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7A3BA" w14:textId="6B7C76B1" w:rsidR="00937DD0" w:rsidRPr="00CF0607" w:rsidRDefault="0057405E" w:rsidP="00DF475B">
      <w:pPr>
        <w:jc w:val="both"/>
        <w:rPr>
          <w:rFonts w:ascii="Arial" w:eastAsia="Arial" w:hAnsi="Arial" w:cs="Arial"/>
        </w:rPr>
      </w:pPr>
      <w:bookmarkStart w:id="0" w:name="_GoBack"/>
      <w:bookmarkEnd w:id="0"/>
      <w:r w:rsidRPr="0057405E">
        <w:rPr>
          <w:rFonts w:ascii="Arial" w:eastAsia="Arial" w:hAnsi="Arial" w:cs="Arial"/>
          <w:noProof/>
          <w:lang w:eastAsia="es-CO"/>
        </w:rPr>
        <w:drawing>
          <wp:anchor distT="0" distB="0" distL="114300" distR="114300" simplePos="0" relativeHeight="251661312" behindDoc="1" locked="0" layoutInCell="1" allowOverlap="1" wp14:anchorId="18D6DAC1" wp14:editId="1E284ABA">
            <wp:simplePos x="0" y="0"/>
            <wp:positionH relativeFrom="page">
              <wp:posOffset>-28575</wp:posOffset>
            </wp:positionH>
            <wp:positionV relativeFrom="paragraph">
              <wp:posOffset>-942975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4D92BFC0" w:rsidR="00937DD0" w:rsidRPr="00CF0607" w:rsidRDefault="00937DD0" w:rsidP="00DF475B">
      <w:pPr>
        <w:jc w:val="both"/>
        <w:rPr>
          <w:rFonts w:ascii="Arial" w:eastAsia="Arial" w:hAnsi="Arial" w:cs="Arial"/>
        </w:rPr>
      </w:pPr>
    </w:p>
    <w:p w14:paraId="0163FE23" w14:textId="64EBA0A8" w:rsidR="00937DD0" w:rsidRPr="00CF0607" w:rsidRDefault="00937DD0" w:rsidP="00DF475B">
      <w:pPr>
        <w:jc w:val="both"/>
        <w:rPr>
          <w:rFonts w:ascii="Arial" w:eastAsia="Arial" w:hAnsi="Arial" w:cs="Arial"/>
        </w:rPr>
      </w:pPr>
    </w:p>
    <w:p w14:paraId="74192B86" w14:textId="0A0B0C83" w:rsidR="00937DD0" w:rsidRPr="00CF0607" w:rsidRDefault="006F6AB1" w:rsidP="00DF475B">
      <w:pPr>
        <w:jc w:val="center"/>
        <w:rPr>
          <w:rFonts w:ascii="Arial" w:eastAsia="Arial" w:hAnsi="Arial" w:cs="Arial"/>
        </w:rPr>
      </w:pPr>
      <w:r>
        <w:rPr>
          <w:rFonts w:ascii="Arial" w:eastAsia="Arial" w:hAnsi="Arial" w:cs="Arial"/>
          <w:noProof/>
          <w:lang w:eastAsia="es-CO"/>
        </w:rPr>
        <w:drawing>
          <wp:anchor distT="0" distB="0" distL="114300" distR="114300" simplePos="0" relativeHeight="251654655" behindDoc="1" locked="0" layoutInCell="1" allowOverlap="1" wp14:anchorId="5222F472" wp14:editId="02F79FC1">
            <wp:simplePos x="0" y="0"/>
            <wp:positionH relativeFrom="margin">
              <wp:posOffset>-1235075</wp:posOffset>
            </wp:positionH>
            <wp:positionV relativeFrom="margin">
              <wp:posOffset>714375</wp:posOffset>
            </wp:positionV>
            <wp:extent cx="8053070" cy="5368925"/>
            <wp:effectExtent l="0" t="0" r="508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53070" cy="5368925"/>
                    </a:xfrm>
                    <a:prstGeom prst="rect">
                      <a:avLst/>
                    </a:prstGeom>
                  </pic:spPr>
                </pic:pic>
              </a:graphicData>
            </a:graphic>
            <wp14:sizeRelH relativeFrom="margin">
              <wp14:pctWidth>0</wp14:pctWidth>
            </wp14:sizeRelH>
            <wp14:sizeRelV relativeFrom="margin">
              <wp14:pctHeight>0</wp14:pctHeight>
            </wp14:sizeRelV>
          </wp:anchor>
        </w:drawing>
      </w:r>
      <w:bookmarkStart w:id="1" w:name="_Hlk519605124"/>
      <w:bookmarkEnd w:id="1"/>
    </w:p>
    <w:p w14:paraId="04A7B755" w14:textId="66112310" w:rsidR="00937DD0" w:rsidRPr="00CF0607" w:rsidRDefault="00937DD0" w:rsidP="00DF475B">
      <w:pPr>
        <w:jc w:val="both"/>
        <w:rPr>
          <w:rFonts w:ascii="Arial" w:eastAsia="Arial" w:hAnsi="Arial" w:cs="Arial"/>
        </w:rPr>
      </w:pPr>
    </w:p>
    <w:p w14:paraId="3130FC71" w14:textId="623BB663" w:rsidR="00937DD0" w:rsidRPr="00CF0607" w:rsidRDefault="00937DD0" w:rsidP="00DF475B">
      <w:pPr>
        <w:jc w:val="both"/>
        <w:rPr>
          <w:rFonts w:ascii="Arial" w:eastAsia="Arial" w:hAnsi="Arial" w:cs="Arial"/>
        </w:rPr>
      </w:pPr>
    </w:p>
    <w:p w14:paraId="3F51363F" w14:textId="1A844E0B" w:rsidR="00937DD0" w:rsidRPr="00CF0607" w:rsidRDefault="00937DD0" w:rsidP="00DF475B">
      <w:pPr>
        <w:jc w:val="both"/>
        <w:rPr>
          <w:rFonts w:ascii="Arial" w:eastAsia="Arial" w:hAnsi="Arial" w:cs="Arial"/>
        </w:rPr>
      </w:pPr>
    </w:p>
    <w:p w14:paraId="299AD565" w14:textId="791AFDCF" w:rsidR="00937DD0" w:rsidRPr="00CF0607" w:rsidRDefault="00937DD0" w:rsidP="00DF475B">
      <w:pPr>
        <w:jc w:val="both"/>
        <w:rPr>
          <w:rFonts w:ascii="Arial" w:eastAsia="Arial" w:hAnsi="Arial" w:cs="Arial"/>
        </w:rPr>
      </w:pPr>
    </w:p>
    <w:p w14:paraId="33F95A9C" w14:textId="77777777" w:rsidR="00937DD0" w:rsidRPr="00CF0607" w:rsidRDefault="00937DD0" w:rsidP="00DF475B">
      <w:pPr>
        <w:jc w:val="both"/>
        <w:rPr>
          <w:rFonts w:ascii="Arial" w:eastAsia="Arial" w:hAnsi="Arial" w:cs="Arial"/>
        </w:rPr>
      </w:pPr>
    </w:p>
    <w:p w14:paraId="0015E120" w14:textId="25B4DE12" w:rsidR="00937DD0" w:rsidRPr="00CF0607" w:rsidRDefault="008216F1" w:rsidP="00DF475B">
      <w:pPr>
        <w:tabs>
          <w:tab w:val="left" w:pos="5730"/>
        </w:tabs>
        <w:jc w:val="both"/>
        <w:rPr>
          <w:rFonts w:ascii="Arial" w:eastAsia="Arial" w:hAnsi="Arial" w:cs="Arial"/>
        </w:rPr>
      </w:pPr>
      <w:r>
        <w:rPr>
          <w:rFonts w:ascii="Arial" w:eastAsia="Arial" w:hAnsi="Arial" w:cs="Arial"/>
        </w:rPr>
        <w:tab/>
      </w:r>
    </w:p>
    <w:p w14:paraId="626A42EB" w14:textId="58E76233" w:rsidR="00937DD0" w:rsidRPr="00CF0607" w:rsidRDefault="00937DD0" w:rsidP="00DF475B">
      <w:pPr>
        <w:jc w:val="both"/>
        <w:rPr>
          <w:rFonts w:ascii="Arial" w:eastAsia="Arial" w:hAnsi="Arial" w:cs="Arial"/>
        </w:rPr>
      </w:pPr>
    </w:p>
    <w:p w14:paraId="2196175A" w14:textId="450F56A7" w:rsidR="00937DD0" w:rsidRPr="00CF0607" w:rsidRDefault="00937DD0" w:rsidP="00DF475B">
      <w:pPr>
        <w:jc w:val="both"/>
        <w:rPr>
          <w:rFonts w:ascii="Arial" w:eastAsia="Arial" w:hAnsi="Arial" w:cs="Arial"/>
        </w:rPr>
      </w:pPr>
    </w:p>
    <w:p w14:paraId="160AA0FA" w14:textId="624BB242" w:rsidR="00937DD0" w:rsidRPr="00CF0607" w:rsidRDefault="00937DD0" w:rsidP="00DF475B">
      <w:pPr>
        <w:jc w:val="both"/>
        <w:rPr>
          <w:rFonts w:ascii="Arial" w:eastAsia="Arial" w:hAnsi="Arial" w:cs="Arial"/>
        </w:rPr>
      </w:pPr>
    </w:p>
    <w:p w14:paraId="30CE6306" w14:textId="77777777" w:rsidR="00937DD0" w:rsidRPr="00CF0607" w:rsidRDefault="00937DD0" w:rsidP="00DF475B">
      <w:pPr>
        <w:jc w:val="both"/>
        <w:rPr>
          <w:rFonts w:ascii="Arial" w:eastAsia="Arial" w:hAnsi="Arial" w:cs="Arial"/>
        </w:rPr>
      </w:pPr>
    </w:p>
    <w:p w14:paraId="78B9AC9A" w14:textId="724C617F" w:rsidR="00937DD0" w:rsidRPr="00CF0607" w:rsidRDefault="00937DD0" w:rsidP="00DF475B">
      <w:pPr>
        <w:jc w:val="both"/>
        <w:rPr>
          <w:rFonts w:ascii="Arial" w:eastAsia="Arial" w:hAnsi="Arial" w:cs="Arial"/>
        </w:rPr>
      </w:pPr>
    </w:p>
    <w:p w14:paraId="061F7E78" w14:textId="0682BF4D" w:rsidR="00937DD0" w:rsidRPr="00CF0607" w:rsidRDefault="00937DD0" w:rsidP="00DF475B">
      <w:pPr>
        <w:jc w:val="both"/>
        <w:rPr>
          <w:rFonts w:ascii="Arial" w:eastAsia="Arial" w:hAnsi="Arial" w:cs="Arial"/>
        </w:rPr>
      </w:pPr>
    </w:p>
    <w:p w14:paraId="01437214" w14:textId="46920D98" w:rsidR="00937DD0" w:rsidRPr="00CF0607" w:rsidRDefault="00937DD0" w:rsidP="00DF475B">
      <w:pPr>
        <w:jc w:val="both"/>
        <w:rPr>
          <w:rFonts w:ascii="Arial" w:eastAsia="Arial" w:hAnsi="Arial" w:cs="Arial"/>
        </w:rPr>
      </w:pPr>
    </w:p>
    <w:p w14:paraId="137C0A63" w14:textId="0501776B" w:rsidR="00937DD0" w:rsidRPr="00CF0607" w:rsidRDefault="00937DD0" w:rsidP="00DF475B">
      <w:pPr>
        <w:jc w:val="both"/>
        <w:rPr>
          <w:rFonts w:ascii="Arial" w:eastAsia="Arial" w:hAnsi="Arial" w:cs="Arial"/>
        </w:rPr>
      </w:pPr>
    </w:p>
    <w:p w14:paraId="18A73662" w14:textId="77777777" w:rsidR="00937DD0" w:rsidRPr="00CF0607" w:rsidRDefault="00937DD0" w:rsidP="00DF475B">
      <w:pPr>
        <w:jc w:val="both"/>
        <w:rPr>
          <w:rFonts w:ascii="Arial" w:eastAsia="Arial" w:hAnsi="Arial" w:cs="Arial"/>
        </w:rPr>
      </w:pPr>
    </w:p>
    <w:p w14:paraId="61DE1857" w14:textId="4EFC022F" w:rsidR="00937DD0" w:rsidRPr="00CF0607" w:rsidRDefault="00937DD0" w:rsidP="00DF475B">
      <w:pPr>
        <w:jc w:val="both"/>
        <w:rPr>
          <w:rFonts w:ascii="Arial" w:eastAsia="Arial" w:hAnsi="Arial" w:cs="Arial"/>
        </w:rPr>
      </w:pPr>
    </w:p>
    <w:p w14:paraId="2058B5C9" w14:textId="77777777" w:rsidR="00937DD0" w:rsidRPr="00CF0607" w:rsidRDefault="00937DD0" w:rsidP="00DF475B">
      <w:pPr>
        <w:jc w:val="both"/>
        <w:rPr>
          <w:rFonts w:ascii="Arial" w:eastAsia="Arial" w:hAnsi="Arial" w:cs="Arial"/>
        </w:rPr>
      </w:pPr>
    </w:p>
    <w:p w14:paraId="064298AB" w14:textId="77777777" w:rsidR="00937DD0" w:rsidRPr="00CF0607" w:rsidRDefault="00937DD0" w:rsidP="00DF475B">
      <w:pPr>
        <w:jc w:val="both"/>
        <w:rPr>
          <w:rFonts w:ascii="Arial" w:eastAsia="Arial" w:hAnsi="Arial" w:cs="Arial"/>
        </w:rPr>
      </w:pPr>
    </w:p>
    <w:p w14:paraId="43E797E3" w14:textId="77777777" w:rsidR="00937DD0" w:rsidRPr="00CF0607" w:rsidRDefault="00937DD0" w:rsidP="00DF475B">
      <w:pPr>
        <w:jc w:val="both"/>
        <w:rPr>
          <w:rFonts w:ascii="Arial" w:eastAsia="Arial" w:hAnsi="Arial" w:cs="Arial"/>
        </w:rPr>
      </w:pPr>
    </w:p>
    <w:p w14:paraId="26BAA90C" w14:textId="2ED20DD1" w:rsidR="00937DD0" w:rsidRPr="00CF0607" w:rsidRDefault="00937DD0" w:rsidP="00DF475B">
      <w:pPr>
        <w:jc w:val="both"/>
        <w:rPr>
          <w:rFonts w:ascii="Arial" w:eastAsia="Arial" w:hAnsi="Arial" w:cs="Arial"/>
        </w:rPr>
      </w:pPr>
    </w:p>
    <w:p w14:paraId="61F3F312" w14:textId="77777777" w:rsidR="00937DD0" w:rsidRPr="00CF0607" w:rsidRDefault="00937DD0" w:rsidP="00DF475B">
      <w:pPr>
        <w:jc w:val="both"/>
        <w:rPr>
          <w:rFonts w:ascii="Arial" w:eastAsia="Arial" w:hAnsi="Arial" w:cs="Arial"/>
        </w:rPr>
      </w:pPr>
    </w:p>
    <w:p w14:paraId="66C0DED7" w14:textId="0E0DB36E" w:rsidR="00937DD0" w:rsidRPr="00CF0607" w:rsidRDefault="00937DD0" w:rsidP="00DF475B">
      <w:pPr>
        <w:jc w:val="both"/>
        <w:rPr>
          <w:rFonts w:ascii="Arial" w:eastAsia="Arial" w:hAnsi="Arial" w:cs="Arial"/>
        </w:rPr>
      </w:pPr>
    </w:p>
    <w:p w14:paraId="1031CE20" w14:textId="77777777" w:rsidR="00937DD0" w:rsidRPr="00CF0607" w:rsidRDefault="00937DD0" w:rsidP="00DF475B">
      <w:pPr>
        <w:jc w:val="both"/>
        <w:rPr>
          <w:rFonts w:ascii="Arial" w:eastAsia="Arial" w:hAnsi="Arial" w:cs="Arial"/>
        </w:rPr>
      </w:pPr>
    </w:p>
    <w:p w14:paraId="61BD6A4E" w14:textId="3E006709" w:rsidR="00937DD0" w:rsidRPr="00CF0607" w:rsidRDefault="00937DD0" w:rsidP="00DF475B">
      <w:pPr>
        <w:jc w:val="both"/>
        <w:rPr>
          <w:rFonts w:ascii="Arial" w:eastAsia="Arial" w:hAnsi="Arial" w:cs="Arial"/>
        </w:rPr>
      </w:pPr>
    </w:p>
    <w:p w14:paraId="3AA41385" w14:textId="77777777" w:rsidR="00937DD0" w:rsidRPr="00CF0607" w:rsidRDefault="00937DD0" w:rsidP="00DF475B">
      <w:pPr>
        <w:jc w:val="both"/>
        <w:rPr>
          <w:rFonts w:ascii="Arial" w:eastAsia="Arial" w:hAnsi="Arial" w:cs="Arial"/>
        </w:rPr>
      </w:pPr>
    </w:p>
    <w:p w14:paraId="438D9F58" w14:textId="50BAEBFD" w:rsidR="00937DD0" w:rsidRPr="00CF0607" w:rsidRDefault="00937DD0" w:rsidP="00DF475B">
      <w:pPr>
        <w:jc w:val="both"/>
        <w:rPr>
          <w:rFonts w:ascii="Arial" w:eastAsia="Arial" w:hAnsi="Arial" w:cs="Arial"/>
        </w:rPr>
      </w:pPr>
    </w:p>
    <w:p w14:paraId="2B26DE7E" w14:textId="69424B23" w:rsidR="00937DD0" w:rsidRPr="00CF0607" w:rsidRDefault="00937DD0" w:rsidP="00DF475B">
      <w:pPr>
        <w:jc w:val="both"/>
        <w:rPr>
          <w:rFonts w:ascii="Arial" w:eastAsia="Arial" w:hAnsi="Arial" w:cs="Arial"/>
        </w:rPr>
      </w:pPr>
    </w:p>
    <w:p w14:paraId="0D32545B" w14:textId="0208EB5A" w:rsidR="00937DD0" w:rsidRPr="00CF0607" w:rsidRDefault="00937DD0" w:rsidP="00DF475B">
      <w:pPr>
        <w:jc w:val="both"/>
        <w:rPr>
          <w:rFonts w:ascii="Arial" w:eastAsia="Arial" w:hAnsi="Arial" w:cs="Arial"/>
        </w:rPr>
      </w:pPr>
    </w:p>
    <w:p w14:paraId="5EDACC99" w14:textId="1D3B9659" w:rsidR="00937DD0" w:rsidRPr="00CF0607" w:rsidRDefault="00937DD0" w:rsidP="00DF475B">
      <w:pPr>
        <w:jc w:val="both"/>
        <w:rPr>
          <w:rFonts w:ascii="Arial" w:eastAsia="Arial" w:hAnsi="Arial" w:cs="Arial"/>
        </w:rPr>
      </w:pPr>
    </w:p>
    <w:p w14:paraId="0AE7E380" w14:textId="548E1DD0" w:rsidR="00937DD0" w:rsidRPr="00CF0607" w:rsidRDefault="0057405E" w:rsidP="00DF475B">
      <w:pPr>
        <w:jc w:val="both"/>
        <w:rPr>
          <w:rFonts w:ascii="Arial" w:eastAsia="Arial" w:hAnsi="Arial" w:cs="Arial"/>
        </w:rPr>
      </w:pPr>
      <w:r w:rsidRPr="00396CB8">
        <w:rPr>
          <w:rFonts w:ascii="Arial" w:eastAsia="Arial" w:hAnsi="Arial" w:cs="Arial"/>
          <w:noProof/>
          <w:lang w:eastAsia="es-CO"/>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E61A" w14:textId="35D2AF46" w:rsidR="00A706EE" w:rsidRPr="006F6AB1" w:rsidRDefault="00A706EE" w:rsidP="006F6AB1">
                            <w:pPr>
                              <w:pStyle w:val="Default"/>
                              <w:jc w:val="center"/>
                              <w:rPr>
                                <w:color w:val="auto"/>
                                <w:sz w:val="52"/>
                                <w:szCs w:val="52"/>
                              </w:rPr>
                            </w:pPr>
                            <w:r w:rsidRPr="006F6AB1">
                              <w:rPr>
                                <w:b/>
                                <w:bCs/>
                                <w:color w:val="auto"/>
                                <w:sz w:val="52"/>
                                <w:szCs w:val="52"/>
                              </w:rPr>
                              <w:t>INFORME DE MONITOREO A LOS MAPAS DE RIESGO DE LA UAERMV.</w:t>
                            </w:r>
                          </w:p>
                          <w:p w14:paraId="41493D8D" w14:textId="77777777" w:rsidR="00A706EE" w:rsidRDefault="00A706EE" w:rsidP="006F6AB1">
                            <w:pPr>
                              <w:pStyle w:val="Default"/>
                              <w:jc w:val="center"/>
                              <w:rPr>
                                <w:sz w:val="22"/>
                                <w:szCs w:val="22"/>
                              </w:rPr>
                            </w:pPr>
                          </w:p>
                          <w:p w14:paraId="0299060D" w14:textId="7B8B93E6" w:rsidR="00A706EE" w:rsidRPr="00B642BF" w:rsidRDefault="00A706E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34B5E61A" w14:textId="35D2AF46" w:rsidR="00A706EE" w:rsidRPr="006F6AB1" w:rsidRDefault="00A706EE" w:rsidP="006F6AB1">
                      <w:pPr>
                        <w:pStyle w:val="Default"/>
                        <w:jc w:val="center"/>
                        <w:rPr>
                          <w:color w:val="auto"/>
                          <w:sz w:val="52"/>
                          <w:szCs w:val="52"/>
                        </w:rPr>
                      </w:pPr>
                      <w:r w:rsidRPr="006F6AB1">
                        <w:rPr>
                          <w:b/>
                          <w:bCs/>
                          <w:color w:val="auto"/>
                          <w:sz w:val="52"/>
                          <w:szCs w:val="52"/>
                        </w:rPr>
                        <w:t>INFORME DE MONITOREO A LOS MAPAS DE RIESGO DE LA UAERMV.</w:t>
                      </w:r>
                    </w:p>
                    <w:p w14:paraId="41493D8D" w14:textId="77777777" w:rsidR="00A706EE" w:rsidRDefault="00A706EE" w:rsidP="006F6AB1">
                      <w:pPr>
                        <w:pStyle w:val="Default"/>
                        <w:jc w:val="center"/>
                        <w:rPr>
                          <w:sz w:val="22"/>
                          <w:szCs w:val="22"/>
                        </w:rPr>
                      </w:pPr>
                    </w:p>
                    <w:p w14:paraId="0299060D" w14:textId="7B8B93E6" w:rsidR="00A706EE" w:rsidRPr="00B642BF" w:rsidRDefault="00A706EE"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anchory="margin"/>
              </v:shape>
            </w:pict>
          </mc:Fallback>
        </mc:AlternateContent>
      </w:r>
    </w:p>
    <w:p w14:paraId="7D0F57C6" w14:textId="418CE085" w:rsidR="00937DD0" w:rsidRPr="00CF0607" w:rsidRDefault="00937DD0" w:rsidP="00DF475B">
      <w:pPr>
        <w:jc w:val="both"/>
        <w:rPr>
          <w:rFonts w:ascii="Arial" w:eastAsia="Arial" w:hAnsi="Arial" w:cs="Arial"/>
        </w:rPr>
      </w:pPr>
    </w:p>
    <w:p w14:paraId="50A74290" w14:textId="77777777" w:rsidR="00937DD0" w:rsidRPr="00CF0607" w:rsidRDefault="00937DD0" w:rsidP="00DF475B">
      <w:pPr>
        <w:jc w:val="both"/>
        <w:rPr>
          <w:rFonts w:ascii="Arial" w:eastAsia="Arial" w:hAnsi="Arial" w:cs="Arial"/>
        </w:rPr>
      </w:pPr>
    </w:p>
    <w:p w14:paraId="3BB15D10" w14:textId="77777777" w:rsidR="00937DD0" w:rsidRPr="00CF0607" w:rsidRDefault="00937DD0" w:rsidP="00DF475B">
      <w:pPr>
        <w:jc w:val="both"/>
        <w:rPr>
          <w:rFonts w:ascii="Arial" w:eastAsia="Arial" w:hAnsi="Arial" w:cs="Arial"/>
        </w:rPr>
      </w:pPr>
    </w:p>
    <w:p w14:paraId="1E4C04FB" w14:textId="77777777" w:rsidR="00937DD0" w:rsidRPr="00CF0607" w:rsidRDefault="00937DD0" w:rsidP="00DF475B">
      <w:pPr>
        <w:jc w:val="both"/>
        <w:rPr>
          <w:rFonts w:ascii="Arial" w:eastAsia="Arial" w:hAnsi="Arial" w:cs="Arial"/>
        </w:rPr>
      </w:pPr>
    </w:p>
    <w:p w14:paraId="6567E6AD" w14:textId="77777777" w:rsidR="00937DD0" w:rsidRPr="00CF0607" w:rsidRDefault="00937DD0" w:rsidP="00DF475B">
      <w:pPr>
        <w:jc w:val="both"/>
        <w:rPr>
          <w:rFonts w:ascii="Arial" w:eastAsia="Arial" w:hAnsi="Arial" w:cs="Arial"/>
        </w:rPr>
      </w:pPr>
    </w:p>
    <w:p w14:paraId="5E095E5A" w14:textId="77777777" w:rsidR="00937DD0" w:rsidRPr="00CF0607" w:rsidRDefault="00937DD0" w:rsidP="00DF475B">
      <w:pPr>
        <w:jc w:val="both"/>
        <w:rPr>
          <w:rFonts w:ascii="Arial" w:eastAsia="Arial" w:hAnsi="Arial" w:cs="Arial"/>
        </w:rPr>
      </w:pPr>
    </w:p>
    <w:p w14:paraId="287584EE" w14:textId="77777777" w:rsidR="00937DD0" w:rsidRPr="00CF0607" w:rsidRDefault="00937DD0" w:rsidP="00DF475B">
      <w:pPr>
        <w:jc w:val="both"/>
        <w:rPr>
          <w:rFonts w:ascii="Arial" w:eastAsia="Arial" w:hAnsi="Arial" w:cs="Arial"/>
        </w:rPr>
      </w:pPr>
    </w:p>
    <w:p w14:paraId="3F7956F5" w14:textId="77777777" w:rsidR="00937DD0" w:rsidRPr="00CF0607" w:rsidRDefault="00937DD0" w:rsidP="00DF475B">
      <w:pPr>
        <w:jc w:val="both"/>
        <w:rPr>
          <w:rFonts w:ascii="Arial" w:eastAsia="Times New Roman" w:hAnsi="Arial" w:cs="Arial"/>
        </w:rPr>
        <w:sectPr w:rsidR="00937DD0" w:rsidRPr="00CF0607">
          <w:footerReference w:type="default" r:id="rId10"/>
          <w:pgSz w:w="12240" w:h="15840"/>
          <w:pgMar w:top="1500" w:right="1720" w:bottom="280" w:left="1720" w:header="720" w:footer="720" w:gutter="0"/>
          <w:cols w:space="720"/>
        </w:sectPr>
      </w:pPr>
    </w:p>
    <w:p w14:paraId="2D09CD32" w14:textId="77777777" w:rsidR="00C4691C" w:rsidRPr="00A706EE" w:rsidRDefault="00C4691C" w:rsidP="00DF475B">
      <w:pPr>
        <w:jc w:val="center"/>
        <w:rPr>
          <w:rFonts w:ascii="Arial" w:hAnsi="Arial" w:cs="Arial"/>
          <w:b/>
        </w:rPr>
      </w:pPr>
      <w:r w:rsidRPr="00A706EE">
        <w:rPr>
          <w:rFonts w:ascii="Arial" w:hAnsi="Arial" w:cs="Arial"/>
          <w:b/>
        </w:rPr>
        <w:lastRenderedPageBreak/>
        <w:t>Contenido</w:t>
      </w:r>
    </w:p>
    <w:p w14:paraId="7019F3B7" w14:textId="77777777" w:rsidR="007E5091" w:rsidRPr="00A706EE" w:rsidRDefault="007E5091" w:rsidP="00DF475B">
      <w:pPr>
        <w:jc w:val="both"/>
        <w:rPr>
          <w:rFonts w:ascii="Arial" w:hAnsi="Arial" w:cs="Arial"/>
        </w:rPr>
      </w:pPr>
    </w:p>
    <w:p w14:paraId="3B0D5619" w14:textId="1111BE6B" w:rsidR="00A706EE" w:rsidRPr="00A706EE" w:rsidRDefault="00BC069B" w:rsidP="00DF475B">
      <w:pPr>
        <w:pStyle w:val="TDC1"/>
        <w:rPr>
          <w:rFonts w:eastAsiaTheme="minorEastAsia"/>
          <w:noProof/>
          <w:lang w:eastAsia="es-CO"/>
        </w:rPr>
      </w:pPr>
      <w:r w:rsidRPr="00A706EE">
        <w:fldChar w:fldCharType="begin"/>
      </w:r>
      <w:r w:rsidR="00C4691C" w:rsidRPr="00A706EE">
        <w:instrText xml:space="preserve"> TOC \o "1-3" \h \z \u </w:instrText>
      </w:r>
      <w:r w:rsidRPr="00A706EE">
        <w:fldChar w:fldCharType="separate"/>
      </w:r>
      <w:hyperlink w:anchor="_Toc529392483" w:history="1">
        <w:r w:rsidR="00A706EE" w:rsidRPr="00A706EE">
          <w:rPr>
            <w:rStyle w:val="Hipervnculo"/>
            <w:rFonts w:ascii="Arial" w:eastAsia="Times New Roman" w:hAnsi="Arial" w:cs="Arial"/>
            <w:noProof/>
            <w:lang w:eastAsia="es-CO"/>
          </w:rPr>
          <w:t>1.</w:t>
        </w:r>
        <w:r w:rsidR="00A706EE" w:rsidRPr="00A706EE">
          <w:rPr>
            <w:rFonts w:eastAsiaTheme="minorEastAsia"/>
            <w:noProof/>
            <w:lang w:eastAsia="es-CO"/>
          </w:rPr>
          <w:tab/>
        </w:r>
        <w:r w:rsidR="00A706EE" w:rsidRPr="00A706EE">
          <w:rPr>
            <w:rStyle w:val="Hipervnculo"/>
            <w:rFonts w:ascii="Arial" w:eastAsia="Times New Roman" w:hAnsi="Arial" w:cs="Arial"/>
            <w:noProof/>
            <w:lang w:eastAsia="es-CO"/>
          </w:rPr>
          <w:t>GENERALIDADES</w:t>
        </w:r>
        <w:r w:rsidR="00A706EE" w:rsidRPr="00A706EE">
          <w:rPr>
            <w:noProof/>
            <w:webHidden/>
          </w:rPr>
          <w:tab/>
        </w:r>
        <w:r w:rsidR="00A706EE" w:rsidRPr="00A706EE">
          <w:rPr>
            <w:noProof/>
            <w:webHidden/>
          </w:rPr>
          <w:fldChar w:fldCharType="begin"/>
        </w:r>
        <w:r w:rsidR="00A706EE" w:rsidRPr="00A706EE">
          <w:rPr>
            <w:noProof/>
            <w:webHidden/>
          </w:rPr>
          <w:instrText xml:space="preserve"> PAGEREF _Toc529392483 \h </w:instrText>
        </w:r>
        <w:r w:rsidR="00A706EE" w:rsidRPr="00A706EE">
          <w:rPr>
            <w:noProof/>
            <w:webHidden/>
          </w:rPr>
        </w:r>
        <w:r w:rsidR="00A706EE" w:rsidRPr="00A706EE">
          <w:rPr>
            <w:noProof/>
            <w:webHidden/>
          </w:rPr>
          <w:fldChar w:fldCharType="separate"/>
        </w:r>
        <w:r w:rsidR="00A706EE" w:rsidRPr="00A706EE">
          <w:rPr>
            <w:noProof/>
            <w:webHidden/>
          </w:rPr>
          <w:t>3</w:t>
        </w:r>
        <w:r w:rsidR="00A706EE" w:rsidRPr="00A706EE">
          <w:rPr>
            <w:noProof/>
            <w:webHidden/>
          </w:rPr>
          <w:fldChar w:fldCharType="end"/>
        </w:r>
      </w:hyperlink>
    </w:p>
    <w:p w14:paraId="09ACDC78" w14:textId="77FC9A2D" w:rsidR="00A706EE" w:rsidRPr="00A706EE" w:rsidRDefault="00BC4C29" w:rsidP="00DF475B">
      <w:pPr>
        <w:pStyle w:val="TDC1"/>
        <w:rPr>
          <w:rFonts w:eastAsiaTheme="minorEastAsia"/>
          <w:noProof/>
          <w:lang w:eastAsia="es-CO"/>
        </w:rPr>
      </w:pPr>
      <w:hyperlink w:anchor="_Toc529392484" w:history="1">
        <w:r w:rsidR="00A706EE" w:rsidRPr="00A706EE">
          <w:rPr>
            <w:rStyle w:val="Hipervnculo"/>
            <w:rFonts w:ascii="Arial" w:eastAsia="Times New Roman" w:hAnsi="Arial" w:cs="Arial"/>
            <w:noProof/>
            <w:lang w:eastAsia="es-CO"/>
          </w:rPr>
          <w:t>2.</w:t>
        </w:r>
        <w:r w:rsidR="00A706EE" w:rsidRPr="00A706EE">
          <w:rPr>
            <w:rFonts w:eastAsiaTheme="minorEastAsia"/>
            <w:noProof/>
            <w:lang w:eastAsia="es-CO"/>
          </w:rPr>
          <w:tab/>
        </w:r>
        <w:r w:rsidR="00A706EE" w:rsidRPr="00A706EE">
          <w:rPr>
            <w:rStyle w:val="Hipervnculo"/>
            <w:rFonts w:ascii="Arial" w:eastAsia="Times New Roman" w:hAnsi="Arial" w:cs="Arial"/>
            <w:noProof/>
            <w:lang w:eastAsia="es-CO"/>
          </w:rPr>
          <w:t>ACTUALIZACIÓN MAPAS DE RIESGO III TRIMESTRE</w:t>
        </w:r>
        <w:r w:rsidR="00A706EE" w:rsidRPr="00A706EE">
          <w:rPr>
            <w:noProof/>
            <w:webHidden/>
          </w:rPr>
          <w:tab/>
        </w:r>
        <w:r w:rsidR="00A706EE" w:rsidRPr="00A706EE">
          <w:rPr>
            <w:noProof/>
            <w:webHidden/>
          </w:rPr>
          <w:fldChar w:fldCharType="begin"/>
        </w:r>
        <w:r w:rsidR="00A706EE" w:rsidRPr="00A706EE">
          <w:rPr>
            <w:noProof/>
            <w:webHidden/>
          </w:rPr>
          <w:instrText xml:space="preserve"> PAGEREF _Toc529392484 \h </w:instrText>
        </w:r>
        <w:r w:rsidR="00A706EE" w:rsidRPr="00A706EE">
          <w:rPr>
            <w:noProof/>
            <w:webHidden/>
          </w:rPr>
        </w:r>
        <w:r w:rsidR="00A706EE" w:rsidRPr="00A706EE">
          <w:rPr>
            <w:noProof/>
            <w:webHidden/>
          </w:rPr>
          <w:fldChar w:fldCharType="separate"/>
        </w:r>
        <w:r w:rsidR="00A706EE" w:rsidRPr="00A706EE">
          <w:rPr>
            <w:noProof/>
            <w:webHidden/>
          </w:rPr>
          <w:t>4</w:t>
        </w:r>
        <w:r w:rsidR="00A706EE" w:rsidRPr="00A706EE">
          <w:rPr>
            <w:noProof/>
            <w:webHidden/>
          </w:rPr>
          <w:fldChar w:fldCharType="end"/>
        </w:r>
      </w:hyperlink>
    </w:p>
    <w:p w14:paraId="4792A3D6" w14:textId="26966716" w:rsidR="00A706EE" w:rsidRPr="00A706EE" w:rsidRDefault="00BC4C29" w:rsidP="00DF475B">
      <w:pPr>
        <w:pStyle w:val="TDC1"/>
        <w:rPr>
          <w:rFonts w:eastAsiaTheme="minorEastAsia"/>
          <w:noProof/>
          <w:lang w:eastAsia="es-CO"/>
        </w:rPr>
      </w:pPr>
      <w:hyperlink w:anchor="_Toc529392485" w:history="1">
        <w:r w:rsidR="00A706EE" w:rsidRPr="00A706EE">
          <w:rPr>
            <w:rStyle w:val="Hipervnculo"/>
            <w:rFonts w:ascii="Arial" w:eastAsia="Times New Roman" w:hAnsi="Arial" w:cs="Arial"/>
            <w:noProof/>
            <w:lang w:eastAsia="es-CO"/>
          </w:rPr>
          <w:t>3.</w:t>
        </w:r>
        <w:r w:rsidR="00A706EE" w:rsidRPr="00A706EE">
          <w:rPr>
            <w:rFonts w:eastAsiaTheme="minorEastAsia"/>
            <w:noProof/>
            <w:lang w:eastAsia="es-CO"/>
          </w:rPr>
          <w:tab/>
        </w:r>
        <w:r w:rsidR="00A706EE" w:rsidRPr="00A706EE">
          <w:rPr>
            <w:rStyle w:val="Hipervnculo"/>
            <w:rFonts w:ascii="Arial" w:eastAsia="Times New Roman" w:hAnsi="Arial" w:cs="Arial"/>
            <w:noProof/>
            <w:lang w:eastAsia="es-CO"/>
          </w:rPr>
          <w:t>MONITOREO DE ACCIONES:</w:t>
        </w:r>
        <w:r w:rsidR="00A706EE" w:rsidRPr="00A706EE">
          <w:rPr>
            <w:noProof/>
            <w:webHidden/>
          </w:rPr>
          <w:tab/>
        </w:r>
        <w:r w:rsidR="00A706EE" w:rsidRPr="00A706EE">
          <w:rPr>
            <w:noProof/>
            <w:webHidden/>
          </w:rPr>
          <w:fldChar w:fldCharType="begin"/>
        </w:r>
        <w:r w:rsidR="00A706EE" w:rsidRPr="00A706EE">
          <w:rPr>
            <w:noProof/>
            <w:webHidden/>
          </w:rPr>
          <w:instrText xml:space="preserve"> PAGEREF _Toc529392485 \h </w:instrText>
        </w:r>
        <w:r w:rsidR="00A706EE" w:rsidRPr="00A706EE">
          <w:rPr>
            <w:noProof/>
            <w:webHidden/>
          </w:rPr>
        </w:r>
        <w:r w:rsidR="00A706EE" w:rsidRPr="00A706EE">
          <w:rPr>
            <w:noProof/>
            <w:webHidden/>
          </w:rPr>
          <w:fldChar w:fldCharType="separate"/>
        </w:r>
        <w:r w:rsidR="00A706EE" w:rsidRPr="00A706EE">
          <w:rPr>
            <w:noProof/>
            <w:webHidden/>
          </w:rPr>
          <w:t>4</w:t>
        </w:r>
        <w:r w:rsidR="00A706EE" w:rsidRPr="00A706EE">
          <w:rPr>
            <w:noProof/>
            <w:webHidden/>
          </w:rPr>
          <w:fldChar w:fldCharType="end"/>
        </w:r>
      </w:hyperlink>
    </w:p>
    <w:p w14:paraId="5FA42414" w14:textId="0D7B72FE" w:rsidR="00A706EE" w:rsidRPr="00A706EE" w:rsidRDefault="00BC4C29" w:rsidP="00DF475B">
      <w:pPr>
        <w:pStyle w:val="TDC1"/>
        <w:rPr>
          <w:rFonts w:eastAsiaTheme="minorEastAsia"/>
          <w:noProof/>
          <w:lang w:eastAsia="es-CO"/>
        </w:rPr>
      </w:pPr>
      <w:hyperlink w:anchor="_Toc529392486" w:history="1">
        <w:r w:rsidR="00A706EE" w:rsidRPr="00A706EE">
          <w:rPr>
            <w:rStyle w:val="Hipervnculo"/>
            <w:rFonts w:ascii="Arial" w:eastAsia="Times New Roman" w:hAnsi="Arial" w:cs="Arial"/>
            <w:noProof/>
            <w:lang w:eastAsia="es-CO"/>
          </w:rPr>
          <w:t>4.</w:t>
        </w:r>
        <w:r w:rsidR="00A706EE" w:rsidRPr="00A706EE">
          <w:rPr>
            <w:rFonts w:eastAsiaTheme="minorEastAsia"/>
            <w:noProof/>
            <w:lang w:eastAsia="es-CO"/>
          </w:rPr>
          <w:tab/>
        </w:r>
        <w:r w:rsidR="00A706EE" w:rsidRPr="00A706EE">
          <w:rPr>
            <w:rStyle w:val="Hipervnculo"/>
            <w:rFonts w:ascii="Arial" w:eastAsia="Times New Roman" w:hAnsi="Arial" w:cs="Arial"/>
            <w:noProof/>
            <w:lang w:eastAsia="es-CO"/>
          </w:rPr>
          <w:t>MONITOREO DE CONTROLES</w:t>
        </w:r>
        <w:r w:rsidR="00A706EE" w:rsidRPr="00A706EE">
          <w:rPr>
            <w:noProof/>
            <w:webHidden/>
          </w:rPr>
          <w:tab/>
        </w:r>
        <w:r w:rsidR="00A706EE" w:rsidRPr="00A706EE">
          <w:rPr>
            <w:noProof/>
            <w:webHidden/>
          </w:rPr>
          <w:fldChar w:fldCharType="begin"/>
        </w:r>
        <w:r w:rsidR="00A706EE" w:rsidRPr="00A706EE">
          <w:rPr>
            <w:noProof/>
            <w:webHidden/>
          </w:rPr>
          <w:instrText xml:space="preserve"> PAGEREF _Toc529392486 \h </w:instrText>
        </w:r>
        <w:r w:rsidR="00A706EE" w:rsidRPr="00A706EE">
          <w:rPr>
            <w:noProof/>
            <w:webHidden/>
          </w:rPr>
        </w:r>
        <w:r w:rsidR="00A706EE" w:rsidRPr="00A706EE">
          <w:rPr>
            <w:noProof/>
            <w:webHidden/>
          </w:rPr>
          <w:fldChar w:fldCharType="separate"/>
        </w:r>
        <w:r w:rsidR="00A706EE" w:rsidRPr="00A706EE">
          <w:rPr>
            <w:noProof/>
            <w:webHidden/>
          </w:rPr>
          <w:t>7</w:t>
        </w:r>
        <w:r w:rsidR="00A706EE" w:rsidRPr="00A706EE">
          <w:rPr>
            <w:noProof/>
            <w:webHidden/>
          </w:rPr>
          <w:fldChar w:fldCharType="end"/>
        </w:r>
      </w:hyperlink>
    </w:p>
    <w:p w14:paraId="3708FD37" w14:textId="6C3D4131" w:rsidR="00A706EE" w:rsidRPr="00A706EE" w:rsidRDefault="00BC4C29" w:rsidP="00DF475B">
      <w:pPr>
        <w:pStyle w:val="TDC1"/>
        <w:rPr>
          <w:rFonts w:eastAsiaTheme="minorEastAsia"/>
          <w:noProof/>
          <w:lang w:eastAsia="es-CO"/>
        </w:rPr>
      </w:pPr>
      <w:hyperlink w:anchor="_Toc529392487" w:history="1">
        <w:r w:rsidR="00A706EE" w:rsidRPr="00A706EE">
          <w:rPr>
            <w:rStyle w:val="Hipervnculo"/>
            <w:rFonts w:ascii="Arial" w:eastAsia="Times New Roman" w:hAnsi="Arial" w:cs="Arial"/>
            <w:noProof/>
            <w:lang w:eastAsia="es-CO"/>
          </w:rPr>
          <w:t>5.</w:t>
        </w:r>
        <w:r w:rsidR="00A706EE" w:rsidRPr="00A706EE">
          <w:rPr>
            <w:rFonts w:eastAsiaTheme="minorEastAsia"/>
            <w:noProof/>
            <w:lang w:eastAsia="es-CO"/>
          </w:rPr>
          <w:tab/>
        </w:r>
        <w:r w:rsidR="00A706EE" w:rsidRPr="00A706EE">
          <w:rPr>
            <w:rStyle w:val="Hipervnculo"/>
            <w:rFonts w:ascii="Arial" w:eastAsia="Times New Roman" w:hAnsi="Arial" w:cs="Arial"/>
            <w:noProof/>
            <w:lang w:eastAsia="es-CO"/>
          </w:rPr>
          <w:t>CONCLUSIONES</w:t>
        </w:r>
        <w:r w:rsidR="00A706EE" w:rsidRPr="00A706EE">
          <w:rPr>
            <w:noProof/>
            <w:webHidden/>
          </w:rPr>
          <w:tab/>
        </w:r>
        <w:r w:rsidR="00A706EE" w:rsidRPr="00A706EE">
          <w:rPr>
            <w:noProof/>
            <w:webHidden/>
          </w:rPr>
          <w:fldChar w:fldCharType="begin"/>
        </w:r>
        <w:r w:rsidR="00A706EE" w:rsidRPr="00A706EE">
          <w:rPr>
            <w:noProof/>
            <w:webHidden/>
          </w:rPr>
          <w:instrText xml:space="preserve"> PAGEREF _Toc529392487 \h </w:instrText>
        </w:r>
        <w:r w:rsidR="00A706EE" w:rsidRPr="00A706EE">
          <w:rPr>
            <w:noProof/>
            <w:webHidden/>
          </w:rPr>
        </w:r>
        <w:r w:rsidR="00A706EE" w:rsidRPr="00A706EE">
          <w:rPr>
            <w:noProof/>
            <w:webHidden/>
          </w:rPr>
          <w:fldChar w:fldCharType="separate"/>
        </w:r>
        <w:r w:rsidR="00A706EE" w:rsidRPr="00A706EE">
          <w:rPr>
            <w:noProof/>
            <w:webHidden/>
          </w:rPr>
          <w:t>8</w:t>
        </w:r>
        <w:r w:rsidR="00A706EE" w:rsidRPr="00A706EE">
          <w:rPr>
            <w:noProof/>
            <w:webHidden/>
          </w:rPr>
          <w:fldChar w:fldCharType="end"/>
        </w:r>
      </w:hyperlink>
    </w:p>
    <w:p w14:paraId="6661E1A5" w14:textId="4AB91FFF" w:rsidR="004D7579" w:rsidRPr="00A706EE" w:rsidRDefault="00BC069B" w:rsidP="00DF475B">
      <w:pPr>
        <w:jc w:val="both"/>
        <w:rPr>
          <w:rFonts w:ascii="Arial" w:hAnsi="Arial" w:cs="Arial"/>
        </w:rPr>
      </w:pPr>
      <w:r w:rsidRPr="00A706EE">
        <w:rPr>
          <w:rFonts w:ascii="Arial" w:hAnsi="Arial" w:cs="Arial"/>
        </w:rPr>
        <w:fldChar w:fldCharType="end"/>
      </w:r>
    </w:p>
    <w:p w14:paraId="6DE2C019" w14:textId="38E084B9" w:rsidR="00EB5BE7" w:rsidRPr="00A706EE" w:rsidRDefault="00EB5BE7" w:rsidP="00DF475B">
      <w:pPr>
        <w:jc w:val="both"/>
        <w:rPr>
          <w:rFonts w:ascii="Arial" w:hAnsi="Arial" w:cs="Arial"/>
        </w:rPr>
      </w:pPr>
    </w:p>
    <w:p w14:paraId="185077D7" w14:textId="457DADC2" w:rsidR="00EB5BE7" w:rsidRPr="00A706EE" w:rsidRDefault="00EB5BE7" w:rsidP="00DF475B">
      <w:pPr>
        <w:jc w:val="both"/>
        <w:rPr>
          <w:rFonts w:ascii="Arial" w:hAnsi="Arial" w:cs="Arial"/>
          <w:b/>
        </w:rPr>
      </w:pPr>
    </w:p>
    <w:p w14:paraId="017FBEA7" w14:textId="7C87487A" w:rsidR="00EB5BE7" w:rsidRPr="00A706EE" w:rsidRDefault="00EB5BE7" w:rsidP="00DF475B">
      <w:pPr>
        <w:jc w:val="center"/>
        <w:rPr>
          <w:rFonts w:ascii="Arial" w:hAnsi="Arial" w:cs="Arial"/>
          <w:b/>
        </w:rPr>
      </w:pPr>
      <w:r w:rsidRPr="00A706EE">
        <w:rPr>
          <w:rFonts w:ascii="Arial" w:hAnsi="Arial" w:cs="Arial"/>
          <w:b/>
        </w:rPr>
        <w:t>Listado de Tablas</w:t>
      </w:r>
    </w:p>
    <w:p w14:paraId="6CF479E3" w14:textId="1967D37C" w:rsidR="00EB5BE7" w:rsidRPr="00A706EE" w:rsidRDefault="00EB5BE7" w:rsidP="00DF475B">
      <w:pPr>
        <w:jc w:val="center"/>
        <w:rPr>
          <w:rFonts w:ascii="Arial" w:hAnsi="Arial" w:cs="Arial"/>
          <w:b/>
        </w:rPr>
      </w:pPr>
    </w:p>
    <w:p w14:paraId="759F2ECE" w14:textId="6B2D630E" w:rsidR="00A706EE" w:rsidRPr="00A706EE" w:rsidRDefault="00EB5BE7" w:rsidP="00DF475B">
      <w:pPr>
        <w:pStyle w:val="Tabladeilustraciones"/>
        <w:tabs>
          <w:tab w:val="right" w:leader="dot" w:pos="8828"/>
        </w:tabs>
        <w:rPr>
          <w:rFonts w:ascii="Arial" w:eastAsiaTheme="minorEastAsia" w:hAnsi="Arial" w:cs="Arial"/>
          <w:noProof/>
          <w:lang w:eastAsia="es-CO"/>
        </w:rPr>
      </w:pPr>
      <w:r w:rsidRPr="00A706EE">
        <w:rPr>
          <w:rFonts w:ascii="Arial" w:eastAsia="Arial" w:hAnsi="Arial" w:cs="Arial"/>
          <w:bCs/>
        </w:rPr>
        <w:fldChar w:fldCharType="begin"/>
      </w:r>
      <w:r w:rsidRPr="00A706EE">
        <w:rPr>
          <w:rFonts w:ascii="Arial" w:eastAsia="Arial" w:hAnsi="Arial" w:cs="Arial"/>
          <w:bCs/>
        </w:rPr>
        <w:instrText xml:space="preserve"> TOC \h \z \c "Tabla" </w:instrText>
      </w:r>
      <w:r w:rsidRPr="00A706EE">
        <w:rPr>
          <w:rFonts w:ascii="Arial" w:eastAsia="Arial" w:hAnsi="Arial" w:cs="Arial"/>
          <w:bCs/>
        </w:rPr>
        <w:fldChar w:fldCharType="separate"/>
      </w:r>
      <w:hyperlink w:anchor="_Toc529392488" w:history="1">
        <w:r w:rsidR="00A706EE" w:rsidRPr="00A706EE">
          <w:rPr>
            <w:rStyle w:val="Hipervnculo"/>
            <w:rFonts w:ascii="Arial" w:hAnsi="Arial" w:cs="Arial"/>
            <w:noProof/>
          </w:rPr>
          <w:t>Tabla No 1 Procesos que actualizaron los mapas de riesgos</w:t>
        </w:r>
        <w:r w:rsidR="00A706EE" w:rsidRPr="00A706EE">
          <w:rPr>
            <w:rFonts w:ascii="Arial" w:hAnsi="Arial" w:cs="Arial"/>
            <w:noProof/>
            <w:webHidden/>
          </w:rPr>
          <w:tab/>
        </w:r>
        <w:r w:rsidR="00A706EE" w:rsidRPr="00A706EE">
          <w:rPr>
            <w:rFonts w:ascii="Arial" w:hAnsi="Arial" w:cs="Arial"/>
            <w:noProof/>
            <w:webHidden/>
          </w:rPr>
          <w:fldChar w:fldCharType="begin"/>
        </w:r>
        <w:r w:rsidR="00A706EE" w:rsidRPr="00A706EE">
          <w:rPr>
            <w:rFonts w:ascii="Arial" w:hAnsi="Arial" w:cs="Arial"/>
            <w:noProof/>
            <w:webHidden/>
          </w:rPr>
          <w:instrText xml:space="preserve"> PAGEREF _Toc529392488 \h </w:instrText>
        </w:r>
        <w:r w:rsidR="00A706EE" w:rsidRPr="00A706EE">
          <w:rPr>
            <w:rFonts w:ascii="Arial" w:hAnsi="Arial" w:cs="Arial"/>
            <w:noProof/>
            <w:webHidden/>
          </w:rPr>
        </w:r>
        <w:r w:rsidR="00A706EE" w:rsidRPr="00A706EE">
          <w:rPr>
            <w:rFonts w:ascii="Arial" w:hAnsi="Arial" w:cs="Arial"/>
            <w:noProof/>
            <w:webHidden/>
          </w:rPr>
          <w:fldChar w:fldCharType="separate"/>
        </w:r>
        <w:r w:rsidR="00A706EE" w:rsidRPr="00A706EE">
          <w:rPr>
            <w:rFonts w:ascii="Arial" w:hAnsi="Arial" w:cs="Arial"/>
            <w:noProof/>
            <w:webHidden/>
          </w:rPr>
          <w:t>4</w:t>
        </w:r>
        <w:r w:rsidR="00A706EE" w:rsidRPr="00A706EE">
          <w:rPr>
            <w:rFonts w:ascii="Arial" w:hAnsi="Arial" w:cs="Arial"/>
            <w:noProof/>
            <w:webHidden/>
          </w:rPr>
          <w:fldChar w:fldCharType="end"/>
        </w:r>
      </w:hyperlink>
    </w:p>
    <w:p w14:paraId="76D37DCF" w14:textId="4641CCAC" w:rsidR="00A706EE" w:rsidRPr="00A706EE" w:rsidRDefault="00BC4C29" w:rsidP="00DF475B">
      <w:pPr>
        <w:pStyle w:val="Tabladeilustraciones"/>
        <w:tabs>
          <w:tab w:val="right" w:leader="dot" w:pos="8828"/>
        </w:tabs>
        <w:rPr>
          <w:rFonts w:ascii="Arial" w:eastAsiaTheme="minorEastAsia" w:hAnsi="Arial" w:cs="Arial"/>
          <w:noProof/>
          <w:lang w:eastAsia="es-CO"/>
        </w:rPr>
      </w:pPr>
      <w:hyperlink w:anchor="_Toc529392489" w:history="1">
        <w:r w:rsidR="00A706EE" w:rsidRPr="00A706EE">
          <w:rPr>
            <w:rStyle w:val="Hipervnculo"/>
            <w:rFonts w:ascii="Arial" w:hAnsi="Arial" w:cs="Arial"/>
            <w:noProof/>
          </w:rPr>
          <w:t>Tabla No 2 Acciones Reportadas por los Procesos</w:t>
        </w:r>
        <w:r w:rsidR="00A706EE" w:rsidRPr="00A706EE">
          <w:rPr>
            <w:rFonts w:ascii="Arial" w:hAnsi="Arial" w:cs="Arial"/>
            <w:noProof/>
            <w:webHidden/>
          </w:rPr>
          <w:tab/>
        </w:r>
        <w:r w:rsidR="00A706EE" w:rsidRPr="00A706EE">
          <w:rPr>
            <w:rFonts w:ascii="Arial" w:hAnsi="Arial" w:cs="Arial"/>
            <w:noProof/>
            <w:webHidden/>
          </w:rPr>
          <w:fldChar w:fldCharType="begin"/>
        </w:r>
        <w:r w:rsidR="00A706EE" w:rsidRPr="00A706EE">
          <w:rPr>
            <w:rFonts w:ascii="Arial" w:hAnsi="Arial" w:cs="Arial"/>
            <w:noProof/>
            <w:webHidden/>
          </w:rPr>
          <w:instrText xml:space="preserve"> PAGEREF _Toc529392489 \h </w:instrText>
        </w:r>
        <w:r w:rsidR="00A706EE" w:rsidRPr="00A706EE">
          <w:rPr>
            <w:rFonts w:ascii="Arial" w:hAnsi="Arial" w:cs="Arial"/>
            <w:noProof/>
            <w:webHidden/>
          </w:rPr>
        </w:r>
        <w:r w:rsidR="00A706EE" w:rsidRPr="00A706EE">
          <w:rPr>
            <w:rFonts w:ascii="Arial" w:hAnsi="Arial" w:cs="Arial"/>
            <w:noProof/>
            <w:webHidden/>
          </w:rPr>
          <w:fldChar w:fldCharType="separate"/>
        </w:r>
        <w:r w:rsidR="00A706EE" w:rsidRPr="00A706EE">
          <w:rPr>
            <w:rFonts w:ascii="Arial" w:hAnsi="Arial" w:cs="Arial"/>
            <w:noProof/>
            <w:webHidden/>
          </w:rPr>
          <w:t>5</w:t>
        </w:r>
        <w:r w:rsidR="00A706EE" w:rsidRPr="00A706EE">
          <w:rPr>
            <w:rFonts w:ascii="Arial" w:hAnsi="Arial" w:cs="Arial"/>
            <w:noProof/>
            <w:webHidden/>
          </w:rPr>
          <w:fldChar w:fldCharType="end"/>
        </w:r>
      </w:hyperlink>
    </w:p>
    <w:p w14:paraId="2A8E5A79" w14:textId="33350607" w:rsidR="00A706EE" w:rsidRPr="00A706EE" w:rsidRDefault="00BC4C29" w:rsidP="00DF475B">
      <w:pPr>
        <w:pStyle w:val="Tabladeilustraciones"/>
        <w:tabs>
          <w:tab w:val="right" w:leader="dot" w:pos="8828"/>
        </w:tabs>
        <w:rPr>
          <w:rFonts w:ascii="Arial" w:eastAsiaTheme="minorEastAsia" w:hAnsi="Arial" w:cs="Arial"/>
          <w:noProof/>
          <w:lang w:eastAsia="es-CO"/>
        </w:rPr>
      </w:pPr>
      <w:hyperlink w:anchor="_Toc529392490" w:history="1">
        <w:r w:rsidR="00A706EE" w:rsidRPr="00A706EE">
          <w:rPr>
            <w:rStyle w:val="Hipervnculo"/>
            <w:rFonts w:ascii="Arial" w:hAnsi="Arial" w:cs="Arial"/>
            <w:noProof/>
          </w:rPr>
          <w:t>Tabla No 3 Observaciones de las Acciones Reportadas</w:t>
        </w:r>
        <w:r w:rsidR="00A706EE" w:rsidRPr="00A706EE">
          <w:rPr>
            <w:rFonts w:ascii="Arial" w:hAnsi="Arial" w:cs="Arial"/>
            <w:noProof/>
            <w:webHidden/>
          </w:rPr>
          <w:tab/>
        </w:r>
        <w:r w:rsidR="00A706EE" w:rsidRPr="00A706EE">
          <w:rPr>
            <w:rFonts w:ascii="Arial" w:hAnsi="Arial" w:cs="Arial"/>
            <w:noProof/>
            <w:webHidden/>
          </w:rPr>
          <w:fldChar w:fldCharType="begin"/>
        </w:r>
        <w:r w:rsidR="00A706EE" w:rsidRPr="00A706EE">
          <w:rPr>
            <w:rFonts w:ascii="Arial" w:hAnsi="Arial" w:cs="Arial"/>
            <w:noProof/>
            <w:webHidden/>
          </w:rPr>
          <w:instrText xml:space="preserve"> PAGEREF _Toc529392490 \h </w:instrText>
        </w:r>
        <w:r w:rsidR="00A706EE" w:rsidRPr="00A706EE">
          <w:rPr>
            <w:rFonts w:ascii="Arial" w:hAnsi="Arial" w:cs="Arial"/>
            <w:noProof/>
            <w:webHidden/>
          </w:rPr>
        </w:r>
        <w:r w:rsidR="00A706EE" w:rsidRPr="00A706EE">
          <w:rPr>
            <w:rFonts w:ascii="Arial" w:hAnsi="Arial" w:cs="Arial"/>
            <w:noProof/>
            <w:webHidden/>
          </w:rPr>
          <w:fldChar w:fldCharType="separate"/>
        </w:r>
        <w:r w:rsidR="00A706EE" w:rsidRPr="00A706EE">
          <w:rPr>
            <w:rFonts w:ascii="Arial" w:hAnsi="Arial" w:cs="Arial"/>
            <w:noProof/>
            <w:webHidden/>
          </w:rPr>
          <w:t>5</w:t>
        </w:r>
        <w:r w:rsidR="00A706EE" w:rsidRPr="00A706EE">
          <w:rPr>
            <w:rFonts w:ascii="Arial" w:hAnsi="Arial" w:cs="Arial"/>
            <w:noProof/>
            <w:webHidden/>
          </w:rPr>
          <w:fldChar w:fldCharType="end"/>
        </w:r>
      </w:hyperlink>
    </w:p>
    <w:p w14:paraId="3F28FE35" w14:textId="1BFA8A7A" w:rsidR="00EB5BE7" w:rsidRPr="00A706EE" w:rsidRDefault="00EB5BE7" w:rsidP="00DF475B">
      <w:pPr>
        <w:jc w:val="center"/>
        <w:rPr>
          <w:rFonts w:ascii="Arial" w:eastAsia="Arial" w:hAnsi="Arial" w:cs="Arial"/>
          <w:bCs/>
        </w:rPr>
      </w:pPr>
      <w:r w:rsidRPr="00A706EE">
        <w:rPr>
          <w:rFonts w:ascii="Arial" w:eastAsia="Arial" w:hAnsi="Arial" w:cs="Arial"/>
          <w:bCs/>
        </w:rPr>
        <w:fldChar w:fldCharType="end"/>
      </w:r>
    </w:p>
    <w:p w14:paraId="520A6DAA" w14:textId="045AD2F5" w:rsidR="00463CA6" w:rsidRPr="00A706EE" w:rsidRDefault="000F691A" w:rsidP="00DF475B">
      <w:pPr>
        <w:jc w:val="center"/>
        <w:rPr>
          <w:rFonts w:ascii="Arial" w:eastAsia="Arial" w:hAnsi="Arial" w:cs="Arial"/>
          <w:b/>
          <w:bCs/>
        </w:rPr>
      </w:pPr>
      <w:r w:rsidRPr="00A706EE">
        <w:rPr>
          <w:rFonts w:ascii="Arial" w:eastAsia="Arial" w:hAnsi="Arial" w:cs="Arial"/>
          <w:b/>
          <w:bCs/>
        </w:rPr>
        <w:t>Listado de Ilustraciones</w:t>
      </w:r>
    </w:p>
    <w:p w14:paraId="2B5BBE12" w14:textId="75F594D3" w:rsidR="000F691A" w:rsidRPr="00A706EE" w:rsidRDefault="000F691A" w:rsidP="00DF475B">
      <w:pPr>
        <w:rPr>
          <w:rFonts w:ascii="Arial" w:eastAsia="Arial" w:hAnsi="Arial" w:cs="Arial"/>
          <w:bCs/>
        </w:rPr>
      </w:pPr>
    </w:p>
    <w:p w14:paraId="1532E75B" w14:textId="48477B53" w:rsidR="00A706EE" w:rsidRPr="00A706EE" w:rsidRDefault="000F691A" w:rsidP="00DF475B">
      <w:pPr>
        <w:pStyle w:val="Tabladeilustraciones"/>
        <w:tabs>
          <w:tab w:val="right" w:leader="dot" w:pos="8828"/>
        </w:tabs>
        <w:rPr>
          <w:rFonts w:ascii="Arial" w:eastAsiaTheme="minorEastAsia" w:hAnsi="Arial" w:cs="Arial"/>
          <w:noProof/>
          <w:lang w:eastAsia="es-CO"/>
        </w:rPr>
      </w:pPr>
      <w:r w:rsidRPr="00A706EE">
        <w:rPr>
          <w:rFonts w:ascii="Arial" w:eastAsia="Arial" w:hAnsi="Arial" w:cs="Arial"/>
          <w:bCs/>
        </w:rPr>
        <w:fldChar w:fldCharType="begin"/>
      </w:r>
      <w:r w:rsidRPr="00A706EE">
        <w:rPr>
          <w:rFonts w:ascii="Arial" w:eastAsia="Arial" w:hAnsi="Arial" w:cs="Arial"/>
          <w:bCs/>
        </w:rPr>
        <w:instrText xml:space="preserve"> TOC \h \z \c "Ilustración" </w:instrText>
      </w:r>
      <w:r w:rsidRPr="00A706EE">
        <w:rPr>
          <w:rFonts w:ascii="Arial" w:eastAsia="Arial" w:hAnsi="Arial" w:cs="Arial"/>
          <w:bCs/>
        </w:rPr>
        <w:fldChar w:fldCharType="separate"/>
      </w:r>
      <w:hyperlink w:anchor="_Toc529392491" w:history="1">
        <w:r w:rsidR="00A706EE" w:rsidRPr="00A706EE">
          <w:rPr>
            <w:rStyle w:val="Hipervnculo"/>
            <w:rFonts w:ascii="Arial" w:hAnsi="Arial" w:cs="Arial"/>
            <w:noProof/>
          </w:rPr>
          <w:t>Ilustración No 1 Solicitud de Monitoreo de Riesgos a los procesos</w:t>
        </w:r>
        <w:r w:rsidR="00A706EE" w:rsidRPr="00A706EE">
          <w:rPr>
            <w:rFonts w:ascii="Arial" w:hAnsi="Arial" w:cs="Arial"/>
            <w:noProof/>
            <w:webHidden/>
          </w:rPr>
          <w:tab/>
        </w:r>
        <w:r w:rsidR="00A706EE" w:rsidRPr="00A706EE">
          <w:rPr>
            <w:rFonts w:ascii="Arial" w:hAnsi="Arial" w:cs="Arial"/>
            <w:noProof/>
            <w:webHidden/>
          </w:rPr>
          <w:fldChar w:fldCharType="begin"/>
        </w:r>
        <w:r w:rsidR="00A706EE" w:rsidRPr="00A706EE">
          <w:rPr>
            <w:rFonts w:ascii="Arial" w:hAnsi="Arial" w:cs="Arial"/>
            <w:noProof/>
            <w:webHidden/>
          </w:rPr>
          <w:instrText xml:space="preserve"> PAGEREF _Toc529392491 \h </w:instrText>
        </w:r>
        <w:r w:rsidR="00A706EE" w:rsidRPr="00A706EE">
          <w:rPr>
            <w:rFonts w:ascii="Arial" w:hAnsi="Arial" w:cs="Arial"/>
            <w:noProof/>
            <w:webHidden/>
          </w:rPr>
        </w:r>
        <w:r w:rsidR="00A706EE" w:rsidRPr="00A706EE">
          <w:rPr>
            <w:rFonts w:ascii="Arial" w:hAnsi="Arial" w:cs="Arial"/>
            <w:noProof/>
            <w:webHidden/>
          </w:rPr>
          <w:fldChar w:fldCharType="separate"/>
        </w:r>
        <w:r w:rsidR="00A706EE" w:rsidRPr="00A706EE">
          <w:rPr>
            <w:rFonts w:ascii="Arial" w:hAnsi="Arial" w:cs="Arial"/>
            <w:noProof/>
            <w:webHidden/>
          </w:rPr>
          <w:t>3</w:t>
        </w:r>
        <w:r w:rsidR="00A706EE" w:rsidRPr="00A706EE">
          <w:rPr>
            <w:rFonts w:ascii="Arial" w:hAnsi="Arial" w:cs="Arial"/>
            <w:noProof/>
            <w:webHidden/>
          </w:rPr>
          <w:fldChar w:fldCharType="end"/>
        </w:r>
      </w:hyperlink>
    </w:p>
    <w:p w14:paraId="695B5EA8" w14:textId="4E2FA753" w:rsidR="000F691A" w:rsidRPr="00A706EE" w:rsidRDefault="000F691A" w:rsidP="00DF475B">
      <w:pPr>
        <w:rPr>
          <w:rFonts w:ascii="Arial" w:eastAsia="Arial" w:hAnsi="Arial" w:cs="Arial"/>
          <w:bCs/>
        </w:rPr>
      </w:pPr>
      <w:r w:rsidRPr="00A706EE">
        <w:rPr>
          <w:rFonts w:ascii="Arial" w:eastAsia="Arial" w:hAnsi="Arial" w:cs="Arial"/>
          <w:bCs/>
        </w:rPr>
        <w:fldChar w:fldCharType="end"/>
      </w:r>
    </w:p>
    <w:p w14:paraId="4AAFA501" w14:textId="77777777" w:rsidR="000F691A" w:rsidRDefault="000F691A" w:rsidP="00DF475B">
      <w:pPr>
        <w:rPr>
          <w:rFonts w:ascii="Arial" w:eastAsia="Arial" w:hAnsi="Arial" w:cs="Arial"/>
          <w:b/>
          <w:bCs/>
        </w:rPr>
      </w:pPr>
    </w:p>
    <w:p w14:paraId="447F91DA" w14:textId="1202B24E" w:rsidR="00463CA6" w:rsidRDefault="00463CA6" w:rsidP="00DF475B">
      <w:pPr>
        <w:widowControl/>
        <w:rPr>
          <w:rFonts w:ascii="Arial" w:eastAsia="Arial" w:hAnsi="Arial" w:cs="Arial"/>
          <w:b/>
          <w:bCs/>
        </w:rPr>
      </w:pPr>
      <w:r>
        <w:rPr>
          <w:rFonts w:ascii="Arial" w:eastAsia="Arial" w:hAnsi="Arial" w:cs="Arial"/>
          <w:b/>
          <w:bCs/>
        </w:rPr>
        <w:br w:type="page"/>
      </w:r>
    </w:p>
    <w:p w14:paraId="7D766E57" w14:textId="5785DE9C" w:rsidR="001A36CD" w:rsidRPr="001A36CD" w:rsidRDefault="001A36CD" w:rsidP="00DF475B">
      <w:pPr>
        <w:pStyle w:val="Prrafodelista"/>
        <w:numPr>
          <w:ilvl w:val="0"/>
          <w:numId w:val="1"/>
        </w:numPr>
        <w:shd w:val="clear" w:color="auto" w:fill="FFFFFF"/>
        <w:jc w:val="both"/>
        <w:outlineLvl w:val="0"/>
        <w:rPr>
          <w:rFonts w:ascii="Arial" w:eastAsia="Times New Roman" w:hAnsi="Arial" w:cs="Arial"/>
          <w:b/>
          <w:lang w:eastAsia="es-CO"/>
        </w:rPr>
      </w:pPr>
      <w:bookmarkStart w:id="2" w:name="_Toc529392483"/>
      <w:r w:rsidRPr="001A36CD">
        <w:rPr>
          <w:rFonts w:ascii="Arial" w:eastAsia="Times New Roman" w:hAnsi="Arial" w:cs="Arial"/>
          <w:b/>
          <w:lang w:eastAsia="es-CO"/>
        </w:rPr>
        <w:lastRenderedPageBreak/>
        <w:t>GENERALIDADES</w:t>
      </w:r>
      <w:bookmarkEnd w:id="2"/>
    </w:p>
    <w:p w14:paraId="45B9D9C4" w14:textId="0E4AB9F0" w:rsidR="001A36CD" w:rsidRDefault="001A36CD" w:rsidP="00DF475B">
      <w:pPr>
        <w:pStyle w:val="Prrafodelista"/>
        <w:shd w:val="clear" w:color="auto" w:fill="FFFFFF"/>
        <w:ind w:left="720"/>
        <w:jc w:val="both"/>
        <w:rPr>
          <w:rFonts w:ascii="Arial" w:eastAsia="Times New Roman" w:hAnsi="Arial" w:cs="Arial"/>
          <w:lang w:eastAsia="es-CO"/>
        </w:rPr>
      </w:pPr>
    </w:p>
    <w:p w14:paraId="00D8D50C" w14:textId="7BA909AC" w:rsidR="00BC489C" w:rsidRPr="00763700" w:rsidRDefault="00BC489C" w:rsidP="00DF475B">
      <w:pPr>
        <w:shd w:val="clear" w:color="auto" w:fill="FFFFFF"/>
        <w:jc w:val="both"/>
        <w:rPr>
          <w:rFonts w:ascii="Arial" w:eastAsia="Times New Roman" w:hAnsi="Arial" w:cs="Arial"/>
          <w:lang w:eastAsia="es-CO"/>
        </w:rPr>
      </w:pPr>
      <w:r w:rsidRPr="00763700">
        <w:rPr>
          <w:rFonts w:ascii="Arial" w:eastAsia="Times New Roman" w:hAnsi="Arial" w:cs="Arial"/>
          <w:lang w:eastAsia="es-CO"/>
        </w:rPr>
        <w:t xml:space="preserve">La Oficina Asesora de Planeación – OAP - dentro de sus responsabilidades de acuerdo con </w:t>
      </w:r>
      <w:r w:rsidR="00DF475B">
        <w:rPr>
          <w:rFonts w:ascii="Arial" w:eastAsia="Times New Roman" w:hAnsi="Arial" w:cs="Arial"/>
          <w:lang w:eastAsia="es-CO"/>
        </w:rPr>
        <w:t xml:space="preserve">el </w:t>
      </w:r>
      <w:r w:rsidR="00A63557" w:rsidRPr="00A63557">
        <w:rPr>
          <w:rFonts w:ascii="Helvetica" w:hAnsi="Helvetica" w:cs="Helvetica"/>
          <w:sz w:val="21"/>
          <w:szCs w:val="21"/>
          <w:shd w:val="clear" w:color="auto" w:fill="FFFFFF"/>
        </w:rPr>
        <w:t>Manual Política Administración del Riesgo</w:t>
      </w:r>
      <w:r w:rsidR="00DF475B">
        <w:rPr>
          <w:rFonts w:ascii="Helvetica" w:hAnsi="Helvetica" w:cs="Helvetica"/>
          <w:sz w:val="21"/>
          <w:szCs w:val="21"/>
          <w:shd w:val="clear" w:color="auto" w:fill="FFFFFF"/>
        </w:rPr>
        <w:t xml:space="preserve"> (</w:t>
      </w:r>
      <w:proofErr w:type="gramStart"/>
      <w:r w:rsidR="00DF475B">
        <w:rPr>
          <w:rFonts w:ascii="Arial" w:eastAsia="Times New Roman" w:hAnsi="Arial" w:cs="Arial"/>
          <w:lang w:eastAsia="es-CO"/>
        </w:rPr>
        <w:t>SIG-MA</w:t>
      </w:r>
      <w:proofErr w:type="gramEnd"/>
      <w:r w:rsidR="00DF475B">
        <w:rPr>
          <w:rFonts w:ascii="Arial" w:eastAsia="Times New Roman" w:hAnsi="Arial" w:cs="Arial"/>
          <w:lang w:eastAsia="es-CO"/>
        </w:rPr>
        <w:t>-002)</w:t>
      </w:r>
      <w:r w:rsidRPr="00763700">
        <w:rPr>
          <w:rFonts w:ascii="Arial" w:eastAsia="Times New Roman" w:hAnsi="Arial" w:cs="Arial"/>
          <w:lang w:eastAsia="es-CO"/>
        </w:rPr>
        <w:t xml:space="preserve">, </w:t>
      </w:r>
      <w:r w:rsidRPr="001B35DF">
        <w:rPr>
          <w:rFonts w:ascii="Arial" w:eastAsia="Times New Roman" w:hAnsi="Arial" w:cs="Arial"/>
          <w:lang w:eastAsia="es-CO"/>
        </w:rPr>
        <w:t xml:space="preserve">realiza el monitoreo a los riesgos, definidos en el </w:t>
      </w:r>
      <w:r>
        <w:rPr>
          <w:rFonts w:ascii="Arial" w:eastAsia="Times New Roman" w:hAnsi="Arial" w:cs="Arial"/>
          <w:lang w:eastAsia="es-CO"/>
        </w:rPr>
        <w:t>mapa de riesgos de los procesos de la UAERMV.</w:t>
      </w:r>
    </w:p>
    <w:p w14:paraId="1971D7D9" w14:textId="77777777" w:rsidR="00BC489C" w:rsidRDefault="00BC489C" w:rsidP="00DF475B">
      <w:pPr>
        <w:shd w:val="clear" w:color="auto" w:fill="FFFFFF"/>
        <w:jc w:val="both"/>
        <w:rPr>
          <w:rFonts w:ascii="Arial" w:eastAsia="Times New Roman" w:hAnsi="Arial" w:cs="Arial"/>
          <w:lang w:eastAsia="es-CO"/>
        </w:rPr>
      </w:pPr>
    </w:p>
    <w:p w14:paraId="15F3A25E" w14:textId="38875CF3" w:rsidR="00857B11" w:rsidRDefault="00BC489C"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Dado lo anterior, se solicitó a cada uno de los procesos que el día </w:t>
      </w:r>
      <w:r w:rsidR="00857B11">
        <w:rPr>
          <w:rFonts w:ascii="Arial" w:eastAsia="Times New Roman" w:hAnsi="Arial" w:cs="Arial"/>
          <w:lang w:eastAsia="es-CO"/>
        </w:rPr>
        <w:t xml:space="preserve">8 de </w:t>
      </w:r>
      <w:r w:rsidR="00DF475B">
        <w:rPr>
          <w:rFonts w:ascii="Arial" w:eastAsia="Times New Roman" w:hAnsi="Arial" w:cs="Arial"/>
          <w:lang w:eastAsia="es-CO"/>
        </w:rPr>
        <w:t>octubre</w:t>
      </w:r>
      <w:r>
        <w:rPr>
          <w:rFonts w:ascii="Arial" w:eastAsia="Times New Roman" w:hAnsi="Arial" w:cs="Arial"/>
          <w:lang w:eastAsia="es-CO"/>
        </w:rPr>
        <w:t xml:space="preserve"> de 2018, </w:t>
      </w:r>
      <w:r w:rsidR="00857B11">
        <w:rPr>
          <w:rFonts w:ascii="Arial" w:eastAsia="Times New Roman" w:hAnsi="Arial" w:cs="Arial"/>
          <w:lang w:eastAsia="es-CO"/>
        </w:rPr>
        <w:t xml:space="preserve">se remitiera el monitoreo </w:t>
      </w:r>
      <w:r>
        <w:rPr>
          <w:rFonts w:ascii="Arial" w:eastAsia="Times New Roman" w:hAnsi="Arial" w:cs="Arial"/>
          <w:lang w:eastAsia="es-CO"/>
        </w:rPr>
        <w:t>de los riesgos</w:t>
      </w:r>
      <w:r w:rsidR="00857B11">
        <w:rPr>
          <w:rFonts w:ascii="Arial" w:eastAsia="Times New Roman" w:hAnsi="Arial" w:cs="Arial"/>
          <w:lang w:eastAsia="es-CO"/>
        </w:rPr>
        <w:t xml:space="preserve"> con sus respectivas evidencias</w:t>
      </w:r>
      <w:r>
        <w:rPr>
          <w:rFonts w:ascii="Arial" w:eastAsia="Times New Roman" w:hAnsi="Arial" w:cs="Arial"/>
          <w:lang w:eastAsia="es-CO"/>
        </w:rPr>
        <w:t xml:space="preserve">. </w:t>
      </w:r>
      <w:r w:rsidR="00857B11">
        <w:rPr>
          <w:rFonts w:ascii="Arial" w:eastAsia="Times New Roman" w:hAnsi="Arial" w:cs="Arial"/>
          <w:lang w:eastAsia="es-CO"/>
        </w:rPr>
        <w:t>Lo anterior, debía r</w:t>
      </w:r>
      <w:r w:rsidR="00857B11" w:rsidRPr="00857B11">
        <w:rPr>
          <w:rFonts w:ascii="Arial" w:eastAsia="Times New Roman" w:hAnsi="Arial" w:cs="Arial"/>
          <w:lang w:eastAsia="es-CO"/>
        </w:rPr>
        <w:t>ealizarse en el formato establecido (SIG-FM-015-V1 Formato Monitoreo Mapa de Riesgos)</w:t>
      </w:r>
      <w:r w:rsidR="00857B11">
        <w:rPr>
          <w:rFonts w:ascii="Arial" w:eastAsia="Times New Roman" w:hAnsi="Arial" w:cs="Arial"/>
          <w:lang w:eastAsia="es-CO"/>
        </w:rPr>
        <w:t xml:space="preserve">. </w:t>
      </w:r>
    </w:p>
    <w:p w14:paraId="50D7BD9F" w14:textId="3494FE41" w:rsidR="00857B11" w:rsidRDefault="00857B11" w:rsidP="00DF475B">
      <w:pPr>
        <w:shd w:val="clear" w:color="auto" w:fill="FFFFFF"/>
        <w:jc w:val="center"/>
        <w:rPr>
          <w:rFonts w:ascii="Arial" w:eastAsia="Times New Roman" w:hAnsi="Arial" w:cs="Arial"/>
          <w:lang w:eastAsia="es-CO"/>
        </w:rPr>
      </w:pPr>
    </w:p>
    <w:p w14:paraId="52EACEFE" w14:textId="06413804" w:rsidR="00857B11" w:rsidRPr="00857B11" w:rsidRDefault="00857B11" w:rsidP="00DF475B">
      <w:pPr>
        <w:pStyle w:val="Descripcin"/>
        <w:spacing w:after="0" w:line="240" w:lineRule="auto"/>
        <w:jc w:val="center"/>
        <w:rPr>
          <w:rFonts w:ascii="Arial" w:eastAsia="Times New Roman" w:hAnsi="Arial" w:cs="Arial"/>
          <w:lang w:eastAsia="es-CO"/>
        </w:rPr>
      </w:pPr>
      <w:bookmarkStart w:id="3" w:name="_Toc529392491"/>
      <w:r w:rsidRPr="00857B11">
        <w:rPr>
          <w:rFonts w:ascii="Arial" w:hAnsi="Arial" w:cs="Arial"/>
        </w:rPr>
        <w:t>Ilustración</w:t>
      </w:r>
      <w:r w:rsidR="00A706EE">
        <w:rPr>
          <w:rFonts w:ascii="Arial" w:hAnsi="Arial" w:cs="Arial"/>
        </w:rPr>
        <w:t xml:space="preserve"> No</w:t>
      </w:r>
      <w:r w:rsidRPr="00857B11">
        <w:rPr>
          <w:rFonts w:ascii="Arial" w:hAnsi="Arial" w:cs="Arial"/>
        </w:rPr>
        <w:t xml:space="preserve"> </w:t>
      </w:r>
      <w:r w:rsidRPr="00857B11">
        <w:rPr>
          <w:rFonts w:ascii="Arial" w:hAnsi="Arial" w:cs="Arial"/>
        </w:rPr>
        <w:fldChar w:fldCharType="begin"/>
      </w:r>
      <w:r w:rsidRPr="00857B11">
        <w:rPr>
          <w:rFonts w:ascii="Arial" w:hAnsi="Arial" w:cs="Arial"/>
        </w:rPr>
        <w:instrText xml:space="preserve"> SEQ Ilustración \* ARABIC </w:instrText>
      </w:r>
      <w:r w:rsidRPr="00857B11">
        <w:rPr>
          <w:rFonts w:ascii="Arial" w:hAnsi="Arial" w:cs="Arial"/>
        </w:rPr>
        <w:fldChar w:fldCharType="separate"/>
      </w:r>
      <w:r w:rsidRPr="00857B11">
        <w:rPr>
          <w:rFonts w:ascii="Arial" w:hAnsi="Arial" w:cs="Arial"/>
          <w:noProof/>
        </w:rPr>
        <w:t>1</w:t>
      </w:r>
      <w:r w:rsidRPr="00857B11">
        <w:rPr>
          <w:rFonts w:ascii="Arial" w:hAnsi="Arial" w:cs="Arial"/>
        </w:rPr>
        <w:fldChar w:fldCharType="end"/>
      </w:r>
      <w:r w:rsidRPr="00857B11">
        <w:rPr>
          <w:rFonts w:ascii="Arial" w:hAnsi="Arial" w:cs="Arial"/>
        </w:rPr>
        <w:t xml:space="preserve"> </w:t>
      </w:r>
      <w:r w:rsidRPr="00857B11">
        <w:rPr>
          <w:rFonts w:ascii="Arial" w:hAnsi="Arial" w:cs="Arial"/>
          <w:b w:val="0"/>
        </w:rPr>
        <w:t>Solicitud de Monitoreo de Riesgos a los procesos</w:t>
      </w:r>
      <w:bookmarkEnd w:id="3"/>
    </w:p>
    <w:p w14:paraId="2EC30495" w14:textId="600571CE" w:rsidR="00857B11" w:rsidRDefault="00857B11" w:rsidP="00DF475B">
      <w:pPr>
        <w:shd w:val="clear" w:color="auto" w:fill="FFFFFF"/>
        <w:jc w:val="center"/>
        <w:rPr>
          <w:rFonts w:ascii="Arial" w:eastAsia="Times New Roman" w:hAnsi="Arial" w:cs="Arial"/>
          <w:lang w:eastAsia="es-CO"/>
        </w:rPr>
      </w:pPr>
      <w:r>
        <w:rPr>
          <w:noProof/>
          <w:lang w:eastAsia="es-CO"/>
        </w:rPr>
        <w:drawing>
          <wp:inline distT="0" distB="0" distL="0" distR="0" wp14:anchorId="1128FAB5" wp14:editId="7048FDE2">
            <wp:extent cx="4716627" cy="334327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449" t="20829" b="7874"/>
                    <a:stretch/>
                  </pic:blipFill>
                  <pic:spPr bwMode="auto">
                    <a:xfrm>
                      <a:off x="0" y="0"/>
                      <a:ext cx="4759102" cy="3373383"/>
                    </a:xfrm>
                    <a:prstGeom prst="rect">
                      <a:avLst/>
                    </a:prstGeom>
                    <a:ln>
                      <a:noFill/>
                    </a:ln>
                    <a:extLst>
                      <a:ext uri="{53640926-AAD7-44D8-BBD7-CCE9431645EC}">
                        <a14:shadowObscured xmlns:a14="http://schemas.microsoft.com/office/drawing/2010/main"/>
                      </a:ext>
                    </a:extLst>
                  </pic:spPr>
                </pic:pic>
              </a:graphicData>
            </a:graphic>
          </wp:inline>
        </w:drawing>
      </w:r>
    </w:p>
    <w:p w14:paraId="1683BA83" w14:textId="1A68736C" w:rsidR="00857B11" w:rsidRPr="00857B11" w:rsidRDefault="00857B11" w:rsidP="00DF475B">
      <w:pPr>
        <w:shd w:val="clear" w:color="auto" w:fill="FFFFFF"/>
        <w:jc w:val="center"/>
        <w:rPr>
          <w:rFonts w:ascii="Arial" w:eastAsia="Times New Roman" w:hAnsi="Arial" w:cs="Arial"/>
          <w:sz w:val="18"/>
          <w:szCs w:val="18"/>
          <w:lang w:eastAsia="es-CO"/>
        </w:rPr>
      </w:pPr>
      <w:r w:rsidRPr="00DF475B">
        <w:rPr>
          <w:rFonts w:ascii="Arial" w:eastAsia="Times New Roman" w:hAnsi="Arial" w:cs="Arial"/>
          <w:b/>
          <w:sz w:val="18"/>
          <w:szCs w:val="18"/>
          <w:lang w:eastAsia="es-CO"/>
        </w:rPr>
        <w:t>Fuente:</w:t>
      </w:r>
      <w:r w:rsidRPr="00857B11">
        <w:rPr>
          <w:rFonts w:ascii="Arial" w:eastAsia="Times New Roman" w:hAnsi="Arial" w:cs="Arial"/>
          <w:sz w:val="18"/>
          <w:szCs w:val="18"/>
          <w:lang w:eastAsia="es-CO"/>
        </w:rPr>
        <w:t xml:space="preserve"> OAP</w:t>
      </w:r>
    </w:p>
    <w:p w14:paraId="1FE47B85" w14:textId="77777777" w:rsidR="00BC489C" w:rsidRDefault="00BC489C" w:rsidP="00DF475B">
      <w:pPr>
        <w:shd w:val="clear" w:color="auto" w:fill="FFFFFF"/>
        <w:jc w:val="both"/>
        <w:rPr>
          <w:rFonts w:ascii="Arial" w:eastAsia="Times New Roman" w:hAnsi="Arial" w:cs="Arial"/>
          <w:lang w:eastAsia="es-CO"/>
        </w:rPr>
      </w:pPr>
    </w:p>
    <w:p w14:paraId="68D2C678" w14:textId="2933E559" w:rsidR="00857B11" w:rsidRDefault="00BC489C"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Desde la </w:t>
      </w:r>
      <w:r w:rsidR="005B5052" w:rsidRPr="00BE7AC0">
        <w:rPr>
          <w:rFonts w:ascii="Arial" w:eastAsia="Times New Roman" w:hAnsi="Arial" w:cs="Arial"/>
          <w:lang w:eastAsia="es-CO"/>
        </w:rPr>
        <w:t>O</w:t>
      </w:r>
      <w:r w:rsidRPr="00BE7AC0">
        <w:rPr>
          <w:rFonts w:ascii="Arial" w:eastAsia="Times New Roman" w:hAnsi="Arial" w:cs="Arial"/>
          <w:lang w:eastAsia="es-CO"/>
        </w:rPr>
        <w:t>f</w:t>
      </w:r>
      <w:r>
        <w:rPr>
          <w:rFonts w:ascii="Arial" w:eastAsia="Times New Roman" w:hAnsi="Arial" w:cs="Arial"/>
          <w:lang w:eastAsia="es-CO"/>
        </w:rPr>
        <w:t>icina As</w:t>
      </w:r>
      <w:r w:rsidR="00857B11">
        <w:rPr>
          <w:rFonts w:ascii="Arial" w:eastAsia="Times New Roman" w:hAnsi="Arial" w:cs="Arial"/>
          <w:lang w:eastAsia="es-CO"/>
        </w:rPr>
        <w:t>esora de Planeación se realizó</w:t>
      </w:r>
      <w:r>
        <w:rPr>
          <w:rFonts w:ascii="Arial" w:eastAsia="Times New Roman" w:hAnsi="Arial" w:cs="Arial"/>
          <w:lang w:eastAsia="es-CO"/>
        </w:rPr>
        <w:t xml:space="preserve"> monitoreo</w:t>
      </w:r>
      <w:r w:rsidR="00E93AE3">
        <w:rPr>
          <w:rFonts w:ascii="Arial" w:eastAsia="Times New Roman" w:hAnsi="Arial" w:cs="Arial"/>
          <w:lang w:eastAsia="es-CO"/>
        </w:rPr>
        <w:t xml:space="preserve"> a las acciones, y se verific</w:t>
      </w:r>
      <w:r w:rsidR="00857B11">
        <w:rPr>
          <w:rFonts w:ascii="Arial" w:eastAsia="Times New Roman" w:hAnsi="Arial" w:cs="Arial"/>
          <w:lang w:eastAsia="es-CO"/>
        </w:rPr>
        <w:t>ó</w:t>
      </w:r>
      <w:r>
        <w:rPr>
          <w:rFonts w:ascii="Arial" w:eastAsia="Times New Roman" w:hAnsi="Arial" w:cs="Arial"/>
          <w:lang w:eastAsia="es-CO"/>
        </w:rPr>
        <w:t xml:space="preserve"> la ejecución de cada una de ellas.</w:t>
      </w:r>
      <w:r w:rsidR="00857B11">
        <w:rPr>
          <w:rFonts w:ascii="Arial" w:eastAsia="Times New Roman" w:hAnsi="Arial" w:cs="Arial"/>
          <w:lang w:eastAsia="es-CO"/>
        </w:rPr>
        <w:t xml:space="preserve"> El ejercicio consistió en que cada proceso remitió a través de correo electrónico su monitoreo</w:t>
      </w:r>
      <w:r w:rsidR="00E93AE3">
        <w:rPr>
          <w:rFonts w:ascii="Arial" w:eastAsia="Times New Roman" w:hAnsi="Arial" w:cs="Arial"/>
          <w:lang w:eastAsia="es-CO"/>
        </w:rPr>
        <w:t>, y el asesor de la OAP revisó</w:t>
      </w:r>
      <w:r w:rsidR="00857B11">
        <w:rPr>
          <w:rFonts w:ascii="Arial" w:eastAsia="Times New Roman" w:hAnsi="Arial" w:cs="Arial"/>
          <w:lang w:eastAsia="es-CO"/>
        </w:rPr>
        <w:t xml:space="preserve"> que este fuera consecuente con lo dispuesto en el mapa de riesgos, que la evaluación de los controles se hubiera</w:t>
      </w:r>
      <w:r w:rsidR="00E93AE3">
        <w:rPr>
          <w:rFonts w:ascii="Arial" w:eastAsia="Times New Roman" w:hAnsi="Arial" w:cs="Arial"/>
          <w:lang w:eastAsia="es-CO"/>
        </w:rPr>
        <w:t xml:space="preserve"> realizado a</w:t>
      </w:r>
      <w:r w:rsidR="00857B11">
        <w:rPr>
          <w:rFonts w:ascii="Arial" w:eastAsia="Times New Roman" w:hAnsi="Arial" w:cs="Arial"/>
          <w:lang w:eastAsia="es-CO"/>
        </w:rPr>
        <w:t xml:space="preserve">corde a la metodología y permitiera realmente </w:t>
      </w:r>
      <w:r w:rsidR="00E93AE3">
        <w:rPr>
          <w:rFonts w:ascii="Arial" w:eastAsia="Times New Roman" w:hAnsi="Arial" w:cs="Arial"/>
          <w:lang w:eastAsia="es-CO"/>
        </w:rPr>
        <w:t>prevenir la materialización de</w:t>
      </w:r>
      <w:r w:rsidR="00F161FD">
        <w:rPr>
          <w:rFonts w:ascii="Arial" w:eastAsia="Times New Roman" w:hAnsi="Arial" w:cs="Arial"/>
          <w:lang w:eastAsia="es-CO"/>
        </w:rPr>
        <w:t xml:space="preserve"> estos</w:t>
      </w:r>
      <w:r w:rsidR="00E93AE3">
        <w:rPr>
          <w:rFonts w:ascii="Arial" w:eastAsia="Times New Roman" w:hAnsi="Arial" w:cs="Arial"/>
          <w:lang w:eastAsia="es-CO"/>
        </w:rPr>
        <w:t xml:space="preserve">. </w:t>
      </w:r>
    </w:p>
    <w:p w14:paraId="1C4E5B7D" w14:textId="028476EB" w:rsidR="00D63C0A" w:rsidRDefault="00D63C0A" w:rsidP="00DF475B">
      <w:pPr>
        <w:widowControl/>
        <w:rPr>
          <w:rFonts w:ascii="Arial" w:eastAsia="Times New Roman" w:hAnsi="Arial" w:cs="Arial"/>
          <w:lang w:eastAsia="es-CO"/>
        </w:rPr>
      </w:pPr>
    </w:p>
    <w:p w14:paraId="2ED2BDFC" w14:textId="0B7DAB35" w:rsidR="00F161FD" w:rsidRDefault="00F161FD" w:rsidP="00DF475B">
      <w:pPr>
        <w:widowControl/>
        <w:jc w:val="both"/>
        <w:rPr>
          <w:rFonts w:ascii="Arial" w:eastAsia="Times New Roman" w:hAnsi="Arial" w:cs="Arial"/>
          <w:lang w:eastAsia="es-CO"/>
        </w:rPr>
      </w:pPr>
      <w:r>
        <w:rPr>
          <w:rFonts w:ascii="Arial" w:eastAsia="Times New Roman" w:hAnsi="Arial" w:cs="Arial"/>
          <w:lang w:eastAsia="es-CO"/>
        </w:rPr>
        <w:t>Cuando se realizó la interacción entre el proceso y la OAP se remitió copia de estas observaciones a la OCI, para que tuvieran la trazabilidad del ejercicio realizado y</w:t>
      </w:r>
      <w:r w:rsidR="00DF475B">
        <w:rPr>
          <w:rFonts w:ascii="Arial" w:eastAsia="Times New Roman" w:hAnsi="Arial" w:cs="Arial"/>
          <w:lang w:eastAsia="es-CO"/>
        </w:rPr>
        <w:t xml:space="preserve"> se</w:t>
      </w:r>
      <w:r>
        <w:rPr>
          <w:rFonts w:ascii="Arial" w:eastAsia="Times New Roman" w:hAnsi="Arial" w:cs="Arial"/>
          <w:lang w:eastAsia="es-CO"/>
        </w:rPr>
        <w:t xml:space="preserve"> facilitara la realización del seguimiento que tiene esta oficina de acuerdo a la normatividad vigente. </w:t>
      </w:r>
    </w:p>
    <w:p w14:paraId="2F23D263" w14:textId="37BD7B78" w:rsidR="00F161FD" w:rsidRDefault="00F161FD" w:rsidP="00DF475B">
      <w:pPr>
        <w:widowControl/>
        <w:rPr>
          <w:rFonts w:ascii="Arial" w:eastAsia="Times New Roman" w:hAnsi="Arial" w:cs="Arial"/>
          <w:lang w:eastAsia="es-CO"/>
        </w:rPr>
      </w:pPr>
    </w:p>
    <w:p w14:paraId="7B367EE3" w14:textId="5344C66C" w:rsidR="00F161FD" w:rsidRDefault="00F161FD" w:rsidP="00DF475B">
      <w:pPr>
        <w:widowControl/>
        <w:rPr>
          <w:rFonts w:ascii="Arial" w:eastAsia="Times New Roman" w:hAnsi="Arial" w:cs="Arial"/>
          <w:lang w:eastAsia="es-CO"/>
        </w:rPr>
      </w:pPr>
      <w:r>
        <w:rPr>
          <w:rFonts w:ascii="Arial" w:eastAsia="Times New Roman" w:hAnsi="Arial" w:cs="Arial"/>
          <w:lang w:eastAsia="es-CO"/>
        </w:rPr>
        <w:t>Es importante puntualizar que es la OAP la encargada de consolidar este ejercicio de monitoreo a los controles y acciones, para luego remitir con las respectivas evidencias a la OCI.</w:t>
      </w:r>
    </w:p>
    <w:p w14:paraId="2FE6FADC" w14:textId="30B6DFA2" w:rsidR="008F6939" w:rsidRPr="00AA1C50" w:rsidRDefault="00AA1C50" w:rsidP="00DF475B">
      <w:pPr>
        <w:pStyle w:val="Prrafodelista"/>
        <w:widowControl/>
        <w:numPr>
          <w:ilvl w:val="0"/>
          <w:numId w:val="1"/>
        </w:numPr>
        <w:outlineLvl w:val="0"/>
        <w:rPr>
          <w:rFonts w:ascii="Arial" w:eastAsia="Times New Roman" w:hAnsi="Arial" w:cs="Arial"/>
          <w:b/>
          <w:lang w:eastAsia="es-CO"/>
        </w:rPr>
      </w:pPr>
      <w:bookmarkStart w:id="4" w:name="_Toc529392484"/>
      <w:r w:rsidRPr="00AA1C50">
        <w:rPr>
          <w:rFonts w:ascii="Arial" w:eastAsia="Times New Roman" w:hAnsi="Arial" w:cs="Arial"/>
          <w:b/>
          <w:lang w:eastAsia="es-CO"/>
        </w:rPr>
        <w:lastRenderedPageBreak/>
        <w:t>ACTUALIZACIÓN MAPAS DE RIESGO I</w:t>
      </w:r>
      <w:r w:rsidR="00057EED">
        <w:rPr>
          <w:rFonts w:ascii="Arial" w:eastAsia="Times New Roman" w:hAnsi="Arial" w:cs="Arial"/>
          <w:b/>
          <w:lang w:eastAsia="es-CO"/>
        </w:rPr>
        <w:t>I</w:t>
      </w:r>
      <w:r w:rsidRPr="00AA1C50">
        <w:rPr>
          <w:rFonts w:ascii="Arial" w:eastAsia="Times New Roman" w:hAnsi="Arial" w:cs="Arial"/>
          <w:b/>
          <w:lang w:eastAsia="es-CO"/>
        </w:rPr>
        <w:t>I TRIMESTRE</w:t>
      </w:r>
      <w:bookmarkEnd w:id="4"/>
      <w:r w:rsidRPr="00AA1C50">
        <w:rPr>
          <w:rFonts w:ascii="Arial" w:eastAsia="Times New Roman" w:hAnsi="Arial" w:cs="Arial"/>
          <w:b/>
          <w:lang w:eastAsia="es-CO"/>
        </w:rPr>
        <w:t xml:space="preserve"> </w:t>
      </w:r>
    </w:p>
    <w:p w14:paraId="417FBA9D" w14:textId="1FA4042A" w:rsidR="00F72CC5" w:rsidRDefault="00F72CC5" w:rsidP="00DF475B">
      <w:pPr>
        <w:shd w:val="clear" w:color="auto" w:fill="FFFFFF"/>
        <w:ind w:left="360"/>
        <w:jc w:val="both"/>
        <w:rPr>
          <w:rFonts w:ascii="Arial" w:eastAsia="Times New Roman" w:hAnsi="Arial" w:cs="Arial"/>
          <w:lang w:eastAsia="es-CO"/>
        </w:rPr>
      </w:pPr>
    </w:p>
    <w:p w14:paraId="3EF2B686" w14:textId="18CA2646" w:rsidR="00057EED" w:rsidRDefault="00AA1C50"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Es importante hacer precisión </w:t>
      </w:r>
      <w:r w:rsidR="00057EED">
        <w:rPr>
          <w:rFonts w:ascii="Arial" w:eastAsia="Times New Roman" w:hAnsi="Arial" w:cs="Arial"/>
          <w:lang w:eastAsia="es-CO"/>
        </w:rPr>
        <w:t xml:space="preserve">que, a razón del monitoreo, muchos de los procesos realizaron ajustes a sus mapas de riesgo, a </w:t>
      </w:r>
      <w:r w:rsidR="00A05321">
        <w:rPr>
          <w:rFonts w:ascii="Arial" w:eastAsia="Times New Roman" w:hAnsi="Arial" w:cs="Arial"/>
          <w:lang w:eastAsia="es-CO"/>
        </w:rPr>
        <w:t>continuación,</w:t>
      </w:r>
      <w:r w:rsidR="00057EED">
        <w:rPr>
          <w:rFonts w:ascii="Arial" w:eastAsia="Times New Roman" w:hAnsi="Arial" w:cs="Arial"/>
          <w:lang w:eastAsia="es-CO"/>
        </w:rPr>
        <w:t xml:space="preserve"> se listan los procesos que </w:t>
      </w:r>
      <w:r w:rsidR="00DF475B">
        <w:rPr>
          <w:rFonts w:ascii="Arial" w:eastAsia="Times New Roman" w:hAnsi="Arial" w:cs="Arial"/>
          <w:lang w:eastAsia="es-CO"/>
        </w:rPr>
        <w:t>hicieron</w:t>
      </w:r>
      <w:r w:rsidR="00F161FD">
        <w:rPr>
          <w:rFonts w:ascii="Arial" w:eastAsia="Times New Roman" w:hAnsi="Arial" w:cs="Arial"/>
          <w:lang w:eastAsia="es-CO"/>
        </w:rPr>
        <w:t xml:space="preserve"> estos</w:t>
      </w:r>
      <w:r w:rsidR="00057EED">
        <w:rPr>
          <w:rFonts w:ascii="Arial" w:eastAsia="Times New Roman" w:hAnsi="Arial" w:cs="Arial"/>
          <w:lang w:eastAsia="es-CO"/>
        </w:rPr>
        <w:t xml:space="preserve"> cambios: </w:t>
      </w:r>
    </w:p>
    <w:p w14:paraId="7AA8C074" w14:textId="2A459ECC" w:rsidR="00E92352" w:rsidRDefault="00E92352" w:rsidP="00DF475B">
      <w:pPr>
        <w:shd w:val="clear" w:color="auto" w:fill="FFFFFF"/>
        <w:jc w:val="both"/>
        <w:rPr>
          <w:rFonts w:ascii="Arial" w:eastAsia="Times New Roman" w:hAnsi="Arial" w:cs="Arial"/>
          <w:b/>
          <w:lang w:eastAsia="es-CO"/>
        </w:rPr>
      </w:pPr>
    </w:p>
    <w:p w14:paraId="4BE9BE51" w14:textId="4A35DD2C" w:rsidR="00057EED" w:rsidRPr="002B69D4" w:rsidRDefault="002B69D4" w:rsidP="00DF475B">
      <w:pPr>
        <w:pStyle w:val="Descripcin"/>
        <w:spacing w:after="0" w:line="240" w:lineRule="auto"/>
        <w:jc w:val="center"/>
        <w:rPr>
          <w:rFonts w:ascii="Arial" w:eastAsia="Times New Roman" w:hAnsi="Arial" w:cs="Arial"/>
          <w:b w:val="0"/>
          <w:lang w:eastAsia="es-CO"/>
        </w:rPr>
      </w:pPr>
      <w:bookmarkStart w:id="5" w:name="_Toc529392488"/>
      <w:r w:rsidRPr="002B69D4">
        <w:rPr>
          <w:rFonts w:ascii="Arial" w:hAnsi="Arial" w:cs="Arial"/>
        </w:rPr>
        <w:t xml:space="preserve">Tabla No </w:t>
      </w:r>
      <w:r w:rsidRPr="002B69D4">
        <w:rPr>
          <w:rFonts w:ascii="Arial" w:hAnsi="Arial" w:cs="Arial"/>
        </w:rPr>
        <w:fldChar w:fldCharType="begin"/>
      </w:r>
      <w:r w:rsidRPr="002B69D4">
        <w:rPr>
          <w:rFonts w:ascii="Arial" w:hAnsi="Arial" w:cs="Arial"/>
        </w:rPr>
        <w:instrText xml:space="preserve"> SEQ Tabla \* ARABIC </w:instrText>
      </w:r>
      <w:r w:rsidRPr="002B69D4">
        <w:rPr>
          <w:rFonts w:ascii="Arial" w:hAnsi="Arial" w:cs="Arial"/>
        </w:rPr>
        <w:fldChar w:fldCharType="separate"/>
      </w:r>
      <w:r w:rsidR="00A706EE">
        <w:rPr>
          <w:rFonts w:ascii="Arial" w:hAnsi="Arial" w:cs="Arial"/>
          <w:noProof/>
        </w:rPr>
        <w:t>1</w:t>
      </w:r>
      <w:r w:rsidRPr="002B69D4">
        <w:rPr>
          <w:rFonts w:ascii="Arial" w:hAnsi="Arial" w:cs="Arial"/>
        </w:rPr>
        <w:fldChar w:fldCharType="end"/>
      </w:r>
      <w:r w:rsidRPr="002B69D4">
        <w:rPr>
          <w:rFonts w:ascii="Arial" w:hAnsi="Arial" w:cs="Arial"/>
        </w:rPr>
        <w:t xml:space="preserve"> </w:t>
      </w:r>
      <w:r w:rsidRPr="002B69D4">
        <w:rPr>
          <w:rFonts w:ascii="Arial" w:hAnsi="Arial" w:cs="Arial"/>
          <w:b w:val="0"/>
        </w:rPr>
        <w:t>Procesos que actualizaron los mapas de riesgos</w:t>
      </w:r>
      <w:bookmarkEnd w:id="5"/>
    </w:p>
    <w:tbl>
      <w:tblPr>
        <w:tblW w:w="5000" w:type="pct"/>
        <w:tblCellMar>
          <w:left w:w="70" w:type="dxa"/>
          <w:right w:w="70" w:type="dxa"/>
        </w:tblCellMar>
        <w:tblLook w:val="04A0" w:firstRow="1" w:lastRow="0" w:firstColumn="1" w:lastColumn="0" w:noHBand="0" w:noVBand="1"/>
      </w:tblPr>
      <w:tblGrid>
        <w:gridCol w:w="8828"/>
      </w:tblGrid>
      <w:tr w:rsidR="00A05321" w:rsidRPr="00A05321" w14:paraId="638C7E12" w14:textId="77777777" w:rsidTr="00A111FE">
        <w:trPr>
          <w:trHeight w:val="135"/>
          <w:tblHeader/>
        </w:trPr>
        <w:tc>
          <w:tcPr>
            <w:tcW w:w="50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ED1006" w14:textId="77777777" w:rsidR="00A05321" w:rsidRPr="00A05321" w:rsidRDefault="00A05321" w:rsidP="00DF475B">
            <w:pPr>
              <w:widowControl/>
              <w:jc w:val="center"/>
              <w:rPr>
                <w:rFonts w:ascii="Arial" w:eastAsia="Times New Roman" w:hAnsi="Arial" w:cs="Arial"/>
                <w:b/>
                <w:bCs/>
                <w:color w:val="000000"/>
                <w:sz w:val="20"/>
                <w:szCs w:val="20"/>
                <w:lang w:eastAsia="es-CO"/>
              </w:rPr>
            </w:pPr>
            <w:r w:rsidRPr="00A05321">
              <w:rPr>
                <w:rFonts w:ascii="Arial" w:eastAsia="Times New Roman" w:hAnsi="Arial" w:cs="Arial"/>
                <w:b/>
                <w:bCs/>
                <w:color w:val="000000"/>
                <w:sz w:val="20"/>
                <w:szCs w:val="20"/>
                <w:lang w:eastAsia="es-CO"/>
              </w:rPr>
              <w:t>Proceso</w:t>
            </w:r>
          </w:p>
        </w:tc>
      </w:tr>
      <w:tr w:rsidR="00A05321" w:rsidRPr="00A05321" w14:paraId="27604106"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FCD7077"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Administración de Bienes e Infraestructura</w:t>
            </w:r>
          </w:p>
        </w:tc>
      </w:tr>
      <w:tr w:rsidR="00A05321" w:rsidRPr="00A05321" w14:paraId="72D19DD9"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2AB5B12"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Apoyo Interinstitucional</w:t>
            </w:r>
          </w:p>
        </w:tc>
      </w:tr>
      <w:tr w:rsidR="00A05321" w:rsidRPr="00A05321" w14:paraId="4590CF80"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A185A4"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Atención al Ciudadano</w:t>
            </w:r>
          </w:p>
        </w:tc>
      </w:tr>
      <w:tr w:rsidR="00A05321" w:rsidRPr="00A05321" w14:paraId="309D3CD4"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F754321"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Comunicaciones</w:t>
            </w:r>
          </w:p>
        </w:tc>
      </w:tr>
      <w:tr w:rsidR="00A05321" w:rsidRPr="00A05321" w14:paraId="1D88F164"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B3363D0"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Contratación</w:t>
            </w:r>
          </w:p>
        </w:tc>
      </w:tr>
      <w:tr w:rsidR="00A05321" w:rsidRPr="00A05321" w14:paraId="2A24F6D2"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9A1401A"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Control para el Mejoramiento Continuo</w:t>
            </w:r>
          </w:p>
        </w:tc>
      </w:tr>
      <w:tr w:rsidR="00A05321" w:rsidRPr="00A05321" w14:paraId="74BC248B"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71D93CE" w14:textId="6CFC87C4"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Gestión Ambiental</w:t>
            </w:r>
          </w:p>
        </w:tc>
      </w:tr>
      <w:tr w:rsidR="00A05321" w:rsidRPr="00A05321" w14:paraId="63E007AC"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0D2D91C"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Gestión Documental</w:t>
            </w:r>
          </w:p>
        </w:tc>
      </w:tr>
      <w:tr w:rsidR="00A05321" w:rsidRPr="00A05321" w14:paraId="3FE8BEAF"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933F1B"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Gestión Social y de Atención a Partes Interesadas</w:t>
            </w:r>
          </w:p>
        </w:tc>
      </w:tr>
      <w:tr w:rsidR="00A05321" w:rsidRPr="00A05321" w14:paraId="0701A1C1"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EE80B2D" w14:textId="5507AB33" w:rsidR="00A05321" w:rsidRPr="00A05321" w:rsidRDefault="000B0BF7"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Intervención</w:t>
            </w:r>
            <w:r>
              <w:rPr>
                <w:rFonts w:ascii="Arial" w:eastAsia="Times New Roman" w:hAnsi="Arial" w:cs="Arial"/>
                <w:color w:val="000000"/>
                <w:sz w:val="20"/>
                <w:szCs w:val="20"/>
                <w:lang w:eastAsia="es-CO"/>
              </w:rPr>
              <w:t xml:space="preserve"> De La Malla Vial Local</w:t>
            </w:r>
          </w:p>
        </w:tc>
      </w:tr>
      <w:tr w:rsidR="00A05321" w:rsidRPr="00A05321" w14:paraId="7C4B0424"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A72BDF"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Jurídica</w:t>
            </w:r>
          </w:p>
        </w:tc>
      </w:tr>
      <w:tr w:rsidR="00A05321" w:rsidRPr="00A05321" w14:paraId="210BABFE"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4EADC20"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Operación de Maquinaria</w:t>
            </w:r>
          </w:p>
        </w:tc>
      </w:tr>
      <w:tr w:rsidR="00A05321" w:rsidRPr="00A05321" w14:paraId="2A760B9B"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7D1E61F"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Planificación de Desarrollo Vial Local</w:t>
            </w:r>
          </w:p>
        </w:tc>
      </w:tr>
      <w:tr w:rsidR="00A05321" w:rsidRPr="00A05321" w14:paraId="7F16C279"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DA7F2B5"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Producción</w:t>
            </w:r>
          </w:p>
        </w:tc>
      </w:tr>
      <w:tr w:rsidR="00A05321" w:rsidRPr="00A05321" w14:paraId="65A9A38B" w14:textId="77777777" w:rsidTr="00A111FE">
        <w:trPr>
          <w:trHeight w:val="7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72F890E" w14:textId="77777777" w:rsidR="00A05321" w:rsidRPr="00A05321" w:rsidRDefault="00A05321" w:rsidP="00DF475B">
            <w:pPr>
              <w:widowControl/>
              <w:jc w:val="center"/>
              <w:rPr>
                <w:rFonts w:ascii="Arial" w:eastAsia="Times New Roman" w:hAnsi="Arial" w:cs="Arial"/>
                <w:color w:val="000000"/>
                <w:sz w:val="20"/>
                <w:szCs w:val="20"/>
                <w:lang w:eastAsia="es-CO"/>
              </w:rPr>
            </w:pPr>
            <w:r w:rsidRPr="00A05321">
              <w:rPr>
                <w:rFonts w:ascii="Arial" w:eastAsia="Times New Roman" w:hAnsi="Arial" w:cs="Arial"/>
                <w:color w:val="000000"/>
                <w:sz w:val="20"/>
                <w:szCs w:val="20"/>
                <w:lang w:eastAsia="es-CO"/>
              </w:rPr>
              <w:t>Talento Humano</w:t>
            </w:r>
          </w:p>
        </w:tc>
      </w:tr>
    </w:tbl>
    <w:p w14:paraId="3031E3AB" w14:textId="1CFE6E56" w:rsidR="00A05321" w:rsidRPr="002B69D4" w:rsidRDefault="002B69D4" w:rsidP="00DF475B">
      <w:pPr>
        <w:pStyle w:val="Prrafodelista"/>
        <w:shd w:val="clear" w:color="auto" w:fill="FFFFFF"/>
        <w:ind w:left="720"/>
        <w:jc w:val="center"/>
        <w:rPr>
          <w:rFonts w:ascii="Arial" w:eastAsia="Times New Roman" w:hAnsi="Arial" w:cs="Arial"/>
          <w:b/>
          <w:sz w:val="18"/>
          <w:szCs w:val="18"/>
          <w:lang w:eastAsia="es-CO"/>
        </w:rPr>
      </w:pPr>
      <w:r w:rsidRPr="002B69D4">
        <w:rPr>
          <w:rFonts w:ascii="Arial" w:eastAsia="Times New Roman" w:hAnsi="Arial" w:cs="Arial"/>
          <w:b/>
          <w:sz w:val="18"/>
          <w:szCs w:val="18"/>
          <w:lang w:eastAsia="es-CO"/>
        </w:rPr>
        <w:t xml:space="preserve">Fuente: </w:t>
      </w:r>
      <w:r>
        <w:rPr>
          <w:rFonts w:ascii="Arial" w:eastAsia="Times New Roman" w:hAnsi="Arial" w:cs="Arial"/>
          <w:sz w:val="18"/>
          <w:szCs w:val="18"/>
          <w:lang w:eastAsia="es-CO"/>
        </w:rPr>
        <w:t>OAP</w:t>
      </w:r>
    </w:p>
    <w:p w14:paraId="05FCD55F" w14:textId="77777777" w:rsidR="002B69D4" w:rsidRDefault="002B69D4" w:rsidP="00DF475B">
      <w:pPr>
        <w:pStyle w:val="Prrafodelista"/>
        <w:shd w:val="clear" w:color="auto" w:fill="FFFFFF"/>
        <w:ind w:left="720"/>
        <w:jc w:val="both"/>
        <w:rPr>
          <w:rFonts w:ascii="Arial" w:eastAsia="Times New Roman" w:hAnsi="Arial" w:cs="Arial"/>
          <w:b/>
          <w:lang w:eastAsia="es-CO"/>
        </w:rPr>
      </w:pPr>
    </w:p>
    <w:p w14:paraId="0B1332E1" w14:textId="1A43D2E5" w:rsidR="00F161FD" w:rsidRDefault="00A05321" w:rsidP="00DF475B">
      <w:pPr>
        <w:shd w:val="clear" w:color="auto" w:fill="FFFFFF"/>
        <w:jc w:val="both"/>
        <w:rPr>
          <w:rFonts w:ascii="Arial" w:eastAsia="Times New Roman" w:hAnsi="Arial" w:cs="Arial"/>
          <w:lang w:eastAsia="es-CO"/>
        </w:rPr>
      </w:pPr>
      <w:r w:rsidRPr="00A05321">
        <w:rPr>
          <w:rFonts w:ascii="Arial" w:eastAsia="Times New Roman" w:hAnsi="Arial" w:cs="Arial"/>
          <w:lang w:eastAsia="es-CO"/>
        </w:rPr>
        <w:t xml:space="preserve">Esta actualización estuvo enfocada a subsanar </w:t>
      </w:r>
      <w:r>
        <w:rPr>
          <w:rFonts w:ascii="Arial" w:eastAsia="Times New Roman" w:hAnsi="Arial" w:cs="Arial"/>
          <w:lang w:eastAsia="es-CO"/>
        </w:rPr>
        <w:t xml:space="preserve">recomendaciones de los asesores de la OAP en puntos específicos como evaluación de controles, que la probabilidad y el impacto </w:t>
      </w:r>
      <w:r w:rsidR="00F161FD">
        <w:rPr>
          <w:rFonts w:ascii="Arial" w:eastAsia="Times New Roman" w:hAnsi="Arial" w:cs="Arial"/>
          <w:lang w:eastAsia="es-CO"/>
        </w:rPr>
        <w:t>fuera</w:t>
      </w:r>
      <w:r w:rsidR="00DF475B">
        <w:rPr>
          <w:rFonts w:ascii="Arial" w:eastAsia="Times New Roman" w:hAnsi="Arial" w:cs="Arial"/>
          <w:lang w:eastAsia="es-CO"/>
        </w:rPr>
        <w:t>n adecuados</w:t>
      </w:r>
      <w:r w:rsidR="00F161FD">
        <w:rPr>
          <w:rFonts w:ascii="Arial" w:eastAsia="Times New Roman" w:hAnsi="Arial" w:cs="Arial"/>
          <w:lang w:eastAsia="es-CO"/>
        </w:rPr>
        <w:t xml:space="preserve"> y que hubiera </w:t>
      </w:r>
      <w:r>
        <w:rPr>
          <w:rFonts w:ascii="Arial" w:eastAsia="Times New Roman" w:hAnsi="Arial" w:cs="Arial"/>
          <w:lang w:eastAsia="es-CO"/>
        </w:rPr>
        <w:t xml:space="preserve">coherencia entre las evidencias y las acciones reportadas. </w:t>
      </w:r>
    </w:p>
    <w:p w14:paraId="229A8D27" w14:textId="77777777" w:rsidR="00F161FD" w:rsidRDefault="00F161FD" w:rsidP="00DF475B">
      <w:pPr>
        <w:shd w:val="clear" w:color="auto" w:fill="FFFFFF"/>
        <w:jc w:val="both"/>
        <w:rPr>
          <w:rFonts w:ascii="Arial" w:eastAsia="Times New Roman" w:hAnsi="Arial" w:cs="Arial"/>
          <w:lang w:eastAsia="es-CO"/>
        </w:rPr>
      </w:pPr>
    </w:p>
    <w:p w14:paraId="3285B159" w14:textId="4355A4C8" w:rsidR="00A05321" w:rsidRDefault="00B801FA" w:rsidP="00DF475B">
      <w:pPr>
        <w:shd w:val="clear" w:color="auto" w:fill="FFFFFF"/>
        <w:jc w:val="both"/>
        <w:rPr>
          <w:rFonts w:ascii="Arial" w:eastAsia="Times New Roman" w:hAnsi="Arial" w:cs="Arial"/>
          <w:lang w:eastAsia="es-CO"/>
        </w:rPr>
      </w:pPr>
      <w:r>
        <w:rPr>
          <w:rFonts w:ascii="Arial" w:eastAsia="Times New Roman" w:hAnsi="Arial" w:cs="Arial"/>
          <w:lang w:eastAsia="es-CO"/>
        </w:rPr>
        <w:t>Para los riesgos de corrupción se realizó una verificación en donde se solicitó a gran parte de los procesos que tienen este tipo de riesgos que realizara</w:t>
      </w:r>
      <w:r w:rsidR="00F161FD">
        <w:rPr>
          <w:rFonts w:ascii="Arial" w:eastAsia="Times New Roman" w:hAnsi="Arial" w:cs="Arial"/>
          <w:lang w:eastAsia="es-CO"/>
        </w:rPr>
        <w:t>n</w:t>
      </w:r>
      <w:r>
        <w:rPr>
          <w:rFonts w:ascii="Arial" w:eastAsia="Times New Roman" w:hAnsi="Arial" w:cs="Arial"/>
          <w:lang w:eastAsia="es-CO"/>
        </w:rPr>
        <w:t xml:space="preserve"> nuevamente la evaluación de los controles, dado a que se encontró que muchos no la habían realizado y otros no se encontraban acorde con la metodología. </w:t>
      </w:r>
    </w:p>
    <w:p w14:paraId="463AF4C9" w14:textId="6D94B47F" w:rsidR="00A05321" w:rsidRDefault="00A05321" w:rsidP="00DF475B">
      <w:pPr>
        <w:shd w:val="clear" w:color="auto" w:fill="FFFFFF"/>
        <w:jc w:val="both"/>
        <w:rPr>
          <w:rFonts w:ascii="Arial" w:eastAsia="Times New Roman" w:hAnsi="Arial" w:cs="Arial"/>
          <w:lang w:eastAsia="es-CO"/>
        </w:rPr>
      </w:pPr>
    </w:p>
    <w:p w14:paraId="62FA109E" w14:textId="65513A97" w:rsidR="00B801FA" w:rsidRDefault="00B801FA"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La versión actualizada de estos mapas de riesgos se </w:t>
      </w:r>
      <w:r w:rsidR="00DF475B">
        <w:rPr>
          <w:rFonts w:ascii="Arial" w:eastAsia="Times New Roman" w:hAnsi="Arial" w:cs="Arial"/>
          <w:lang w:eastAsia="es-CO"/>
        </w:rPr>
        <w:t>ubica</w:t>
      </w:r>
      <w:r>
        <w:rPr>
          <w:rFonts w:ascii="Arial" w:eastAsia="Times New Roman" w:hAnsi="Arial" w:cs="Arial"/>
          <w:lang w:eastAsia="es-CO"/>
        </w:rPr>
        <w:t xml:space="preserve"> en </w:t>
      </w:r>
      <w:r w:rsidR="00DF475B">
        <w:rPr>
          <w:rFonts w:ascii="Arial" w:eastAsia="Times New Roman" w:hAnsi="Arial" w:cs="Arial"/>
          <w:lang w:eastAsia="es-CO"/>
        </w:rPr>
        <w:t xml:space="preserve">la siguiente página: </w:t>
      </w:r>
      <w:hyperlink r:id="rId12" w:history="1">
        <w:r w:rsidRPr="003B13D7">
          <w:rPr>
            <w:rStyle w:val="Hipervnculo"/>
            <w:rFonts w:ascii="Arial" w:eastAsia="Times New Roman" w:hAnsi="Arial" w:cs="Arial"/>
            <w:lang w:eastAsia="es-CO"/>
          </w:rPr>
          <w:t>http://intranet.umv.gov.co/sistema-de-gestion/</w:t>
        </w:r>
      </w:hyperlink>
      <w:r>
        <w:rPr>
          <w:rFonts w:ascii="Arial" w:eastAsia="Times New Roman" w:hAnsi="Arial" w:cs="Arial"/>
          <w:lang w:eastAsia="es-CO"/>
        </w:rPr>
        <w:t xml:space="preserve"> en la pestaña</w:t>
      </w:r>
      <w:r w:rsidR="00DF475B">
        <w:rPr>
          <w:rFonts w:ascii="Arial" w:eastAsia="Times New Roman" w:hAnsi="Arial" w:cs="Arial"/>
          <w:lang w:eastAsia="es-CO"/>
        </w:rPr>
        <w:t xml:space="preserve"> de</w:t>
      </w:r>
      <w:r>
        <w:rPr>
          <w:rFonts w:ascii="Arial" w:eastAsia="Times New Roman" w:hAnsi="Arial" w:cs="Arial"/>
          <w:lang w:eastAsia="es-CO"/>
        </w:rPr>
        <w:t xml:space="preserve"> “</w:t>
      </w:r>
      <w:r w:rsidRPr="00A675A8">
        <w:rPr>
          <w:rFonts w:ascii="Arial" w:eastAsia="Times New Roman" w:hAnsi="Arial" w:cs="Arial"/>
          <w:lang w:eastAsia="es-CO"/>
        </w:rPr>
        <w:t>Herramientas de Gestión y Medición del Proceso</w:t>
      </w:r>
      <w:r>
        <w:rPr>
          <w:rFonts w:ascii="Arial" w:eastAsia="Times New Roman" w:hAnsi="Arial" w:cs="Arial"/>
          <w:lang w:eastAsia="es-CO"/>
        </w:rPr>
        <w:t>”.</w:t>
      </w:r>
    </w:p>
    <w:p w14:paraId="2E5C6DA4" w14:textId="77777777" w:rsidR="00B801FA" w:rsidRDefault="00B801FA" w:rsidP="00DF475B">
      <w:pPr>
        <w:shd w:val="clear" w:color="auto" w:fill="FFFFFF"/>
        <w:jc w:val="both"/>
        <w:rPr>
          <w:rFonts w:ascii="Arial" w:eastAsia="Times New Roman" w:hAnsi="Arial" w:cs="Arial"/>
          <w:lang w:eastAsia="es-CO"/>
        </w:rPr>
      </w:pPr>
    </w:p>
    <w:p w14:paraId="2AE70A2A" w14:textId="77777777" w:rsidR="00B801FA" w:rsidRPr="00275FA4" w:rsidRDefault="00B801FA" w:rsidP="00DF475B">
      <w:pPr>
        <w:shd w:val="clear" w:color="auto" w:fill="FFFFFF"/>
        <w:jc w:val="both"/>
        <w:rPr>
          <w:rFonts w:ascii="Arial" w:eastAsia="Times New Roman" w:hAnsi="Arial" w:cs="Arial"/>
          <w:lang w:eastAsia="es-CO"/>
        </w:rPr>
      </w:pPr>
      <w:r>
        <w:rPr>
          <w:rFonts w:ascii="Arial" w:eastAsia="Times New Roman" w:hAnsi="Arial" w:cs="Arial"/>
          <w:lang w:eastAsia="es-CO"/>
        </w:rPr>
        <w:t xml:space="preserve">Es importante resaltar que todos los procesos suministraron las evidencias para las acciones. Así mismo, dentro de la carpeta donde se encuentran estas, está la secuencia de correos de la interacción que cada asesor tuvo con el proceso, para el mejoramiento del reporte o monitoreo, y para conseguir que el ejercicio fuera orientado a lograr el objetivo. </w:t>
      </w:r>
    </w:p>
    <w:p w14:paraId="10334C98" w14:textId="17D77C37" w:rsidR="00A05321" w:rsidRDefault="00A05321" w:rsidP="00DF475B">
      <w:pPr>
        <w:shd w:val="clear" w:color="auto" w:fill="FFFFFF"/>
        <w:jc w:val="both"/>
        <w:rPr>
          <w:rFonts w:ascii="Arial" w:eastAsia="Times New Roman" w:hAnsi="Arial" w:cs="Arial"/>
          <w:lang w:eastAsia="es-CO"/>
        </w:rPr>
      </w:pPr>
    </w:p>
    <w:p w14:paraId="349CED16" w14:textId="1AD8C888" w:rsidR="00BC489C" w:rsidRPr="00C40656" w:rsidRDefault="00BC489C" w:rsidP="00DF475B">
      <w:pPr>
        <w:pStyle w:val="Prrafodelista"/>
        <w:widowControl/>
        <w:numPr>
          <w:ilvl w:val="0"/>
          <w:numId w:val="1"/>
        </w:numPr>
        <w:shd w:val="clear" w:color="auto" w:fill="FFFFFF"/>
        <w:jc w:val="both"/>
        <w:outlineLvl w:val="0"/>
        <w:rPr>
          <w:rFonts w:ascii="Arial" w:eastAsia="Times New Roman" w:hAnsi="Arial" w:cs="Arial"/>
          <w:b/>
          <w:lang w:eastAsia="es-CO"/>
        </w:rPr>
      </w:pPr>
      <w:bookmarkStart w:id="6" w:name="_Toc529392485"/>
      <w:r w:rsidRPr="00C40656">
        <w:rPr>
          <w:rFonts w:ascii="Arial" w:eastAsia="Times New Roman" w:hAnsi="Arial" w:cs="Arial"/>
          <w:b/>
          <w:lang w:eastAsia="es-CO"/>
        </w:rPr>
        <w:t>MONITOREO DE ACCIONES:</w:t>
      </w:r>
      <w:bookmarkEnd w:id="6"/>
    </w:p>
    <w:p w14:paraId="37E79B91" w14:textId="7DE5D3F2" w:rsidR="00C40656" w:rsidRDefault="00C40656" w:rsidP="00DF475B">
      <w:pPr>
        <w:widowControl/>
        <w:shd w:val="clear" w:color="auto" w:fill="FFFFFF"/>
        <w:ind w:left="720"/>
        <w:jc w:val="both"/>
        <w:rPr>
          <w:rFonts w:ascii="Arial" w:eastAsia="Times New Roman" w:hAnsi="Arial" w:cs="Arial"/>
          <w:b/>
          <w:lang w:eastAsia="es-CO"/>
        </w:rPr>
      </w:pPr>
    </w:p>
    <w:p w14:paraId="1AF54CA1" w14:textId="7685DA13" w:rsidR="003711E3" w:rsidRDefault="00860A29" w:rsidP="00DF475B">
      <w:pPr>
        <w:widowControl/>
        <w:shd w:val="clear" w:color="auto" w:fill="FFFFFF"/>
        <w:jc w:val="both"/>
        <w:rPr>
          <w:rFonts w:ascii="Arial" w:hAnsi="Arial" w:cs="Arial"/>
        </w:rPr>
      </w:pPr>
      <w:r w:rsidRPr="00A86AC3">
        <w:rPr>
          <w:rFonts w:ascii="Arial" w:hAnsi="Arial" w:cs="Arial"/>
        </w:rPr>
        <w:t xml:space="preserve">Las acciones </w:t>
      </w:r>
      <w:r w:rsidR="00F97AF6" w:rsidRPr="00A86AC3">
        <w:rPr>
          <w:rFonts w:ascii="Arial" w:hAnsi="Arial" w:cs="Arial"/>
        </w:rPr>
        <w:t>son aquellas que buscan</w:t>
      </w:r>
      <w:r w:rsidR="003711E3" w:rsidRPr="00A86AC3">
        <w:rPr>
          <w:rFonts w:ascii="Arial" w:hAnsi="Arial" w:cs="Arial"/>
        </w:rPr>
        <w:t xml:space="preserve"> impedir </w:t>
      </w:r>
      <w:r w:rsidR="00F97AF6" w:rsidRPr="00A86AC3">
        <w:rPr>
          <w:rFonts w:ascii="Arial" w:hAnsi="Arial" w:cs="Arial"/>
        </w:rPr>
        <w:t xml:space="preserve">que los riesgos se materialicen. </w:t>
      </w:r>
      <w:r w:rsidR="00A86AC3" w:rsidRPr="00A86AC3">
        <w:rPr>
          <w:rFonts w:ascii="Arial" w:hAnsi="Arial" w:cs="Arial"/>
        </w:rPr>
        <w:t xml:space="preserve">Cuando estas no se pueden realizar y el riesgo se ha materializado se debe </w:t>
      </w:r>
      <w:r w:rsidR="00291993">
        <w:rPr>
          <w:rFonts w:ascii="Arial" w:hAnsi="Arial" w:cs="Arial"/>
        </w:rPr>
        <w:t>aplicar</w:t>
      </w:r>
      <w:r w:rsidR="00A86AC3" w:rsidRPr="00A86AC3">
        <w:rPr>
          <w:rFonts w:ascii="Arial" w:hAnsi="Arial" w:cs="Arial"/>
        </w:rPr>
        <w:t xml:space="preserve"> el plan de contingencia que permita que la materialización d</w:t>
      </w:r>
      <w:r w:rsidR="00A86AC3">
        <w:rPr>
          <w:rFonts w:ascii="Arial" w:hAnsi="Arial" w:cs="Arial"/>
        </w:rPr>
        <w:t>e</w:t>
      </w:r>
      <w:r w:rsidR="00A86AC3" w:rsidRPr="00A86AC3">
        <w:rPr>
          <w:rFonts w:ascii="Arial" w:hAnsi="Arial" w:cs="Arial"/>
        </w:rPr>
        <w:t xml:space="preserve"> este no </w:t>
      </w:r>
      <w:r w:rsidR="00C12506" w:rsidRPr="00A86AC3">
        <w:rPr>
          <w:rFonts w:ascii="Arial" w:hAnsi="Arial" w:cs="Arial"/>
        </w:rPr>
        <w:t>vaya a</w:t>
      </w:r>
      <w:r w:rsidR="00A86AC3" w:rsidRPr="00A86AC3">
        <w:rPr>
          <w:rFonts w:ascii="Arial" w:hAnsi="Arial" w:cs="Arial"/>
        </w:rPr>
        <w:t xml:space="preserve"> afectar de maner</w:t>
      </w:r>
      <w:r w:rsidR="00DF4955">
        <w:rPr>
          <w:rFonts w:ascii="Arial" w:hAnsi="Arial" w:cs="Arial"/>
        </w:rPr>
        <w:t xml:space="preserve">a </w:t>
      </w:r>
      <w:r w:rsidR="00DF475B">
        <w:rPr>
          <w:rFonts w:ascii="Arial" w:hAnsi="Arial" w:cs="Arial"/>
        </w:rPr>
        <w:t>negativa</w:t>
      </w:r>
      <w:r w:rsidR="00DF4955">
        <w:rPr>
          <w:rFonts w:ascii="Arial" w:hAnsi="Arial" w:cs="Arial"/>
        </w:rPr>
        <w:t xml:space="preserve"> los objetivos </w:t>
      </w:r>
      <w:r w:rsidR="00A86AC3" w:rsidRPr="00A86AC3">
        <w:rPr>
          <w:rFonts w:ascii="Arial" w:hAnsi="Arial" w:cs="Arial"/>
        </w:rPr>
        <w:t>y el quehacer</w:t>
      </w:r>
      <w:r w:rsidR="00DF4955">
        <w:rPr>
          <w:rFonts w:ascii="Arial" w:hAnsi="Arial" w:cs="Arial"/>
        </w:rPr>
        <w:t xml:space="preserve"> institucional</w:t>
      </w:r>
      <w:r w:rsidR="0051397E">
        <w:rPr>
          <w:rFonts w:ascii="Arial" w:hAnsi="Arial" w:cs="Arial"/>
        </w:rPr>
        <w:t>.</w:t>
      </w:r>
    </w:p>
    <w:p w14:paraId="6C650845" w14:textId="35510B1E" w:rsidR="004006BA" w:rsidRDefault="004006BA" w:rsidP="00DF475B">
      <w:pPr>
        <w:pStyle w:val="NormalWeb"/>
        <w:shd w:val="clear" w:color="auto" w:fill="FFFFFF"/>
        <w:spacing w:before="0" w:beforeAutospacing="0" w:after="0" w:afterAutospacing="0"/>
        <w:jc w:val="both"/>
        <w:rPr>
          <w:rFonts w:ascii="Arial" w:eastAsia="Calibri" w:hAnsi="Arial" w:cs="Arial"/>
          <w:sz w:val="22"/>
          <w:szCs w:val="22"/>
          <w:lang w:eastAsia="en-US"/>
        </w:rPr>
      </w:pPr>
    </w:p>
    <w:p w14:paraId="01245246" w14:textId="37131E62" w:rsidR="00FC47BB" w:rsidRDefault="00FC47BB" w:rsidP="00DF475B">
      <w:pPr>
        <w:pStyle w:val="NormalWeb"/>
        <w:shd w:val="clear" w:color="auto" w:fill="FFFFFF"/>
        <w:spacing w:before="0" w:beforeAutospacing="0" w:after="0" w:afterAutospacing="0"/>
        <w:jc w:val="both"/>
        <w:rPr>
          <w:rFonts w:ascii="Arial" w:eastAsia="Calibri" w:hAnsi="Arial" w:cs="Arial"/>
          <w:sz w:val="22"/>
          <w:szCs w:val="22"/>
          <w:lang w:eastAsia="en-US"/>
        </w:rPr>
      </w:pPr>
      <w:r>
        <w:rPr>
          <w:rFonts w:ascii="Arial" w:eastAsia="Calibri" w:hAnsi="Arial" w:cs="Arial"/>
          <w:sz w:val="22"/>
          <w:szCs w:val="22"/>
          <w:lang w:eastAsia="en-US"/>
        </w:rPr>
        <w:lastRenderedPageBreak/>
        <w:t>Dentro de las observacio</w:t>
      </w:r>
      <w:r w:rsidR="00FC57C0">
        <w:rPr>
          <w:rFonts w:ascii="Arial" w:eastAsia="Calibri" w:hAnsi="Arial" w:cs="Arial"/>
          <w:sz w:val="22"/>
          <w:szCs w:val="22"/>
          <w:lang w:eastAsia="en-US"/>
        </w:rPr>
        <w:t xml:space="preserve">nes realizadas a los procesos </w:t>
      </w:r>
      <w:r w:rsidR="00A111FE">
        <w:rPr>
          <w:rFonts w:ascii="Arial" w:eastAsia="Calibri" w:hAnsi="Arial" w:cs="Arial"/>
          <w:sz w:val="22"/>
          <w:szCs w:val="22"/>
          <w:lang w:eastAsia="en-US"/>
        </w:rPr>
        <w:t>en el</w:t>
      </w:r>
      <w:r>
        <w:rPr>
          <w:rFonts w:ascii="Arial" w:eastAsia="Calibri" w:hAnsi="Arial" w:cs="Arial"/>
          <w:sz w:val="22"/>
          <w:szCs w:val="22"/>
          <w:lang w:eastAsia="en-US"/>
        </w:rPr>
        <w:t xml:space="preserve"> monitoreo</w:t>
      </w:r>
      <w:r w:rsidR="00A111FE">
        <w:rPr>
          <w:rFonts w:ascii="Arial" w:eastAsia="Calibri" w:hAnsi="Arial" w:cs="Arial"/>
          <w:sz w:val="22"/>
          <w:szCs w:val="22"/>
          <w:lang w:eastAsia="en-US"/>
        </w:rPr>
        <w:t>,</w:t>
      </w:r>
      <w:r>
        <w:rPr>
          <w:rFonts w:ascii="Arial" w:eastAsia="Calibri" w:hAnsi="Arial" w:cs="Arial"/>
          <w:sz w:val="22"/>
          <w:szCs w:val="22"/>
          <w:lang w:eastAsia="en-US"/>
        </w:rPr>
        <w:t xml:space="preserve"> se hizo especial énfasis en algunos </w:t>
      </w:r>
      <w:r w:rsidR="00DF475B">
        <w:rPr>
          <w:rFonts w:ascii="Arial" w:eastAsia="Calibri" w:hAnsi="Arial" w:cs="Arial"/>
          <w:sz w:val="22"/>
          <w:szCs w:val="22"/>
          <w:lang w:eastAsia="en-US"/>
        </w:rPr>
        <w:t>que reportaron información que</w:t>
      </w:r>
      <w:r>
        <w:rPr>
          <w:rFonts w:ascii="Arial" w:eastAsia="Calibri" w:hAnsi="Arial" w:cs="Arial"/>
          <w:sz w:val="22"/>
          <w:szCs w:val="22"/>
          <w:lang w:eastAsia="en-US"/>
        </w:rPr>
        <w:t xml:space="preserve"> no cumplía</w:t>
      </w:r>
      <w:r w:rsidR="00C12506">
        <w:rPr>
          <w:rFonts w:ascii="Arial" w:eastAsia="Calibri" w:hAnsi="Arial" w:cs="Arial"/>
          <w:sz w:val="22"/>
          <w:szCs w:val="22"/>
          <w:lang w:eastAsia="en-US"/>
        </w:rPr>
        <w:t xml:space="preserve"> con la acción estipula</w:t>
      </w:r>
      <w:r w:rsidR="00A111FE">
        <w:rPr>
          <w:rFonts w:ascii="Arial" w:eastAsia="Calibri" w:hAnsi="Arial" w:cs="Arial"/>
          <w:sz w:val="22"/>
          <w:szCs w:val="22"/>
          <w:lang w:eastAsia="en-US"/>
        </w:rPr>
        <w:t>da, por lo que no se consideró</w:t>
      </w:r>
      <w:r w:rsidR="00C12506">
        <w:rPr>
          <w:rFonts w:ascii="Arial" w:eastAsia="Calibri" w:hAnsi="Arial" w:cs="Arial"/>
          <w:sz w:val="22"/>
          <w:szCs w:val="22"/>
          <w:lang w:eastAsia="en-US"/>
        </w:rPr>
        <w:t xml:space="preserve"> </w:t>
      </w:r>
      <w:r w:rsidR="00FC57C0">
        <w:rPr>
          <w:rFonts w:ascii="Arial" w:eastAsia="Calibri" w:hAnsi="Arial" w:cs="Arial"/>
          <w:sz w:val="22"/>
          <w:szCs w:val="22"/>
          <w:lang w:eastAsia="en-US"/>
        </w:rPr>
        <w:t>como</w:t>
      </w:r>
      <w:r w:rsidR="00C12506">
        <w:rPr>
          <w:rFonts w:ascii="Arial" w:eastAsia="Calibri" w:hAnsi="Arial" w:cs="Arial"/>
          <w:sz w:val="22"/>
          <w:szCs w:val="22"/>
          <w:lang w:eastAsia="en-US"/>
        </w:rPr>
        <w:t xml:space="preserve"> un reporte de calidad. </w:t>
      </w:r>
    </w:p>
    <w:p w14:paraId="0C50EB8E" w14:textId="12D77A18" w:rsidR="00366EF1" w:rsidRDefault="00366EF1" w:rsidP="00DF475B">
      <w:pPr>
        <w:pStyle w:val="NormalWeb"/>
        <w:shd w:val="clear" w:color="auto" w:fill="FFFFFF"/>
        <w:spacing w:before="0" w:beforeAutospacing="0" w:after="0" w:afterAutospacing="0"/>
        <w:jc w:val="both"/>
        <w:rPr>
          <w:rFonts w:ascii="Arial" w:eastAsia="Calibri" w:hAnsi="Arial" w:cs="Arial"/>
          <w:sz w:val="22"/>
          <w:szCs w:val="22"/>
          <w:lang w:eastAsia="en-US"/>
        </w:rPr>
      </w:pPr>
    </w:p>
    <w:p w14:paraId="6F739CEB" w14:textId="42FEB318" w:rsidR="00366EF1" w:rsidRDefault="00366EF1" w:rsidP="00DF475B">
      <w:pPr>
        <w:pStyle w:val="NormalWeb"/>
        <w:shd w:val="clear" w:color="auto" w:fill="FFFFFF"/>
        <w:spacing w:before="0" w:beforeAutospacing="0" w:after="0" w:afterAutospacing="0"/>
        <w:jc w:val="both"/>
        <w:rPr>
          <w:rFonts w:ascii="Arial" w:eastAsia="Calibri" w:hAnsi="Arial" w:cs="Arial"/>
          <w:sz w:val="22"/>
          <w:szCs w:val="22"/>
          <w:lang w:eastAsia="en-US"/>
        </w:rPr>
      </w:pPr>
      <w:r>
        <w:rPr>
          <w:rFonts w:ascii="Arial" w:eastAsia="Calibri" w:hAnsi="Arial" w:cs="Arial"/>
          <w:sz w:val="22"/>
          <w:szCs w:val="22"/>
          <w:lang w:eastAsia="en-US"/>
        </w:rPr>
        <w:t>En este monitoreo se reportaron cinto treinta un</w:t>
      </w:r>
      <w:r w:rsidR="00291993">
        <w:rPr>
          <w:rFonts w:ascii="Arial" w:eastAsia="Calibri" w:hAnsi="Arial" w:cs="Arial"/>
          <w:sz w:val="22"/>
          <w:szCs w:val="22"/>
          <w:lang w:eastAsia="en-US"/>
        </w:rPr>
        <w:t>o</w:t>
      </w:r>
      <w:r>
        <w:rPr>
          <w:rFonts w:ascii="Arial" w:eastAsia="Calibri" w:hAnsi="Arial" w:cs="Arial"/>
          <w:sz w:val="22"/>
          <w:szCs w:val="22"/>
          <w:lang w:eastAsia="en-US"/>
        </w:rPr>
        <w:t xml:space="preserve"> (131) acciones, las cuales se desagregan así: </w:t>
      </w:r>
    </w:p>
    <w:p w14:paraId="6A476CB1" w14:textId="36204EAE" w:rsidR="00AB459E" w:rsidRDefault="00AB459E" w:rsidP="00DF475B">
      <w:pPr>
        <w:widowControl/>
        <w:rPr>
          <w:rFonts w:ascii="Arial" w:eastAsia="Times New Roman" w:hAnsi="Arial" w:cs="Arial"/>
          <w:b/>
          <w:lang w:eastAsia="es-CO"/>
        </w:rPr>
      </w:pPr>
    </w:p>
    <w:p w14:paraId="10774394" w14:textId="57366C02" w:rsidR="00B61E6B" w:rsidRPr="00B61E6B" w:rsidRDefault="00B61E6B" w:rsidP="00DF475B">
      <w:pPr>
        <w:pStyle w:val="Descripcin"/>
        <w:spacing w:after="0" w:line="240" w:lineRule="auto"/>
        <w:jc w:val="center"/>
        <w:rPr>
          <w:rFonts w:ascii="Arial" w:eastAsia="Times New Roman" w:hAnsi="Arial" w:cs="Arial"/>
          <w:b w:val="0"/>
          <w:sz w:val="18"/>
          <w:szCs w:val="18"/>
          <w:lang w:eastAsia="es-CO"/>
        </w:rPr>
      </w:pPr>
      <w:bookmarkStart w:id="7" w:name="_Toc529392489"/>
      <w:r w:rsidRPr="00B61E6B">
        <w:rPr>
          <w:rFonts w:ascii="Arial" w:hAnsi="Arial" w:cs="Arial"/>
          <w:sz w:val="18"/>
          <w:szCs w:val="18"/>
        </w:rPr>
        <w:t xml:space="preserve">Tabla No </w:t>
      </w:r>
      <w:r w:rsidRPr="00B61E6B">
        <w:rPr>
          <w:rFonts w:ascii="Arial" w:hAnsi="Arial" w:cs="Arial"/>
          <w:sz w:val="18"/>
          <w:szCs w:val="18"/>
        </w:rPr>
        <w:fldChar w:fldCharType="begin"/>
      </w:r>
      <w:r w:rsidRPr="00B61E6B">
        <w:rPr>
          <w:rFonts w:ascii="Arial" w:hAnsi="Arial" w:cs="Arial"/>
          <w:sz w:val="18"/>
          <w:szCs w:val="18"/>
        </w:rPr>
        <w:instrText xml:space="preserve"> SEQ Tabla \* ARABIC </w:instrText>
      </w:r>
      <w:r w:rsidRPr="00B61E6B">
        <w:rPr>
          <w:rFonts w:ascii="Arial" w:hAnsi="Arial" w:cs="Arial"/>
          <w:sz w:val="18"/>
          <w:szCs w:val="18"/>
        </w:rPr>
        <w:fldChar w:fldCharType="separate"/>
      </w:r>
      <w:r w:rsidR="00A706EE">
        <w:rPr>
          <w:rFonts w:ascii="Arial" w:hAnsi="Arial" w:cs="Arial"/>
          <w:noProof/>
          <w:sz w:val="18"/>
          <w:szCs w:val="18"/>
        </w:rPr>
        <w:t>2</w:t>
      </w:r>
      <w:r w:rsidRPr="00B61E6B">
        <w:rPr>
          <w:rFonts w:ascii="Arial" w:hAnsi="Arial" w:cs="Arial"/>
          <w:sz w:val="18"/>
          <w:szCs w:val="18"/>
        </w:rPr>
        <w:fldChar w:fldCharType="end"/>
      </w:r>
      <w:r w:rsidRPr="00B61E6B">
        <w:rPr>
          <w:rFonts w:ascii="Arial" w:hAnsi="Arial" w:cs="Arial"/>
          <w:sz w:val="18"/>
          <w:szCs w:val="18"/>
        </w:rPr>
        <w:t xml:space="preserve"> </w:t>
      </w:r>
      <w:r w:rsidRPr="00B61E6B">
        <w:rPr>
          <w:rFonts w:ascii="Arial" w:hAnsi="Arial" w:cs="Arial"/>
          <w:b w:val="0"/>
          <w:sz w:val="18"/>
          <w:szCs w:val="18"/>
        </w:rPr>
        <w:t>Acciones Reportadas por los Procesos</w:t>
      </w:r>
      <w:bookmarkEnd w:id="7"/>
      <w:r w:rsidRPr="00B61E6B">
        <w:rPr>
          <w:rFonts w:ascii="Arial" w:hAnsi="Arial" w:cs="Arial"/>
          <w:sz w:val="18"/>
          <w:szCs w:val="18"/>
        </w:rPr>
        <w:t xml:space="preserve"> </w:t>
      </w:r>
    </w:p>
    <w:tbl>
      <w:tblPr>
        <w:tblW w:w="5000" w:type="pct"/>
        <w:tblCellMar>
          <w:left w:w="70" w:type="dxa"/>
          <w:right w:w="70" w:type="dxa"/>
        </w:tblCellMar>
        <w:tblLook w:val="04A0" w:firstRow="1" w:lastRow="0" w:firstColumn="1" w:lastColumn="0" w:noHBand="0" w:noVBand="1"/>
      </w:tblPr>
      <w:tblGrid>
        <w:gridCol w:w="4414"/>
        <w:gridCol w:w="4414"/>
      </w:tblGrid>
      <w:tr w:rsidR="00366EF1" w:rsidRPr="00366EF1" w14:paraId="6E4F49BC" w14:textId="77777777" w:rsidTr="00366EF1">
        <w:trPr>
          <w:trHeight w:val="528"/>
        </w:trPr>
        <w:tc>
          <w:tcPr>
            <w:tcW w:w="25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D87458" w14:textId="77777777" w:rsidR="00366EF1" w:rsidRPr="00366EF1" w:rsidRDefault="00366EF1" w:rsidP="00DF475B">
            <w:pPr>
              <w:widowControl/>
              <w:jc w:val="center"/>
              <w:rPr>
                <w:rFonts w:ascii="Arial" w:eastAsia="Times New Roman" w:hAnsi="Arial" w:cs="Arial"/>
                <w:b/>
                <w:bCs/>
                <w:color w:val="000000"/>
                <w:sz w:val="18"/>
                <w:szCs w:val="18"/>
                <w:lang w:eastAsia="es-CO"/>
              </w:rPr>
            </w:pPr>
            <w:r w:rsidRPr="00366EF1">
              <w:rPr>
                <w:rFonts w:ascii="Arial" w:eastAsia="Times New Roman" w:hAnsi="Arial" w:cs="Arial"/>
                <w:b/>
                <w:bCs/>
                <w:color w:val="000000"/>
                <w:sz w:val="18"/>
                <w:szCs w:val="18"/>
                <w:lang w:eastAsia="es-CO"/>
              </w:rPr>
              <w:t>Proceso</w:t>
            </w:r>
          </w:p>
        </w:tc>
        <w:tc>
          <w:tcPr>
            <w:tcW w:w="2500" w:type="pct"/>
            <w:tcBorders>
              <w:top w:val="single" w:sz="4" w:space="0" w:color="auto"/>
              <w:left w:val="nil"/>
              <w:bottom w:val="single" w:sz="4" w:space="0" w:color="auto"/>
              <w:right w:val="single" w:sz="4" w:space="0" w:color="auto"/>
            </w:tcBorders>
            <w:shd w:val="clear" w:color="000000" w:fill="D9D9D9"/>
            <w:vAlign w:val="center"/>
            <w:hideMark/>
          </w:tcPr>
          <w:p w14:paraId="56F41ED2" w14:textId="77777777" w:rsidR="00366EF1" w:rsidRPr="00366EF1" w:rsidRDefault="00366EF1" w:rsidP="00DF475B">
            <w:pPr>
              <w:widowControl/>
              <w:jc w:val="center"/>
              <w:rPr>
                <w:rFonts w:ascii="Arial" w:eastAsia="Times New Roman" w:hAnsi="Arial" w:cs="Arial"/>
                <w:b/>
                <w:bCs/>
                <w:color w:val="000000"/>
                <w:sz w:val="18"/>
                <w:szCs w:val="18"/>
                <w:lang w:eastAsia="es-CO"/>
              </w:rPr>
            </w:pPr>
            <w:r w:rsidRPr="00366EF1">
              <w:rPr>
                <w:rFonts w:ascii="Arial" w:eastAsia="Times New Roman" w:hAnsi="Arial" w:cs="Arial"/>
                <w:b/>
                <w:bCs/>
                <w:color w:val="000000"/>
                <w:sz w:val="18"/>
                <w:szCs w:val="18"/>
                <w:lang w:eastAsia="es-CO"/>
              </w:rPr>
              <w:t>No de Acciones Reportadas</w:t>
            </w:r>
          </w:p>
        </w:tc>
      </w:tr>
      <w:tr w:rsidR="00366EF1" w:rsidRPr="00366EF1" w14:paraId="37D69BD7" w14:textId="77777777" w:rsidTr="00366EF1">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2CC9D44"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Administración de Bienes e Infraestructura</w:t>
            </w:r>
          </w:p>
        </w:tc>
        <w:tc>
          <w:tcPr>
            <w:tcW w:w="2500" w:type="pct"/>
            <w:tcBorders>
              <w:top w:val="nil"/>
              <w:left w:val="nil"/>
              <w:bottom w:val="single" w:sz="4" w:space="0" w:color="auto"/>
              <w:right w:val="single" w:sz="4" w:space="0" w:color="auto"/>
            </w:tcBorders>
            <w:shd w:val="clear" w:color="auto" w:fill="auto"/>
            <w:vAlign w:val="bottom"/>
            <w:hideMark/>
          </w:tcPr>
          <w:p w14:paraId="2EBA302B"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12</w:t>
            </w:r>
          </w:p>
        </w:tc>
      </w:tr>
      <w:tr w:rsidR="00366EF1" w:rsidRPr="00366EF1" w14:paraId="4A48DF56" w14:textId="77777777" w:rsidTr="00366EF1">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F25661D"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Apoyo Interinstitucional</w:t>
            </w:r>
          </w:p>
        </w:tc>
        <w:tc>
          <w:tcPr>
            <w:tcW w:w="2500" w:type="pct"/>
            <w:tcBorders>
              <w:top w:val="nil"/>
              <w:left w:val="nil"/>
              <w:bottom w:val="single" w:sz="4" w:space="0" w:color="auto"/>
              <w:right w:val="single" w:sz="4" w:space="0" w:color="auto"/>
            </w:tcBorders>
            <w:shd w:val="clear" w:color="auto" w:fill="auto"/>
            <w:vAlign w:val="bottom"/>
            <w:hideMark/>
          </w:tcPr>
          <w:p w14:paraId="18CB4CAA"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7</w:t>
            </w:r>
          </w:p>
        </w:tc>
      </w:tr>
      <w:tr w:rsidR="00366EF1" w:rsidRPr="00366EF1" w14:paraId="20347597" w14:textId="77777777" w:rsidTr="00366EF1">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8ACCE51"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Atención al Ciudadano</w:t>
            </w:r>
          </w:p>
        </w:tc>
        <w:tc>
          <w:tcPr>
            <w:tcW w:w="2500" w:type="pct"/>
            <w:tcBorders>
              <w:top w:val="nil"/>
              <w:left w:val="nil"/>
              <w:bottom w:val="single" w:sz="4" w:space="0" w:color="auto"/>
              <w:right w:val="single" w:sz="4" w:space="0" w:color="auto"/>
            </w:tcBorders>
            <w:shd w:val="clear" w:color="auto" w:fill="auto"/>
            <w:vAlign w:val="bottom"/>
            <w:hideMark/>
          </w:tcPr>
          <w:p w14:paraId="4873DEBB"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7</w:t>
            </w:r>
          </w:p>
        </w:tc>
      </w:tr>
      <w:tr w:rsidR="00366EF1" w:rsidRPr="00366EF1" w14:paraId="4184DCAC" w14:textId="77777777" w:rsidTr="00366EF1">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78FEA8A"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Comunicaciones</w:t>
            </w:r>
          </w:p>
        </w:tc>
        <w:tc>
          <w:tcPr>
            <w:tcW w:w="2500" w:type="pct"/>
            <w:tcBorders>
              <w:top w:val="nil"/>
              <w:left w:val="nil"/>
              <w:bottom w:val="single" w:sz="4" w:space="0" w:color="auto"/>
              <w:right w:val="single" w:sz="4" w:space="0" w:color="auto"/>
            </w:tcBorders>
            <w:shd w:val="clear" w:color="auto" w:fill="auto"/>
            <w:vAlign w:val="bottom"/>
            <w:hideMark/>
          </w:tcPr>
          <w:p w14:paraId="07256AF5"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5</w:t>
            </w:r>
          </w:p>
        </w:tc>
      </w:tr>
      <w:tr w:rsidR="00366EF1" w:rsidRPr="00366EF1" w14:paraId="6C00D737" w14:textId="77777777" w:rsidTr="00366EF1">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11277A5"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Contratación</w:t>
            </w:r>
          </w:p>
        </w:tc>
        <w:tc>
          <w:tcPr>
            <w:tcW w:w="2500" w:type="pct"/>
            <w:tcBorders>
              <w:top w:val="nil"/>
              <w:left w:val="nil"/>
              <w:bottom w:val="single" w:sz="4" w:space="0" w:color="auto"/>
              <w:right w:val="single" w:sz="4" w:space="0" w:color="auto"/>
            </w:tcBorders>
            <w:shd w:val="clear" w:color="auto" w:fill="auto"/>
            <w:vAlign w:val="bottom"/>
            <w:hideMark/>
          </w:tcPr>
          <w:p w14:paraId="5C84C184"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4</w:t>
            </w:r>
          </w:p>
        </w:tc>
      </w:tr>
      <w:tr w:rsidR="00366EF1" w:rsidRPr="00366EF1" w14:paraId="7FBEAFBD"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74D5941"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 xml:space="preserve">Control Disciplinario Interno </w:t>
            </w:r>
          </w:p>
        </w:tc>
        <w:tc>
          <w:tcPr>
            <w:tcW w:w="2500" w:type="pct"/>
            <w:tcBorders>
              <w:top w:val="nil"/>
              <w:left w:val="nil"/>
              <w:bottom w:val="single" w:sz="4" w:space="0" w:color="auto"/>
              <w:right w:val="single" w:sz="4" w:space="0" w:color="auto"/>
            </w:tcBorders>
            <w:shd w:val="clear" w:color="auto" w:fill="auto"/>
            <w:vAlign w:val="bottom"/>
            <w:hideMark/>
          </w:tcPr>
          <w:p w14:paraId="6D66119D"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2</w:t>
            </w:r>
          </w:p>
        </w:tc>
      </w:tr>
      <w:tr w:rsidR="00366EF1" w:rsidRPr="00366EF1" w14:paraId="6463E663"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168E1AA"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Control para el Mejoramiento Continuo</w:t>
            </w:r>
          </w:p>
        </w:tc>
        <w:tc>
          <w:tcPr>
            <w:tcW w:w="2500" w:type="pct"/>
            <w:tcBorders>
              <w:top w:val="nil"/>
              <w:left w:val="nil"/>
              <w:bottom w:val="single" w:sz="4" w:space="0" w:color="auto"/>
              <w:right w:val="single" w:sz="4" w:space="0" w:color="auto"/>
            </w:tcBorders>
            <w:shd w:val="clear" w:color="auto" w:fill="auto"/>
            <w:noWrap/>
            <w:vAlign w:val="bottom"/>
            <w:hideMark/>
          </w:tcPr>
          <w:p w14:paraId="3FA62846"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3</w:t>
            </w:r>
          </w:p>
        </w:tc>
      </w:tr>
      <w:tr w:rsidR="00366EF1" w:rsidRPr="00366EF1" w14:paraId="4DBF4336"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78A3F73"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Financiera</w:t>
            </w:r>
          </w:p>
        </w:tc>
        <w:tc>
          <w:tcPr>
            <w:tcW w:w="2500" w:type="pct"/>
            <w:tcBorders>
              <w:top w:val="nil"/>
              <w:left w:val="nil"/>
              <w:bottom w:val="single" w:sz="4" w:space="0" w:color="auto"/>
              <w:right w:val="single" w:sz="4" w:space="0" w:color="auto"/>
            </w:tcBorders>
            <w:shd w:val="clear" w:color="auto" w:fill="auto"/>
            <w:noWrap/>
            <w:vAlign w:val="bottom"/>
            <w:hideMark/>
          </w:tcPr>
          <w:p w14:paraId="3DB116AA"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8</w:t>
            </w:r>
          </w:p>
        </w:tc>
      </w:tr>
      <w:tr w:rsidR="00366EF1" w:rsidRPr="00366EF1" w14:paraId="468834A8"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D824516"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 xml:space="preserve">Gestión Ambiental </w:t>
            </w:r>
          </w:p>
        </w:tc>
        <w:tc>
          <w:tcPr>
            <w:tcW w:w="2500" w:type="pct"/>
            <w:tcBorders>
              <w:top w:val="nil"/>
              <w:left w:val="nil"/>
              <w:bottom w:val="single" w:sz="4" w:space="0" w:color="auto"/>
              <w:right w:val="single" w:sz="4" w:space="0" w:color="auto"/>
            </w:tcBorders>
            <w:shd w:val="clear" w:color="auto" w:fill="auto"/>
            <w:noWrap/>
            <w:vAlign w:val="bottom"/>
            <w:hideMark/>
          </w:tcPr>
          <w:p w14:paraId="49A127FF"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6</w:t>
            </w:r>
          </w:p>
        </w:tc>
      </w:tr>
      <w:tr w:rsidR="00366EF1" w:rsidRPr="00366EF1" w14:paraId="36BB32AF"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258F4C2"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Gestión Documental</w:t>
            </w:r>
          </w:p>
        </w:tc>
        <w:tc>
          <w:tcPr>
            <w:tcW w:w="2500" w:type="pct"/>
            <w:tcBorders>
              <w:top w:val="nil"/>
              <w:left w:val="nil"/>
              <w:bottom w:val="single" w:sz="4" w:space="0" w:color="auto"/>
              <w:right w:val="single" w:sz="4" w:space="0" w:color="auto"/>
            </w:tcBorders>
            <w:shd w:val="clear" w:color="auto" w:fill="auto"/>
            <w:noWrap/>
            <w:vAlign w:val="bottom"/>
            <w:hideMark/>
          </w:tcPr>
          <w:p w14:paraId="59B2AD9C"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9</w:t>
            </w:r>
          </w:p>
        </w:tc>
      </w:tr>
      <w:tr w:rsidR="00366EF1" w:rsidRPr="00366EF1" w14:paraId="240E4983"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6942476"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Gestión Social y de Atención a Partes Interesadas</w:t>
            </w:r>
          </w:p>
        </w:tc>
        <w:tc>
          <w:tcPr>
            <w:tcW w:w="2500" w:type="pct"/>
            <w:tcBorders>
              <w:top w:val="nil"/>
              <w:left w:val="nil"/>
              <w:bottom w:val="single" w:sz="4" w:space="0" w:color="auto"/>
              <w:right w:val="single" w:sz="4" w:space="0" w:color="auto"/>
            </w:tcBorders>
            <w:shd w:val="clear" w:color="auto" w:fill="auto"/>
            <w:noWrap/>
            <w:vAlign w:val="bottom"/>
            <w:hideMark/>
          </w:tcPr>
          <w:p w14:paraId="3C47A83F"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3</w:t>
            </w:r>
          </w:p>
        </w:tc>
      </w:tr>
      <w:tr w:rsidR="00366EF1" w:rsidRPr="00366EF1" w14:paraId="0CB9A04C"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326EB26"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 xml:space="preserve">Intervención </w:t>
            </w:r>
          </w:p>
        </w:tc>
        <w:tc>
          <w:tcPr>
            <w:tcW w:w="2500" w:type="pct"/>
            <w:tcBorders>
              <w:top w:val="nil"/>
              <w:left w:val="nil"/>
              <w:bottom w:val="single" w:sz="4" w:space="0" w:color="auto"/>
              <w:right w:val="single" w:sz="4" w:space="0" w:color="auto"/>
            </w:tcBorders>
            <w:shd w:val="clear" w:color="auto" w:fill="auto"/>
            <w:noWrap/>
            <w:vAlign w:val="bottom"/>
            <w:hideMark/>
          </w:tcPr>
          <w:p w14:paraId="1717F25D"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3</w:t>
            </w:r>
          </w:p>
        </w:tc>
      </w:tr>
      <w:tr w:rsidR="00366EF1" w:rsidRPr="00366EF1" w14:paraId="6419E969"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847342A"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Jurídica</w:t>
            </w:r>
          </w:p>
        </w:tc>
        <w:tc>
          <w:tcPr>
            <w:tcW w:w="2500" w:type="pct"/>
            <w:tcBorders>
              <w:top w:val="nil"/>
              <w:left w:val="nil"/>
              <w:bottom w:val="single" w:sz="4" w:space="0" w:color="auto"/>
              <w:right w:val="single" w:sz="4" w:space="0" w:color="auto"/>
            </w:tcBorders>
            <w:shd w:val="clear" w:color="auto" w:fill="auto"/>
            <w:noWrap/>
            <w:vAlign w:val="bottom"/>
            <w:hideMark/>
          </w:tcPr>
          <w:p w14:paraId="6EA8FDB5"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6</w:t>
            </w:r>
          </w:p>
        </w:tc>
      </w:tr>
      <w:tr w:rsidR="00366EF1" w:rsidRPr="00366EF1" w14:paraId="6FAABECD"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11C4745"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Operación de Maquinaria</w:t>
            </w:r>
          </w:p>
        </w:tc>
        <w:tc>
          <w:tcPr>
            <w:tcW w:w="2500" w:type="pct"/>
            <w:tcBorders>
              <w:top w:val="nil"/>
              <w:left w:val="nil"/>
              <w:bottom w:val="single" w:sz="4" w:space="0" w:color="auto"/>
              <w:right w:val="single" w:sz="4" w:space="0" w:color="auto"/>
            </w:tcBorders>
            <w:shd w:val="clear" w:color="auto" w:fill="auto"/>
            <w:noWrap/>
            <w:vAlign w:val="bottom"/>
            <w:hideMark/>
          </w:tcPr>
          <w:p w14:paraId="44E71202"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9</w:t>
            </w:r>
          </w:p>
        </w:tc>
      </w:tr>
      <w:tr w:rsidR="00366EF1" w:rsidRPr="00366EF1" w14:paraId="249A7CF6"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466A3C8"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Planeación Estratégica</w:t>
            </w:r>
          </w:p>
        </w:tc>
        <w:tc>
          <w:tcPr>
            <w:tcW w:w="2500" w:type="pct"/>
            <w:tcBorders>
              <w:top w:val="nil"/>
              <w:left w:val="nil"/>
              <w:bottom w:val="single" w:sz="4" w:space="0" w:color="auto"/>
              <w:right w:val="single" w:sz="4" w:space="0" w:color="auto"/>
            </w:tcBorders>
            <w:shd w:val="clear" w:color="auto" w:fill="auto"/>
            <w:noWrap/>
            <w:vAlign w:val="bottom"/>
            <w:hideMark/>
          </w:tcPr>
          <w:p w14:paraId="70A5D2F2"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7</w:t>
            </w:r>
          </w:p>
        </w:tc>
      </w:tr>
      <w:tr w:rsidR="00366EF1" w:rsidRPr="00366EF1" w14:paraId="403C8789"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5B8A456"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Planificación de Desarrollo Vial Local</w:t>
            </w:r>
          </w:p>
        </w:tc>
        <w:tc>
          <w:tcPr>
            <w:tcW w:w="2500" w:type="pct"/>
            <w:tcBorders>
              <w:top w:val="nil"/>
              <w:left w:val="nil"/>
              <w:bottom w:val="single" w:sz="4" w:space="0" w:color="auto"/>
              <w:right w:val="single" w:sz="4" w:space="0" w:color="auto"/>
            </w:tcBorders>
            <w:shd w:val="clear" w:color="auto" w:fill="auto"/>
            <w:noWrap/>
            <w:vAlign w:val="bottom"/>
            <w:hideMark/>
          </w:tcPr>
          <w:p w14:paraId="27854F36"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2</w:t>
            </w:r>
          </w:p>
        </w:tc>
      </w:tr>
      <w:tr w:rsidR="00366EF1" w:rsidRPr="00366EF1" w14:paraId="0735EBB2"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D286018"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Producción</w:t>
            </w:r>
          </w:p>
        </w:tc>
        <w:tc>
          <w:tcPr>
            <w:tcW w:w="2500" w:type="pct"/>
            <w:tcBorders>
              <w:top w:val="nil"/>
              <w:left w:val="nil"/>
              <w:bottom w:val="single" w:sz="4" w:space="0" w:color="auto"/>
              <w:right w:val="single" w:sz="4" w:space="0" w:color="auto"/>
            </w:tcBorders>
            <w:shd w:val="clear" w:color="auto" w:fill="auto"/>
            <w:noWrap/>
            <w:vAlign w:val="bottom"/>
            <w:hideMark/>
          </w:tcPr>
          <w:p w14:paraId="40FB63F1"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10</w:t>
            </w:r>
          </w:p>
        </w:tc>
      </w:tr>
      <w:tr w:rsidR="00366EF1" w:rsidRPr="00366EF1" w14:paraId="5229BC41"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A9FC8A8"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 xml:space="preserve">Sistema Integrado de Gestión </w:t>
            </w:r>
          </w:p>
        </w:tc>
        <w:tc>
          <w:tcPr>
            <w:tcW w:w="2500" w:type="pct"/>
            <w:tcBorders>
              <w:top w:val="nil"/>
              <w:left w:val="nil"/>
              <w:bottom w:val="single" w:sz="4" w:space="0" w:color="auto"/>
              <w:right w:val="single" w:sz="4" w:space="0" w:color="auto"/>
            </w:tcBorders>
            <w:shd w:val="clear" w:color="auto" w:fill="auto"/>
            <w:noWrap/>
            <w:vAlign w:val="bottom"/>
            <w:hideMark/>
          </w:tcPr>
          <w:p w14:paraId="1EE1A954"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7</w:t>
            </w:r>
          </w:p>
        </w:tc>
      </w:tr>
      <w:tr w:rsidR="00366EF1" w:rsidRPr="00366EF1" w14:paraId="6CD18A73"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627E10E"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Sistema de Información y Tecnología</w:t>
            </w:r>
          </w:p>
        </w:tc>
        <w:tc>
          <w:tcPr>
            <w:tcW w:w="2500" w:type="pct"/>
            <w:tcBorders>
              <w:top w:val="nil"/>
              <w:left w:val="nil"/>
              <w:bottom w:val="single" w:sz="4" w:space="0" w:color="auto"/>
              <w:right w:val="single" w:sz="4" w:space="0" w:color="auto"/>
            </w:tcBorders>
            <w:shd w:val="clear" w:color="auto" w:fill="auto"/>
            <w:noWrap/>
            <w:vAlign w:val="bottom"/>
            <w:hideMark/>
          </w:tcPr>
          <w:p w14:paraId="62F1AEF3"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12</w:t>
            </w:r>
          </w:p>
        </w:tc>
      </w:tr>
      <w:tr w:rsidR="00366EF1" w:rsidRPr="00366EF1" w14:paraId="7B625A63" w14:textId="77777777" w:rsidTr="00B61E6B">
        <w:trPr>
          <w:trHeight w:val="5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DB94661" w14:textId="77777777" w:rsidR="00366EF1" w:rsidRPr="00366EF1" w:rsidRDefault="00366EF1" w:rsidP="00DF475B">
            <w:pPr>
              <w:widowControl/>
              <w:jc w:val="both"/>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Talento Humano</w:t>
            </w:r>
          </w:p>
        </w:tc>
        <w:tc>
          <w:tcPr>
            <w:tcW w:w="2500" w:type="pct"/>
            <w:tcBorders>
              <w:top w:val="nil"/>
              <w:left w:val="nil"/>
              <w:bottom w:val="single" w:sz="4" w:space="0" w:color="auto"/>
              <w:right w:val="single" w:sz="4" w:space="0" w:color="auto"/>
            </w:tcBorders>
            <w:shd w:val="clear" w:color="auto" w:fill="auto"/>
            <w:noWrap/>
            <w:vAlign w:val="bottom"/>
            <w:hideMark/>
          </w:tcPr>
          <w:p w14:paraId="07CDC099" w14:textId="77777777" w:rsidR="00366EF1" w:rsidRPr="00366EF1" w:rsidRDefault="00366EF1" w:rsidP="00DF475B">
            <w:pPr>
              <w:widowControl/>
              <w:jc w:val="center"/>
              <w:rPr>
                <w:rFonts w:ascii="Arial" w:eastAsia="Times New Roman" w:hAnsi="Arial" w:cs="Arial"/>
                <w:color w:val="000000"/>
                <w:sz w:val="18"/>
                <w:szCs w:val="18"/>
                <w:lang w:eastAsia="es-CO"/>
              </w:rPr>
            </w:pPr>
            <w:r w:rsidRPr="00366EF1">
              <w:rPr>
                <w:rFonts w:ascii="Arial" w:eastAsia="Times New Roman" w:hAnsi="Arial" w:cs="Arial"/>
                <w:color w:val="000000"/>
                <w:sz w:val="18"/>
                <w:szCs w:val="18"/>
                <w:lang w:eastAsia="es-CO"/>
              </w:rPr>
              <w:t>9</w:t>
            </w:r>
          </w:p>
        </w:tc>
      </w:tr>
      <w:tr w:rsidR="00366EF1" w:rsidRPr="00366EF1" w14:paraId="28C4D6B8" w14:textId="77777777" w:rsidTr="00B61E6B">
        <w:trPr>
          <w:trHeight w:val="54"/>
        </w:trPr>
        <w:tc>
          <w:tcPr>
            <w:tcW w:w="2500" w:type="pct"/>
            <w:tcBorders>
              <w:top w:val="nil"/>
              <w:left w:val="single" w:sz="4" w:space="0" w:color="auto"/>
              <w:bottom w:val="single" w:sz="4" w:space="0" w:color="auto"/>
              <w:right w:val="single" w:sz="4" w:space="0" w:color="auto"/>
            </w:tcBorders>
            <w:shd w:val="clear" w:color="000000" w:fill="D9D9D9"/>
            <w:vAlign w:val="center"/>
            <w:hideMark/>
          </w:tcPr>
          <w:p w14:paraId="073279A3" w14:textId="77777777" w:rsidR="00366EF1" w:rsidRPr="00366EF1" w:rsidRDefault="00366EF1" w:rsidP="00DF475B">
            <w:pPr>
              <w:widowControl/>
              <w:jc w:val="center"/>
              <w:rPr>
                <w:rFonts w:ascii="Arial" w:eastAsia="Times New Roman" w:hAnsi="Arial" w:cs="Arial"/>
                <w:b/>
                <w:bCs/>
                <w:color w:val="000000"/>
                <w:sz w:val="18"/>
                <w:szCs w:val="18"/>
                <w:lang w:eastAsia="es-CO"/>
              </w:rPr>
            </w:pPr>
            <w:r w:rsidRPr="00366EF1">
              <w:rPr>
                <w:rFonts w:ascii="Arial" w:eastAsia="Times New Roman" w:hAnsi="Arial" w:cs="Arial"/>
                <w:b/>
                <w:bCs/>
                <w:color w:val="000000"/>
                <w:sz w:val="18"/>
                <w:szCs w:val="18"/>
                <w:lang w:eastAsia="es-CO"/>
              </w:rPr>
              <w:t>Total</w:t>
            </w:r>
          </w:p>
        </w:tc>
        <w:tc>
          <w:tcPr>
            <w:tcW w:w="2500" w:type="pct"/>
            <w:tcBorders>
              <w:top w:val="nil"/>
              <w:left w:val="nil"/>
              <w:bottom w:val="single" w:sz="4" w:space="0" w:color="auto"/>
              <w:right w:val="single" w:sz="4" w:space="0" w:color="auto"/>
            </w:tcBorders>
            <w:shd w:val="clear" w:color="000000" w:fill="D9D9D9"/>
            <w:noWrap/>
            <w:vAlign w:val="bottom"/>
            <w:hideMark/>
          </w:tcPr>
          <w:p w14:paraId="36710475" w14:textId="77777777" w:rsidR="00366EF1" w:rsidRPr="00366EF1" w:rsidRDefault="00366EF1" w:rsidP="00DF475B">
            <w:pPr>
              <w:widowControl/>
              <w:jc w:val="center"/>
              <w:rPr>
                <w:rFonts w:ascii="Arial" w:eastAsia="Times New Roman" w:hAnsi="Arial" w:cs="Arial"/>
                <w:b/>
                <w:bCs/>
                <w:color w:val="000000"/>
                <w:sz w:val="18"/>
                <w:szCs w:val="18"/>
                <w:lang w:eastAsia="es-CO"/>
              </w:rPr>
            </w:pPr>
            <w:r w:rsidRPr="00366EF1">
              <w:rPr>
                <w:rFonts w:ascii="Arial" w:eastAsia="Times New Roman" w:hAnsi="Arial" w:cs="Arial"/>
                <w:b/>
                <w:bCs/>
                <w:color w:val="000000"/>
                <w:sz w:val="18"/>
                <w:szCs w:val="18"/>
                <w:lang w:eastAsia="es-CO"/>
              </w:rPr>
              <w:t>131</w:t>
            </w:r>
          </w:p>
        </w:tc>
      </w:tr>
    </w:tbl>
    <w:p w14:paraId="1C98DD95" w14:textId="59A8E4C3" w:rsidR="00366EF1" w:rsidRPr="00B61E6B" w:rsidRDefault="00B61E6B" w:rsidP="00DF475B">
      <w:pPr>
        <w:widowControl/>
        <w:jc w:val="center"/>
        <w:rPr>
          <w:rFonts w:ascii="Arial" w:eastAsia="Times New Roman" w:hAnsi="Arial" w:cs="Arial"/>
          <w:sz w:val="18"/>
          <w:szCs w:val="18"/>
          <w:lang w:eastAsia="es-CO"/>
        </w:rPr>
      </w:pPr>
      <w:r w:rsidRPr="00FC57C0">
        <w:rPr>
          <w:rFonts w:ascii="Arial" w:eastAsia="Times New Roman" w:hAnsi="Arial" w:cs="Arial"/>
          <w:b/>
          <w:sz w:val="18"/>
          <w:szCs w:val="18"/>
          <w:lang w:eastAsia="es-CO"/>
        </w:rPr>
        <w:t>Fuente:</w:t>
      </w:r>
      <w:r w:rsidRPr="00B61E6B">
        <w:rPr>
          <w:rFonts w:ascii="Arial" w:eastAsia="Times New Roman" w:hAnsi="Arial" w:cs="Arial"/>
          <w:sz w:val="18"/>
          <w:szCs w:val="18"/>
          <w:lang w:eastAsia="es-CO"/>
        </w:rPr>
        <w:t xml:space="preserve"> OAP</w:t>
      </w:r>
    </w:p>
    <w:p w14:paraId="28420C81" w14:textId="44590344" w:rsidR="00366EF1" w:rsidRDefault="00366EF1" w:rsidP="00DF475B">
      <w:pPr>
        <w:widowControl/>
        <w:rPr>
          <w:rFonts w:ascii="Arial" w:eastAsia="Times New Roman" w:hAnsi="Arial" w:cs="Arial"/>
          <w:b/>
          <w:lang w:eastAsia="es-CO"/>
        </w:rPr>
      </w:pPr>
    </w:p>
    <w:p w14:paraId="1CA73079" w14:textId="5CEC8C17" w:rsidR="001D2D99" w:rsidRPr="001D2D99" w:rsidRDefault="001D2D99" w:rsidP="00DF475B">
      <w:pPr>
        <w:widowControl/>
        <w:jc w:val="both"/>
        <w:rPr>
          <w:rFonts w:ascii="Arial" w:eastAsia="Times New Roman" w:hAnsi="Arial" w:cs="Arial"/>
          <w:lang w:eastAsia="es-CO"/>
        </w:rPr>
      </w:pPr>
      <w:r w:rsidRPr="001D2D99">
        <w:rPr>
          <w:rFonts w:ascii="Arial" w:eastAsia="Times New Roman" w:hAnsi="Arial" w:cs="Arial"/>
          <w:lang w:eastAsia="es-CO"/>
        </w:rPr>
        <w:t xml:space="preserve">Desde la OAP se realizó una verificación de lo reportado en el porcentaje de cumplimiento de la acción, con las fechas de realización de la actividad y el avance cualitativo entregado por los procesos, en donde se </w:t>
      </w:r>
      <w:r w:rsidR="00FC57C0">
        <w:rPr>
          <w:rFonts w:ascii="Arial" w:eastAsia="Times New Roman" w:hAnsi="Arial" w:cs="Arial"/>
          <w:lang w:eastAsia="es-CO"/>
        </w:rPr>
        <w:t>realizaron</w:t>
      </w:r>
      <w:r w:rsidRPr="001D2D99">
        <w:rPr>
          <w:rFonts w:ascii="Arial" w:eastAsia="Times New Roman" w:hAnsi="Arial" w:cs="Arial"/>
          <w:lang w:eastAsia="es-CO"/>
        </w:rPr>
        <w:t xml:space="preserve"> las siguientes observaciones y recomendaciones: </w:t>
      </w:r>
    </w:p>
    <w:p w14:paraId="711A5831" w14:textId="386FD933" w:rsidR="001D2D99" w:rsidRDefault="001D2D99" w:rsidP="00DF475B">
      <w:pPr>
        <w:widowControl/>
        <w:rPr>
          <w:rFonts w:ascii="Arial" w:eastAsia="Times New Roman" w:hAnsi="Arial" w:cs="Arial"/>
          <w:b/>
          <w:lang w:eastAsia="es-CO"/>
        </w:rPr>
      </w:pPr>
    </w:p>
    <w:p w14:paraId="35EC44C2" w14:textId="71F51A68" w:rsidR="001D2D99" w:rsidRPr="00A706EE" w:rsidRDefault="00A706EE" w:rsidP="00DF475B">
      <w:pPr>
        <w:pStyle w:val="Descripcin"/>
        <w:spacing w:after="0" w:line="240" w:lineRule="auto"/>
        <w:jc w:val="center"/>
        <w:rPr>
          <w:rFonts w:ascii="Arial" w:eastAsia="Times New Roman" w:hAnsi="Arial" w:cs="Arial"/>
          <w:b w:val="0"/>
          <w:lang w:eastAsia="es-CO"/>
        </w:rPr>
      </w:pPr>
      <w:bookmarkStart w:id="8" w:name="_Toc529392490"/>
      <w:r w:rsidRPr="00A706EE">
        <w:rPr>
          <w:rFonts w:ascii="Arial" w:hAnsi="Arial" w:cs="Arial"/>
        </w:rPr>
        <w:t xml:space="preserve">Tabla No </w:t>
      </w:r>
      <w:r w:rsidRPr="00A706EE">
        <w:rPr>
          <w:rFonts w:ascii="Arial" w:hAnsi="Arial" w:cs="Arial"/>
        </w:rPr>
        <w:fldChar w:fldCharType="begin"/>
      </w:r>
      <w:r w:rsidRPr="00A706EE">
        <w:rPr>
          <w:rFonts w:ascii="Arial" w:hAnsi="Arial" w:cs="Arial"/>
        </w:rPr>
        <w:instrText xml:space="preserve"> SEQ Tabla \* ARABIC </w:instrText>
      </w:r>
      <w:r w:rsidRPr="00A706EE">
        <w:rPr>
          <w:rFonts w:ascii="Arial" w:hAnsi="Arial" w:cs="Arial"/>
        </w:rPr>
        <w:fldChar w:fldCharType="separate"/>
      </w:r>
      <w:r w:rsidRPr="00A706EE">
        <w:rPr>
          <w:rFonts w:ascii="Arial" w:hAnsi="Arial" w:cs="Arial"/>
          <w:noProof/>
        </w:rPr>
        <w:t>3</w:t>
      </w:r>
      <w:r w:rsidRPr="00A706EE">
        <w:rPr>
          <w:rFonts w:ascii="Arial" w:hAnsi="Arial" w:cs="Arial"/>
        </w:rPr>
        <w:fldChar w:fldCharType="end"/>
      </w:r>
      <w:r w:rsidRPr="00A706EE">
        <w:rPr>
          <w:rFonts w:ascii="Arial" w:hAnsi="Arial" w:cs="Arial"/>
        </w:rPr>
        <w:t xml:space="preserve"> </w:t>
      </w:r>
      <w:r w:rsidRPr="00A706EE">
        <w:rPr>
          <w:rFonts w:ascii="Arial" w:hAnsi="Arial" w:cs="Arial"/>
          <w:b w:val="0"/>
        </w:rPr>
        <w:t>Observaciones de las Acciones Reportadas</w:t>
      </w:r>
      <w:bookmarkEnd w:id="8"/>
      <w:r w:rsidRPr="00A706EE">
        <w:rPr>
          <w:rFonts w:ascii="Arial" w:hAnsi="Arial" w:cs="Arial"/>
        </w:rPr>
        <w:t xml:space="preserve"> </w:t>
      </w:r>
    </w:p>
    <w:tbl>
      <w:tblPr>
        <w:tblW w:w="9190" w:type="dxa"/>
        <w:tblInd w:w="-289" w:type="dxa"/>
        <w:tblLayout w:type="fixed"/>
        <w:tblCellMar>
          <w:left w:w="70" w:type="dxa"/>
          <w:right w:w="70" w:type="dxa"/>
        </w:tblCellMar>
        <w:tblLook w:val="04A0" w:firstRow="1" w:lastRow="0" w:firstColumn="1" w:lastColumn="0" w:noHBand="0" w:noVBand="1"/>
      </w:tblPr>
      <w:tblGrid>
        <w:gridCol w:w="851"/>
        <w:gridCol w:w="1538"/>
        <w:gridCol w:w="1014"/>
        <w:gridCol w:w="992"/>
        <w:gridCol w:w="1177"/>
        <w:gridCol w:w="1000"/>
        <w:gridCol w:w="2618"/>
      </w:tblGrid>
      <w:tr w:rsidR="00A111FE" w:rsidRPr="001D2D99" w14:paraId="71A084B6" w14:textId="77777777" w:rsidTr="00A111FE">
        <w:trPr>
          <w:trHeight w:val="288"/>
          <w:tblHeader/>
        </w:trPr>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A1E4CF"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Proceso</w:t>
            </w:r>
          </w:p>
        </w:tc>
        <w:tc>
          <w:tcPr>
            <w:tcW w:w="1538" w:type="dxa"/>
            <w:tcBorders>
              <w:top w:val="single" w:sz="4" w:space="0" w:color="auto"/>
              <w:left w:val="nil"/>
              <w:bottom w:val="single" w:sz="4" w:space="0" w:color="auto"/>
              <w:right w:val="single" w:sz="4" w:space="0" w:color="auto"/>
            </w:tcBorders>
            <w:shd w:val="clear" w:color="000000" w:fill="D9D9D9"/>
            <w:noWrap/>
            <w:vAlign w:val="center"/>
            <w:hideMark/>
          </w:tcPr>
          <w:p w14:paraId="08D3A3C2" w14:textId="4E879D40"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Actividad</w:t>
            </w:r>
          </w:p>
        </w:tc>
        <w:tc>
          <w:tcPr>
            <w:tcW w:w="1014" w:type="dxa"/>
            <w:tcBorders>
              <w:top w:val="single" w:sz="4" w:space="0" w:color="auto"/>
              <w:left w:val="nil"/>
              <w:bottom w:val="single" w:sz="4" w:space="0" w:color="auto"/>
              <w:right w:val="single" w:sz="4" w:space="0" w:color="auto"/>
            </w:tcBorders>
            <w:shd w:val="clear" w:color="000000" w:fill="D9D9D9"/>
            <w:noWrap/>
            <w:vAlign w:val="center"/>
            <w:hideMark/>
          </w:tcPr>
          <w:p w14:paraId="3A3DF2B0"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Fecha Inicio</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75942007"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Fecha Final</w:t>
            </w:r>
          </w:p>
        </w:tc>
        <w:tc>
          <w:tcPr>
            <w:tcW w:w="1177" w:type="dxa"/>
            <w:tcBorders>
              <w:top w:val="single" w:sz="4" w:space="0" w:color="auto"/>
              <w:left w:val="nil"/>
              <w:bottom w:val="single" w:sz="4" w:space="0" w:color="auto"/>
              <w:right w:val="single" w:sz="4" w:space="0" w:color="auto"/>
            </w:tcBorders>
            <w:shd w:val="clear" w:color="000000" w:fill="D9D9D9"/>
            <w:noWrap/>
            <w:vAlign w:val="center"/>
            <w:hideMark/>
          </w:tcPr>
          <w:p w14:paraId="4E9DA16E"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Periodo Seguimiento</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14:paraId="1046E097"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Porcentaje Avance</w:t>
            </w:r>
          </w:p>
        </w:tc>
        <w:tc>
          <w:tcPr>
            <w:tcW w:w="2618" w:type="dxa"/>
            <w:tcBorders>
              <w:top w:val="single" w:sz="4" w:space="0" w:color="auto"/>
              <w:left w:val="nil"/>
              <w:bottom w:val="single" w:sz="4" w:space="0" w:color="auto"/>
              <w:right w:val="single" w:sz="4" w:space="0" w:color="auto"/>
            </w:tcBorders>
            <w:shd w:val="clear" w:color="000000" w:fill="D9D9D9"/>
            <w:noWrap/>
            <w:vAlign w:val="center"/>
            <w:hideMark/>
          </w:tcPr>
          <w:p w14:paraId="0A22BC5A" w14:textId="77777777" w:rsidR="001D2D99" w:rsidRPr="001D2D99" w:rsidRDefault="001D2D99" w:rsidP="00DF475B">
            <w:pPr>
              <w:widowControl/>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Observación OAP</w:t>
            </w:r>
          </w:p>
        </w:tc>
      </w:tr>
      <w:tr w:rsidR="00A111FE" w:rsidRPr="001D2D99" w14:paraId="2568510D" w14:textId="77777777" w:rsidTr="00A111FE">
        <w:trPr>
          <w:trHeight w:val="469"/>
        </w:trPr>
        <w:tc>
          <w:tcPr>
            <w:tcW w:w="85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361026EA"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Apoyo Interinstitucional</w:t>
            </w:r>
          </w:p>
        </w:tc>
        <w:tc>
          <w:tcPr>
            <w:tcW w:w="1538" w:type="dxa"/>
            <w:tcBorders>
              <w:top w:val="nil"/>
              <w:left w:val="nil"/>
              <w:bottom w:val="single" w:sz="4" w:space="0" w:color="auto"/>
              <w:right w:val="single" w:sz="4" w:space="0" w:color="auto"/>
            </w:tcBorders>
            <w:shd w:val="clear" w:color="auto" w:fill="auto"/>
            <w:vAlign w:val="center"/>
            <w:hideMark/>
          </w:tcPr>
          <w:p w14:paraId="24B1AEF5" w14:textId="07CCD583"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Reinducción</w:t>
            </w:r>
            <w:r w:rsidR="00A706EE">
              <w:rPr>
                <w:rFonts w:ascii="Arial" w:eastAsia="Times New Roman" w:hAnsi="Arial" w:cs="Arial"/>
                <w:color w:val="000000"/>
                <w:sz w:val="16"/>
                <w:szCs w:val="16"/>
                <w:lang w:eastAsia="es-CO"/>
              </w:rPr>
              <w:t xml:space="preserve"> todos los servidores públicos </w:t>
            </w:r>
            <w:r w:rsidRPr="001D2D99">
              <w:rPr>
                <w:rFonts w:ascii="Arial" w:eastAsia="Times New Roman" w:hAnsi="Arial" w:cs="Arial"/>
                <w:color w:val="000000"/>
                <w:sz w:val="16"/>
                <w:szCs w:val="16"/>
                <w:lang w:eastAsia="es-CO"/>
              </w:rPr>
              <w:t xml:space="preserve">que atienden las notificaciones y situaciones de emergencia </w:t>
            </w:r>
          </w:p>
        </w:tc>
        <w:tc>
          <w:tcPr>
            <w:tcW w:w="1014" w:type="dxa"/>
            <w:tcBorders>
              <w:top w:val="nil"/>
              <w:left w:val="nil"/>
              <w:bottom w:val="single" w:sz="4" w:space="0" w:color="auto"/>
              <w:right w:val="single" w:sz="4" w:space="0" w:color="auto"/>
            </w:tcBorders>
            <w:shd w:val="clear" w:color="auto" w:fill="auto"/>
            <w:noWrap/>
            <w:vAlign w:val="center"/>
            <w:hideMark/>
          </w:tcPr>
          <w:p w14:paraId="4F91BF9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1/01/2018</w:t>
            </w:r>
          </w:p>
        </w:tc>
        <w:tc>
          <w:tcPr>
            <w:tcW w:w="992" w:type="dxa"/>
            <w:tcBorders>
              <w:top w:val="nil"/>
              <w:left w:val="nil"/>
              <w:bottom w:val="single" w:sz="4" w:space="0" w:color="auto"/>
              <w:right w:val="single" w:sz="4" w:space="0" w:color="auto"/>
            </w:tcBorders>
            <w:shd w:val="clear" w:color="auto" w:fill="auto"/>
            <w:noWrap/>
            <w:vAlign w:val="center"/>
            <w:hideMark/>
          </w:tcPr>
          <w:p w14:paraId="256F4AB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3991051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Trimestral</w:t>
            </w:r>
          </w:p>
        </w:tc>
        <w:tc>
          <w:tcPr>
            <w:tcW w:w="1000" w:type="dxa"/>
            <w:tcBorders>
              <w:top w:val="nil"/>
              <w:left w:val="nil"/>
              <w:bottom w:val="single" w:sz="4" w:space="0" w:color="auto"/>
              <w:right w:val="single" w:sz="4" w:space="0" w:color="auto"/>
            </w:tcBorders>
            <w:shd w:val="clear" w:color="auto" w:fill="auto"/>
            <w:noWrap/>
            <w:vAlign w:val="center"/>
            <w:hideMark/>
          </w:tcPr>
          <w:p w14:paraId="0B7C7A27"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50%</w:t>
            </w:r>
          </w:p>
        </w:tc>
        <w:tc>
          <w:tcPr>
            <w:tcW w:w="2618" w:type="dxa"/>
            <w:vMerge w:val="restart"/>
            <w:tcBorders>
              <w:top w:val="nil"/>
              <w:left w:val="single" w:sz="4" w:space="0" w:color="auto"/>
              <w:bottom w:val="single" w:sz="4" w:space="0" w:color="auto"/>
              <w:right w:val="single" w:sz="4" w:space="0" w:color="auto"/>
            </w:tcBorders>
            <w:shd w:val="clear" w:color="auto" w:fill="auto"/>
            <w:vAlign w:val="center"/>
            <w:hideMark/>
          </w:tcPr>
          <w:p w14:paraId="4166F240" w14:textId="6308D703"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Luego de analizar el reporte de estas acciones se puede concluir que las mismas a la fecha 30 de septiembre de 2018, deberían presentar un avance superior al reportado, al menos en un 75% si se es consecuente con los tiempos. Sin embargo, es importante aclarar que estas tienen fecha de finalización a 31 de diciembre del presente. </w:t>
            </w:r>
          </w:p>
        </w:tc>
      </w:tr>
      <w:tr w:rsidR="00A111FE" w:rsidRPr="001D2D99" w14:paraId="422ABB97" w14:textId="77777777" w:rsidTr="00A111FE">
        <w:trPr>
          <w:trHeight w:val="256"/>
        </w:trPr>
        <w:tc>
          <w:tcPr>
            <w:tcW w:w="851" w:type="dxa"/>
            <w:vMerge/>
            <w:tcBorders>
              <w:top w:val="nil"/>
              <w:left w:val="single" w:sz="4" w:space="0" w:color="auto"/>
              <w:bottom w:val="single" w:sz="4" w:space="0" w:color="auto"/>
              <w:right w:val="single" w:sz="4" w:space="0" w:color="auto"/>
            </w:tcBorders>
            <w:textDirection w:val="btLr"/>
            <w:vAlign w:val="center"/>
            <w:hideMark/>
          </w:tcPr>
          <w:p w14:paraId="2DFA245C" w14:textId="77777777" w:rsidR="001D2D99" w:rsidRPr="001D2D99" w:rsidRDefault="001D2D99" w:rsidP="00DF475B">
            <w:pPr>
              <w:widowControl/>
              <w:ind w:left="113" w:right="113"/>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70519F95" w14:textId="0FF8ADD8" w:rsidR="001D2D99" w:rsidRPr="001D2D99" w:rsidRDefault="00291993"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Elaborar y</w:t>
            </w:r>
            <w:r w:rsidR="001D2D99" w:rsidRPr="001D2D99">
              <w:rPr>
                <w:rFonts w:ascii="Arial" w:eastAsia="Times New Roman" w:hAnsi="Arial" w:cs="Arial"/>
                <w:color w:val="000000"/>
                <w:sz w:val="16"/>
                <w:szCs w:val="16"/>
                <w:lang w:eastAsia="es-CO"/>
              </w:rPr>
              <w:t xml:space="preserve"> sensibilizar la ESTRATEGIA INSTITUCIONAL DE RESPUESTA A EMERGENCIAS - EIR</w:t>
            </w:r>
          </w:p>
        </w:tc>
        <w:tc>
          <w:tcPr>
            <w:tcW w:w="1014" w:type="dxa"/>
            <w:tcBorders>
              <w:top w:val="nil"/>
              <w:left w:val="nil"/>
              <w:bottom w:val="single" w:sz="4" w:space="0" w:color="auto"/>
              <w:right w:val="single" w:sz="4" w:space="0" w:color="auto"/>
            </w:tcBorders>
            <w:shd w:val="clear" w:color="auto" w:fill="auto"/>
            <w:noWrap/>
            <w:vAlign w:val="center"/>
            <w:hideMark/>
          </w:tcPr>
          <w:p w14:paraId="0663FFE2"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1/01/2018</w:t>
            </w:r>
          </w:p>
        </w:tc>
        <w:tc>
          <w:tcPr>
            <w:tcW w:w="992" w:type="dxa"/>
            <w:tcBorders>
              <w:top w:val="nil"/>
              <w:left w:val="nil"/>
              <w:bottom w:val="single" w:sz="4" w:space="0" w:color="auto"/>
              <w:right w:val="single" w:sz="4" w:space="0" w:color="auto"/>
            </w:tcBorders>
            <w:shd w:val="clear" w:color="auto" w:fill="auto"/>
            <w:noWrap/>
            <w:vAlign w:val="center"/>
            <w:hideMark/>
          </w:tcPr>
          <w:p w14:paraId="455C322E"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7CFDE79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Trimestral</w:t>
            </w:r>
          </w:p>
        </w:tc>
        <w:tc>
          <w:tcPr>
            <w:tcW w:w="1000" w:type="dxa"/>
            <w:tcBorders>
              <w:top w:val="nil"/>
              <w:left w:val="nil"/>
              <w:bottom w:val="single" w:sz="4" w:space="0" w:color="auto"/>
              <w:right w:val="single" w:sz="4" w:space="0" w:color="auto"/>
            </w:tcBorders>
            <w:shd w:val="clear" w:color="auto" w:fill="auto"/>
            <w:noWrap/>
            <w:vAlign w:val="center"/>
            <w:hideMark/>
          </w:tcPr>
          <w:p w14:paraId="33A9DC94"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50%</w:t>
            </w:r>
          </w:p>
        </w:tc>
        <w:tc>
          <w:tcPr>
            <w:tcW w:w="2618" w:type="dxa"/>
            <w:vMerge/>
            <w:tcBorders>
              <w:top w:val="nil"/>
              <w:left w:val="single" w:sz="4" w:space="0" w:color="auto"/>
              <w:bottom w:val="single" w:sz="4" w:space="0" w:color="auto"/>
              <w:right w:val="single" w:sz="4" w:space="0" w:color="auto"/>
            </w:tcBorders>
            <w:vAlign w:val="center"/>
            <w:hideMark/>
          </w:tcPr>
          <w:p w14:paraId="167FDC14"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675907E4" w14:textId="77777777" w:rsidTr="00A111FE">
        <w:trPr>
          <w:trHeight w:val="454"/>
        </w:trPr>
        <w:tc>
          <w:tcPr>
            <w:tcW w:w="851" w:type="dxa"/>
            <w:vMerge/>
            <w:tcBorders>
              <w:top w:val="nil"/>
              <w:left w:val="single" w:sz="4" w:space="0" w:color="auto"/>
              <w:bottom w:val="single" w:sz="4" w:space="0" w:color="auto"/>
              <w:right w:val="single" w:sz="4" w:space="0" w:color="auto"/>
            </w:tcBorders>
            <w:textDirection w:val="btLr"/>
            <w:vAlign w:val="center"/>
            <w:hideMark/>
          </w:tcPr>
          <w:p w14:paraId="7C6B5EE7" w14:textId="77777777" w:rsidR="001D2D99" w:rsidRPr="001D2D99" w:rsidRDefault="001D2D99" w:rsidP="00DF475B">
            <w:pPr>
              <w:widowControl/>
              <w:ind w:left="113" w:right="113"/>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bottom"/>
            <w:hideMark/>
          </w:tcPr>
          <w:p w14:paraId="3E24B5F6" w14:textId="77777777" w:rsidR="001D2D99" w:rsidRPr="001D2D99" w:rsidRDefault="001D2D99" w:rsidP="00DF475B">
            <w:pPr>
              <w:widowControl/>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Establecer controles para filtrar los </w:t>
            </w:r>
            <w:r w:rsidRPr="001D2D99">
              <w:rPr>
                <w:rFonts w:ascii="Arial" w:eastAsia="Times New Roman" w:hAnsi="Arial" w:cs="Arial"/>
                <w:color w:val="000000"/>
                <w:sz w:val="16"/>
                <w:szCs w:val="16"/>
                <w:lang w:eastAsia="es-CO"/>
              </w:rPr>
              <w:lastRenderedPageBreak/>
              <w:t>segmentos viales que donde se presenta la situación imprevista y determinar la competencia de la UMV</w:t>
            </w:r>
          </w:p>
        </w:tc>
        <w:tc>
          <w:tcPr>
            <w:tcW w:w="1014" w:type="dxa"/>
            <w:tcBorders>
              <w:top w:val="nil"/>
              <w:left w:val="nil"/>
              <w:bottom w:val="single" w:sz="4" w:space="0" w:color="auto"/>
              <w:right w:val="single" w:sz="4" w:space="0" w:color="auto"/>
            </w:tcBorders>
            <w:shd w:val="clear" w:color="auto" w:fill="auto"/>
            <w:noWrap/>
            <w:vAlign w:val="center"/>
            <w:hideMark/>
          </w:tcPr>
          <w:p w14:paraId="21656387"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lastRenderedPageBreak/>
              <w:t>1/01/2018</w:t>
            </w:r>
          </w:p>
        </w:tc>
        <w:tc>
          <w:tcPr>
            <w:tcW w:w="992" w:type="dxa"/>
            <w:tcBorders>
              <w:top w:val="nil"/>
              <w:left w:val="nil"/>
              <w:bottom w:val="single" w:sz="4" w:space="0" w:color="auto"/>
              <w:right w:val="single" w:sz="4" w:space="0" w:color="auto"/>
            </w:tcBorders>
            <w:shd w:val="clear" w:color="auto" w:fill="auto"/>
            <w:noWrap/>
            <w:vAlign w:val="center"/>
            <w:hideMark/>
          </w:tcPr>
          <w:p w14:paraId="49A7FE9F"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4CDFE5AA"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Trimestral</w:t>
            </w:r>
          </w:p>
        </w:tc>
        <w:tc>
          <w:tcPr>
            <w:tcW w:w="1000" w:type="dxa"/>
            <w:tcBorders>
              <w:top w:val="nil"/>
              <w:left w:val="nil"/>
              <w:bottom w:val="single" w:sz="4" w:space="0" w:color="auto"/>
              <w:right w:val="single" w:sz="4" w:space="0" w:color="auto"/>
            </w:tcBorders>
            <w:shd w:val="clear" w:color="auto" w:fill="auto"/>
            <w:noWrap/>
            <w:vAlign w:val="center"/>
            <w:hideMark/>
          </w:tcPr>
          <w:p w14:paraId="447A84AC"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50%</w:t>
            </w:r>
          </w:p>
        </w:tc>
        <w:tc>
          <w:tcPr>
            <w:tcW w:w="2618" w:type="dxa"/>
            <w:vMerge/>
            <w:tcBorders>
              <w:top w:val="nil"/>
              <w:left w:val="single" w:sz="4" w:space="0" w:color="auto"/>
              <w:bottom w:val="single" w:sz="4" w:space="0" w:color="auto"/>
              <w:right w:val="single" w:sz="4" w:space="0" w:color="auto"/>
            </w:tcBorders>
            <w:vAlign w:val="center"/>
            <w:hideMark/>
          </w:tcPr>
          <w:p w14:paraId="2B409320"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0664E202" w14:textId="77777777" w:rsidTr="00A111FE">
        <w:trPr>
          <w:cantSplit/>
          <w:trHeight w:val="737"/>
        </w:trPr>
        <w:tc>
          <w:tcPr>
            <w:tcW w:w="851" w:type="dxa"/>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5D90AACA"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Atención al Ciudadano</w:t>
            </w:r>
          </w:p>
        </w:tc>
        <w:tc>
          <w:tcPr>
            <w:tcW w:w="1538" w:type="dxa"/>
            <w:tcBorders>
              <w:top w:val="nil"/>
              <w:left w:val="nil"/>
              <w:bottom w:val="single" w:sz="4" w:space="0" w:color="auto"/>
              <w:right w:val="single" w:sz="4" w:space="0" w:color="auto"/>
            </w:tcBorders>
            <w:shd w:val="clear" w:color="auto" w:fill="auto"/>
            <w:vAlign w:val="center"/>
            <w:hideMark/>
          </w:tcPr>
          <w:p w14:paraId="11F4F5FB"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Socialización mensual de manera presencial y virtual con los colaboradores de la UAERMV sobre la normatividad interna para la toma de PQRSFD en los formatos del SIG</w:t>
            </w:r>
          </w:p>
        </w:tc>
        <w:tc>
          <w:tcPr>
            <w:tcW w:w="1014" w:type="dxa"/>
            <w:tcBorders>
              <w:top w:val="nil"/>
              <w:left w:val="nil"/>
              <w:bottom w:val="single" w:sz="4" w:space="0" w:color="auto"/>
              <w:right w:val="single" w:sz="4" w:space="0" w:color="auto"/>
            </w:tcBorders>
            <w:shd w:val="clear" w:color="auto" w:fill="auto"/>
            <w:noWrap/>
            <w:vAlign w:val="center"/>
            <w:hideMark/>
          </w:tcPr>
          <w:p w14:paraId="7D8D558D"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1/02/2018</w:t>
            </w:r>
          </w:p>
        </w:tc>
        <w:tc>
          <w:tcPr>
            <w:tcW w:w="992" w:type="dxa"/>
            <w:tcBorders>
              <w:top w:val="nil"/>
              <w:left w:val="nil"/>
              <w:bottom w:val="single" w:sz="4" w:space="0" w:color="auto"/>
              <w:right w:val="single" w:sz="4" w:space="0" w:color="auto"/>
            </w:tcBorders>
            <w:shd w:val="clear" w:color="auto" w:fill="auto"/>
            <w:noWrap/>
            <w:vAlign w:val="center"/>
            <w:hideMark/>
          </w:tcPr>
          <w:p w14:paraId="32180B58"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30/11/2018</w:t>
            </w:r>
          </w:p>
        </w:tc>
        <w:tc>
          <w:tcPr>
            <w:tcW w:w="1177" w:type="dxa"/>
            <w:tcBorders>
              <w:top w:val="nil"/>
              <w:left w:val="nil"/>
              <w:bottom w:val="single" w:sz="4" w:space="0" w:color="auto"/>
              <w:right w:val="single" w:sz="4" w:space="0" w:color="auto"/>
            </w:tcBorders>
            <w:shd w:val="clear" w:color="auto" w:fill="auto"/>
            <w:noWrap/>
            <w:vAlign w:val="center"/>
            <w:hideMark/>
          </w:tcPr>
          <w:p w14:paraId="5F77F207"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Mensual </w:t>
            </w:r>
          </w:p>
        </w:tc>
        <w:tc>
          <w:tcPr>
            <w:tcW w:w="1000" w:type="dxa"/>
            <w:tcBorders>
              <w:top w:val="nil"/>
              <w:left w:val="nil"/>
              <w:bottom w:val="single" w:sz="4" w:space="0" w:color="auto"/>
              <w:right w:val="single" w:sz="4" w:space="0" w:color="auto"/>
            </w:tcBorders>
            <w:shd w:val="clear" w:color="auto" w:fill="auto"/>
            <w:noWrap/>
            <w:vAlign w:val="center"/>
            <w:hideMark/>
          </w:tcPr>
          <w:p w14:paraId="178CE63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70%</w:t>
            </w:r>
          </w:p>
        </w:tc>
        <w:tc>
          <w:tcPr>
            <w:tcW w:w="2618" w:type="dxa"/>
            <w:tcBorders>
              <w:top w:val="nil"/>
              <w:left w:val="nil"/>
              <w:bottom w:val="single" w:sz="4" w:space="0" w:color="auto"/>
              <w:right w:val="single" w:sz="4" w:space="0" w:color="auto"/>
            </w:tcBorders>
            <w:shd w:val="clear" w:color="auto" w:fill="auto"/>
            <w:vAlign w:val="center"/>
            <w:hideMark/>
          </w:tcPr>
          <w:p w14:paraId="13678BA5" w14:textId="76D2458A"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De acuerdo con lo que se </w:t>
            </w:r>
            <w:r w:rsidR="00CD60E6" w:rsidRPr="001D2D99">
              <w:rPr>
                <w:rFonts w:ascii="Arial" w:eastAsia="Times New Roman" w:hAnsi="Arial" w:cs="Arial"/>
                <w:color w:val="000000"/>
                <w:sz w:val="16"/>
                <w:szCs w:val="16"/>
                <w:lang w:eastAsia="es-CO"/>
              </w:rPr>
              <w:t>programó</w:t>
            </w:r>
            <w:r w:rsidRPr="001D2D99">
              <w:rPr>
                <w:rFonts w:ascii="Arial" w:eastAsia="Times New Roman" w:hAnsi="Arial" w:cs="Arial"/>
                <w:color w:val="000000"/>
                <w:sz w:val="16"/>
                <w:szCs w:val="16"/>
                <w:lang w:eastAsia="es-CO"/>
              </w:rPr>
              <w:t xml:space="preserve"> para esta actividad, el porcentaje de realización debería presentar un avance del 80%, por lo que es importante revisar con el proceso el </w:t>
            </w:r>
            <w:r w:rsidR="00CD60E6" w:rsidRPr="001D2D99">
              <w:rPr>
                <w:rFonts w:ascii="Arial" w:eastAsia="Times New Roman" w:hAnsi="Arial" w:cs="Arial"/>
                <w:color w:val="000000"/>
                <w:sz w:val="16"/>
                <w:szCs w:val="16"/>
                <w:lang w:eastAsia="es-CO"/>
              </w:rPr>
              <w:t>por qué</w:t>
            </w:r>
            <w:r w:rsidRPr="001D2D99">
              <w:rPr>
                <w:rFonts w:ascii="Arial" w:eastAsia="Times New Roman" w:hAnsi="Arial" w:cs="Arial"/>
                <w:color w:val="000000"/>
                <w:sz w:val="16"/>
                <w:szCs w:val="16"/>
                <w:lang w:eastAsia="es-CO"/>
              </w:rPr>
              <w:t xml:space="preserve"> el atraso en un 10% de la ejecución de la actividad. </w:t>
            </w:r>
          </w:p>
        </w:tc>
      </w:tr>
      <w:tr w:rsidR="00A111FE" w:rsidRPr="001D2D99" w14:paraId="0D63AD23" w14:textId="77777777" w:rsidTr="00A111FE">
        <w:trPr>
          <w:cantSplit/>
          <w:trHeight w:val="1301"/>
        </w:trPr>
        <w:tc>
          <w:tcPr>
            <w:tcW w:w="851" w:type="dxa"/>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673F0884"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Gestión Documental</w:t>
            </w:r>
          </w:p>
        </w:tc>
        <w:tc>
          <w:tcPr>
            <w:tcW w:w="1538" w:type="dxa"/>
            <w:tcBorders>
              <w:top w:val="nil"/>
              <w:left w:val="nil"/>
              <w:bottom w:val="single" w:sz="4" w:space="0" w:color="auto"/>
              <w:right w:val="single" w:sz="4" w:space="0" w:color="auto"/>
            </w:tcBorders>
            <w:shd w:val="clear" w:color="auto" w:fill="auto"/>
            <w:vAlign w:val="center"/>
            <w:hideMark/>
          </w:tcPr>
          <w:p w14:paraId="7836AD15"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Implementación y aplicación del Plan Institucional de Archivos - PINAR</w:t>
            </w:r>
          </w:p>
        </w:tc>
        <w:tc>
          <w:tcPr>
            <w:tcW w:w="1014" w:type="dxa"/>
            <w:tcBorders>
              <w:top w:val="nil"/>
              <w:left w:val="nil"/>
              <w:bottom w:val="single" w:sz="4" w:space="0" w:color="auto"/>
              <w:right w:val="single" w:sz="4" w:space="0" w:color="auto"/>
            </w:tcBorders>
            <w:shd w:val="clear" w:color="auto" w:fill="auto"/>
            <w:noWrap/>
            <w:vAlign w:val="center"/>
            <w:hideMark/>
          </w:tcPr>
          <w:p w14:paraId="649AE58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1/04/2018</w:t>
            </w:r>
          </w:p>
        </w:tc>
        <w:tc>
          <w:tcPr>
            <w:tcW w:w="992" w:type="dxa"/>
            <w:tcBorders>
              <w:top w:val="nil"/>
              <w:left w:val="nil"/>
              <w:bottom w:val="single" w:sz="4" w:space="0" w:color="auto"/>
              <w:right w:val="single" w:sz="4" w:space="0" w:color="auto"/>
            </w:tcBorders>
            <w:shd w:val="clear" w:color="auto" w:fill="auto"/>
            <w:noWrap/>
            <w:vAlign w:val="center"/>
            <w:hideMark/>
          </w:tcPr>
          <w:p w14:paraId="25636ED7"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15/12/2018</w:t>
            </w:r>
          </w:p>
        </w:tc>
        <w:tc>
          <w:tcPr>
            <w:tcW w:w="1177" w:type="dxa"/>
            <w:tcBorders>
              <w:top w:val="nil"/>
              <w:left w:val="nil"/>
              <w:bottom w:val="single" w:sz="4" w:space="0" w:color="auto"/>
              <w:right w:val="single" w:sz="4" w:space="0" w:color="auto"/>
            </w:tcBorders>
            <w:shd w:val="clear" w:color="auto" w:fill="auto"/>
            <w:noWrap/>
            <w:vAlign w:val="center"/>
            <w:hideMark/>
          </w:tcPr>
          <w:p w14:paraId="729FF3F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Semestral</w:t>
            </w:r>
          </w:p>
        </w:tc>
        <w:tc>
          <w:tcPr>
            <w:tcW w:w="1000" w:type="dxa"/>
            <w:tcBorders>
              <w:top w:val="nil"/>
              <w:left w:val="nil"/>
              <w:bottom w:val="single" w:sz="4" w:space="0" w:color="auto"/>
              <w:right w:val="single" w:sz="4" w:space="0" w:color="auto"/>
            </w:tcBorders>
            <w:shd w:val="clear" w:color="auto" w:fill="auto"/>
            <w:noWrap/>
            <w:vAlign w:val="center"/>
            <w:hideMark/>
          </w:tcPr>
          <w:p w14:paraId="7D5E231D"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40%</w:t>
            </w:r>
          </w:p>
        </w:tc>
        <w:tc>
          <w:tcPr>
            <w:tcW w:w="2618" w:type="dxa"/>
            <w:tcBorders>
              <w:top w:val="nil"/>
              <w:left w:val="nil"/>
              <w:bottom w:val="single" w:sz="4" w:space="0" w:color="auto"/>
              <w:right w:val="single" w:sz="4" w:space="0" w:color="auto"/>
            </w:tcBorders>
            <w:shd w:val="clear" w:color="auto" w:fill="auto"/>
            <w:vAlign w:val="center"/>
            <w:hideMark/>
          </w:tcPr>
          <w:p w14:paraId="1F760327" w14:textId="449BDE2D"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Luego de revisar la ejecución de esta activid</w:t>
            </w:r>
            <w:r w:rsidR="00A111FE">
              <w:rPr>
                <w:rFonts w:ascii="Arial" w:eastAsia="Times New Roman" w:hAnsi="Arial" w:cs="Arial"/>
                <w:color w:val="000000"/>
                <w:sz w:val="16"/>
                <w:szCs w:val="16"/>
                <w:lang w:eastAsia="es-CO"/>
              </w:rPr>
              <w:t>ad, se puede evidenciar que esta</w:t>
            </w:r>
            <w:r w:rsidRPr="001D2D99">
              <w:rPr>
                <w:rFonts w:ascii="Arial" w:eastAsia="Times New Roman" w:hAnsi="Arial" w:cs="Arial"/>
                <w:color w:val="000000"/>
                <w:sz w:val="16"/>
                <w:szCs w:val="16"/>
                <w:lang w:eastAsia="es-CO"/>
              </w:rPr>
              <w:t xml:space="preserve"> tiene un atraso del 14%, dado a que a la fecha </w:t>
            </w:r>
            <w:r w:rsidR="00CD60E6" w:rsidRPr="001D2D99">
              <w:rPr>
                <w:rFonts w:ascii="Arial" w:eastAsia="Times New Roman" w:hAnsi="Arial" w:cs="Arial"/>
                <w:color w:val="000000"/>
                <w:sz w:val="16"/>
                <w:szCs w:val="16"/>
                <w:lang w:eastAsia="es-CO"/>
              </w:rPr>
              <w:t>debería</w:t>
            </w:r>
            <w:r w:rsidRPr="001D2D99">
              <w:rPr>
                <w:rFonts w:ascii="Arial" w:eastAsia="Times New Roman" w:hAnsi="Arial" w:cs="Arial"/>
                <w:color w:val="000000"/>
                <w:sz w:val="16"/>
                <w:szCs w:val="16"/>
                <w:lang w:eastAsia="es-CO"/>
              </w:rPr>
              <w:t xml:space="preserve"> presentar un avance de al menos el 54% de acuerdo a la </w:t>
            </w:r>
            <w:r w:rsidR="00CD60E6" w:rsidRPr="001D2D99">
              <w:rPr>
                <w:rFonts w:ascii="Arial" w:eastAsia="Times New Roman" w:hAnsi="Arial" w:cs="Arial"/>
                <w:color w:val="000000"/>
                <w:sz w:val="16"/>
                <w:szCs w:val="16"/>
                <w:lang w:eastAsia="es-CO"/>
              </w:rPr>
              <w:t>programación</w:t>
            </w:r>
            <w:r w:rsidRPr="001D2D99">
              <w:rPr>
                <w:rFonts w:ascii="Arial" w:eastAsia="Times New Roman" w:hAnsi="Arial" w:cs="Arial"/>
                <w:color w:val="000000"/>
                <w:sz w:val="16"/>
                <w:szCs w:val="16"/>
                <w:lang w:eastAsia="es-CO"/>
              </w:rPr>
              <w:t xml:space="preserve"> realizada por el proceso. </w:t>
            </w:r>
          </w:p>
        </w:tc>
      </w:tr>
      <w:tr w:rsidR="00A111FE" w:rsidRPr="001D2D99" w14:paraId="441CD1C3" w14:textId="77777777" w:rsidTr="00A111FE">
        <w:trPr>
          <w:trHeight w:val="875"/>
        </w:trPr>
        <w:tc>
          <w:tcPr>
            <w:tcW w:w="851"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14:paraId="43F5D382"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Gestión Social y de Atención a Partes Interesadas</w:t>
            </w:r>
          </w:p>
        </w:tc>
        <w:tc>
          <w:tcPr>
            <w:tcW w:w="1538" w:type="dxa"/>
            <w:tcBorders>
              <w:top w:val="nil"/>
              <w:left w:val="nil"/>
              <w:bottom w:val="single" w:sz="4" w:space="0" w:color="auto"/>
              <w:right w:val="single" w:sz="4" w:space="0" w:color="auto"/>
            </w:tcBorders>
            <w:shd w:val="clear" w:color="auto" w:fill="auto"/>
            <w:vAlign w:val="center"/>
            <w:hideMark/>
          </w:tcPr>
          <w:p w14:paraId="48BFFA1E" w14:textId="44A20DCD"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Alimentar semanalmente la matriz de seguimiento de PQRSFD y en caso de evidenciar alerta para una respuesta enviar al personal con copia al directivo </w:t>
            </w:r>
            <w:r w:rsidR="00CD60E6" w:rsidRPr="001D2D99">
              <w:rPr>
                <w:rFonts w:ascii="Arial" w:eastAsia="Times New Roman" w:hAnsi="Arial" w:cs="Arial"/>
                <w:color w:val="000000"/>
                <w:sz w:val="16"/>
                <w:szCs w:val="16"/>
                <w:lang w:eastAsia="es-CO"/>
              </w:rPr>
              <w:t>correspondiente</w:t>
            </w:r>
            <w:r w:rsidRPr="001D2D99">
              <w:rPr>
                <w:rFonts w:ascii="Arial" w:eastAsia="Times New Roman" w:hAnsi="Arial" w:cs="Arial"/>
                <w:color w:val="000000"/>
                <w:sz w:val="16"/>
                <w:szCs w:val="16"/>
                <w:lang w:eastAsia="es-CO"/>
              </w:rPr>
              <w:t xml:space="preserve"> correo alertando sobre la prioridad de respuesta. </w:t>
            </w:r>
          </w:p>
        </w:tc>
        <w:tc>
          <w:tcPr>
            <w:tcW w:w="1014" w:type="dxa"/>
            <w:tcBorders>
              <w:top w:val="nil"/>
              <w:left w:val="nil"/>
              <w:bottom w:val="single" w:sz="4" w:space="0" w:color="auto"/>
              <w:right w:val="single" w:sz="4" w:space="0" w:color="auto"/>
            </w:tcBorders>
            <w:shd w:val="clear" w:color="auto" w:fill="auto"/>
            <w:noWrap/>
            <w:vAlign w:val="center"/>
            <w:hideMark/>
          </w:tcPr>
          <w:p w14:paraId="07EB2D37"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31/01/2018</w:t>
            </w:r>
          </w:p>
        </w:tc>
        <w:tc>
          <w:tcPr>
            <w:tcW w:w="992" w:type="dxa"/>
            <w:tcBorders>
              <w:top w:val="nil"/>
              <w:left w:val="nil"/>
              <w:bottom w:val="single" w:sz="4" w:space="0" w:color="auto"/>
              <w:right w:val="single" w:sz="4" w:space="0" w:color="auto"/>
            </w:tcBorders>
            <w:shd w:val="clear" w:color="auto" w:fill="auto"/>
            <w:noWrap/>
            <w:vAlign w:val="center"/>
            <w:hideMark/>
          </w:tcPr>
          <w:p w14:paraId="6432421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771D4AA8"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14:paraId="39C60FFC"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34%</w:t>
            </w:r>
          </w:p>
        </w:tc>
        <w:tc>
          <w:tcPr>
            <w:tcW w:w="2618" w:type="dxa"/>
            <w:vMerge w:val="restart"/>
            <w:tcBorders>
              <w:top w:val="nil"/>
              <w:left w:val="single" w:sz="4" w:space="0" w:color="auto"/>
              <w:bottom w:val="single" w:sz="4" w:space="0" w:color="auto"/>
              <w:right w:val="single" w:sz="4" w:space="0" w:color="auto"/>
            </w:tcBorders>
            <w:shd w:val="clear" w:color="auto" w:fill="auto"/>
            <w:vAlign w:val="center"/>
            <w:hideMark/>
          </w:tcPr>
          <w:p w14:paraId="7E60013F" w14:textId="386F4B69"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Luego de analizar la ejecución de las actividades del proceso, es importante </w:t>
            </w:r>
            <w:r w:rsidR="00CD60E6" w:rsidRPr="001D2D99">
              <w:rPr>
                <w:rFonts w:ascii="Arial" w:eastAsia="Times New Roman" w:hAnsi="Arial" w:cs="Arial"/>
                <w:color w:val="000000"/>
                <w:sz w:val="16"/>
                <w:szCs w:val="16"/>
                <w:lang w:eastAsia="es-CO"/>
              </w:rPr>
              <w:t>aclarar si</w:t>
            </w:r>
            <w:r w:rsidRPr="001D2D99">
              <w:rPr>
                <w:rFonts w:ascii="Arial" w:eastAsia="Times New Roman" w:hAnsi="Arial" w:cs="Arial"/>
                <w:color w:val="000000"/>
                <w:sz w:val="16"/>
                <w:szCs w:val="16"/>
                <w:lang w:eastAsia="es-CO"/>
              </w:rPr>
              <w:t xml:space="preserve"> se trata de un reporte mal realizado o en su defecto las actividades se en</w:t>
            </w:r>
            <w:r w:rsidR="00A111FE">
              <w:rPr>
                <w:rFonts w:ascii="Arial" w:eastAsia="Times New Roman" w:hAnsi="Arial" w:cs="Arial"/>
                <w:color w:val="000000"/>
                <w:sz w:val="16"/>
                <w:szCs w:val="16"/>
                <w:lang w:eastAsia="es-CO"/>
              </w:rPr>
              <w:t>cuentran con un porcentaje bajo.</w:t>
            </w:r>
            <w:r w:rsidRPr="001D2D99">
              <w:rPr>
                <w:rFonts w:ascii="Arial" w:eastAsia="Times New Roman" w:hAnsi="Arial" w:cs="Arial"/>
                <w:color w:val="000000"/>
                <w:sz w:val="16"/>
                <w:szCs w:val="16"/>
                <w:lang w:eastAsia="es-CO"/>
              </w:rPr>
              <w:t xml:space="preserve"> </w:t>
            </w:r>
            <w:r w:rsidR="00A111FE">
              <w:rPr>
                <w:rFonts w:ascii="Arial" w:eastAsia="Times New Roman" w:hAnsi="Arial" w:cs="Arial"/>
                <w:color w:val="000000"/>
                <w:sz w:val="16"/>
                <w:szCs w:val="16"/>
                <w:lang w:eastAsia="es-CO"/>
              </w:rPr>
              <w:t>P</w:t>
            </w:r>
            <w:r w:rsidR="00CD60E6" w:rsidRPr="001D2D99">
              <w:rPr>
                <w:rFonts w:ascii="Arial" w:eastAsia="Times New Roman" w:hAnsi="Arial" w:cs="Arial"/>
                <w:color w:val="000000"/>
                <w:sz w:val="16"/>
                <w:szCs w:val="16"/>
                <w:lang w:eastAsia="es-CO"/>
              </w:rPr>
              <w:t>orque</w:t>
            </w:r>
            <w:r w:rsidRPr="001D2D99">
              <w:rPr>
                <w:rFonts w:ascii="Arial" w:eastAsia="Times New Roman" w:hAnsi="Arial" w:cs="Arial"/>
                <w:color w:val="000000"/>
                <w:sz w:val="16"/>
                <w:szCs w:val="16"/>
                <w:lang w:eastAsia="es-CO"/>
              </w:rPr>
              <w:t xml:space="preserve"> a la fecha</w:t>
            </w:r>
            <w:r w:rsidR="00A111FE">
              <w:rPr>
                <w:rFonts w:ascii="Arial" w:eastAsia="Times New Roman" w:hAnsi="Arial" w:cs="Arial"/>
                <w:color w:val="000000"/>
                <w:sz w:val="16"/>
                <w:szCs w:val="16"/>
                <w:lang w:eastAsia="es-CO"/>
              </w:rPr>
              <w:t>,</w:t>
            </w:r>
            <w:r w:rsidRPr="001D2D99">
              <w:rPr>
                <w:rFonts w:ascii="Arial" w:eastAsia="Times New Roman" w:hAnsi="Arial" w:cs="Arial"/>
                <w:color w:val="000000"/>
                <w:sz w:val="16"/>
                <w:szCs w:val="16"/>
                <w:lang w:eastAsia="es-CO"/>
              </w:rPr>
              <w:t xml:space="preserve"> para la primera actividad, esta </w:t>
            </w:r>
            <w:r w:rsidR="00CD60E6" w:rsidRPr="001D2D99">
              <w:rPr>
                <w:rFonts w:ascii="Arial" w:eastAsia="Times New Roman" w:hAnsi="Arial" w:cs="Arial"/>
                <w:color w:val="000000"/>
                <w:sz w:val="16"/>
                <w:szCs w:val="16"/>
                <w:lang w:eastAsia="es-CO"/>
              </w:rPr>
              <w:t>debería</w:t>
            </w:r>
            <w:r w:rsidRPr="001D2D99">
              <w:rPr>
                <w:rFonts w:ascii="Arial" w:eastAsia="Times New Roman" w:hAnsi="Arial" w:cs="Arial"/>
                <w:color w:val="000000"/>
                <w:sz w:val="16"/>
                <w:szCs w:val="16"/>
                <w:lang w:eastAsia="es-CO"/>
              </w:rPr>
              <w:t xml:space="preserve"> presentar un avance al menos del 80%, y </w:t>
            </w:r>
            <w:r w:rsidR="00CD60E6" w:rsidRPr="001D2D99">
              <w:rPr>
                <w:rFonts w:ascii="Arial" w:eastAsia="Times New Roman" w:hAnsi="Arial" w:cs="Arial"/>
                <w:color w:val="000000"/>
                <w:sz w:val="16"/>
                <w:szCs w:val="16"/>
                <w:lang w:eastAsia="es-CO"/>
              </w:rPr>
              <w:t>así</w:t>
            </w:r>
            <w:r w:rsidRPr="001D2D99">
              <w:rPr>
                <w:rFonts w:ascii="Arial" w:eastAsia="Times New Roman" w:hAnsi="Arial" w:cs="Arial"/>
                <w:color w:val="000000"/>
                <w:sz w:val="16"/>
                <w:szCs w:val="16"/>
                <w:lang w:eastAsia="es-CO"/>
              </w:rPr>
              <w:t xml:space="preserve"> ocurre con las otras dos no es coherente el avance presentado con la programación realizada. </w:t>
            </w:r>
          </w:p>
        </w:tc>
      </w:tr>
      <w:tr w:rsidR="00A111FE" w:rsidRPr="001D2D99" w14:paraId="2AD2C4FC" w14:textId="77777777" w:rsidTr="00A111FE">
        <w:trPr>
          <w:trHeight w:val="54"/>
        </w:trPr>
        <w:tc>
          <w:tcPr>
            <w:tcW w:w="851" w:type="dxa"/>
            <w:vMerge/>
            <w:tcBorders>
              <w:top w:val="nil"/>
              <w:left w:val="single" w:sz="4" w:space="0" w:color="auto"/>
              <w:bottom w:val="single" w:sz="4" w:space="0" w:color="auto"/>
              <w:right w:val="single" w:sz="4" w:space="0" w:color="auto"/>
            </w:tcBorders>
            <w:textDirection w:val="btLr"/>
            <w:vAlign w:val="center"/>
            <w:hideMark/>
          </w:tcPr>
          <w:p w14:paraId="20A7F3B1" w14:textId="77777777" w:rsidR="001D2D99" w:rsidRPr="001D2D99" w:rsidRDefault="001D2D99" w:rsidP="00DF475B">
            <w:pPr>
              <w:widowControl/>
              <w:ind w:left="113" w:right="113"/>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663C9C9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Informe periódico para recordar los requerimientos que están pendientes por respuesta. </w:t>
            </w:r>
          </w:p>
        </w:tc>
        <w:tc>
          <w:tcPr>
            <w:tcW w:w="1014" w:type="dxa"/>
            <w:tcBorders>
              <w:top w:val="nil"/>
              <w:left w:val="nil"/>
              <w:bottom w:val="single" w:sz="4" w:space="0" w:color="auto"/>
              <w:right w:val="single" w:sz="4" w:space="0" w:color="auto"/>
            </w:tcBorders>
            <w:shd w:val="clear" w:color="auto" w:fill="auto"/>
            <w:noWrap/>
            <w:vAlign w:val="center"/>
            <w:hideMark/>
          </w:tcPr>
          <w:p w14:paraId="3E4F93FC"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31/01/2018</w:t>
            </w:r>
          </w:p>
        </w:tc>
        <w:tc>
          <w:tcPr>
            <w:tcW w:w="992" w:type="dxa"/>
            <w:tcBorders>
              <w:top w:val="nil"/>
              <w:left w:val="nil"/>
              <w:bottom w:val="single" w:sz="4" w:space="0" w:color="auto"/>
              <w:right w:val="single" w:sz="4" w:space="0" w:color="auto"/>
            </w:tcBorders>
            <w:shd w:val="clear" w:color="auto" w:fill="auto"/>
            <w:noWrap/>
            <w:vAlign w:val="center"/>
            <w:hideMark/>
          </w:tcPr>
          <w:p w14:paraId="0DED098F"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599472B6"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14:paraId="2F01A01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34%</w:t>
            </w:r>
          </w:p>
        </w:tc>
        <w:tc>
          <w:tcPr>
            <w:tcW w:w="2618" w:type="dxa"/>
            <w:vMerge/>
            <w:tcBorders>
              <w:top w:val="nil"/>
              <w:left w:val="single" w:sz="4" w:space="0" w:color="auto"/>
              <w:bottom w:val="single" w:sz="4" w:space="0" w:color="auto"/>
              <w:right w:val="single" w:sz="4" w:space="0" w:color="auto"/>
            </w:tcBorders>
            <w:vAlign w:val="center"/>
            <w:hideMark/>
          </w:tcPr>
          <w:p w14:paraId="6C664786"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6A495D51" w14:textId="77777777" w:rsidTr="00A111FE">
        <w:trPr>
          <w:trHeight w:val="158"/>
        </w:trPr>
        <w:tc>
          <w:tcPr>
            <w:tcW w:w="851" w:type="dxa"/>
            <w:vMerge/>
            <w:tcBorders>
              <w:top w:val="nil"/>
              <w:left w:val="single" w:sz="4" w:space="0" w:color="auto"/>
              <w:bottom w:val="single" w:sz="4" w:space="0" w:color="auto"/>
              <w:right w:val="single" w:sz="4" w:space="0" w:color="auto"/>
            </w:tcBorders>
            <w:textDirection w:val="btLr"/>
            <w:vAlign w:val="center"/>
            <w:hideMark/>
          </w:tcPr>
          <w:p w14:paraId="72DBC133" w14:textId="77777777" w:rsidR="001D2D99" w:rsidRPr="001D2D99" w:rsidRDefault="001D2D99" w:rsidP="00DF475B">
            <w:pPr>
              <w:widowControl/>
              <w:ind w:left="113" w:right="113"/>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738FB09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Solicitud a la gerencia de intervención de los cambios a la programación de manera oportuna para que GASA se programe oportunamente</w:t>
            </w:r>
          </w:p>
        </w:tc>
        <w:tc>
          <w:tcPr>
            <w:tcW w:w="1014" w:type="dxa"/>
            <w:tcBorders>
              <w:top w:val="nil"/>
              <w:left w:val="nil"/>
              <w:bottom w:val="single" w:sz="4" w:space="0" w:color="auto"/>
              <w:right w:val="single" w:sz="4" w:space="0" w:color="auto"/>
            </w:tcBorders>
            <w:shd w:val="clear" w:color="auto" w:fill="auto"/>
            <w:noWrap/>
            <w:vAlign w:val="center"/>
            <w:hideMark/>
          </w:tcPr>
          <w:p w14:paraId="6A75B25E"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31/01/2018</w:t>
            </w:r>
          </w:p>
        </w:tc>
        <w:tc>
          <w:tcPr>
            <w:tcW w:w="992" w:type="dxa"/>
            <w:tcBorders>
              <w:top w:val="nil"/>
              <w:left w:val="nil"/>
              <w:bottom w:val="single" w:sz="4" w:space="0" w:color="auto"/>
              <w:right w:val="single" w:sz="4" w:space="0" w:color="auto"/>
            </w:tcBorders>
            <w:shd w:val="clear" w:color="auto" w:fill="auto"/>
            <w:noWrap/>
            <w:vAlign w:val="center"/>
            <w:hideMark/>
          </w:tcPr>
          <w:p w14:paraId="4048BE8E"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41C31179"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w:t>
            </w:r>
          </w:p>
        </w:tc>
        <w:tc>
          <w:tcPr>
            <w:tcW w:w="1000" w:type="dxa"/>
            <w:tcBorders>
              <w:top w:val="nil"/>
              <w:left w:val="nil"/>
              <w:bottom w:val="single" w:sz="4" w:space="0" w:color="auto"/>
              <w:right w:val="single" w:sz="4" w:space="0" w:color="auto"/>
            </w:tcBorders>
            <w:shd w:val="clear" w:color="auto" w:fill="auto"/>
            <w:noWrap/>
            <w:vAlign w:val="center"/>
            <w:hideMark/>
          </w:tcPr>
          <w:p w14:paraId="73821829"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67%</w:t>
            </w:r>
          </w:p>
        </w:tc>
        <w:tc>
          <w:tcPr>
            <w:tcW w:w="2618" w:type="dxa"/>
            <w:vMerge/>
            <w:tcBorders>
              <w:top w:val="nil"/>
              <w:left w:val="single" w:sz="4" w:space="0" w:color="auto"/>
              <w:bottom w:val="single" w:sz="4" w:space="0" w:color="auto"/>
              <w:right w:val="single" w:sz="4" w:space="0" w:color="auto"/>
            </w:tcBorders>
            <w:vAlign w:val="center"/>
            <w:hideMark/>
          </w:tcPr>
          <w:p w14:paraId="60E5C87D"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585B5B04" w14:textId="77777777" w:rsidTr="00A111FE">
        <w:trPr>
          <w:cantSplit/>
          <w:trHeight w:val="1976"/>
        </w:trPr>
        <w:tc>
          <w:tcPr>
            <w:tcW w:w="851" w:type="dxa"/>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1B8DDA93"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lastRenderedPageBreak/>
              <w:t>Jurídica</w:t>
            </w:r>
          </w:p>
        </w:tc>
        <w:tc>
          <w:tcPr>
            <w:tcW w:w="1538" w:type="dxa"/>
            <w:tcBorders>
              <w:top w:val="nil"/>
              <w:left w:val="nil"/>
              <w:bottom w:val="single" w:sz="4" w:space="0" w:color="auto"/>
              <w:right w:val="single" w:sz="4" w:space="0" w:color="auto"/>
            </w:tcBorders>
            <w:shd w:val="clear" w:color="auto" w:fill="auto"/>
            <w:vAlign w:val="center"/>
            <w:hideMark/>
          </w:tcPr>
          <w:p w14:paraId="2C06ED54" w14:textId="4AEA29F8" w:rsidR="001D2D99" w:rsidRPr="001D2D99" w:rsidRDefault="00CD60E6"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Elaboración</w:t>
            </w:r>
            <w:r>
              <w:rPr>
                <w:rFonts w:ascii="Arial" w:eastAsia="Times New Roman" w:hAnsi="Arial" w:cs="Arial"/>
                <w:color w:val="000000"/>
                <w:sz w:val="16"/>
                <w:szCs w:val="16"/>
                <w:lang w:eastAsia="es-CO"/>
              </w:rPr>
              <w:t xml:space="preserve"> de una circular </w:t>
            </w:r>
            <w:r w:rsidR="001D2D99" w:rsidRPr="001D2D99">
              <w:rPr>
                <w:rFonts w:ascii="Arial" w:eastAsia="Times New Roman" w:hAnsi="Arial" w:cs="Arial"/>
                <w:color w:val="000000"/>
                <w:sz w:val="16"/>
                <w:szCs w:val="16"/>
                <w:lang w:eastAsia="es-CO"/>
              </w:rPr>
              <w:t xml:space="preserve">en la que se indique la importancia de </w:t>
            </w:r>
            <w:r w:rsidRPr="001D2D99">
              <w:rPr>
                <w:rFonts w:ascii="Arial" w:eastAsia="Times New Roman" w:hAnsi="Arial" w:cs="Arial"/>
                <w:color w:val="000000"/>
                <w:sz w:val="16"/>
                <w:szCs w:val="16"/>
                <w:lang w:eastAsia="es-CO"/>
              </w:rPr>
              <w:t>trasferir</w:t>
            </w:r>
            <w:r w:rsidR="001D2D99" w:rsidRPr="001D2D99">
              <w:rPr>
                <w:rFonts w:ascii="Arial" w:eastAsia="Times New Roman" w:hAnsi="Arial" w:cs="Arial"/>
                <w:color w:val="000000"/>
                <w:sz w:val="16"/>
                <w:szCs w:val="16"/>
                <w:lang w:eastAsia="es-CO"/>
              </w:rPr>
              <w:t xml:space="preserve"> los procesos que impliquen manejo de los intere</w:t>
            </w:r>
            <w:r>
              <w:rPr>
                <w:rFonts w:ascii="Arial" w:eastAsia="Times New Roman" w:hAnsi="Arial" w:cs="Arial"/>
                <w:color w:val="000000"/>
                <w:sz w:val="16"/>
                <w:szCs w:val="16"/>
                <w:lang w:eastAsia="es-CO"/>
              </w:rPr>
              <w:t xml:space="preserve">ses de la entidad a la OAJ. Y la exigencia que el (la) </w:t>
            </w:r>
            <w:r w:rsidR="00A111FE" w:rsidRPr="001D2D99">
              <w:rPr>
                <w:rFonts w:ascii="Arial" w:eastAsia="Times New Roman" w:hAnsi="Arial" w:cs="Arial"/>
                <w:color w:val="000000"/>
                <w:sz w:val="16"/>
                <w:szCs w:val="16"/>
                <w:lang w:eastAsia="es-CO"/>
              </w:rPr>
              <w:t>jefe</w:t>
            </w:r>
            <w:r w:rsidR="001D2D99" w:rsidRPr="001D2D99">
              <w:rPr>
                <w:rFonts w:ascii="Arial" w:eastAsia="Times New Roman" w:hAnsi="Arial" w:cs="Arial"/>
                <w:color w:val="000000"/>
                <w:sz w:val="16"/>
                <w:szCs w:val="16"/>
                <w:lang w:eastAsia="es-CO"/>
              </w:rPr>
              <w:t xml:space="preserve"> de la OAJ sea nombrado como supervisor de los abogados de la Unidad, exceptuando los de la secretaria General y Despacho.</w:t>
            </w:r>
          </w:p>
        </w:tc>
        <w:tc>
          <w:tcPr>
            <w:tcW w:w="1014" w:type="dxa"/>
            <w:tcBorders>
              <w:top w:val="nil"/>
              <w:left w:val="nil"/>
              <w:bottom w:val="single" w:sz="4" w:space="0" w:color="auto"/>
              <w:right w:val="single" w:sz="4" w:space="0" w:color="auto"/>
            </w:tcBorders>
            <w:shd w:val="clear" w:color="auto" w:fill="auto"/>
            <w:noWrap/>
            <w:vAlign w:val="center"/>
            <w:hideMark/>
          </w:tcPr>
          <w:p w14:paraId="20CB84A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1/01/2018</w:t>
            </w:r>
          </w:p>
        </w:tc>
        <w:tc>
          <w:tcPr>
            <w:tcW w:w="992" w:type="dxa"/>
            <w:tcBorders>
              <w:top w:val="nil"/>
              <w:left w:val="nil"/>
              <w:bottom w:val="single" w:sz="4" w:space="0" w:color="auto"/>
              <w:right w:val="single" w:sz="4" w:space="0" w:color="auto"/>
            </w:tcBorders>
            <w:shd w:val="clear" w:color="auto" w:fill="auto"/>
            <w:noWrap/>
            <w:vAlign w:val="center"/>
            <w:hideMark/>
          </w:tcPr>
          <w:p w14:paraId="3AAC21E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31/12/2018</w:t>
            </w:r>
          </w:p>
        </w:tc>
        <w:tc>
          <w:tcPr>
            <w:tcW w:w="1177" w:type="dxa"/>
            <w:tcBorders>
              <w:top w:val="nil"/>
              <w:left w:val="nil"/>
              <w:bottom w:val="single" w:sz="4" w:space="0" w:color="auto"/>
              <w:right w:val="single" w:sz="4" w:space="0" w:color="auto"/>
            </w:tcBorders>
            <w:shd w:val="clear" w:color="auto" w:fill="auto"/>
            <w:noWrap/>
            <w:vAlign w:val="center"/>
            <w:hideMark/>
          </w:tcPr>
          <w:p w14:paraId="789C8535"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Una vez al año</w:t>
            </w:r>
          </w:p>
        </w:tc>
        <w:tc>
          <w:tcPr>
            <w:tcW w:w="1000" w:type="dxa"/>
            <w:tcBorders>
              <w:top w:val="nil"/>
              <w:left w:val="nil"/>
              <w:bottom w:val="single" w:sz="4" w:space="0" w:color="auto"/>
              <w:right w:val="single" w:sz="4" w:space="0" w:color="auto"/>
            </w:tcBorders>
            <w:shd w:val="clear" w:color="auto" w:fill="auto"/>
            <w:noWrap/>
            <w:vAlign w:val="center"/>
            <w:hideMark/>
          </w:tcPr>
          <w:p w14:paraId="27AF459B"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0%</w:t>
            </w:r>
          </w:p>
        </w:tc>
        <w:tc>
          <w:tcPr>
            <w:tcW w:w="2618" w:type="dxa"/>
            <w:tcBorders>
              <w:top w:val="nil"/>
              <w:left w:val="nil"/>
              <w:bottom w:val="single" w:sz="4" w:space="0" w:color="auto"/>
              <w:right w:val="single" w:sz="4" w:space="0" w:color="auto"/>
            </w:tcBorders>
            <w:shd w:val="clear" w:color="auto" w:fill="auto"/>
            <w:vAlign w:val="center"/>
            <w:hideMark/>
          </w:tcPr>
          <w:p w14:paraId="0A0E0ED3" w14:textId="2B9FA1EA"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Aunque esta actividad tenga fecha </w:t>
            </w:r>
            <w:r w:rsidR="00CD60E6" w:rsidRPr="001D2D99">
              <w:rPr>
                <w:rFonts w:ascii="Arial" w:eastAsia="Times New Roman" w:hAnsi="Arial" w:cs="Arial"/>
                <w:color w:val="000000"/>
                <w:sz w:val="16"/>
                <w:szCs w:val="16"/>
                <w:lang w:eastAsia="es-CO"/>
              </w:rPr>
              <w:t>máxima</w:t>
            </w:r>
            <w:r w:rsidRPr="001D2D99">
              <w:rPr>
                <w:rFonts w:ascii="Arial" w:eastAsia="Times New Roman" w:hAnsi="Arial" w:cs="Arial"/>
                <w:color w:val="000000"/>
                <w:sz w:val="16"/>
                <w:szCs w:val="16"/>
                <w:lang w:eastAsia="es-CO"/>
              </w:rPr>
              <w:t xml:space="preserve"> de realización a 31 de diciembre de 2018, es importante hacer un llamado al proceso para que durante el año si es el caso se pueda presentar avance de realización de esta. </w:t>
            </w:r>
          </w:p>
        </w:tc>
      </w:tr>
      <w:tr w:rsidR="00A111FE" w:rsidRPr="001D2D99" w14:paraId="2A60C24D" w14:textId="77777777" w:rsidTr="00A111FE">
        <w:trPr>
          <w:trHeight w:val="54"/>
        </w:trPr>
        <w:tc>
          <w:tcPr>
            <w:tcW w:w="851" w:type="dxa"/>
            <w:vMerge w:val="restart"/>
            <w:tcBorders>
              <w:top w:val="nil"/>
              <w:left w:val="single" w:sz="4" w:space="0" w:color="auto"/>
              <w:bottom w:val="single" w:sz="4" w:space="0" w:color="auto"/>
              <w:right w:val="single" w:sz="4" w:space="0" w:color="auto"/>
            </w:tcBorders>
            <w:shd w:val="clear" w:color="000000" w:fill="D9D9D9"/>
            <w:noWrap/>
            <w:textDirection w:val="btLr"/>
            <w:vAlign w:val="center"/>
            <w:hideMark/>
          </w:tcPr>
          <w:p w14:paraId="43BF824B" w14:textId="77777777" w:rsidR="001D2D99" w:rsidRPr="001D2D99" w:rsidRDefault="001D2D99" w:rsidP="00DF475B">
            <w:pPr>
              <w:widowControl/>
              <w:ind w:left="113" w:right="113"/>
              <w:jc w:val="center"/>
              <w:rPr>
                <w:rFonts w:ascii="Arial" w:eastAsia="Times New Roman" w:hAnsi="Arial" w:cs="Arial"/>
                <w:b/>
                <w:bCs/>
                <w:color w:val="000000"/>
                <w:sz w:val="16"/>
                <w:szCs w:val="16"/>
                <w:lang w:eastAsia="es-CO"/>
              </w:rPr>
            </w:pPr>
            <w:r w:rsidRPr="001D2D99">
              <w:rPr>
                <w:rFonts w:ascii="Arial" w:eastAsia="Times New Roman" w:hAnsi="Arial" w:cs="Arial"/>
                <w:b/>
                <w:bCs/>
                <w:color w:val="000000"/>
                <w:sz w:val="16"/>
                <w:szCs w:val="16"/>
                <w:lang w:eastAsia="es-CO"/>
              </w:rPr>
              <w:t>Talento Humano</w:t>
            </w:r>
          </w:p>
        </w:tc>
        <w:tc>
          <w:tcPr>
            <w:tcW w:w="1538" w:type="dxa"/>
            <w:tcBorders>
              <w:top w:val="nil"/>
              <w:left w:val="nil"/>
              <w:bottom w:val="single" w:sz="4" w:space="0" w:color="auto"/>
              <w:right w:val="single" w:sz="4" w:space="0" w:color="auto"/>
            </w:tcBorders>
            <w:shd w:val="clear" w:color="auto" w:fill="auto"/>
            <w:vAlign w:val="center"/>
            <w:hideMark/>
          </w:tcPr>
          <w:p w14:paraId="24F648EB"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Realizar la medición del clima laboral</w:t>
            </w:r>
          </w:p>
        </w:tc>
        <w:tc>
          <w:tcPr>
            <w:tcW w:w="1014" w:type="dxa"/>
            <w:tcBorders>
              <w:top w:val="nil"/>
              <w:left w:val="nil"/>
              <w:bottom w:val="single" w:sz="4" w:space="0" w:color="auto"/>
              <w:right w:val="single" w:sz="4" w:space="0" w:color="auto"/>
            </w:tcBorders>
            <w:shd w:val="clear" w:color="auto" w:fill="auto"/>
            <w:noWrap/>
            <w:vAlign w:val="center"/>
            <w:hideMark/>
          </w:tcPr>
          <w:p w14:paraId="175838C3"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1/04/2018</w:t>
            </w:r>
          </w:p>
        </w:tc>
        <w:tc>
          <w:tcPr>
            <w:tcW w:w="992" w:type="dxa"/>
            <w:tcBorders>
              <w:top w:val="nil"/>
              <w:left w:val="nil"/>
              <w:bottom w:val="single" w:sz="4" w:space="0" w:color="auto"/>
              <w:right w:val="single" w:sz="4" w:space="0" w:color="auto"/>
            </w:tcBorders>
            <w:shd w:val="clear" w:color="auto" w:fill="auto"/>
            <w:noWrap/>
            <w:vAlign w:val="center"/>
            <w:hideMark/>
          </w:tcPr>
          <w:p w14:paraId="2E865F1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30/06/2018</w:t>
            </w:r>
          </w:p>
        </w:tc>
        <w:tc>
          <w:tcPr>
            <w:tcW w:w="1177" w:type="dxa"/>
            <w:tcBorders>
              <w:top w:val="nil"/>
              <w:left w:val="nil"/>
              <w:bottom w:val="single" w:sz="4" w:space="0" w:color="auto"/>
              <w:right w:val="single" w:sz="4" w:space="0" w:color="auto"/>
            </w:tcBorders>
            <w:shd w:val="clear" w:color="auto" w:fill="auto"/>
            <w:noWrap/>
            <w:vAlign w:val="center"/>
            <w:hideMark/>
          </w:tcPr>
          <w:p w14:paraId="73F9DAED"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Anual</w:t>
            </w:r>
          </w:p>
        </w:tc>
        <w:tc>
          <w:tcPr>
            <w:tcW w:w="1000" w:type="dxa"/>
            <w:tcBorders>
              <w:top w:val="nil"/>
              <w:left w:val="nil"/>
              <w:bottom w:val="single" w:sz="4" w:space="0" w:color="auto"/>
              <w:right w:val="single" w:sz="4" w:space="0" w:color="auto"/>
            </w:tcBorders>
            <w:shd w:val="clear" w:color="auto" w:fill="auto"/>
            <w:noWrap/>
            <w:vAlign w:val="center"/>
            <w:hideMark/>
          </w:tcPr>
          <w:p w14:paraId="5350A87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0%</w:t>
            </w:r>
          </w:p>
        </w:tc>
        <w:tc>
          <w:tcPr>
            <w:tcW w:w="2618" w:type="dxa"/>
            <w:vMerge w:val="restart"/>
            <w:tcBorders>
              <w:top w:val="nil"/>
              <w:left w:val="single" w:sz="4" w:space="0" w:color="auto"/>
              <w:bottom w:val="single" w:sz="4" w:space="0" w:color="auto"/>
              <w:right w:val="single" w:sz="4" w:space="0" w:color="auto"/>
            </w:tcBorders>
            <w:shd w:val="clear" w:color="auto" w:fill="auto"/>
            <w:vAlign w:val="center"/>
            <w:hideMark/>
          </w:tcPr>
          <w:p w14:paraId="585AB1B8" w14:textId="4C1E052A"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El proceso solicita ampliar la fecha para</w:t>
            </w:r>
            <w:r w:rsidR="00CD60E6">
              <w:rPr>
                <w:rFonts w:ascii="Arial" w:eastAsia="Times New Roman" w:hAnsi="Arial" w:cs="Arial"/>
                <w:color w:val="000000"/>
                <w:sz w:val="16"/>
                <w:szCs w:val="16"/>
                <w:lang w:eastAsia="es-CO"/>
              </w:rPr>
              <w:t xml:space="preserve"> </w:t>
            </w:r>
            <w:r w:rsidRPr="001D2D99">
              <w:rPr>
                <w:rFonts w:ascii="Arial" w:eastAsia="Times New Roman" w:hAnsi="Arial" w:cs="Arial"/>
                <w:color w:val="000000"/>
                <w:sz w:val="16"/>
                <w:szCs w:val="16"/>
                <w:lang w:eastAsia="es-CO"/>
              </w:rPr>
              <w:t>la realización de estas actividades, debido al vencimiento de las mismas y que no se cuenta con avances.</w:t>
            </w:r>
          </w:p>
        </w:tc>
      </w:tr>
      <w:tr w:rsidR="00A111FE" w:rsidRPr="001D2D99" w14:paraId="59EDECAF" w14:textId="77777777" w:rsidTr="00A111FE">
        <w:trPr>
          <w:trHeight w:val="54"/>
        </w:trPr>
        <w:tc>
          <w:tcPr>
            <w:tcW w:w="851" w:type="dxa"/>
            <w:vMerge/>
            <w:tcBorders>
              <w:top w:val="nil"/>
              <w:left w:val="single" w:sz="4" w:space="0" w:color="auto"/>
              <w:bottom w:val="single" w:sz="4" w:space="0" w:color="auto"/>
              <w:right w:val="single" w:sz="4" w:space="0" w:color="auto"/>
            </w:tcBorders>
            <w:vAlign w:val="center"/>
            <w:hideMark/>
          </w:tcPr>
          <w:p w14:paraId="5D0AD15F" w14:textId="77777777" w:rsidR="001D2D99" w:rsidRPr="001D2D99" w:rsidRDefault="001D2D99" w:rsidP="00DF475B">
            <w:pPr>
              <w:widowControl/>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030F1BB5"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Elaborar el plan de mejora del clima laboral</w:t>
            </w:r>
          </w:p>
        </w:tc>
        <w:tc>
          <w:tcPr>
            <w:tcW w:w="1014" w:type="dxa"/>
            <w:tcBorders>
              <w:top w:val="nil"/>
              <w:left w:val="nil"/>
              <w:bottom w:val="single" w:sz="4" w:space="0" w:color="auto"/>
              <w:right w:val="single" w:sz="4" w:space="0" w:color="auto"/>
            </w:tcBorders>
            <w:shd w:val="clear" w:color="auto" w:fill="auto"/>
            <w:noWrap/>
            <w:vAlign w:val="center"/>
            <w:hideMark/>
          </w:tcPr>
          <w:p w14:paraId="75A69B55"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1/07/2018</w:t>
            </w:r>
          </w:p>
        </w:tc>
        <w:tc>
          <w:tcPr>
            <w:tcW w:w="992" w:type="dxa"/>
            <w:tcBorders>
              <w:top w:val="nil"/>
              <w:left w:val="nil"/>
              <w:bottom w:val="single" w:sz="4" w:space="0" w:color="auto"/>
              <w:right w:val="single" w:sz="4" w:space="0" w:color="auto"/>
            </w:tcBorders>
            <w:shd w:val="clear" w:color="auto" w:fill="auto"/>
            <w:noWrap/>
            <w:vAlign w:val="center"/>
            <w:hideMark/>
          </w:tcPr>
          <w:p w14:paraId="13A20F02"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31/07/2018</w:t>
            </w:r>
          </w:p>
        </w:tc>
        <w:tc>
          <w:tcPr>
            <w:tcW w:w="1177" w:type="dxa"/>
            <w:tcBorders>
              <w:top w:val="nil"/>
              <w:left w:val="nil"/>
              <w:bottom w:val="single" w:sz="4" w:space="0" w:color="auto"/>
              <w:right w:val="single" w:sz="4" w:space="0" w:color="auto"/>
            </w:tcBorders>
            <w:shd w:val="clear" w:color="auto" w:fill="auto"/>
            <w:noWrap/>
            <w:vAlign w:val="center"/>
            <w:hideMark/>
          </w:tcPr>
          <w:p w14:paraId="4B268556"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Anual</w:t>
            </w:r>
          </w:p>
        </w:tc>
        <w:tc>
          <w:tcPr>
            <w:tcW w:w="1000" w:type="dxa"/>
            <w:tcBorders>
              <w:top w:val="nil"/>
              <w:left w:val="nil"/>
              <w:bottom w:val="single" w:sz="4" w:space="0" w:color="auto"/>
              <w:right w:val="single" w:sz="4" w:space="0" w:color="auto"/>
            </w:tcBorders>
            <w:shd w:val="clear" w:color="auto" w:fill="auto"/>
            <w:noWrap/>
            <w:vAlign w:val="center"/>
            <w:hideMark/>
          </w:tcPr>
          <w:p w14:paraId="1FD60445"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0%</w:t>
            </w:r>
          </w:p>
        </w:tc>
        <w:tc>
          <w:tcPr>
            <w:tcW w:w="2618" w:type="dxa"/>
            <w:vMerge/>
            <w:tcBorders>
              <w:top w:val="nil"/>
              <w:left w:val="single" w:sz="4" w:space="0" w:color="auto"/>
              <w:bottom w:val="single" w:sz="4" w:space="0" w:color="auto"/>
              <w:right w:val="single" w:sz="4" w:space="0" w:color="auto"/>
            </w:tcBorders>
            <w:vAlign w:val="center"/>
            <w:hideMark/>
          </w:tcPr>
          <w:p w14:paraId="706E7E3D"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011DCE7F" w14:textId="77777777" w:rsidTr="00A111FE">
        <w:trPr>
          <w:trHeight w:val="288"/>
        </w:trPr>
        <w:tc>
          <w:tcPr>
            <w:tcW w:w="851" w:type="dxa"/>
            <w:vMerge/>
            <w:tcBorders>
              <w:top w:val="nil"/>
              <w:left w:val="single" w:sz="4" w:space="0" w:color="auto"/>
              <w:bottom w:val="single" w:sz="4" w:space="0" w:color="auto"/>
              <w:right w:val="single" w:sz="4" w:space="0" w:color="auto"/>
            </w:tcBorders>
            <w:vAlign w:val="center"/>
            <w:hideMark/>
          </w:tcPr>
          <w:p w14:paraId="179DDF9A" w14:textId="77777777" w:rsidR="001D2D99" w:rsidRPr="001D2D99" w:rsidRDefault="001D2D99" w:rsidP="00DF475B">
            <w:pPr>
              <w:widowControl/>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1E97CB3F"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Formular un indicador de gestión</w:t>
            </w:r>
          </w:p>
        </w:tc>
        <w:tc>
          <w:tcPr>
            <w:tcW w:w="1014" w:type="dxa"/>
            <w:tcBorders>
              <w:top w:val="nil"/>
              <w:left w:val="nil"/>
              <w:bottom w:val="single" w:sz="4" w:space="0" w:color="auto"/>
              <w:right w:val="single" w:sz="4" w:space="0" w:color="auto"/>
            </w:tcBorders>
            <w:shd w:val="clear" w:color="auto" w:fill="auto"/>
            <w:noWrap/>
            <w:vAlign w:val="center"/>
            <w:hideMark/>
          </w:tcPr>
          <w:p w14:paraId="405D017C"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15/02/2018</w:t>
            </w:r>
          </w:p>
        </w:tc>
        <w:tc>
          <w:tcPr>
            <w:tcW w:w="992" w:type="dxa"/>
            <w:tcBorders>
              <w:top w:val="nil"/>
              <w:left w:val="nil"/>
              <w:bottom w:val="single" w:sz="4" w:space="0" w:color="auto"/>
              <w:right w:val="single" w:sz="4" w:space="0" w:color="auto"/>
            </w:tcBorders>
            <w:shd w:val="clear" w:color="auto" w:fill="auto"/>
            <w:noWrap/>
            <w:vAlign w:val="center"/>
            <w:hideMark/>
          </w:tcPr>
          <w:p w14:paraId="4B0EC478"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30/06/2018</w:t>
            </w:r>
          </w:p>
        </w:tc>
        <w:tc>
          <w:tcPr>
            <w:tcW w:w="1177" w:type="dxa"/>
            <w:tcBorders>
              <w:top w:val="nil"/>
              <w:left w:val="nil"/>
              <w:bottom w:val="single" w:sz="4" w:space="0" w:color="auto"/>
              <w:right w:val="single" w:sz="4" w:space="0" w:color="auto"/>
            </w:tcBorders>
            <w:shd w:val="clear" w:color="auto" w:fill="auto"/>
            <w:noWrap/>
            <w:vAlign w:val="center"/>
            <w:hideMark/>
          </w:tcPr>
          <w:p w14:paraId="109401F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Anual</w:t>
            </w:r>
          </w:p>
        </w:tc>
        <w:tc>
          <w:tcPr>
            <w:tcW w:w="1000" w:type="dxa"/>
            <w:tcBorders>
              <w:top w:val="nil"/>
              <w:left w:val="nil"/>
              <w:bottom w:val="single" w:sz="4" w:space="0" w:color="auto"/>
              <w:right w:val="single" w:sz="4" w:space="0" w:color="auto"/>
            </w:tcBorders>
            <w:shd w:val="clear" w:color="auto" w:fill="auto"/>
            <w:noWrap/>
            <w:vAlign w:val="center"/>
            <w:hideMark/>
          </w:tcPr>
          <w:p w14:paraId="191B45EE"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0%</w:t>
            </w:r>
          </w:p>
        </w:tc>
        <w:tc>
          <w:tcPr>
            <w:tcW w:w="2618" w:type="dxa"/>
            <w:vMerge/>
            <w:tcBorders>
              <w:top w:val="nil"/>
              <w:left w:val="single" w:sz="4" w:space="0" w:color="auto"/>
              <w:bottom w:val="single" w:sz="4" w:space="0" w:color="auto"/>
              <w:right w:val="single" w:sz="4" w:space="0" w:color="auto"/>
            </w:tcBorders>
            <w:vAlign w:val="center"/>
            <w:hideMark/>
          </w:tcPr>
          <w:p w14:paraId="46568AF6" w14:textId="77777777" w:rsidR="001D2D99" w:rsidRPr="001D2D99" w:rsidRDefault="001D2D99" w:rsidP="00DF475B">
            <w:pPr>
              <w:widowControl/>
              <w:rPr>
                <w:rFonts w:ascii="Arial" w:eastAsia="Times New Roman" w:hAnsi="Arial" w:cs="Arial"/>
                <w:color w:val="000000"/>
                <w:sz w:val="16"/>
                <w:szCs w:val="16"/>
                <w:lang w:eastAsia="es-CO"/>
              </w:rPr>
            </w:pPr>
          </w:p>
        </w:tc>
      </w:tr>
      <w:tr w:rsidR="00A111FE" w:rsidRPr="001D2D99" w14:paraId="3121F943" w14:textId="77777777" w:rsidTr="00A111FE">
        <w:trPr>
          <w:trHeight w:val="54"/>
        </w:trPr>
        <w:tc>
          <w:tcPr>
            <w:tcW w:w="851" w:type="dxa"/>
            <w:vMerge/>
            <w:tcBorders>
              <w:top w:val="nil"/>
              <w:left w:val="single" w:sz="4" w:space="0" w:color="auto"/>
              <w:bottom w:val="single" w:sz="4" w:space="0" w:color="auto"/>
              <w:right w:val="single" w:sz="4" w:space="0" w:color="auto"/>
            </w:tcBorders>
            <w:vAlign w:val="center"/>
            <w:hideMark/>
          </w:tcPr>
          <w:p w14:paraId="6F878A6B" w14:textId="77777777" w:rsidR="001D2D99" w:rsidRPr="001D2D99" w:rsidRDefault="001D2D99" w:rsidP="00DF475B">
            <w:pPr>
              <w:widowControl/>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3DD61220"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Actualizar el procedimiento THU-PR-009 Elaboración y trámite de nómina, mediante la introducción de controles y articulación con otros procesos</w:t>
            </w:r>
          </w:p>
        </w:tc>
        <w:tc>
          <w:tcPr>
            <w:tcW w:w="1014" w:type="dxa"/>
            <w:tcBorders>
              <w:top w:val="nil"/>
              <w:left w:val="nil"/>
              <w:bottom w:val="single" w:sz="4" w:space="0" w:color="auto"/>
              <w:right w:val="single" w:sz="4" w:space="0" w:color="auto"/>
            </w:tcBorders>
            <w:shd w:val="clear" w:color="auto" w:fill="auto"/>
            <w:noWrap/>
            <w:vAlign w:val="center"/>
            <w:hideMark/>
          </w:tcPr>
          <w:p w14:paraId="5882202D" w14:textId="77777777" w:rsidR="001D2D99" w:rsidRPr="001D2D99" w:rsidRDefault="001D2D99" w:rsidP="00DF475B">
            <w:pPr>
              <w:widowControl/>
              <w:jc w:val="right"/>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1/01/2018</w:t>
            </w:r>
          </w:p>
        </w:tc>
        <w:tc>
          <w:tcPr>
            <w:tcW w:w="992" w:type="dxa"/>
            <w:tcBorders>
              <w:top w:val="nil"/>
              <w:left w:val="nil"/>
              <w:bottom w:val="single" w:sz="4" w:space="0" w:color="auto"/>
              <w:right w:val="single" w:sz="4" w:space="0" w:color="auto"/>
            </w:tcBorders>
            <w:shd w:val="clear" w:color="auto" w:fill="auto"/>
            <w:noWrap/>
            <w:vAlign w:val="center"/>
            <w:hideMark/>
          </w:tcPr>
          <w:p w14:paraId="1319544A" w14:textId="77777777" w:rsidR="001D2D99" w:rsidRPr="001D2D99" w:rsidRDefault="001D2D99" w:rsidP="00DF475B">
            <w:pPr>
              <w:widowControl/>
              <w:jc w:val="right"/>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30/06/2018</w:t>
            </w:r>
          </w:p>
        </w:tc>
        <w:tc>
          <w:tcPr>
            <w:tcW w:w="1177" w:type="dxa"/>
            <w:tcBorders>
              <w:top w:val="nil"/>
              <w:left w:val="nil"/>
              <w:bottom w:val="single" w:sz="4" w:space="0" w:color="auto"/>
              <w:right w:val="single" w:sz="4" w:space="0" w:color="auto"/>
            </w:tcBorders>
            <w:shd w:val="clear" w:color="auto" w:fill="auto"/>
            <w:noWrap/>
            <w:vAlign w:val="center"/>
            <w:hideMark/>
          </w:tcPr>
          <w:p w14:paraId="4DC34A9D"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Anual</w:t>
            </w:r>
          </w:p>
        </w:tc>
        <w:tc>
          <w:tcPr>
            <w:tcW w:w="1000" w:type="dxa"/>
            <w:tcBorders>
              <w:top w:val="nil"/>
              <w:left w:val="nil"/>
              <w:bottom w:val="single" w:sz="4" w:space="0" w:color="auto"/>
              <w:right w:val="single" w:sz="4" w:space="0" w:color="auto"/>
            </w:tcBorders>
            <w:shd w:val="clear" w:color="auto" w:fill="auto"/>
            <w:noWrap/>
            <w:vAlign w:val="center"/>
            <w:hideMark/>
          </w:tcPr>
          <w:p w14:paraId="5812378F"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80%</w:t>
            </w:r>
          </w:p>
        </w:tc>
        <w:tc>
          <w:tcPr>
            <w:tcW w:w="2618" w:type="dxa"/>
            <w:tcBorders>
              <w:top w:val="nil"/>
              <w:left w:val="nil"/>
              <w:bottom w:val="single" w:sz="4" w:space="0" w:color="auto"/>
              <w:right w:val="single" w:sz="4" w:space="0" w:color="auto"/>
            </w:tcBorders>
            <w:shd w:val="clear" w:color="auto" w:fill="auto"/>
            <w:vAlign w:val="center"/>
            <w:hideMark/>
          </w:tcPr>
          <w:p w14:paraId="4DEA5093" w14:textId="7BE88226"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Esta actividad debió haber completado su 100% desde </w:t>
            </w:r>
            <w:r w:rsidR="00CD60E6" w:rsidRPr="001D2D99">
              <w:rPr>
                <w:rFonts w:ascii="Arial" w:eastAsia="Times New Roman" w:hAnsi="Arial" w:cs="Arial"/>
                <w:color w:val="000000"/>
                <w:sz w:val="16"/>
                <w:szCs w:val="16"/>
                <w:lang w:eastAsia="es-CO"/>
              </w:rPr>
              <w:t>junio</w:t>
            </w:r>
            <w:r w:rsidRPr="001D2D99">
              <w:rPr>
                <w:rFonts w:ascii="Arial" w:eastAsia="Times New Roman" w:hAnsi="Arial" w:cs="Arial"/>
                <w:color w:val="000000"/>
                <w:sz w:val="16"/>
                <w:szCs w:val="16"/>
                <w:lang w:eastAsia="es-CO"/>
              </w:rPr>
              <w:t xml:space="preserve"> del 2018, sin </w:t>
            </w:r>
            <w:r w:rsidR="00CD60E6" w:rsidRPr="001D2D99">
              <w:rPr>
                <w:rFonts w:ascii="Arial" w:eastAsia="Times New Roman" w:hAnsi="Arial" w:cs="Arial"/>
                <w:color w:val="000000"/>
                <w:sz w:val="16"/>
                <w:szCs w:val="16"/>
                <w:lang w:eastAsia="es-CO"/>
              </w:rPr>
              <w:t>embargo,</w:t>
            </w:r>
            <w:r w:rsidRPr="001D2D99">
              <w:rPr>
                <w:rFonts w:ascii="Arial" w:eastAsia="Times New Roman" w:hAnsi="Arial" w:cs="Arial"/>
                <w:color w:val="000000"/>
                <w:sz w:val="16"/>
                <w:szCs w:val="16"/>
                <w:lang w:eastAsia="es-CO"/>
              </w:rPr>
              <w:t xml:space="preserve"> a la fecha </w:t>
            </w:r>
            <w:r w:rsidR="00CD60E6" w:rsidRPr="001D2D99">
              <w:rPr>
                <w:rFonts w:ascii="Arial" w:eastAsia="Times New Roman" w:hAnsi="Arial" w:cs="Arial"/>
                <w:color w:val="000000"/>
                <w:sz w:val="16"/>
                <w:szCs w:val="16"/>
                <w:lang w:eastAsia="es-CO"/>
              </w:rPr>
              <w:t>aún</w:t>
            </w:r>
            <w:r w:rsidRPr="001D2D99">
              <w:rPr>
                <w:rFonts w:ascii="Arial" w:eastAsia="Times New Roman" w:hAnsi="Arial" w:cs="Arial"/>
                <w:color w:val="000000"/>
                <w:sz w:val="16"/>
                <w:szCs w:val="16"/>
                <w:lang w:eastAsia="es-CO"/>
              </w:rPr>
              <w:t xml:space="preserve"> no se culmina, </w:t>
            </w:r>
            <w:r w:rsidR="00CD60E6" w:rsidRPr="001D2D99">
              <w:rPr>
                <w:rFonts w:ascii="Arial" w:eastAsia="Times New Roman" w:hAnsi="Arial" w:cs="Arial"/>
                <w:color w:val="000000"/>
                <w:sz w:val="16"/>
                <w:szCs w:val="16"/>
                <w:lang w:eastAsia="es-CO"/>
              </w:rPr>
              <w:t>está</w:t>
            </w:r>
            <w:r w:rsidRPr="001D2D99">
              <w:rPr>
                <w:rFonts w:ascii="Arial" w:eastAsia="Times New Roman" w:hAnsi="Arial" w:cs="Arial"/>
                <w:color w:val="000000"/>
                <w:sz w:val="16"/>
                <w:szCs w:val="16"/>
                <w:lang w:eastAsia="es-CO"/>
              </w:rPr>
              <w:t xml:space="preserve"> pendiente un 20% adicional. </w:t>
            </w:r>
          </w:p>
        </w:tc>
      </w:tr>
      <w:tr w:rsidR="00A111FE" w:rsidRPr="001D2D99" w14:paraId="0DEA7931" w14:textId="77777777" w:rsidTr="00A111FE">
        <w:trPr>
          <w:trHeight w:val="192"/>
        </w:trPr>
        <w:tc>
          <w:tcPr>
            <w:tcW w:w="851" w:type="dxa"/>
            <w:vMerge/>
            <w:tcBorders>
              <w:top w:val="nil"/>
              <w:left w:val="single" w:sz="4" w:space="0" w:color="auto"/>
              <w:bottom w:val="single" w:sz="4" w:space="0" w:color="auto"/>
              <w:right w:val="single" w:sz="4" w:space="0" w:color="auto"/>
            </w:tcBorders>
            <w:vAlign w:val="center"/>
            <w:hideMark/>
          </w:tcPr>
          <w:p w14:paraId="7F643B5B" w14:textId="77777777" w:rsidR="001D2D99" w:rsidRPr="001D2D99" w:rsidRDefault="001D2D99" w:rsidP="00DF475B">
            <w:pPr>
              <w:widowControl/>
              <w:rPr>
                <w:rFonts w:ascii="Arial" w:eastAsia="Times New Roman" w:hAnsi="Arial" w:cs="Arial"/>
                <w:b/>
                <w:bCs/>
                <w:color w:val="000000"/>
                <w:sz w:val="16"/>
                <w:szCs w:val="16"/>
                <w:lang w:eastAsia="es-CO"/>
              </w:rPr>
            </w:pPr>
          </w:p>
        </w:tc>
        <w:tc>
          <w:tcPr>
            <w:tcW w:w="1538" w:type="dxa"/>
            <w:tcBorders>
              <w:top w:val="nil"/>
              <w:left w:val="nil"/>
              <w:bottom w:val="single" w:sz="4" w:space="0" w:color="auto"/>
              <w:right w:val="single" w:sz="4" w:space="0" w:color="auto"/>
            </w:tcBorders>
            <w:shd w:val="clear" w:color="auto" w:fill="auto"/>
            <w:vAlign w:val="center"/>
            <w:hideMark/>
          </w:tcPr>
          <w:p w14:paraId="4345FEDB"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Fortalecer la implementación de SG-SST en cada una de las áreas mediante la contratación de personal</w:t>
            </w:r>
          </w:p>
        </w:tc>
        <w:tc>
          <w:tcPr>
            <w:tcW w:w="1014" w:type="dxa"/>
            <w:tcBorders>
              <w:top w:val="nil"/>
              <w:left w:val="nil"/>
              <w:bottom w:val="single" w:sz="4" w:space="0" w:color="auto"/>
              <w:right w:val="single" w:sz="4" w:space="0" w:color="auto"/>
            </w:tcBorders>
            <w:shd w:val="clear" w:color="auto" w:fill="auto"/>
            <w:noWrap/>
            <w:vAlign w:val="center"/>
            <w:hideMark/>
          </w:tcPr>
          <w:p w14:paraId="6F4EE781"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1/01/2018</w:t>
            </w:r>
          </w:p>
        </w:tc>
        <w:tc>
          <w:tcPr>
            <w:tcW w:w="992" w:type="dxa"/>
            <w:tcBorders>
              <w:top w:val="nil"/>
              <w:left w:val="nil"/>
              <w:bottom w:val="single" w:sz="4" w:space="0" w:color="auto"/>
              <w:right w:val="single" w:sz="4" w:space="0" w:color="auto"/>
            </w:tcBorders>
            <w:shd w:val="clear" w:color="auto" w:fill="auto"/>
            <w:noWrap/>
            <w:vAlign w:val="center"/>
            <w:hideMark/>
          </w:tcPr>
          <w:p w14:paraId="411438CC"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15/12/2018</w:t>
            </w:r>
          </w:p>
        </w:tc>
        <w:tc>
          <w:tcPr>
            <w:tcW w:w="1177" w:type="dxa"/>
            <w:tcBorders>
              <w:top w:val="nil"/>
              <w:left w:val="nil"/>
              <w:bottom w:val="single" w:sz="4" w:space="0" w:color="auto"/>
              <w:right w:val="single" w:sz="4" w:space="0" w:color="auto"/>
            </w:tcBorders>
            <w:shd w:val="clear" w:color="auto" w:fill="auto"/>
            <w:noWrap/>
            <w:vAlign w:val="center"/>
            <w:hideMark/>
          </w:tcPr>
          <w:p w14:paraId="3FD3CA8B"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Semestral</w:t>
            </w:r>
          </w:p>
        </w:tc>
        <w:tc>
          <w:tcPr>
            <w:tcW w:w="1000" w:type="dxa"/>
            <w:tcBorders>
              <w:top w:val="nil"/>
              <w:left w:val="nil"/>
              <w:bottom w:val="single" w:sz="4" w:space="0" w:color="auto"/>
              <w:right w:val="single" w:sz="4" w:space="0" w:color="auto"/>
            </w:tcBorders>
            <w:shd w:val="clear" w:color="auto" w:fill="auto"/>
            <w:noWrap/>
            <w:vAlign w:val="center"/>
            <w:hideMark/>
          </w:tcPr>
          <w:p w14:paraId="3B0E0792" w14:textId="77777777"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10%</w:t>
            </w:r>
          </w:p>
        </w:tc>
        <w:tc>
          <w:tcPr>
            <w:tcW w:w="2618" w:type="dxa"/>
            <w:tcBorders>
              <w:top w:val="nil"/>
              <w:left w:val="nil"/>
              <w:bottom w:val="single" w:sz="4" w:space="0" w:color="auto"/>
              <w:right w:val="single" w:sz="4" w:space="0" w:color="auto"/>
            </w:tcBorders>
            <w:shd w:val="clear" w:color="auto" w:fill="auto"/>
            <w:vAlign w:val="center"/>
            <w:hideMark/>
          </w:tcPr>
          <w:p w14:paraId="2445340C" w14:textId="0643F27B" w:rsidR="001D2D99" w:rsidRPr="001D2D99" w:rsidRDefault="001D2D99" w:rsidP="00DF475B">
            <w:pPr>
              <w:widowControl/>
              <w:jc w:val="center"/>
              <w:rPr>
                <w:rFonts w:ascii="Arial" w:eastAsia="Times New Roman" w:hAnsi="Arial" w:cs="Arial"/>
                <w:color w:val="000000"/>
                <w:sz w:val="16"/>
                <w:szCs w:val="16"/>
                <w:lang w:eastAsia="es-CO"/>
              </w:rPr>
            </w:pPr>
            <w:r w:rsidRPr="001D2D99">
              <w:rPr>
                <w:rFonts w:ascii="Arial" w:eastAsia="Times New Roman" w:hAnsi="Arial" w:cs="Arial"/>
                <w:color w:val="000000"/>
                <w:sz w:val="16"/>
                <w:szCs w:val="16"/>
                <w:lang w:eastAsia="es-CO"/>
              </w:rPr>
              <w:t xml:space="preserve">La actividad presenta un retraso significativo. </w:t>
            </w:r>
            <w:r w:rsidR="008D0BE8">
              <w:rPr>
                <w:rFonts w:ascii="Arial" w:eastAsia="Times New Roman" w:hAnsi="Arial" w:cs="Arial"/>
                <w:color w:val="000000"/>
                <w:sz w:val="16"/>
                <w:szCs w:val="16"/>
                <w:lang w:eastAsia="es-CO"/>
              </w:rPr>
              <w:t>Es</w:t>
            </w:r>
            <w:r w:rsidRPr="001D2D99">
              <w:rPr>
                <w:rFonts w:ascii="Arial" w:eastAsia="Times New Roman" w:hAnsi="Arial" w:cs="Arial"/>
                <w:color w:val="000000"/>
                <w:sz w:val="16"/>
                <w:szCs w:val="16"/>
                <w:lang w:eastAsia="es-CO"/>
              </w:rPr>
              <w:t xml:space="preserve"> necesario consultar con el proceso </w:t>
            </w:r>
            <w:r w:rsidR="008D0BE8">
              <w:rPr>
                <w:rFonts w:ascii="Arial" w:eastAsia="Times New Roman" w:hAnsi="Arial" w:cs="Arial"/>
                <w:color w:val="000000"/>
                <w:sz w:val="16"/>
                <w:szCs w:val="16"/>
                <w:lang w:eastAsia="es-CO"/>
              </w:rPr>
              <w:t>por qué</w:t>
            </w:r>
            <w:r w:rsidR="00A111FE">
              <w:rPr>
                <w:rFonts w:ascii="Arial" w:eastAsia="Times New Roman" w:hAnsi="Arial" w:cs="Arial"/>
                <w:color w:val="000000"/>
                <w:sz w:val="16"/>
                <w:szCs w:val="16"/>
                <w:lang w:eastAsia="es-CO"/>
              </w:rPr>
              <w:t xml:space="preserve"> esta actividad no cuenta co</w:t>
            </w:r>
            <w:r w:rsidRPr="001D2D99">
              <w:rPr>
                <w:rFonts w:ascii="Arial" w:eastAsia="Times New Roman" w:hAnsi="Arial" w:cs="Arial"/>
                <w:color w:val="000000"/>
                <w:sz w:val="16"/>
                <w:szCs w:val="16"/>
                <w:lang w:eastAsia="es-CO"/>
              </w:rPr>
              <w:t xml:space="preserve">n el avance que debería. </w:t>
            </w:r>
          </w:p>
        </w:tc>
      </w:tr>
    </w:tbl>
    <w:p w14:paraId="0C46A8EF" w14:textId="1C927AC0" w:rsidR="001D2D99" w:rsidRPr="00A706EE" w:rsidRDefault="00A706EE" w:rsidP="00DF475B">
      <w:pPr>
        <w:widowControl/>
        <w:jc w:val="center"/>
        <w:rPr>
          <w:rFonts w:ascii="Arial" w:eastAsia="Times New Roman" w:hAnsi="Arial" w:cs="Arial"/>
          <w:sz w:val="18"/>
          <w:szCs w:val="18"/>
          <w:lang w:eastAsia="es-CO"/>
        </w:rPr>
      </w:pPr>
      <w:r w:rsidRPr="00A111FE">
        <w:rPr>
          <w:rFonts w:ascii="Arial" w:eastAsia="Times New Roman" w:hAnsi="Arial" w:cs="Arial"/>
          <w:b/>
          <w:sz w:val="18"/>
          <w:szCs w:val="18"/>
          <w:lang w:eastAsia="es-CO"/>
        </w:rPr>
        <w:t>Fuente:</w:t>
      </w:r>
      <w:r w:rsidRPr="00A706EE">
        <w:rPr>
          <w:rFonts w:ascii="Arial" w:eastAsia="Times New Roman" w:hAnsi="Arial" w:cs="Arial"/>
          <w:sz w:val="18"/>
          <w:szCs w:val="18"/>
          <w:lang w:eastAsia="es-CO"/>
        </w:rPr>
        <w:t xml:space="preserve"> OAP</w:t>
      </w:r>
    </w:p>
    <w:p w14:paraId="1EE90E23" w14:textId="7ED3A063" w:rsidR="001D2D99" w:rsidRDefault="001D2D99" w:rsidP="00DF475B">
      <w:pPr>
        <w:widowControl/>
        <w:rPr>
          <w:rFonts w:ascii="Arial" w:eastAsia="Times New Roman" w:hAnsi="Arial" w:cs="Arial"/>
          <w:b/>
          <w:lang w:eastAsia="es-CO"/>
        </w:rPr>
      </w:pPr>
    </w:p>
    <w:p w14:paraId="03404714" w14:textId="0961E5F2" w:rsidR="00BC489C" w:rsidRDefault="008E59F4" w:rsidP="00DF475B">
      <w:pPr>
        <w:pStyle w:val="Ttulo1"/>
        <w:numPr>
          <w:ilvl w:val="0"/>
          <w:numId w:val="1"/>
        </w:numPr>
        <w:rPr>
          <w:rFonts w:eastAsia="Times New Roman" w:cs="Arial"/>
          <w:lang w:eastAsia="es-CO"/>
        </w:rPr>
      </w:pPr>
      <w:bookmarkStart w:id="9" w:name="_Toc529392486"/>
      <w:r>
        <w:rPr>
          <w:rFonts w:eastAsia="Times New Roman" w:cs="Arial"/>
          <w:lang w:eastAsia="es-CO"/>
        </w:rPr>
        <w:t>MONITOREO DE CONTROLES</w:t>
      </w:r>
      <w:bookmarkEnd w:id="9"/>
    </w:p>
    <w:p w14:paraId="61B301B0" w14:textId="77777777" w:rsidR="007755FA" w:rsidRDefault="007755FA" w:rsidP="00DF475B">
      <w:pPr>
        <w:jc w:val="both"/>
        <w:rPr>
          <w:rFonts w:ascii="Arial" w:hAnsi="Arial" w:cs="Arial"/>
          <w:highlight w:val="yellow"/>
        </w:rPr>
      </w:pPr>
    </w:p>
    <w:p w14:paraId="34A921A3" w14:textId="0538080F" w:rsidR="00EF7D32" w:rsidRPr="006942AF" w:rsidRDefault="007755FA" w:rsidP="00DF475B">
      <w:pPr>
        <w:jc w:val="both"/>
        <w:rPr>
          <w:rFonts w:ascii="Arial" w:hAnsi="Arial" w:cs="Arial"/>
        </w:rPr>
      </w:pPr>
      <w:r w:rsidRPr="006942AF">
        <w:rPr>
          <w:rFonts w:ascii="Arial" w:hAnsi="Arial" w:cs="Arial"/>
        </w:rPr>
        <w:t>E</w:t>
      </w:r>
      <w:r w:rsidR="00EF7D32" w:rsidRPr="006942AF">
        <w:rPr>
          <w:rFonts w:ascii="Arial" w:hAnsi="Arial" w:cs="Arial"/>
        </w:rPr>
        <w:t>n este trimestre se quiso enfatizar en realizar un</w:t>
      </w:r>
      <w:r w:rsidR="002B4457" w:rsidRPr="006942AF">
        <w:rPr>
          <w:rFonts w:ascii="Arial" w:hAnsi="Arial" w:cs="Arial"/>
        </w:rPr>
        <w:t xml:space="preserve">a revisión, monitoreo y seguimiento constante a los controles de cada uno de los mapas de riesgo de los procesos, por tal razón, </w:t>
      </w:r>
      <w:r w:rsidRPr="006942AF">
        <w:rPr>
          <w:rFonts w:ascii="Arial" w:hAnsi="Arial" w:cs="Arial"/>
        </w:rPr>
        <w:t xml:space="preserve">a </w:t>
      </w:r>
      <w:r w:rsidR="006942AF" w:rsidRPr="006942AF">
        <w:rPr>
          <w:rFonts w:ascii="Arial" w:hAnsi="Arial" w:cs="Arial"/>
        </w:rPr>
        <w:t>continuación,</w:t>
      </w:r>
      <w:r w:rsidRPr="006942AF">
        <w:rPr>
          <w:rFonts w:ascii="Arial" w:hAnsi="Arial" w:cs="Arial"/>
        </w:rPr>
        <w:t xml:space="preserve"> se listan los controles reportados en este monitoreo: </w:t>
      </w:r>
    </w:p>
    <w:p w14:paraId="77167073" w14:textId="032870AC" w:rsidR="007755FA" w:rsidRDefault="007755FA" w:rsidP="00DF475B">
      <w:pPr>
        <w:jc w:val="both"/>
        <w:rPr>
          <w:rFonts w:ascii="Arial" w:hAnsi="Arial" w:cs="Arial"/>
          <w:highlight w:val="yellow"/>
        </w:rPr>
      </w:pPr>
    </w:p>
    <w:tbl>
      <w:tblPr>
        <w:tblW w:w="5000" w:type="pct"/>
        <w:jc w:val="center"/>
        <w:tblCellMar>
          <w:left w:w="70" w:type="dxa"/>
          <w:right w:w="70" w:type="dxa"/>
        </w:tblCellMar>
        <w:tblLook w:val="04A0" w:firstRow="1" w:lastRow="0" w:firstColumn="1" w:lastColumn="0" w:noHBand="0" w:noVBand="1"/>
      </w:tblPr>
      <w:tblGrid>
        <w:gridCol w:w="5334"/>
        <w:gridCol w:w="3494"/>
      </w:tblGrid>
      <w:tr w:rsidR="007755FA" w:rsidRPr="007755FA" w14:paraId="70F01B49" w14:textId="77777777" w:rsidTr="008D0BE8">
        <w:trPr>
          <w:trHeight w:val="175"/>
          <w:tblHeader/>
          <w:jc w:val="center"/>
        </w:trPr>
        <w:tc>
          <w:tcPr>
            <w:tcW w:w="30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0698B5" w14:textId="77777777" w:rsidR="007755FA" w:rsidRPr="007755FA" w:rsidRDefault="007755FA" w:rsidP="00DF475B">
            <w:pPr>
              <w:widowControl/>
              <w:jc w:val="center"/>
              <w:rPr>
                <w:rFonts w:ascii="Arial" w:eastAsia="Times New Roman" w:hAnsi="Arial" w:cs="Arial"/>
                <w:b/>
                <w:bCs/>
                <w:color w:val="000000"/>
                <w:sz w:val="18"/>
                <w:szCs w:val="18"/>
                <w:lang w:eastAsia="es-CO"/>
              </w:rPr>
            </w:pPr>
            <w:r w:rsidRPr="007755FA">
              <w:rPr>
                <w:rFonts w:ascii="Arial" w:eastAsia="Times New Roman" w:hAnsi="Arial" w:cs="Arial"/>
                <w:b/>
                <w:bCs/>
                <w:color w:val="000000"/>
                <w:sz w:val="18"/>
                <w:szCs w:val="18"/>
                <w:lang w:eastAsia="es-CO"/>
              </w:rPr>
              <w:t>Proceso</w:t>
            </w:r>
          </w:p>
        </w:tc>
        <w:tc>
          <w:tcPr>
            <w:tcW w:w="1979" w:type="pct"/>
            <w:tcBorders>
              <w:top w:val="single" w:sz="4" w:space="0" w:color="auto"/>
              <w:left w:val="nil"/>
              <w:bottom w:val="single" w:sz="4" w:space="0" w:color="auto"/>
              <w:right w:val="single" w:sz="4" w:space="0" w:color="auto"/>
            </w:tcBorders>
            <w:shd w:val="clear" w:color="000000" w:fill="D9D9D9"/>
            <w:vAlign w:val="center"/>
            <w:hideMark/>
          </w:tcPr>
          <w:p w14:paraId="791D37BC" w14:textId="77777777" w:rsidR="007755FA" w:rsidRPr="007755FA" w:rsidRDefault="007755FA" w:rsidP="00DF475B">
            <w:pPr>
              <w:widowControl/>
              <w:jc w:val="center"/>
              <w:rPr>
                <w:rFonts w:ascii="Arial" w:eastAsia="Times New Roman" w:hAnsi="Arial" w:cs="Arial"/>
                <w:b/>
                <w:bCs/>
                <w:color w:val="000000"/>
                <w:sz w:val="18"/>
                <w:szCs w:val="18"/>
                <w:lang w:eastAsia="es-CO"/>
              </w:rPr>
            </w:pPr>
            <w:r w:rsidRPr="007755FA">
              <w:rPr>
                <w:rFonts w:ascii="Arial" w:eastAsia="Times New Roman" w:hAnsi="Arial" w:cs="Arial"/>
                <w:b/>
                <w:bCs/>
                <w:color w:val="000000"/>
                <w:sz w:val="18"/>
                <w:szCs w:val="18"/>
                <w:lang w:eastAsia="es-CO"/>
              </w:rPr>
              <w:t>No de Controles Reportados</w:t>
            </w:r>
          </w:p>
        </w:tc>
      </w:tr>
      <w:tr w:rsidR="007755FA" w:rsidRPr="007755FA" w14:paraId="1EA5CFEC" w14:textId="77777777" w:rsidTr="007755FA">
        <w:trPr>
          <w:trHeight w:val="56"/>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4653A040"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Administración de Bienes e Infraestructura</w:t>
            </w:r>
          </w:p>
        </w:tc>
        <w:tc>
          <w:tcPr>
            <w:tcW w:w="1979" w:type="pct"/>
            <w:tcBorders>
              <w:top w:val="nil"/>
              <w:left w:val="nil"/>
              <w:bottom w:val="single" w:sz="4" w:space="0" w:color="auto"/>
              <w:right w:val="single" w:sz="4" w:space="0" w:color="auto"/>
            </w:tcBorders>
            <w:shd w:val="clear" w:color="auto" w:fill="auto"/>
            <w:vAlign w:val="center"/>
            <w:hideMark/>
          </w:tcPr>
          <w:p w14:paraId="1137A446"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12</w:t>
            </w:r>
          </w:p>
        </w:tc>
      </w:tr>
      <w:tr w:rsidR="007755FA" w:rsidRPr="007755FA" w14:paraId="014961F1"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5A2656F1"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Apoyo Interinstitucional</w:t>
            </w:r>
          </w:p>
        </w:tc>
        <w:tc>
          <w:tcPr>
            <w:tcW w:w="1979" w:type="pct"/>
            <w:tcBorders>
              <w:top w:val="nil"/>
              <w:left w:val="nil"/>
              <w:bottom w:val="single" w:sz="4" w:space="0" w:color="auto"/>
              <w:right w:val="single" w:sz="4" w:space="0" w:color="auto"/>
            </w:tcBorders>
            <w:shd w:val="clear" w:color="auto" w:fill="auto"/>
            <w:vAlign w:val="center"/>
            <w:hideMark/>
          </w:tcPr>
          <w:p w14:paraId="0BE23CF6"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3</w:t>
            </w:r>
          </w:p>
        </w:tc>
      </w:tr>
      <w:tr w:rsidR="007755FA" w:rsidRPr="007755FA" w14:paraId="33722539"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773F1358"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Atención al Ciudadano</w:t>
            </w:r>
          </w:p>
        </w:tc>
        <w:tc>
          <w:tcPr>
            <w:tcW w:w="1979" w:type="pct"/>
            <w:tcBorders>
              <w:top w:val="nil"/>
              <w:left w:val="nil"/>
              <w:bottom w:val="single" w:sz="4" w:space="0" w:color="auto"/>
              <w:right w:val="single" w:sz="4" w:space="0" w:color="auto"/>
            </w:tcBorders>
            <w:shd w:val="clear" w:color="auto" w:fill="auto"/>
            <w:vAlign w:val="center"/>
            <w:hideMark/>
          </w:tcPr>
          <w:p w14:paraId="49D60B09"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6</w:t>
            </w:r>
          </w:p>
        </w:tc>
      </w:tr>
      <w:tr w:rsidR="007755FA" w:rsidRPr="007755FA" w14:paraId="745C3345"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3D0AC417"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Comunicaciones</w:t>
            </w:r>
          </w:p>
        </w:tc>
        <w:tc>
          <w:tcPr>
            <w:tcW w:w="1979" w:type="pct"/>
            <w:tcBorders>
              <w:top w:val="nil"/>
              <w:left w:val="nil"/>
              <w:bottom w:val="single" w:sz="4" w:space="0" w:color="auto"/>
              <w:right w:val="single" w:sz="4" w:space="0" w:color="auto"/>
            </w:tcBorders>
            <w:shd w:val="clear" w:color="auto" w:fill="auto"/>
            <w:vAlign w:val="center"/>
            <w:hideMark/>
          </w:tcPr>
          <w:p w14:paraId="61116BAA"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5</w:t>
            </w:r>
          </w:p>
        </w:tc>
      </w:tr>
      <w:tr w:rsidR="007755FA" w:rsidRPr="007755FA" w14:paraId="214E7249"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1027C818"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Contratación</w:t>
            </w:r>
          </w:p>
        </w:tc>
        <w:tc>
          <w:tcPr>
            <w:tcW w:w="1979" w:type="pct"/>
            <w:tcBorders>
              <w:top w:val="nil"/>
              <w:left w:val="nil"/>
              <w:bottom w:val="single" w:sz="4" w:space="0" w:color="auto"/>
              <w:right w:val="single" w:sz="4" w:space="0" w:color="auto"/>
            </w:tcBorders>
            <w:shd w:val="clear" w:color="auto" w:fill="auto"/>
            <w:vAlign w:val="center"/>
            <w:hideMark/>
          </w:tcPr>
          <w:p w14:paraId="6133F518"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6</w:t>
            </w:r>
          </w:p>
        </w:tc>
      </w:tr>
      <w:tr w:rsidR="007755FA" w:rsidRPr="007755FA" w14:paraId="01C8E1F3"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598328D2"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 xml:space="preserve">Control Disciplinario Interno </w:t>
            </w:r>
          </w:p>
        </w:tc>
        <w:tc>
          <w:tcPr>
            <w:tcW w:w="1979" w:type="pct"/>
            <w:tcBorders>
              <w:top w:val="nil"/>
              <w:left w:val="nil"/>
              <w:bottom w:val="single" w:sz="4" w:space="0" w:color="auto"/>
              <w:right w:val="single" w:sz="4" w:space="0" w:color="auto"/>
            </w:tcBorders>
            <w:shd w:val="clear" w:color="auto" w:fill="auto"/>
            <w:vAlign w:val="center"/>
            <w:hideMark/>
          </w:tcPr>
          <w:p w14:paraId="17C1D303"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1</w:t>
            </w:r>
          </w:p>
        </w:tc>
      </w:tr>
      <w:tr w:rsidR="007755FA" w:rsidRPr="007755FA" w14:paraId="7B4AD596"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1290E22D"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lastRenderedPageBreak/>
              <w:t>Control para el Mejoramiento Continuo</w:t>
            </w:r>
          </w:p>
        </w:tc>
        <w:tc>
          <w:tcPr>
            <w:tcW w:w="1979" w:type="pct"/>
            <w:tcBorders>
              <w:top w:val="nil"/>
              <w:left w:val="nil"/>
              <w:bottom w:val="single" w:sz="4" w:space="0" w:color="auto"/>
              <w:right w:val="single" w:sz="4" w:space="0" w:color="auto"/>
            </w:tcBorders>
            <w:shd w:val="clear" w:color="auto" w:fill="auto"/>
            <w:noWrap/>
            <w:vAlign w:val="center"/>
            <w:hideMark/>
          </w:tcPr>
          <w:p w14:paraId="5B4182FC"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3</w:t>
            </w:r>
          </w:p>
        </w:tc>
      </w:tr>
      <w:tr w:rsidR="007755FA" w:rsidRPr="007755FA" w14:paraId="1260036A"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00F0C5BF"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Financiera</w:t>
            </w:r>
          </w:p>
        </w:tc>
        <w:tc>
          <w:tcPr>
            <w:tcW w:w="1979" w:type="pct"/>
            <w:tcBorders>
              <w:top w:val="nil"/>
              <w:left w:val="nil"/>
              <w:bottom w:val="single" w:sz="4" w:space="0" w:color="auto"/>
              <w:right w:val="single" w:sz="4" w:space="0" w:color="auto"/>
            </w:tcBorders>
            <w:shd w:val="clear" w:color="auto" w:fill="auto"/>
            <w:noWrap/>
            <w:vAlign w:val="center"/>
            <w:hideMark/>
          </w:tcPr>
          <w:p w14:paraId="2FDED361"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8</w:t>
            </w:r>
          </w:p>
        </w:tc>
      </w:tr>
      <w:tr w:rsidR="007755FA" w:rsidRPr="007755FA" w14:paraId="7219AA29"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086FA9F4"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 xml:space="preserve">Gestión Ambiental </w:t>
            </w:r>
          </w:p>
        </w:tc>
        <w:tc>
          <w:tcPr>
            <w:tcW w:w="1979" w:type="pct"/>
            <w:tcBorders>
              <w:top w:val="nil"/>
              <w:left w:val="nil"/>
              <w:bottom w:val="single" w:sz="4" w:space="0" w:color="auto"/>
              <w:right w:val="single" w:sz="4" w:space="0" w:color="auto"/>
            </w:tcBorders>
            <w:shd w:val="clear" w:color="auto" w:fill="auto"/>
            <w:noWrap/>
            <w:vAlign w:val="center"/>
            <w:hideMark/>
          </w:tcPr>
          <w:p w14:paraId="3ED7A675"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6</w:t>
            </w:r>
          </w:p>
        </w:tc>
      </w:tr>
      <w:tr w:rsidR="007755FA" w:rsidRPr="007755FA" w14:paraId="020B8948"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5DA1CC59"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Gestión Documental</w:t>
            </w:r>
          </w:p>
        </w:tc>
        <w:tc>
          <w:tcPr>
            <w:tcW w:w="1979" w:type="pct"/>
            <w:tcBorders>
              <w:top w:val="nil"/>
              <w:left w:val="nil"/>
              <w:bottom w:val="single" w:sz="4" w:space="0" w:color="auto"/>
              <w:right w:val="single" w:sz="4" w:space="0" w:color="auto"/>
            </w:tcBorders>
            <w:shd w:val="clear" w:color="auto" w:fill="auto"/>
            <w:noWrap/>
            <w:vAlign w:val="center"/>
            <w:hideMark/>
          </w:tcPr>
          <w:p w14:paraId="23294A13"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7</w:t>
            </w:r>
          </w:p>
        </w:tc>
      </w:tr>
      <w:tr w:rsidR="007755FA" w:rsidRPr="007755FA" w14:paraId="7499BB4A"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0F9E427C"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Gestión Social y de Atención a Partes Interesadas</w:t>
            </w:r>
          </w:p>
        </w:tc>
        <w:tc>
          <w:tcPr>
            <w:tcW w:w="1979" w:type="pct"/>
            <w:tcBorders>
              <w:top w:val="nil"/>
              <w:left w:val="nil"/>
              <w:bottom w:val="single" w:sz="4" w:space="0" w:color="auto"/>
              <w:right w:val="single" w:sz="4" w:space="0" w:color="auto"/>
            </w:tcBorders>
            <w:shd w:val="clear" w:color="auto" w:fill="auto"/>
            <w:noWrap/>
            <w:vAlign w:val="center"/>
            <w:hideMark/>
          </w:tcPr>
          <w:p w14:paraId="456952C9" w14:textId="77777777" w:rsidR="007755FA" w:rsidRPr="007755FA" w:rsidRDefault="007755FA" w:rsidP="00DF475B">
            <w:pPr>
              <w:widowControl/>
              <w:jc w:val="center"/>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3</w:t>
            </w:r>
          </w:p>
        </w:tc>
      </w:tr>
      <w:tr w:rsidR="007755FA" w:rsidRPr="007755FA" w14:paraId="5BA52549"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48B2F0A8"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 xml:space="preserve">Intervención </w:t>
            </w:r>
          </w:p>
        </w:tc>
        <w:tc>
          <w:tcPr>
            <w:tcW w:w="1979" w:type="pct"/>
            <w:tcBorders>
              <w:top w:val="nil"/>
              <w:left w:val="nil"/>
              <w:bottom w:val="single" w:sz="4" w:space="0" w:color="auto"/>
              <w:right w:val="single" w:sz="4" w:space="0" w:color="auto"/>
            </w:tcBorders>
            <w:shd w:val="clear" w:color="auto" w:fill="auto"/>
            <w:noWrap/>
            <w:vAlign w:val="center"/>
            <w:hideMark/>
          </w:tcPr>
          <w:p w14:paraId="13C730BB"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4</w:t>
            </w:r>
          </w:p>
        </w:tc>
      </w:tr>
      <w:tr w:rsidR="007755FA" w:rsidRPr="007755FA" w14:paraId="00E6D781"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699459ED"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Jurídica</w:t>
            </w:r>
          </w:p>
        </w:tc>
        <w:tc>
          <w:tcPr>
            <w:tcW w:w="1979" w:type="pct"/>
            <w:tcBorders>
              <w:top w:val="nil"/>
              <w:left w:val="nil"/>
              <w:bottom w:val="single" w:sz="4" w:space="0" w:color="auto"/>
              <w:right w:val="single" w:sz="4" w:space="0" w:color="auto"/>
            </w:tcBorders>
            <w:shd w:val="clear" w:color="auto" w:fill="auto"/>
            <w:noWrap/>
            <w:vAlign w:val="center"/>
            <w:hideMark/>
          </w:tcPr>
          <w:p w14:paraId="7B4AD553"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6</w:t>
            </w:r>
          </w:p>
        </w:tc>
      </w:tr>
      <w:tr w:rsidR="007755FA" w:rsidRPr="007755FA" w14:paraId="7CF79065"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32E61734"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Operación de Maquinaria</w:t>
            </w:r>
          </w:p>
        </w:tc>
        <w:tc>
          <w:tcPr>
            <w:tcW w:w="1979" w:type="pct"/>
            <w:tcBorders>
              <w:top w:val="nil"/>
              <w:left w:val="nil"/>
              <w:bottom w:val="single" w:sz="4" w:space="0" w:color="auto"/>
              <w:right w:val="single" w:sz="4" w:space="0" w:color="auto"/>
            </w:tcBorders>
            <w:shd w:val="clear" w:color="auto" w:fill="auto"/>
            <w:noWrap/>
            <w:vAlign w:val="center"/>
            <w:hideMark/>
          </w:tcPr>
          <w:p w14:paraId="4014E73B"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9</w:t>
            </w:r>
          </w:p>
        </w:tc>
      </w:tr>
      <w:tr w:rsidR="007755FA" w:rsidRPr="007755FA" w14:paraId="3B354584"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406B5FA3"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Planeación Estratégica</w:t>
            </w:r>
          </w:p>
        </w:tc>
        <w:tc>
          <w:tcPr>
            <w:tcW w:w="1979" w:type="pct"/>
            <w:tcBorders>
              <w:top w:val="nil"/>
              <w:left w:val="nil"/>
              <w:bottom w:val="single" w:sz="4" w:space="0" w:color="auto"/>
              <w:right w:val="single" w:sz="4" w:space="0" w:color="auto"/>
            </w:tcBorders>
            <w:shd w:val="clear" w:color="auto" w:fill="auto"/>
            <w:noWrap/>
            <w:vAlign w:val="center"/>
            <w:hideMark/>
          </w:tcPr>
          <w:p w14:paraId="7240CE3F"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8</w:t>
            </w:r>
          </w:p>
        </w:tc>
      </w:tr>
      <w:tr w:rsidR="007755FA" w:rsidRPr="007755FA" w14:paraId="6100D692"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05B8B1E6"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Planificación de Desarrollo Vial Local</w:t>
            </w:r>
          </w:p>
        </w:tc>
        <w:tc>
          <w:tcPr>
            <w:tcW w:w="1979" w:type="pct"/>
            <w:tcBorders>
              <w:top w:val="nil"/>
              <w:left w:val="nil"/>
              <w:bottom w:val="single" w:sz="4" w:space="0" w:color="auto"/>
              <w:right w:val="single" w:sz="4" w:space="0" w:color="auto"/>
            </w:tcBorders>
            <w:shd w:val="clear" w:color="auto" w:fill="auto"/>
            <w:noWrap/>
            <w:vAlign w:val="center"/>
            <w:hideMark/>
          </w:tcPr>
          <w:p w14:paraId="198D68F9"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5</w:t>
            </w:r>
          </w:p>
        </w:tc>
      </w:tr>
      <w:tr w:rsidR="007755FA" w:rsidRPr="007755FA" w14:paraId="78D56C22"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78348F21"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Producción</w:t>
            </w:r>
          </w:p>
        </w:tc>
        <w:tc>
          <w:tcPr>
            <w:tcW w:w="1979" w:type="pct"/>
            <w:tcBorders>
              <w:top w:val="nil"/>
              <w:left w:val="nil"/>
              <w:bottom w:val="single" w:sz="4" w:space="0" w:color="auto"/>
              <w:right w:val="single" w:sz="4" w:space="0" w:color="auto"/>
            </w:tcBorders>
            <w:shd w:val="clear" w:color="auto" w:fill="auto"/>
            <w:noWrap/>
            <w:vAlign w:val="center"/>
            <w:hideMark/>
          </w:tcPr>
          <w:p w14:paraId="1363DB01"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10</w:t>
            </w:r>
          </w:p>
        </w:tc>
      </w:tr>
      <w:tr w:rsidR="007755FA" w:rsidRPr="007755FA" w14:paraId="7A98C876"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2EA24C17"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 xml:space="preserve">Sistema Integrado de Gestión </w:t>
            </w:r>
          </w:p>
        </w:tc>
        <w:tc>
          <w:tcPr>
            <w:tcW w:w="1979" w:type="pct"/>
            <w:tcBorders>
              <w:top w:val="nil"/>
              <w:left w:val="nil"/>
              <w:bottom w:val="single" w:sz="4" w:space="0" w:color="auto"/>
              <w:right w:val="single" w:sz="4" w:space="0" w:color="auto"/>
            </w:tcBorders>
            <w:shd w:val="clear" w:color="auto" w:fill="auto"/>
            <w:noWrap/>
            <w:vAlign w:val="center"/>
            <w:hideMark/>
          </w:tcPr>
          <w:p w14:paraId="234DCC06"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8</w:t>
            </w:r>
          </w:p>
        </w:tc>
      </w:tr>
      <w:tr w:rsidR="007755FA" w:rsidRPr="007755FA" w14:paraId="5E618AA5"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524F3F3E"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Sistema de Información y Tecnología</w:t>
            </w:r>
          </w:p>
        </w:tc>
        <w:tc>
          <w:tcPr>
            <w:tcW w:w="1979" w:type="pct"/>
            <w:tcBorders>
              <w:top w:val="nil"/>
              <w:left w:val="nil"/>
              <w:bottom w:val="single" w:sz="4" w:space="0" w:color="auto"/>
              <w:right w:val="single" w:sz="4" w:space="0" w:color="auto"/>
            </w:tcBorders>
            <w:shd w:val="clear" w:color="auto" w:fill="auto"/>
            <w:noWrap/>
            <w:vAlign w:val="center"/>
            <w:hideMark/>
          </w:tcPr>
          <w:p w14:paraId="453A0869"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9</w:t>
            </w:r>
          </w:p>
        </w:tc>
      </w:tr>
      <w:tr w:rsidR="007755FA" w:rsidRPr="007755FA" w14:paraId="2C9683CB" w14:textId="77777777" w:rsidTr="007755FA">
        <w:trPr>
          <w:trHeight w:val="54"/>
          <w:jc w:val="center"/>
        </w:trPr>
        <w:tc>
          <w:tcPr>
            <w:tcW w:w="3021" w:type="pct"/>
            <w:tcBorders>
              <w:top w:val="nil"/>
              <w:left w:val="single" w:sz="4" w:space="0" w:color="auto"/>
              <w:bottom w:val="single" w:sz="4" w:space="0" w:color="auto"/>
              <w:right w:val="single" w:sz="4" w:space="0" w:color="auto"/>
            </w:tcBorders>
            <w:shd w:val="clear" w:color="auto" w:fill="auto"/>
            <w:vAlign w:val="center"/>
            <w:hideMark/>
          </w:tcPr>
          <w:p w14:paraId="5F10C85C" w14:textId="77777777" w:rsidR="007755FA" w:rsidRPr="007755FA" w:rsidRDefault="007755FA" w:rsidP="00DF475B">
            <w:pPr>
              <w:widowControl/>
              <w:jc w:val="both"/>
              <w:rPr>
                <w:rFonts w:ascii="Arial" w:eastAsia="Times New Roman" w:hAnsi="Arial" w:cs="Arial"/>
                <w:color w:val="000000"/>
                <w:sz w:val="18"/>
                <w:szCs w:val="18"/>
                <w:lang w:eastAsia="es-CO"/>
              </w:rPr>
            </w:pPr>
            <w:r w:rsidRPr="007755FA">
              <w:rPr>
                <w:rFonts w:ascii="Arial" w:eastAsia="Times New Roman" w:hAnsi="Arial" w:cs="Arial"/>
                <w:color w:val="000000"/>
                <w:sz w:val="18"/>
                <w:szCs w:val="18"/>
                <w:lang w:eastAsia="es-CO"/>
              </w:rPr>
              <w:t>Talento Humano</w:t>
            </w:r>
          </w:p>
        </w:tc>
        <w:tc>
          <w:tcPr>
            <w:tcW w:w="1979" w:type="pct"/>
            <w:tcBorders>
              <w:top w:val="nil"/>
              <w:left w:val="nil"/>
              <w:bottom w:val="single" w:sz="4" w:space="0" w:color="auto"/>
              <w:right w:val="single" w:sz="4" w:space="0" w:color="auto"/>
            </w:tcBorders>
            <w:shd w:val="clear" w:color="auto" w:fill="auto"/>
            <w:noWrap/>
            <w:vAlign w:val="center"/>
            <w:hideMark/>
          </w:tcPr>
          <w:p w14:paraId="21E36B42" w14:textId="77777777" w:rsidR="007755FA" w:rsidRPr="007755FA" w:rsidRDefault="007755FA" w:rsidP="00DF475B">
            <w:pPr>
              <w:widowControl/>
              <w:jc w:val="center"/>
              <w:rPr>
                <w:rFonts w:eastAsia="Times New Roman" w:cs="Calibri"/>
                <w:color w:val="000000"/>
                <w:sz w:val="18"/>
                <w:szCs w:val="18"/>
                <w:lang w:eastAsia="es-CO"/>
              </w:rPr>
            </w:pPr>
            <w:r w:rsidRPr="007755FA">
              <w:rPr>
                <w:rFonts w:eastAsia="Times New Roman" w:cs="Calibri"/>
                <w:color w:val="000000"/>
                <w:sz w:val="18"/>
                <w:szCs w:val="18"/>
                <w:lang w:eastAsia="es-CO"/>
              </w:rPr>
              <w:t>7</w:t>
            </w:r>
          </w:p>
        </w:tc>
      </w:tr>
      <w:tr w:rsidR="007755FA" w:rsidRPr="007755FA" w14:paraId="1E53EFF6" w14:textId="77777777" w:rsidTr="007755FA">
        <w:trPr>
          <w:trHeight w:val="288"/>
          <w:jc w:val="center"/>
        </w:trPr>
        <w:tc>
          <w:tcPr>
            <w:tcW w:w="3021" w:type="pct"/>
            <w:tcBorders>
              <w:top w:val="nil"/>
              <w:left w:val="single" w:sz="4" w:space="0" w:color="auto"/>
              <w:bottom w:val="single" w:sz="4" w:space="0" w:color="auto"/>
              <w:right w:val="single" w:sz="4" w:space="0" w:color="auto"/>
            </w:tcBorders>
            <w:shd w:val="clear" w:color="000000" w:fill="D9D9D9"/>
            <w:vAlign w:val="center"/>
            <w:hideMark/>
          </w:tcPr>
          <w:p w14:paraId="254ABACB" w14:textId="77777777" w:rsidR="007755FA" w:rsidRPr="007755FA" w:rsidRDefault="007755FA" w:rsidP="00DF475B">
            <w:pPr>
              <w:widowControl/>
              <w:jc w:val="center"/>
              <w:rPr>
                <w:rFonts w:ascii="Arial" w:eastAsia="Times New Roman" w:hAnsi="Arial" w:cs="Arial"/>
                <w:b/>
                <w:bCs/>
                <w:color w:val="000000"/>
                <w:sz w:val="18"/>
                <w:szCs w:val="18"/>
                <w:lang w:eastAsia="es-CO"/>
              </w:rPr>
            </w:pPr>
            <w:r w:rsidRPr="007755FA">
              <w:rPr>
                <w:rFonts w:ascii="Arial" w:eastAsia="Times New Roman" w:hAnsi="Arial" w:cs="Arial"/>
                <w:b/>
                <w:bCs/>
                <w:color w:val="000000"/>
                <w:sz w:val="18"/>
                <w:szCs w:val="18"/>
                <w:lang w:eastAsia="es-CO"/>
              </w:rPr>
              <w:t xml:space="preserve">TOTAL </w:t>
            </w:r>
          </w:p>
        </w:tc>
        <w:tc>
          <w:tcPr>
            <w:tcW w:w="1979" w:type="pct"/>
            <w:tcBorders>
              <w:top w:val="nil"/>
              <w:left w:val="nil"/>
              <w:bottom w:val="single" w:sz="4" w:space="0" w:color="auto"/>
              <w:right w:val="single" w:sz="4" w:space="0" w:color="auto"/>
            </w:tcBorders>
            <w:shd w:val="clear" w:color="000000" w:fill="D9D9D9"/>
            <w:noWrap/>
            <w:vAlign w:val="bottom"/>
            <w:hideMark/>
          </w:tcPr>
          <w:p w14:paraId="3EECD27E" w14:textId="77777777" w:rsidR="007755FA" w:rsidRPr="007755FA" w:rsidRDefault="007755FA" w:rsidP="00DF475B">
            <w:pPr>
              <w:widowControl/>
              <w:jc w:val="center"/>
              <w:rPr>
                <w:rFonts w:eastAsia="Times New Roman" w:cs="Calibri"/>
                <w:b/>
                <w:bCs/>
                <w:color w:val="000000"/>
                <w:sz w:val="18"/>
                <w:szCs w:val="18"/>
                <w:lang w:eastAsia="es-CO"/>
              </w:rPr>
            </w:pPr>
            <w:r w:rsidRPr="007755FA">
              <w:rPr>
                <w:rFonts w:eastAsia="Times New Roman" w:cs="Calibri"/>
                <w:b/>
                <w:bCs/>
                <w:color w:val="000000"/>
                <w:sz w:val="18"/>
                <w:szCs w:val="18"/>
                <w:lang w:eastAsia="es-CO"/>
              </w:rPr>
              <w:t>126</w:t>
            </w:r>
          </w:p>
        </w:tc>
      </w:tr>
    </w:tbl>
    <w:p w14:paraId="191CB2A0" w14:textId="3BAB28B1" w:rsidR="00255C59" w:rsidRPr="00607795" w:rsidRDefault="00255C59" w:rsidP="00DF475B">
      <w:pPr>
        <w:jc w:val="both"/>
        <w:rPr>
          <w:rFonts w:ascii="Arial" w:hAnsi="Arial" w:cs="Arial"/>
          <w:highlight w:val="yellow"/>
        </w:rPr>
      </w:pPr>
    </w:p>
    <w:p w14:paraId="4D913952" w14:textId="16D07AAC" w:rsidR="008D0BE8" w:rsidRDefault="00C454ED" w:rsidP="00DF475B">
      <w:pPr>
        <w:jc w:val="both"/>
        <w:rPr>
          <w:rFonts w:ascii="Arial" w:hAnsi="Arial" w:cs="Arial"/>
        </w:rPr>
      </w:pPr>
      <w:r w:rsidRPr="006942AF">
        <w:rPr>
          <w:rFonts w:ascii="Arial" w:hAnsi="Arial" w:cs="Arial"/>
        </w:rPr>
        <w:t xml:space="preserve">Es importante mencionar </w:t>
      </w:r>
      <w:r w:rsidR="005545EB">
        <w:rPr>
          <w:rFonts w:ascii="Arial" w:hAnsi="Arial" w:cs="Arial"/>
        </w:rPr>
        <w:t>que,</w:t>
      </w:r>
      <w:r w:rsidRPr="006942AF">
        <w:rPr>
          <w:rFonts w:ascii="Arial" w:hAnsi="Arial" w:cs="Arial"/>
        </w:rPr>
        <w:t xml:space="preserve"> </w:t>
      </w:r>
      <w:r w:rsidR="008D0BE8">
        <w:rPr>
          <w:rFonts w:ascii="Arial" w:hAnsi="Arial" w:cs="Arial"/>
        </w:rPr>
        <w:t xml:space="preserve">aunque </w:t>
      </w:r>
      <w:r w:rsidR="00F466A6" w:rsidRPr="006942AF">
        <w:rPr>
          <w:rFonts w:ascii="Arial" w:hAnsi="Arial" w:cs="Arial"/>
        </w:rPr>
        <w:t>se reportaron</w:t>
      </w:r>
      <w:r w:rsidRPr="006942AF">
        <w:rPr>
          <w:rFonts w:ascii="Arial" w:hAnsi="Arial" w:cs="Arial"/>
        </w:rPr>
        <w:t xml:space="preserve"> ciento </w:t>
      </w:r>
      <w:r w:rsidR="007755FA" w:rsidRPr="006942AF">
        <w:rPr>
          <w:rFonts w:ascii="Arial" w:hAnsi="Arial" w:cs="Arial"/>
        </w:rPr>
        <w:t>veintiséis (126</w:t>
      </w:r>
      <w:r w:rsidRPr="006942AF">
        <w:rPr>
          <w:rFonts w:ascii="Arial" w:hAnsi="Arial" w:cs="Arial"/>
        </w:rPr>
        <w:t>) controles</w:t>
      </w:r>
      <w:r w:rsidR="006942AF" w:rsidRPr="006942AF">
        <w:rPr>
          <w:rFonts w:ascii="Arial" w:hAnsi="Arial" w:cs="Arial"/>
        </w:rPr>
        <w:t xml:space="preserve"> </w:t>
      </w:r>
      <w:r w:rsidR="008D0BE8">
        <w:rPr>
          <w:rFonts w:ascii="Arial" w:hAnsi="Arial" w:cs="Arial"/>
        </w:rPr>
        <w:t>este número no equivale al total de controles. Pues algunos de estos controles reportados están repetidos ya que se aplican a varios riesgos.</w:t>
      </w:r>
    </w:p>
    <w:p w14:paraId="3F6784BC" w14:textId="692C3CDF" w:rsidR="006942AF" w:rsidRDefault="006942AF" w:rsidP="00DF475B">
      <w:pPr>
        <w:jc w:val="both"/>
        <w:rPr>
          <w:rFonts w:ascii="Arial" w:hAnsi="Arial" w:cs="Arial"/>
        </w:rPr>
      </w:pPr>
    </w:p>
    <w:p w14:paraId="282F0DAA" w14:textId="6F64194A" w:rsidR="00142FA3" w:rsidRDefault="006942AF" w:rsidP="00DF475B">
      <w:pPr>
        <w:jc w:val="both"/>
        <w:rPr>
          <w:rFonts w:ascii="Arial" w:hAnsi="Arial" w:cs="Arial"/>
        </w:rPr>
      </w:pPr>
      <w:r>
        <w:rPr>
          <w:rFonts w:ascii="Arial" w:hAnsi="Arial" w:cs="Arial"/>
        </w:rPr>
        <w:t xml:space="preserve">Es importante que desde la OCI se revise cada uno de los documentos remitidos, puesto que los asesores de la OAP realizaron observaciones a los procesos en </w:t>
      </w:r>
      <w:r w:rsidR="005545EB">
        <w:rPr>
          <w:rFonts w:ascii="Arial" w:hAnsi="Arial" w:cs="Arial"/>
        </w:rPr>
        <w:t>la</w:t>
      </w:r>
      <w:r>
        <w:rPr>
          <w:rFonts w:ascii="Arial" w:hAnsi="Arial" w:cs="Arial"/>
        </w:rPr>
        <w:t xml:space="preserve"> primera revisión </w:t>
      </w:r>
      <w:r w:rsidR="005545EB">
        <w:rPr>
          <w:rFonts w:ascii="Arial" w:hAnsi="Arial" w:cs="Arial"/>
        </w:rPr>
        <w:t>de</w:t>
      </w:r>
      <w:r>
        <w:rPr>
          <w:rFonts w:ascii="Arial" w:hAnsi="Arial" w:cs="Arial"/>
        </w:rPr>
        <w:t xml:space="preserve"> los controles, y el reporte inicial que se estaba presentando. </w:t>
      </w:r>
    </w:p>
    <w:p w14:paraId="5B119B5C" w14:textId="0A84A46B" w:rsidR="00D078EA" w:rsidRDefault="00D078EA" w:rsidP="00DF475B">
      <w:pPr>
        <w:jc w:val="both"/>
        <w:rPr>
          <w:rFonts w:ascii="Arial" w:hAnsi="Arial" w:cs="Arial"/>
        </w:rPr>
      </w:pPr>
    </w:p>
    <w:p w14:paraId="3A674F4F" w14:textId="5B7F0E9E" w:rsidR="00272187" w:rsidRDefault="00272187" w:rsidP="00DF475B">
      <w:pPr>
        <w:widowControl/>
        <w:rPr>
          <w:rFonts w:ascii="Arial" w:hAnsi="Arial" w:cs="Arial"/>
        </w:rPr>
      </w:pPr>
      <w:r>
        <w:rPr>
          <w:rFonts w:ascii="Arial" w:hAnsi="Arial" w:cs="Arial"/>
        </w:rPr>
        <w:br w:type="page"/>
      </w:r>
    </w:p>
    <w:p w14:paraId="033A5A83" w14:textId="77777777" w:rsidR="001F77D1" w:rsidRPr="00F40981" w:rsidRDefault="001F77D1" w:rsidP="00DF475B">
      <w:pPr>
        <w:pStyle w:val="Prrafodelista"/>
        <w:ind w:left="720"/>
        <w:jc w:val="both"/>
        <w:rPr>
          <w:rFonts w:ascii="Arial" w:hAnsi="Arial" w:cs="Arial"/>
          <w:b/>
        </w:rPr>
      </w:pPr>
    </w:p>
    <w:p w14:paraId="53F374D3" w14:textId="12DB2F8C" w:rsidR="00BC489C" w:rsidRDefault="00E4215D" w:rsidP="00DF475B">
      <w:pPr>
        <w:pStyle w:val="Ttulo1"/>
        <w:numPr>
          <w:ilvl w:val="0"/>
          <w:numId w:val="1"/>
        </w:numPr>
        <w:rPr>
          <w:rFonts w:eastAsia="Times New Roman" w:cs="Arial"/>
          <w:lang w:eastAsia="es-CO"/>
        </w:rPr>
      </w:pPr>
      <w:bookmarkStart w:id="10" w:name="_Toc529392487"/>
      <w:r>
        <w:rPr>
          <w:rFonts w:eastAsia="Times New Roman" w:cs="Arial"/>
          <w:lang w:eastAsia="es-CO"/>
        </w:rPr>
        <w:t>CONCLUSIONES</w:t>
      </w:r>
      <w:bookmarkEnd w:id="10"/>
    </w:p>
    <w:p w14:paraId="313A1A80" w14:textId="4F7B7D29" w:rsidR="00227BF6" w:rsidRDefault="00227BF6" w:rsidP="00DF475B">
      <w:pPr>
        <w:rPr>
          <w:rFonts w:eastAsia="Times New Roman" w:cs="Arial"/>
          <w:lang w:eastAsia="es-CO"/>
        </w:rPr>
      </w:pPr>
    </w:p>
    <w:p w14:paraId="680947AB" w14:textId="2D5715E3" w:rsidR="00AE529F" w:rsidRDefault="0092258D" w:rsidP="00DF475B">
      <w:pPr>
        <w:pStyle w:val="Prrafodelista"/>
        <w:numPr>
          <w:ilvl w:val="0"/>
          <w:numId w:val="2"/>
        </w:numPr>
        <w:jc w:val="both"/>
        <w:rPr>
          <w:rFonts w:ascii="Arial" w:hAnsi="Arial" w:cs="Arial"/>
        </w:rPr>
      </w:pPr>
      <w:r w:rsidRPr="00D01D04">
        <w:rPr>
          <w:rFonts w:ascii="Arial" w:hAnsi="Arial" w:cs="Arial"/>
        </w:rPr>
        <w:t xml:space="preserve">Los mapas de riesgos </w:t>
      </w:r>
      <w:r w:rsidR="00EE50BE">
        <w:rPr>
          <w:rFonts w:ascii="Arial" w:hAnsi="Arial" w:cs="Arial"/>
        </w:rPr>
        <w:t>fueron</w:t>
      </w:r>
      <w:r w:rsidRPr="00D01D04">
        <w:rPr>
          <w:rFonts w:ascii="Arial" w:hAnsi="Arial" w:cs="Arial"/>
        </w:rPr>
        <w:t xml:space="preserve"> actualizados, ajustados y organizados conforme a las actividades que actualmente realiza el proceso. Del mismo modo</w:t>
      </w:r>
      <w:r w:rsidR="007C30F5">
        <w:rPr>
          <w:rFonts w:ascii="Arial" w:hAnsi="Arial" w:cs="Arial"/>
        </w:rPr>
        <w:t>, para los riesgos de corrupción se aplicó nuevamen</w:t>
      </w:r>
      <w:r w:rsidR="005545EB">
        <w:rPr>
          <w:rFonts w:ascii="Arial" w:hAnsi="Arial" w:cs="Arial"/>
        </w:rPr>
        <w:t>te la metodología que permite</w:t>
      </w:r>
      <w:r w:rsidR="007C30F5">
        <w:rPr>
          <w:rFonts w:ascii="Arial" w:hAnsi="Arial" w:cs="Arial"/>
        </w:rPr>
        <w:t xml:space="preserve"> realizar una evaluación adecuada del impacto. </w:t>
      </w:r>
    </w:p>
    <w:p w14:paraId="0A4A08B8" w14:textId="77777777" w:rsidR="007C30F5" w:rsidRPr="007C30F5" w:rsidRDefault="007C30F5" w:rsidP="00DF475B">
      <w:pPr>
        <w:pStyle w:val="Prrafodelista"/>
        <w:rPr>
          <w:rFonts w:ascii="Arial" w:hAnsi="Arial" w:cs="Arial"/>
        </w:rPr>
      </w:pPr>
    </w:p>
    <w:p w14:paraId="68D763E2" w14:textId="444E5AD6" w:rsidR="007C30F5" w:rsidRDefault="007C30F5" w:rsidP="00DF475B">
      <w:pPr>
        <w:pStyle w:val="Prrafodelista"/>
        <w:numPr>
          <w:ilvl w:val="0"/>
          <w:numId w:val="2"/>
        </w:numPr>
        <w:jc w:val="both"/>
        <w:rPr>
          <w:rFonts w:ascii="Arial" w:hAnsi="Arial" w:cs="Arial"/>
        </w:rPr>
      </w:pPr>
      <w:r>
        <w:rPr>
          <w:rFonts w:ascii="Arial" w:hAnsi="Arial" w:cs="Arial"/>
        </w:rPr>
        <w:t xml:space="preserve">Se puede observar que los procesos en su gran </w:t>
      </w:r>
      <w:r w:rsidR="00291993">
        <w:rPr>
          <w:rFonts w:ascii="Arial" w:hAnsi="Arial" w:cs="Arial"/>
        </w:rPr>
        <w:t>mayoría</w:t>
      </w:r>
      <w:r>
        <w:rPr>
          <w:rFonts w:ascii="Arial" w:hAnsi="Arial" w:cs="Arial"/>
        </w:rPr>
        <w:t xml:space="preserve"> han empezado a trabajar en</w:t>
      </w:r>
      <w:r w:rsidR="005545EB">
        <w:rPr>
          <w:rFonts w:ascii="Arial" w:hAnsi="Arial" w:cs="Arial"/>
        </w:rPr>
        <w:t xml:space="preserve"> </w:t>
      </w:r>
      <w:r>
        <w:rPr>
          <w:rFonts w:ascii="Arial" w:hAnsi="Arial" w:cs="Arial"/>
        </w:rPr>
        <w:t>torno a los riesgos y se ve la importancia dedicada al tema, puesto que los reportes se realizaron dentro de los tiempos</w:t>
      </w:r>
      <w:r w:rsidR="005545EB">
        <w:rPr>
          <w:rFonts w:ascii="Arial" w:hAnsi="Arial" w:cs="Arial"/>
        </w:rPr>
        <w:t xml:space="preserve"> establecidos</w:t>
      </w:r>
      <w:r>
        <w:rPr>
          <w:rFonts w:ascii="Arial" w:hAnsi="Arial" w:cs="Arial"/>
        </w:rPr>
        <w:t xml:space="preserve">, atendieron </w:t>
      </w:r>
      <w:r w:rsidR="005545EB">
        <w:rPr>
          <w:rFonts w:ascii="Arial" w:hAnsi="Arial" w:cs="Arial"/>
        </w:rPr>
        <w:t>a la</w:t>
      </w:r>
      <w:r>
        <w:rPr>
          <w:rFonts w:ascii="Arial" w:hAnsi="Arial" w:cs="Arial"/>
        </w:rPr>
        <w:t xml:space="preserve"> gran mayoría las observaciones y soportaron </w:t>
      </w:r>
      <w:r w:rsidR="005545EB">
        <w:rPr>
          <w:rFonts w:ascii="Arial" w:hAnsi="Arial" w:cs="Arial"/>
        </w:rPr>
        <w:t>el</w:t>
      </w:r>
      <w:r>
        <w:rPr>
          <w:rFonts w:ascii="Arial" w:hAnsi="Arial" w:cs="Arial"/>
        </w:rPr>
        <w:t xml:space="preserve"> ejercicio a través de evidencias. </w:t>
      </w:r>
    </w:p>
    <w:p w14:paraId="5419BECE" w14:textId="77777777" w:rsidR="00DE6A7F" w:rsidRPr="00DE6A7F" w:rsidRDefault="00DE6A7F" w:rsidP="00DF475B">
      <w:pPr>
        <w:pStyle w:val="Prrafodelista"/>
        <w:rPr>
          <w:rFonts w:ascii="Arial" w:hAnsi="Arial" w:cs="Arial"/>
        </w:rPr>
      </w:pPr>
    </w:p>
    <w:p w14:paraId="1DFB6243" w14:textId="6A5883CC" w:rsidR="00272187" w:rsidRDefault="00272187" w:rsidP="00DF475B">
      <w:pPr>
        <w:rPr>
          <w:rFonts w:eastAsia="Times New Roman" w:cs="Arial"/>
          <w:b/>
          <w:lang w:eastAsia="es-CO"/>
        </w:rPr>
      </w:pPr>
    </w:p>
    <w:p w14:paraId="47DE6B11" w14:textId="0FC7C421" w:rsidR="00BC489C" w:rsidRPr="00E4215D" w:rsidRDefault="00272187" w:rsidP="00DF475B">
      <w:pPr>
        <w:widowControl/>
        <w:rPr>
          <w:rFonts w:eastAsia="Times New Roman" w:cs="Arial"/>
          <w:b/>
          <w:lang w:eastAsia="es-CO"/>
        </w:rPr>
      </w:pPr>
      <w:r>
        <w:rPr>
          <w:rFonts w:eastAsia="Times New Roman" w:cs="Arial"/>
          <w:b/>
          <w:lang w:eastAsia="es-CO"/>
        </w:rPr>
        <w:br w:type="page"/>
      </w:r>
    </w:p>
    <w:p w14:paraId="599C154B" w14:textId="77777777" w:rsidR="008F1EB9" w:rsidRPr="00CF0607" w:rsidRDefault="008F1EB9" w:rsidP="00DF475B">
      <w:pPr>
        <w:jc w:val="both"/>
        <w:rPr>
          <w:rFonts w:ascii="Arial" w:hAnsi="Arial" w:cs="Arial"/>
        </w:rPr>
        <w:sectPr w:rsidR="008F1EB9" w:rsidRPr="00CF0607" w:rsidSect="00463CA6">
          <w:pgSz w:w="12240" w:h="15840"/>
          <w:pgMar w:top="1701" w:right="1701" w:bottom="1701" w:left="1701" w:header="720" w:footer="720" w:gutter="0"/>
          <w:cols w:space="720"/>
          <w:docGrid w:linePitch="299"/>
        </w:sectPr>
      </w:pPr>
    </w:p>
    <w:p w14:paraId="53E9D5FB" w14:textId="77777777" w:rsidR="00937DD0" w:rsidRPr="00CF0607" w:rsidRDefault="003B12EA" w:rsidP="00DF475B">
      <w:pPr>
        <w:jc w:val="both"/>
        <w:rPr>
          <w:rFonts w:ascii="Arial" w:eastAsia="Times New Roman" w:hAnsi="Arial" w:cs="Arial"/>
        </w:rPr>
      </w:pPr>
      <w:r w:rsidRPr="00CF0607">
        <w:rPr>
          <w:rFonts w:ascii="Arial" w:hAnsi="Arial" w:cs="Arial"/>
          <w:noProof/>
          <w:lang w:eastAsia="es-CO"/>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CF0607" w:rsidRDefault="00937DD0" w:rsidP="00DF475B">
      <w:pPr>
        <w:jc w:val="both"/>
        <w:rPr>
          <w:rFonts w:ascii="Arial" w:eastAsia="Times New Roman" w:hAnsi="Arial" w:cs="Arial"/>
        </w:rPr>
      </w:pPr>
    </w:p>
    <w:p w14:paraId="6B675E85" w14:textId="77777777" w:rsidR="00937DD0" w:rsidRPr="00CF0607" w:rsidRDefault="00937DD0" w:rsidP="00DF475B">
      <w:pPr>
        <w:jc w:val="both"/>
        <w:rPr>
          <w:rFonts w:ascii="Arial" w:eastAsia="Times New Roman" w:hAnsi="Arial" w:cs="Arial"/>
        </w:rPr>
      </w:pPr>
    </w:p>
    <w:p w14:paraId="77A204EE" w14:textId="77777777" w:rsidR="00937DD0" w:rsidRPr="00CF0607" w:rsidRDefault="00937DD0" w:rsidP="00DF475B">
      <w:pPr>
        <w:jc w:val="both"/>
        <w:rPr>
          <w:rFonts w:ascii="Arial" w:eastAsia="Times New Roman" w:hAnsi="Arial" w:cs="Arial"/>
        </w:rPr>
      </w:pPr>
    </w:p>
    <w:p w14:paraId="1DA41EF7" w14:textId="77777777" w:rsidR="00937DD0" w:rsidRPr="00CF0607" w:rsidRDefault="00937DD0" w:rsidP="00DF475B">
      <w:pPr>
        <w:jc w:val="both"/>
        <w:rPr>
          <w:rFonts w:ascii="Arial" w:eastAsia="Times New Roman" w:hAnsi="Arial" w:cs="Arial"/>
        </w:rPr>
      </w:pPr>
    </w:p>
    <w:p w14:paraId="3C44B0FD" w14:textId="77777777" w:rsidR="00937DD0" w:rsidRPr="00CF0607" w:rsidRDefault="00937DD0" w:rsidP="00DF475B">
      <w:pPr>
        <w:jc w:val="both"/>
        <w:rPr>
          <w:rFonts w:ascii="Arial" w:eastAsia="Times New Roman" w:hAnsi="Arial" w:cs="Arial"/>
        </w:rPr>
      </w:pPr>
    </w:p>
    <w:p w14:paraId="3246A9C9" w14:textId="77777777" w:rsidR="00937DD0" w:rsidRPr="00CF0607" w:rsidRDefault="00937DD0" w:rsidP="00DF475B">
      <w:pPr>
        <w:jc w:val="both"/>
        <w:rPr>
          <w:rFonts w:ascii="Arial" w:eastAsia="Times New Roman" w:hAnsi="Arial" w:cs="Arial"/>
        </w:rPr>
      </w:pPr>
    </w:p>
    <w:p w14:paraId="5BEC4F9F" w14:textId="77777777" w:rsidR="00937DD0" w:rsidRPr="00CF0607" w:rsidRDefault="00937DD0" w:rsidP="00DF475B">
      <w:pPr>
        <w:jc w:val="both"/>
        <w:rPr>
          <w:rFonts w:ascii="Arial" w:eastAsia="Times New Roman" w:hAnsi="Arial" w:cs="Arial"/>
        </w:rPr>
      </w:pPr>
    </w:p>
    <w:p w14:paraId="13B76B2B" w14:textId="77777777" w:rsidR="00937DD0" w:rsidRPr="00CF0607" w:rsidRDefault="00937DD0" w:rsidP="00DF475B">
      <w:pPr>
        <w:jc w:val="both"/>
        <w:rPr>
          <w:rFonts w:ascii="Arial" w:eastAsia="Times New Roman" w:hAnsi="Arial" w:cs="Arial"/>
        </w:rPr>
      </w:pPr>
    </w:p>
    <w:p w14:paraId="7E971361" w14:textId="77777777" w:rsidR="00937DD0" w:rsidRPr="00CF0607" w:rsidRDefault="00937DD0" w:rsidP="00DF475B">
      <w:pPr>
        <w:jc w:val="both"/>
        <w:rPr>
          <w:rFonts w:ascii="Arial" w:eastAsia="Times New Roman" w:hAnsi="Arial" w:cs="Arial"/>
        </w:rPr>
      </w:pPr>
    </w:p>
    <w:p w14:paraId="04CF6A60" w14:textId="77777777" w:rsidR="00937DD0" w:rsidRPr="00CF0607" w:rsidRDefault="00937DD0" w:rsidP="00DF475B">
      <w:pPr>
        <w:jc w:val="both"/>
        <w:rPr>
          <w:rFonts w:ascii="Arial" w:eastAsia="Times New Roman" w:hAnsi="Arial" w:cs="Arial"/>
        </w:rPr>
      </w:pPr>
    </w:p>
    <w:p w14:paraId="24309B5A" w14:textId="77777777" w:rsidR="00937DD0" w:rsidRPr="00CF0607" w:rsidRDefault="00937DD0" w:rsidP="00DF475B">
      <w:pPr>
        <w:jc w:val="both"/>
        <w:rPr>
          <w:rFonts w:ascii="Arial" w:eastAsia="Times New Roman" w:hAnsi="Arial" w:cs="Arial"/>
        </w:rPr>
      </w:pPr>
    </w:p>
    <w:p w14:paraId="77C48131" w14:textId="77777777" w:rsidR="00937DD0" w:rsidRPr="00CF0607" w:rsidRDefault="00937DD0" w:rsidP="00DF475B">
      <w:pPr>
        <w:jc w:val="both"/>
        <w:rPr>
          <w:rFonts w:ascii="Arial" w:eastAsia="Times New Roman" w:hAnsi="Arial" w:cs="Arial"/>
        </w:rPr>
      </w:pPr>
    </w:p>
    <w:p w14:paraId="489D292A" w14:textId="77777777" w:rsidR="00937DD0" w:rsidRPr="00CF0607" w:rsidRDefault="00937DD0" w:rsidP="00DF475B">
      <w:pPr>
        <w:jc w:val="both"/>
        <w:rPr>
          <w:rFonts w:ascii="Arial" w:eastAsia="Times New Roman" w:hAnsi="Arial" w:cs="Arial"/>
        </w:rPr>
      </w:pPr>
    </w:p>
    <w:p w14:paraId="50410D8B" w14:textId="77777777" w:rsidR="00937DD0" w:rsidRPr="00CF0607" w:rsidRDefault="00937DD0" w:rsidP="00DF475B">
      <w:pPr>
        <w:jc w:val="both"/>
        <w:rPr>
          <w:rFonts w:ascii="Arial" w:eastAsia="Times New Roman" w:hAnsi="Arial" w:cs="Arial"/>
        </w:rPr>
      </w:pPr>
    </w:p>
    <w:p w14:paraId="6AB16CCD" w14:textId="77777777" w:rsidR="00937DD0" w:rsidRPr="00CF0607" w:rsidRDefault="00937DD0" w:rsidP="00DF475B">
      <w:pPr>
        <w:jc w:val="both"/>
        <w:rPr>
          <w:rFonts w:ascii="Arial" w:eastAsia="Times New Roman" w:hAnsi="Arial" w:cs="Arial"/>
        </w:rPr>
      </w:pPr>
    </w:p>
    <w:p w14:paraId="33A7F679" w14:textId="77777777" w:rsidR="00937DD0" w:rsidRPr="00CF0607" w:rsidRDefault="00937DD0" w:rsidP="00DF475B">
      <w:pPr>
        <w:jc w:val="both"/>
        <w:rPr>
          <w:rFonts w:ascii="Arial" w:eastAsia="Times New Roman" w:hAnsi="Arial" w:cs="Arial"/>
        </w:rPr>
      </w:pPr>
    </w:p>
    <w:p w14:paraId="4DA75F6A" w14:textId="77777777" w:rsidR="00937DD0" w:rsidRPr="00CF0607" w:rsidRDefault="00937DD0" w:rsidP="00DF475B">
      <w:pPr>
        <w:jc w:val="both"/>
        <w:rPr>
          <w:rFonts w:ascii="Arial" w:eastAsia="Times New Roman" w:hAnsi="Arial" w:cs="Arial"/>
        </w:rPr>
      </w:pPr>
    </w:p>
    <w:p w14:paraId="29044F15" w14:textId="77777777" w:rsidR="00937DD0" w:rsidRPr="00CF0607" w:rsidRDefault="00937DD0" w:rsidP="00DF475B">
      <w:pPr>
        <w:jc w:val="both"/>
        <w:rPr>
          <w:rFonts w:ascii="Arial" w:eastAsia="Times New Roman" w:hAnsi="Arial" w:cs="Arial"/>
        </w:rPr>
      </w:pPr>
    </w:p>
    <w:p w14:paraId="255AAFD9" w14:textId="77777777" w:rsidR="00937DD0" w:rsidRPr="00CF0607" w:rsidRDefault="00937DD0" w:rsidP="00DF475B">
      <w:pPr>
        <w:jc w:val="both"/>
        <w:rPr>
          <w:rFonts w:ascii="Arial" w:eastAsia="Times New Roman" w:hAnsi="Arial" w:cs="Arial"/>
        </w:rPr>
      </w:pPr>
    </w:p>
    <w:p w14:paraId="2318DBCB" w14:textId="77777777" w:rsidR="00937DD0" w:rsidRPr="00CF0607" w:rsidRDefault="00937DD0" w:rsidP="00DF475B">
      <w:pPr>
        <w:jc w:val="both"/>
        <w:rPr>
          <w:rFonts w:ascii="Arial" w:eastAsia="Times New Roman" w:hAnsi="Arial" w:cs="Arial"/>
        </w:rPr>
      </w:pPr>
    </w:p>
    <w:p w14:paraId="0BB4CAEC" w14:textId="77777777" w:rsidR="00937DD0" w:rsidRPr="00CF0607" w:rsidRDefault="00937DD0" w:rsidP="00DF475B">
      <w:pPr>
        <w:jc w:val="both"/>
        <w:rPr>
          <w:rFonts w:ascii="Arial" w:eastAsia="Times New Roman" w:hAnsi="Arial" w:cs="Arial"/>
        </w:rPr>
      </w:pPr>
    </w:p>
    <w:p w14:paraId="31D980D9" w14:textId="77777777" w:rsidR="00937DD0" w:rsidRPr="00CF0607" w:rsidRDefault="00937DD0" w:rsidP="00DF475B">
      <w:pPr>
        <w:jc w:val="both"/>
        <w:rPr>
          <w:rFonts w:ascii="Arial" w:eastAsia="Times New Roman" w:hAnsi="Arial" w:cs="Arial"/>
        </w:rPr>
      </w:pPr>
    </w:p>
    <w:p w14:paraId="0030D8C2" w14:textId="77777777" w:rsidR="00937DD0" w:rsidRPr="00CF0607" w:rsidRDefault="00937DD0" w:rsidP="00DF475B">
      <w:pPr>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FC09E" w14:textId="77777777" w:rsidR="00A706EE" w:rsidRDefault="00A706EE" w:rsidP="00B94BF1">
      <w:r>
        <w:separator/>
      </w:r>
    </w:p>
  </w:endnote>
  <w:endnote w:type="continuationSeparator" w:id="0">
    <w:p w14:paraId="252450ED" w14:textId="77777777" w:rsidR="00A706EE" w:rsidRDefault="00A706E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DCB4" w14:textId="77777777" w:rsidR="00A706EE" w:rsidRDefault="00A706EE">
    <w:pPr>
      <w:pStyle w:val="Piedepgina"/>
      <w:jc w:val="center"/>
    </w:pPr>
    <w:r>
      <w:rPr>
        <w:noProof/>
        <w:lang w:eastAsia="es-CO"/>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671C581"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03CD88A1" w:rsidR="00A706EE" w:rsidRDefault="00A706EE">
    <w:pPr>
      <w:pStyle w:val="Piedepgina"/>
      <w:jc w:val="center"/>
    </w:pPr>
    <w:r>
      <w:fldChar w:fldCharType="begin"/>
    </w:r>
    <w:r>
      <w:instrText>PAGE    \* MERGEFORMAT</w:instrText>
    </w:r>
    <w:r>
      <w:fldChar w:fldCharType="separate"/>
    </w:r>
    <w:r w:rsidR="007C30F5" w:rsidRPr="007C30F5">
      <w:rPr>
        <w:noProof/>
        <w:lang w:val="es-ES"/>
      </w:rPr>
      <w:t>9</w:t>
    </w:r>
    <w:r>
      <w:fldChar w:fldCharType="end"/>
    </w:r>
  </w:p>
  <w:p w14:paraId="2F73DC75" w14:textId="77777777" w:rsidR="00A706EE" w:rsidRDefault="00A706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927D2" w14:textId="77777777" w:rsidR="00A706EE" w:rsidRDefault="00A706EE" w:rsidP="00B94BF1">
      <w:r>
        <w:separator/>
      </w:r>
    </w:p>
  </w:footnote>
  <w:footnote w:type="continuationSeparator" w:id="0">
    <w:p w14:paraId="28563B34" w14:textId="77777777" w:rsidR="00A706EE" w:rsidRDefault="00A706EE" w:rsidP="00B94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D87540"/>
    <w:multiLevelType w:val="hybridMultilevel"/>
    <w:tmpl w:val="BD4EDF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47681C03"/>
    <w:multiLevelType w:val="multilevel"/>
    <w:tmpl w:val="D0C240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E5C70A3"/>
    <w:multiLevelType w:val="hybridMultilevel"/>
    <w:tmpl w:val="EF5C6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5A15"/>
    <w:rsid w:val="00005D2C"/>
    <w:rsid w:val="00005FD5"/>
    <w:rsid w:val="00006693"/>
    <w:rsid w:val="0001291E"/>
    <w:rsid w:val="000159AB"/>
    <w:rsid w:val="00021459"/>
    <w:rsid w:val="00023C4C"/>
    <w:rsid w:val="000335F8"/>
    <w:rsid w:val="00036DC8"/>
    <w:rsid w:val="00037A50"/>
    <w:rsid w:val="00045190"/>
    <w:rsid w:val="00045EDE"/>
    <w:rsid w:val="000463E1"/>
    <w:rsid w:val="000513CC"/>
    <w:rsid w:val="00054696"/>
    <w:rsid w:val="000558AA"/>
    <w:rsid w:val="00056F90"/>
    <w:rsid w:val="00057EED"/>
    <w:rsid w:val="00072CCB"/>
    <w:rsid w:val="0007793B"/>
    <w:rsid w:val="00077A37"/>
    <w:rsid w:val="00083A2E"/>
    <w:rsid w:val="00084F22"/>
    <w:rsid w:val="00085970"/>
    <w:rsid w:val="00085DD0"/>
    <w:rsid w:val="00092AFD"/>
    <w:rsid w:val="00094844"/>
    <w:rsid w:val="0009513D"/>
    <w:rsid w:val="00097F31"/>
    <w:rsid w:val="000A09EF"/>
    <w:rsid w:val="000A0BF6"/>
    <w:rsid w:val="000A5D4B"/>
    <w:rsid w:val="000B02F2"/>
    <w:rsid w:val="000B0492"/>
    <w:rsid w:val="000B0BF7"/>
    <w:rsid w:val="000C00F4"/>
    <w:rsid w:val="000C057D"/>
    <w:rsid w:val="000C578E"/>
    <w:rsid w:val="000D4F37"/>
    <w:rsid w:val="000D59E0"/>
    <w:rsid w:val="000D7E58"/>
    <w:rsid w:val="000E1E23"/>
    <w:rsid w:val="000E267A"/>
    <w:rsid w:val="000E47F6"/>
    <w:rsid w:val="000E48A3"/>
    <w:rsid w:val="000E4E22"/>
    <w:rsid w:val="000E5596"/>
    <w:rsid w:val="000E5C5A"/>
    <w:rsid w:val="000E772D"/>
    <w:rsid w:val="000E7B36"/>
    <w:rsid w:val="000F2927"/>
    <w:rsid w:val="000F4111"/>
    <w:rsid w:val="000F5524"/>
    <w:rsid w:val="000F691A"/>
    <w:rsid w:val="00102F37"/>
    <w:rsid w:val="0010326C"/>
    <w:rsid w:val="00103988"/>
    <w:rsid w:val="00110132"/>
    <w:rsid w:val="001138D4"/>
    <w:rsid w:val="00115709"/>
    <w:rsid w:val="001207FF"/>
    <w:rsid w:val="001212F2"/>
    <w:rsid w:val="00122DF6"/>
    <w:rsid w:val="00124F6D"/>
    <w:rsid w:val="00127910"/>
    <w:rsid w:val="001358CB"/>
    <w:rsid w:val="001414D2"/>
    <w:rsid w:val="00141D99"/>
    <w:rsid w:val="00142DE0"/>
    <w:rsid w:val="00142FA3"/>
    <w:rsid w:val="0014451D"/>
    <w:rsid w:val="00146425"/>
    <w:rsid w:val="001476DE"/>
    <w:rsid w:val="00150788"/>
    <w:rsid w:val="00151AAA"/>
    <w:rsid w:val="00153975"/>
    <w:rsid w:val="001542AE"/>
    <w:rsid w:val="00155A6E"/>
    <w:rsid w:val="00161A2B"/>
    <w:rsid w:val="00162756"/>
    <w:rsid w:val="001667EC"/>
    <w:rsid w:val="0017196C"/>
    <w:rsid w:val="00173324"/>
    <w:rsid w:val="0017669E"/>
    <w:rsid w:val="001777DA"/>
    <w:rsid w:val="00177AD1"/>
    <w:rsid w:val="00180AFC"/>
    <w:rsid w:val="001827C9"/>
    <w:rsid w:val="00184CCC"/>
    <w:rsid w:val="001926E9"/>
    <w:rsid w:val="00197B5C"/>
    <w:rsid w:val="001A09E0"/>
    <w:rsid w:val="001A15F2"/>
    <w:rsid w:val="001A1A7B"/>
    <w:rsid w:val="001A26AA"/>
    <w:rsid w:val="001A36CD"/>
    <w:rsid w:val="001A59C6"/>
    <w:rsid w:val="001A5AC2"/>
    <w:rsid w:val="001A7067"/>
    <w:rsid w:val="001B1265"/>
    <w:rsid w:val="001B38EE"/>
    <w:rsid w:val="001B4A60"/>
    <w:rsid w:val="001B4EE4"/>
    <w:rsid w:val="001B5F9C"/>
    <w:rsid w:val="001C038F"/>
    <w:rsid w:val="001C08B4"/>
    <w:rsid w:val="001C314F"/>
    <w:rsid w:val="001C3E84"/>
    <w:rsid w:val="001C5E14"/>
    <w:rsid w:val="001D19E4"/>
    <w:rsid w:val="001D2D99"/>
    <w:rsid w:val="001D4707"/>
    <w:rsid w:val="001E1475"/>
    <w:rsid w:val="001E4410"/>
    <w:rsid w:val="001E5808"/>
    <w:rsid w:val="001E6366"/>
    <w:rsid w:val="001E65F4"/>
    <w:rsid w:val="001F0B4E"/>
    <w:rsid w:val="001F347C"/>
    <w:rsid w:val="001F731F"/>
    <w:rsid w:val="001F77D1"/>
    <w:rsid w:val="00202A73"/>
    <w:rsid w:val="00205242"/>
    <w:rsid w:val="002076DB"/>
    <w:rsid w:val="002141CC"/>
    <w:rsid w:val="00221354"/>
    <w:rsid w:val="00221CA9"/>
    <w:rsid w:val="00222290"/>
    <w:rsid w:val="00222AD7"/>
    <w:rsid w:val="002236BF"/>
    <w:rsid w:val="00226684"/>
    <w:rsid w:val="0022684E"/>
    <w:rsid w:val="00227BF6"/>
    <w:rsid w:val="002341B1"/>
    <w:rsid w:val="002441A7"/>
    <w:rsid w:val="00244526"/>
    <w:rsid w:val="002500C2"/>
    <w:rsid w:val="00251A8D"/>
    <w:rsid w:val="00255C59"/>
    <w:rsid w:val="00257D2B"/>
    <w:rsid w:val="00265C7B"/>
    <w:rsid w:val="00272187"/>
    <w:rsid w:val="002728A4"/>
    <w:rsid w:val="00275FA4"/>
    <w:rsid w:val="00276497"/>
    <w:rsid w:val="00291993"/>
    <w:rsid w:val="00293D1E"/>
    <w:rsid w:val="00293D75"/>
    <w:rsid w:val="00297AFE"/>
    <w:rsid w:val="002A05F1"/>
    <w:rsid w:val="002A0F15"/>
    <w:rsid w:val="002A1A24"/>
    <w:rsid w:val="002A7CD5"/>
    <w:rsid w:val="002B24CA"/>
    <w:rsid w:val="002B3AA9"/>
    <w:rsid w:val="002B4457"/>
    <w:rsid w:val="002B4B17"/>
    <w:rsid w:val="002B4F0A"/>
    <w:rsid w:val="002B6240"/>
    <w:rsid w:val="002B69D4"/>
    <w:rsid w:val="002C2285"/>
    <w:rsid w:val="002C25CF"/>
    <w:rsid w:val="002C2CB7"/>
    <w:rsid w:val="002C347E"/>
    <w:rsid w:val="002C4CE0"/>
    <w:rsid w:val="002C4D6D"/>
    <w:rsid w:val="002C5D8B"/>
    <w:rsid w:val="002C7F94"/>
    <w:rsid w:val="002D0138"/>
    <w:rsid w:val="002D1420"/>
    <w:rsid w:val="002D146B"/>
    <w:rsid w:val="002D2790"/>
    <w:rsid w:val="002D2B90"/>
    <w:rsid w:val="002D461A"/>
    <w:rsid w:val="002D5F93"/>
    <w:rsid w:val="002D6CD7"/>
    <w:rsid w:val="002D70A7"/>
    <w:rsid w:val="002D75B9"/>
    <w:rsid w:val="002E3B69"/>
    <w:rsid w:val="002E4705"/>
    <w:rsid w:val="002F4859"/>
    <w:rsid w:val="00302EA2"/>
    <w:rsid w:val="00306460"/>
    <w:rsid w:val="00310580"/>
    <w:rsid w:val="003204F4"/>
    <w:rsid w:val="003243FD"/>
    <w:rsid w:val="00325684"/>
    <w:rsid w:val="00331E79"/>
    <w:rsid w:val="00332C73"/>
    <w:rsid w:val="00344B3E"/>
    <w:rsid w:val="003476A6"/>
    <w:rsid w:val="00350C28"/>
    <w:rsid w:val="00351825"/>
    <w:rsid w:val="00356F60"/>
    <w:rsid w:val="00357AEE"/>
    <w:rsid w:val="00361764"/>
    <w:rsid w:val="003645AE"/>
    <w:rsid w:val="00366EF1"/>
    <w:rsid w:val="00370DFB"/>
    <w:rsid w:val="003711E3"/>
    <w:rsid w:val="00372FDB"/>
    <w:rsid w:val="00375AD2"/>
    <w:rsid w:val="00381946"/>
    <w:rsid w:val="00381AA3"/>
    <w:rsid w:val="003830DC"/>
    <w:rsid w:val="003834DA"/>
    <w:rsid w:val="00384F20"/>
    <w:rsid w:val="00387854"/>
    <w:rsid w:val="00390D5A"/>
    <w:rsid w:val="00393B55"/>
    <w:rsid w:val="00394A63"/>
    <w:rsid w:val="00396CB8"/>
    <w:rsid w:val="003A1C86"/>
    <w:rsid w:val="003A22C1"/>
    <w:rsid w:val="003A4B77"/>
    <w:rsid w:val="003A6506"/>
    <w:rsid w:val="003B04ED"/>
    <w:rsid w:val="003B12EA"/>
    <w:rsid w:val="003B1CE5"/>
    <w:rsid w:val="003B3C38"/>
    <w:rsid w:val="003C3A9F"/>
    <w:rsid w:val="003D06F8"/>
    <w:rsid w:val="003D5303"/>
    <w:rsid w:val="003D67CB"/>
    <w:rsid w:val="003E0635"/>
    <w:rsid w:val="003E157D"/>
    <w:rsid w:val="003E2E2A"/>
    <w:rsid w:val="003E416B"/>
    <w:rsid w:val="003E64AD"/>
    <w:rsid w:val="003F2341"/>
    <w:rsid w:val="003F7FA1"/>
    <w:rsid w:val="004006BA"/>
    <w:rsid w:val="00404750"/>
    <w:rsid w:val="00414027"/>
    <w:rsid w:val="00414CE1"/>
    <w:rsid w:val="0041599F"/>
    <w:rsid w:val="00421CE1"/>
    <w:rsid w:val="004272A7"/>
    <w:rsid w:val="00430DAB"/>
    <w:rsid w:val="00434405"/>
    <w:rsid w:val="0043504E"/>
    <w:rsid w:val="004352C1"/>
    <w:rsid w:val="0044301B"/>
    <w:rsid w:val="0044670C"/>
    <w:rsid w:val="0045121A"/>
    <w:rsid w:val="00452712"/>
    <w:rsid w:val="00460A27"/>
    <w:rsid w:val="00463B70"/>
    <w:rsid w:val="00463CA6"/>
    <w:rsid w:val="00466AA9"/>
    <w:rsid w:val="00466F5D"/>
    <w:rsid w:val="00467464"/>
    <w:rsid w:val="004716CD"/>
    <w:rsid w:val="004721D5"/>
    <w:rsid w:val="00476D49"/>
    <w:rsid w:val="0047760D"/>
    <w:rsid w:val="00481DF1"/>
    <w:rsid w:val="00482F46"/>
    <w:rsid w:val="00483662"/>
    <w:rsid w:val="004849F8"/>
    <w:rsid w:val="00491CB8"/>
    <w:rsid w:val="00492090"/>
    <w:rsid w:val="004A06BA"/>
    <w:rsid w:val="004A134C"/>
    <w:rsid w:val="004A1F37"/>
    <w:rsid w:val="004A4B56"/>
    <w:rsid w:val="004A61BD"/>
    <w:rsid w:val="004B20F3"/>
    <w:rsid w:val="004B549C"/>
    <w:rsid w:val="004B59A4"/>
    <w:rsid w:val="004B68A4"/>
    <w:rsid w:val="004C09D9"/>
    <w:rsid w:val="004D004E"/>
    <w:rsid w:val="004D1EF4"/>
    <w:rsid w:val="004D2497"/>
    <w:rsid w:val="004D43D9"/>
    <w:rsid w:val="004D6054"/>
    <w:rsid w:val="004D7579"/>
    <w:rsid w:val="004E54B7"/>
    <w:rsid w:val="004E5F87"/>
    <w:rsid w:val="004E6708"/>
    <w:rsid w:val="004F10D0"/>
    <w:rsid w:val="005042A1"/>
    <w:rsid w:val="00507399"/>
    <w:rsid w:val="00507701"/>
    <w:rsid w:val="00510D1B"/>
    <w:rsid w:val="00513843"/>
    <w:rsid w:val="0051397E"/>
    <w:rsid w:val="005154B5"/>
    <w:rsid w:val="005155EB"/>
    <w:rsid w:val="00515ADA"/>
    <w:rsid w:val="00516478"/>
    <w:rsid w:val="00523B38"/>
    <w:rsid w:val="00527121"/>
    <w:rsid w:val="00534820"/>
    <w:rsid w:val="00534FC6"/>
    <w:rsid w:val="00535D84"/>
    <w:rsid w:val="00537F52"/>
    <w:rsid w:val="00546288"/>
    <w:rsid w:val="00550C44"/>
    <w:rsid w:val="00553DAD"/>
    <w:rsid w:val="005540F1"/>
    <w:rsid w:val="005545EB"/>
    <w:rsid w:val="0055586C"/>
    <w:rsid w:val="005627B3"/>
    <w:rsid w:val="005655CB"/>
    <w:rsid w:val="00565AC5"/>
    <w:rsid w:val="0056785A"/>
    <w:rsid w:val="005728EC"/>
    <w:rsid w:val="0057405E"/>
    <w:rsid w:val="00576DCC"/>
    <w:rsid w:val="00577C09"/>
    <w:rsid w:val="00580B25"/>
    <w:rsid w:val="00583564"/>
    <w:rsid w:val="00584836"/>
    <w:rsid w:val="00586806"/>
    <w:rsid w:val="005869F6"/>
    <w:rsid w:val="00594370"/>
    <w:rsid w:val="005A2C93"/>
    <w:rsid w:val="005A3C2C"/>
    <w:rsid w:val="005A4A0E"/>
    <w:rsid w:val="005B0C1F"/>
    <w:rsid w:val="005B0C46"/>
    <w:rsid w:val="005B34AD"/>
    <w:rsid w:val="005B37A3"/>
    <w:rsid w:val="005B5052"/>
    <w:rsid w:val="005C1CBA"/>
    <w:rsid w:val="005C23F3"/>
    <w:rsid w:val="005C2432"/>
    <w:rsid w:val="005C2DE3"/>
    <w:rsid w:val="005C718A"/>
    <w:rsid w:val="005D38B9"/>
    <w:rsid w:val="005D489E"/>
    <w:rsid w:val="005E2474"/>
    <w:rsid w:val="005E417F"/>
    <w:rsid w:val="005E5CD7"/>
    <w:rsid w:val="005F4A32"/>
    <w:rsid w:val="005F4BFB"/>
    <w:rsid w:val="006006F6"/>
    <w:rsid w:val="006025D5"/>
    <w:rsid w:val="0060501D"/>
    <w:rsid w:val="00605844"/>
    <w:rsid w:val="00606ADB"/>
    <w:rsid w:val="00607795"/>
    <w:rsid w:val="00613CFA"/>
    <w:rsid w:val="00614552"/>
    <w:rsid w:val="00622655"/>
    <w:rsid w:val="00624C40"/>
    <w:rsid w:val="0063263B"/>
    <w:rsid w:val="00633363"/>
    <w:rsid w:val="00646A02"/>
    <w:rsid w:val="00651C54"/>
    <w:rsid w:val="00661FBF"/>
    <w:rsid w:val="00666B45"/>
    <w:rsid w:val="00674E83"/>
    <w:rsid w:val="006803E8"/>
    <w:rsid w:val="00681430"/>
    <w:rsid w:val="00684951"/>
    <w:rsid w:val="00684E33"/>
    <w:rsid w:val="0068523E"/>
    <w:rsid w:val="00686DA4"/>
    <w:rsid w:val="00693172"/>
    <w:rsid w:val="006942AF"/>
    <w:rsid w:val="006975CC"/>
    <w:rsid w:val="006A1357"/>
    <w:rsid w:val="006A1E31"/>
    <w:rsid w:val="006A6889"/>
    <w:rsid w:val="006B2185"/>
    <w:rsid w:val="006B268F"/>
    <w:rsid w:val="006B423C"/>
    <w:rsid w:val="006B424C"/>
    <w:rsid w:val="006B60DE"/>
    <w:rsid w:val="006B74D7"/>
    <w:rsid w:val="006B7591"/>
    <w:rsid w:val="006B76FA"/>
    <w:rsid w:val="006C0020"/>
    <w:rsid w:val="006C0EC2"/>
    <w:rsid w:val="006C109D"/>
    <w:rsid w:val="006C23F5"/>
    <w:rsid w:val="006C5B8F"/>
    <w:rsid w:val="006C72B3"/>
    <w:rsid w:val="006D3C0E"/>
    <w:rsid w:val="006D3F03"/>
    <w:rsid w:val="006D4BD5"/>
    <w:rsid w:val="006D7197"/>
    <w:rsid w:val="006E0A5F"/>
    <w:rsid w:val="006F1934"/>
    <w:rsid w:val="006F6AB1"/>
    <w:rsid w:val="006F7AA0"/>
    <w:rsid w:val="00700DEE"/>
    <w:rsid w:val="00707F0A"/>
    <w:rsid w:val="00710DDC"/>
    <w:rsid w:val="007112E6"/>
    <w:rsid w:val="007179A1"/>
    <w:rsid w:val="00720254"/>
    <w:rsid w:val="00720C4D"/>
    <w:rsid w:val="00721DA5"/>
    <w:rsid w:val="00723F86"/>
    <w:rsid w:val="00724ED4"/>
    <w:rsid w:val="007337ED"/>
    <w:rsid w:val="00735066"/>
    <w:rsid w:val="00742A80"/>
    <w:rsid w:val="00743F60"/>
    <w:rsid w:val="00745029"/>
    <w:rsid w:val="00746030"/>
    <w:rsid w:val="00746966"/>
    <w:rsid w:val="00746E59"/>
    <w:rsid w:val="007507ED"/>
    <w:rsid w:val="007522C1"/>
    <w:rsid w:val="00753703"/>
    <w:rsid w:val="00754CD2"/>
    <w:rsid w:val="007558E2"/>
    <w:rsid w:val="00757935"/>
    <w:rsid w:val="0076261D"/>
    <w:rsid w:val="00762887"/>
    <w:rsid w:val="00762EA8"/>
    <w:rsid w:val="0076539A"/>
    <w:rsid w:val="007715CA"/>
    <w:rsid w:val="007755FA"/>
    <w:rsid w:val="00781F86"/>
    <w:rsid w:val="007935F3"/>
    <w:rsid w:val="00794E4B"/>
    <w:rsid w:val="0079715F"/>
    <w:rsid w:val="00797D82"/>
    <w:rsid w:val="007A0400"/>
    <w:rsid w:val="007A4B2E"/>
    <w:rsid w:val="007B099B"/>
    <w:rsid w:val="007B2AD6"/>
    <w:rsid w:val="007B702D"/>
    <w:rsid w:val="007C14EE"/>
    <w:rsid w:val="007C30F5"/>
    <w:rsid w:val="007C3824"/>
    <w:rsid w:val="007C3BE2"/>
    <w:rsid w:val="007C5027"/>
    <w:rsid w:val="007C5280"/>
    <w:rsid w:val="007D04FF"/>
    <w:rsid w:val="007D1736"/>
    <w:rsid w:val="007D4D3C"/>
    <w:rsid w:val="007D64E8"/>
    <w:rsid w:val="007D7EFD"/>
    <w:rsid w:val="007E10B3"/>
    <w:rsid w:val="007E3732"/>
    <w:rsid w:val="007E468E"/>
    <w:rsid w:val="007E5091"/>
    <w:rsid w:val="007E711A"/>
    <w:rsid w:val="007F02F2"/>
    <w:rsid w:val="007F068C"/>
    <w:rsid w:val="007F280E"/>
    <w:rsid w:val="007F45BD"/>
    <w:rsid w:val="00800422"/>
    <w:rsid w:val="008009F3"/>
    <w:rsid w:val="008046CA"/>
    <w:rsid w:val="0081353B"/>
    <w:rsid w:val="008137AE"/>
    <w:rsid w:val="00816509"/>
    <w:rsid w:val="00820902"/>
    <w:rsid w:val="008216F1"/>
    <w:rsid w:val="00821DE3"/>
    <w:rsid w:val="008234C4"/>
    <w:rsid w:val="0082365C"/>
    <w:rsid w:val="008257CC"/>
    <w:rsid w:val="00831554"/>
    <w:rsid w:val="008317EF"/>
    <w:rsid w:val="008323CB"/>
    <w:rsid w:val="00833086"/>
    <w:rsid w:val="00840FA1"/>
    <w:rsid w:val="00841304"/>
    <w:rsid w:val="00841FBE"/>
    <w:rsid w:val="008425E7"/>
    <w:rsid w:val="008434C1"/>
    <w:rsid w:val="00846D07"/>
    <w:rsid w:val="008508EC"/>
    <w:rsid w:val="00852972"/>
    <w:rsid w:val="0085302F"/>
    <w:rsid w:val="008535FC"/>
    <w:rsid w:val="00855454"/>
    <w:rsid w:val="0085631F"/>
    <w:rsid w:val="00857B11"/>
    <w:rsid w:val="00860A29"/>
    <w:rsid w:val="00865D25"/>
    <w:rsid w:val="008663B7"/>
    <w:rsid w:val="00866720"/>
    <w:rsid w:val="00867174"/>
    <w:rsid w:val="00867F0D"/>
    <w:rsid w:val="0088259C"/>
    <w:rsid w:val="00886910"/>
    <w:rsid w:val="008902B1"/>
    <w:rsid w:val="00890938"/>
    <w:rsid w:val="00890FAA"/>
    <w:rsid w:val="00893529"/>
    <w:rsid w:val="008972E5"/>
    <w:rsid w:val="00897F5E"/>
    <w:rsid w:val="008A0472"/>
    <w:rsid w:val="008A624B"/>
    <w:rsid w:val="008B0F48"/>
    <w:rsid w:val="008B13B5"/>
    <w:rsid w:val="008B1AA2"/>
    <w:rsid w:val="008B1E5A"/>
    <w:rsid w:val="008B65BA"/>
    <w:rsid w:val="008B71CB"/>
    <w:rsid w:val="008C25D3"/>
    <w:rsid w:val="008C687C"/>
    <w:rsid w:val="008D07DC"/>
    <w:rsid w:val="008D0BE8"/>
    <w:rsid w:val="008D458A"/>
    <w:rsid w:val="008D75D5"/>
    <w:rsid w:val="008E1455"/>
    <w:rsid w:val="008E1C7C"/>
    <w:rsid w:val="008E42EA"/>
    <w:rsid w:val="008E59F4"/>
    <w:rsid w:val="008F0CDE"/>
    <w:rsid w:val="008F1EB9"/>
    <w:rsid w:val="008F1F09"/>
    <w:rsid w:val="008F6025"/>
    <w:rsid w:val="008F64D3"/>
    <w:rsid w:val="008F6939"/>
    <w:rsid w:val="009027BF"/>
    <w:rsid w:val="00903332"/>
    <w:rsid w:val="0090362B"/>
    <w:rsid w:val="009062A0"/>
    <w:rsid w:val="00910FED"/>
    <w:rsid w:val="009211BA"/>
    <w:rsid w:val="009219E7"/>
    <w:rsid w:val="00921D9D"/>
    <w:rsid w:val="0092258D"/>
    <w:rsid w:val="0092395A"/>
    <w:rsid w:val="00924817"/>
    <w:rsid w:val="00924C99"/>
    <w:rsid w:val="00926982"/>
    <w:rsid w:val="00930F9B"/>
    <w:rsid w:val="00934272"/>
    <w:rsid w:val="00937DD0"/>
    <w:rsid w:val="00940CE8"/>
    <w:rsid w:val="009448D8"/>
    <w:rsid w:val="00945A23"/>
    <w:rsid w:val="00945B4F"/>
    <w:rsid w:val="009468F1"/>
    <w:rsid w:val="0095335F"/>
    <w:rsid w:val="009537B8"/>
    <w:rsid w:val="00953E98"/>
    <w:rsid w:val="009569B5"/>
    <w:rsid w:val="009621EE"/>
    <w:rsid w:val="00963604"/>
    <w:rsid w:val="00963A2B"/>
    <w:rsid w:val="009653B3"/>
    <w:rsid w:val="00973638"/>
    <w:rsid w:val="009821DC"/>
    <w:rsid w:val="009832A1"/>
    <w:rsid w:val="00983BDF"/>
    <w:rsid w:val="009871EF"/>
    <w:rsid w:val="00987248"/>
    <w:rsid w:val="00991510"/>
    <w:rsid w:val="00993FDA"/>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3F27"/>
    <w:rsid w:val="009E46C6"/>
    <w:rsid w:val="009F225D"/>
    <w:rsid w:val="009F736F"/>
    <w:rsid w:val="009F7647"/>
    <w:rsid w:val="00A01EA7"/>
    <w:rsid w:val="00A023A6"/>
    <w:rsid w:val="00A028F1"/>
    <w:rsid w:val="00A03E41"/>
    <w:rsid w:val="00A05321"/>
    <w:rsid w:val="00A111FE"/>
    <w:rsid w:val="00A11D6A"/>
    <w:rsid w:val="00A13971"/>
    <w:rsid w:val="00A143A2"/>
    <w:rsid w:val="00A164B9"/>
    <w:rsid w:val="00A21B3E"/>
    <w:rsid w:val="00A23C4A"/>
    <w:rsid w:val="00A2434C"/>
    <w:rsid w:val="00A27831"/>
    <w:rsid w:val="00A31566"/>
    <w:rsid w:val="00A32E9A"/>
    <w:rsid w:val="00A37203"/>
    <w:rsid w:val="00A374D6"/>
    <w:rsid w:val="00A425AA"/>
    <w:rsid w:val="00A46BF0"/>
    <w:rsid w:val="00A47C44"/>
    <w:rsid w:val="00A51CBA"/>
    <w:rsid w:val="00A53345"/>
    <w:rsid w:val="00A63557"/>
    <w:rsid w:val="00A64DF8"/>
    <w:rsid w:val="00A67A27"/>
    <w:rsid w:val="00A706EE"/>
    <w:rsid w:val="00A826A4"/>
    <w:rsid w:val="00A831F9"/>
    <w:rsid w:val="00A832E8"/>
    <w:rsid w:val="00A86AC3"/>
    <w:rsid w:val="00A92F38"/>
    <w:rsid w:val="00A93B77"/>
    <w:rsid w:val="00A94874"/>
    <w:rsid w:val="00A94C01"/>
    <w:rsid w:val="00AA1C50"/>
    <w:rsid w:val="00AA3E39"/>
    <w:rsid w:val="00AB3FFE"/>
    <w:rsid w:val="00AB459E"/>
    <w:rsid w:val="00AB6C33"/>
    <w:rsid w:val="00AC0EF4"/>
    <w:rsid w:val="00AC2066"/>
    <w:rsid w:val="00AC31A9"/>
    <w:rsid w:val="00AC330E"/>
    <w:rsid w:val="00AD0CEE"/>
    <w:rsid w:val="00AD32BF"/>
    <w:rsid w:val="00AD659D"/>
    <w:rsid w:val="00AE0CEF"/>
    <w:rsid w:val="00AE497C"/>
    <w:rsid w:val="00AE529F"/>
    <w:rsid w:val="00AE5BF4"/>
    <w:rsid w:val="00AE7BBB"/>
    <w:rsid w:val="00AF077D"/>
    <w:rsid w:val="00AF0DD4"/>
    <w:rsid w:val="00AF4398"/>
    <w:rsid w:val="00B00A80"/>
    <w:rsid w:val="00B020BC"/>
    <w:rsid w:val="00B03AC1"/>
    <w:rsid w:val="00B05F63"/>
    <w:rsid w:val="00B1120E"/>
    <w:rsid w:val="00B157A3"/>
    <w:rsid w:val="00B16678"/>
    <w:rsid w:val="00B2465B"/>
    <w:rsid w:val="00B2674E"/>
    <w:rsid w:val="00B31D21"/>
    <w:rsid w:val="00B32633"/>
    <w:rsid w:val="00B35A09"/>
    <w:rsid w:val="00B445C5"/>
    <w:rsid w:val="00B509A8"/>
    <w:rsid w:val="00B50CD7"/>
    <w:rsid w:val="00B53F85"/>
    <w:rsid w:val="00B550F5"/>
    <w:rsid w:val="00B55EB7"/>
    <w:rsid w:val="00B562E2"/>
    <w:rsid w:val="00B5716B"/>
    <w:rsid w:val="00B60B4B"/>
    <w:rsid w:val="00B61071"/>
    <w:rsid w:val="00B61E6B"/>
    <w:rsid w:val="00B63A13"/>
    <w:rsid w:val="00B642BF"/>
    <w:rsid w:val="00B71E00"/>
    <w:rsid w:val="00B801FA"/>
    <w:rsid w:val="00B85C2A"/>
    <w:rsid w:val="00B87D9F"/>
    <w:rsid w:val="00B9150D"/>
    <w:rsid w:val="00B922AE"/>
    <w:rsid w:val="00B9346C"/>
    <w:rsid w:val="00B94BF1"/>
    <w:rsid w:val="00B963B3"/>
    <w:rsid w:val="00BA0BCA"/>
    <w:rsid w:val="00BA3874"/>
    <w:rsid w:val="00BA425C"/>
    <w:rsid w:val="00BB1685"/>
    <w:rsid w:val="00BB798B"/>
    <w:rsid w:val="00BC0456"/>
    <w:rsid w:val="00BC069B"/>
    <w:rsid w:val="00BC22B7"/>
    <w:rsid w:val="00BC489C"/>
    <w:rsid w:val="00BC4C29"/>
    <w:rsid w:val="00BC5ACC"/>
    <w:rsid w:val="00BC61F8"/>
    <w:rsid w:val="00BD2D84"/>
    <w:rsid w:val="00BD4185"/>
    <w:rsid w:val="00BD71B2"/>
    <w:rsid w:val="00BD7F43"/>
    <w:rsid w:val="00BE0050"/>
    <w:rsid w:val="00BE054E"/>
    <w:rsid w:val="00BE4EA9"/>
    <w:rsid w:val="00BE5265"/>
    <w:rsid w:val="00BE7AC0"/>
    <w:rsid w:val="00BF216E"/>
    <w:rsid w:val="00BF31B9"/>
    <w:rsid w:val="00BF48CB"/>
    <w:rsid w:val="00BF6B70"/>
    <w:rsid w:val="00BF6FE8"/>
    <w:rsid w:val="00C061A6"/>
    <w:rsid w:val="00C06BFB"/>
    <w:rsid w:val="00C0786B"/>
    <w:rsid w:val="00C1142C"/>
    <w:rsid w:val="00C12506"/>
    <w:rsid w:val="00C16D5C"/>
    <w:rsid w:val="00C16EDF"/>
    <w:rsid w:val="00C17993"/>
    <w:rsid w:val="00C21A11"/>
    <w:rsid w:val="00C263B9"/>
    <w:rsid w:val="00C334C8"/>
    <w:rsid w:val="00C35CB7"/>
    <w:rsid w:val="00C40656"/>
    <w:rsid w:val="00C4261B"/>
    <w:rsid w:val="00C454ED"/>
    <w:rsid w:val="00C4691C"/>
    <w:rsid w:val="00C50181"/>
    <w:rsid w:val="00C51AC3"/>
    <w:rsid w:val="00C534AD"/>
    <w:rsid w:val="00C575E7"/>
    <w:rsid w:val="00C57DD4"/>
    <w:rsid w:val="00C61414"/>
    <w:rsid w:val="00C621FC"/>
    <w:rsid w:val="00C6265D"/>
    <w:rsid w:val="00C63ECF"/>
    <w:rsid w:val="00C64384"/>
    <w:rsid w:val="00C66D53"/>
    <w:rsid w:val="00C747E2"/>
    <w:rsid w:val="00C77043"/>
    <w:rsid w:val="00C87E3B"/>
    <w:rsid w:val="00C906F0"/>
    <w:rsid w:val="00C928C4"/>
    <w:rsid w:val="00C93333"/>
    <w:rsid w:val="00C93D05"/>
    <w:rsid w:val="00C94E64"/>
    <w:rsid w:val="00C94F7D"/>
    <w:rsid w:val="00CA233B"/>
    <w:rsid w:val="00CB0A4A"/>
    <w:rsid w:val="00CB7559"/>
    <w:rsid w:val="00CC207E"/>
    <w:rsid w:val="00CC24C3"/>
    <w:rsid w:val="00CC661D"/>
    <w:rsid w:val="00CD5423"/>
    <w:rsid w:val="00CD5BEE"/>
    <w:rsid w:val="00CD60E6"/>
    <w:rsid w:val="00CE08BB"/>
    <w:rsid w:val="00CE0994"/>
    <w:rsid w:val="00CE136B"/>
    <w:rsid w:val="00CE55A9"/>
    <w:rsid w:val="00CE7040"/>
    <w:rsid w:val="00CF0607"/>
    <w:rsid w:val="00CF11AE"/>
    <w:rsid w:val="00CF197A"/>
    <w:rsid w:val="00CF64FC"/>
    <w:rsid w:val="00D0170E"/>
    <w:rsid w:val="00D018A6"/>
    <w:rsid w:val="00D01D04"/>
    <w:rsid w:val="00D0206A"/>
    <w:rsid w:val="00D02EB1"/>
    <w:rsid w:val="00D03FF6"/>
    <w:rsid w:val="00D05A3A"/>
    <w:rsid w:val="00D078EA"/>
    <w:rsid w:val="00D1222A"/>
    <w:rsid w:val="00D13CD7"/>
    <w:rsid w:val="00D15E56"/>
    <w:rsid w:val="00D17379"/>
    <w:rsid w:val="00D17F4D"/>
    <w:rsid w:val="00D20D59"/>
    <w:rsid w:val="00D22D4B"/>
    <w:rsid w:val="00D25BFE"/>
    <w:rsid w:val="00D31B55"/>
    <w:rsid w:val="00D34051"/>
    <w:rsid w:val="00D3504A"/>
    <w:rsid w:val="00D35690"/>
    <w:rsid w:val="00D361BB"/>
    <w:rsid w:val="00D36C5C"/>
    <w:rsid w:val="00D36CC1"/>
    <w:rsid w:val="00D36FDC"/>
    <w:rsid w:val="00D37790"/>
    <w:rsid w:val="00D402F8"/>
    <w:rsid w:val="00D40308"/>
    <w:rsid w:val="00D40609"/>
    <w:rsid w:val="00D40978"/>
    <w:rsid w:val="00D41723"/>
    <w:rsid w:val="00D42134"/>
    <w:rsid w:val="00D4253C"/>
    <w:rsid w:val="00D5089B"/>
    <w:rsid w:val="00D52886"/>
    <w:rsid w:val="00D55DB5"/>
    <w:rsid w:val="00D60BDF"/>
    <w:rsid w:val="00D62EFA"/>
    <w:rsid w:val="00D63C0A"/>
    <w:rsid w:val="00D669D2"/>
    <w:rsid w:val="00D674B4"/>
    <w:rsid w:val="00D679C5"/>
    <w:rsid w:val="00D71A56"/>
    <w:rsid w:val="00D724FE"/>
    <w:rsid w:val="00D73440"/>
    <w:rsid w:val="00D73988"/>
    <w:rsid w:val="00D74302"/>
    <w:rsid w:val="00D762D8"/>
    <w:rsid w:val="00D76EFB"/>
    <w:rsid w:val="00D81F73"/>
    <w:rsid w:val="00D833C7"/>
    <w:rsid w:val="00D847CF"/>
    <w:rsid w:val="00D865A4"/>
    <w:rsid w:val="00D868B5"/>
    <w:rsid w:val="00D877BC"/>
    <w:rsid w:val="00D87AEB"/>
    <w:rsid w:val="00D87D21"/>
    <w:rsid w:val="00D87F3E"/>
    <w:rsid w:val="00D9558F"/>
    <w:rsid w:val="00D97AE1"/>
    <w:rsid w:val="00DA7229"/>
    <w:rsid w:val="00DA7C60"/>
    <w:rsid w:val="00DB23CE"/>
    <w:rsid w:val="00DB7070"/>
    <w:rsid w:val="00DB70F7"/>
    <w:rsid w:val="00DC43A8"/>
    <w:rsid w:val="00DD0915"/>
    <w:rsid w:val="00DD0F63"/>
    <w:rsid w:val="00DD25B4"/>
    <w:rsid w:val="00DD6E68"/>
    <w:rsid w:val="00DE00E5"/>
    <w:rsid w:val="00DE018A"/>
    <w:rsid w:val="00DE0F24"/>
    <w:rsid w:val="00DE4D75"/>
    <w:rsid w:val="00DE6A7F"/>
    <w:rsid w:val="00DE74C5"/>
    <w:rsid w:val="00DF021C"/>
    <w:rsid w:val="00DF021D"/>
    <w:rsid w:val="00DF3EF1"/>
    <w:rsid w:val="00DF475B"/>
    <w:rsid w:val="00DF4955"/>
    <w:rsid w:val="00E0316F"/>
    <w:rsid w:val="00E03B27"/>
    <w:rsid w:val="00E045C7"/>
    <w:rsid w:val="00E04816"/>
    <w:rsid w:val="00E103E2"/>
    <w:rsid w:val="00E11601"/>
    <w:rsid w:val="00E121F2"/>
    <w:rsid w:val="00E179BA"/>
    <w:rsid w:val="00E236ED"/>
    <w:rsid w:val="00E24688"/>
    <w:rsid w:val="00E31C02"/>
    <w:rsid w:val="00E31D1F"/>
    <w:rsid w:val="00E41C13"/>
    <w:rsid w:val="00E4215D"/>
    <w:rsid w:val="00E445C2"/>
    <w:rsid w:val="00E45541"/>
    <w:rsid w:val="00E46049"/>
    <w:rsid w:val="00E4619F"/>
    <w:rsid w:val="00E46ECD"/>
    <w:rsid w:val="00E50FBA"/>
    <w:rsid w:val="00E51B3A"/>
    <w:rsid w:val="00E60BCE"/>
    <w:rsid w:val="00E60C09"/>
    <w:rsid w:val="00E63141"/>
    <w:rsid w:val="00E63E44"/>
    <w:rsid w:val="00E64000"/>
    <w:rsid w:val="00E66F38"/>
    <w:rsid w:val="00E670C3"/>
    <w:rsid w:val="00E71A54"/>
    <w:rsid w:val="00E73B96"/>
    <w:rsid w:val="00E74F8F"/>
    <w:rsid w:val="00E7696E"/>
    <w:rsid w:val="00E80412"/>
    <w:rsid w:val="00E80CBB"/>
    <w:rsid w:val="00E834B6"/>
    <w:rsid w:val="00E860EC"/>
    <w:rsid w:val="00E86270"/>
    <w:rsid w:val="00E87957"/>
    <w:rsid w:val="00E87D8B"/>
    <w:rsid w:val="00E90900"/>
    <w:rsid w:val="00E90A87"/>
    <w:rsid w:val="00E91573"/>
    <w:rsid w:val="00E92352"/>
    <w:rsid w:val="00E93AE3"/>
    <w:rsid w:val="00E96115"/>
    <w:rsid w:val="00E9793A"/>
    <w:rsid w:val="00EA0367"/>
    <w:rsid w:val="00EA4949"/>
    <w:rsid w:val="00EA582D"/>
    <w:rsid w:val="00EB5B81"/>
    <w:rsid w:val="00EB5BE7"/>
    <w:rsid w:val="00EB5EF9"/>
    <w:rsid w:val="00EC00A6"/>
    <w:rsid w:val="00EC0D3B"/>
    <w:rsid w:val="00EC201C"/>
    <w:rsid w:val="00EC2D82"/>
    <w:rsid w:val="00EC5D7E"/>
    <w:rsid w:val="00EC7D0C"/>
    <w:rsid w:val="00ED0E6D"/>
    <w:rsid w:val="00ED2FBF"/>
    <w:rsid w:val="00ED4FD5"/>
    <w:rsid w:val="00EE4059"/>
    <w:rsid w:val="00EE4A05"/>
    <w:rsid w:val="00EE50BE"/>
    <w:rsid w:val="00EE57A0"/>
    <w:rsid w:val="00EE604D"/>
    <w:rsid w:val="00EE74FB"/>
    <w:rsid w:val="00EF0CB8"/>
    <w:rsid w:val="00EF157E"/>
    <w:rsid w:val="00EF64CF"/>
    <w:rsid w:val="00EF7D32"/>
    <w:rsid w:val="00F00F7E"/>
    <w:rsid w:val="00F03491"/>
    <w:rsid w:val="00F07A0D"/>
    <w:rsid w:val="00F1201E"/>
    <w:rsid w:val="00F13C6A"/>
    <w:rsid w:val="00F13F4F"/>
    <w:rsid w:val="00F15D1C"/>
    <w:rsid w:val="00F15E1A"/>
    <w:rsid w:val="00F161FD"/>
    <w:rsid w:val="00F16332"/>
    <w:rsid w:val="00F17EC2"/>
    <w:rsid w:val="00F24D38"/>
    <w:rsid w:val="00F25FB3"/>
    <w:rsid w:val="00F26E99"/>
    <w:rsid w:val="00F34AE9"/>
    <w:rsid w:val="00F357D6"/>
    <w:rsid w:val="00F36A68"/>
    <w:rsid w:val="00F40981"/>
    <w:rsid w:val="00F40E5C"/>
    <w:rsid w:val="00F43A47"/>
    <w:rsid w:val="00F466A6"/>
    <w:rsid w:val="00F5199A"/>
    <w:rsid w:val="00F51AAC"/>
    <w:rsid w:val="00F5265F"/>
    <w:rsid w:val="00F535E7"/>
    <w:rsid w:val="00F55E57"/>
    <w:rsid w:val="00F56221"/>
    <w:rsid w:val="00F623C7"/>
    <w:rsid w:val="00F65632"/>
    <w:rsid w:val="00F722C0"/>
    <w:rsid w:val="00F72CC5"/>
    <w:rsid w:val="00F84088"/>
    <w:rsid w:val="00F91FF2"/>
    <w:rsid w:val="00F93EE3"/>
    <w:rsid w:val="00F94305"/>
    <w:rsid w:val="00F979A8"/>
    <w:rsid w:val="00F97AF6"/>
    <w:rsid w:val="00FA3D5A"/>
    <w:rsid w:val="00FA5EE8"/>
    <w:rsid w:val="00FB0D76"/>
    <w:rsid w:val="00FB430A"/>
    <w:rsid w:val="00FB72F9"/>
    <w:rsid w:val="00FC3435"/>
    <w:rsid w:val="00FC47BB"/>
    <w:rsid w:val="00FC530D"/>
    <w:rsid w:val="00FC57C0"/>
    <w:rsid w:val="00FD1F39"/>
    <w:rsid w:val="00FD2E0C"/>
    <w:rsid w:val="00FD69A0"/>
    <w:rsid w:val="00FE1FF9"/>
    <w:rsid w:val="00FF51F8"/>
    <w:rsid w:val="00FF5C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447C97"/>
  <w15:chartTrackingRefBased/>
  <w15:docId w15:val="{3D0DDA8A-B7D5-40A9-8658-1618DBC0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F475B"/>
    <w:pPr>
      <w:tabs>
        <w:tab w:val="left" w:pos="440"/>
        <w:tab w:val="right" w:leader="dot" w:pos="8828"/>
      </w:tabs>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6F6AB1"/>
    <w:pPr>
      <w:autoSpaceDE w:val="0"/>
      <w:autoSpaceDN w:val="0"/>
      <w:adjustRightInd w:val="0"/>
    </w:pPr>
    <w:rPr>
      <w:rFonts w:ascii="Arial" w:eastAsia="Times New Roman" w:hAnsi="Arial" w:cs="Arial"/>
      <w:color w:val="000000"/>
      <w:sz w:val="24"/>
      <w:szCs w:val="24"/>
      <w:lang w:eastAsia="zh-CN"/>
    </w:rPr>
  </w:style>
  <w:style w:type="paragraph" w:customStyle="1" w:styleId="a">
    <w:basedOn w:val="Normal"/>
    <w:next w:val="Normal"/>
    <w:uiPriority w:val="35"/>
    <w:unhideWhenUsed/>
    <w:qFormat/>
    <w:rsid w:val="00BC489C"/>
    <w:pPr>
      <w:widowControl/>
      <w:spacing w:after="200" w:line="276" w:lineRule="auto"/>
    </w:pPr>
    <w:rPr>
      <w:b/>
      <w:bCs/>
      <w:sz w:val="20"/>
      <w:szCs w:val="20"/>
    </w:rPr>
  </w:style>
  <w:style w:type="paragraph" w:styleId="Tabladeilustraciones">
    <w:name w:val="table of figures"/>
    <w:basedOn w:val="Normal"/>
    <w:next w:val="Normal"/>
    <w:uiPriority w:val="99"/>
    <w:unhideWhenUsed/>
    <w:rsid w:val="00EB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99">
      <w:bodyDiv w:val="1"/>
      <w:marLeft w:val="0"/>
      <w:marRight w:val="0"/>
      <w:marTop w:val="0"/>
      <w:marBottom w:val="0"/>
      <w:divBdr>
        <w:top w:val="none" w:sz="0" w:space="0" w:color="auto"/>
        <w:left w:val="none" w:sz="0" w:space="0" w:color="auto"/>
        <w:bottom w:val="none" w:sz="0" w:space="0" w:color="auto"/>
        <w:right w:val="none" w:sz="0" w:space="0" w:color="auto"/>
      </w:divBdr>
      <w:divsChild>
        <w:div w:id="1574702901">
          <w:marLeft w:val="547"/>
          <w:marRight w:val="0"/>
          <w:marTop w:val="0"/>
          <w:marBottom w:val="0"/>
          <w:divBdr>
            <w:top w:val="none" w:sz="0" w:space="0" w:color="auto"/>
            <w:left w:val="none" w:sz="0" w:space="0" w:color="auto"/>
            <w:bottom w:val="none" w:sz="0" w:space="0" w:color="auto"/>
            <w:right w:val="none" w:sz="0" w:space="0" w:color="auto"/>
          </w:divBdr>
        </w:div>
      </w:divsChild>
    </w:div>
    <w:div w:id="18893508">
      <w:bodyDiv w:val="1"/>
      <w:marLeft w:val="0"/>
      <w:marRight w:val="0"/>
      <w:marTop w:val="0"/>
      <w:marBottom w:val="0"/>
      <w:divBdr>
        <w:top w:val="none" w:sz="0" w:space="0" w:color="auto"/>
        <w:left w:val="none" w:sz="0" w:space="0" w:color="auto"/>
        <w:bottom w:val="none" w:sz="0" w:space="0" w:color="auto"/>
        <w:right w:val="none" w:sz="0" w:space="0" w:color="auto"/>
      </w:divBdr>
    </w:div>
    <w:div w:id="34354333">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5698638">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24171615">
      <w:bodyDiv w:val="1"/>
      <w:marLeft w:val="0"/>
      <w:marRight w:val="0"/>
      <w:marTop w:val="0"/>
      <w:marBottom w:val="0"/>
      <w:divBdr>
        <w:top w:val="none" w:sz="0" w:space="0" w:color="auto"/>
        <w:left w:val="none" w:sz="0" w:space="0" w:color="auto"/>
        <w:bottom w:val="none" w:sz="0" w:space="0" w:color="auto"/>
        <w:right w:val="none" w:sz="0" w:space="0" w:color="auto"/>
      </w:divBdr>
      <w:divsChild>
        <w:div w:id="20396677">
          <w:marLeft w:val="547"/>
          <w:marRight w:val="0"/>
          <w:marTop w:val="0"/>
          <w:marBottom w:val="0"/>
          <w:divBdr>
            <w:top w:val="none" w:sz="0" w:space="0" w:color="auto"/>
            <w:left w:val="none" w:sz="0" w:space="0" w:color="auto"/>
            <w:bottom w:val="none" w:sz="0" w:space="0" w:color="auto"/>
            <w:right w:val="none" w:sz="0" w:space="0" w:color="auto"/>
          </w:divBdr>
        </w:div>
      </w:divsChild>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7300968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2728895">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32195904">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72688447">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6581734">
      <w:bodyDiv w:val="1"/>
      <w:marLeft w:val="0"/>
      <w:marRight w:val="0"/>
      <w:marTop w:val="0"/>
      <w:marBottom w:val="0"/>
      <w:divBdr>
        <w:top w:val="none" w:sz="0" w:space="0" w:color="auto"/>
        <w:left w:val="none" w:sz="0" w:space="0" w:color="auto"/>
        <w:bottom w:val="none" w:sz="0" w:space="0" w:color="auto"/>
        <w:right w:val="none" w:sz="0" w:space="0" w:color="auto"/>
      </w:divBdr>
      <w:divsChild>
        <w:div w:id="801122215">
          <w:marLeft w:val="547"/>
          <w:marRight w:val="0"/>
          <w:marTop w:val="0"/>
          <w:marBottom w:val="0"/>
          <w:divBdr>
            <w:top w:val="none" w:sz="0" w:space="0" w:color="auto"/>
            <w:left w:val="none" w:sz="0" w:space="0" w:color="auto"/>
            <w:bottom w:val="none" w:sz="0" w:space="0" w:color="auto"/>
            <w:right w:val="none" w:sz="0" w:space="0" w:color="auto"/>
          </w:divBdr>
        </w:div>
      </w:divsChild>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41470723">
      <w:bodyDiv w:val="1"/>
      <w:marLeft w:val="0"/>
      <w:marRight w:val="0"/>
      <w:marTop w:val="0"/>
      <w:marBottom w:val="0"/>
      <w:divBdr>
        <w:top w:val="none" w:sz="0" w:space="0" w:color="auto"/>
        <w:left w:val="none" w:sz="0" w:space="0" w:color="auto"/>
        <w:bottom w:val="none" w:sz="0" w:space="0" w:color="auto"/>
        <w:right w:val="none" w:sz="0" w:space="0" w:color="auto"/>
      </w:divBdr>
    </w:div>
    <w:div w:id="1382285510">
      <w:bodyDiv w:val="1"/>
      <w:marLeft w:val="0"/>
      <w:marRight w:val="0"/>
      <w:marTop w:val="0"/>
      <w:marBottom w:val="0"/>
      <w:divBdr>
        <w:top w:val="none" w:sz="0" w:space="0" w:color="auto"/>
        <w:left w:val="none" w:sz="0" w:space="0" w:color="auto"/>
        <w:bottom w:val="none" w:sz="0" w:space="0" w:color="auto"/>
        <w:right w:val="none" w:sz="0" w:space="0" w:color="auto"/>
      </w:divBdr>
      <w:divsChild>
        <w:div w:id="411901462">
          <w:marLeft w:val="547"/>
          <w:marRight w:val="0"/>
          <w:marTop w:val="0"/>
          <w:marBottom w:val="0"/>
          <w:divBdr>
            <w:top w:val="none" w:sz="0" w:space="0" w:color="auto"/>
            <w:left w:val="none" w:sz="0" w:space="0" w:color="auto"/>
            <w:bottom w:val="none" w:sz="0" w:space="0" w:color="auto"/>
            <w:right w:val="none" w:sz="0" w:space="0" w:color="auto"/>
          </w:divBdr>
        </w:div>
      </w:divsChild>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36292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ranet.umv.gov.co/sistema-de-gestio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DF04C-CC43-48F9-874D-3B628B56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1929</Words>
  <Characters>10614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cp:revision>
  <cp:lastPrinted>2017-09-01T21:01:00Z</cp:lastPrinted>
  <dcterms:created xsi:type="dcterms:W3CDTF">2018-11-08T22:22:00Z</dcterms:created>
  <dcterms:modified xsi:type="dcterms:W3CDTF">2018-11-08T22:22:00Z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