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603975" w14:textId="6BD8CA84" w:rsidR="00A064EA" w:rsidRPr="00C34F9A" w:rsidRDefault="00E65309" w:rsidP="007C5F53">
      <w:pPr>
        <w:jc w:val="both"/>
        <w:rPr>
          <w:rFonts w:ascii="Arial" w:eastAsia="Arial" w:hAnsi="Arial" w:cs="Arial"/>
        </w:rPr>
      </w:pPr>
      <w:r w:rsidRPr="00C34F9A">
        <w:rPr>
          <w:rFonts w:ascii="Arial" w:eastAsia="Arial" w:hAnsi="Arial" w:cs="Arial"/>
          <w:noProof/>
          <w:lang w:eastAsia="es-CO"/>
        </w:rPr>
        <mc:AlternateContent>
          <mc:Choice Requires="wps">
            <w:drawing>
              <wp:anchor distT="0" distB="0" distL="114300" distR="114300" simplePos="0" relativeHeight="251671040" behindDoc="0" locked="0" layoutInCell="1" allowOverlap="1" wp14:anchorId="45015F5E" wp14:editId="17651A69">
                <wp:simplePos x="0" y="0"/>
                <wp:positionH relativeFrom="page">
                  <wp:posOffset>4105275</wp:posOffset>
                </wp:positionH>
                <wp:positionV relativeFrom="paragraph">
                  <wp:posOffset>5162550</wp:posOffset>
                </wp:positionV>
                <wp:extent cx="3726180" cy="1943100"/>
                <wp:effectExtent l="0" t="0" r="0" b="0"/>
                <wp:wrapNone/>
                <wp:docPr id="1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B646D" w14:textId="03879D2E" w:rsidR="005C1911" w:rsidRDefault="005C1911"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PLAN ANTICORRUPCIÓN</w:t>
                            </w:r>
                            <w:r>
                              <w:rPr>
                                <w:rFonts w:ascii="Bahnschrift SemiBold" w:hAnsi="Bahnschrift SemiBold" w:cs="Arial"/>
                                <w:color w:val="000000" w:themeColor="text1"/>
                                <w:sz w:val="36"/>
                                <w:szCs w:val="36"/>
                                <w:lang w:val="es-ES"/>
                              </w:rPr>
                              <w:t xml:space="preserve"> Y DE ATENCIÓN AL CIUDADANO 2021</w:t>
                            </w:r>
                          </w:p>
                          <w:p w14:paraId="2FB878B9" w14:textId="77777777" w:rsidR="005C1911" w:rsidRPr="00A064EA" w:rsidRDefault="005C1911" w:rsidP="00907F8F">
                            <w:pPr>
                              <w:ind w:left="720" w:hanging="720"/>
                              <w:jc w:val="center"/>
                              <w:rPr>
                                <w:rFonts w:ascii="Bahnschrift SemiBold" w:hAnsi="Bahnschrift SemiBold" w:cs="Arial"/>
                                <w:color w:val="000000" w:themeColor="text1"/>
                                <w:sz w:val="12"/>
                                <w:szCs w:val="12"/>
                                <w:lang w:val="es-ES"/>
                              </w:rPr>
                            </w:pPr>
                          </w:p>
                          <w:p w14:paraId="52FC23DA" w14:textId="77777777" w:rsidR="005C1911" w:rsidRPr="00A064EA" w:rsidRDefault="005C1911"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UNIDAD ADMINISTRATIVA ESPECIAL DE REHABILITACIÓN Y MANTENIMIENTO VIAL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15F5E" id="_x0000_t202" coordsize="21600,21600" o:spt="202" path="m,l,21600r21600,l21600,xe">
                <v:stroke joinstyle="miter"/>
                <v:path gradientshapeok="t" o:connecttype="rect"/>
              </v:shapetype>
              <v:shape id="Text Box 50" o:spid="_x0000_s1026" type="#_x0000_t202" style="position:absolute;left:0;text-align:left;margin-left:323.25pt;margin-top:406.5pt;width:293.4pt;height:153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ePuuQIAALw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" filled="f" stroked="f">
                <v:textbox>
                  <w:txbxContent>
                    <w:p w14:paraId="242B646D" w14:textId="03879D2E" w:rsidR="005C1911" w:rsidRDefault="005C1911"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PLAN ANTICORRUPCIÓN</w:t>
                      </w:r>
                      <w:r>
                        <w:rPr>
                          <w:rFonts w:ascii="Bahnschrift SemiBold" w:hAnsi="Bahnschrift SemiBold" w:cs="Arial"/>
                          <w:color w:val="000000" w:themeColor="text1"/>
                          <w:sz w:val="36"/>
                          <w:szCs w:val="36"/>
                          <w:lang w:val="es-ES"/>
                        </w:rPr>
                        <w:t xml:space="preserve"> Y DE ATENCIÓN AL CIUDADANO 2021</w:t>
                      </w:r>
                    </w:p>
                    <w:p w14:paraId="2FB878B9" w14:textId="77777777" w:rsidR="005C1911" w:rsidRPr="00A064EA" w:rsidRDefault="005C1911" w:rsidP="00907F8F">
                      <w:pPr>
                        <w:ind w:left="720" w:hanging="720"/>
                        <w:jc w:val="center"/>
                        <w:rPr>
                          <w:rFonts w:ascii="Bahnschrift SemiBold" w:hAnsi="Bahnschrift SemiBold" w:cs="Arial"/>
                          <w:color w:val="000000" w:themeColor="text1"/>
                          <w:sz w:val="12"/>
                          <w:szCs w:val="12"/>
                          <w:lang w:val="es-ES"/>
                        </w:rPr>
                      </w:pPr>
                    </w:p>
                    <w:p w14:paraId="52FC23DA" w14:textId="77777777" w:rsidR="005C1911" w:rsidRPr="00A064EA" w:rsidRDefault="005C1911"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UNIDAD ADMINISTRATIVA ESPECIAL DE REHABILITACIÓN Y MANTENIMIENTO VIAL</w:t>
                      </w:r>
                    </w:p>
                  </w:txbxContent>
                </v:textbox>
                <w10:wrap anchorx="page"/>
              </v:shape>
            </w:pict>
          </mc:Fallback>
        </mc:AlternateContent>
      </w:r>
      <w:r w:rsidR="00B02BC6">
        <w:rPr>
          <w:rFonts w:ascii="Arial" w:eastAsia="Arial" w:hAnsi="Arial" w:cs="Arial"/>
          <w:noProof/>
          <w:lang w:eastAsia="es-CO"/>
        </w:rPr>
        <w:drawing>
          <wp:anchor distT="0" distB="0" distL="114300" distR="114300" simplePos="0" relativeHeight="251654654" behindDoc="1" locked="0" layoutInCell="1" allowOverlap="1" wp14:anchorId="121A9207" wp14:editId="127E6AA7">
            <wp:simplePos x="0" y="0"/>
            <wp:positionH relativeFrom="margin">
              <wp:posOffset>-1037590</wp:posOffset>
            </wp:positionH>
            <wp:positionV relativeFrom="page">
              <wp:align>top</wp:align>
            </wp:positionV>
            <wp:extent cx="7829550" cy="10113010"/>
            <wp:effectExtent l="0" t="0" r="0"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829550" cy="10113010"/>
                    </a:xfrm>
                    <a:prstGeom prst="rect">
                      <a:avLst/>
                    </a:prstGeom>
                  </pic:spPr>
                </pic:pic>
              </a:graphicData>
            </a:graphic>
            <wp14:sizeRelH relativeFrom="margin">
              <wp14:pctWidth>0</wp14:pctWidth>
            </wp14:sizeRelH>
            <wp14:sizeRelV relativeFrom="margin">
              <wp14:pctHeight>0</wp14:pctHeight>
            </wp14:sizeRelV>
          </wp:anchor>
        </w:drawing>
      </w:r>
      <w:r w:rsidR="00907F8F">
        <w:rPr>
          <w:noProof/>
          <w:lang w:eastAsia="es-CO"/>
        </w:rPr>
        <w:drawing>
          <wp:anchor distT="0" distB="0" distL="114300" distR="114300" simplePos="0" relativeHeight="251668992" behindDoc="1" locked="0" layoutInCell="1" allowOverlap="1" wp14:anchorId="70F3F569" wp14:editId="03BFDB38">
            <wp:simplePos x="0" y="0"/>
            <wp:positionH relativeFrom="page">
              <wp:align>left</wp:align>
            </wp:positionH>
            <wp:positionV relativeFrom="paragraph">
              <wp:posOffset>-200025</wp:posOffset>
            </wp:positionV>
            <wp:extent cx="7746191" cy="5155286"/>
            <wp:effectExtent l="0" t="0" r="762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6191" cy="5155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E96BC" w14:textId="2CF02620" w:rsidR="00C4691C" w:rsidRDefault="008C55C1" w:rsidP="007C5F53">
      <w:pPr>
        <w:jc w:val="center"/>
        <w:rPr>
          <w:rFonts w:ascii="Arial" w:hAnsi="Arial" w:cs="Arial"/>
          <w:b/>
        </w:rPr>
      </w:pPr>
      <w:r w:rsidRPr="00D27F0A">
        <w:rPr>
          <w:rFonts w:ascii="Arial" w:hAnsi="Arial" w:cs="Arial"/>
          <w:b/>
        </w:rPr>
        <w:lastRenderedPageBreak/>
        <w:t>CONTENIDO</w:t>
      </w:r>
    </w:p>
    <w:p w14:paraId="13F363BB" w14:textId="77777777" w:rsidR="002F286C" w:rsidRPr="00D27F0A" w:rsidRDefault="002F286C" w:rsidP="007C5F53">
      <w:pPr>
        <w:jc w:val="center"/>
        <w:rPr>
          <w:rFonts w:ascii="Arial" w:hAnsi="Arial" w:cs="Arial"/>
          <w:b/>
        </w:rPr>
      </w:pPr>
    </w:p>
    <w:p w14:paraId="69532D3D" w14:textId="1B85BDB8" w:rsidR="002F286C" w:rsidRPr="002F286C" w:rsidRDefault="00BC069B">
      <w:pPr>
        <w:pStyle w:val="TDC1"/>
        <w:tabs>
          <w:tab w:val="left" w:pos="440"/>
          <w:tab w:val="right" w:leader="dot" w:pos="8951"/>
        </w:tabs>
        <w:rPr>
          <w:rFonts w:ascii="Arial" w:eastAsiaTheme="minorEastAsia" w:hAnsi="Arial" w:cs="Arial"/>
          <w:noProof/>
          <w:lang w:eastAsia="es-CO"/>
        </w:rPr>
      </w:pPr>
      <w:r w:rsidRPr="002F286C">
        <w:rPr>
          <w:rFonts w:ascii="Arial" w:hAnsi="Arial" w:cs="Arial"/>
          <w:bCs/>
        </w:rPr>
        <w:fldChar w:fldCharType="begin"/>
      </w:r>
      <w:r w:rsidR="00C4691C" w:rsidRPr="002F286C">
        <w:rPr>
          <w:rFonts w:ascii="Arial" w:hAnsi="Arial" w:cs="Arial"/>
          <w:bCs/>
        </w:rPr>
        <w:instrText xml:space="preserve"> TOC \o "1-3" \h \z \u </w:instrText>
      </w:r>
      <w:r w:rsidRPr="002F286C">
        <w:rPr>
          <w:rFonts w:ascii="Arial" w:hAnsi="Arial" w:cs="Arial"/>
          <w:bCs/>
        </w:rPr>
        <w:fldChar w:fldCharType="separate"/>
      </w:r>
      <w:hyperlink w:anchor="_Toc44443909" w:history="1">
        <w:r w:rsidR="002F286C" w:rsidRPr="002F286C">
          <w:rPr>
            <w:rStyle w:val="Hipervnculo"/>
            <w:rFonts w:ascii="Arial" w:hAnsi="Arial" w:cs="Arial"/>
            <w:noProof/>
          </w:rPr>
          <w:t>1.</w:t>
        </w:r>
        <w:r w:rsidR="002F286C" w:rsidRPr="002F286C">
          <w:rPr>
            <w:rFonts w:ascii="Arial" w:eastAsiaTheme="minorEastAsia" w:hAnsi="Arial" w:cs="Arial"/>
            <w:noProof/>
            <w:lang w:eastAsia="es-CO"/>
          </w:rPr>
          <w:tab/>
        </w:r>
        <w:r w:rsidR="002F286C" w:rsidRPr="002F286C">
          <w:rPr>
            <w:rStyle w:val="Hipervnculo"/>
            <w:rFonts w:ascii="Arial" w:hAnsi="Arial" w:cs="Arial"/>
            <w:noProof/>
          </w:rPr>
          <w:t>INTRODUCCIÓN.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_Toc44443909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4</w:t>
        </w:r>
        <w:r w:rsidR="002F286C" w:rsidRPr="002F286C">
          <w:rPr>
            <w:rFonts w:ascii="Arial" w:hAnsi="Arial" w:cs="Arial"/>
            <w:noProof/>
            <w:webHidden/>
          </w:rPr>
          <w:fldChar w:fldCharType="end"/>
        </w:r>
      </w:hyperlink>
    </w:p>
    <w:p w14:paraId="36FB64B6" w14:textId="2F5E0D9A" w:rsidR="002F286C" w:rsidRPr="002F286C" w:rsidRDefault="005C1911">
      <w:pPr>
        <w:pStyle w:val="TDC1"/>
        <w:tabs>
          <w:tab w:val="left" w:pos="440"/>
          <w:tab w:val="right" w:leader="dot" w:pos="8951"/>
        </w:tabs>
        <w:rPr>
          <w:rFonts w:ascii="Arial" w:eastAsiaTheme="minorEastAsia" w:hAnsi="Arial" w:cs="Arial"/>
          <w:noProof/>
          <w:lang w:eastAsia="es-CO"/>
        </w:rPr>
      </w:pPr>
      <w:hyperlink w:anchor="_Toc44443910" w:history="1">
        <w:r w:rsidR="002F286C" w:rsidRPr="002F286C">
          <w:rPr>
            <w:rStyle w:val="Hipervnculo"/>
            <w:rFonts w:ascii="Arial" w:hAnsi="Arial" w:cs="Arial"/>
            <w:bCs/>
            <w:noProof/>
            <w:spacing w:val="2"/>
          </w:rPr>
          <w:t>2.</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OBJETIVOS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_Toc44443910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5</w:t>
        </w:r>
        <w:r w:rsidR="002F286C" w:rsidRPr="002F286C">
          <w:rPr>
            <w:rFonts w:ascii="Arial" w:hAnsi="Arial" w:cs="Arial"/>
            <w:noProof/>
            <w:webHidden/>
          </w:rPr>
          <w:fldChar w:fldCharType="end"/>
        </w:r>
      </w:hyperlink>
    </w:p>
    <w:p w14:paraId="65537501" w14:textId="5C6CD4B0" w:rsidR="002F286C" w:rsidRPr="002F286C" w:rsidRDefault="005C1911">
      <w:pPr>
        <w:pStyle w:val="TDC1"/>
        <w:tabs>
          <w:tab w:val="left" w:pos="660"/>
          <w:tab w:val="right" w:leader="dot" w:pos="8951"/>
        </w:tabs>
        <w:rPr>
          <w:rFonts w:ascii="Arial" w:eastAsiaTheme="minorEastAsia" w:hAnsi="Arial" w:cs="Arial"/>
          <w:noProof/>
          <w:lang w:eastAsia="es-CO"/>
        </w:rPr>
      </w:pPr>
      <w:hyperlink w:anchor="_Toc44443911" w:history="1">
        <w:r w:rsidR="002F286C" w:rsidRPr="002F286C">
          <w:rPr>
            <w:rStyle w:val="Hipervnculo"/>
            <w:rFonts w:ascii="Arial" w:hAnsi="Arial" w:cs="Arial"/>
            <w:noProof/>
            <w:spacing w:val="2"/>
          </w:rPr>
          <w:t>2.1</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Objetivo General</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_Toc44443911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5</w:t>
        </w:r>
        <w:r w:rsidR="002F286C" w:rsidRPr="002F286C">
          <w:rPr>
            <w:rFonts w:ascii="Arial" w:hAnsi="Arial" w:cs="Arial"/>
            <w:noProof/>
            <w:webHidden/>
          </w:rPr>
          <w:fldChar w:fldCharType="end"/>
        </w:r>
      </w:hyperlink>
    </w:p>
    <w:p w14:paraId="4DBC8DDD" w14:textId="248619EE" w:rsidR="002F286C" w:rsidRPr="002F286C" w:rsidRDefault="005C1911">
      <w:pPr>
        <w:pStyle w:val="TDC1"/>
        <w:tabs>
          <w:tab w:val="left" w:pos="660"/>
          <w:tab w:val="right" w:leader="dot" w:pos="8951"/>
        </w:tabs>
        <w:rPr>
          <w:rFonts w:ascii="Arial" w:eastAsiaTheme="minorEastAsia" w:hAnsi="Arial" w:cs="Arial"/>
          <w:noProof/>
          <w:lang w:eastAsia="es-CO"/>
        </w:rPr>
      </w:pPr>
      <w:hyperlink w:anchor="_Toc44443912" w:history="1">
        <w:r w:rsidR="002F286C" w:rsidRPr="002F286C">
          <w:rPr>
            <w:rStyle w:val="Hipervnculo"/>
            <w:rFonts w:ascii="Arial" w:hAnsi="Arial" w:cs="Arial"/>
            <w:noProof/>
            <w:spacing w:val="2"/>
          </w:rPr>
          <w:t>2.2</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Objetivos Específicos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_Toc44443912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5</w:t>
        </w:r>
        <w:r w:rsidR="002F286C" w:rsidRPr="002F286C">
          <w:rPr>
            <w:rFonts w:ascii="Arial" w:hAnsi="Arial" w:cs="Arial"/>
            <w:noProof/>
            <w:webHidden/>
          </w:rPr>
          <w:fldChar w:fldCharType="end"/>
        </w:r>
      </w:hyperlink>
    </w:p>
    <w:p w14:paraId="559B43B5" w14:textId="1E48B741" w:rsidR="002F286C" w:rsidRPr="002F286C" w:rsidRDefault="005C1911">
      <w:pPr>
        <w:pStyle w:val="TDC1"/>
        <w:tabs>
          <w:tab w:val="left" w:pos="440"/>
          <w:tab w:val="right" w:leader="dot" w:pos="8951"/>
        </w:tabs>
        <w:rPr>
          <w:rFonts w:ascii="Arial" w:eastAsiaTheme="minorEastAsia" w:hAnsi="Arial" w:cs="Arial"/>
          <w:noProof/>
          <w:lang w:eastAsia="es-CO"/>
        </w:rPr>
      </w:pPr>
      <w:hyperlink w:anchor="_Toc44443913" w:history="1">
        <w:r w:rsidR="002F286C" w:rsidRPr="002F286C">
          <w:rPr>
            <w:rStyle w:val="Hipervnculo"/>
            <w:rFonts w:ascii="Arial" w:hAnsi="Arial" w:cs="Arial"/>
            <w:bCs/>
            <w:noProof/>
            <w:spacing w:val="2"/>
          </w:rPr>
          <w:t>3.</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ALCANCE</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_Toc44443913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5</w:t>
        </w:r>
        <w:r w:rsidR="002F286C" w:rsidRPr="002F286C">
          <w:rPr>
            <w:rFonts w:ascii="Arial" w:hAnsi="Arial" w:cs="Arial"/>
            <w:noProof/>
            <w:webHidden/>
          </w:rPr>
          <w:fldChar w:fldCharType="end"/>
        </w:r>
      </w:hyperlink>
    </w:p>
    <w:p w14:paraId="40814A39" w14:textId="027136DE" w:rsidR="002F286C" w:rsidRPr="002F286C" w:rsidRDefault="005C1911">
      <w:pPr>
        <w:pStyle w:val="TDC1"/>
        <w:tabs>
          <w:tab w:val="left" w:pos="440"/>
          <w:tab w:val="right" w:leader="dot" w:pos="8951"/>
        </w:tabs>
        <w:rPr>
          <w:rFonts w:ascii="Arial" w:eastAsiaTheme="minorEastAsia" w:hAnsi="Arial" w:cs="Arial"/>
          <w:noProof/>
          <w:lang w:eastAsia="es-CO"/>
        </w:rPr>
      </w:pPr>
      <w:hyperlink w:anchor="_Toc44443914" w:history="1">
        <w:r w:rsidR="002F286C" w:rsidRPr="002F286C">
          <w:rPr>
            <w:rStyle w:val="Hipervnculo"/>
            <w:rFonts w:ascii="Arial" w:hAnsi="Arial" w:cs="Arial"/>
            <w:bCs/>
            <w:noProof/>
            <w:spacing w:val="2"/>
          </w:rPr>
          <w:t>4.</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CONTEXTO NORMATIVO</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_Toc44443914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6</w:t>
        </w:r>
        <w:r w:rsidR="002F286C" w:rsidRPr="002F286C">
          <w:rPr>
            <w:rFonts w:ascii="Arial" w:hAnsi="Arial" w:cs="Arial"/>
            <w:noProof/>
            <w:webHidden/>
          </w:rPr>
          <w:fldChar w:fldCharType="end"/>
        </w:r>
      </w:hyperlink>
    </w:p>
    <w:p w14:paraId="3B0953E2" w14:textId="72CDE364" w:rsidR="002F286C" w:rsidRPr="002F286C" w:rsidRDefault="005C1911">
      <w:pPr>
        <w:pStyle w:val="TDC1"/>
        <w:tabs>
          <w:tab w:val="left" w:pos="440"/>
          <w:tab w:val="right" w:leader="dot" w:pos="8951"/>
        </w:tabs>
        <w:rPr>
          <w:rFonts w:ascii="Arial" w:eastAsiaTheme="minorEastAsia" w:hAnsi="Arial" w:cs="Arial"/>
          <w:noProof/>
          <w:lang w:eastAsia="es-CO"/>
        </w:rPr>
      </w:pPr>
      <w:hyperlink w:anchor="_Toc44443915" w:history="1">
        <w:r w:rsidR="002F286C" w:rsidRPr="002F286C">
          <w:rPr>
            <w:rStyle w:val="Hipervnculo"/>
            <w:rFonts w:ascii="Arial" w:hAnsi="Arial" w:cs="Arial"/>
            <w:noProof/>
          </w:rPr>
          <w:t>5.</w:t>
        </w:r>
        <w:r w:rsidR="002F286C" w:rsidRPr="002F286C">
          <w:rPr>
            <w:rFonts w:ascii="Arial" w:eastAsiaTheme="minorEastAsia" w:hAnsi="Arial" w:cs="Arial"/>
            <w:noProof/>
            <w:lang w:eastAsia="es-CO"/>
          </w:rPr>
          <w:tab/>
        </w:r>
        <w:r w:rsidR="002F286C" w:rsidRPr="002F286C">
          <w:rPr>
            <w:rStyle w:val="Hipervnculo"/>
            <w:rFonts w:ascii="Arial" w:hAnsi="Arial" w:cs="Arial"/>
            <w:noProof/>
          </w:rPr>
          <w:t>CONTEXTO ESTRATÉGICO</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_Toc44443915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8</w:t>
        </w:r>
        <w:r w:rsidR="002F286C" w:rsidRPr="002F286C">
          <w:rPr>
            <w:rFonts w:ascii="Arial" w:hAnsi="Arial" w:cs="Arial"/>
            <w:noProof/>
            <w:webHidden/>
          </w:rPr>
          <w:fldChar w:fldCharType="end"/>
        </w:r>
      </w:hyperlink>
    </w:p>
    <w:p w14:paraId="6FE3E382" w14:textId="6AA3B8E3" w:rsidR="002F286C" w:rsidRPr="002F286C" w:rsidRDefault="005C1911">
      <w:pPr>
        <w:pStyle w:val="TDC2"/>
        <w:tabs>
          <w:tab w:val="left" w:pos="880"/>
          <w:tab w:val="right" w:leader="dot" w:pos="8951"/>
        </w:tabs>
        <w:rPr>
          <w:rFonts w:ascii="Arial" w:eastAsiaTheme="minorEastAsia" w:hAnsi="Arial" w:cs="Arial"/>
          <w:noProof/>
          <w:lang w:eastAsia="es-CO"/>
        </w:rPr>
      </w:pPr>
      <w:hyperlink w:anchor="_Toc44443916" w:history="1">
        <w:r w:rsidR="002F286C" w:rsidRPr="002F286C">
          <w:rPr>
            <w:rStyle w:val="Hipervnculo"/>
            <w:rFonts w:ascii="Arial" w:hAnsi="Arial" w:cs="Arial"/>
            <w:noProof/>
          </w:rPr>
          <w:t>5.1</w:t>
        </w:r>
        <w:r w:rsidR="002F286C" w:rsidRPr="002F286C">
          <w:rPr>
            <w:rFonts w:ascii="Arial" w:eastAsiaTheme="minorEastAsia" w:hAnsi="Arial" w:cs="Arial"/>
            <w:noProof/>
            <w:lang w:eastAsia="es-CO"/>
          </w:rPr>
          <w:tab/>
        </w:r>
        <w:r w:rsidR="002F286C" w:rsidRPr="002F286C">
          <w:rPr>
            <w:rStyle w:val="Hipervnculo"/>
            <w:rFonts w:ascii="Arial" w:hAnsi="Arial" w:cs="Arial"/>
            <w:noProof/>
          </w:rPr>
          <w:t>OBJETO DE LA UAERMV:</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_Toc44443916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8</w:t>
        </w:r>
        <w:r w:rsidR="002F286C" w:rsidRPr="002F286C">
          <w:rPr>
            <w:rFonts w:ascii="Arial" w:hAnsi="Arial" w:cs="Arial"/>
            <w:noProof/>
            <w:webHidden/>
          </w:rPr>
          <w:fldChar w:fldCharType="end"/>
        </w:r>
      </w:hyperlink>
    </w:p>
    <w:p w14:paraId="149BED56" w14:textId="5098AFBF" w:rsidR="002F286C" w:rsidRPr="002F286C" w:rsidRDefault="005C1911">
      <w:pPr>
        <w:pStyle w:val="TDC2"/>
        <w:tabs>
          <w:tab w:val="left" w:pos="880"/>
          <w:tab w:val="right" w:leader="dot" w:pos="8951"/>
        </w:tabs>
        <w:rPr>
          <w:rFonts w:ascii="Arial" w:eastAsiaTheme="minorEastAsia" w:hAnsi="Arial" w:cs="Arial"/>
          <w:noProof/>
          <w:lang w:eastAsia="es-CO"/>
        </w:rPr>
      </w:pPr>
      <w:hyperlink w:anchor="_Toc44443917" w:history="1">
        <w:r w:rsidR="002F286C" w:rsidRPr="002F286C">
          <w:rPr>
            <w:rStyle w:val="Hipervnculo"/>
            <w:rFonts w:ascii="Arial" w:hAnsi="Arial" w:cs="Arial"/>
            <w:noProof/>
          </w:rPr>
          <w:t>5.2</w:t>
        </w:r>
        <w:r w:rsidR="002F286C" w:rsidRPr="002F286C">
          <w:rPr>
            <w:rFonts w:ascii="Arial" w:eastAsiaTheme="minorEastAsia" w:hAnsi="Arial" w:cs="Arial"/>
            <w:noProof/>
            <w:lang w:eastAsia="es-CO"/>
          </w:rPr>
          <w:tab/>
        </w:r>
        <w:r w:rsidR="002F286C" w:rsidRPr="002F286C">
          <w:rPr>
            <w:rStyle w:val="Hipervnculo"/>
            <w:rFonts w:ascii="Arial" w:hAnsi="Arial" w:cs="Arial"/>
            <w:noProof/>
          </w:rPr>
          <w:t>FUNCIONES INSTITUCIONALES: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_Toc44443917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8</w:t>
        </w:r>
        <w:r w:rsidR="002F286C" w:rsidRPr="002F286C">
          <w:rPr>
            <w:rFonts w:ascii="Arial" w:hAnsi="Arial" w:cs="Arial"/>
            <w:noProof/>
            <w:webHidden/>
          </w:rPr>
          <w:fldChar w:fldCharType="end"/>
        </w:r>
      </w:hyperlink>
    </w:p>
    <w:p w14:paraId="3CECC081" w14:textId="2811D237" w:rsidR="002F286C" w:rsidRPr="002F286C" w:rsidRDefault="005C1911">
      <w:pPr>
        <w:pStyle w:val="TDC2"/>
        <w:tabs>
          <w:tab w:val="left" w:pos="880"/>
          <w:tab w:val="right" w:leader="dot" w:pos="8951"/>
        </w:tabs>
        <w:rPr>
          <w:rFonts w:ascii="Arial" w:eastAsiaTheme="minorEastAsia" w:hAnsi="Arial" w:cs="Arial"/>
          <w:noProof/>
          <w:lang w:eastAsia="es-CO"/>
        </w:rPr>
      </w:pPr>
      <w:hyperlink w:anchor="_Toc44443918" w:history="1">
        <w:r w:rsidR="002F286C" w:rsidRPr="002F286C">
          <w:rPr>
            <w:rStyle w:val="Hipervnculo"/>
            <w:rFonts w:ascii="Arial" w:hAnsi="Arial" w:cs="Arial"/>
            <w:bCs/>
            <w:noProof/>
          </w:rPr>
          <w:t>5.3</w:t>
        </w:r>
        <w:r w:rsidR="002F286C" w:rsidRPr="002F286C">
          <w:rPr>
            <w:rFonts w:ascii="Arial" w:eastAsiaTheme="minorEastAsia" w:hAnsi="Arial" w:cs="Arial"/>
            <w:noProof/>
            <w:lang w:eastAsia="es-CO"/>
          </w:rPr>
          <w:tab/>
        </w:r>
        <w:r w:rsidR="002F286C" w:rsidRPr="002F286C">
          <w:rPr>
            <w:rStyle w:val="Hipervnculo"/>
            <w:rFonts w:ascii="Arial" w:hAnsi="Arial" w:cs="Arial"/>
            <w:bCs/>
            <w:noProof/>
          </w:rPr>
          <w:t>MISIÓN: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_Toc44443918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8</w:t>
        </w:r>
        <w:r w:rsidR="002F286C" w:rsidRPr="002F286C">
          <w:rPr>
            <w:rFonts w:ascii="Arial" w:hAnsi="Arial" w:cs="Arial"/>
            <w:noProof/>
            <w:webHidden/>
          </w:rPr>
          <w:fldChar w:fldCharType="end"/>
        </w:r>
      </w:hyperlink>
    </w:p>
    <w:p w14:paraId="61A1DA8B" w14:textId="4589C511" w:rsidR="002F286C" w:rsidRPr="002F286C" w:rsidRDefault="005C1911">
      <w:pPr>
        <w:pStyle w:val="TDC2"/>
        <w:tabs>
          <w:tab w:val="left" w:pos="880"/>
          <w:tab w:val="right" w:leader="dot" w:pos="8951"/>
        </w:tabs>
        <w:rPr>
          <w:rFonts w:ascii="Arial" w:eastAsiaTheme="minorEastAsia" w:hAnsi="Arial" w:cs="Arial"/>
          <w:noProof/>
          <w:lang w:eastAsia="es-CO"/>
        </w:rPr>
      </w:pPr>
      <w:hyperlink w:anchor="_Toc44443919" w:history="1">
        <w:r w:rsidR="002F286C" w:rsidRPr="002F286C">
          <w:rPr>
            <w:rStyle w:val="Hipervnculo"/>
            <w:rFonts w:ascii="Arial" w:hAnsi="Arial" w:cs="Arial"/>
            <w:bCs/>
            <w:noProof/>
          </w:rPr>
          <w:t>5.4</w:t>
        </w:r>
        <w:r w:rsidR="002F286C" w:rsidRPr="002F286C">
          <w:rPr>
            <w:rFonts w:ascii="Arial" w:eastAsiaTheme="minorEastAsia" w:hAnsi="Arial" w:cs="Arial"/>
            <w:noProof/>
            <w:lang w:eastAsia="es-CO"/>
          </w:rPr>
          <w:tab/>
        </w:r>
        <w:r w:rsidR="002F286C" w:rsidRPr="002F286C">
          <w:rPr>
            <w:rStyle w:val="Hipervnculo"/>
            <w:rFonts w:ascii="Arial" w:hAnsi="Arial" w:cs="Arial"/>
            <w:bCs/>
            <w:noProof/>
          </w:rPr>
          <w:t>VISIÓN: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_Toc44443919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8</w:t>
        </w:r>
        <w:r w:rsidR="002F286C" w:rsidRPr="002F286C">
          <w:rPr>
            <w:rFonts w:ascii="Arial" w:hAnsi="Arial" w:cs="Arial"/>
            <w:noProof/>
            <w:webHidden/>
          </w:rPr>
          <w:fldChar w:fldCharType="end"/>
        </w:r>
      </w:hyperlink>
    </w:p>
    <w:p w14:paraId="194A03DB" w14:textId="7B898CFB" w:rsidR="002F286C" w:rsidRPr="002F286C" w:rsidRDefault="005C1911">
      <w:pPr>
        <w:pStyle w:val="TDC2"/>
        <w:tabs>
          <w:tab w:val="left" w:pos="880"/>
          <w:tab w:val="right" w:leader="dot" w:pos="8951"/>
        </w:tabs>
        <w:rPr>
          <w:rFonts w:ascii="Arial" w:eastAsiaTheme="minorEastAsia" w:hAnsi="Arial" w:cs="Arial"/>
          <w:noProof/>
          <w:lang w:eastAsia="es-CO"/>
        </w:rPr>
      </w:pPr>
      <w:hyperlink w:anchor="_Toc44443920" w:history="1">
        <w:r w:rsidR="002F286C" w:rsidRPr="002F286C">
          <w:rPr>
            <w:rStyle w:val="Hipervnculo"/>
            <w:rFonts w:ascii="Arial" w:hAnsi="Arial" w:cs="Arial"/>
            <w:noProof/>
          </w:rPr>
          <w:t>5.5</w:t>
        </w:r>
        <w:r w:rsidR="002F286C" w:rsidRPr="002F286C">
          <w:rPr>
            <w:rFonts w:ascii="Arial" w:eastAsiaTheme="minorEastAsia" w:hAnsi="Arial" w:cs="Arial"/>
            <w:noProof/>
            <w:lang w:eastAsia="es-CO"/>
          </w:rPr>
          <w:tab/>
        </w:r>
        <w:r w:rsidR="002F286C" w:rsidRPr="002F286C">
          <w:rPr>
            <w:rStyle w:val="Hipervnculo"/>
            <w:rFonts w:ascii="Arial" w:hAnsi="Arial" w:cs="Arial"/>
            <w:noProof/>
          </w:rPr>
          <w:t>MAPA DE PROCESOS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_Toc44443920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8</w:t>
        </w:r>
        <w:r w:rsidR="002F286C" w:rsidRPr="002F286C">
          <w:rPr>
            <w:rFonts w:ascii="Arial" w:hAnsi="Arial" w:cs="Arial"/>
            <w:noProof/>
            <w:webHidden/>
          </w:rPr>
          <w:fldChar w:fldCharType="end"/>
        </w:r>
      </w:hyperlink>
    </w:p>
    <w:p w14:paraId="4782979D" w14:textId="726FDEC3" w:rsidR="002F286C" w:rsidRPr="002F286C" w:rsidRDefault="005C1911">
      <w:pPr>
        <w:pStyle w:val="TDC1"/>
        <w:tabs>
          <w:tab w:val="left" w:pos="440"/>
          <w:tab w:val="right" w:leader="dot" w:pos="8951"/>
        </w:tabs>
        <w:rPr>
          <w:rFonts w:ascii="Arial" w:eastAsiaTheme="minorEastAsia" w:hAnsi="Arial" w:cs="Arial"/>
          <w:noProof/>
          <w:lang w:eastAsia="es-CO"/>
        </w:rPr>
      </w:pPr>
      <w:hyperlink w:anchor="_Toc44443921" w:history="1">
        <w:r w:rsidR="002F286C" w:rsidRPr="002F286C">
          <w:rPr>
            <w:rStyle w:val="Hipervnculo"/>
            <w:rFonts w:ascii="Arial" w:hAnsi="Arial" w:cs="Arial"/>
            <w:bCs/>
            <w:noProof/>
            <w:lang w:val="es-ES" w:eastAsia="es-CO"/>
          </w:rPr>
          <w:t>6.</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POLITICA INSTITUCIONAL DE TRANSPARENCIA Y LUCHA CONTRA LA CORRUPCIÓN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_Toc44443921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12</w:t>
        </w:r>
        <w:r w:rsidR="002F286C" w:rsidRPr="002F286C">
          <w:rPr>
            <w:rFonts w:ascii="Arial" w:hAnsi="Arial" w:cs="Arial"/>
            <w:noProof/>
            <w:webHidden/>
          </w:rPr>
          <w:fldChar w:fldCharType="end"/>
        </w:r>
      </w:hyperlink>
    </w:p>
    <w:p w14:paraId="77FF3E92" w14:textId="5A70F306" w:rsidR="002F286C" w:rsidRPr="002F286C" w:rsidRDefault="005C1911">
      <w:pPr>
        <w:pStyle w:val="TDC1"/>
        <w:tabs>
          <w:tab w:val="left" w:pos="440"/>
          <w:tab w:val="right" w:leader="dot" w:pos="8951"/>
        </w:tabs>
        <w:rPr>
          <w:rFonts w:ascii="Arial" w:eastAsiaTheme="minorEastAsia" w:hAnsi="Arial" w:cs="Arial"/>
          <w:noProof/>
          <w:lang w:eastAsia="es-CO"/>
        </w:rPr>
      </w:pPr>
      <w:hyperlink w:anchor="_Toc44443922" w:history="1">
        <w:r w:rsidR="002F286C" w:rsidRPr="002F286C">
          <w:rPr>
            <w:rStyle w:val="Hipervnculo"/>
            <w:rFonts w:ascii="Arial" w:hAnsi="Arial" w:cs="Arial"/>
            <w:bCs/>
            <w:noProof/>
          </w:rPr>
          <w:t>7.</w:t>
        </w:r>
        <w:r w:rsidR="002F286C" w:rsidRPr="002F286C">
          <w:rPr>
            <w:rFonts w:ascii="Arial" w:eastAsiaTheme="minorEastAsia" w:hAnsi="Arial" w:cs="Arial"/>
            <w:noProof/>
            <w:lang w:eastAsia="es-CO"/>
          </w:rPr>
          <w:tab/>
        </w:r>
        <w:r w:rsidR="002F286C" w:rsidRPr="002F286C">
          <w:rPr>
            <w:rStyle w:val="Hipervnculo"/>
            <w:rFonts w:ascii="Arial" w:hAnsi="Arial" w:cs="Arial"/>
            <w:noProof/>
          </w:rPr>
          <w:t>PARTES INTERESADAS (GRUPOS DE VALOR):</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_Toc44443922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13</w:t>
        </w:r>
        <w:r w:rsidR="002F286C" w:rsidRPr="002F286C">
          <w:rPr>
            <w:rFonts w:ascii="Arial" w:hAnsi="Arial" w:cs="Arial"/>
            <w:noProof/>
            <w:webHidden/>
          </w:rPr>
          <w:fldChar w:fldCharType="end"/>
        </w:r>
      </w:hyperlink>
    </w:p>
    <w:p w14:paraId="16104D65" w14:textId="5DB17F6F" w:rsidR="002F286C" w:rsidRPr="002F286C" w:rsidRDefault="005C1911">
      <w:pPr>
        <w:pStyle w:val="TDC2"/>
        <w:tabs>
          <w:tab w:val="left" w:pos="660"/>
          <w:tab w:val="right" w:leader="dot" w:pos="8951"/>
        </w:tabs>
        <w:rPr>
          <w:rFonts w:ascii="Arial" w:eastAsiaTheme="minorEastAsia" w:hAnsi="Arial" w:cs="Arial"/>
          <w:noProof/>
          <w:lang w:eastAsia="es-CO"/>
        </w:rPr>
      </w:pPr>
      <w:hyperlink w:anchor="_Toc44443923" w:history="1">
        <w:r w:rsidR="002F286C" w:rsidRPr="002F286C">
          <w:rPr>
            <w:rStyle w:val="Hipervnculo"/>
            <w:rFonts w:ascii="Arial" w:hAnsi="Arial" w:cs="Arial"/>
            <w:noProof/>
          </w:rPr>
          <w:t>8.</w:t>
        </w:r>
        <w:r w:rsidR="002F286C" w:rsidRPr="002F286C">
          <w:rPr>
            <w:rFonts w:ascii="Arial" w:eastAsiaTheme="minorEastAsia" w:hAnsi="Arial" w:cs="Arial"/>
            <w:noProof/>
            <w:lang w:eastAsia="es-CO"/>
          </w:rPr>
          <w:tab/>
        </w:r>
        <w:r w:rsidR="002F286C" w:rsidRPr="002F286C">
          <w:rPr>
            <w:rStyle w:val="Hipervnculo"/>
            <w:rFonts w:ascii="Arial" w:hAnsi="Arial" w:cs="Arial"/>
            <w:noProof/>
          </w:rPr>
          <w:t>RECURSOS.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_Toc44443923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13</w:t>
        </w:r>
        <w:r w:rsidR="002F286C" w:rsidRPr="002F286C">
          <w:rPr>
            <w:rFonts w:ascii="Arial" w:hAnsi="Arial" w:cs="Arial"/>
            <w:noProof/>
            <w:webHidden/>
          </w:rPr>
          <w:fldChar w:fldCharType="end"/>
        </w:r>
      </w:hyperlink>
    </w:p>
    <w:p w14:paraId="0A75D3F7" w14:textId="54650E80" w:rsidR="002F286C" w:rsidRPr="002F286C" w:rsidRDefault="005C1911">
      <w:pPr>
        <w:pStyle w:val="TDC2"/>
        <w:tabs>
          <w:tab w:val="right" w:leader="dot" w:pos="8951"/>
        </w:tabs>
        <w:rPr>
          <w:rFonts w:ascii="Arial" w:eastAsiaTheme="minorEastAsia" w:hAnsi="Arial" w:cs="Arial"/>
          <w:noProof/>
          <w:lang w:eastAsia="es-CO"/>
        </w:rPr>
      </w:pPr>
      <w:hyperlink w:anchor="_Toc44443924" w:history="1">
        <w:r w:rsidR="002F286C" w:rsidRPr="002F286C">
          <w:rPr>
            <w:rStyle w:val="Hipervnculo"/>
            <w:rFonts w:ascii="Arial" w:hAnsi="Arial" w:cs="Arial"/>
            <w:noProof/>
            <w:lang w:eastAsia="x-none"/>
          </w:rPr>
          <w:t>8.1. Recurso Humano:</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_Toc44443924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14</w:t>
        </w:r>
        <w:r w:rsidR="002F286C" w:rsidRPr="002F286C">
          <w:rPr>
            <w:rFonts w:ascii="Arial" w:hAnsi="Arial" w:cs="Arial"/>
            <w:noProof/>
            <w:webHidden/>
          </w:rPr>
          <w:fldChar w:fldCharType="end"/>
        </w:r>
      </w:hyperlink>
    </w:p>
    <w:p w14:paraId="65516E04" w14:textId="3D570C80" w:rsidR="002F286C" w:rsidRPr="002F286C" w:rsidRDefault="005C1911">
      <w:pPr>
        <w:pStyle w:val="TDC2"/>
        <w:tabs>
          <w:tab w:val="right" w:leader="dot" w:pos="8951"/>
        </w:tabs>
        <w:rPr>
          <w:rFonts w:ascii="Arial" w:eastAsiaTheme="minorEastAsia" w:hAnsi="Arial" w:cs="Arial"/>
          <w:noProof/>
          <w:lang w:eastAsia="es-CO"/>
        </w:rPr>
      </w:pPr>
      <w:hyperlink w:anchor="_Toc44443925" w:history="1">
        <w:r w:rsidR="002F286C" w:rsidRPr="002F286C">
          <w:rPr>
            <w:rStyle w:val="Hipervnculo"/>
            <w:rFonts w:ascii="Arial" w:hAnsi="Arial" w:cs="Arial"/>
            <w:noProof/>
            <w:lang w:eastAsia="x-none"/>
          </w:rPr>
          <w:t>8.2. Recursos Financieros: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_Toc44443925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14</w:t>
        </w:r>
        <w:r w:rsidR="002F286C" w:rsidRPr="002F286C">
          <w:rPr>
            <w:rFonts w:ascii="Arial" w:hAnsi="Arial" w:cs="Arial"/>
            <w:noProof/>
            <w:webHidden/>
          </w:rPr>
          <w:fldChar w:fldCharType="end"/>
        </w:r>
      </w:hyperlink>
    </w:p>
    <w:p w14:paraId="7FF66DA2" w14:textId="46F8D56C" w:rsidR="002F286C" w:rsidRPr="002F286C" w:rsidRDefault="005C1911">
      <w:pPr>
        <w:pStyle w:val="TDC2"/>
        <w:tabs>
          <w:tab w:val="right" w:leader="dot" w:pos="8951"/>
        </w:tabs>
        <w:rPr>
          <w:rFonts w:ascii="Arial" w:eastAsiaTheme="minorEastAsia" w:hAnsi="Arial" w:cs="Arial"/>
          <w:noProof/>
          <w:lang w:eastAsia="es-CO"/>
        </w:rPr>
      </w:pPr>
      <w:hyperlink w:anchor="_Toc44443926" w:history="1">
        <w:r w:rsidR="002F286C" w:rsidRPr="002F286C">
          <w:rPr>
            <w:rStyle w:val="Hipervnculo"/>
            <w:rFonts w:ascii="Arial" w:hAnsi="Arial" w:cs="Arial"/>
            <w:noProof/>
            <w:lang w:eastAsia="x-none"/>
          </w:rPr>
          <w:t>8.3. Recursos Tecnológicos: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_Toc44443926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14</w:t>
        </w:r>
        <w:r w:rsidR="002F286C" w:rsidRPr="002F286C">
          <w:rPr>
            <w:rFonts w:ascii="Arial" w:hAnsi="Arial" w:cs="Arial"/>
            <w:noProof/>
            <w:webHidden/>
          </w:rPr>
          <w:fldChar w:fldCharType="end"/>
        </w:r>
      </w:hyperlink>
    </w:p>
    <w:p w14:paraId="2BD8EC6B" w14:textId="2AC8A922" w:rsidR="002F286C" w:rsidRPr="002F286C" w:rsidRDefault="005C1911">
      <w:pPr>
        <w:pStyle w:val="TDC2"/>
        <w:tabs>
          <w:tab w:val="right" w:leader="dot" w:pos="8951"/>
        </w:tabs>
        <w:rPr>
          <w:rFonts w:ascii="Arial" w:eastAsiaTheme="minorEastAsia" w:hAnsi="Arial" w:cs="Arial"/>
          <w:noProof/>
          <w:lang w:eastAsia="es-CO"/>
        </w:rPr>
      </w:pPr>
      <w:hyperlink w:anchor="_Toc44443927" w:history="1">
        <w:r w:rsidR="002F286C" w:rsidRPr="002F286C">
          <w:rPr>
            <w:rStyle w:val="Hipervnculo"/>
            <w:rFonts w:ascii="Arial" w:hAnsi="Arial" w:cs="Arial"/>
            <w:noProof/>
            <w:lang w:eastAsia="x-none"/>
          </w:rPr>
          <w:t>8.4. Recursos Físicos: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_Toc44443927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14</w:t>
        </w:r>
        <w:r w:rsidR="002F286C" w:rsidRPr="002F286C">
          <w:rPr>
            <w:rFonts w:ascii="Arial" w:hAnsi="Arial" w:cs="Arial"/>
            <w:noProof/>
            <w:webHidden/>
          </w:rPr>
          <w:fldChar w:fldCharType="end"/>
        </w:r>
      </w:hyperlink>
    </w:p>
    <w:p w14:paraId="3BF2956B" w14:textId="3AD00C98" w:rsidR="002F286C" w:rsidRPr="002F286C" w:rsidRDefault="005C1911">
      <w:pPr>
        <w:pStyle w:val="TDC1"/>
        <w:tabs>
          <w:tab w:val="left" w:pos="440"/>
          <w:tab w:val="right" w:leader="dot" w:pos="8951"/>
        </w:tabs>
        <w:rPr>
          <w:rFonts w:ascii="Arial" w:eastAsiaTheme="minorEastAsia" w:hAnsi="Arial" w:cs="Arial"/>
          <w:noProof/>
          <w:lang w:eastAsia="es-CO"/>
        </w:rPr>
      </w:pPr>
      <w:hyperlink w:anchor="_Toc44443928" w:history="1">
        <w:r w:rsidR="002F286C" w:rsidRPr="002F286C">
          <w:rPr>
            <w:rStyle w:val="Hipervnculo"/>
            <w:rFonts w:ascii="Arial" w:hAnsi="Arial" w:cs="Arial"/>
            <w:bCs/>
            <w:noProof/>
            <w:spacing w:val="2"/>
          </w:rPr>
          <w:t>9.</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DESARROLLO DE LOS COMPONENTES DEL PLAN ANTICORRUPCIÓN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_Toc44443928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15</w:t>
        </w:r>
        <w:r w:rsidR="002F286C" w:rsidRPr="002F286C">
          <w:rPr>
            <w:rFonts w:ascii="Arial" w:hAnsi="Arial" w:cs="Arial"/>
            <w:noProof/>
            <w:webHidden/>
          </w:rPr>
          <w:fldChar w:fldCharType="end"/>
        </w:r>
      </w:hyperlink>
    </w:p>
    <w:p w14:paraId="645B0DD3" w14:textId="2DF9F9B2" w:rsidR="002F286C" w:rsidRPr="002F286C" w:rsidRDefault="005C1911">
      <w:pPr>
        <w:pStyle w:val="TDC2"/>
        <w:tabs>
          <w:tab w:val="right" w:leader="dot" w:pos="8951"/>
        </w:tabs>
        <w:rPr>
          <w:rFonts w:ascii="Arial" w:eastAsiaTheme="minorEastAsia" w:hAnsi="Arial" w:cs="Arial"/>
          <w:noProof/>
          <w:lang w:eastAsia="es-CO"/>
        </w:rPr>
      </w:pPr>
      <w:hyperlink w:anchor="_Toc44443929" w:history="1">
        <w:r w:rsidR="002F286C" w:rsidRPr="002F286C">
          <w:rPr>
            <w:rStyle w:val="Hipervnculo"/>
            <w:rFonts w:ascii="Arial" w:hAnsi="Arial" w:cs="Arial"/>
            <w:noProof/>
            <w:lang w:val="es-ES" w:eastAsia="es-CO"/>
          </w:rPr>
          <w:t>9.1 Gestión del Riesgo de Corrupción – Mapa de Riesgos de Corrupción y medidas para mitigar los riesgos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_Toc44443929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15</w:t>
        </w:r>
        <w:r w:rsidR="002F286C" w:rsidRPr="002F286C">
          <w:rPr>
            <w:rFonts w:ascii="Arial" w:hAnsi="Arial" w:cs="Arial"/>
            <w:noProof/>
            <w:webHidden/>
          </w:rPr>
          <w:fldChar w:fldCharType="end"/>
        </w:r>
      </w:hyperlink>
    </w:p>
    <w:p w14:paraId="142E3D55" w14:textId="091312A2" w:rsidR="002F286C" w:rsidRPr="002F286C" w:rsidRDefault="005C1911">
      <w:pPr>
        <w:pStyle w:val="TDC2"/>
        <w:tabs>
          <w:tab w:val="right" w:leader="dot" w:pos="8951"/>
        </w:tabs>
        <w:rPr>
          <w:rFonts w:ascii="Arial" w:eastAsiaTheme="minorEastAsia" w:hAnsi="Arial" w:cs="Arial"/>
          <w:noProof/>
          <w:lang w:eastAsia="es-CO"/>
        </w:rPr>
      </w:pPr>
      <w:hyperlink w:anchor="_Toc44443930" w:history="1">
        <w:r w:rsidR="002F286C" w:rsidRPr="002F286C">
          <w:rPr>
            <w:rStyle w:val="Hipervnculo"/>
            <w:rFonts w:ascii="Arial" w:hAnsi="Arial" w:cs="Arial"/>
            <w:noProof/>
            <w:spacing w:val="2"/>
          </w:rPr>
          <w:t>9.2 Componente Racionalización de Trámites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_Toc44443930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17</w:t>
        </w:r>
        <w:r w:rsidR="002F286C" w:rsidRPr="002F286C">
          <w:rPr>
            <w:rFonts w:ascii="Arial" w:hAnsi="Arial" w:cs="Arial"/>
            <w:noProof/>
            <w:webHidden/>
          </w:rPr>
          <w:fldChar w:fldCharType="end"/>
        </w:r>
      </w:hyperlink>
    </w:p>
    <w:p w14:paraId="4CF3AC03" w14:textId="142C075B" w:rsidR="002F286C" w:rsidRPr="002F286C" w:rsidRDefault="005C1911">
      <w:pPr>
        <w:pStyle w:val="TDC2"/>
        <w:tabs>
          <w:tab w:val="right" w:leader="dot" w:pos="8951"/>
        </w:tabs>
        <w:rPr>
          <w:rFonts w:ascii="Arial" w:eastAsiaTheme="minorEastAsia" w:hAnsi="Arial" w:cs="Arial"/>
          <w:noProof/>
          <w:lang w:eastAsia="es-CO"/>
        </w:rPr>
      </w:pPr>
      <w:hyperlink w:anchor="_Toc44443931" w:history="1">
        <w:r w:rsidR="002F286C" w:rsidRPr="002F286C">
          <w:rPr>
            <w:rStyle w:val="Hipervnculo"/>
            <w:rFonts w:ascii="Arial" w:hAnsi="Arial" w:cs="Arial"/>
            <w:noProof/>
            <w:spacing w:val="2"/>
          </w:rPr>
          <w:t xml:space="preserve">9.3 </w:t>
        </w:r>
        <w:r w:rsidR="002F286C" w:rsidRPr="002F286C">
          <w:rPr>
            <w:rStyle w:val="Hipervnculo"/>
            <w:rFonts w:ascii="Arial" w:hAnsi="Arial" w:cs="Arial"/>
            <w:noProof/>
            <w:lang w:val="es-ES" w:eastAsia="es-CO"/>
          </w:rPr>
          <w:t>Componente Rendición de Cuentas</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_Toc44443931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17</w:t>
        </w:r>
        <w:r w:rsidR="002F286C" w:rsidRPr="002F286C">
          <w:rPr>
            <w:rFonts w:ascii="Arial" w:hAnsi="Arial" w:cs="Arial"/>
            <w:noProof/>
            <w:webHidden/>
          </w:rPr>
          <w:fldChar w:fldCharType="end"/>
        </w:r>
      </w:hyperlink>
    </w:p>
    <w:p w14:paraId="3B1AC987" w14:textId="1913C093" w:rsidR="002F286C" w:rsidRPr="002F286C" w:rsidRDefault="005C1911">
      <w:pPr>
        <w:pStyle w:val="TDC2"/>
        <w:tabs>
          <w:tab w:val="right" w:leader="dot" w:pos="8951"/>
        </w:tabs>
        <w:rPr>
          <w:rFonts w:ascii="Arial" w:eastAsiaTheme="minorEastAsia" w:hAnsi="Arial" w:cs="Arial"/>
          <w:noProof/>
          <w:lang w:eastAsia="es-CO"/>
        </w:rPr>
      </w:pPr>
      <w:hyperlink w:anchor="_Toc44443932" w:history="1">
        <w:r w:rsidR="002F286C" w:rsidRPr="002F286C">
          <w:rPr>
            <w:rStyle w:val="Hipervnculo"/>
            <w:rFonts w:ascii="Arial" w:hAnsi="Arial" w:cs="Arial"/>
            <w:noProof/>
            <w:lang w:val="es-ES" w:eastAsia="es-CO"/>
          </w:rPr>
          <w:t>9.4 Componente Mecanismos para mejorar la Atención a la Ciudadanía</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_Toc44443932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20</w:t>
        </w:r>
        <w:r w:rsidR="002F286C" w:rsidRPr="002F286C">
          <w:rPr>
            <w:rFonts w:ascii="Arial" w:hAnsi="Arial" w:cs="Arial"/>
            <w:noProof/>
            <w:webHidden/>
          </w:rPr>
          <w:fldChar w:fldCharType="end"/>
        </w:r>
      </w:hyperlink>
    </w:p>
    <w:p w14:paraId="0DB2231A" w14:textId="0831F804" w:rsidR="002F286C" w:rsidRPr="002F286C" w:rsidRDefault="005C1911">
      <w:pPr>
        <w:pStyle w:val="TDC2"/>
        <w:tabs>
          <w:tab w:val="right" w:leader="dot" w:pos="8951"/>
        </w:tabs>
        <w:rPr>
          <w:rFonts w:ascii="Arial" w:eastAsiaTheme="minorEastAsia" w:hAnsi="Arial" w:cs="Arial"/>
          <w:noProof/>
          <w:lang w:eastAsia="es-CO"/>
        </w:rPr>
      </w:pPr>
      <w:hyperlink w:anchor="_Toc44443933" w:history="1">
        <w:r w:rsidR="002F286C" w:rsidRPr="002F286C">
          <w:rPr>
            <w:rStyle w:val="Hipervnculo"/>
            <w:rFonts w:ascii="Arial" w:hAnsi="Arial" w:cs="Arial"/>
            <w:noProof/>
            <w:lang w:val="es-ES" w:eastAsia="es-CO"/>
          </w:rPr>
          <w:t>9.5 Componente Mecanismos para la Transparencia y Acceso a la Información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_Toc44443933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24</w:t>
        </w:r>
        <w:r w:rsidR="002F286C" w:rsidRPr="002F286C">
          <w:rPr>
            <w:rFonts w:ascii="Arial" w:hAnsi="Arial" w:cs="Arial"/>
            <w:noProof/>
            <w:webHidden/>
          </w:rPr>
          <w:fldChar w:fldCharType="end"/>
        </w:r>
      </w:hyperlink>
    </w:p>
    <w:p w14:paraId="05F954DF" w14:textId="76D274E8" w:rsidR="002F286C" w:rsidRPr="002F286C" w:rsidRDefault="005C1911">
      <w:pPr>
        <w:pStyle w:val="TDC2"/>
        <w:tabs>
          <w:tab w:val="right" w:leader="dot" w:pos="8951"/>
        </w:tabs>
        <w:rPr>
          <w:rFonts w:ascii="Arial" w:eastAsiaTheme="minorEastAsia" w:hAnsi="Arial" w:cs="Arial"/>
          <w:noProof/>
          <w:lang w:eastAsia="es-CO"/>
        </w:rPr>
      </w:pPr>
      <w:hyperlink w:anchor="_Toc44443934" w:history="1">
        <w:r w:rsidR="002F286C" w:rsidRPr="002F286C">
          <w:rPr>
            <w:rStyle w:val="Hipervnculo"/>
            <w:rFonts w:ascii="Arial" w:hAnsi="Arial" w:cs="Arial"/>
            <w:noProof/>
            <w:lang w:val="es-ES" w:eastAsia="es-CO"/>
          </w:rPr>
          <w:t>9.6 Componente Adicional: Participación Ciudadana.</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_Toc44443934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27</w:t>
        </w:r>
        <w:r w:rsidR="002F286C" w:rsidRPr="002F286C">
          <w:rPr>
            <w:rFonts w:ascii="Arial" w:hAnsi="Arial" w:cs="Arial"/>
            <w:noProof/>
            <w:webHidden/>
          </w:rPr>
          <w:fldChar w:fldCharType="end"/>
        </w:r>
      </w:hyperlink>
    </w:p>
    <w:p w14:paraId="493999DF" w14:textId="51F1AF82" w:rsidR="002F286C" w:rsidRPr="002F286C" w:rsidRDefault="005C1911">
      <w:pPr>
        <w:pStyle w:val="TDC2"/>
        <w:tabs>
          <w:tab w:val="right" w:leader="dot" w:pos="8951"/>
        </w:tabs>
        <w:rPr>
          <w:rFonts w:ascii="Arial" w:eastAsiaTheme="minorEastAsia" w:hAnsi="Arial" w:cs="Arial"/>
          <w:noProof/>
          <w:lang w:eastAsia="es-CO"/>
        </w:rPr>
      </w:pPr>
      <w:hyperlink w:anchor="_Toc44443935" w:history="1">
        <w:r w:rsidR="002F286C" w:rsidRPr="002F286C">
          <w:rPr>
            <w:rStyle w:val="Hipervnculo"/>
            <w:rFonts w:ascii="Arial" w:hAnsi="Arial" w:cs="Arial"/>
            <w:noProof/>
            <w:lang w:val="es-ES" w:eastAsia="es-CO"/>
          </w:rPr>
          <w:t>9.7 Componente Adicional: Integridad</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_Toc44443935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28</w:t>
        </w:r>
        <w:r w:rsidR="002F286C" w:rsidRPr="002F286C">
          <w:rPr>
            <w:rFonts w:ascii="Arial" w:hAnsi="Arial" w:cs="Arial"/>
            <w:noProof/>
            <w:webHidden/>
          </w:rPr>
          <w:fldChar w:fldCharType="end"/>
        </w:r>
      </w:hyperlink>
    </w:p>
    <w:p w14:paraId="41D0D5F4" w14:textId="799F94D4" w:rsidR="002F286C" w:rsidRPr="002F286C" w:rsidRDefault="005C1911">
      <w:pPr>
        <w:pStyle w:val="TDC1"/>
        <w:tabs>
          <w:tab w:val="left" w:pos="660"/>
          <w:tab w:val="right" w:leader="dot" w:pos="8951"/>
        </w:tabs>
        <w:rPr>
          <w:rFonts w:ascii="Arial" w:eastAsiaTheme="minorEastAsia" w:hAnsi="Arial" w:cs="Arial"/>
          <w:noProof/>
          <w:lang w:eastAsia="es-CO"/>
        </w:rPr>
      </w:pPr>
      <w:hyperlink w:anchor="_Toc44443936" w:history="1">
        <w:r w:rsidR="002F286C" w:rsidRPr="002F286C">
          <w:rPr>
            <w:rStyle w:val="Hipervnculo"/>
            <w:rFonts w:ascii="Arial" w:hAnsi="Arial" w:cs="Arial"/>
            <w:bCs/>
            <w:noProof/>
            <w:spacing w:val="2"/>
          </w:rPr>
          <w:t>10.</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SEGUIMIENTO DEL PLAN ANTICORRUPCIÓN</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_Toc44443936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30</w:t>
        </w:r>
        <w:r w:rsidR="002F286C" w:rsidRPr="002F286C">
          <w:rPr>
            <w:rFonts w:ascii="Arial" w:hAnsi="Arial" w:cs="Arial"/>
            <w:noProof/>
            <w:webHidden/>
          </w:rPr>
          <w:fldChar w:fldCharType="end"/>
        </w:r>
      </w:hyperlink>
    </w:p>
    <w:p w14:paraId="03ACD899" w14:textId="2DCA6AE4" w:rsidR="002F286C" w:rsidRPr="002F286C" w:rsidRDefault="005C1911">
      <w:pPr>
        <w:pStyle w:val="TDC2"/>
        <w:tabs>
          <w:tab w:val="left" w:pos="880"/>
          <w:tab w:val="right" w:leader="dot" w:pos="8951"/>
        </w:tabs>
        <w:rPr>
          <w:rFonts w:ascii="Arial" w:eastAsiaTheme="minorEastAsia" w:hAnsi="Arial" w:cs="Arial"/>
          <w:noProof/>
          <w:lang w:eastAsia="es-CO"/>
        </w:rPr>
      </w:pPr>
      <w:hyperlink w:anchor="_Toc44443937" w:history="1">
        <w:r w:rsidR="002F286C" w:rsidRPr="002F286C">
          <w:rPr>
            <w:rStyle w:val="Hipervnculo"/>
            <w:rFonts w:ascii="Arial" w:hAnsi="Arial" w:cs="Arial"/>
            <w:noProof/>
            <w:spacing w:val="2"/>
          </w:rPr>
          <w:t>10.1</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Fechas de Seguimiento</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_Toc44443937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30</w:t>
        </w:r>
        <w:r w:rsidR="002F286C" w:rsidRPr="002F286C">
          <w:rPr>
            <w:rFonts w:ascii="Arial" w:hAnsi="Arial" w:cs="Arial"/>
            <w:noProof/>
            <w:webHidden/>
          </w:rPr>
          <w:fldChar w:fldCharType="end"/>
        </w:r>
      </w:hyperlink>
    </w:p>
    <w:p w14:paraId="18FE08BA" w14:textId="5009E0FD" w:rsidR="002F286C" w:rsidRPr="002F286C" w:rsidRDefault="005C1911">
      <w:pPr>
        <w:pStyle w:val="TDC2"/>
        <w:tabs>
          <w:tab w:val="left" w:pos="880"/>
          <w:tab w:val="right" w:leader="dot" w:pos="8951"/>
        </w:tabs>
        <w:rPr>
          <w:rFonts w:ascii="Arial" w:eastAsiaTheme="minorEastAsia" w:hAnsi="Arial" w:cs="Arial"/>
          <w:noProof/>
          <w:lang w:eastAsia="es-CO"/>
        </w:rPr>
      </w:pPr>
      <w:hyperlink w:anchor="_Toc44443938" w:history="1">
        <w:r w:rsidR="002F286C" w:rsidRPr="002F286C">
          <w:rPr>
            <w:rStyle w:val="Hipervnculo"/>
            <w:rFonts w:ascii="Arial" w:hAnsi="Arial" w:cs="Arial"/>
            <w:noProof/>
            <w:spacing w:val="2"/>
          </w:rPr>
          <w:t>10.2</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Modelo de Seguimiento</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_Toc44443938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31</w:t>
        </w:r>
        <w:r w:rsidR="002F286C" w:rsidRPr="002F286C">
          <w:rPr>
            <w:rFonts w:ascii="Arial" w:hAnsi="Arial" w:cs="Arial"/>
            <w:noProof/>
            <w:webHidden/>
          </w:rPr>
          <w:fldChar w:fldCharType="end"/>
        </w:r>
      </w:hyperlink>
    </w:p>
    <w:p w14:paraId="64A18250" w14:textId="599629F4" w:rsidR="002F286C" w:rsidRPr="002F286C" w:rsidRDefault="005C1911">
      <w:pPr>
        <w:pStyle w:val="TDC1"/>
        <w:tabs>
          <w:tab w:val="left" w:pos="660"/>
          <w:tab w:val="right" w:leader="dot" w:pos="8951"/>
        </w:tabs>
        <w:rPr>
          <w:rFonts w:ascii="Arial" w:eastAsiaTheme="minorEastAsia" w:hAnsi="Arial" w:cs="Arial"/>
          <w:noProof/>
          <w:lang w:eastAsia="es-CO"/>
        </w:rPr>
      </w:pPr>
      <w:hyperlink w:anchor="_Toc44443939" w:history="1">
        <w:r w:rsidR="002F286C" w:rsidRPr="002F286C">
          <w:rPr>
            <w:rStyle w:val="Hipervnculo"/>
            <w:rFonts w:ascii="Arial" w:hAnsi="Arial" w:cs="Arial"/>
            <w:bCs/>
            <w:noProof/>
            <w:spacing w:val="2"/>
          </w:rPr>
          <w:t>12.</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 xml:space="preserve">SOCIALIZACIÓN DEL PAAC </w:t>
        </w:r>
        <w:r w:rsidR="00B74482">
          <w:rPr>
            <w:rStyle w:val="Hipervnculo"/>
            <w:rFonts w:ascii="Arial" w:hAnsi="Arial" w:cs="Arial"/>
            <w:noProof/>
            <w:spacing w:val="2"/>
          </w:rPr>
          <w:t>2021</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_Toc44443939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36</w:t>
        </w:r>
        <w:r w:rsidR="002F286C" w:rsidRPr="002F286C">
          <w:rPr>
            <w:rFonts w:ascii="Arial" w:hAnsi="Arial" w:cs="Arial"/>
            <w:noProof/>
            <w:webHidden/>
          </w:rPr>
          <w:fldChar w:fldCharType="end"/>
        </w:r>
      </w:hyperlink>
    </w:p>
    <w:p w14:paraId="2311207D" w14:textId="0F550496" w:rsidR="002F286C" w:rsidRPr="002F286C" w:rsidRDefault="005C1911">
      <w:pPr>
        <w:pStyle w:val="TDC1"/>
        <w:tabs>
          <w:tab w:val="left" w:pos="660"/>
          <w:tab w:val="right" w:leader="dot" w:pos="8951"/>
        </w:tabs>
        <w:rPr>
          <w:rFonts w:ascii="Arial" w:eastAsiaTheme="minorEastAsia" w:hAnsi="Arial" w:cs="Arial"/>
          <w:noProof/>
          <w:lang w:eastAsia="es-CO"/>
        </w:rPr>
      </w:pPr>
      <w:hyperlink w:anchor="_Toc44443940" w:history="1">
        <w:r w:rsidR="002F286C" w:rsidRPr="002F286C">
          <w:rPr>
            <w:rStyle w:val="Hipervnculo"/>
            <w:rFonts w:ascii="Arial" w:hAnsi="Arial" w:cs="Arial"/>
            <w:bCs/>
            <w:noProof/>
            <w:spacing w:val="2"/>
          </w:rPr>
          <w:t>13.</w:t>
        </w:r>
        <w:r w:rsidR="002F286C" w:rsidRPr="002F286C">
          <w:rPr>
            <w:rFonts w:ascii="Arial" w:eastAsiaTheme="minorEastAsia" w:hAnsi="Arial" w:cs="Arial"/>
            <w:noProof/>
            <w:lang w:eastAsia="es-CO"/>
          </w:rPr>
          <w:tab/>
        </w:r>
        <w:r w:rsidR="002F286C" w:rsidRPr="002F286C">
          <w:rPr>
            <w:rStyle w:val="Hipervnculo"/>
            <w:rFonts w:ascii="Arial" w:hAnsi="Arial" w:cs="Arial"/>
            <w:noProof/>
            <w:spacing w:val="2"/>
          </w:rPr>
          <w:t>GLOSARIO</w:t>
        </w:r>
        <w:r w:rsidR="002F286C" w:rsidRPr="002F286C">
          <w:rPr>
            <w:rFonts w:ascii="Arial" w:hAnsi="Arial" w:cs="Arial"/>
            <w:noProof/>
            <w:webHidden/>
          </w:rPr>
          <w:tab/>
        </w:r>
        <w:r w:rsidR="002F286C" w:rsidRPr="002F286C">
          <w:rPr>
            <w:rFonts w:ascii="Arial" w:hAnsi="Arial" w:cs="Arial"/>
            <w:noProof/>
            <w:webHidden/>
          </w:rPr>
          <w:fldChar w:fldCharType="begin"/>
        </w:r>
        <w:r w:rsidR="002F286C" w:rsidRPr="002F286C">
          <w:rPr>
            <w:rFonts w:ascii="Arial" w:hAnsi="Arial" w:cs="Arial"/>
            <w:noProof/>
            <w:webHidden/>
          </w:rPr>
          <w:instrText xml:space="preserve"> PAGEREF _Toc44443940 \h </w:instrText>
        </w:r>
        <w:r w:rsidR="002F286C" w:rsidRPr="002F286C">
          <w:rPr>
            <w:rFonts w:ascii="Arial" w:hAnsi="Arial" w:cs="Arial"/>
            <w:noProof/>
            <w:webHidden/>
          </w:rPr>
        </w:r>
        <w:r w:rsidR="002F286C" w:rsidRPr="002F286C">
          <w:rPr>
            <w:rFonts w:ascii="Arial" w:hAnsi="Arial" w:cs="Arial"/>
            <w:noProof/>
            <w:webHidden/>
          </w:rPr>
          <w:fldChar w:fldCharType="separate"/>
        </w:r>
        <w:r w:rsidR="002F286C" w:rsidRPr="002F286C">
          <w:rPr>
            <w:rFonts w:ascii="Arial" w:hAnsi="Arial" w:cs="Arial"/>
            <w:noProof/>
            <w:webHidden/>
          </w:rPr>
          <w:t>38</w:t>
        </w:r>
        <w:r w:rsidR="002F286C" w:rsidRPr="002F286C">
          <w:rPr>
            <w:rFonts w:ascii="Arial" w:hAnsi="Arial" w:cs="Arial"/>
            <w:noProof/>
            <w:webHidden/>
          </w:rPr>
          <w:fldChar w:fldCharType="end"/>
        </w:r>
      </w:hyperlink>
    </w:p>
    <w:p w14:paraId="339BFB9D" w14:textId="19C9AF34" w:rsidR="00DA0912" w:rsidRPr="00D27F0A" w:rsidRDefault="00BC069B" w:rsidP="00907F8F">
      <w:pPr>
        <w:jc w:val="both"/>
        <w:rPr>
          <w:rFonts w:ascii="Arial" w:hAnsi="Arial" w:cs="Arial"/>
          <w:bCs/>
        </w:rPr>
      </w:pPr>
      <w:r w:rsidRPr="002F286C">
        <w:rPr>
          <w:rFonts w:ascii="Arial" w:hAnsi="Arial" w:cs="Arial"/>
          <w:bCs/>
        </w:rPr>
        <w:lastRenderedPageBreak/>
        <w:fldChar w:fldCharType="end"/>
      </w:r>
    </w:p>
    <w:p w14:paraId="4BF169A6" w14:textId="77777777" w:rsidR="00DA0912" w:rsidRPr="00907F8F" w:rsidRDefault="00DA0912" w:rsidP="007C5F53">
      <w:pPr>
        <w:jc w:val="center"/>
        <w:rPr>
          <w:rFonts w:ascii="Arial" w:hAnsi="Arial" w:cs="Arial"/>
          <w:b/>
        </w:rPr>
      </w:pPr>
      <w:r w:rsidRPr="00907F8F">
        <w:rPr>
          <w:rFonts w:ascii="Arial" w:hAnsi="Arial" w:cs="Arial"/>
          <w:b/>
        </w:rPr>
        <w:t xml:space="preserve">LISTA DE TABLAS </w:t>
      </w:r>
    </w:p>
    <w:p w14:paraId="076ED961" w14:textId="77777777" w:rsidR="00DA0912" w:rsidRPr="00907F8F" w:rsidRDefault="00DA0912" w:rsidP="007C5F53">
      <w:pPr>
        <w:jc w:val="center"/>
        <w:rPr>
          <w:rFonts w:ascii="Arial" w:hAnsi="Arial" w:cs="Arial"/>
        </w:rPr>
      </w:pPr>
    </w:p>
    <w:p w14:paraId="796235EB" w14:textId="2005B17C" w:rsidR="003557D0" w:rsidRDefault="00DA0912">
      <w:pPr>
        <w:pStyle w:val="Tabladeilustraciones"/>
        <w:tabs>
          <w:tab w:val="right" w:leader="dot" w:pos="8951"/>
        </w:tabs>
        <w:rPr>
          <w:rFonts w:asciiTheme="minorHAnsi" w:eastAsiaTheme="minorEastAsia" w:hAnsiTheme="minorHAnsi" w:cstheme="minorBidi"/>
          <w:noProof/>
          <w:lang w:eastAsia="es-CO"/>
        </w:rPr>
      </w:pPr>
      <w:r w:rsidRPr="00907F8F">
        <w:rPr>
          <w:rFonts w:ascii="Arial" w:hAnsi="Arial" w:cs="Arial"/>
        </w:rPr>
        <w:fldChar w:fldCharType="begin"/>
      </w:r>
      <w:r w:rsidRPr="00907F8F">
        <w:rPr>
          <w:rFonts w:ascii="Arial" w:hAnsi="Arial" w:cs="Arial"/>
        </w:rPr>
        <w:instrText xml:space="preserve"> TOC \h \z \c "Tabla" </w:instrText>
      </w:r>
      <w:r w:rsidRPr="00907F8F">
        <w:rPr>
          <w:rFonts w:ascii="Arial" w:hAnsi="Arial" w:cs="Arial"/>
        </w:rPr>
        <w:fldChar w:fldCharType="separate"/>
      </w:r>
      <w:hyperlink w:anchor="_Toc31033139" w:history="1">
        <w:r w:rsidR="003557D0" w:rsidRPr="00E834B7">
          <w:rPr>
            <w:rStyle w:val="Hipervnculo"/>
            <w:rFonts w:ascii="Arial" w:hAnsi="Arial" w:cs="Arial"/>
            <w:b/>
            <w:noProof/>
          </w:rPr>
          <w:t>Tabla No. 1.</w:t>
        </w:r>
        <w:r w:rsidR="003557D0" w:rsidRPr="00E834B7">
          <w:rPr>
            <w:rStyle w:val="Hipervnculo"/>
            <w:rFonts w:ascii="Arial" w:hAnsi="Arial" w:cs="Arial"/>
            <w:noProof/>
          </w:rPr>
          <w:t xml:space="preserve"> Contexto Estratégico Unidad de Mantenimiento Vial</w:t>
        </w:r>
        <w:r w:rsidR="003557D0">
          <w:rPr>
            <w:noProof/>
            <w:webHidden/>
          </w:rPr>
          <w:tab/>
        </w:r>
        <w:r w:rsidR="003557D0">
          <w:rPr>
            <w:noProof/>
            <w:webHidden/>
          </w:rPr>
          <w:fldChar w:fldCharType="begin"/>
        </w:r>
        <w:r w:rsidR="003557D0">
          <w:rPr>
            <w:noProof/>
            <w:webHidden/>
          </w:rPr>
          <w:instrText xml:space="preserve"> PAGEREF _Toc31033139 \h </w:instrText>
        </w:r>
        <w:r w:rsidR="003557D0">
          <w:rPr>
            <w:noProof/>
            <w:webHidden/>
          </w:rPr>
        </w:r>
        <w:r w:rsidR="003557D0">
          <w:rPr>
            <w:noProof/>
            <w:webHidden/>
          </w:rPr>
          <w:fldChar w:fldCharType="separate"/>
        </w:r>
        <w:r w:rsidR="003557D0">
          <w:rPr>
            <w:noProof/>
            <w:webHidden/>
          </w:rPr>
          <w:t>9</w:t>
        </w:r>
        <w:r w:rsidR="003557D0">
          <w:rPr>
            <w:noProof/>
            <w:webHidden/>
          </w:rPr>
          <w:fldChar w:fldCharType="end"/>
        </w:r>
      </w:hyperlink>
    </w:p>
    <w:p w14:paraId="47BB7294" w14:textId="78F186FC" w:rsidR="003557D0" w:rsidRDefault="005C1911">
      <w:pPr>
        <w:pStyle w:val="Tabladeilustraciones"/>
        <w:tabs>
          <w:tab w:val="right" w:leader="dot" w:pos="8951"/>
        </w:tabs>
        <w:rPr>
          <w:rFonts w:asciiTheme="minorHAnsi" w:eastAsiaTheme="minorEastAsia" w:hAnsiTheme="minorHAnsi" w:cstheme="minorBidi"/>
          <w:noProof/>
          <w:lang w:eastAsia="es-CO"/>
        </w:rPr>
      </w:pPr>
      <w:hyperlink w:anchor="_Toc31033140" w:history="1">
        <w:r w:rsidR="003557D0" w:rsidRPr="00E834B7">
          <w:rPr>
            <w:rStyle w:val="Hipervnculo"/>
            <w:rFonts w:ascii="Arial" w:hAnsi="Arial" w:cs="Arial"/>
            <w:b/>
            <w:noProof/>
          </w:rPr>
          <w:t xml:space="preserve">Tabla No 2 </w:t>
        </w:r>
        <w:r w:rsidR="003557D0" w:rsidRPr="00E834B7">
          <w:rPr>
            <w:rStyle w:val="Hipervnculo"/>
            <w:rFonts w:ascii="Arial" w:hAnsi="Arial" w:cs="Arial"/>
            <w:noProof/>
          </w:rPr>
          <w:t>Componente Uno - Gestión del Riesgo de Corrupción</w:t>
        </w:r>
        <w:r w:rsidR="003557D0">
          <w:rPr>
            <w:noProof/>
            <w:webHidden/>
          </w:rPr>
          <w:tab/>
        </w:r>
        <w:r w:rsidR="003557D0">
          <w:rPr>
            <w:noProof/>
            <w:webHidden/>
          </w:rPr>
          <w:fldChar w:fldCharType="begin"/>
        </w:r>
        <w:r w:rsidR="003557D0">
          <w:rPr>
            <w:noProof/>
            <w:webHidden/>
          </w:rPr>
          <w:instrText xml:space="preserve"> PAGEREF _Toc31033140 \h </w:instrText>
        </w:r>
        <w:r w:rsidR="003557D0">
          <w:rPr>
            <w:noProof/>
            <w:webHidden/>
          </w:rPr>
        </w:r>
        <w:r w:rsidR="003557D0">
          <w:rPr>
            <w:noProof/>
            <w:webHidden/>
          </w:rPr>
          <w:fldChar w:fldCharType="separate"/>
        </w:r>
        <w:r w:rsidR="003557D0">
          <w:rPr>
            <w:noProof/>
            <w:webHidden/>
          </w:rPr>
          <w:t>16</w:t>
        </w:r>
        <w:r w:rsidR="003557D0">
          <w:rPr>
            <w:noProof/>
            <w:webHidden/>
          </w:rPr>
          <w:fldChar w:fldCharType="end"/>
        </w:r>
      </w:hyperlink>
    </w:p>
    <w:p w14:paraId="7D277B7E" w14:textId="2E29FD77" w:rsidR="003557D0" w:rsidRDefault="005C1911">
      <w:pPr>
        <w:pStyle w:val="Tabladeilustraciones"/>
        <w:tabs>
          <w:tab w:val="right" w:leader="dot" w:pos="8951"/>
        </w:tabs>
        <w:rPr>
          <w:rFonts w:asciiTheme="minorHAnsi" w:eastAsiaTheme="minorEastAsia" w:hAnsiTheme="minorHAnsi" w:cstheme="minorBidi"/>
          <w:noProof/>
          <w:lang w:eastAsia="es-CO"/>
        </w:rPr>
      </w:pPr>
      <w:hyperlink w:anchor="_Toc31033141" w:history="1">
        <w:r w:rsidR="003557D0" w:rsidRPr="00E834B7">
          <w:rPr>
            <w:rStyle w:val="Hipervnculo"/>
            <w:rFonts w:ascii="Arial" w:hAnsi="Arial" w:cs="Arial"/>
            <w:b/>
            <w:noProof/>
          </w:rPr>
          <w:t>Tabla No 3</w:t>
        </w:r>
        <w:r w:rsidR="003557D0" w:rsidRPr="00E834B7">
          <w:rPr>
            <w:rStyle w:val="Hipervnculo"/>
            <w:rFonts w:ascii="Arial" w:hAnsi="Arial" w:cs="Arial"/>
            <w:noProof/>
          </w:rPr>
          <w:t xml:space="preserve"> Componente tres - Rendición de Cuentas</w:t>
        </w:r>
        <w:r w:rsidR="003557D0">
          <w:rPr>
            <w:noProof/>
            <w:webHidden/>
          </w:rPr>
          <w:tab/>
        </w:r>
        <w:r w:rsidR="003557D0">
          <w:rPr>
            <w:noProof/>
            <w:webHidden/>
          </w:rPr>
          <w:fldChar w:fldCharType="begin"/>
        </w:r>
        <w:r w:rsidR="003557D0">
          <w:rPr>
            <w:noProof/>
            <w:webHidden/>
          </w:rPr>
          <w:instrText xml:space="preserve"> PAGEREF _Toc31033141 \h </w:instrText>
        </w:r>
        <w:r w:rsidR="003557D0">
          <w:rPr>
            <w:noProof/>
            <w:webHidden/>
          </w:rPr>
        </w:r>
        <w:r w:rsidR="003557D0">
          <w:rPr>
            <w:noProof/>
            <w:webHidden/>
          </w:rPr>
          <w:fldChar w:fldCharType="separate"/>
        </w:r>
        <w:r w:rsidR="003557D0">
          <w:rPr>
            <w:noProof/>
            <w:webHidden/>
          </w:rPr>
          <w:t>18</w:t>
        </w:r>
        <w:r w:rsidR="003557D0">
          <w:rPr>
            <w:noProof/>
            <w:webHidden/>
          </w:rPr>
          <w:fldChar w:fldCharType="end"/>
        </w:r>
      </w:hyperlink>
    </w:p>
    <w:p w14:paraId="6EB987E8" w14:textId="505B537F" w:rsidR="003557D0" w:rsidRDefault="005C1911">
      <w:pPr>
        <w:pStyle w:val="Tabladeilustraciones"/>
        <w:tabs>
          <w:tab w:val="right" w:leader="dot" w:pos="8951"/>
        </w:tabs>
        <w:rPr>
          <w:rFonts w:asciiTheme="minorHAnsi" w:eastAsiaTheme="minorEastAsia" w:hAnsiTheme="minorHAnsi" w:cstheme="minorBidi"/>
          <w:noProof/>
          <w:lang w:eastAsia="es-CO"/>
        </w:rPr>
      </w:pPr>
      <w:hyperlink w:anchor="_Toc31033142" w:history="1">
        <w:r w:rsidR="003557D0" w:rsidRPr="00E834B7">
          <w:rPr>
            <w:rStyle w:val="Hipervnculo"/>
            <w:rFonts w:ascii="Arial" w:hAnsi="Arial" w:cs="Arial"/>
            <w:b/>
            <w:noProof/>
          </w:rPr>
          <w:t>Tabla No 4</w:t>
        </w:r>
        <w:r w:rsidR="003557D0" w:rsidRPr="00E834B7">
          <w:rPr>
            <w:rStyle w:val="Hipervnculo"/>
            <w:rFonts w:ascii="Arial" w:hAnsi="Arial" w:cs="Arial"/>
            <w:noProof/>
          </w:rPr>
          <w:t xml:space="preserve"> Componente Cuatro - Atención al Ciudadano</w:t>
        </w:r>
        <w:r w:rsidR="003557D0">
          <w:rPr>
            <w:noProof/>
            <w:webHidden/>
          </w:rPr>
          <w:tab/>
        </w:r>
        <w:r w:rsidR="003557D0">
          <w:rPr>
            <w:noProof/>
            <w:webHidden/>
          </w:rPr>
          <w:fldChar w:fldCharType="begin"/>
        </w:r>
        <w:r w:rsidR="003557D0">
          <w:rPr>
            <w:noProof/>
            <w:webHidden/>
          </w:rPr>
          <w:instrText xml:space="preserve"> PAGEREF _Toc31033142 \h </w:instrText>
        </w:r>
        <w:r w:rsidR="003557D0">
          <w:rPr>
            <w:noProof/>
            <w:webHidden/>
          </w:rPr>
        </w:r>
        <w:r w:rsidR="003557D0">
          <w:rPr>
            <w:noProof/>
            <w:webHidden/>
          </w:rPr>
          <w:fldChar w:fldCharType="separate"/>
        </w:r>
        <w:r w:rsidR="003557D0">
          <w:rPr>
            <w:noProof/>
            <w:webHidden/>
          </w:rPr>
          <w:t>22</w:t>
        </w:r>
        <w:r w:rsidR="003557D0">
          <w:rPr>
            <w:noProof/>
            <w:webHidden/>
          </w:rPr>
          <w:fldChar w:fldCharType="end"/>
        </w:r>
      </w:hyperlink>
    </w:p>
    <w:p w14:paraId="5E9FC84A" w14:textId="78B15934" w:rsidR="003557D0" w:rsidRDefault="005C1911">
      <w:pPr>
        <w:pStyle w:val="Tabladeilustraciones"/>
        <w:tabs>
          <w:tab w:val="right" w:leader="dot" w:pos="8951"/>
        </w:tabs>
        <w:rPr>
          <w:rFonts w:asciiTheme="minorHAnsi" w:eastAsiaTheme="minorEastAsia" w:hAnsiTheme="minorHAnsi" w:cstheme="minorBidi"/>
          <w:noProof/>
          <w:lang w:eastAsia="es-CO"/>
        </w:rPr>
      </w:pPr>
      <w:hyperlink w:anchor="_Toc31033143" w:history="1">
        <w:r w:rsidR="003557D0" w:rsidRPr="00E834B7">
          <w:rPr>
            <w:rStyle w:val="Hipervnculo"/>
            <w:rFonts w:ascii="Arial" w:hAnsi="Arial" w:cs="Arial"/>
            <w:b/>
            <w:noProof/>
          </w:rPr>
          <w:t>Tabla No 5</w:t>
        </w:r>
        <w:r w:rsidR="003557D0" w:rsidRPr="00E834B7">
          <w:rPr>
            <w:rStyle w:val="Hipervnculo"/>
            <w:rFonts w:ascii="Arial" w:hAnsi="Arial" w:cs="Arial"/>
            <w:noProof/>
          </w:rPr>
          <w:t xml:space="preserve"> Componente Cinco - Transparencia y Acceso a la Información Pública</w:t>
        </w:r>
        <w:r w:rsidR="003557D0">
          <w:rPr>
            <w:noProof/>
            <w:webHidden/>
          </w:rPr>
          <w:tab/>
        </w:r>
        <w:r w:rsidR="003557D0">
          <w:rPr>
            <w:noProof/>
            <w:webHidden/>
          </w:rPr>
          <w:fldChar w:fldCharType="begin"/>
        </w:r>
        <w:r w:rsidR="003557D0">
          <w:rPr>
            <w:noProof/>
            <w:webHidden/>
          </w:rPr>
          <w:instrText xml:space="preserve"> PAGEREF _Toc31033143 \h </w:instrText>
        </w:r>
        <w:r w:rsidR="003557D0">
          <w:rPr>
            <w:noProof/>
            <w:webHidden/>
          </w:rPr>
        </w:r>
        <w:r w:rsidR="003557D0">
          <w:rPr>
            <w:noProof/>
            <w:webHidden/>
          </w:rPr>
          <w:fldChar w:fldCharType="separate"/>
        </w:r>
        <w:r w:rsidR="003557D0">
          <w:rPr>
            <w:noProof/>
            <w:webHidden/>
          </w:rPr>
          <w:t>24</w:t>
        </w:r>
        <w:r w:rsidR="003557D0">
          <w:rPr>
            <w:noProof/>
            <w:webHidden/>
          </w:rPr>
          <w:fldChar w:fldCharType="end"/>
        </w:r>
      </w:hyperlink>
    </w:p>
    <w:p w14:paraId="32D3A636" w14:textId="7F056262" w:rsidR="003557D0" w:rsidRDefault="005C1911">
      <w:pPr>
        <w:pStyle w:val="Tabladeilustraciones"/>
        <w:tabs>
          <w:tab w:val="right" w:leader="dot" w:pos="8951"/>
        </w:tabs>
        <w:rPr>
          <w:rFonts w:asciiTheme="minorHAnsi" w:eastAsiaTheme="minorEastAsia" w:hAnsiTheme="minorHAnsi" w:cstheme="minorBidi"/>
          <w:noProof/>
          <w:lang w:eastAsia="es-CO"/>
        </w:rPr>
      </w:pPr>
      <w:hyperlink w:anchor="_Toc31033144" w:history="1">
        <w:r w:rsidR="003557D0" w:rsidRPr="00E834B7">
          <w:rPr>
            <w:rStyle w:val="Hipervnculo"/>
            <w:rFonts w:ascii="Arial" w:hAnsi="Arial" w:cs="Arial"/>
            <w:b/>
            <w:noProof/>
          </w:rPr>
          <w:t>Tabla No 6</w:t>
        </w:r>
        <w:r w:rsidR="003557D0" w:rsidRPr="00E834B7">
          <w:rPr>
            <w:rStyle w:val="Hipervnculo"/>
            <w:rFonts w:ascii="Arial" w:hAnsi="Arial" w:cs="Arial"/>
            <w:noProof/>
          </w:rPr>
          <w:t xml:space="preserve"> Componente Adicional - Participación Ciudadana</w:t>
        </w:r>
        <w:r w:rsidR="003557D0">
          <w:rPr>
            <w:noProof/>
            <w:webHidden/>
          </w:rPr>
          <w:tab/>
        </w:r>
        <w:r w:rsidR="003557D0">
          <w:rPr>
            <w:noProof/>
            <w:webHidden/>
          </w:rPr>
          <w:fldChar w:fldCharType="begin"/>
        </w:r>
        <w:r w:rsidR="003557D0">
          <w:rPr>
            <w:noProof/>
            <w:webHidden/>
          </w:rPr>
          <w:instrText xml:space="preserve"> PAGEREF _Toc31033144 \h </w:instrText>
        </w:r>
        <w:r w:rsidR="003557D0">
          <w:rPr>
            <w:noProof/>
            <w:webHidden/>
          </w:rPr>
        </w:r>
        <w:r w:rsidR="003557D0">
          <w:rPr>
            <w:noProof/>
            <w:webHidden/>
          </w:rPr>
          <w:fldChar w:fldCharType="separate"/>
        </w:r>
        <w:r w:rsidR="003557D0">
          <w:rPr>
            <w:noProof/>
            <w:webHidden/>
          </w:rPr>
          <w:t>26</w:t>
        </w:r>
        <w:r w:rsidR="003557D0">
          <w:rPr>
            <w:noProof/>
            <w:webHidden/>
          </w:rPr>
          <w:fldChar w:fldCharType="end"/>
        </w:r>
      </w:hyperlink>
    </w:p>
    <w:p w14:paraId="7C9C2B99" w14:textId="681D6C16" w:rsidR="003557D0" w:rsidRDefault="005C1911">
      <w:pPr>
        <w:pStyle w:val="Tabladeilustraciones"/>
        <w:tabs>
          <w:tab w:val="right" w:leader="dot" w:pos="8951"/>
        </w:tabs>
        <w:rPr>
          <w:rFonts w:asciiTheme="minorHAnsi" w:eastAsiaTheme="minorEastAsia" w:hAnsiTheme="minorHAnsi" w:cstheme="minorBidi"/>
          <w:noProof/>
          <w:lang w:eastAsia="es-CO"/>
        </w:rPr>
      </w:pPr>
      <w:hyperlink w:anchor="_Toc31033145" w:history="1">
        <w:r w:rsidR="003557D0" w:rsidRPr="00E834B7">
          <w:rPr>
            <w:rStyle w:val="Hipervnculo"/>
            <w:rFonts w:ascii="Arial" w:hAnsi="Arial" w:cs="Arial"/>
            <w:b/>
            <w:noProof/>
          </w:rPr>
          <w:t>Tabla No 7</w:t>
        </w:r>
        <w:r w:rsidR="003557D0" w:rsidRPr="00E834B7">
          <w:rPr>
            <w:rStyle w:val="Hipervnculo"/>
            <w:rFonts w:ascii="Arial" w:hAnsi="Arial" w:cs="Arial"/>
            <w:noProof/>
          </w:rPr>
          <w:t xml:space="preserve"> Componente Adicional – Integridad</w:t>
        </w:r>
        <w:r w:rsidR="003557D0">
          <w:rPr>
            <w:noProof/>
            <w:webHidden/>
          </w:rPr>
          <w:tab/>
        </w:r>
        <w:r w:rsidR="003557D0">
          <w:rPr>
            <w:noProof/>
            <w:webHidden/>
          </w:rPr>
          <w:fldChar w:fldCharType="begin"/>
        </w:r>
        <w:r w:rsidR="003557D0">
          <w:rPr>
            <w:noProof/>
            <w:webHidden/>
          </w:rPr>
          <w:instrText xml:space="preserve"> PAGEREF _Toc31033145 \h </w:instrText>
        </w:r>
        <w:r w:rsidR="003557D0">
          <w:rPr>
            <w:noProof/>
            <w:webHidden/>
          </w:rPr>
        </w:r>
        <w:r w:rsidR="003557D0">
          <w:rPr>
            <w:noProof/>
            <w:webHidden/>
          </w:rPr>
          <w:fldChar w:fldCharType="separate"/>
        </w:r>
        <w:r w:rsidR="003557D0">
          <w:rPr>
            <w:noProof/>
            <w:webHidden/>
          </w:rPr>
          <w:t>26</w:t>
        </w:r>
        <w:r w:rsidR="003557D0">
          <w:rPr>
            <w:noProof/>
            <w:webHidden/>
          </w:rPr>
          <w:fldChar w:fldCharType="end"/>
        </w:r>
      </w:hyperlink>
    </w:p>
    <w:p w14:paraId="04FE81CF" w14:textId="0E417F73" w:rsidR="00DA0912" w:rsidRPr="00907F8F" w:rsidRDefault="00DA0912" w:rsidP="007C5F53">
      <w:pPr>
        <w:jc w:val="center"/>
        <w:rPr>
          <w:rFonts w:ascii="Arial" w:hAnsi="Arial" w:cs="Arial"/>
        </w:rPr>
      </w:pPr>
      <w:r w:rsidRPr="00907F8F">
        <w:rPr>
          <w:rFonts w:ascii="Arial" w:hAnsi="Arial" w:cs="Arial"/>
        </w:rPr>
        <w:fldChar w:fldCharType="end"/>
      </w:r>
    </w:p>
    <w:p w14:paraId="32C6A124" w14:textId="5F79B49F" w:rsidR="00DA0912" w:rsidRPr="00907F8F" w:rsidRDefault="00DA0912" w:rsidP="007C5F53">
      <w:pPr>
        <w:jc w:val="center"/>
        <w:rPr>
          <w:rFonts w:ascii="Arial" w:hAnsi="Arial" w:cs="Arial"/>
        </w:rPr>
      </w:pPr>
    </w:p>
    <w:p w14:paraId="5B13193E" w14:textId="7D820630" w:rsidR="00272146" w:rsidRPr="00907F8F" w:rsidRDefault="00272146" w:rsidP="007C5F53">
      <w:pPr>
        <w:jc w:val="center"/>
        <w:rPr>
          <w:rFonts w:ascii="Arial" w:hAnsi="Arial" w:cs="Arial"/>
          <w:b/>
        </w:rPr>
      </w:pPr>
      <w:r w:rsidRPr="00907F8F">
        <w:rPr>
          <w:rFonts w:ascii="Arial" w:hAnsi="Arial" w:cs="Arial"/>
          <w:b/>
        </w:rPr>
        <w:t xml:space="preserve">LISTA DE ILUSTRACIONES </w:t>
      </w:r>
    </w:p>
    <w:p w14:paraId="00344A97" w14:textId="711E2CBD" w:rsidR="00272146" w:rsidRPr="00907F8F" w:rsidRDefault="00272146" w:rsidP="007C5F53">
      <w:pPr>
        <w:jc w:val="center"/>
        <w:rPr>
          <w:rFonts w:ascii="Arial" w:hAnsi="Arial" w:cs="Arial"/>
          <w:b/>
        </w:rPr>
      </w:pPr>
    </w:p>
    <w:p w14:paraId="3EE46F87" w14:textId="474FE876" w:rsidR="003557D0" w:rsidRDefault="00272146">
      <w:pPr>
        <w:pStyle w:val="Tabladeilustraciones"/>
        <w:tabs>
          <w:tab w:val="right" w:leader="dot" w:pos="8951"/>
        </w:tabs>
        <w:rPr>
          <w:rFonts w:asciiTheme="minorHAnsi" w:eastAsiaTheme="minorEastAsia" w:hAnsiTheme="minorHAnsi" w:cstheme="minorBidi"/>
          <w:noProof/>
          <w:lang w:eastAsia="es-CO"/>
        </w:rPr>
      </w:pPr>
      <w:r w:rsidRPr="00907F8F">
        <w:rPr>
          <w:rFonts w:ascii="Arial" w:hAnsi="Arial" w:cs="Arial"/>
          <w:b/>
        </w:rPr>
        <w:fldChar w:fldCharType="begin"/>
      </w:r>
      <w:r w:rsidRPr="00907F8F">
        <w:rPr>
          <w:rFonts w:ascii="Arial" w:hAnsi="Arial" w:cs="Arial"/>
          <w:b/>
        </w:rPr>
        <w:instrText xml:space="preserve"> TOC \h \z \c "Ilustración" </w:instrText>
      </w:r>
      <w:r w:rsidRPr="00907F8F">
        <w:rPr>
          <w:rFonts w:ascii="Arial" w:hAnsi="Arial" w:cs="Arial"/>
          <w:b/>
        </w:rPr>
        <w:fldChar w:fldCharType="separate"/>
      </w:r>
      <w:hyperlink w:anchor="_Toc31033146" w:history="1">
        <w:r w:rsidR="003557D0" w:rsidRPr="00532351">
          <w:rPr>
            <w:rStyle w:val="Hipervnculo"/>
            <w:rFonts w:ascii="Arial" w:hAnsi="Arial" w:cs="Arial"/>
            <w:b/>
            <w:bCs/>
            <w:noProof/>
          </w:rPr>
          <w:t>Ilustración No 1</w:t>
        </w:r>
        <w:r w:rsidR="003557D0" w:rsidRPr="00532351">
          <w:rPr>
            <w:rStyle w:val="Hipervnculo"/>
            <w:rFonts w:ascii="Arial" w:hAnsi="Arial" w:cs="Arial"/>
            <w:noProof/>
          </w:rPr>
          <w:t xml:space="preserve"> Mapa de procesos Unidad de Mantenimiento Vial</w:t>
        </w:r>
        <w:r w:rsidR="003557D0">
          <w:rPr>
            <w:noProof/>
            <w:webHidden/>
          </w:rPr>
          <w:tab/>
        </w:r>
        <w:r w:rsidR="003557D0">
          <w:rPr>
            <w:noProof/>
            <w:webHidden/>
          </w:rPr>
          <w:fldChar w:fldCharType="begin"/>
        </w:r>
        <w:r w:rsidR="003557D0">
          <w:rPr>
            <w:noProof/>
            <w:webHidden/>
          </w:rPr>
          <w:instrText xml:space="preserve"> PAGEREF _Toc31033146 \h </w:instrText>
        </w:r>
        <w:r w:rsidR="003557D0">
          <w:rPr>
            <w:noProof/>
            <w:webHidden/>
          </w:rPr>
        </w:r>
        <w:r w:rsidR="003557D0">
          <w:rPr>
            <w:noProof/>
            <w:webHidden/>
          </w:rPr>
          <w:fldChar w:fldCharType="separate"/>
        </w:r>
        <w:r w:rsidR="003557D0">
          <w:rPr>
            <w:noProof/>
            <w:webHidden/>
          </w:rPr>
          <w:t>9</w:t>
        </w:r>
        <w:r w:rsidR="003557D0">
          <w:rPr>
            <w:noProof/>
            <w:webHidden/>
          </w:rPr>
          <w:fldChar w:fldCharType="end"/>
        </w:r>
      </w:hyperlink>
    </w:p>
    <w:p w14:paraId="5C97652F" w14:textId="3617813C" w:rsidR="003557D0" w:rsidRDefault="005C1911">
      <w:pPr>
        <w:pStyle w:val="Tabladeilustraciones"/>
        <w:tabs>
          <w:tab w:val="right" w:leader="dot" w:pos="8951"/>
        </w:tabs>
        <w:rPr>
          <w:rFonts w:asciiTheme="minorHAnsi" w:eastAsiaTheme="minorEastAsia" w:hAnsiTheme="minorHAnsi" w:cstheme="minorBidi"/>
          <w:noProof/>
          <w:lang w:eastAsia="es-CO"/>
        </w:rPr>
      </w:pPr>
      <w:hyperlink w:anchor="_Toc31033147" w:history="1">
        <w:r w:rsidR="003557D0" w:rsidRPr="00532351">
          <w:rPr>
            <w:rStyle w:val="Hipervnculo"/>
            <w:rFonts w:ascii="Arial" w:hAnsi="Arial" w:cs="Arial"/>
            <w:b/>
            <w:bCs/>
            <w:noProof/>
          </w:rPr>
          <w:t>Ilustración No 2</w:t>
        </w:r>
        <w:r w:rsidR="003557D0" w:rsidRPr="00532351">
          <w:rPr>
            <w:rStyle w:val="Hipervnculo"/>
            <w:rFonts w:ascii="Arial" w:hAnsi="Arial" w:cs="Arial"/>
            <w:noProof/>
          </w:rPr>
          <w:t xml:space="preserve"> Partes Interesadas de la UAERMV</w:t>
        </w:r>
        <w:r w:rsidR="003557D0">
          <w:rPr>
            <w:noProof/>
            <w:webHidden/>
          </w:rPr>
          <w:tab/>
        </w:r>
        <w:r w:rsidR="003557D0">
          <w:rPr>
            <w:noProof/>
            <w:webHidden/>
          </w:rPr>
          <w:fldChar w:fldCharType="begin"/>
        </w:r>
        <w:r w:rsidR="003557D0">
          <w:rPr>
            <w:noProof/>
            <w:webHidden/>
          </w:rPr>
          <w:instrText xml:space="preserve"> PAGEREF _Toc31033147 \h </w:instrText>
        </w:r>
        <w:r w:rsidR="003557D0">
          <w:rPr>
            <w:noProof/>
            <w:webHidden/>
          </w:rPr>
        </w:r>
        <w:r w:rsidR="003557D0">
          <w:rPr>
            <w:noProof/>
            <w:webHidden/>
          </w:rPr>
          <w:fldChar w:fldCharType="separate"/>
        </w:r>
        <w:r w:rsidR="003557D0">
          <w:rPr>
            <w:noProof/>
            <w:webHidden/>
          </w:rPr>
          <w:t>13</w:t>
        </w:r>
        <w:r w:rsidR="003557D0">
          <w:rPr>
            <w:noProof/>
            <w:webHidden/>
          </w:rPr>
          <w:fldChar w:fldCharType="end"/>
        </w:r>
      </w:hyperlink>
    </w:p>
    <w:p w14:paraId="37119F6E" w14:textId="70F09022" w:rsidR="003557D0" w:rsidRDefault="005C1911">
      <w:pPr>
        <w:pStyle w:val="Tabladeilustraciones"/>
        <w:tabs>
          <w:tab w:val="right" w:leader="dot" w:pos="8951"/>
        </w:tabs>
        <w:rPr>
          <w:rFonts w:asciiTheme="minorHAnsi" w:eastAsiaTheme="minorEastAsia" w:hAnsiTheme="minorHAnsi" w:cstheme="minorBidi"/>
          <w:noProof/>
          <w:lang w:eastAsia="es-CO"/>
        </w:rPr>
      </w:pPr>
      <w:hyperlink w:anchor="_Toc31033148" w:history="1">
        <w:r w:rsidR="003557D0" w:rsidRPr="00532351">
          <w:rPr>
            <w:rStyle w:val="Hipervnculo"/>
            <w:rFonts w:ascii="Arial" w:hAnsi="Arial" w:cs="Arial"/>
            <w:b/>
            <w:bCs/>
            <w:noProof/>
          </w:rPr>
          <w:t>Ilustración No 3</w:t>
        </w:r>
        <w:r w:rsidR="003557D0" w:rsidRPr="00532351">
          <w:rPr>
            <w:rStyle w:val="Hipervnculo"/>
            <w:rFonts w:ascii="Arial" w:hAnsi="Arial" w:cs="Arial"/>
            <w:noProof/>
          </w:rPr>
          <w:t xml:space="preserve"> Publicación en Twitter del Plan Anticorrupción</w:t>
        </w:r>
        <w:r w:rsidR="003557D0">
          <w:rPr>
            <w:noProof/>
            <w:webHidden/>
          </w:rPr>
          <w:tab/>
        </w:r>
        <w:r w:rsidR="003557D0">
          <w:rPr>
            <w:noProof/>
            <w:webHidden/>
          </w:rPr>
          <w:fldChar w:fldCharType="begin"/>
        </w:r>
        <w:r w:rsidR="003557D0">
          <w:rPr>
            <w:noProof/>
            <w:webHidden/>
          </w:rPr>
          <w:instrText xml:space="preserve"> PAGEREF _Toc31033148 \h </w:instrText>
        </w:r>
        <w:r w:rsidR="003557D0">
          <w:rPr>
            <w:noProof/>
            <w:webHidden/>
          </w:rPr>
        </w:r>
        <w:r w:rsidR="003557D0">
          <w:rPr>
            <w:noProof/>
            <w:webHidden/>
          </w:rPr>
          <w:fldChar w:fldCharType="separate"/>
        </w:r>
        <w:r w:rsidR="003557D0">
          <w:rPr>
            <w:noProof/>
            <w:webHidden/>
          </w:rPr>
          <w:t>29</w:t>
        </w:r>
        <w:r w:rsidR="003557D0">
          <w:rPr>
            <w:noProof/>
            <w:webHidden/>
          </w:rPr>
          <w:fldChar w:fldCharType="end"/>
        </w:r>
      </w:hyperlink>
    </w:p>
    <w:p w14:paraId="3A1E1342" w14:textId="0434B325" w:rsidR="003557D0" w:rsidRDefault="005C1911">
      <w:pPr>
        <w:pStyle w:val="Tabladeilustraciones"/>
        <w:tabs>
          <w:tab w:val="right" w:leader="dot" w:pos="8951"/>
        </w:tabs>
        <w:rPr>
          <w:rFonts w:asciiTheme="minorHAnsi" w:eastAsiaTheme="minorEastAsia" w:hAnsiTheme="minorHAnsi" w:cstheme="minorBidi"/>
          <w:noProof/>
          <w:lang w:eastAsia="es-CO"/>
        </w:rPr>
      </w:pPr>
      <w:hyperlink w:anchor="_Toc31033149" w:history="1">
        <w:r w:rsidR="003557D0" w:rsidRPr="00532351">
          <w:rPr>
            <w:rStyle w:val="Hipervnculo"/>
            <w:rFonts w:ascii="Arial" w:hAnsi="Arial" w:cs="Arial"/>
            <w:b/>
            <w:bCs/>
            <w:noProof/>
          </w:rPr>
          <w:t>Ilustración No 4</w:t>
        </w:r>
        <w:r w:rsidR="003557D0" w:rsidRPr="00532351">
          <w:rPr>
            <w:rStyle w:val="Hipervnculo"/>
            <w:rFonts w:ascii="Arial" w:hAnsi="Arial" w:cs="Arial"/>
            <w:noProof/>
          </w:rPr>
          <w:t xml:space="preserve"> Publicación en Facebook del Plan Anticorrupción</w:t>
        </w:r>
        <w:r w:rsidR="003557D0">
          <w:rPr>
            <w:noProof/>
            <w:webHidden/>
          </w:rPr>
          <w:tab/>
        </w:r>
        <w:r w:rsidR="003557D0">
          <w:rPr>
            <w:noProof/>
            <w:webHidden/>
          </w:rPr>
          <w:fldChar w:fldCharType="begin"/>
        </w:r>
        <w:r w:rsidR="003557D0">
          <w:rPr>
            <w:noProof/>
            <w:webHidden/>
          </w:rPr>
          <w:instrText xml:space="preserve"> PAGEREF _Toc31033149 \h </w:instrText>
        </w:r>
        <w:r w:rsidR="003557D0">
          <w:rPr>
            <w:noProof/>
            <w:webHidden/>
          </w:rPr>
        </w:r>
        <w:r w:rsidR="003557D0">
          <w:rPr>
            <w:noProof/>
            <w:webHidden/>
          </w:rPr>
          <w:fldChar w:fldCharType="separate"/>
        </w:r>
        <w:r w:rsidR="003557D0">
          <w:rPr>
            <w:noProof/>
            <w:webHidden/>
          </w:rPr>
          <w:t>29</w:t>
        </w:r>
        <w:r w:rsidR="003557D0">
          <w:rPr>
            <w:noProof/>
            <w:webHidden/>
          </w:rPr>
          <w:fldChar w:fldCharType="end"/>
        </w:r>
      </w:hyperlink>
    </w:p>
    <w:p w14:paraId="2ED58BB7" w14:textId="1ED6F261" w:rsidR="003557D0" w:rsidRDefault="005C1911">
      <w:pPr>
        <w:pStyle w:val="Tabladeilustraciones"/>
        <w:tabs>
          <w:tab w:val="right" w:leader="dot" w:pos="8951"/>
        </w:tabs>
        <w:rPr>
          <w:rFonts w:asciiTheme="minorHAnsi" w:eastAsiaTheme="minorEastAsia" w:hAnsiTheme="minorHAnsi" w:cstheme="minorBidi"/>
          <w:noProof/>
          <w:lang w:eastAsia="es-CO"/>
        </w:rPr>
      </w:pPr>
      <w:hyperlink w:anchor="_Toc31033150" w:history="1">
        <w:r w:rsidR="003557D0" w:rsidRPr="00532351">
          <w:rPr>
            <w:rStyle w:val="Hipervnculo"/>
            <w:rFonts w:ascii="Arial" w:hAnsi="Arial" w:cs="Arial"/>
            <w:b/>
            <w:noProof/>
          </w:rPr>
          <w:t>Ilustración No 5</w:t>
        </w:r>
        <w:r w:rsidR="003557D0" w:rsidRPr="00532351">
          <w:rPr>
            <w:rStyle w:val="Hipervnculo"/>
            <w:rFonts w:ascii="Arial" w:hAnsi="Arial" w:cs="Arial"/>
            <w:noProof/>
          </w:rPr>
          <w:t xml:space="preserve"> Evidencia Publicación Plan Anticorrupción </w:t>
        </w:r>
        <w:r w:rsidR="00B74482">
          <w:rPr>
            <w:rStyle w:val="Hipervnculo"/>
            <w:rFonts w:ascii="Arial" w:hAnsi="Arial" w:cs="Arial"/>
            <w:noProof/>
          </w:rPr>
          <w:t>2021</w:t>
        </w:r>
        <w:r w:rsidR="003557D0" w:rsidRPr="00532351">
          <w:rPr>
            <w:rStyle w:val="Hipervnculo"/>
            <w:rFonts w:ascii="Arial" w:hAnsi="Arial" w:cs="Arial"/>
            <w:noProof/>
          </w:rPr>
          <w:t>-Borrador en la página web</w:t>
        </w:r>
        <w:r w:rsidR="003557D0">
          <w:rPr>
            <w:noProof/>
            <w:webHidden/>
          </w:rPr>
          <w:tab/>
        </w:r>
        <w:r w:rsidR="003557D0">
          <w:rPr>
            <w:noProof/>
            <w:webHidden/>
          </w:rPr>
          <w:fldChar w:fldCharType="begin"/>
        </w:r>
        <w:r w:rsidR="003557D0">
          <w:rPr>
            <w:noProof/>
            <w:webHidden/>
          </w:rPr>
          <w:instrText xml:space="preserve"> PAGEREF _Toc31033150 \h </w:instrText>
        </w:r>
        <w:r w:rsidR="003557D0">
          <w:rPr>
            <w:noProof/>
            <w:webHidden/>
          </w:rPr>
        </w:r>
        <w:r w:rsidR="003557D0">
          <w:rPr>
            <w:noProof/>
            <w:webHidden/>
          </w:rPr>
          <w:fldChar w:fldCharType="separate"/>
        </w:r>
        <w:r w:rsidR="003557D0">
          <w:rPr>
            <w:noProof/>
            <w:webHidden/>
          </w:rPr>
          <w:t>30</w:t>
        </w:r>
        <w:r w:rsidR="003557D0">
          <w:rPr>
            <w:noProof/>
            <w:webHidden/>
          </w:rPr>
          <w:fldChar w:fldCharType="end"/>
        </w:r>
      </w:hyperlink>
    </w:p>
    <w:p w14:paraId="515DC2EC" w14:textId="77D2A493" w:rsidR="003557D0" w:rsidRDefault="005C1911">
      <w:pPr>
        <w:pStyle w:val="Tabladeilustraciones"/>
        <w:tabs>
          <w:tab w:val="right" w:leader="dot" w:pos="8951"/>
        </w:tabs>
        <w:rPr>
          <w:rFonts w:asciiTheme="minorHAnsi" w:eastAsiaTheme="minorEastAsia" w:hAnsiTheme="minorHAnsi" w:cstheme="minorBidi"/>
          <w:noProof/>
          <w:lang w:eastAsia="es-CO"/>
        </w:rPr>
      </w:pPr>
      <w:hyperlink w:anchor="_Toc31033151" w:history="1">
        <w:r w:rsidR="003557D0" w:rsidRPr="00532351">
          <w:rPr>
            <w:rStyle w:val="Hipervnculo"/>
            <w:rFonts w:ascii="Arial" w:hAnsi="Arial" w:cs="Arial"/>
            <w:b/>
            <w:noProof/>
          </w:rPr>
          <w:t>Ilustración No 6</w:t>
        </w:r>
        <w:r w:rsidR="003557D0" w:rsidRPr="00532351">
          <w:rPr>
            <w:rStyle w:val="Hipervnculo"/>
            <w:rFonts w:ascii="Arial" w:hAnsi="Arial" w:cs="Arial"/>
            <w:noProof/>
          </w:rPr>
          <w:t xml:space="preserve"> Evidencia Divulgación Plan Anticorrupción </w:t>
        </w:r>
        <w:r w:rsidR="00B74482">
          <w:rPr>
            <w:rStyle w:val="Hipervnculo"/>
            <w:rFonts w:ascii="Arial" w:hAnsi="Arial" w:cs="Arial"/>
            <w:noProof/>
          </w:rPr>
          <w:t>2021</w:t>
        </w:r>
        <w:r w:rsidR="003557D0" w:rsidRPr="00532351">
          <w:rPr>
            <w:rStyle w:val="Hipervnculo"/>
            <w:rFonts w:ascii="Arial" w:hAnsi="Arial" w:cs="Arial"/>
            <w:noProof/>
          </w:rPr>
          <w:t>-Borrador por correos internos</w:t>
        </w:r>
        <w:r w:rsidR="003557D0">
          <w:rPr>
            <w:noProof/>
            <w:webHidden/>
          </w:rPr>
          <w:tab/>
        </w:r>
        <w:r w:rsidR="003557D0">
          <w:rPr>
            <w:noProof/>
            <w:webHidden/>
          </w:rPr>
          <w:fldChar w:fldCharType="begin"/>
        </w:r>
        <w:r w:rsidR="003557D0">
          <w:rPr>
            <w:noProof/>
            <w:webHidden/>
          </w:rPr>
          <w:instrText xml:space="preserve"> PAGEREF _Toc31033151 \h </w:instrText>
        </w:r>
        <w:r w:rsidR="003557D0">
          <w:rPr>
            <w:noProof/>
            <w:webHidden/>
          </w:rPr>
        </w:r>
        <w:r w:rsidR="003557D0">
          <w:rPr>
            <w:noProof/>
            <w:webHidden/>
          </w:rPr>
          <w:fldChar w:fldCharType="separate"/>
        </w:r>
        <w:r w:rsidR="003557D0">
          <w:rPr>
            <w:noProof/>
            <w:webHidden/>
          </w:rPr>
          <w:t>30</w:t>
        </w:r>
        <w:r w:rsidR="003557D0">
          <w:rPr>
            <w:noProof/>
            <w:webHidden/>
          </w:rPr>
          <w:fldChar w:fldCharType="end"/>
        </w:r>
      </w:hyperlink>
    </w:p>
    <w:p w14:paraId="22D38EDA" w14:textId="0A001808" w:rsidR="00DA0912" w:rsidRPr="003557D0" w:rsidRDefault="00272146" w:rsidP="003557D0">
      <w:pPr>
        <w:jc w:val="center"/>
        <w:rPr>
          <w:rFonts w:ascii="Arial" w:hAnsi="Arial" w:cs="Arial"/>
          <w:b/>
          <w:bCs/>
        </w:rPr>
      </w:pPr>
      <w:r w:rsidRPr="00907F8F">
        <w:rPr>
          <w:rFonts w:ascii="Arial" w:hAnsi="Arial" w:cs="Arial"/>
          <w:b/>
        </w:rPr>
        <w:fldChar w:fldCharType="end"/>
      </w:r>
    </w:p>
    <w:p w14:paraId="291C0DC6" w14:textId="372D77D4" w:rsidR="00DA0912" w:rsidRPr="003262A0" w:rsidRDefault="00DA0912" w:rsidP="007C5F53">
      <w:pPr>
        <w:jc w:val="both"/>
        <w:rPr>
          <w:rFonts w:ascii="Arial" w:hAnsi="Arial" w:cs="Arial"/>
        </w:rPr>
      </w:pPr>
    </w:p>
    <w:p w14:paraId="344930D5" w14:textId="77777777" w:rsidR="00DA0912" w:rsidRPr="003262A0" w:rsidRDefault="00DA0912" w:rsidP="007C5F53">
      <w:pPr>
        <w:jc w:val="both"/>
        <w:rPr>
          <w:rFonts w:ascii="Arial" w:hAnsi="Arial" w:cs="Arial"/>
        </w:rPr>
      </w:pPr>
    </w:p>
    <w:p w14:paraId="76E3354A" w14:textId="77777777" w:rsidR="00DA0912" w:rsidRPr="003262A0" w:rsidRDefault="00DA0912" w:rsidP="007C5F53">
      <w:pPr>
        <w:jc w:val="both"/>
        <w:rPr>
          <w:rFonts w:ascii="Arial" w:hAnsi="Arial" w:cs="Arial"/>
        </w:rPr>
      </w:pPr>
    </w:p>
    <w:p w14:paraId="058056E4" w14:textId="77777777" w:rsidR="00DA0912" w:rsidRPr="003262A0" w:rsidRDefault="00DA0912" w:rsidP="007C5F53">
      <w:pPr>
        <w:jc w:val="both"/>
        <w:rPr>
          <w:rFonts w:ascii="Arial" w:hAnsi="Arial" w:cs="Arial"/>
        </w:rPr>
      </w:pPr>
    </w:p>
    <w:p w14:paraId="279217CF" w14:textId="77777777" w:rsidR="00DA0912" w:rsidRPr="003262A0" w:rsidRDefault="00DA0912" w:rsidP="007C5F53">
      <w:pPr>
        <w:jc w:val="both"/>
        <w:rPr>
          <w:rFonts w:ascii="Arial" w:hAnsi="Arial" w:cs="Arial"/>
        </w:rPr>
      </w:pPr>
    </w:p>
    <w:p w14:paraId="2AA835C5" w14:textId="77777777" w:rsidR="00DA0912" w:rsidRPr="003262A0" w:rsidRDefault="00DA0912" w:rsidP="007C5F53">
      <w:pPr>
        <w:jc w:val="both"/>
        <w:rPr>
          <w:rFonts w:ascii="Arial" w:hAnsi="Arial" w:cs="Arial"/>
        </w:rPr>
      </w:pPr>
    </w:p>
    <w:p w14:paraId="12238AAE" w14:textId="77777777" w:rsidR="00DA0912" w:rsidRPr="003262A0" w:rsidRDefault="00DA0912" w:rsidP="007C5F53">
      <w:pPr>
        <w:jc w:val="both"/>
        <w:rPr>
          <w:rFonts w:ascii="Arial" w:hAnsi="Arial" w:cs="Arial"/>
        </w:rPr>
      </w:pPr>
    </w:p>
    <w:p w14:paraId="788BECF4" w14:textId="77777777" w:rsidR="00DA0912" w:rsidRPr="003262A0" w:rsidRDefault="00DA0912" w:rsidP="007C5F53">
      <w:pPr>
        <w:jc w:val="both"/>
        <w:rPr>
          <w:rFonts w:ascii="Arial" w:hAnsi="Arial" w:cs="Arial"/>
        </w:rPr>
      </w:pPr>
    </w:p>
    <w:p w14:paraId="2B0E523D" w14:textId="77777777" w:rsidR="00DA0912" w:rsidRPr="003262A0" w:rsidRDefault="00DA0912" w:rsidP="007C5F53">
      <w:pPr>
        <w:jc w:val="both"/>
        <w:rPr>
          <w:rFonts w:ascii="Arial" w:hAnsi="Arial" w:cs="Arial"/>
        </w:rPr>
      </w:pPr>
    </w:p>
    <w:p w14:paraId="5F75C2E7" w14:textId="77777777" w:rsidR="00DA0912" w:rsidRPr="003262A0" w:rsidRDefault="00DA0912" w:rsidP="007C5F53">
      <w:pPr>
        <w:jc w:val="both"/>
        <w:rPr>
          <w:rFonts w:ascii="Arial" w:hAnsi="Arial" w:cs="Arial"/>
        </w:rPr>
      </w:pPr>
    </w:p>
    <w:p w14:paraId="43C30277" w14:textId="77777777" w:rsidR="00DA0912" w:rsidRPr="003262A0" w:rsidRDefault="00DA0912" w:rsidP="007C5F53">
      <w:pPr>
        <w:jc w:val="both"/>
        <w:rPr>
          <w:rFonts w:ascii="Arial" w:eastAsia="Arial" w:hAnsi="Arial" w:cs="Arial"/>
          <w:b/>
          <w:bCs/>
        </w:rPr>
      </w:pPr>
    </w:p>
    <w:p w14:paraId="2B42744F" w14:textId="77777777" w:rsidR="00937DD0" w:rsidRPr="003262A0" w:rsidRDefault="004D7579" w:rsidP="007C5F53">
      <w:pPr>
        <w:pStyle w:val="Ttulo1"/>
        <w:numPr>
          <w:ilvl w:val="0"/>
          <w:numId w:val="1"/>
        </w:numPr>
        <w:ind w:left="0" w:firstLine="0"/>
        <w:rPr>
          <w:rFonts w:cs="Arial"/>
          <w:sz w:val="22"/>
          <w:szCs w:val="22"/>
        </w:rPr>
      </w:pPr>
      <w:r w:rsidRPr="003262A0">
        <w:rPr>
          <w:rFonts w:cs="Arial"/>
          <w:sz w:val="22"/>
          <w:szCs w:val="22"/>
        </w:rPr>
        <w:br w:type="page"/>
      </w:r>
      <w:bookmarkStart w:id="0" w:name="_Toc44443909"/>
      <w:r w:rsidR="0081353B" w:rsidRPr="003262A0">
        <w:rPr>
          <w:rFonts w:cs="Arial"/>
          <w:sz w:val="22"/>
          <w:szCs w:val="22"/>
        </w:rPr>
        <w:lastRenderedPageBreak/>
        <w:t>INTRODUCCIÓ</w:t>
      </w:r>
      <w:r w:rsidR="00F93EE3" w:rsidRPr="003262A0">
        <w:rPr>
          <w:rFonts w:cs="Arial"/>
          <w:sz w:val="22"/>
          <w:szCs w:val="22"/>
        </w:rPr>
        <w:t>N</w:t>
      </w:r>
      <w:r w:rsidR="00A23C4A" w:rsidRPr="003262A0">
        <w:rPr>
          <w:rFonts w:cs="Arial"/>
          <w:sz w:val="22"/>
          <w:szCs w:val="22"/>
        </w:rPr>
        <w:t>.</w:t>
      </w:r>
      <w:bookmarkEnd w:id="0"/>
    </w:p>
    <w:p w14:paraId="2F74D5D0" w14:textId="77777777" w:rsidR="00937DD0" w:rsidRPr="003262A0" w:rsidRDefault="00937DD0" w:rsidP="007C5F53">
      <w:pPr>
        <w:jc w:val="both"/>
        <w:rPr>
          <w:rFonts w:ascii="Arial" w:eastAsia="Arial" w:hAnsi="Arial" w:cs="Arial"/>
          <w:b/>
          <w:bCs/>
        </w:rPr>
      </w:pPr>
    </w:p>
    <w:p w14:paraId="62753C49" w14:textId="18A46C4C" w:rsidR="00122E71" w:rsidRPr="00BF4901" w:rsidRDefault="00964B4F" w:rsidP="00BF4901">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Conforme a</w:t>
      </w:r>
      <w:r w:rsidR="00CF1CD0" w:rsidRPr="003262A0">
        <w:rPr>
          <w:rFonts w:ascii="Arial" w:hAnsi="Arial" w:cs="Arial"/>
          <w:lang w:val="es-ES" w:eastAsia="es-CO"/>
        </w:rPr>
        <w:t xml:space="preserve"> lo establecido en el artículo 73 de la Ley 1474 de 2011</w:t>
      </w:r>
      <w:r w:rsidR="00A46AC1" w:rsidRPr="003262A0">
        <w:rPr>
          <w:rFonts w:ascii="Arial" w:hAnsi="Arial" w:cs="Arial"/>
          <w:lang w:val="es-ES" w:eastAsia="es-CO"/>
        </w:rPr>
        <w:t xml:space="preserve"> que</w:t>
      </w:r>
      <w:r w:rsidR="00CF1CD0" w:rsidRPr="003262A0">
        <w:rPr>
          <w:rFonts w:ascii="Arial" w:hAnsi="Arial" w:cs="Arial"/>
          <w:lang w:val="es-ES" w:eastAsia="es-CO"/>
        </w:rPr>
        <w:t xml:space="preserve"> “</w:t>
      </w:r>
      <w:r w:rsidR="00CF1CD0" w:rsidRPr="003262A0">
        <w:rPr>
          <w:rFonts w:ascii="Arial" w:hAnsi="Arial" w:cs="Arial"/>
          <w:i/>
          <w:iCs/>
          <w:lang w:val="es-ES" w:eastAsia="es-CO"/>
        </w:rPr>
        <w:t>define que cada entidad del orden nacional, departamental y municipal deberá elaborar anualmente una estrategia de lucha contra la corrupción y de atención al ciudadano”</w:t>
      </w:r>
      <w:r w:rsidR="00CF1CD0" w:rsidRPr="003262A0">
        <w:rPr>
          <w:rFonts w:ascii="Arial" w:hAnsi="Arial" w:cs="Arial"/>
          <w:lang w:val="es-ES" w:eastAsia="es-CO"/>
        </w:rPr>
        <w:t>, y de acuerdo con los lineamientos establecidos para la formulación de la planeación de la vigencia 20</w:t>
      </w:r>
      <w:r w:rsidR="001D1A16">
        <w:rPr>
          <w:rFonts w:ascii="Arial" w:hAnsi="Arial" w:cs="Arial"/>
          <w:lang w:val="es-ES" w:eastAsia="es-CO"/>
        </w:rPr>
        <w:t>2</w:t>
      </w:r>
      <w:r w:rsidR="00BF4901">
        <w:rPr>
          <w:rFonts w:ascii="Arial" w:hAnsi="Arial" w:cs="Arial"/>
          <w:lang w:val="es-ES" w:eastAsia="es-CO"/>
        </w:rPr>
        <w:t>1</w:t>
      </w:r>
      <w:r w:rsidR="00CF1CD0" w:rsidRPr="003262A0">
        <w:rPr>
          <w:rFonts w:ascii="Arial" w:hAnsi="Arial" w:cs="Arial"/>
          <w:lang w:val="es-ES" w:eastAsia="es-CO"/>
        </w:rPr>
        <w:t>, las dependencias que conforman la Unidad Administrativa Especial de Rehabilitación y Mantenimiento Vial-UAERMV junto con sus procesos identificar</w:t>
      </w:r>
      <w:r w:rsidRPr="003262A0">
        <w:rPr>
          <w:rFonts w:ascii="Arial" w:hAnsi="Arial" w:cs="Arial"/>
          <w:lang w:val="es-ES" w:eastAsia="es-CO"/>
        </w:rPr>
        <w:t>on</w:t>
      </w:r>
      <w:r w:rsidR="00CF1CD0" w:rsidRPr="003262A0">
        <w:rPr>
          <w:rFonts w:ascii="Arial" w:hAnsi="Arial" w:cs="Arial"/>
          <w:lang w:val="es-ES" w:eastAsia="es-CO"/>
        </w:rPr>
        <w:t xml:space="preserve"> el contexto estratégico de la entidad, insumo esencial </w:t>
      </w:r>
      <w:r w:rsidRPr="003262A0">
        <w:rPr>
          <w:rFonts w:ascii="Arial" w:hAnsi="Arial" w:cs="Arial"/>
          <w:lang w:val="es-ES" w:eastAsia="es-CO"/>
        </w:rPr>
        <w:t xml:space="preserve">para </w:t>
      </w:r>
      <w:r w:rsidR="00CF1CD0" w:rsidRPr="003262A0">
        <w:rPr>
          <w:rFonts w:ascii="Arial" w:hAnsi="Arial" w:cs="Arial"/>
          <w:lang w:val="es-ES" w:eastAsia="es-CO"/>
        </w:rPr>
        <w:t xml:space="preserve">proponer las actividades </w:t>
      </w:r>
      <w:r w:rsidRPr="003262A0">
        <w:rPr>
          <w:rFonts w:ascii="Arial" w:hAnsi="Arial" w:cs="Arial"/>
          <w:lang w:val="es-ES" w:eastAsia="es-CO"/>
        </w:rPr>
        <w:t xml:space="preserve">en </w:t>
      </w:r>
      <w:r w:rsidR="00CF1CD0" w:rsidRPr="003262A0">
        <w:rPr>
          <w:rFonts w:ascii="Arial" w:hAnsi="Arial" w:cs="Arial"/>
          <w:lang w:val="es-ES" w:eastAsia="es-CO"/>
        </w:rPr>
        <w:t>cada uno de los componentes del plan, con el objetivo de fortalecer la transparencia, la participación</w:t>
      </w:r>
      <w:r w:rsidR="00CF1CD0" w:rsidRPr="003262A0">
        <w:rPr>
          <w:rFonts w:ascii="Arial" w:hAnsi="Arial" w:cs="Arial"/>
          <w:i/>
          <w:iCs/>
          <w:lang w:val="es-ES" w:eastAsia="es-CO"/>
        </w:rPr>
        <w:t xml:space="preserve"> </w:t>
      </w:r>
      <w:r w:rsidR="00CF1CD0" w:rsidRPr="003262A0">
        <w:rPr>
          <w:rFonts w:ascii="Arial" w:hAnsi="Arial" w:cs="Arial"/>
          <w:lang w:val="es-ES" w:eastAsia="es-CO"/>
        </w:rPr>
        <w:t>y la</w:t>
      </w:r>
      <w:r w:rsidR="00BF4901">
        <w:rPr>
          <w:rFonts w:ascii="Arial" w:hAnsi="Arial" w:cs="Arial"/>
          <w:lang w:val="es-ES" w:eastAsia="es-CO"/>
        </w:rPr>
        <w:t xml:space="preserve"> inclusión de la ciudadanía y los grupos de valor </w:t>
      </w:r>
      <w:r w:rsidR="00CF1CD0" w:rsidRPr="003262A0">
        <w:rPr>
          <w:rFonts w:ascii="Arial" w:hAnsi="Arial" w:cs="Arial"/>
          <w:lang w:val="es-ES" w:eastAsia="es-CO"/>
        </w:rPr>
        <w:t>en la gestión de la entidad.</w:t>
      </w:r>
    </w:p>
    <w:p w14:paraId="17DAB2D7" w14:textId="77777777" w:rsidR="00122E71" w:rsidRDefault="00122E71" w:rsidP="007C5F53">
      <w:pPr>
        <w:widowControl/>
        <w:autoSpaceDE w:val="0"/>
        <w:autoSpaceDN w:val="0"/>
        <w:adjustRightInd w:val="0"/>
        <w:jc w:val="both"/>
        <w:rPr>
          <w:rFonts w:ascii="Arial" w:hAnsi="Arial" w:cs="Arial"/>
          <w:lang w:val="es-ES" w:eastAsia="es-CO"/>
        </w:rPr>
      </w:pPr>
    </w:p>
    <w:p w14:paraId="675085BE" w14:textId="14810839" w:rsidR="004A618A" w:rsidRPr="003262A0" w:rsidRDefault="004A618A" w:rsidP="007C5F53">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Lo anterior, </w:t>
      </w:r>
      <w:r w:rsidR="00CF1CD0" w:rsidRPr="003262A0">
        <w:rPr>
          <w:rFonts w:ascii="Arial" w:hAnsi="Arial" w:cs="Arial"/>
          <w:lang w:val="es-ES" w:eastAsia="es-CO"/>
        </w:rPr>
        <w:t xml:space="preserve">en armonía con el Conpes 3654 de 2010, la Ley 1474 </w:t>
      </w:r>
      <w:r w:rsidR="00E041B4" w:rsidRPr="003262A0">
        <w:rPr>
          <w:rFonts w:ascii="Arial" w:hAnsi="Arial" w:cs="Arial"/>
          <w:lang w:val="es-ES" w:eastAsia="es-CO"/>
        </w:rPr>
        <w:t xml:space="preserve">de 2011 artículo 73, el Decreto </w:t>
      </w:r>
      <w:r w:rsidR="00CF1CD0" w:rsidRPr="003262A0">
        <w:rPr>
          <w:rFonts w:ascii="Arial" w:hAnsi="Arial" w:cs="Arial"/>
          <w:lang w:val="es-ES" w:eastAsia="es-CO"/>
        </w:rPr>
        <w:t>2641 de 2012, el Manual</w:t>
      </w:r>
      <w:r w:rsidRPr="003262A0">
        <w:rPr>
          <w:rFonts w:ascii="Arial" w:hAnsi="Arial" w:cs="Arial"/>
          <w:lang w:val="es-ES" w:eastAsia="es-CO"/>
        </w:rPr>
        <w:t xml:space="preserve"> Único de Rendición de Cuentas,</w:t>
      </w:r>
      <w:r w:rsidR="00CF1CD0" w:rsidRPr="003262A0">
        <w:rPr>
          <w:rFonts w:ascii="Arial" w:hAnsi="Arial" w:cs="Arial"/>
          <w:lang w:val="es-ES" w:eastAsia="es-CO"/>
        </w:rPr>
        <w:t xml:space="preserve"> el Decre</w:t>
      </w:r>
      <w:r w:rsidR="00E041B4" w:rsidRPr="003262A0">
        <w:rPr>
          <w:rFonts w:ascii="Arial" w:hAnsi="Arial" w:cs="Arial"/>
          <w:lang w:val="es-ES" w:eastAsia="es-CO"/>
        </w:rPr>
        <w:t>to 124 de 2016</w:t>
      </w:r>
      <w:r w:rsidR="00DE277E">
        <w:rPr>
          <w:rFonts w:ascii="Arial" w:hAnsi="Arial" w:cs="Arial"/>
          <w:lang w:val="es-ES" w:eastAsia="es-CO"/>
        </w:rPr>
        <w:t xml:space="preserve">, </w:t>
      </w:r>
      <w:r w:rsidR="00DE277E" w:rsidRPr="00DE277E">
        <w:rPr>
          <w:rFonts w:ascii="Arial" w:hAnsi="Arial" w:cs="Arial"/>
          <w:lang w:val="es-ES" w:eastAsia="es-CO"/>
        </w:rPr>
        <w:t>Decreto 2623 de 2009 “Por el cual se crea el Sistema Nacional de Servicio al Ciudadano(a)”</w:t>
      </w:r>
      <w:r w:rsidR="007A3087">
        <w:rPr>
          <w:rFonts w:ascii="Arial" w:hAnsi="Arial" w:cs="Arial"/>
          <w:lang w:val="es-ES" w:eastAsia="es-CO"/>
        </w:rPr>
        <w:t xml:space="preserve">, </w:t>
      </w:r>
      <w:r w:rsidR="007A3087" w:rsidRPr="007A3087">
        <w:rPr>
          <w:rFonts w:ascii="Arial" w:hAnsi="Arial" w:cs="Arial"/>
          <w:lang w:val="es-ES" w:eastAsia="es-CO"/>
        </w:rPr>
        <w:t>Conpes 3649 de 2010 “Política Nacional de Servicio al Ciudadano(a)”</w:t>
      </w:r>
      <w:r w:rsidR="00E041B4" w:rsidRPr="003262A0">
        <w:rPr>
          <w:rFonts w:ascii="Arial" w:hAnsi="Arial" w:cs="Arial"/>
          <w:lang w:val="es-ES" w:eastAsia="es-CO"/>
        </w:rPr>
        <w:t xml:space="preserve"> y </w:t>
      </w:r>
      <w:r w:rsidRPr="003262A0">
        <w:rPr>
          <w:rFonts w:ascii="Arial" w:hAnsi="Arial" w:cs="Arial"/>
          <w:lang w:val="es-ES" w:eastAsia="es-CO"/>
        </w:rPr>
        <w:t>la ley 1712 de 2014</w:t>
      </w:r>
      <w:r w:rsidR="002261B0" w:rsidRPr="003262A0">
        <w:rPr>
          <w:rFonts w:ascii="Arial" w:hAnsi="Arial" w:cs="Arial"/>
          <w:lang w:val="es-ES" w:eastAsia="es-CO"/>
        </w:rPr>
        <w:t xml:space="preserve"> sobre</w:t>
      </w:r>
      <w:r w:rsidRPr="003262A0">
        <w:rPr>
          <w:rFonts w:ascii="Arial" w:hAnsi="Arial" w:cs="Arial"/>
          <w:lang w:val="es-ES" w:eastAsia="es-CO"/>
        </w:rPr>
        <w:t xml:space="preserve"> Transparencia y Acceso a la Información Pública</w:t>
      </w:r>
      <w:r w:rsidR="001D1A16">
        <w:rPr>
          <w:rFonts w:ascii="Arial" w:hAnsi="Arial" w:cs="Arial"/>
          <w:lang w:val="es-ES" w:eastAsia="es-CO"/>
        </w:rPr>
        <w:t xml:space="preserve"> y </w:t>
      </w:r>
      <w:r w:rsidR="001C3F74">
        <w:rPr>
          <w:rFonts w:ascii="Arial" w:hAnsi="Arial" w:cs="Arial"/>
          <w:lang w:val="es-ES" w:eastAsia="es-CO"/>
        </w:rPr>
        <w:t>demás normas</w:t>
      </w:r>
      <w:r w:rsidR="001D1A16">
        <w:rPr>
          <w:rFonts w:ascii="Arial" w:hAnsi="Arial" w:cs="Arial"/>
          <w:lang w:val="es-ES" w:eastAsia="es-CO"/>
        </w:rPr>
        <w:t xml:space="preserve"> asociada</w:t>
      </w:r>
      <w:r w:rsidR="001C3F74">
        <w:rPr>
          <w:rFonts w:ascii="Arial" w:hAnsi="Arial" w:cs="Arial"/>
          <w:lang w:val="es-ES" w:eastAsia="es-CO"/>
        </w:rPr>
        <w:t>s</w:t>
      </w:r>
      <w:r w:rsidR="001D1A16">
        <w:rPr>
          <w:rFonts w:ascii="Arial" w:hAnsi="Arial" w:cs="Arial"/>
          <w:lang w:val="es-ES" w:eastAsia="es-CO"/>
        </w:rPr>
        <w:t xml:space="preserve"> con la temática</w:t>
      </w:r>
      <w:r w:rsidRPr="003262A0">
        <w:rPr>
          <w:rFonts w:ascii="Arial" w:hAnsi="Arial" w:cs="Arial"/>
          <w:lang w:val="es-ES" w:eastAsia="es-CO"/>
        </w:rPr>
        <w:t xml:space="preserve">. </w:t>
      </w:r>
    </w:p>
    <w:p w14:paraId="1727A6B6" w14:textId="77777777" w:rsidR="004A618A" w:rsidRPr="003262A0" w:rsidRDefault="004A618A" w:rsidP="007C5F53">
      <w:pPr>
        <w:widowControl/>
        <w:autoSpaceDE w:val="0"/>
        <w:autoSpaceDN w:val="0"/>
        <w:adjustRightInd w:val="0"/>
        <w:jc w:val="both"/>
        <w:rPr>
          <w:rFonts w:ascii="Arial" w:hAnsi="Arial" w:cs="Arial"/>
          <w:lang w:val="es-ES" w:eastAsia="es-CO"/>
        </w:rPr>
      </w:pPr>
    </w:p>
    <w:p w14:paraId="6733620A" w14:textId="74527C5C" w:rsidR="00DB3B80" w:rsidRPr="003262A0" w:rsidRDefault="00B1718C" w:rsidP="007C5F53">
      <w:pPr>
        <w:widowControl/>
        <w:autoSpaceDE w:val="0"/>
        <w:autoSpaceDN w:val="0"/>
        <w:adjustRightInd w:val="0"/>
        <w:jc w:val="both"/>
        <w:rPr>
          <w:rFonts w:ascii="Arial" w:hAnsi="Arial" w:cs="Arial"/>
          <w:color w:val="000000" w:themeColor="text1"/>
          <w:lang w:val="es-ES" w:eastAsia="es-CO"/>
        </w:rPr>
      </w:pPr>
      <w:r w:rsidRPr="003262A0">
        <w:rPr>
          <w:rFonts w:ascii="Arial" w:hAnsi="Arial" w:cs="Arial"/>
          <w:color w:val="000000"/>
          <w:lang w:val="es-ES" w:eastAsia="es-CO"/>
        </w:rPr>
        <w:t xml:space="preserve">El Plan incluye </w:t>
      </w:r>
      <w:r w:rsidR="00BF4901">
        <w:rPr>
          <w:rFonts w:ascii="Arial" w:hAnsi="Arial" w:cs="Arial"/>
          <w:color w:val="000000"/>
          <w:lang w:val="es-ES" w:eastAsia="es-CO"/>
        </w:rPr>
        <w:t>seis</w:t>
      </w:r>
      <w:r w:rsidRPr="003262A0">
        <w:rPr>
          <w:rFonts w:ascii="Arial" w:hAnsi="Arial" w:cs="Arial"/>
          <w:color w:val="000000"/>
          <w:lang w:val="es-ES" w:eastAsia="es-CO"/>
        </w:rPr>
        <w:t xml:space="preserve"> componentes: </w:t>
      </w:r>
      <w:r w:rsidR="006507AA" w:rsidRPr="00AA5B96">
        <w:rPr>
          <w:rFonts w:ascii="Arial" w:hAnsi="Arial" w:cs="Arial"/>
          <w:b/>
          <w:bCs/>
          <w:lang w:val="es-ES" w:eastAsia="es-CO"/>
        </w:rPr>
        <w:t>Mapa de Riesgos de C</w:t>
      </w:r>
      <w:r w:rsidRPr="00AA5B96">
        <w:rPr>
          <w:rFonts w:ascii="Arial" w:hAnsi="Arial" w:cs="Arial"/>
          <w:b/>
          <w:bCs/>
          <w:lang w:val="es-ES" w:eastAsia="es-CO"/>
        </w:rPr>
        <w:t>orrupción y las</w:t>
      </w:r>
      <w:r w:rsidRPr="00AA5B96">
        <w:rPr>
          <w:rFonts w:ascii="Arial" w:hAnsi="Arial" w:cs="Arial"/>
          <w:lang w:val="es-ES" w:eastAsia="es-CO"/>
        </w:rPr>
        <w:t xml:space="preserve"> </w:t>
      </w:r>
      <w:r w:rsidRPr="00AA5B96">
        <w:rPr>
          <w:rFonts w:ascii="Arial" w:hAnsi="Arial" w:cs="Arial"/>
          <w:b/>
          <w:bCs/>
          <w:lang w:val="es-ES" w:eastAsia="es-CO"/>
        </w:rPr>
        <w:t>medidas para mitigarlos,</w:t>
      </w:r>
      <w:r w:rsidR="006507AA" w:rsidRPr="00AA5B96">
        <w:rPr>
          <w:rFonts w:ascii="Arial" w:hAnsi="Arial" w:cs="Arial"/>
          <w:b/>
          <w:bCs/>
          <w:lang w:val="es-ES" w:eastAsia="es-CO"/>
        </w:rPr>
        <w:t xml:space="preserve"> </w:t>
      </w:r>
      <w:r w:rsidR="001D1A16" w:rsidRPr="00AA5B96">
        <w:rPr>
          <w:rFonts w:ascii="Arial" w:hAnsi="Arial" w:cs="Arial"/>
          <w:b/>
          <w:bCs/>
          <w:lang w:val="es-ES" w:eastAsia="es-CO"/>
        </w:rPr>
        <w:t xml:space="preserve">Trámites, </w:t>
      </w:r>
      <w:r w:rsidR="006507AA" w:rsidRPr="00AA5B96">
        <w:rPr>
          <w:rFonts w:ascii="Arial" w:hAnsi="Arial" w:cs="Arial"/>
          <w:b/>
          <w:bCs/>
          <w:lang w:val="es-ES" w:eastAsia="es-CO"/>
        </w:rPr>
        <w:t>S</w:t>
      </w:r>
      <w:r w:rsidRPr="00AA5B96">
        <w:rPr>
          <w:rFonts w:ascii="Arial" w:hAnsi="Arial" w:cs="Arial"/>
          <w:b/>
          <w:bCs/>
          <w:lang w:val="es-ES" w:eastAsia="es-CO"/>
        </w:rPr>
        <w:t>ervici</w:t>
      </w:r>
      <w:r w:rsidR="00BF4901" w:rsidRPr="00AA5B96">
        <w:rPr>
          <w:rFonts w:ascii="Arial" w:hAnsi="Arial" w:cs="Arial"/>
          <w:b/>
          <w:bCs/>
          <w:lang w:val="es-ES" w:eastAsia="es-CO"/>
        </w:rPr>
        <w:t xml:space="preserve">o a la Ciudadanía, </w:t>
      </w:r>
      <w:r w:rsidR="006507AA" w:rsidRPr="00AA5B96">
        <w:rPr>
          <w:rFonts w:ascii="Arial" w:hAnsi="Arial" w:cs="Arial"/>
          <w:b/>
          <w:bCs/>
          <w:lang w:val="es-ES" w:eastAsia="es-CO"/>
        </w:rPr>
        <w:t>T</w:t>
      </w:r>
      <w:r w:rsidRPr="00AA5B96">
        <w:rPr>
          <w:rFonts w:ascii="Arial" w:hAnsi="Arial" w:cs="Arial"/>
          <w:b/>
          <w:bCs/>
          <w:lang w:val="es-ES" w:eastAsia="es-CO"/>
        </w:rPr>
        <w:t>ransparencia, Rendición de Cuentas</w:t>
      </w:r>
      <w:r w:rsidR="006507AA" w:rsidRPr="00AA5B96">
        <w:rPr>
          <w:rFonts w:ascii="Arial" w:hAnsi="Arial" w:cs="Arial"/>
          <w:b/>
          <w:bCs/>
          <w:lang w:val="es-ES" w:eastAsia="es-CO"/>
        </w:rPr>
        <w:t xml:space="preserve"> </w:t>
      </w:r>
      <w:r w:rsidRPr="00AA5B96">
        <w:rPr>
          <w:rFonts w:ascii="Arial" w:hAnsi="Arial" w:cs="Arial"/>
          <w:b/>
          <w:bCs/>
          <w:lang w:val="es-ES" w:eastAsia="es-CO"/>
        </w:rPr>
        <w:t>y Componente Adicional (</w:t>
      </w:r>
      <w:r w:rsidR="00BF4901" w:rsidRPr="00AA5B96">
        <w:rPr>
          <w:rFonts w:ascii="Arial" w:hAnsi="Arial" w:cs="Arial"/>
          <w:b/>
          <w:bCs/>
          <w:lang w:val="es-ES" w:eastAsia="es-CO"/>
        </w:rPr>
        <w:t xml:space="preserve">Plan de Gestión de </w:t>
      </w:r>
      <w:r w:rsidR="001D1A16" w:rsidRPr="00AA5B96">
        <w:rPr>
          <w:rFonts w:ascii="Arial" w:hAnsi="Arial" w:cs="Arial"/>
          <w:b/>
          <w:bCs/>
          <w:lang w:val="es-ES" w:eastAsia="es-CO"/>
        </w:rPr>
        <w:t>Integridad</w:t>
      </w:r>
      <w:r w:rsidRPr="00AA5B96">
        <w:rPr>
          <w:rFonts w:ascii="Arial" w:hAnsi="Arial" w:cs="Arial"/>
          <w:b/>
          <w:bCs/>
          <w:lang w:val="es-ES" w:eastAsia="es-CO"/>
        </w:rPr>
        <w:t>)</w:t>
      </w:r>
      <w:r w:rsidR="002261B0" w:rsidRPr="00AA5B96">
        <w:rPr>
          <w:rFonts w:ascii="Arial" w:hAnsi="Arial" w:cs="Arial"/>
          <w:b/>
          <w:bCs/>
          <w:lang w:val="es-ES" w:eastAsia="es-CO"/>
        </w:rPr>
        <w:t xml:space="preserve">. </w:t>
      </w:r>
      <w:r w:rsidR="002261B0" w:rsidRPr="003262A0">
        <w:rPr>
          <w:rFonts w:ascii="Arial" w:hAnsi="Arial" w:cs="Arial"/>
          <w:bCs/>
          <w:lang w:val="es-ES" w:eastAsia="es-CO"/>
        </w:rPr>
        <w:t>Estos componentes fueron</w:t>
      </w:r>
      <w:r w:rsidRPr="003262A0">
        <w:rPr>
          <w:rFonts w:ascii="Arial" w:hAnsi="Arial" w:cs="Arial"/>
          <w:bCs/>
          <w:color w:val="002060"/>
          <w:lang w:val="es-ES" w:eastAsia="es-CO"/>
        </w:rPr>
        <w:t xml:space="preserve"> </w:t>
      </w:r>
      <w:r w:rsidR="007F7251" w:rsidRPr="003262A0">
        <w:rPr>
          <w:rFonts w:ascii="Arial" w:hAnsi="Arial" w:cs="Arial"/>
          <w:lang w:val="es-ES" w:eastAsia="es-CO"/>
        </w:rPr>
        <w:t xml:space="preserve">formulados considerando </w:t>
      </w:r>
      <w:r w:rsidRPr="003262A0">
        <w:rPr>
          <w:rFonts w:ascii="Arial" w:hAnsi="Arial" w:cs="Arial"/>
          <w:lang w:val="es-ES" w:eastAsia="es-CO"/>
        </w:rPr>
        <w:t xml:space="preserve">los lineamientos </w:t>
      </w:r>
      <w:r w:rsidR="002261B0" w:rsidRPr="003262A0">
        <w:rPr>
          <w:rFonts w:ascii="Arial" w:hAnsi="Arial" w:cs="Arial"/>
          <w:lang w:val="es-ES" w:eastAsia="es-CO"/>
        </w:rPr>
        <w:t>emitidos</w:t>
      </w:r>
      <w:r w:rsidRPr="003262A0">
        <w:rPr>
          <w:rFonts w:ascii="Arial" w:hAnsi="Arial" w:cs="Arial"/>
          <w:lang w:val="es-ES" w:eastAsia="es-CO"/>
        </w:rPr>
        <w:t xml:space="preserve"> por la Secretaría de Transparencia de </w:t>
      </w:r>
      <w:r w:rsidR="001C3F74">
        <w:rPr>
          <w:rFonts w:ascii="Arial" w:hAnsi="Arial" w:cs="Arial"/>
          <w:lang w:val="es-ES" w:eastAsia="es-CO"/>
        </w:rPr>
        <w:t xml:space="preserve">la </w:t>
      </w:r>
      <w:r w:rsidRPr="003262A0">
        <w:rPr>
          <w:rFonts w:ascii="Arial" w:hAnsi="Arial" w:cs="Arial"/>
          <w:lang w:val="es-ES" w:eastAsia="es-CO"/>
        </w:rPr>
        <w:t>Presidencia</w:t>
      </w:r>
      <w:r w:rsidR="007F7251" w:rsidRPr="003262A0">
        <w:rPr>
          <w:rFonts w:ascii="Arial" w:hAnsi="Arial" w:cs="Arial"/>
          <w:color w:val="000000"/>
          <w:lang w:val="es-ES" w:eastAsia="es-CO"/>
        </w:rPr>
        <w:t xml:space="preserve"> </w:t>
      </w:r>
      <w:r w:rsidRPr="003262A0">
        <w:rPr>
          <w:rFonts w:ascii="Arial" w:hAnsi="Arial" w:cs="Arial"/>
          <w:lang w:val="es-ES" w:eastAsia="es-CO"/>
        </w:rPr>
        <w:t>de la Re</w:t>
      </w:r>
      <w:r w:rsidR="007F7251" w:rsidRPr="003262A0">
        <w:rPr>
          <w:rFonts w:ascii="Arial" w:hAnsi="Arial" w:cs="Arial"/>
          <w:lang w:val="es-ES" w:eastAsia="es-CO"/>
        </w:rPr>
        <w:t xml:space="preserve">pública, </w:t>
      </w:r>
      <w:r w:rsidRPr="003262A0">
        <w:rPr>
          <w:rFonts w:ascii="Arial" w:hAnsi="Arial" w:cs="Arial"/>
          <w:lang w:val="es-ES" w:eastAsia="es-CO"/>
        </w:rPr>
        <w:t>el documento de Estrategia</w:t>
      </w:r>
      <w:r w:rsidR="007F7251" w:rsidRPr="003262A0">
        <w:rPr>
          <w:rFonts w:ascii="Arial" w:hAnsi="Arial" w:cs="Arial"/>
          <w:lang w:val="es-ES" w:eastAsia="es-CO"/>
        </w:rPr>
        <w:t xml:space="preserve">s para la Construcción del Plan </w:t>
      </w:r>
      <w:r w:rsidRPr="003262A0">
        <w:rPr>
          <w:rFonts w:ascii="Arial" w:hAnsi="Arial" w:cs="Arial"/>
          <w:lang w:val="es-ES" w:eastAsia="es-CO"/>
        </w:rPr>
        <w:t xml:space="preserve">Anticorrupción y de </w:t>
      </w:r>
      <w:r w:rsidR="007F7251" w:rsidRPr="003262A0">
        <w:rPr>
          <w:rFonts w:ascii="Arial" w:hAnsi="Arial" w:cs="Arial"/>
          <w:lang w:val="es-ES" w:eastAsia="es-CO"/>
        </w:rPr>
        <w:t xml:space="preserve">Atención al Ciudadano-Versión 2 y la Guía para la Administración del Riesgo de la Función Pública. </w:t>
      </w:r>
    </w:p>
    <w:p w14:paraId="3945163D" w14:textId="39D86730" w:rsidR="00DB3B80" w:rsidRDefault="00DB3B80" w:rsidP="007C5F53">
      <w:pPr>
        <w:jc w:val="both"/>
        <w:rPr>
          <w:rFonts w:ascii="Arial" w:hAnsi="Arial" w:cs="Arial"/>
          <w:b/>
          <w:spacing w:val="2"/>
          <w:lang w:val="es-ES"/>
        </w:rPr>
      </w:pPr>
    </w:p>
    <w:p w14:paraId="009998FD" w14:textId="42AE6F0A" w:rsidR="00240E9A" w:rsidRDefault="0026246B" w:rsidP="007C5F53">
      <w:pPr>
        <w:jc w:val="both"/>
        <w:rPr>
          <w:rFonts w:ascii="Arial" w:hAnsi="Arial" w:cs="Arial"/>
          <w:spacing w:val="2"/>
          <w:lang w:val="es-ES"/>
        </w:rPr>
      </w:pPr>
      <w:r w:rsidRPr="00DB2EBC">
        <w:rPr>
          <w:rFonts w:ascii="Arial" w:hAnsi="Arial" w:cs="Arial"/>
          <w:spacing w:val="2"/>
          <w:lang w:val="es-ES"/>
        </w:rPr>
        <w:t xml:space="preserve">Este documento hace parte </w:t>
      </w:r>
      <w:r w:rsidR="001D1A16">
        <w:rPr>
          <w:rFonts w:ascii="Arial" w:hAnsi="Arial" w:cs="Arial"/>
          <w:spacing w:val="2"/>
          <w:lang w:val="es-ES"/>
        </w:rPr>
        <w:t>de l</w:t>
      </w:r>
      <w:r w:rsidRPr="00DB2EBC">
        <w:rPr>
          <w:rFonts w:ascii="Arial" w:hAnsi="Arial" w:cs="Arial"/>
          <w:spacing w:val="2"/>
          <w:lang w:val="es-ES"/>
        </w:rPr>
        <w:t xml:space="preserve">a versión </w:t>
      </w:r>
      <w:r w:rsidR="00125DBA">
        <w:rPr>
          <w:rFonts w:ascii="Arial" w:hAnsi="Arial" w:cs="Arial"/>
          <w:spacing w:val="2"/>
          <w:lang w:val="es-ES"/>
        </w:rPr>
        <w:t>tres (3</w:t>
      </w:r>
      <w:r w:rsidR="00240E9A">
        <w:rPr>
          <w:rFonts w:ascii="Arial" w:hAnsi="Arial" w:cs="Arial"/>
          <w:spacing w:val="2"/>
          <w:lang w:val="es-ES"/>
        </w:rPr>
        <w:t>)</w:t>
      </w:r>
      <w:r w:rsidR="00BF4901">
        <w:rPr>
          <w:rFonts w:ascii="Arial" w:hAnsi="Arial" w:cs="Arial"/>
          <w:spacing w:val="2"/>
          <w:lang w:val="es-ES"/>
        </w:rPr>
        <w:t xml:space="preserve">, </w:t>
      </w:r>
      <w:r w:rsidR="00A23A2C">
        <w:rPr>
          <w:rFonts w:ascii="Arial" w:hAnsi="Arial" w:cs="Arial"/>
          <w:spacing w:val="2"/>
          <w:lang w:val="es-ES"/>
        </w:rPr>
        <w:t>y los cambios se dieron principalmente en el componente de Rendición de Cuentas</w:t>
      </w:r>
      <w:r w:rsidR="00125DBA">
        <w:rPr>
          <w:rFonts w:ascii="Arial" w:hAnsi="Arial" w:cs="Arial"/>
          <w:spacing w:val="2"/>
          <w:lang w:val="es-ES"/>
        </w:rPr>
        <w:t xml:space="preserve"> y el componente de Atención a la Ciudadanía</w:t>
      </w:r>
      <w:r w:rsidR="00A23A2C">
        <w:rPr>
          <w:rFonts w:ascii="Arial" w:hAnsi="Arial" w:cs="Arial"/>
          <w:spacing w:val="2"/>
          <w:lang w:val="es-ES"/>
        </w:rPr>
        <w:t xml:space="preserve">, en donde fue necesario ajustar las fechas de algunos productos y vincular nuevas actividades en el marco de la mejora de este instrumento. </w:t>
      </w:r>
    </w:p>
    <w:p w14:paraId="2A72FEA0" w14:textId="77777777" w:rsidR="005935C4" w:rsidRPr="003262A0" w:rsidRDefault="005935C4" w:rsidP="007C5F53">
      <w:pPr>
        <w:widowControl/>
        <w:rPr>
          <w:rFonts w:ascii="Arial" w:hAnsi="Arial" w:cs="Arial"/>
          <w:b/>
          <w:spacing w:val="2"/>
        </w:rPr>
      </w:pPr>
      <w:r w:rsidRPr="003262A0">
        <w:rPr>
          <w:rFonts w:ascii="Arial" w:hAnsi="Arial" w:cs="Arial"/>
          <w:b/>
          <w:spacing w:val="2"/>
        </w:rPr>
        <w:br w:type="page"/>
      </w:r>
    </w:p>
    <w:p w14:paraId="189EF926" w14:textId="77777777" w:rsidR="00DB3B80" w:rsidRPr="003262A0" w:rsidRDefault="006054D0" w:rsidP="007C5F53">
      <w:pPr>
        <w:pStyle w:val="Prrafodelista"/>
        <w:numPr>
          <w:ilvl w:val="0"/>
          <w:numId w:val="1"/>
        </w:numPr>
        <w:ind w:left="0" w:firstLine="0"/>
        <w:jc w:val="both"/>
        <w:outlineLvl w:val="0"/>
        <w:rPr>
          <w:rFonts w:ascii="Arial" w:hAnsi="Arial" w:cs="Arial"/>
          <w:b/>
          <w:spacing w:val="2"/>
        </w:rPr>
      </w:pPr>
      <w:bookmarkStart w:id="1" w:name="_Toc44443910"/>
      <w:r w:rsidRPr="003262A0">
        <w:rPr>
          <w:rFonts w:ascii="Arial" w:hAnsi="Arial" w:cs="Arial"/>
          <w:b/>
          <w:spacing w:val="2"/>
        </w:rPr>
        <w:lastRenderedPageBreak/>
        <w:t>OBJETIVOS</w:t>
      </w:r>
      <w:bookmarkEnd w:id="1"/>
      <w:r w:rsidRPr="003262A0">
        <w:rPr>
          <w:rFonts w:ascii="Arial" w:hAnsi="Arial" w:cs="Arial"/>
          <w:b/>
          <w:spacing w:val="2"/>
        </w:rPr>
        <w:t xml:space="preserve"> </w:t>
      </w:r>
    </w:p>
    <w:p w14:paraId="25C8E30D" w14:textId="77777777" w:rsidR="005D66CF" w:rsidRPr="003262A0" w:rsidRDefault="005D66CF" w:rsidP="007C5F53">
      <w:pPr>
        <w:pStyle w:val="Prrafodelista"/>
        <w:jc w:val="both"/>
        <w:outlineLvl w:val="0"/>
        <w:rPr>
          <w:rFonts w:ascii="Arial" w:hAnsi="Arial" w:cs="Arial"/>
          <w:b/>
          <w:spacing w:val="2"/>
        </w:rPr>
      </w:pPr>
    </w:p>
    <w:p w14:paraId="26BB1EB3" w14:textId="77777777" w:rsidR="00655A89" w:rsidRPr="003262A0" w:rsidRDefault="00655A89" w:rsidP="007C5F53">
      <w:pPr>
        <w:pStyle w:val="Prrafodelista"/>
        <w:numPr>
          <w:ilvl w:val="1"/>
          <w:numId w:val="1"/>
        </w:numPr>
        <w:ind w:left="0" w:firstLine="0"/>
        <w:jc w:val="both"/>
        <w:outlineLvl w:val="0"/>
        <w:rPr>
          <w:rFonts w:ascii="Arial" w:hAnsi="Arial" w:cs="Arial"/>
          <w:b/>
          <w:spacing w:val="2"/>
        </w:rPr>
      </w:pPr>
      <w:bookmarkStart w:id="2" w:name="_Toc44443911"/>
      <w:r w:rsidRPr="003262A0">
        <w:rPr>
          <w:rFonts w:ascii="Arial" w:hAnsi="Arial" w:cs="Arial"/>
          <w:b/>
          <w:spacing w:val="2"/>
        </w:rPr>
        <w:t>Objetivo General</w:t>
      </w:r>
      <w:bookmarkEnd w:id="2"/>
      <w:r w:rsidRPr="003262A0">
        <w:rPr>
          <w:rFonts w:ascii="Arial" w:hAnsi="Arial" w:cs="Arial"/>
          <w:b/>
          <w:spacing w:val="2"/>
        </w:rPr>
        <w:t xml:space="preserve"> </w:t>
      </w:r>
    </w:p>
    <w:p w14:paraId="73957C9C" w14:textId="77777777" w:rsidR="00DF5678" w:rsidRPr="003262A0" w:rsidRDefault="00DF5678" w:rsidP="007C5F53">
      <w:pPr>
        <w:jc w:val="both"/>
        <w:outlineLvl w:val="0"/>
        <w:rPr>
          <w:rFonts w:ascii="Arial" w:hAnsi="Arial" w:cs="Arial"/>
          <w:b/>
          <w:spacing w:val="2"/>
        </w:rPr>
      </w:pPr>
    </w:p>
    <w:p w14:paraId="48DA66BB" w14:textId="200FC74B" w:rsidR="00655A89" w:rsidRPr="003262A0" w:rsidRDefault="00655A89" w:rsidP="007C5F53">
      <w:pPr>
        <w:pStyle w:val="Prrafodelista"/>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Promover estrategias institucionales encaminadas a la lucha contra la corrupción y el acceso a la información pública y transparente, </w:t>
      </w:r>
      <w:r w:rsidR="0082129D">
        <w:rPr>
          <w:rFonts w:ascii="Arial" w:hAnsi="Arial" w:cs="Arial"/>
          <w:lang w:val="es-ES" w:eastAsia="es-CO"/>
        </w:rPr>
        <w:t xml:space="preserve">participativa e incidente en la toma de decisiones de la entidad, mitigando posibles </w:t>
      </w:r>
      <w:r w:rsidR="00AC1326" w:rsidRPr="003262A0">
        <w:rPr>
          <w:rFonts w:ascii="Arial" w:hAnsi="Arial" w:cs="Arial"/>
          <w:lang w:val="es-ES" w:eastAsia="es-CO"/>
        </w:rPr>
        <w:t>riegos</w:t>
      </w:r>
      <w:r w:rsidRPr="003262A0">
        <w:rPr>
          <w:rFonts w:ascii="Arial" w:hAnsi="Arial" w:cs="Arial"/>
          <w:lang w:val="es-ES" w:eastAsia="es-CO"/>
        </w:rPr>
        <w:t xml:space="preserve"> de corrupción</w:t>
      </w:r>
      <w:r w:rsidR="002261B0" w:rsidRPr="003262A0">
        <w:rPr>
          <w:rFonts w:ascii="Arial" w:hAnsi="Arial" w:cs="Arial"/>
          <w:lang w:val="es-ES" w:eastAsia="es-CO"/>
        </w:rPr>
        <w:t xml:space="preserve"> y</w:t>
      </w:r>
      <w:r w:rsidRPr="003262A0">
        <w:rPr>
          <w:rFonts w:ascii="Arial" w:hAnsi="Arial" w:cs="Arial"/>
          <w:lang w:val="es-ES" w:eastAsia="es-CO"/>
        </w:rPr>
        <w:t xml:space="preserve"> </w:t>
      </w:r>
      <w:r w:rsidR="00AC1326" w:rsidRPr="003262A0">
        <w:rPr>
          <w:rFonts w:ascii="Arial" w:hAnsi="Arial" w:cs="Arial"/>
          <w:lang w:val="es-ES" w:eastAsia="es-CO"/>
        </w:rPr>
        <w:t>mejora</w:t>
      </w:r>
      <w:r w:rsidR="0082129D">
        <w:rPr>
          <w:rFonts w:ascii="Arial" w:hAnsi="Arial" w:cs="Arial"/>
          <w:lang w:val="es-ES" w:eastAsia="es-CO"/>
        </w:rPr>
        <w:t>ndo</w:t>
      </w:r>
      <w:r w:rsidR="00AC1326" w:rsidRPr="003262A0">
        <w:rPr>
          <w:rFonts w:ascii="Arial" w:hAnsi="Arial" w:cs="Arial"/>
          <w:lang w:val="es-ES" w:eastAsia="es-CO"/>
        </w:rPr>
        <w:t xml:space="preserve"> la plataforma que soporta el servicio a</w:t>
      </w:r>
      <w:r w:rsidR="0082129D">
        <w:rPr>
          <w:rFonts w:ascii="Arial" w:hAnsi="Arial" w:cs="Arial"/>
          <w:lang w:val="es-ES" w:eastAsia="es-CO"/>
        </w:rPr>
        <w:t xml:space="preserve"> la ciudadanía y la participación ciudadana.</w:t>
      </w:r>
    </w:p>
    <w:p w14:paraId="7DA3E9B9" w14:textId="77777777" w:rsidR="00655A89" w:rsidRPr="003262A0" w:rsidRDefault="00655A89" w:rsidP="007C5F53">
      <w:pPr>
        <w:pStyle w:val="Prrafodelista"/>
        <w:widowControl/>
        <w:autoSpaceDE w:val="0"/>
        <w:autoSpaceDN w:val="0"/>
        <w:adjustRightInd w:val="0"/>
        <w:jc w:val="both"/>
        <w:rPr>
          <w:rFonts w:ascii="Arial" w:hAnsi="Arial" w:cs="Arial"/>
          <w:lang w:val="es-ES" w:eastAsia="es-CO"/>
        </w:rPr>
      </w:pPr>
    </w:p>
    <w:p w14:paraId="144A5D97" w14:textId="77777777" w:rsidR="00655A89" w:rsidRPr="003262A0" w:rsidRDefault="00655A89" w:rsidP="007C5F53">
      <w:pPr>
        <w:pStyle w:val="Prrafodelista"/>
        <w:numPr>
          <w:ilvl w:val="1"/>
          <w:numId w:val="1"/>
        </w:numPr>
        <w:ind w:left="0" w:firstLine="0"/>
        <w:jc w:val="both"/>
        <w:outlineLvl w:val="0"/>
        <w:rPr>
          <w:rFonts w:ascii="Arial" w:hAnsi="Arial" w:cs="Arial"/>
          <w:b/>
          <w:spacing w:val="2"/>
        </w:rPr>
      </w:pPr>
      <w:bookmarkStart w:id="3" w:name="_Toc44443912"/>
      <w:r w:rsidRPr="003262A0">
        <w:rPr>
          <w:rFonts w:ascii="Arial" w:hAnsi="Arial" w:cs="Arial"/>
          <w:b/>
          <w:spacing w:val="2"/>
        </w:rPr>
        <w:t>Objetivos Específicos</w:t>
      </w:r>
      <w:bookmarkEnd w:id="3"/>
      <w:r w:rsidRPr="003262A0">
        <w:rPr>
          <w:rFonts w:ascii="Arial" w:hAnsi="Arial" w:cs="Arial"/>
          <w:b/>
          <w:spacing w:val="2"/>
        </w:rPr>
        <w:t xml:space="preserve"> </w:t>
      </w:r>
    </w:p>
    <w:p w14:paraId="03F5153E" w14:textId="77777777" w:rsidR="00655A89" w:rsidRPr="003262A0" w:rsidRDefault="00655A89" w:rsidP="007C5F53">
      <w:pPr>
        <w:pStyle w:val="Prrafodelista"/>
        <w:jc w:val="both"/>
        <w:outlineLvl w:val="0"/>
        <w:rPr>
          <w:rFonts w:ascii="Arial" w:hAnsi="Arial" w:cs="Arial"/>
          <w:b/>
          <w:spacing w:val="2"/>
        </w:rPr>
      </w:pPr>
    </w:p>
    <w:p w14:paraId="6C3CA584" w14:textId="08BF77C0" w:rsidR="00AC56B9" w:rsidRPr="005A4A2F" w:rsidRDefault="00AC56B9"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Desarrollar herramientas efectivas que faciliten la participación ciudadana para la toma de decisiones de la entidad y la satisfacción de necesidades y/o requisitos de la comunidad.</w:t>
      </w:r>
    </w:p>
    <w:p w14:paraId="6DA6A96B" w14:textId="74544D5B" w:rsidR="00655A89" w:rsidRPr="005A4A2F" w:rsidRDefault="00A27ADB"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F</w:t>
      </w:r>
      <w:r w:rsidR="00655A89" w:rsidRPr="005A4A2F">
        <w:rPr>
          <w:rFonts w:ascii="Arial" w:hAnsi="Arial" w:cs="Arial"/>
          <w:lang w:val="es-ES" w:eastAsia="es-CO"/>
        </w:rPr>
        <w:t xml:space="preserve">ortalecer el derecho </w:t>
      </w:r>
      <w:r w:rsidR="005A4A2F" w:rsidRPr="005A4A2F">
        <w:rPr>
          <w:rFonts w:ascii="Arial" w:hAnsi="Arial" w:cs="Arial"/>
          <w:lang w:val="es-ES" w:eastAsia="es-CO"/>
        </w:rPr>
        <w:t>al</w:t>
      </w:r>
      <w:r w:rsidR="00655A89" w:rsidRPr="005A4A2F">
        <w:rPr>
          <w:rFonts w:ascii="Arial" w:hAnsi="Arial" w:cs="Arial"/>
          <w:lang w:val="es-ES" w:eastAsia="es-CO"/>
        </w:rPr>
        <w:t xml:space="preserve"> acceso </w:t>
      </w:r>
      <w:r w:rsidR="005A4A2F" w:rsidRPr="005A4A2F">
        <w:rPr>
          <w:rFonts w:ascii="Arial" w:hAnsi="Arial" w:cs="Arial"/>
          <w:lang w:val="es-ES" w:eastAsia="es-CO"/>
        </w:rPr>
        <w:t>de</w:t>
      </w:r>
      <w:r w:rsidR="00655A89" w:rsidRPr="005A4A2F">
        <w:rPr>
          <w:rFonts w:ascii="Arial" w:hAnsi="Arial" w:cs="Arial"/>
          <w:lang w:val="es-ES" w:eastAsia="es-CO"/>
        </w:rPr>
        <w:t xml:space="preserve"> la información pública por parte de la ciudadanía, en aplicación</w:t>
      </w:r>
      <w:r w:rsidR="00DF5678" w:rsidRPr="005A4A2F">
        <w:rPr>
          <w:rFonts w:ascii="Arial" w:hAnsi="Arial" w:cs="Arial"/>
          <w:lang w:val="es-ES" w:eastAsia="es-CO"/>
        </w:rPr>
        <w:t xml:space="preserve"> </w:t>
      </w:r>
      <w:r w:rsidR="00655A89" w:rsidRPr="005A4A2F">
        <w:rPr>
          <w:rFonts w:ascii="Arial" w:hAnsi="Arial" w:cs="Arial"/>
          <w:lang w:val="es-ES" w:eastAsia="es-CO"/>
        </w:rPr>
        <w:t xml:space="preserve">de los principios de transparencia, eficiencia administrativa y </w:t>
      </w:r>
      <w:r w:rsidRPr="005A4A2F">
        <w:rPr>
          <w:rFonts w:ascii="Arial" w:hAnsi="Arial" w:cs="Arial"/>
          <w:lang w:val="es-ES" w:eastAsia="es-CO"/>
        </w:rPr>
        <w:t>lucha</w:t>
      </w:r>
      <w:r w:rsidR="00655A89" w:rsidRPr="005A4A2F">
        <w:rPr>
          <w:rFonts w:ascii="Arial" w:hAnsi="Arial" w:cs="Arial"/>
          <w:lang w:val="es-ES" w:eastAsia="es-CO"/>
        </w:rPr>
        <w:t xml:space="preserve"> con</w:t>
      </w:r>
      <w:r w:rsidRPr="005A4A2F">
        <w:rPr>
          <w:rFonts w:ascii="Arial" w:hAnsi="Arial" w:cs="Arial"/>
          <w:lang w:val="es-ES" w:eastAsia="es-CO"/>
        </w:rPr>
        <w:t>tra</w:t>
      </w:r>
      <w:r w:rsidR="00655A89" w:rsidRPr="005A4A2F">
        <w:rPr>
          <w:rFonts w:ascii="Arial" w:hAnsi="Arial" w:cs="Arial"/>
          <w:lang w:val="es-ES" w:eastAsia="es-CO"/>
        </w:rPr>
        <w:t xml:space="preserve"> la corrupción, en</w:t>
      </w:r>
      <w:r w:rsidR="00DF5678" w:rsidRPr="005A4A2F">
        <w:rPr>
          <w:rFonts w:ascii="Arial" w:hAnsi="Arial" w:cs="Arial"/>
          <w:lang w:val="es-ES" w:eastAsia="es-CO"/>
        </w:rPr>
        <w:t xml:space="preserve"> </w:t>
      </w:r>
      <w:r w:rsidR="00655A89" w:rsidRPr="005A4A2F">
        <w:rPr>
          <w:rFonts w:ascii="Arial" w:hAnsi="Arial" w:cs="Arial"/>
          <w:lang w:val="es-ES" w:eastAsia="es-CO"/>
        </w:rPr>
        <w:t xml:space="preserve">el marco de </w:t>
      </w:r>
      <w:r w:rsidR="00AC1326" w:rsidRPr="005A4A2F">
        <w:rPr>
          <w:rFonts w:ascii="Arial" w:hAnsi="Arial" w:cs="Arial"/>
          <w:lang w:val="es-ES" w:eastAsia="es-CO"/>
        </w:rPr>
        <w:t xml:space="preserve">una </w:t>
      </w:r>
      <w:r w:rsidR="00655A89" w:rsidRPr="005A4A2F">
        <w:rPr>
          <w:rFonts w:ascii="Arial" w:hAnsi="Arial" w:cs="Arial"/>
          <w:lang w:val="es-ES" w:eastAsia="es-CO"/>
        </w:rPr>
        <w:t>política del buen gobierno.</w:t>
      </w:r>
    </w:p>
    <w:p w14:paraId="2DBE6070" w14:textId="185D4AEF" w:rsidR="00DF5678" w:rsidRPr="005A4A2F" w:rsidRDefault="00702563"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 xml:space="preserve">Hacer seguimiento a acciones concretas encaminadas a fortalecer la imagen, credibilidad, confianza y transparencia de la gestión adelantada por la Unidad Administrativa Especial de Rehabilitación y Mantenimiento Vial-UAERMV ante sus partes interesadas. </w:t>
      </w:r>
    </w:p>
    <w:p w14:paraId="4E107FA0" w14:textId="40985E39" w:rsidR="0082129D" w:rsidRPr="005A4A2F" w:rsidRDefault="0082129D"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Realizar acciones que prevengan la materialización de riesgos de corrupción y pongan en peligro una gestión transparente y eficaz.</w:t>
      </w:r>
    </w:p>
    <w:p w14:paraId="7B86782F" w14:textId="77777777" w:rsidR="00702563" w:rsidRPr="003262A0" w:rsidRDefault="00702563" w:rsidP="007C5F53">
      <w:pPr>
        <w:pStyle w:val="Prrafodelista"/>
        <w:widowControl/>
        <w:autoSpaceDE w:val="0"/>
        <w:autoSpaceDN w:val="0"/>
        <w:adjustRightInd w:val="0"/>
        <w:jc w:val="both"/>
        <w:rPr>
          <w:rFonts w:ascii="Arial" w:hAnsi="Arial" w:cs="Arial"/>
          <w:lang w:val="es-ES" w:eastAsia="es-CO"/>
        </w:rPr>
      </w:pPr>
    </w:p>
    <w:p w14:paraId="70BD988F" w14:textId="77777777"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4" w:name="_Toc44443913"/>
      <w:r w:rsidRPr="003262A0">
        <w:rPr>
          <w:rFonts w:ascii="Arial" w:hAnsi="Arial" w:cs="Arial"/>
          <w:b/>
          <w:spacing w:val="2"/>
        </w:rPr>
        <w:t>ALCANCE</w:t>
      </w:r>
      <w:bookmarkEnd w:id="4"/>
      <w:r w:rsidRPr="003262A0">
        <w:rPr>
          <w:rFonts w:ascii="Arial" w:hAnsi="Arial" w:cs="Arial"/>
          <w:b/>
          <w:spacing w:val="2"/>
        </w:rPr>
        <w:t xml:space="preserve"> </w:t>
      </w:r>
    </w:p>
    <w:p w14:paraId="34929EF6" w14:textId="77777777" w:rsidR="00A27ADB" w:rsidRPr="003262A0" w:rsidRDefault="00A27ADB" w:rsidP="007C5F53">
      <w:pPr>
        <w:pStyle w:val="Prrafodelista"/>
        <w:jc w:val="both"/>
        <w:outlineLvl w:val="0"/>
        <w:rPr>
          <w:rFonts w:ascii="Arial" w:hAnsi="Arial" w:cs="Arial"/>
          <w:b/>
          <w:spacing w:val="2"/>
        </w:rPr>
      </w:pPr>
    </w:p>
    <w:p w14:paraId="77E90454" w14:textId="137E9958" w:rsidR="00A27ADB" w:rsidRPr="003262A0" w:rsidRDefault="00A27ADB" w:rsidP="007C5F53">
      <w:pPr>
        <w:widowControl/>
        <w:autoSpaceDE w:val="0"/>
        <w:autoSpaceDN w:val="0"/>
        <w:adjustRightInd w:val="0"/>
        <w:jc w:val="both"/>
        <w:rPr>
          <w:rFonts w:ascii="Arial" w:hAnsi="Arial" w:cs="Arial"/>
          <w:iCs/>
          <w:lang w:val="es-ES" w:eastAsia="es-CO"/>
        </w:rPr>
      </w:pPr>
      <w:r w:rsidRPr="003262A0">
        <w:rPr>
          <w:rFonts w:ascii="Arial" w:hAnsi="Arial" w:cs="Arial"/>
          <w:iCs/>
          <w:lang w:val="es-ES" w:eastAsia="es-CO"/>
        </w:rPr>
        <w:t>El Plan Anticorrupción y de Atención al Ciudadano</w:t>
      </w:r>
      <w:r w:rsidR="00AF1A4F">
        <w:rPr>
          <w:rFonts w:ascii="Arial" w:hAnsi="Arial" w:cs="Arial"/>
          <w:iCs/>
          <w:lang w:val="es-ES" w:eastAsia="es-CO"/>
        </w:rPr>
        <w:t>, y su</w:t>
      </w:r>
      <w:r w:rsidR="00F802F4">
        <w:rPr>
          <w:rFonts w:ascii="Arial" w:hAnsi="Arial" w:cs="Arial"/>
          <w:iCs/>
          <w:lang w:val="es-ES" w:eastAsia="es-CO"/>
        </w:rPr>
        <w:t>s</w:t>
      </w:r>
      <w:r w:rsidR="00AF1A4F">
        <w:rPr>
          <w:rFonts w:ascii="Arial" w:hAnsi="Arial" w:cs="Arial"/>
          <w:iCs/>
          <w:lang w:val="es-ES" w:eastAsia="es-CO"/>
        </w:rPr>
        <w:t xml:space="preserve"> componentes</w:t>
      </w:r>
      <w:r w:rsidR="00F802F4">
        <w:rPr>
          <w:rFonts w:ascii="Arial" w:hAnsi="Arial" w:cs="Arial"/>
          <w:iCs/>
          <w:lang w:val="es-ES" w:eastAsia="es-CO"/>
        </w:rPr>
        <w:t xml:space="preserve">: </w:t>
      </w:r>
      <w:r w:rsidR="00F802F4" w:rsidRPr="00F802F4">
        <w:rPr>
          <w:rFonts w:ascii="Arial" w:hAnsi="Arial" w:cs="Arial"/>
          <w:iCs/>
          <w:lang w:val="es-ES" w:eastAsia="es-CO"/>
        </w:rPr>
        <w:t xml:space="preserve">Gestión del </w:t>
      </w:r>
      <w:r w:rsidR="003E7DC3">
        <w:rPr>
          <w:rFonts w:ascii="Arial" w:hAnsi="Arial" w:cs="Arial"/>
          <w:iCs/>
          <w:lang w:val="es-ES" w:eastAsia="es-CO"/>
        </w:rPr>
        <w:t>R</w:t>
      </w:r>
      <w:r w:rsidR="00F802F4" w:rsidRPr="00F802F4">
        <w:rPr>
          <w:rFonts w:ascii="Arial" w:hAnsi="Arial" w:cs="Arial"/>
          <w:iCs/>
          <w:lang w:val="es-ES" w:eastAsia="es-CO"/>
        </w:rPr>
        <w:t xml:space="preserve">iesgo de </w:t>
      </w:r>
      <w:r w:rsidR="003E7DC3">
        <w:rPr>
          <w:rFonts w:ascii="Arial" w:hAnsi="Arial" w:cs="Arial"/>
          <w:iCs/>
          <w:lang w:val="es-ES" w:eastAsia="es-CO"/>
        </w:rPr>
        <w:t>C</w:t>
      </w:r>
      <w:r w:rsidR="00F802F4" w:rsidRPr="00F802F4">
        <w:rPr>
          <w:rFonts w:ascii="Arial" w:hAnsi="Arial" w:cs="Arial"/>
          <w:iCs/>
          <w:lang w:val="es-ES" w:eastAsia="es-CO"/>
        </w:rPr>
        <w:t xml:space="preserve">orrupción, Racionalización de Trámites, Rendición de Cuentas, </w:t>
      </w:r>
      <w:r w:rsidR="003E7DC3">
        <w:rPr>
          <w:rFonts w:ascii="Arial" w:hAnsi="Arial" w:cs="Arial"/>
          <w:iCs/>
          <w:lang w:val="es-ES" w:eastAsia="es-CO"/>
        </w:rPr>
        <w:t>M</w:t>
      </w:r>
      <w:r w:rsidR="00F802F4" w:rsidRPr="00F802F4">
        <w:rPr>
          <w:rFonts w:ascii="Arial" w:hAnsi="Arial" w:cs="Arial"/>
          <w:iCs/>
          <w:lang w:val="es-ES" w:eastAsia="es-CO"/>
        </w:rPr>
        <w:t xml:space="preserve">ecanismos para Mejorar la Atención al Ciudadano, </w:t>
      </w:r>
      <w:r w:rsidR="003E7DC3">
        <w:rPr>
          <w:rFonts w:ascii="Arial" w:hAnsi="Arial" w:cs="Arial"/>
          <w:iCs/>
          <w:lang w:val="es-ES" w:eastAsia="es-CO"/>
        </w:rPr>
        <w:t xml:space="preserve">Transparencia, Integridad, </w:t>
      </w:r>
      <w:r w:rsidR="00F802F4" w:rsidRPr="00F802F4">
        <w:rPr>
          <w:rFonts w:ascii="Arial" w:hAnsi="Arial" w:cs="Arial"/>
          <w:iCs/>
          <w:lang w:val="es-ES" w:eastAsia="es-CO"/>
        </w:rPr>
        <w:t>entre otros</w:t>
      </w:r>
      <w:r w:rsidR="003E7DC3">
        <w:rPr>
          <w:rFonts w:ascii="Arial" w:hAnsi="Arial" w:cs="Arial"/>
          <w:iCs/>
          <w:lang w:val="es-ES" w:eastAsia="es-CO"/>
        </w:rPr>
        <w:t xml:space="preserve">, </w:t>
      </w:r>
      <w:r w:rsidRPr="003262A0">
        <w:rPr>
          <w:rFonts w:ascii="Arial" w:hAnsi="Arial" w:cs="Arial"/>
          <w:iCs/>
          <w:lang w:val="es-ES" w:eastAsia="es-CO"/>
        </w:rPr>
        <w:t>aplica para todos los procesos</w:t>
      </w:r>
      <w:r w:rsidR="00AC56B9" w:rsidRPr="003262A0">
        <w:rPr>
          <w:rFonts w:ascii="Arial" w:hAnsi="Arial" w:cs="Arial"/>
          <w:iCs/>
          <w:lang w:val="es-ES" w:eastAsia="es-CO"/>
        </w:rPr>
        <w:t xml:space="preserve"> de la entidad</w:t>
      </w:r>
      <w:r w:rsidRPr="003262A0">
        <w:rPr>
          <w:rFonts w:ascii="Arial" w:hAnsi="Arial" w:cs="Arial"/>
          <w:iCs/>
          <w:lang w:val="es-ES" w:eastAsia="es-CO"/>
        </w:rPr>
        <w:t xml:space="preserve">, </w:t>
      </w:r>
      <w:r w:rsidR="00702563" w:rsidRPr="003262A0">
        <w:rPr>
          <w:rFonts w:ascii="Arial" w:hAnsi="Arial" w:cs="Arial"/>
          <w:iCs/>
          <w:lang w:val="es-ES" w:eastAsia="es-CO"/>
        </w:rPr>
        <w:t>así</w:t>
      </w:r>
      <w:r w:rsidRPr="003262A0">
        <w:rPr>
          <w:rFonts w:ascii="Arial" w:hAnsi="Arial" w:cs="Arial"/>
          <w:iCs/>
          <w:lang w:val="es-ES" w:eastAsia="es-CO"/>
        </w:rPr>
        <w:t xml:space="preserve"> como también para todos los servidores públicos </w:t>
      </w:r>
      <w:r w:rsidR="00AC56B9" w:rsidRPr="003262A0">
        <w:rPr>
          <w:rFonts w:ascii="Arial" w:hAnsi="Arial" w:cs="Arial"/>
          <w:iCs/>
          <w:lang w:val="es-ES" w:eastAsia="es-CO"/>
        </w:rPr>
        <w:t xml:space="preserve">y contratistas </w:t>
      </w:r>
      <w:r w:rsidRPr="003262A0">
        <w:rPr>
          <w:rFonts w:ascii="Arial" w:hAnsi="Arial" w:cs="Arial"/>
          <w:iCs/>
          <w:lang w:val="es-ES" w:eastAsia="es-CO"/>
        </w:rPr>
        <w:t>de la Unidad Administrativa Especial de Rehabilitaci</w:t>
      </w:r>
      <w:r w:rsidR="00702563" w:rsidRPr="003262A0">
        <w:rPr>
          <w:rFonts w:ascii="Arial" w:hAnsi="Arial" w:cs="Arial"/>
          <w:iCs/>
          <w:lang w:val="es-ES" w:eastAsia="es-CO"/>
        </w:rPr>
        <w:t>ón y Mantenimiento Vial.</w:t>
      </w:r>
    </w:p>
    <w:p w14:paraId="4157F6DD" w14:textId="411528A2" w:rsidR="002E505F" w:rsidRDefault="002E505F" w:rsidP="007C5F53">
      <w:pPr>
        <w:widowControl/>
        <w:rPr>
          <w:rFonts w:ascii="Arial" w:hAnsi="Arial" w:cs="Arial"/>
          <w:b/>
          <w:spacing w:val="2"/>
          <w:lang w:val="es-ES"/>
        </w:rPr>
      </w:pPr>
      <w:r>
        <w:rPr>
          <w:rFonts w:ascii="Arial" w:hAnsi="Arial" w:cs="Arial"/>
          <w:b/>
          <w:spacing w:val="2"/>
          <w:lang w:val="es-ES"/>
        </w:rPr>
        <w:br w:type="page"/>
      </w:r>
    </w:p>
    <w:p w14:paraId="63C4A2B2" w14:textId="77777777" w:rsidR="00A27ADB" w:rsidRPr="003262A0" w:rsidRDefault="00A27ADB" w:rsidP="0086754F">
      <w:pPr>
        <w:pStyle w:val="Prrafodelista"/>
        <w:jc w:val="both"/>
        <w:rPr>
          <w:rFonts w:ascii="Arial" w:hAnsi="Arial" w:cs="Arial"/>
          <w:b/>
          <w:spacing w:val="2"/>
          <w:lang w:val="es-ES"/>
        </w:rPr>
      </w:pPr>
    </w:p>
    <w:p w14:paraId="05BB68D7" w14:textId="7D8F3049" w:rsidR="009A0EC1" w:rsidRPr="009A0EC1" w:rsidRDefault="006054D0" w:rsidP="007C5F53">
      <w:pPr>
        <w:pStyle w:val="Prrafodelista"/>
        <w:numPr>
          <w:ilvl w:val="0"/>
          <w:numId w:val="1"/>
        </w:numPr>
        <w:ind w:left="0" w:firstLine="0"/>
        <w:jc w:val="both"/>
        <w:outlineLvl w:val="0"/>
        <w:rPr>
          <w:rFonts w:ascii="Arial" w:hAnsi="Arial" w:cs="Arial"/>
          <w:b/>
          <w:spacing w:val="2"/>
        </w:rPr>
      </w:pPr>
      <w:bookmarkStart w:id="5" w:name="_Toc44443914"/>
      <w:r w:rsidRPr="003262A0">
        <w:rPr>
          <w:rFonts w:ascii="Arial" w:hAnsi="Arial" w:cs="Arial"/>
          <w:b/>
          <w:spacing w:val="2"/>
        </w:rPr>
        <w:t>CONTEXTO NORMATIVO</w:t>
      </w:r>
      <w:bookmarkEnd w:id="5"/>
      <w:r w:rsidRPr="003262A0">
        <w:rPr>
          <w:rFonts w:ascii="Arial" w:hAnsi="Arial" w:cs="Arial"/>
          <w:b/>
          <w:spacing w:val="2"/>
        </w:rPr>
        <w:t xml:space="preserve"> </w:t>
      </w:r>
    </w:p>
    <w:p w14:paraId="353B5202" w14:textId="3FC5F7AF" w:rsidR="002C1FD0" w:rsidRDefault="002C1FD0" w:rsidP="002C1FD0">
      <w:pPr>
        <w:pStyle w:val="Prrafodelista"/>
        <w:widowControl/>
        <w:autoSpaceDE w:val="0"/>
        <w:autoSpaceDN w:val="0"/>
        <w:adjustRightInd w:val="0"/>
        <w:ind w:left="720"/>
        <w:jc w:val="both"/>
        <w:rPr>
          <w:rFonts w:ascii="Arial" w:hAnsi="Arial" w:cs="Arial"/>
          <w:lang w:val="es-ES" w:eastAsia="es-CO"/>
        </w:rPr>
      </w:pPr>
    </w:p>
    <w:tbl>
      <w:tblPr>
        <w:tblStyle w:val="Tablaconcuadrcula"/>
        <w:tblW w:w="4650" w:type="pct"/>
        <w:tblInd w:w="704" w:type="dxa"/>
        <w:tblLook w:val="04A0" w:firstRow="1" w:lastRow="0" w:firstColumn="1" w:lastColumn="0" w:noHBand="0" w:noVBand="1"/>
      </w:tblPr>
      <w:tblGrid>
        <w:gridCol w:w="2016"/>
        <w:gridCol w:w="6308"/>
      </w:tblGrid>
      <w:tr w:rsidR="002C1FD0" w:rsidRPr="00AB295C" w14:paraId="6DA5A514" w14:textId="77777777" w:rsidTr="00240E9A">
        <w:tc>
          <w:tcPr>
            <w:tcW w:w="1211" w:type="pct"/>
            <w:shd w:val="clear" w:color="auto" w:fill="BFBFBF" w:themeFill="background1" w:themeFillShade="BF"/>
          </w:tcPr>
          <w:p w14:paraId="3D07F822" w14:textId="77777777" w:rsidR="002C1FD0" w:rsidRPr="00AB295C" w:rsidRDefault="002C1FD0" w:rsidP="00240E9A">
            <w:pPr>
              <w:pStyle w:val="Prrafodelista"/>
              <w:jc w:val="center"/>
              <w:rPr>
                <w:rFonts w:ascii="Arial" w:hAnsi="Arial" w:cs="Arial"/>
                <w:b/>
                <w:sz w:val="18"/>
                <w:szCs w:val="18"/>
              </w:rPr>
            </w:pPr>
            <w:r w:rsidRPr="00AB295C">
              <w:rPr>
                <w:rFonts w:ascii="Arial" w:hAnsi="Arial" w:cs="Arial"/>
                <w:b/>
                <w:sz w:val="18"/>
                <w:szCs w:val="18"/>
              </w:rPr>
              <w:t>Norma o Ley</w:t>
            </w:r>
          </w:p>
        </w:tc>
        <w:tc>
          <w:tcPr>
            <w:tcW w:w="3789" w:type="pct"/>
            <w:shd w:val="clear" w:color="auto" w:fill="BFBFBF" w:themeFill="background1" w:themeFillShade="BF"/>
          </w:tcPr>
          <w:p w14:paraId="75C6FB5A" w14:textId="77777777" w:rsidR="002C1FD0" w:rsidRPr="00AB295C" w:rsidRDefault="002C1FD0" w:rsidP="00240E9A">
            <w:pPr>
              <w:pStyle w:val="Prrafodelista"/>
              <w:jc w:val="center"/>
              <w:rPr>
                <w:rFonts w:ascii="Arial" w:hAnsi="Arial" w:cs="Arial"/>
                <w:b/>
                <w:sz w:val="18"/>
                <w:szCs w:val="18"/>
              </w:rPr>
            </w:pPr>
            <w:r w:rsidRPr="00AB295C">
              <w:rPr>
                <w:rFonts w:ascii="Arial" w:hAnsi="Arial" w:cs="Arial"/>
                <w:b/>
                <w:sz w:val="18"/>
                <w:szCs w:val="18"/>
              </w:rPr>
              <w:t>Descripción</w:t>
            </w:r>
          </w:p>
        </w:tc>
      </w:tr>
      <w:tr w:rsidR="002C1FD0" w:rsidRPr="00AB295C" w14:paraId="5F990AC8" w14:textId="77777777" w:rsidTr="00240E9A">
        <w:tc>
          <w:tcPr>
            <w:tcW w:w="1211" w:type="pct"/>
          </w:tcPr>
          <w:p w14:paraId="06BAD400"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Constitución Política de 1991</w:t>
            </w:r>
          </w:p>
        </w:tc>
        <w:tc>
          <w:tcPr>
            <w:tcW w:w="3789" w:type="pct"/>
          </w:tcPr>
          <w:p w14:paraId="3329A483" w14:textId="49ABA8FE" w:rsidR="002C1FD0" w:rsidRPr="00AB295C" w:rsidRDefault="002C1FD0" w:rsidP="00240E9A">
            <w:pPr>
              <w:pStyle w:val="Prrafodelista"/>
              <w:jc w:val="both"/>
              <w:rPr>
                <w:rFonts w:ascii="Arial" w:hAnsi="Arial" w:cs="Arial"/>
                <w:sz w:val="18"/>
                <w:szCs w:val="18"/>
              </w:rPr>
            </w:pPr>
            <w:r w:rsidRPr="00AB295C">
              <w:rPr>
                <w:rFonts w:ascii="Arial" w:hAnsi="Arial" w:cs="Arial"/>
                <w:sz w:val="18"/>
                <w:szCs w:val="18"/>
              </w:rPr>
              <w:t>Derecho de petición, la administración deberá facilitar la</w:t>
            </w:r>
            <w:r w:rsidR="0095062F">
              <w:rPr>
                <w:rFonts w:ascii="Arial" w:hAnsi="Arial" w:cs="Arial"/>
                <w:sz w:val="18"/>
                <w:szCs w:val="18"/>
              </w:rPr>
              <w:t xml:space="preserve"> </w:t>
            </w:r>
            <w:r w:rsidRPr="00AB295C">
              <w:rPr>
                <w:rFonts w:ascii="Arial" w:hAnsi="Arial" w:cs="Arial"/>
                <w:sz w:val="18"/>
                <w:szCs w:val="18"/>
              </w:rPr>
              <w:t>información. Además, relaciona el principio de publicidad en la administración.</w:t>
            </w:r>
          </w:p>
        </w:tc>
      </w:tr>
      <w:tr w:rsidR="002C1FD0" w:rsidRPr="00AB295C" w14:paraId="63ED699B" w14:textId="77777777" w:rsidTr="00240E9A">
        <w:tc>
          <w:tcPr>
            <w:tcW w:w="1211" w:type="pct"/>
          </w:tcPr>
          <w:p w14:paraId="40F2C952" w14:textId="7C0D833D" w:rsidR="002C1FD0" w:rsidRPr="00AB295C" w:rsidRDefault="004F379D"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Ley 190 de 1995</w:t>
            </w:r>
          </w:p>
        </w:tc>
        <w:tc>
          <w:tcPr>
            <w:tcW w:w="3789" w:type="pct"/>
          </w:tcPr>
          <w:p w14:paraId="3D223238" w14:textId="65C7C790" w:rsidR="002C1FD0" w:rsidRPr="00AB295C" w:rsidRDefault="007D4031" w:rsidP="00240E9A">
            <w:pPr>
              <w:pStyle w:val="Prrafodelista"/>
              <w:jc w:val="both"/>
              <w:rPr>
                <w:rFonts w:ascii="Arial" w:hAnsi="Arial" w:cs="Arial"/>
                <w:sz w:val="18"/>
                <w:szCs w:val="18"/>
              </w:rPr>
            </w:pPr>
            <w:r w:rsidRPr="007D4031">
              <w:rPr>
                <w:rFonts w:ascii="Arial" w:hAnsi="Arial" w:cs="Arial"/>
                <w:sz w:val="18"/>
                <w:szCs w:val="18"/>
              </w:rPr>
              <w:t>“Por la cual se dictan normas tendientes a preservar la moralidad en la administración pública y se fijan disposiciones con el fin de erradicar la corrupción administrativa”.</w:t>
            </w:r>
          </w:p>
        </w:tc>
      </w:tr>
      <w:tr w:rsidR="002C1FD0" w:rsidRPr="00AB295C" w14:paraId="1B4B00A1" w14:textId="77777777" w:rsidTr="00240E9A">
        <w:tc>
          <w:tcPr>
            <w:tcW w:w="1211" w:type="pct"/>
          </w:tcPr>
          <w:p w14:paraId="0D3F88A8"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489 de 1998,</w:t>
            </w:r>
          </w:p>
          <w:p w14:paraId="596A3B05"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Artículo 33, Capítulo VIII</w:t>
            </w:r>
          </w:p>
        </w:tc>
        <w:tc>
          <w:tcPr>
            <w:tcW w:w="3789" w:type="pct"/>
          </w:tcPr>
          <w:p w14:paraId="5B670C2D" w14:textId="60D92A4F"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Democratización y Control de la Administración Pública, referente a la convocatoria de audiencias públicas para la formulación, ejecución o evaluación de políticas y programas</w:t>
            </w:r>
            <w:r>
              <w:rPr>
                <w:rFonts w:ascii="Arial" w:hAnsi="Arial" w:cs="Arial"/>
                <w:sz w:val="18"/>
                <w:szCs w:val="18"/>
                <w:lang w:eastAsia="es-CO"/>
              </w:rPr>
              <w:t>”.</w:t>
            </w:r>
          </w:p>
        </w:tc>
      </w:tr>
      <w:tr w:rsidR="00753E3D" w:rsidRPr="00AB295C" w14:paraId="22B51D17" w14:textId="77777777" w:rsidTr="00240E9A">
        <w:tc>
          <w:tcPr>
            <w:tcW w:w="1211" w:type="pct"/>
          </w:tcPr>
          <w:p w14:paraId="53ACF95E" w14:textId="3C039CD8" w:rsidR="00753E3D" w:rsidRPr="00AB295C" w:rsidRDefault="00C67352"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Ley 734 de 2002</w:t>
            </w:r>
          </w:p>
        </w:tc>
        <w:tc>
          <w:tcPr>
            <w:tcW w:w="3789" w:type="pct"/>
          </w:tcPr>
          <w:p w14:paraId="2DE76FB4" w14:textId="5A11BCF7" w:rsidR="00753E3D" w:rsidRPr="00AB295C" w:rsidRDefault="001E01ED"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Pr="001E01ED">
              <w:rPr>
                <w:rFonts w:ascii="Arial" w:hAnsi="Arial" w:cs="Arial"/>
                <w:sz w:val="18"/>
                <w:szCs w:val="18"/>
                <w:lang w:eastAsia="es-CO"/>
              </w:rPr>
              <w:t>Son deberes de los servidores públicos competentes dictar los reglamentos internos sobre los derechos de petición</w:t>
            </w:r>
            <w:r>
              <w:rPr>
                <w:rFonts w:ascii="Arial" w:hAnsi="Arial" w:cs="Arial"/>
                <w:sz w:val="18"/>
                <w:szCs w:val="18"/>
                <w:lang w:eastAsia="es-CO"/>
              </w:rPr>
              <w:t>”.</w:t>
            </w:r>
          </w:p>
        </w:tc>
      </w:tr>
      <w:tr w:rsidR="002C1FD0" w:rsidRPr="00AB295C" w14:paraId="14758233" w14:textId="77777777" w:rsidTr="00240E9A">
        <w:tc>
          <w:tcPr>
            <w:tcW w:w="1211" w:type="pct"/>
          </w:tcPr>
          <w:p w14:paraId="2763D1A5"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850 de 2003</w:t>
            </w:r>
          </w:p>
        </w:tc>
        <w:tc>
          <w:tcPr>
            <w:tcW w:w="3789" w:type="pct"/>
          </w:tcPr>
          <w:p w14:paraId="3B6E6069" w14:textId="7AC353D7"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Reglamenta las Veedurías Ciudadanas</w:t>
            </w:r>
            <w:r>
              <w:rPr>
                <w:rFonts w:ascii="Arial" w:hAnsi="Arial" w:cs="Arial"/>
                <w:sz w:val="18"/>
                <w:szCs w:val="18"/>
                <w:lang w:eastAsia="es-CO"/>
              </w:rPr>
              <w:t>”</w:t>
            </w:r>
          </w:p>
        </w:tc>
      </w:tr>
      <w:tr w:rsidR="002C1FD0" w:rsidRPr="00AB295C" w14:paraId="28F07A93" w14:textId="77777777" w:rsidTr="00240E9A">
        <w:tc>
          <w:tcPr>
            <w:tcW w:w="1211" w:type="pct"/>
          </w:tcPr>
          <w:p w14:paraId="7B10A123"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Acuerdo 131 de 2004</w:t>
            </w:r>
          </w:p>
        </w:tc>
        <w:tc>
          <w:tcPr>
            <w:tcW w:w="3789" w:type="pct"/>
          </w:tcPr>
          <w:p w14:paraId="4802A7E9" w14:textId="1377C3BD"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Presentación de un Informe de Rendición de Cuentas de la Gestión Contractual y Administrativa a la ciudadanía en general. Con aplicación al Distrito Capital</w:t>
            </w:r>
            <w:r>
              <w:rPr>
                <w:rFonts w:ascii="Arial" w:hAnsi="Arial" w:cs="Arial"/>
                <w:sz w:val="18"/>
                <w:szCs w:val="18"/>
                <w:lang w:eastAsia="es-CO"/>
              </w:rPr>
              <w:t>”</w:t>
            </w:r>
          </w:p>
        </w:tc>
      </w:tr>
      <w:tr w:rsidR="002C1FD0" w:rsidRPr="00AB295C" w14:paraId="154AA709" w14:textId="77777777" w:rsidTr="00240E9A">
        <w:trPr>
          <w:trHeight w:val="70"/>
        </w:trPr>
        <w:tc>
          <w:tcPr>
            <w:tcW w:w="1211" w:type="pct"/>
          </w:tcPr>
          <w:p w14:paraId="2C9B2694"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962 de 2005</w:t>
            </w:r>
          </w:p>
        </w:tc>
        <w:tc>
          <w:tcPr>
            <w:tcW w:w="3789" w:type="pct"/>
          </w:tcPr>
          <w:p w14:paraId="5723D90D" w14:textId="5ECBFBCA"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Racionalización de trámites y procedimientos administrativos</w:t>
            </w:r>
            <w:r>
              <w:rPr>
                <w:rFonts w:ascii="Arial" w:hAnsi="Arial" w:cs="Arial"/>
                <w:sz w:val="18"/>
                <w:szCs w:val="18"/>
                <w:lang w:eastAsia="es-CO"/>
              </w:rPr>
              <w:t>”.</w:t>
            </w:r>
          </w:p>
        </w:tc>
      </w:tr>
      <w:tr w:rsidR="002C1FD0" w:rsidRPr="00AB295C" w14:paraId="694DC25D" w14:textId="77777777" w:rsidTr="00240E9A">
        <w:tc>
          <w:tcPr>
            <w:tcW w:w="1211" w:type="pct"/>
          </w:tcPr>
          <w:p w14:paraId="6BF6B98B"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Decreto 3622 de 2005</w:t>
            </w:r>
          </w:p>
        </w:tc>
        <w:tc>
          <w:tcPr>
            <w:tcW w:w="3789" w:type="pct"/>
          </w:tcPr>
          <w:p w14:paraId="7338E8F4" w14:textId="37600396"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Adopta como una de las políticas de desarrollo administrativo para organismos nacionales, la democratización de la administración pública</w:t>
            </w:r>
            <w:r>
              <w:rPr>
                <w:rFonts w:ascii="Arial" w:hAnsi="Arial" w:cs="Arial"/>
                <w:sz w:val="18"/>
                <w:szCs w:val="18"/>
                <w:lang w:eastAsia="es-CO"/>
              </w:rPr>
              <w:t>”.</w:t>
            </w:r>
          </w:p>
        </w:tc>
      </w:tr>
      <w:tr w:rsidR="002C1FD0" w:rsidRPr="00AB295C" w14:paraId="20FBA4E2" w14:textId="77777777" w:rsidTr="00240E9A">
        <w:trPr>
          <w:trHeight w:val="70"/>
        </w:trPr>
        <w:tc>
          <w:tcPr>
            <w:tcW w:w="1211" w:type="pct"/>
          </w:tcPr>
          <w:p w14:paraId="67264F03"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Decreto 2623 de 2009</w:t>
            </w:r>
          </w:p>
        </w:tc>
        <w:tc>
          <w:tcPr>
            <w:tcW w:w="3789" w:type="pct"/>
          </w:tcPr>
          <w:p w14:paraId="43B20F24" w14:textId="65C90643" w:rsidR="002C1FD0" w:rsidRPr="00AB295C" w:rsidRDefault="0095062F" w:rsidP="00240E9A">
            <w:pPr>
              <w:pStyle w:val="Prrafodelista"/>
              <w:jc w:val="both"/>
              <w:rPr>
                <w:rFonts w:ascii="Arial" w:hAnsi="Arial" w:cs="Arial"/>
                <w:b/>
                <w:sz w:val="18"/>
                <w:szCs w:val="18"/>
              </w:rPr>
            </w:pPr>
            <w:r>
              <w:rPr>
                <w:rFonts w:ascii="Arial" w:hAnsi="Arial" w:cs="Arial"/>
                <w:sz w:val="18"/>
                <w:szCs w:val="18"/>
                <w:lang w:eastAsia="es-CO"/>
              </w:rPr>
              <w:t>“</w:t>
            </w:r>
            <w:r w:rsidR="002C1FD0" w:rsidRPr="00AB295C">
              <w:rPr>
                <w:rFonts w:ascii="Arial" w:hAnsi="Arial" w:cs="Arial"/>
                <w:sz w:val="18"/>
                <w:szCs w:val="18"/>
                <w:lang w:eastAsia="es-CO"/>
              </w:rPr>
              <w:t>Crea el Sistema Nacional de Servicio al Ciudadano</w:t>
            </w:r>
            <w:r>
              <w:rPr>
                <w:rFonts w:ascii="Arial" w:hAnsi="Arial" w:cs="Arial"/>
                <w:sz w:val="18"/>
                <w:szCs w:val="18"/>
                <w:lang w:eastAsia="es-CO"/>
              </w:rPr>
              <w:t>”</w:t>
            </w:r>
          </w:p>
        </w:tc>
      </w:tr>
      <w:tr w:rsidR="002C1FD0" w:rsidRPr="00AB295C" w14:paraId="08E9C9FD" w14:textId="77777777" w:rsidTr="00240E9A">
        <w:trPr>
          <w:trHeight w:val="70"/>
        </w:trPr>
        <w:tc>
          <w:tcPr>
            <w:tcW w:w="1211" w:type="pct"/>
          </w:tcPr>
          <w:p w14:paraId="70F12C8B" w14:textId="70FCA7E1" w:rsidR="002C1FD0" w:rsidRPr="00AB295C" w:rsidRDefault="0095062F" w:rsidP="00240E9A">
            <w:pPr>
              <w:pStyle w:val="Prrafodelista"/>
              <w:rPr>
                <w:rFonts w:ascii="Arial" w:hAnsi="Arial" w:cs="Arial"/>
                <w:sz w:val="18"/>
                <w:szCs w:val="18"/>
                <w:lang w:eastAsia="es-CO"/>
              </w:rPr>
            </w:pPr>
            <w:r w:rsidRPr="0063014D">
              <w:rPr>
                <w:rFonts w:ascii="Arial" w:hAnsi="Arial" w:cs="Arial"/>
                <w:sz w:val="18"/>
                <w:szCs w:val="18"/>
                <w:lang w:eastAsia="es-CO"/>
              </w:rPr>
              <w:t xml:space="preserve">CONPES </w:t>
            </w:r>
            <w:r w:rsidR="002C1FD0" w:rsidRPr="0063014D">
              <w:rPr>
                <w:rFonts w:ascii="Arial" w:hAnsi="Arial" w:cs="Arial"/>
                <w:sz w:val="18"/>
                <w:szCs w:val="18"/>
                <w:lang w:eastAsia="es-CO"/>
              </w:rPr>
              <w:t>3649 de 2010</w:t>
            </w:r>
          </w:p>
        </w:tc>
        <w:tc>
          <w:tcPr>
            <w:tcW w:w="3789" w:type="pct"/>
          </w:tcPr>
          <w:p w14:paraId="6F46C468" w14:textId="77777777" w:rsidR="002C1FD0" w:rsidRPr="00AB295C" w:rsidRDefault="002C1FD0" w:rsidP="00240E9A">
            <w:pPr>
              <w:pStyle w:val="Prrafodelista"/>
              <w:jc w:val="both"/>
              <w:rPr>
                <w:rFonts w:ascii="Arial" w:hAnsi="Arial" w:cs="Arial"/>
                <w:sz w:val="18"/>
                <w:szCs w:val="18"/>
                <w:lang w:eastAsia="es-CO"/>
              </w:rPr>
            </w:pPr>
            <w:r w:rsidRPr="009D29AD">
              <w:rPr>
                <w:rFonts w:ascii="Arial" w:hAnsi="Arial" w:cs="Arial"/>
                <w:sz w:val="18"/>
                <w:szCs w:val="18"/>
                <w:lang w:eastAsia="es-CO"/>
              </w:rPr>
              <w:t>“Política Nacional de Servicio al Ciudadano(a)”.</w:t>
            </w:r>
          </w:p>
        </w:tc>
      </w:tr>
      <w:tr w:rsidR="00DE3698" w:rsidRPr="00AB295C" w14:paraId="471ECCFF" w14:textId="77777777" w:rsidTr="00240E9A">
        <w:trPr>
          <w:trHeight w:val="70"/>
        </w:trPr>
        <w:tc>
          <w:tcPr>
            <w:tcW w:w="1211" w:type="pct"/>
          </w:tcPr>
          <w:p w14:paraId="5A92ECBE" w14:textId="417923D0" w:rsidR="00DE3698" w:rsidRPr="0063014D" w:rsidRDefault="0095062F" w:rsidP="00240E9A">
            <w:pPr>
              <w:pStyle w:val="Prrafodelista"/>
              <w:rPr>
                <w:rFonts w:ascii="Arial" w:hAnsi="Arial" w:cs="Arial"/>
                <w:sz w:val="18"/>
                <w:szCs w:val="18"/>
                <w:lang w:eastAsia="es-CO"/>
              </w:rPr>
            </w:pPr>
            <w:r>
              <w:rPr>
                <w:rFonts w:ascii="Arial" w:hAnsi="Arial" w:cs="Arial"/>
                <w:sz w:val="18"/>
                <w:szCs w:val="18"/>
                <w:lang w:eastAsia="es-CO"/>
              </w:rPr>
              <w:t>CONPES</w:t>
            </w:r>
            <w:r w:rsidR="00C670ED">
              <w:rPr>
                <w:rFonts w:ascii="Arial" w:hAnsi="Arial" w:cs="Arial"/>
                <w:sz w:val="18"/>
                <w:szCs w:val="18"/>
                <w:lang w:eastAsia="es-CO"/>
              </w:rPr>
              <w:t xml:space="preserve"> 3650 de 2010</w:t>
            </w:r>
          </w:p>
        </w:tc>
        <w:tc>
          <w:tcPr>
            <w:tcW w:w="3789" w:type="pct"/>
          </w:tcPr>
          <w:p w14:paraId="51911D53" w14:textId="54275CC1" w:rsidR="00DE3698" w:rsidRPr="009D29AD" w:rsidRDefault="0039724A" w:rsidP="00240E9A">
            <w:pPr>
              <w:pStyle w:val="Prrafodelista"/>
              <w:jc w:val="both"/>
              <w:rPr>
                <w:rFonts w:ascii="Arial" w:hAnsi="Arial" w:cs="Arial"/>
                <w:sz w:val="18"/>
                <w:szCs w:val="18"/>
                <w:lang w:eastAsia="es-CO"/>
              </w:rPr>
            </w:pPr>
            <w:r>
              <w:rPr>
                <w:rFonts w:ascii="Arial" w:hAnsi="Arial" w:cs="Arial"/>
                <w:sz w:val="18"/>
                <w:szCs w:val="18"/>
                <w:lang w:eastAsia="es-CO"/>
              </w:rPr>
              <w:t>“</w:t>
            </w:r>
            <w:r w:rsidRPr="0039724A">
              <w:rPr>
                <w:rFonts w:ascii="Arial" w:hAnsi="Arial" w:cs="Arial"/>
                <w:sz w:val="18"/>
                <w:szCs w:val="18"/>
                <w:lang w:eastAsia="es-CO"/>
              </w:rPr>
              <w:t>Importancia estructural sobre la implementación de la estrategia de Gobierno en Línea en Colombia</w:t>
            </w:r>
            <w:r>
              <w:rPr>
                <w:rFonts w:ascii="Arial" w:hAnsi="Arial" w:cs="Arial"/>
                <w:sz w:val="18"/>
                <w:szCs w:val="18"/>
                <w:lang w:eastAsia="es-CO"/>
              </w:rPr>
              <w:t>”.</w:t>
            </w:r>
          </w:p>
        </w:tc>
      </w:tr>
      <w:tr w:rsidR="0050258D" w:rsidRPr="00AB295C" w14:paraId="68039D06" w14:textId="77777777" w:rsidTr="00240E9A">
        <w:trPr>
          <w:trHeight w:val="70"/>
        </w:trPr>
        <w:tc>
          <w:tcPr>
            <w:tcW w:w="1211" w:type="pct"/>
          </w:tcPr>
          <w:p w14:paraId="7199470A" w14:textId="08429CFC" w:rsidR="0050258D" w:rsidRPr="0063014D" w:rsidRDefault="000217DB" w:rsidP="00240E9A">
            <w:pPr>
              <w:pStyle w:val="Prrafodelista"/>
              <w:rPr>
                <w:rFonts w:ascii="Arial" w:hAnsi="Arial" w:cs="Arial"/>
                <w:sz w:val="18"/>
                <w:szCs w:val="18"/>
                <w:lang w:eastAsia="es-CO"/>
              </w:rPr>
            </w:pPr>
            <w:r>
              <w:rPr>
                <w:rFonts w:ascii="Arial" w:hAnsi="Arial" w:cs="Arial"/>
                <w:sz w:val="18"/>
                <w:szCs w:val="18"/>
                <w:lang w:eastAsia="es-CO"/>
              </w:rPr>
              <w:t>Decreto 371 de 2010</w:t>
            </w:r>
          </w:p>
        </w:tc>
        <w:tc>
          <w:tcPr>
            <w:tcW w:w="3789" w:type="pct"/>
          </w:tcPr>
          <w:p w14:paraId="20473D33" w14:textId="57A63840" w:rsidR="0050258D" w:rsidRPr="009D29AD" w:rsidRDefault="006E5B09" w:rsidP="00240E9A">
            <w:pPr>
              <w:pStyle w:val="Prrafodelista"/>
              <w:jc w:val="both"/>
              <w:rPr>
                <w:rFonts w:ascii="Arial" w:hAnsi="Arial" w:cs="Arial"/>
                <w:sz w:val="18"/>
                <w:szCs w:val="18"/>
                <w:lang w:eastAsia="es-CO"/>
              </w:rPr>
            </w:pPr>
            <w:r w:rsidRPr="006E5B09">
              <w:rPr>
                <w:rFonts w:ascii="Arial" w:hAnsi="Arial" w:cs="Arial"/>
                <w:sz w:val="18"/>
                <w:szCs w:val="18"/>
                <w:lang w:eastAsia="es-CO"/>
              </w:rPr>
              <w:t>“Por el cual se establecen lineamientos para preservar y fortalecer la transparencia para la prevención de la corrupción en las Entidades y Organismos del Distrito Capital”</w:t>
            </w:r>
          </w:p>
        </w:tc>
      </w:tr>
      <w:tr w:rsidR="002C1FD0" w:rsidRPr="00AB295C" w14:paraId="61857769" w14:textId="77777777" w:rsidTr="00240E9A">
        <w:tc>
          <w:tcPr>
            <w:tcW w:w="1211" w:type="pct"/>
          </w:tcPr>
          <w:p w14:paraId="0BF69A4C"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Ley 1474 de 2011</w:t>
            </w:r>
          </w:p>
        </w:tc>
        <w:tc>
          <w:tcPr>
            <w:tcW w:w="3789" w:type="pct"/>
          </w:tcPr>
          <w:p w14:paraId="0E8A0F9B" w14:textId="3C52FBA8"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Por la cual se dictan normas orientadas a fortalecer los mecanismos de prevención, investigación y sanción de actos de corrupción y la efectividad del control de la gestión pública</w:t>
            </w:r>
            <w:r>
              <w:rPr>
                <w:rFonts w:ascii="Arial" w:hAnsi="Arial" w:cs="Arial"/>
                <w:sz w:val="18"/>
                <w:szCs w:val="18"/>
                <w:lang w:eastAsia="es-CO"/>
              </w:rPr>
              <w:t>”.</w:t>
            </w:r>
          </w:p>
        </w:tc>
      </w:tr>
      <w:tr w:rsidR="00D001BA" w:rsidRPr="00AB295C" w14:paraId="062ECA1E" w14:textId="77777777" w:rsidTr="00240E9A">
        <w:tc>
          <w:tcPr>
            <w:tcW w:w="1211" w:type="pct"/>
          </w:tcPr>
          <w:p w14:paraId="3BE91781" w14:textId="279E8091" w:rsidR="00D001BA" w:rsidRPr="00AB295C" w:rsidRDefault="00D001BA" w:rsidP="00240E9A">
            <w:pPr>
              <w:pStyle w:val="Prrafodelista"/>
              <w:rPr>
                <w:rFonts w:ascii="Arial" w:hAnsi="Arial" w:cs="Arial"/>
                <w:sz w:val="18"/>
                <w:szCs w:val="18"/>
                <w:lang w:eastAsia="es-CO"/>
              </w:rPr>
            </w:pPr>
            <w:r>
              <w:rPr>
                <w:rFonts w:ascii="Arial" w:hAnsi="Arial" w:cs="Arial"/>
                <w:sz w:val="18"/>
                <w:szCs w:val="18"/>
                <w:lang w:eastAsia="es-CO"/>
              </w:rPr>
              <w:t>NTC 5854 de 2011</w:t>
            </w:r>
          </w:p>
        </w:tc>
        <w:tc>
          <w:tcPr>
            <w:tcW w:w="3789" w:type="pct"/>
          </w:tcPr>
          <w:p w14:paraId="78378D25" w14:textId="26C382DD" w:rsidR="00D001BA" w:rsidRPr="00AB295C" w:rsidRDefault="0060208C"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Pr="0060208C">
              <w:rPr>
                <w:rFonts w:ascii="Arial" w:hAnsi="Arial" w:cs="Arial"/>
                <w:sz w:val="18"/>
                <w:szCs w:val="18"/>
                <w:lang w:eastAsia="es-CO"/>
              </w:rPr>
              <w:t>Se establecen los requisitos de accesibilidad que son aplicables a la página web</w:t>
            </w:r>
            <w:r>
              <w:rPr>
                <w:rFonts w:ascii="Arial" w:hAnsi="Arial" w:cs="Arial"/>
                <w:sz w:val="18"/>
                <w:szCs w:val="18"/>
                <w:lang w:eastAsia="es-CO"/>
              </w:rPr>
              <w:t>”</w:t>
            </w:r>
          </w:p>
        </w:tc>
      </w:tr>
      <w:tr w:rsidR="0092404D" w:rsidRPr="00AB295C" w14:paraId="5F55A8DA" w14:textId="77777777" w:rsidTr="00240E9A">
        <w:tc>
          <w:tcPr>
            <w:tcW w:w="1211" w:type="pct"/>
          </w:tcPr>
          <w:p w14:paraId="3F25D03C" w14:textId="706927EA" w:rsidR="0092404D" w:rsidRPr="00AB295C" w:rsidRDefault="0092404D" w:rsidP="00240E9A">
            <w:pPr>
              <w:pStyle w:val="Prrafodelista"/>
              <w:rPr>
                <w:rFonts w:ascii="Arial" w:hAnsi="Arial" w:cs="Arial"/>
                <w:sz w:val="18"/>
                <w:szCs w:val="18"/>
                <w:lang w:eastAsia="es-CO"/>
              </w:rPr>
            </w:pPr>
            <w:r>
              <w:rPr>
                <w:rFonts w:ascii="Arial" w:hAnsi="Arial" w:cs="Arial"/>
                <w:sz w:val="18"/>
                <w:szCs w:val="18"/>
                <w:lang w:eastAsia="es-CO"/>
              </w:rPr>
              <w:t>Ley 15</w:t>
            </w:r>
            <w:r w:rsidR="005A5508">
              <w:rPr>
                <w:rFonts w:ascii="Arial" w:hAnsi="Arial" w:cs="Arial"/>
                <w:sz w:val="18"/>
                <w:szCs w:val="18"/>
                <w:lang w:eastAsia="es-CO"/>
              </w:rPr>
              <w:t>81 de 2012</w:t>
            </w:r>
          </w:p>
        </w:tc>
        <w:tc>
          <w:tcPr>
            <w:tcW w:w="3789" w:type="pct"/>
          </w:tcPr>
          <w:p w14:paraId="28B2683D" w14:textId="634BB3AA" w:rsidR="0092404D" w:rsidRPr="00AB295C" w:rsidRDefault="00DB7D2A" w:rsidP="00240E9A">
            <w:pPr>
              <w:widowControl/>
              <w:autoSpaceDE w:val="0"/>
              <w:autoSpaceDN w:val="0"/>
              <w:adjustRightInd w:val="0"/>
              <w:jc w:val="both"/>
              <w:rPr>
                <w:rFonts w:ascii="Arial" w:hAnsi="Arial" w:cs="Arial"/>
                <w:sz w:val="18"/>
                <w:szCs w:val="18"/>
                <w:lang w:eastAsia="es-CO"/>
              </w:rPr>
            </w:pPr>
            <w:r w:rsidRPr="00DB7D2A">
              <w:rPr>
                <w:rFonts w:ascii="Arial" w:hAnsi="Arial" w:cs="Arial"/>
                <w:sz w:val="18"/>
                <w:szCs w:val="18"/>
                <w:lang w:eastAsia="es-CO"/>
              </w:rPr>
              <w:t>“Por la cual se dictan disposiciones generales para la protección de datos personales”</w:t>
            </w:r>
          </w:p>
        </w:tc>
      </w:tr>
      <w:tr w:rsidR="002C1FD0" w:rsidRPr="00AB295C" w14:paraId="0716C4C4" w14:textId="77777777" w:rsidTr="00240E9A">
        <w:tc>
          <w:tcPr>
            <w:tcW w:w="1211" w:type="pct"/>
          </w:tcPr>
          <w:p w14:paraId="5842E9A2" w14:textId="77777777" w:rsidR="002C1FD0" w:rsidRPr="00AB295C" w:rsidRDefault="002C1FD0" w:rsidP="00240E9A">
            <w:pPr>
              <w:pStyle w:val="Prrafodelista"/>
              <w:rPr>
                <w:rFonts w:ascii="Arial" w:hAnsi="Arial" w:cs="Arial"/>
                <w:sz w:val="18"/>
                <w:szCs w:val="18"/>
                <w:lang w:eastAsia="es-CO"/>
              </w:rPr>
            </w:pPr>
            <w:r>
              <w:rPr>
                <w:rFonts w:ascii="Arial" w:hAnsi="Arial" w:cs="Arial"/>
                <w:sz w:val="18"/>
                <w:szCs w:val="18"/>
                <w:lang w:eastAsia="es-CO"/>
              </w:rPr>
              <w:t>Decreto 2641 del 2012</w:t>
            </w:r>
          </w:p>
        </w:tc>
        <w:tc>
          <w:tcPr>
            <w:tcW w:w="3789" w:type="pct"/>
          </w:tcPr>
          <w:p w14:paraId="1A09DAAC" w14:textId="1DAE4544"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6D60F8">
              <w:rPr>
                <w:rFonts w:ascii="Arial" w:hAnsi="Arial" w:cs="Arial"/>
                <w:sz w:val="18"/>
                <w:szCs w:val="18"/>
                <w:lang w:eastAsia="es-CO"/>
              </w:rPr>
              <w:t>Metodología Plan Anticorrupción y Atención al Ciudadano(a). “Por el cual se reglamentan los artículos 73 y 76 de la Ley 1474 de 2011”.</w:t>
            </w:r>
          </w:p>
        </w:tc>
      </w:tr>
      <w:tr w:rsidR="002C1FD0" w:rsidRPr="00AB295C" w14:paraId="464AC469" w14:textId="77777777" w:rsidTr="00240E9A">
        <w:tc>
          <w:tcPr>
            <w:tcW w:w="1211" w:type="pct"/>
          </w:tcPr>
          <w:p w14:paraId="0E7CC959" w14:textId="46281252" w:rsidR="002C1FD0" w:rsidRDefault="002C1FD0" w:rsidP="00240E9A">
            <w:pPr>
              <w:pStyle w:val="Prrafodelista"/>
              <w:rPr>
                <w:rFonts w:ascii="Arial" w:hAnsi="Arial" w:cs="Arial"/>
                <w:sz w:val="18"/>
                <w:szCs w:val="18"/>
                <w:lang w:eastAsia="es-CO"/>
              </w:rPr>
            </w:pPr>
            <w:r>
              <w:rPr>
                <w:rFonts w:ascii="Arial" w:hAnsi="Arial" w:cs="Arial"/>
                <w:sz w:val="18"/>
                <w:szCs w:val="18"/>
                <w:lang w:eastAsia="es-CO"/>
              </w:rPr>
              <w:t>Decreto 019 del 2012</w:t>
            </w:r>
          </w:p>
        </w:tc>
        <w:tc>
          <w:tcPr>
            <w:tcW w:w="3789" w:type="pct"/>
          </w:tcPr>
          <w:p w14:paraId="6445012B" w14:textId="074E344F" w:rsidR="002C1FD0" w:rsidRPr="006D60F8"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2C1FD0">
              <w:rPr>
                <w:rFonts w:ascii="Arial" w:hAnsi="Arial" w:cs="Arial"/>
                <w:sz w:val="18"/>
                <w:szCs w:val="18"/>
                <w:lang w:eastAsia="es-CO"/>
              </w:rPr>
              <w:t>Por el cual se dictan normas para suprimir o reformar regulaciones, procedimientos y trámites innecesarios existentes en la Administración Pública”</w:t>
            </w:r>
          </w:p>
        </w:tc>
      </w:tr>
      <w:tr w:rsidR="009138D2" w:rsidRPr="00AB295C" w14:paraId="45038299" w14:textId="77777777" w:rsidTr="00240E9A">
        <w:tc>
          <w:tcPr>
            <w:tcW w:w="1211" w:type="pct"/>
          </w:tcPr>
          <w:p w14:paraId="788219E3" w14:textId="04F30558" w:rsidR="009138D2" w:rsidRDefault="00C93F4B" w:rsidP="00240E9A">
            <w:pPr>
              <w:pStyle w:val="Prrafodelista"/>
              <w:rPr>
                <w:rFonts w:ascii="Arial" w:hAnsi="Arial" w:cs="Arial"/>
                <w:sz w:val="18"/>
                <w:szCs w:val="18"/>
                <w:lang w:eastAsia="es-CO"/>
              </w:rPr>
            </w:pPr>
            <w:r>
              <w:rPr>
                <w:rFonts w:ascii="Arial" w:hAnsi="Arial" w:cs="Arial"/>
                <w:sz w:val="18"/>
                <w:szCs w:val="18"/>
                <w:lang w:eastAsia="es-CO"/>
              </w:rPr>
              <w:t>N</w:t>
            </w:r>
            <w:r w:rsidR="009138D2">
              <w:rPr>
                <w:rFonts w:ascii="Arial" w:hAnsi="Arial" w:cs="Arial"/>
                <w:sz w:val="18"/>
                <w:szCs w:val="18"/>
                <w:lang w:eastAsia="es-CO"/>
              </w:rPr>
              <w:t>TC 6047 de 2013</w:t>
            </w:r>
          </w:p>
        </w:tc>
        <w:tc>
          <w:tcPr>
            <w:tcW w:w="3789" w:type="pct"/>
          </w:tcPr>
          <w:p w14:paraId="3228098F" w14:textId="00765F07" w:rsidR="009138D2" w:rsidRPr="002C1FD0"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C93F4B" w:rsidRPr="00C93F4B">
              <w:rPr>
                <w:rFonts w:ascii="Arial" w:hAnsi="Arial" w:cs="Arial"/>
                <w:sz w:val="18"/>
                <w:szCs w:val="18"/>
                <w:lang w:eastAsia="es-CO"/>
              </w:rPr>
              <w:t>Norma Técnica Colombiana que establece los criterios y requisitos generales de accesibilidad y señalización al medio físico requeridos en los espacios de acceso al Ciudadano(a), en especial, a aquellos puntos presenciales destinados a brindar atención al Ciudadano(a), en construcciones nuevas y adecuaciones</w:t>
            </w:r>
            <w:r>
              <w:rPr>
                <w:rFonts w:ascii="Arial" w:hAnsi="Arial" w:cs="Arial"/>
                <w:sz w:val="18"/>
                <w:szCs w:val="18"/>
                <w:lang w:eastAsia="es-CO"/>
              </w:rPr>
              <w:t>”</w:t>
            </w:r>
          </w:p>
        </w:tc>
      </w:tr>
      <w:tr w:rsidR="002C1FD0" w:rsidRPr="00AB295C" w14:paraId="24BD23AC" w14:textId="77777777" w:rsidTr="00240E9A">
        <w:tc>
          <w:tcPr>
            <w:tcW w:w="1211" w:type="pct"/>
          </w:tcPr>
          <w:p w14:paraId="0F87433C"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Ley 1712 de 2014</w:t>
            </w:r>
          </w:p>
        </w:tc>
        <w:tc>
          <w:tcPr>
            <w:tcW w:w="3789" w:type="pct"/>
          </w:tcPr>
          <w:p w14:paraId="532B18D5" w14:textId="6A6796CB"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Ley de Transparencia y del Derecho de Acceso a la Información</w:t>
            </w:r>
          </w:p>
          <w:p w14:paraId="37647A85" w14:textId="7AD4ACFA" w:rsidR="002C1FD0" w:rsidRPr="00AB295C" w:rsidRDefault="002C1FD0" w:rsidP="00240E9A">
            <w:pPr>
              <w:pStyle w:val="Prrafodelista"/>
              <w:jc w:val="both"/>
              <w:rPr>
                <w:rFonts w:ascii="Arial" w:hAnsi="Arial" w:cs="Arial"/>
                <w:b/>
                <w:sz w:val="18"/>
                <w:szCs w:val="18"/>
              </w:rPr>
            </w:pPr>
            <w:r w:rsidRPr="00AB295C">
              <w:rPr>
                <w:rFonts w:ascii="Arial" w:hAnsi="Arial" w:cs="Arial"/>
                <w:sz w:val="18"/>
                <w:szCs w:val="18"/>
                <w:lang w:eastAsia="es-CO"/>
              </w:rPr>
              <w:t>Pública Nacional</w:t>
            </w:r>
            <w:r w:rsidR="0095062F">
              <w:rPr>
                <w:rFonts w:ascii="Arial" w:hAnsi="Arial" w:cs="Arial"/>
                <w:sz w:val="18"/>
                <w:szCs w:val="18"/>
                <w:lang w:eastAsia="es-CO"/>
              </w:rPr>
              <w:t>”</w:t>
            </w:r>
          </w:p>
        </w:tc>
      </w:tr>
      <w:tr w:rsidR="002C1FD0" w:rsidRPr="00AB295C" w14:paraId="5C21C822" w14:textId="77777777" w:rsidTr="00240E9A">
        <w:tc>
          <w:tcPr>
            <w:tcW w:w="1211" w:type="pct"/>
          </w:tcPr>
          <w:p w14:paraId="070E51C8" w14:textId="77777777" w:rsidR="002C1FD0" w:rsidRPr="00AB295C" w:rsidRDefault="002C1FD0" w:rsidP="00240E9A">
            <w:pPr>
              <w:pStyle w:val="Prrafodelista"/>
              <w:rPr>
                <w:rFonts w:ascii="Arial" w:hAnsi="Arial" w:cs="Arial"/>
                <w:sz w:val="18"/>
                <w:szCs w:val="18"/>
                <w:lang w:eastAsia="es-CO"/>
              </w:rPr>
            </w:pPr>
            <w:r>
              <w:rPr>
                <w:rFonts w:ascii="Arial" w:hAnsi="Arial" w:cs="Arial"/>
                <w:sz w:val="18"/>
                <w:szCs w:val="18"/>
                <w:lang w:eastAsia="es-CO"/>
              </w:rPr>
              <w:t>Decreto 197 de 2014</w:t>
            </w:r>
          </w:p>
        </w:tc>
        <w:tc>
          <w:tcPr>
            <w:tcW w:w="3789" w:type="pct"/>
          </w:tcPr>
          <w:p w14:paraId="4B642665" w14:textId="1131DC18"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F97921">
              <w:rPr>
                <w:rFonts w:ascii="Arial" w:hAnsi="Arial" w:cs="Arial"/>
                <w:sz w:val="18"/>
                <w:szCs w:val="18"/>
                <w:lang w:eastAsia="es-CO"/>
              </w:rPr>
              <w:t>Por medio de la cual se adopta la Política Pública Distrital de Servicio a la Ciudadanía en la ciudad de Bogotá D.C.”</w:t>
            </w:r>
          </w:p>
        </w:tc>
      </w:tr>
      <w:tr w:rsidR="002C1FD0" w:rsidRPr="00AB295C" w14:paraId="6D9E69C4" w14:textId="77777777" w:rsidTr="00240E9A">
        <w:trPr>
          <w:trHeight w:val="70"/>
        </w:trPr>
        <w:tc>
          <w:tcPr>
            <w:tcW w:w="1211" w:type="pct"/>
          </w:tcPr>
          <w:p w14:paraId="17079938"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Estatutaria 1757 de 2015</w:t>
            </w:r>
          </w:p>
        </w:tc>
        <w:tc>
          <w:tcPr>
            <w:tcW w:w="3789" w:type="pct"/>
          </w:tcPr>
          <w:p w14:paraId="198DBD28" w14:textId="6715D464" w:rsidR="002C1FD0" w:rsidRPr="00AB295C" w:rsidRDefault="0095062F" w:rsidP="00240E9A">
            <w:pPr>
              <w:pStyle w:val="Prrafodelista"/>
              <w:jc w:val="both"/>
              <w:rPr>
                <w:rFonts w:ascii="Arial" w:hAnsi="Arial" w:cs="Arial"/>
                <w:b/>
                <w:sz w:val="18"/>
                <w:szCs w:val="18"/>
              </w:rPr>
            </w:pPr>
            <w:r>
              <w:rPr>
                <w:rFonts w:ascii="Arial" w:hAnsi="Arial" w:cs="Arial"/>
                <w:sz w:val="18"/>
                <w:szCs w:val="18"/>
                <w:lang w:eastAsia="es-CO"/>
              </w:rPr>
              <w:t>“</w:t>
            </w:r>
            <w:r w:rsidR="002C1FD0" w:rsidRPr="00AB295C">
              <w:rPr>
                <w:rFonts w:ascii="Arial" w:hAnsi="Arial" w:cs="Arial"/>
                <w:sz w:val="18"/>
                <w:szCs w:val="18"/>
                <w:lang w:eastAsia="es-CO"/>
              </w:rPr>
              <w:t>Promoción y protección del derecho a la participación democrática</w:t>
            </w:r>
            <w:r>
              <w:rPr>
                <w:rFonts w:ascii="Arial" w:hAnsi="Arial" w:cs="Arial"/>
                <w:sz w:val="18"/>
                <w:szCs w:val="18"/>
                <w:lang w:eastAsia="es-CO"/>
              </w:rPr>
              <w:t>”</w:t>
            </w:r>
          </w:p>
        </w:tc>
      </w:tr>
      <w:tr w:rsidR="002C1FD0" w:rsidRPr="00AB295C" w14:paraId="55C12A87" w14:textId="77777777" w:rsidTr="00240E9A">
        <w:trPr>
          <w:trHeight w:val="70"/>
        </w:trPr>
        <w:tc>
          <w:tcPr>
            <w:tcW w:w="1211" w:type="pct"/>
          </w:tcPr>
          <w:p w14:paraId="714C73EB" w14:textId="77777777" w:rsidR="002C1FD0" w:rsidRPr="00AB295C"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392 de 2015</w:t>
            </w:r>
          </w:p>
        </w:tc>
        <w:tc>
          <w:tcPr>
            <w:tcW w:w="3789" w:type="pct"/>
          </w:tcPr>
          <w:p w14:paraId="1D07F7FB" w14:textId="77777777" w:rsidR="002C1FD0" w:rsidRPr="00AB295C" w:rsidRDefault="002C1FD0" w:rsidP="00240E9A">
            <w:pPr>
              <w:pStyle w:val="Prrafodelista"/>
              <w:jc w:val="both"/>
              <w:rPr>
                <w:rFonts w:ascii="Arial" w:hAnsi="Arial" w:cs="Arial"/>
                <w:sz w:val="18"/>
                <w:szCs w:val="18"/>
                <w:lang w:eastAsia="es-CO"/>
              </w:rPr>
            </w:pPr>
            <w:r w:rsidRPr="009B47AB">
              <w:rPr>
                <w:rFonts w:ascii="Arial" w:hAnsi="Arial" w:cs="Arial"/>
                <w:sz w:val="18"/>
                <w:szCs w:val="18"/>
                <w:lang w:eastAsia="es-CO"/>
              </w:rPr>
              <w:t>"Por medio del cual se reglamenta la figura del Defensor de la Ciudadanía en las entidades y organismos del Distrito Capital y se dictan otras disposiciones"</w:t>
            </w:r>
          </w:p>
        </w:tc>
      </w:tr>
      <w:tr w:rsidR="002C1FD0" w:rsidRPr="00AB295C" w14:paraId="03464086" w14:textId="77777777" w:rsidTr="00240E9A">
        <w:trPr>
          <w:trHeight w:val="70"/>
        </w:trPr>
        <w:tc>
          <w:tcPr>
            <w:tcW w:w="1211" w:type="pct"/>
          </w:tcPr>
          <w:p w14:paraId="0AFF994C" w14:textId="0BD2DF4C"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124 de 2016</w:t>
            </w:r>
          </w:p>
        </w:tc>
        <w:tc>
          <w:tcPr>
            <w:tcW w:w="3789" w:type="pct"/>
          </w:tcPr>
          <w:p w14:paraId="0AA8A81E" w14:textId="59E995DB" w:rsidR="002C1FD0" w:rsidRPr="009B47AB"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el cual se sustituye el título 4 de la parte 1 del libro 2 del decreto 1081 de 2015 relativo al “Plan Anticorrupción y de Atención al Ciudadano”</w:t>
            </w:r>
          </w:p>
        </w:tc>
      </w:tr>
      <w:tr w:rsidR="00167E63" w:rsidRPr="00AB295C" w14:paraId="4FB910ED" w14:textId="77777777" w:rsidTr="00240E9A">
        <w:trPr>
          <w:trHeight w:val="70"/>
        </w:trPr>
        <w:tc>
          <w:tcPr>
            <w:tcW w:w="1211" w:type="pct"/>
          </w:tcPr>
          <w:p w14:paraId="6CACEBE5" w14:textId="44182047" w:rsidR="00167E63" w:rsidRDefault="002B5D69" w:rsidP="00240E9A">
            <w:pPr>
              <w:widowControl/>
              <w:autoSpaceDE w:val="0"/>
              <w:autoSpaceDN w:val="0"/>
              <w:adjustRightInd w:val="0"/>
              <w:rPr>
                <w:rFonts w:ascii="Arial" w:hAnsi="Arial" w:cs="Arial"/>
                <w:sz w:val="18"/>
                <w:szCs w:val="18"/>
                <w:lang w:eastAsia="es-CO"/>
              </w:rPr>
            </w:pPr>
            <w:r w:rsidRPr="002B5D69">
              <w:rPr>
                <w:rFonts w:ascii="Arial" w:hAnsi="Arial" w:cs="Arial"/>
                <w:sz w:val="18"/>
                <w:szCs w:val="18"/>
                <w:lang w:eastAsia="es-CO"/>
              </w:rPr>
              <w:t>Decreto 1166</w:t>
            </w:r>
            <w:r>
              <w:rPr>
                <w:rFonts w:ascii="Arial" w:hAnsi="Arial" w:cs="Arial"/>
                <w:sz w:val="18"/>
                <w:szCs w:val="18"/>
                <w:lang w:eastAsia="es-CO"/>
              </w:rPr>
              <w:t xml:space="preserve"> de 2016</w:t>
            </w:r>
          </w:p>
        </w:tc>
        <w:tc>
          <w:tcPr>
            <w:tcW w:w="3789" w:type="pct"/>
          </w:tcPr>
          <w:p w14:paraId="40E2969E" w14:textId="5136AA1A" w:rsidR="00167E63" w:rsidRDefault="00EB5257" w:rsidP="00240E9A">
            <w:pPr>
              <w:pStyle w:val="Prrafodelista"/>
              <w:jc w:val="both"/>
              <w:rPr>
                <w:rFonts w:ascii="Arial" w:hAnsi="Arial" w:cs="Arial"/>
                <w:sz w:val="18"/>
                <w:szCs w:val="18"/>
                <w:lang w:eastAsia="es-CO"/>
              </w:rPr>
            </w:pPr>
            <w:r>
              <w:rPr>
                <w:rFonts w:ascii="Arial" w:hAnsi="Arial" w:cs="Arial"/>
                <w:sz w:val="18"/>
                <w:szCs w:val="18"/>
                <w:lang w:eastAsia="es-CO"/>
              </w:rPr>
              <w:t>“</w:t>
            </w:r>
            <w:r w:rsidRPr="00EB5257">
              <w:rPr>
                <w:rFonts w:ascii="Arial" w:hAnsi="Arial" w:cs="Arial"/>
                <w:sz w:val="18"/>
                <w:szCs w:val="18"/>
                <w:lang w:eastAsia="es-CO"/>
              </w:rPr>
              <w:t xml:space="preserve">Todas las entidades deberán centralizar en una sola oficina o dependencia, </w:t>
            </w:r>
            <w:r w:rsidRPr="00EB5257">
              <w:rPr>
                <w:rFonts w:ascii="Arial" w:hAnsi="Arial" w:cs="Arial"/>
                <w:sz w:val="18"/>
                <w:szCs w:val="18"/>
                <w:lang w:eastAsia="es-CO"/>
              </w:rPr>
              <w:lastRenderedPageBreak/>
              <w:t>la recepción de peticiones que se formulen verbalmente de forma presencial o no presencial</w:t>
            </w:r>
            <w:r>
              <w:rPr>
                <w:rFonts w:ascii="Arial" w:hAnsi="Arial" w:cs="Arial"/>
                <w:sz w:val="18"/>
                <w:szCs w:val="18"/>
                <w:lang w:eastAsia="es-CO"/>
              </w:rPr>
              <w:t>”.</w:t>
            </w:r>
          </w:p>
        </w:tc>
      </w:tr>
      <w:tr w:rsidR="002C1FD0" w:rsidRPr="00AB295C" w14:paraId="669419D8" w14:textId="77777777" w:rsidTr="00240E9A">
        <w:trPr>
          <w:trHeight w:val="70"/>
        </w:trPr>
        <w:tc>
          <w:tcPr>
            <w:tcW w:w="1211" w:type="pct"/>
          </w:tcPr>
          <w:p w14:paraId="36901F8E" w14:textId="52CF3CD5"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lastRenderedPageBreak/>
              <w:t>Decreto 1499 de 2017</w:t>
            </w:r>
          </w:p>
        </w:tc>
        <w:tc>
          <w:tcPr>
            <w:tcW w:w="3789" w:type="pct"/>
          </w:tcPr>
          <w:p w14:paraId="52176540" w14:textId="3393F08F" w:rsidR="002C1FD0"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medio del cual se modifica el Decreto 1083 de 2015, Decreto Único Reglamentario del Sector Función Pública, en lo relacionado con el Sistema de Gestión establecido en el artículo 133 de la Ley 1753 de 2015”. El decreto actualiza el Modelo Integrado de Planeación y Gestión (MIPG), el cual articula las diferentes estrategias del Plan Anticorrupción</w:t>
            </w:r>
            <w:r>
              <w:rPr>
                <w:rFonts w:ascii="Arial" w:hAnsi="Arial" w:cs="Arial"/>
                <w:sz w:val="18"/>
                <w:szCs w:val="18"/>
                <w:lang w:eastAsia="es-CO"/>
              </w:rPr>
              <w:t>”.</w:t>
            </w:r>
          </w:p>
        </w:tc>
      </w:tr>
      <w:tr w:rsidR="002C1FD0" w:rsidRPr="00AB295C" w14:paraId="61E246CF" w14:textId="77777777" w:rsidTr="00240E9A">
        <w:trPr>
          <w:trHeight w:val="70"/>
        </w:trPr>
        <w:tc>
          <w:tcPr>
            <w:tcW w:w="1211" w:type="pct"/>
          </w:tcPr>
          <w:p w14:paraId="6BE367CC" w14:textId="45B42CC7"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118 de 2018</w:t>
            </w:r>
          </w:p>
        </w:tc>
        <w:tc>
          <w:tcPr>
            <w:tcW w:w="3789" w:type="pct"/>
          </w:tcPr>
          <w:p w14:paraId="0E11F4A0" w14:textId="655EB8CE" w:rsidR="002C1FD0"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el cual se adopta el Código de Integridad del Servicio Público, se modifica el Capítulo II del Decreto Distrital 489 de 2009, "por el cual se crea la Comisión Intersectorial de Gestión Ética del Distrito Capital", y se dictan otras disposiciones de conformidad con lo establecido en el Decreto Nacional 1499 de 2017".</w:t>
            </w:r>
          </w:p>
        </w:tc>
      </w:tr>
      <w:tr w:rsidR="002C1FD0" w:rsidRPr="00AB295C" w14:paraId="7CA83E5F" w14:textId="77777777" w:rsidTr="00240E9A">
        <w:trPr>
          <w:trHeight w:val="70"/>
        </w:trPr>
        <w:tc>
          <w:tcPr>
            <w:tcW w:w="1211" w:type="pct"/>
          </w:tcPr>
          <w:p w14:paraId="4B781BCC" w14:textId="723297A0"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612 de 2018</w:t>
            </w:r>
          </w:p>
        </w:tc>
        <w:tc>
          <w:tcPr>
            <w:tcW w:w="3789" w:type="pct"/>
          </w:tcPr>
          <w:p w14:paraId="59CF316E" w14:textId="118FEC69" w:rsidR="002C1FD0" w:rsidRDefault="00F07977" w:rsidP="00240E9A">
            <w:pPr>
              <w:pStyle w:val="Prrafodelista"/>
              <w:jc w:val="both"/>
              <w:rPr>
                <w:rFonts w:ascii="Arial" w:hAnsi="Arial" w:cs="Arial"/>
                <w:sz w:val="18"/>
                <w:szCs w:val="18"/>
                <w:lang w:eastAsia="es-CO"/>
              </w:rPr>
            </w:pPr>
            <w:r>
              <w:rPr>
                <w:rFonts w:ascii="Arial" w:hAnsi="Arial" w:cs="Arial"/>
                <w:sz w:val="18"/>
                <w:szCs w:val="18"/>
                <w:lang w:eastAsia="es-CO"/>
              </w:rPr>
              <w:t>“</w:t>
            </w:r>
            <w:r w:rsidR="002C1FD0" w:rsidRPr="002C1FD0">
              <w:rPr>
                <w:rFonts w:ascii="Arial" w:hAnsi="Arial" w:cs="Arial"/>
                <w:sz w:val="18"/>
                <w:szCs w:val="18"/>
                <w:lang w:eastAsia="es-CO"/>
              </w:rPr>
              <w:t>Por el cual se fijan directrices para la integración de los planes institucionales y estratégicos al plan de acción por parte de las entidades del Estado</w:t>
            </w:r>
            <w:r>
              <w:rPr>
                <w:rFonts w:ascii="Arial" w:hAnsi="Arial" w:cs="Arial"/>
                <w:sz w:val="18"/>
                <w:szCs w:val="18"/>
                <w:lang w:eastAsia="es-CO"/>
              </w:rPr>
              <w:t>”</w:t>
            </w:r>
          </w:p>
        </w:tc>
      </w:tr>
      <w:tr w:rsidR="002C1FD0" w:rsidRPr="00AB295C" w14:paraId="2B2A9184" w14:textId="77777777" w:rsidTr="00240E9A">
        <w:trPr>
          <w:trHeight w:val="70"/>
        </w:trPr>
        <w:tc>
          <w:tcPr>
            <w:tcW w:w="1211" w:type="pct"/>
          </w:tcPr>
          <w:p w14:paraId="6E896EC8" w14:textId="77777777"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Conpes D.C 01 de 2019</w:t>
            </w:r>
          </w:p>
        </w:tc>
        <w:tc>
          <w:tcPr>
            <w:tcW w:w="3789" w:type="pct"/>
          </w:tcPr>
          <w:p w14:paraId="296BE485" w14:textId="015087F2" w:rsidR="002C1FD0" w:rsidRPr="009B47AB" w:rsidRDefault="0095062F" w:rsidP="00240E9A">
            <w:pPr>
              <w:pStyle w:val="Prrafodelista"/>
              <w:jc w:val="both"/>
              <w:rPr>
                <w:rFonts w:ascii="Arial" w:hAnsi="Arial" w:cs="Arial"/>
                <w:sz w:val="18"/>
                <w:szCs w:val="18"/>
                <w:lang w:eastAsia="es-CO"/>
              </w:rPr>
            </w:pPr>
            <w:r>
              <w:rPr>
                <w:rFonts w:ascii="Arial" w:hAnsi="Arial" w:cs="Arial"/>
                <w:sz w:val="18"/>
                <w:szCs w:val="18"/>
                <w:lang w:eastAsia="es-CO"/>
              </w:rPr>
              <w:t>“</w:t>
            </w:r>
            <w:r w:rsidR="002C1FD0" w:rsidRPr="00187DE6">
              <w:rPr>
                <w:rFonts w:ascii="Arial" w:hAnsi="Arial" w:cs="Arial"/>
                <w:sz w:val="18"/>
                <w:szCs w:val="18"/>
                <w:lang w:eastAsia="es-CO"/>
              </w:rPr>
              <w:t>Política Pública Distrital de Transparencia, Integridad y No Tolerancia con la Corrupción</w:t>
            </w:r>
            <w:r>
              <w:rPr>
                <w:rFonts w:ascii="Arial" w:hAnsi="Arial" w:cs="Arial"/>
                <w:sz w:val="18"/>
                <w:szCs w:val="18"/>
                <w:lang w:eastAsia="es-CO"/>
              </w:rPr>
              <w:t>”</w:t>
            </w:r>
          </w:p>
        </w:tc>
      </w:tr>
      <w:tr w:rsidR="0099059E" w:rsidRPr="00AB295C" w14:paraId="31B80DA4" w14:textId="77777777" w:rsidTr="00240E9A">
        <w:trPr>
          <w:trHeight w:val="70"/>
        </w:trPr>
        <w:tc>
          <w:tcPr>
            <w:tcW w:w="1211" w:type="pct"/>
          </w:tcPr>
          <w:p w14:paraId="3504060D" w14:textId="0872C372" w:rsidR="0099059E" w:rsidRDefault="00717AD6"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2106 de 2019</w:t>
            </w:r>
          </w:p>
        </w:tc>
        <w:tc>
          <w:tcPr>
            <w:tcW w:w="3789" w:type="pct"/>
          </w:tcPr>
          <w:p w14:paraId="7668E8CE" w14:textId="35154C9D" w:rsidR="0099059E" w:rsidRPr="00187DE6" w:rsidRDefault="0086754F" w:rsidP="00240E9A">
            <w:pPr>
              <w:pStyle w:val="Prrafodelista"/>
              <w:jc w:val="both"/>
              <w:rPr>
                <w:rFonts w:ascii="Arial" w:hAnsi="Arial" w:cs="Arial"/>
                <w:sz w:val="18"/>
                <w:szCs w:val="18"/>
                <w:lang w:eastAsia="es-CO"/>
              </w:rPr>
            </w:pPr>
            <w:r w:rsidRPr="0086754F">
              <w:rPr>
                <w:rFonts w:ascii="Arial" w:hAnsi="Arial" w:cs="Arial"/>
                <w:sz w:val="18"/>
                <w:szCs w:val="18"/>
                <w:lang w:eastAsia="es-CO"/>
              </w:rPr>
              <w:t>“Por el cual se dictan normas para simplificar, suprimir y reformar trámites, procesos y procedimientos innecesarios existentes en la administración pública.”</w:t>
            </w:r>
          </w:p>
        </w:tc>
      </w:tr>
    </w:tbl>
    <w:p w14:paraId="28BBD010" w14:textId="4829C756" w:rsidR="002C1FD0" w:rsidRDefault="002C1FD0" w:rsidP="002C1FD0">
      <w:pPr>
        <w:pStyle w:val="Prrafodelista"/>
        <w:widowControl/>
        <w:autoSpaceDE w:val="0"/>
        <w:autoSpaceDN w:val="0"/>
        <w:adjustRightInd w:val="0"/>
        <w:ind w:left="720"/>
        <w:jc w:val="both"/>
        <w:rPr>
          <w:rFonts w:ascii="Arial" w:hAnsi="Arial" w:cs="Arial"/>
          <w:lang w:val="es-ES" w:eastAsia="es-CO"/>
        </w:rPr>
      </w:pPr>
    </w:p>
    <w:p w14:paraId="6F0F811F" w14:textId="0C0945C1" w:rsidR="009903D7" w:rsidRDefault="009903D7" w:rsidP="007C5F53">
      <w:pPr>
        <w:widowControl/>
        <w:rPr>
          <w:rFonts w:ascii="Arial" w:hAnsi="Arial" w:cs="Arial"/>
          <w:lang w:val="es-ES" w:eastAsia="es-CO"/>
        </w:rPr>
      </w:pPr>
      <w:r>
        <w:rPr>
          <w:rFonts w:ascii="Arial" w:hAnsi="Arial" w:cs="Arial"/>
          <w:lang w:val="es-ES" w:eastAsia="es-CO"/>
        </w:rPr>
        <w:br w:type="page"/>
      </w:r>
    </w:p>
    <w:p w14:paraId="5AC5B5D5" w14:textId="77777777" w:rsidR="00806595" w:rsidRPr="003262A0" w:rsidRDefault="00806595" w:rsidP="007C5F53">
      <w:pPr>
        <w:pStyle w:val="Prrafodelista"/>
        <w:widowControl/>
        <w:autoSpaceDE w:val="0"/>
        <w:autoSpaceDN w:val="0"/>
        <w:adjustRightInd w:val="0"/>
        <w:jc w:val="both"/>
        <w:rPr>
          <w:rFonts w:ascii="Arial" w:hAnsi="Arial" w:cs="Arial"/>
          <w:lang w:val="es-ES" w:eastAsia="es-CO"/>
        </w:rPr>
      </w:pPr>
    </w:p>
    <w:p w14:paraId="1DD562A5" w14:textId="77777777" w:rsidR="00B563A6" w:rsidRPr="003262A0" w:rsidRDefault="00B563A6" w:rsidP="007C5F53">
      <w:pPr>
        <w:pStyle w:val="Ttulo1"/>
        <w:keepNext/>
        <w:widowControl/>
        <w:numPr>
          <w:ilvl w:val="0"/>
          <w:numId w:val="1"/>
        </w:numPr>
        <w:ind w:left="0" w:firstLine="0"/>
        <w:jc w:val="both"/>
        <w:rPr>
          <w:rFonts w:cs="Arial"/>
          <w:color w:val="000000" w:themeColor="text1"/>
          <w:sz w:val="22"/>
          <w:szCs w:val="22"/>
        </w:rPr>
      </w:pPr>
      <w:bookmarkStart w:id="6" w:name="_Toc382748232"/>
      <w:bookmarkStart w:id="7" w:name="_Toc438587102"/>
      <w:bookmarkStart w:id="8" w:name="_Toc44443915"/>
      <w:r w:rsidRPr="003262A0">
        <w:rPr>
          <w:rFonts w:cs="Arial"/>
          <w:color w:val="000000" w:themeColor="text1"/>
          <w:sz w:val="22"/>
          <w:szCs w:val="22"/>
        </w:rPr>
        <w:t>CONTEXTO ESTRATÉGICO</w:t>
      </w:r>
      <w:bookmarkStart w:id="9" w:name="_Toc303848115"/>
      <w:bookmarkStart w:id="10" w:name="_Toc303937377"/>
      <w:bookmarkStart w:id="11" w:name="_Toc304195511"/>
      <w:bookmarkStart w:id="12" w:name="_Toc304215469"/>
      <w:bookmarkStart w:id="13" w:name="_Toc304215501"/>
      <w:bookmarkStart w:id="14" w:name="_Toc307819389"/>
      <w:bookmarkStart w:id="15" w:name="_Toc307819440"/>
      <w:bookmarkStart w:id="16" w:name="_Toc307819477"/>
      <w:bookmarkStart w:id="17" w:name="_Toc307820183"/>
      <w:bookmarkStart w:id="18" w:name="_Toc307820317"/>
      <w:bookmarkStart w:id="19" w:name="_Toc307820376"/>
      <w:bookmarkStart w:id="20" w:name="_Toc309199541"/>
      <w:bookmarkStart w:id="21" w:name="_Toc310262307"/>
      <w:bookmarkStart w:id="22" w:name="_Toc310316535"/>
      <w:bookmarkStart w:id="23" w:name="_Toc310348283"/>
      <w:bookmarkStart w:id="24" w:name="_Toc311455217"/>
      <w:bookmarkStart w:id="25" w:name="_Toc311455330"/>
      <w:bookmarkStart w:id="26" w:name="_Toc311455744"/>
      <w:bookmarkStart w:id="27" w:name="_Toc311726479"/>
      <w:bookmarkStart w:id="28" w:name="_Toc320088714"/>
      <w:bookmarkStart w:id="29" w:name="_Toc320089466"/>
      <w:bookmarkStart w:id="30" w:name="_Toc320090333"/>
      <w:bookmarkStart w:id="31" w:name="_Toc320094316"/>
      <w:bookmarkStart w:id="32" w:name="_Toc320094751"/>
      <w:bookmarkStart w:id="33" w:name="_Toc320095724"/>
      <w:bookmarkStart w:id="34" w:name="_Toc320264588"/>
      <w:bookmarkStart w:id="35" w:name="_Toc32304402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1E362637" w14:textId="77777777" w:rsidR="00B563A6" w:rsidRPr="003262A0" w:rsidRDefault="00B563A6" w:rsidP="007C5F53">
      <w:pPr>
        <w:rPr>
          <w:rFonts w:ascii="Arial" w:hAnsi="Arial" w:cs="Arial"/>
          <w:lang w:val="es-ES"/>
        </w:rPr>
      </w:pPr>
    </w:p>
    <w:p w14:paraId="1E64D064" w14:textId="77777777" w:rsidR="00B563A6" w:rsidRPr="003262A0" w:rsidRDefault="00B563A6" w:rsidP="007C5F53">
      <w:pPr>
        <w:pStyle w:val="Estilo3"/>
        <w:numPr>
          <w:ilvl w:val="1"/>
          <w:numId w:val="1"/>
        </w:numPr>
        <w:spacing w:line="240" w:lineRule="auto"/>
        <w:ind w:left="0" w:firstLine="0"/>
        <w:outlineLvl w:val="1"/>
        <w:rPr>
          <w:lang w:val="es-CO"/>
        </w:rPr>
      </w:pPr>
      <w:bookmarkStart w:id="36" w:name="_Toc44443916"/>
      <w:r w:rsidRPr="003262A0">
        <w:t>OBJETO</w:t>
      </w:r>
      <w:r w:rsidR="00DB0DC9" w:rsidRPr="003262A0">
        <w:t xml:space="preserve"> DE LA UAERMV</w:t>
      </w:r>
      <w:r w:rsidRPr="003262A0">
        <w:t>:</w:t>
      </w:r>
      <w:bookmarkEnd w:id="36"/>
      <w:r w:rsidRPr="003262A0">
        <w:t xml:space="preserve"> </w:t>
      </w:r>
    </w:p>
    <w:p w14:paraId="1C9B5FF3" w14:textId="77777777" w:rsidR="00B563A6" w:rsidRPr="003262A0" w:rsidRDefault="00B563A6" w:rsidP="007C5F53">
      <w:pPr>
        <w:jc w:val="both"/>
        <w:rPr>
          <w:rFonts w:ascii="Arial" w:hAnsi="Arial" w:cs="Arial"/>
          <w:bCs/>
        </w:rPr>
      </w:pPr>
    </w:p>
    <w:p w14:paraId="0FBCBC08" w14:textId="5237E0E7" w:rsidR="00B563A6" w:rsidRPr="003262A0" w:rsidRDefault="00B563A6" w:rsidP="007C5F53">
      <w:pPr>
        <w:jc w:val="both"/>
        <w:rPr>
          <w:rFonts w:ascii="Arial" w:hAnsi="Arial" w:cs="Arial"/>
          <w:b/>
          <w:bCs/>
          <w:lang w:val="es-ES"/>
        </w:rPr>
      </w:pPr>
      <w:r w:rsidRPr="003262A0">
        <w:rPr>
          <w:rFonts w:ascii="Arial" w:hAnsi="Arial" w:cs="Arial"/>
          <w:bCs/>
        </w:rPr>
        <w:t>El Artículo</w:t>
      </w:r>
      <w:r w:rsidR="00AA5B96">
        <w:rPr>
          <w:rFonts w:ascii="Arial" w:hAnsi="Arial" w:cs="Arial"/>
          <w:bCs/>
        </w:rPr>
        <w:t xml:space="preserve"> 95 del Acuerdo distrital 761 de 2020 (Plan de Desarrollo distrital un nuevo acuerdo social y ambiental para la Bogotá del Siglo XXI) modificó el Artículo 109 del Acuerdo No.257 de 2006 que</w:t>
      </w:r>
      <w:r w:rsidRPr="003262A0">
        <w:rPr>
          <w:rFonts w:ascii="Arial" w:hAnsi="Arial" w:cs="Arial"/>
          <w:bCs/>
        </w:rPr>
        <w:t xml:space="preserve"> fija el objeto de la UAERMV</w:t>
      </w:r>
      <w:r w:rsidR="00AA5B96">
        <w:rPr>
          <w:rFonts w:ascii="Arial" w:hAnsi="Arial" w:cs="Arial"/>
          <w:bCs/>
        </w:rPr>
        <w:t>. De acuerdo con la modificación éste quedó así</w:t>
      </w:r>
      <w:r w:rsidRPr="003262A0">
        <w:rPr>
          <w:rFonts w:ascii="Arial" w:hAnsi="Arial" w:cs="Arial"/>
          <w:bCs/>
        </w:rPr>
        <w:t xml:space="preserve">: </w:t>
      </w:r>
      <w:r w:rsidR="00AA5B96" w:rsidRPr="00AA5B96">
        <w:rPr>
          <w:rFonts w:ascii="Arial" w:hAnsi="Arial" w:cs="Arial"/>
          <w:bCs/>
          <w:i/>
          <w:iCs/>
          <w:lang w:val="es-ES_tradnl"/>
        </w:rPr>
        <w:t>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p>
    <w:p w14:paraId="56862EB6" w14:textId="77777777" w:rsidR="00B563A6" w:rsidRPr="003262A0" w:rsidRDefault="00B563A6" w:rsidP="007C5F53">
      <w:pPr>
        <w:jc w:val="both"/>
        <w:rPr>
          <w:rFonts w:ascii="Arial" w:hAnsi="Arial" w:cs="Arial"/>
          <w:b/>
          <w:bCs/>
          <w:lang w:val="es-ES"/>
        </w:rPr>
      </w:pPr>
    </w:p>
    <w:p w14:paraId="74BAD19C" w14:textId="77777777" w:rsidR="00B563A6" w:rsidRPr="003262A0" w:rsidRDefault="00B563A6" w:rsidP="007C5F53">
      <w:pPr>
        <w:pStyle w:val="Estilo3"/>
        <w:numPr>
          <w:ilvl w:val="1"/>
          <w:numId w:val="1"/>
        </w:numPr>
        <w:spacing w:line="240" w:lineRule="auto"/>
        <w:ind w:left="0" w:firstLine="0"/>
        <w:outlineLvl w:val="1"/>
      </w:pPr>
      <w:bookmarkStart w:id="37" w:name="_Toc422929671"/>
      <w:bookmarkStart w:id="38" w:name="_Toc426032860"/>
      <w:bookmarkStart w:id="39" w:name="_Toc44443917"/>
      <w:r w:rsidRPr="003262A0">
        <w:t>FUNCIONES INSTITUCIONALES:</w:t>
      </w:r>
      <w:bookmarkEnd w:id="37"/>
      <w:bookmarkEnd w:id="38"/>
      <w:bookmarkEnd w:id="39"/>
    </w:p>
    <w:p w14:paraId="3E08312D" w14:textId="77777777" w:rsidR="00B563A6" w:rsidRPr="003262A0" w:rsidRDefault="00B563A6" w:rsidP="007C5F53">
      <w:pPr>
        <w:jc w:val="both"/>
        <w:rPr>
          <w:rFonts w:ascii="Arial" w:hAnsi="Arial" w:cs="Arial"/>
        </w:rPr>
      </w:pPr>
    </w:p>
    <w:p w14:paraId="5B536D94" w14:textId="7DC9E896" w:rsidR="00B563A6" w:rsidRDefault="00B563A6" w:rsidP="007C5F53">
      <w:pPr>
        <w:jc w:val="both"/>
        <w:rPr>
          <w:rFonts w:ascii="Arial" w:hAnsi="Arial" w:cs="Arial"/>
        </w:rPr>
      </w:pPr>
      <w:r w:rsidRPr="003262A0">
        <w:rPr>
          <w:rFonts w:ascii="Arial" w:hAnsi="Arial" w:cs="Arial"/>
        </w:rPr>
        <w:t xml:space="preserve">La Unidad Administrativa Especial de Rehabilitación y Mantenimiento Vial en desarrollo de su objeto institucional tendrá las siguientes funciones </w:t>
      </w:r>
      <w:r w:rsidR="00AA5B96">
        <w:rPr>
          <w:rFonts w:ascii="Arial" w:hAnsi="Arial" w:cs="Arial"/>
        </w:rPr>
        <w:t>según el artículo 95 del Acuerdo 761 de 2020:</w:t>
      </w:r>
    </w:p>
    <w:p w14:paraId="45ECC039" w14:textId="77777777" w:rsidR="00AA5B96" w:rsidRPr="00A908AE" w:rsidRDefault="00AA5B96" w:rsidP="00A908AE">
      <w:pPr>
        <w:jc w:val="both"/>
        <w:rPr>
          <w:rFonts w:ascii="Arial" w:hAnsi="Arial" w:cs="Arial"/>
        </w:rPr>
      </w:pPr>
    </w:p>
    <w:p w14:paraId="5BC171B7" w14:textId="0F49472A" w:rsidR="00AA5B96" w:rsidRPr="00A908AE" w:rsidRDefault="00AA5B96" w:rsidP="00A908AE">
      <w:pPr>
        <w:pStyle w:val="Default"/>
        <w:jc w:val="both"/>
        <w:rPr>
          <w:sz w:val="22"/>
          <w:szCs w:val="22"/>
        </w:rPr>
      </w:pPr>
      <w:r w:rsidRPr="00A908AE">
        <w:rPr>
          <w:i/>
          <w:iCs/>
          <w:sz w:val="22"/>
          <w:szCs w:val="22"/>
          <w:lang w:val="es-ES_tradnl"/>
        </w:rPr>
        <w:t>a. 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r w:rsidRPr="00A908AE">
        <w:rPr>
          <w:i/>
          <w:iCs/>
          <w:sz w:val="22"/>
          <w:szCs w:val="22"/>
          <w:lang w:val="es-ES_tradnl"/>
        </w:rPr>
        <w:br/>
      </w:r>
    </w:p>
    <w:p w14:paraId="27345605" w14:textId="77777777" w:rsidR="00AA5B96" w:rsidRPr="00A908AE" w:rsidRDefault="00AA5B96" w:rsidP="00A908AE">
      <w:pPr>
        <w:pStyle w:val="Default"/>
        <w:jc w:val="both"/>
        <w:rPr>
          <w:sz w:val="22"/>
          <w:szCs w:val="22"/>
        </w:rPr>
      </w:pPr>
      <w:r w:rsidRPr="00A908AE">
        <w:rPr>
          <w:i/>
          <w:iCs/>
          <w:sz w:val="22"/>
          <w:szCs w:val="22"/>
          <w:lang w:val="es-ES_tradnl"/>
        </w:rPr>
        <w:t>b. Suministrar la información para mantener actualizado el Sistema de Gestión de la Malla Vial del Distrito Capital, con toda la información de las acciones que se ejecuten.</w:t>
      </w:r>
    </w:p>
    <w:p w14:paraId="1DD4BDCF" w14:textId="45FEB840" w:rsidR="00AA5B96" w:rsidRPr="00A908AE" w:rsidRDefault="00AA5B96" w:rsidP="00A908AE">
      <w:pPr>
        <w:pStyle w:val="Default"/>
        <w:jc w:val="both"/>
        <w:rPr>
          <w:sz w:val="22"/>
          <w:szCs w:val="22"/>
        </w:rPr>
      </w:pPr>
    </w:p>
    <w:p w14:paraId="05826653" w14:textId="77777777" w:rsidR="00AA5B96" w:rsidRPr="00A908AE" w:rsidRDefault="00AA5B96" w:rsidP="00A908AE">
      <w:pPr>
        <w:pStyle w:val="Default"/>
        <w:jc w:val="both"/>
        <w:rPr>
          <w:sz w:val="22"/>
          <w:szCs w:val="22"/>
        </w:rPr>
      </w:pPr>
      <w:r w:rsidRPr="00A908AE">
        <w:rPr>
          <w:i/>
          <w:iCs/>
          <w:sz w:val="22"/>
          <w:szCs w:val="22"/>
          <w:lang w:val="es-ES_tradnl"/>
        </w:rPr>
        <w:t>c. Atender la construcción y desarrollo de obras específicas que se requieran para complementar la acción de otros organismos y entidades del Distrito.</w:t>
      </w:r>
    </w:p>
    <w:p w14:paraId="769C3380" w14:textId="6D4CAC2F" w:rsidR="00AA5B96" w:rsidRPr="00A908AE" w:rsidRDefault="00AA5B96" w:rsidP="00A908AE">
      <w:pPr>
        <w:pStyle w:val="Default"/>
        <w:jc w:val="both"/>
        <w:rPr>
          <w:sz w:val="22"/>
          <w:szCs w:val="22"/>
        </w:rPr>
      </w:pPr>
    </w:p>
    <w:p w14:paraId="381AB8A0" w14:textId="3683FA27" w:rsidR="00AA5B96" w:rsidRPr="00A908AE" w:rsidRDefault="00AA5B96" w:rsidP="00A908AE">
      <w:pPr>
        <w:pStyle w:val="Default"/>
        <w:jc w:val="both"/>
        <w:rPr>
          <w:sz w:val="22"/>
          <w:szCs w:val="22"/>
        </w:rPr>
      </w:pPr>
      <w:r w:rsidRPr="00A908AE">
        <w:rPr>
          <w:i/>
          <w:iCs/>
          <w:sz w:val="22"/>
          <w:szCs w:val="22"/>
          <w:lang w:val="es-ES_tradnl"/>
        </w:rPr>
        <w:t>d. Ejecutar las obras necesarias para el manejo del tráfico, el control de la velocidad, señalización horizontal y la seguridad vial, para obras de mantenimiento vial, cuando se le requiera.</w:t>
      </w:r>
    </w:p>
    <w:p w14:paraId="00207028" w14:textId="77777777" w:rsidR="00AA5B96" w:rsidRPr="00A908AE" w:rsidRDefault="00AA5B96" w:rsidP="00A908AE">
      <w:pPr>
        <w:pStyle w:val="Default"/>
        <w:jc w:val="both"/>
        <w:rPr>
          <w:sz w:val="22"/>
          <w:szCs w:val="22"/>
        </w:rPr>
      </w:pPr>
    </w:p>
    <w:p w14:paraId="7429B0AF" w14:textId="77777777" w:rsidR="00AA5B96" w:rsidRPr="00A908AE" w:rsidRDefault="00AA5B96" w:rsidP="00A908AE">
      <w:pPr>
        <w:pStyle w:val="Default"/>
        <w:jc w:val="both"/>
        <w:rPr>
          <w:sz w:val="22"/>
          <w:szCs w:val="22"/>
        </w:rPr>
      </w:pPr>
      <w:r w:rsidRPr="00A908AE">
        <w:rPr>
          <w:i/>
          <w:iCs/>
          <w:sz w:val="22"/>
          <w:szCs w:val="22"/>
          <w:lang w:val="es-ES_tradnl"/>
        </w:rPr>
        <w:t>e. Ejecutar las acciones de adecuación y desarrollo de las obras necesarias para la circulación peatonal, rampas y andenes, alamedas, separadores viales, zonas peatonales, pasos peatonales seguros y tramos de ciclorrutas cuando se le requiera.</w:t>
      </w:r>
    </w:p>
    <w:p w14:paraId="7E6C0C40" w14:textId="2E9945D8" w:rsidR="00AA5B96" w:rsidRPr="00A908AE" w:rsidRDefault="00AA5B96" w:rsidP="00A908AE">
      <w:pPr>
        <w:pStyle w:val="Default"/>
        <w:jc w:val="both"/>
        <w:rPr>
          <w:sz w:val="22"/>
          <w:szCs w:val="22"/>
        </w:rPr>
      </w:pPr>
    </w:p>
    <w:p w14:paraId="49B62C25" w14:textId="2D4B5731" w:rsidR="00AA5B96" w:rsidRPr="00A908AE" w:rsidRDefault="00AA5B96" w:rsidP="00A908AE">
      <w:pPr>
        <w:pStyle w:val="Default"/>
        <w:jc w:val="both"/>
        <w:rPr>
          <w:sz w:val="22"/>
          <w:szCs w:val="22"/>
        </w:rPr>
      </w:pPr>
      <w:r w:rsidRPr="00A908AE">
        <w:rPr>
          <w:i/>
          <w:iCs/>
          <w:sz w:val="22"/>
          <w:szCs w:val="22"/>
          <w:lang w:val="es-ES_tradnl"/>
        </w:rPr>
        <w:t>f. 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6CC85E5B" w14:textId="77777777" w:rsidR="00AA5B96" w:rsidRPr="00A908AE" w:rsidRDefault="00AA5B96" w:rsidP="00A908AE">
      <w:pPr>
        <w:pStyle w:val="Default"/>
        <w:jc w:val="both"/>
        <w:rPr>
          <w:sz w:val="22"/>
          <w:szCs w:val="22"/>
        </w:rPr>
      </w:pPr>
      <w:r w:rsidRPr="00A908AE">
        <w:rPr>
          <w:b/>
          <w:bCs/>
          <w:i/>
          <w:iCs/>
          <w:sz w:val="22"/>
          <w:szCs w:val="22"/>
          <w:lang w:val="es-ES_tradnl"/>
        </w:rPr>
        <w:t>Parágrafo 1. </w:t>
      </w:r>
      <w:r w:rsidRPr="00A908AE">
        <w:rPr>
          <w:i/>
          <w:iCs/>
          <w:sz w:val="22"/>
          <w:szCs w:val="22"/>
          <w:lang w:val="es-ES_tradnl"/>
        </w:rPr>
        <w:t>En el caso de las intervenciones para mejoramiento de la movilidad de la red vial arterial, éstas deberán ser planeadas y priorizadas de manera conjunta con el Instituto de Desarrollo Urbano.</w:t>
      </w:r>
    </w:p>
    <w:p w14:paraId="5DD8BDDF" w14:textId="77777777" w:rsidR="00AA5B96" w:rsidRPr="00A908AE" w:rsidRDefault="00AA5B96" w:rsidP="00A908AE">
      <w:pPr>
        <w:pStyle w:val="Default"/>
        <w:jc w:val="both"/>
        <w:rPr>
          <w:sz w:val="22"/>
          <w:szCs w:val="22"/>
        </w:rPr>
      </w:pPr>
      <w:r w:rsidRPr="00A908AE">
        <w:rPr>
          <w:i/>
          <w:iCs/>
          <w:sz w:val="22"/>
          <w:szCs w:val="22"/>
          <w:lang w:val="es-ES_tradnl"/>
        </w:rPr>
        <w:t> </w:t>
      </w:r>
    </w:p>
    <w:p w14:paraId="5EF8F4BE" w14:textId="77777777" w:rsidR="00AA5B96" w:rsidRPr="00A908AE" w:rsidRDefault="00AA5B96" w:rsidP="00A908AE">
      <w:pPr>
        <w:pStyle w:val="Default"/>
        <w:jc w:val="both"/>
        <w:rPr>
          <w:sz w:val="22"/>
          <w:szCs w:val="22"/>
        </w:rPr>
      </w:pPr>
      <w:r w:rsidRPr="00A908AE">
        <w:rPr>
          <w:b/>
          <w:bCs/>
          <w:i/>
          <w:iCs/>
          <w:sz w:val="22"/>
          <w:szCs w:val="22"/>
          <w:lang w:val="es-ES_tradnl"/>
        </w:rPr>
        <w:t>Parágrafo 2.</w:t>
      </w:r>
      <w:r w:rsidRPr="00A908AE">
        <w:rPr>
          <w:i/>
          <w:iCs/>
          <w:sz w:val="22"/>
          <w:szCs w:val="22"/>
          <w:lang w:val="es-ES_tradnl"/>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w:t>
      </w:r>
      <w:r w:rsidRPr="00A908AE">
        <w:rPr>
          <w:i/>
          <w:iCs/>
          <w:sz w:val="22"/>
          <w:szCs w:val="22"/>
          <w:lang w:val="es-ES_tradnl"/>
        </w:rPr>
        <w:lastRenderedPageBreak/>
        <w:t>de Movilidad regulará lo pertinente frente a las características de los proyectos de acuerdo a la escala de intervención</w:t>
      </w:r>
      <w:r w:rsidRPr="00A908AE">
        <w:rPr>
          <w:sz w:val="22"/>
          <w:szCs w:val="22"/>
          <w:lang w:val="es-ES_tradnl"/>
        </w:rPr>
        <w:t>.</w:t>
      </w:r>
    </w:p>
    <w:p w14:paraId="0FD209F9" w14:textId="77777777" w:rsidR="00AA5B96" w:rsidRPr="00A908AE" w:rsidRDefault="00AA5B96" w:rsidP="00A908AE">
      <w:pPr>
        <w:pStyle w:val="Default"/>
        <w:jc w:val="both"/>
        <w:rPr>
          <w:sz w:val="22"/>
          <w:szCs w:val="22"/>
        </w:rPr>
      </w:pPr>
      <w:r w:rsidRPr="00A908AE">
        <w:rPr>
          <w:sz w:val="22"/>
          <w:szCs w:val="22"/>
          <w:lang w:val="es-ES_tradnl"/>
        </w:rPr>
        <w:t> </w:t>
      </w:r>
    </w:p>
    <w:p w14:paraId="07D54CFC" w14:textId="77777777" w:rsidR="00AA5B96" w:rsidRPr="00A908AE" w:rsidRDefault="00AA5B96" w:rsidP="00A908AE">
      <w:pPr>
        <w:pStyle w:val="Default"/>
        <w:jc w:val="both"/>
        <w:rPr>
          <w:sz w:val="22"/>
          <w:szCs w:val="22"/>
        </w:rPr>
      </w:pPr>
      <w:r w:rsidRPr="00A908AE">
        <w:rPr>
          <w:b/>
          <w:bCs/>
          <w:i/>
          <w:iCs/>
          <w:sz w:val="22"/>
          <w:szCs w:val="22"/>
          <w:lang w:val="es-ES_tradnl"/>
        </w:rPr>
        <w:t>Parágrafo 3.</w:t>
      </w:r>
      <w:r w:rsidRPr="00A908AE">
        <w:rPr>
          <w:i/>
          <w:iCs/>
          <w:sz w:val="22"/>
          <w:szCs w:val="22"/>
          <w:lang w:val="es-ES_tradnl"/>
        </w:rPr>
        <w:t> La Unidad Administrativa Especial de Rehabilitación y Mantenimiento Vial podrá suscribir convenios y contratos con otras entidades públicas y empresas privadas para prestar las funciones contenidas en el presente artículo.”</w:t>
      </w:r>
    </w:p>
    <w:p w14:paraId="32DCF1BB" w14:textId="77777777" w:rsidR="00B563A6" w:rsidRPr="003262A0" w:rsidRDefault="00B563A6" w:rsidP="007C5F53">
      <w:pPr>
        <w:pStyle w:val="Default"/>
        <w:jc w:val="both"/>
        <w:rPr>
          <w:b/>
          <w:color w:val="auto"/>
          <w:sz w:val="22"/>
          <w:szCs w:val="22"/>
        </w:rPr>
      </w:pPr>
    </w:p>
    <w:p w14:paraId="613270F8"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bCs/>
        </w:rPr>
      </w:pPr>
      <w:bookmarkStart w:id="40" w:name="_Toc44443918"/>
      <w:r w:rsidRPr="003262A0">
        <w:rPr>
          <w:rFonts w:ascii="Arial" w:hAnsi="Arial" w:cs="Arial"/>
          <w:b/>
          <w:bCs/>
        </w:rPr>
        <w:t>MISIÓN:</w:t>
      </w:r>
      <w:bookmarkEnd w:id="40"/>
    </w:p>
    <w:p w14:paraId="6724B25B" w14:textId="77777777" w:rsidR="00B563A6" w:rsidRPr="003262A0" w:rsidRDefault="00B563A6" w:rsidP="007C5F53">
      <w:pPr>
        <w:jc w:val="both"/>
        <w:rPr>
          <w:rFonts w:ascii="Arial" w:hAnsi="Arial" w:cs="Arial"/>
          <w:bCs/>
        </w:rPr>
      </w:pPr>
    </w:p>
    <w:p w14:paraId="2E811B70" w14:textId="10A4C64E" w:rsidR="002261B0" w:rsidRDefault="00BF4901" w:rsidP="007C5F53">
      <w:pPr>
        <w:jc w:val="both"/>
        <w:rPr>
          <w:rFonts w:ascii="Arial" w:hAnsi="Arial" w:cs="Arial"/>
          <w:bCs/>
        </w:rPr>
      </w:pPr>
      <w:r w:rsidRPr="00BF4901">
        <w:rPr>
          <w:rFonts w:ascii="Arial" w:hAnsi="Arial" w:cs="Arial"/>
          <w:bCs/>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p>
    <w:p w14:paraId="1C5868AB" w14:textId="77777777" w:rsidR="00BF4901" w:rsidRPr="003262A0" w:rsidRDefault="00BF4901" w:rsidP="007C5F53">
      <w:pPr>
        <w:jc w:val="both"/>
        <w:rPr>
          <w:rFonts w:ascii="Arial" w:hAnsi="Arial" w:cs="Arial"/>
          <w:b/>
        </w:rPr>
      </w:pPr>
    </w:p>
    <w:p w14:paraId="4331E303"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bCs/>
        </w:rPr>
      </w:pPr>
      <w:r w:rsidRPr="003262A0">
        <w:rPr>
          <w:rFonts w:ascii="Arial" w:hAnsi="Arial" w:cs="Arial"/>
          <w:b/>
          <w:bCs/>
        </w:rPr>
        <w:t xml:space="preserve"> </w:t>
      </w:r>
      <w:bookmarkStart w:id="41" w:name="_Toc44443919"/>
      <w:r w:rsidRPr="003262A0">
        <w:rPr>
          <w:rFonts w:ascii="Arial" w:hAnsi="Arial" w:cs="Arial"/>
          <w:b/>
          <w:bCs/>
        </w:rPr>
        <w:t>VISIÓN:</w:t>
      </w:r>
      <w:bookmarkEnd w:id="41"/>
    </w:p>
    <w:p w14:paraId="6BDEB311" w14:textId="77777777" w:rsidR="00B563A6" w:rsidRPr="003262A0" w:rsidRDefault="00B563A6" w:rsidP="007C5F53">
      <w:pPr>
        <w:jc w:val="both"/>
        <w:rPr>
          <w:rFonts w:ascii="Arial" w:hAnsi="Arial" w:cs="Arial"/>
          <w:bCs/>
        </w:rPr>
      </w:pPr>
    </w:p>
    <w:p w14:paraId="6712076A" w14:textId="45A2B9CC" w:rsidR="00B563A6" w:rsidRDefault="00BF4901" w:rsidP="007C5F53">
      <w:pPr>
        <w:jc w:val="both"/>
        <w:rPr>
          <w:rFonts w:ascii="Arial" w:hAnsi="Arial" w:cs="Arial"/>
          <w:bCs/>
        </w:rPr>
      </w:pPr>
      <w:r w:rsidRPr="00BF4901">
        <w:rPr>
          <w:rFonts w:ascii="Arial" w:hAnsi="Arial" w:cs="Arial"/>
          <w:bCs/>
        </w:rPr>
        <w:t>En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14:paraId="0EBEA5F9" w14:textId="77777777" w:rsidR="00BF4901" w:rsidRPr="003262A0" w:rsidRDefault="00BF4901" w:rsidP="007C5F53">
      <w:pPr>
        <w:jc w:val="both"/>
        <w:rPr>
          <w:rFonts w:ascii="Arial" w:hAnsi="Arial" w:cs="Arial"/>
          <w:bCs/>
        </w:rPr>
      </w:pPr>
    </w:p>
    <w:p w14:paraId="39B3617F"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rPr>
      </w:pPr>
      <w:bookmarkStart w:id="42" w:name="_Toc44443920"/>
      <w:r w:rsidRPr="003262A0">
        <w:rPr>
          <w:rFonts w:ascii="Arial" w:hAnsi="Arial" w:cs="Arial"/>
          <w:b/>
        </w:rPr>
        <w:t>MAPA DE PROCESOS</w:t>
      </w:r>
      <w:bookmarkEnd w:id="42"/>
      <w:r w:rsidRPr="003262A0">
        <w:rPr>
          <w:rFonts w:ascii="Arial" w:hAnsi="Arial" w:cs="Arial"/>
          <w:b/>
        </w:rPr>
        <w:t xml:space="preserve"> </w:t>
      </w:r>
    </w:p>
    <w:p w14:paraId="31B025DF" w14:textId="77777777" w:rsidR="00B563A6" w:rsidRPr="003262A0" w:rsidRDefault="00B563A6" w:rsidP="007C5F53">
      <w:pPr>
        <w:pStyle w:val="Default"/>
        <w:jc w:val="both"/>
        <w:rPr>
          <w:sz w:val="22"/>
          <w:szCs w:val="22"/>
        </w:rPr>
      </w:pPr>
    </w:p>
    <w:p w14:paraId="4DA9A298" w14:textId="0EE5C9C3" w:rsidR="00B563A6" w:rsidRPr="003262A0" w:rsidRDefault="00B563A6" w:rsidP="007C5F53">
      <w:pPr>
        <w:jc w:val="both"/>
        <w:rPr>
          <w:rFonts w:ascii="Arial" w:hAnsi="Arial" w:cs="Arial"/>
          <w:bCs/>
          <w:color w:val="000000"/>
        </w:rPr>
      </w:pPr>
      <w:r w:rsidRPr="003262A0">
        <w:rPr>
          <w:rFonts w:ascii="Arial" w:hAnsi="Arial" w:cs="Arial"/>
          <w:bCs/>
          <w:color w:val="000000"/>
        </w:rPr>
        <w:t xml:space="preserve">El Mapa de Procesos es la representación gráfica de la estructura </w:t>
      </w:r>
      <w:r w:rsidR="001C3F74">
        <w:rPr>
          <w:rFonts w:ascii="Arial" w:hAnsi="Arial" w:cs="Arial"/>
          <w:bCs/>
          <w:color w:val="000000"/>
        </w:rPr>
        <w:t>del sistema de gestión</w:t>
      </w:r>
      <w:r w:rsidRPr="003262A0">
        <w:rPr>
          <w:rFonts w:ascii="Arial" w:hAnsi="Arial" w:cs="Arial"/>
          <w:bCs/>
          <w:color w:val="000000"/>
        </w:rPr>
        <w:t xml:space="preserve"> de la UAERMV, el cual contribuye de forma significativa al logro de los resultados institucionales representados en productos y servicios a los ciudadanos conforme al quehacer institucional. </w:t>
      </w:r>
    </w:p>
    <w:p w14:paraId="1BE23077" w14:textId="0D28A44F" w:rsidR="00AA5B96" w:rsidRDefault="00AA5B96">
      <w:pPr>
        <w:widowControl/>
        <w:rPr>
          <w:rFonts w:ascii="Arial" w:hAnsi="Arial" w:cs="Arial"/>
          <w:bCs/>
          <w:color w:val="000000"/>
        </w:rPr>
      </w:pPr>
      <w:r>
        <w:rPr>
          <w:rFonts w:ascii="Arial" w:hAnsi="Arial" w:cs="Arial"/>
          <w:bCs/>
          <w:color w:val="000000"/>
        </w:rPr>
        <w:br w:type="page"/>
      </w:r>
    </w:p>
    <w:p w14:paraId="6B342E35" w14:textId="77777777" w:rsidR="00AA5B96" w:rsidRDefault="00AA5B96" w:rsidP="007C5F53">
      <w:pPr>
        <w:jc w:val="both"/>
        <w:rPr>
          <w:rFonts w:ascii="Arial" w:hAnsi="Arial" w:cs="Arial"/>
          <w:bCs/>
          <w:color w:val="000000"/>
        </w:rPr>
      </w:pPr>
    </w:p>
    <w:p w14:paraId="479402D7" w14:textId="4C877AC0" w:rsidR="00FC6C74" w:rsidRPr="00AF5F1E" w:rsidRDefault="00AF5F1E" w:rsidP="009518EC">
      <w:pPr>
        <w:pStyle w:val="Descripcin"/>
        <w:spacing w:after="0"/>
        <w:jc w:val="center"/>
        <w:rPr>
          <w:rFonts w:ascii="Arial" w:hAnsi="Arial" w:cs="Arial"/>
          <w:bCs/>
          <w:i w:val="0"/>
          <w:iCs w:val="0"/>
          <w:color w:val="000000" w:themeColor="text1"/>
          <w:sz w:val="20"/>
          <w:szCs w:val="20"/>
        </w:rPr>
      </w:pPr>
      <w:bookmarkStart w:id="43" w:name="_Toc31033146"/>
      <w:r w:rsidRPr="00AF5F1E">
        <w:rPr>
          <w:rFonts w:ascii="Arial" w:hAnsi="Arial" w:cs="Arial"/>
          <w:b/>
          <w:bCs/>
          <w:i w:val="0"/>
          <w:iCs w:val="0"/>
          <w:color w:val="000000" w:themeColor="text1"/>
          <w:sz w:val="20"/>
          <w:szCs w:val="20"/>
        </w:rPr>
        <w:t xml:space="preserve">Ilustración No </w:t>
      </w:r>
      <w:r w:rsidRPr="00AF5F1E">
        <w:rPr>
          <w:rFonts w:ascii="Arial" w:hAnsi="Arial" w:cs="Arial"/>
          <w:b/>
          <w:bCs/>
          <w:i w:val="0"/>
          <w:iCs w:val="0"/>
          <w:color w:val="000000" w:themeColor="text1"/>
          <w:sz w:val="20"/>
          <w:szCs w:val="20"/>
        </w:rPr>
        <w:fldChar w:fldCharType="begin"/>
      </w:r>
      <w:r w:rsidRPr="00AF5F1E">
        <w:rPr>
          <w:rFonts w:ascii="Arial" w:hAnsi="Arial" w:cs="Arial"/>
          <w:b/>
          <w:bCs/>
          <w:i w:val="0"/>
          <w:iCs w:val="0"/>
          <w:color w:val="000000" w:themeColor="text1"/>
          <w:sz w:val="20"/>
          <w:szCs w:val="20"/>
        </w:rPr>
        <w:instrText xml:space="preserve"> SEQ Ilustración \* ARABIC </w:instrText>
      </w:r>
      <w:r w:rsidRPr="00AF5F1E">
        <w:rPr>
          <w:rFonts w:ascii="Arial" w:hAnsi="Arial" w:cs="Arial"/>
          <w:b/>
          <w:bCs/>
          <w:i w:val="0"/>
          <w:iCs w:val="0"/>
          <w:color w:val="000000" w:themeColor="text1"/>
          <w:sz w:val="20"/>
          <w:szCs w:val="20"/>
        </w:rPr>
        <w:fldChar w:fldCharType="separate"/>
      </w:r>
      <w:r w:rsidR="009518EC">
        <w:rPr>
          <w:rFonts w:ascii="Arial" w:hAnsi="Arial" w:cs="Arial"/>
          <w:b/>
          <w:bCs/>
          <w:i w:val="0"/>
          <w:iCs w:val="0"/>
          <w:noProof/>
          <w:color w:val="000000" w:themeColor="text1"/>
          <w:sz w:val="20"/>
          <w:szCs w:val="20"/>
        </w:rPr>
        <w:t>1</w:t>
      </w:r>
      <w:r w:rsidRPr="00AF5F1E">
        <w:rPr>
          <w:rFonts w:ascii="Arial" w:hAnsi="Arial" w:cs="Arial"/>
          <w:b/>
          <w:bCs/>
          <w:i w:val="0"/>
          <w:iCs w:val="0"/>
          <w:color w:val="000000" w:themeColor="text1"/>
          <w:sz w:val="20"/>
          <w:szCs w:val="20"/>
        </w:rPr>
        <w:fldChar w:fldCharType="end"/>
      </w:r>
      <w:r w:rsidRPr="00AF5F1E">
        <w:rPr>
          <w:rFonts w:ascii="Arial" w:hAnsi="Arial" w:cs="Arial"/>
          <w:i w:val="0"/>
          <w:iCs w:val="0"/>
          <w:color w:val="000000" w:themeColor="text1"/>
          <w:sz w:val="20"/>
          <w:szCs w:val="20"/>
        </w:rPr>
        <w:t xml:space="preserve"> </w:t>
      </w:r>
      <w:r w:rsidR="004E7554" w:rsidRPr="00AF5F1E">
        <w:rPr>
          <w:rFonts w:ascii="Arial" w:hAnsi="Arial" w:cs="Arial"/>
          <w:i w:val="0"/>
          <w:iCs w:val="0"/>
          <w:color w:val="000000" w:themeColor="text1"/>
          <w:sz w:val="20"/>
          <w:szCs w:val="20"/>
        </w:rPr>
        <w:t>Mapa de procesos Unidad de Mantenimiento Vial</w:t>
      </w:r>
      <w:bookmarkEnd w:id="43"/>
    </w:p>
    <w:p w14:paraId="143DC50E" w14:textId="5BAF7107" w:rsidR="00DB0DC9" w:rsidRPr="003262A0" w:rsidRDefault="00DE3AF9" w:rsidP="0095062F">
      <w:pPr>
        <w:jc w:val="center"/>
        <w:rPr>
          <w:rFonts w:ascii="Arial" w:hAnsi="Arial" w:cs="Arial"/>
          <w:bCs/>
          <w:color w:val="000000"/>
        </w:rPr>
      </w:pPr>
      <w:r w:rsidRPr="003262A0">
        <w:rPr>
          <w:rFonts w:ascii="Arial" w:hAnsi="Arial" w:cs="Arial"/>
          <w:bCs/>
          <w:noProof/>
          <w:color w:val="000000"/>
          <w:lang w:eastAsia="es-CO"/>
        </w:rPr>
        <w:drawing>
          <wp:inline distT="0" distB="0" distL="0" distR="0" wp14:anchorId="2C4A0361" wp14:editId="06E52C9F">
            <wp:extent cx="5317067" cy="29908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9167" cy="2997657"/>
                    </a:xfrm>
                    <a:prstGeom prst="rect">
                      <a:avLst/>
                    </a:prstGeom>
                    <a:noFill/>
                    <a:ln>
                      <a:noFill/>
                    </a:ln>
                  </pic:spPr>
                </pic:pic>
              </a:graphicData>
            </a:graphic>
          </wp:inline>
        </w:drawing>
      </w:r>
    </w:p>
    <w:p w14:paraId="20BD607C" w14:textId="7B451356" w:rsidR="00B563A6" w:rsidRPr="00701B35" w:rsidRDefault="00701B35" w:rsidP="009518EC">
      <w:pPr>
        <w:contextualSpacing/>
        <w:jc w:val="center"/>
        <w:rPr>
          <w:rFonts w:ascii="Arial" w:hAnsi="Arial" w:cs="Arial"/>
          <w:bCs/>
          <w:color w:val="000000"/>
          <w:sz w:val="18"/>
          <w:szCs w:val="18"/>
        </w:rPr>
      </w:pPr>
      <w:r w:rsidRPr="00701B35">
        <w:rPr>
          <w:rFonts w:ascii="Arial" w:hAnsi="Arial" w:cs="Arial"/>
          <w:bCs/>
          <w:color w:val="000000"/>
          <w:sz w:val="18"/>
          <w:szCs w:val="18"/>
        </w:rPr>
        <w:t>Fuente: UAERMV</w:t>
      </w:r>
      <w:r w:rsidR="001C3F74">
        <w:rPr>
          <w:rFonts w:ascii="Arial" w:hAnsi="Arial" w:cs="Arial"/>
          <w:bCs/>
          <w:color w:val="000000"/>
          <w:sz w:val="18"/>
          <w:szCs w:val="18"/>
        </w:rPr>
        <w:t>, 2019.</w:t>
      </w:r>
    </w:p>
    <w:p w14:paraId="3AC15D24" w14:textId="77777777" w:rsidR="001C3F74" w:rsidRDefault="001C3F74" w:rsidP="009518EC">
      <w:pPr>
        <w:jc w:val="both"/>
        <w:rPr>
          <w:rFonts w:ascii="Arial" w:hAnsi="Arial" w:cs="Arial"/>
          <w:bCs/>
          <w:color w:val="000000"/>
        </w:rPr>
      </w:pPr>
    </w:p>
    <w:p w14:paraId="0F0385B1" w14:textId="68E1D550" w:rsidR="001C3F74" w:rsidRPr="003262A0" w:rsidRDefault="001C3F74" w:rsidP="007C5F53">
      <w:pPr>
        <w:jc w:val="both"/>
        <w:rPr>
          <w:rFonts w:ascii="Arial" w:hAnsi="Arial" w:cs="Arial"/>
          <w:bCs/>
          <w:color w:val="000000"/>
        </w:rPr>
      </w:pPr>
      <w:r>
        <w:rPr>
          <w:rFonts w:ascii="Arial" w:hAnsi="Arial" w:cs="Arial"/>
          <w:bCs/>
          <w:color w:val="000000"/>
        </w:rPr>
        <w:t>L</w:t>
      </w:r>
      <w:r w:rsidRPr="003262A0">
        <w:rPr>
          <w:rFonts w:ascii="Arial" w:hAnsi="Arial" w:cs="Arial"/>
          <w:bCs/>
          <w:color w:val="000000"/>
        </w:rPr>
        <w:t>os procesos se dividen en:</w:t>
      </w:r>
    </w:p>
    <w:p w14:paraId="1B519AF6" w14:textId="77777777" w:rsidR="00701B35" w:rsidRPr="003262A0" w:rsidRDefault="00701B35" w:rsidP="007C5F53">
      <w:pPr>
        <w:contextualSpacing/>
        <w:jc w:val="both"/>
        <w:rPr>
          <w:rFonts w:ascii="Arial" w:hAnsi="Arial" w:cs="Arial"/>
          <w:bCs/>
          <w:color w:val="000000"/>
        </w:rPr>
      </w:pPr>
    </w:p>
    <w:p w14:paraId="1C2B49F1" w14:textId="4889FF8E"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ESTRATÉGICOS:</w:t>
      </w:r>
      <w:r w:rsidRPr="003262A0">
        <w:rPr>
          <w:rFonts w:ascii="Arial" w:hAnsi="Arial" w:cs="Arial"/>
          <w:bCs/>
          <w:color w:val="000000"/>
        </w:rPr>
        <w:tab/>
        <w:t xml:space="preserve">de color </w:t>
      </w:r>
      <w:r w:rsidR="00DE3AF9" w:rsidRPr="003262A0">
        <w:rPr>
          <w:rFonts w:ascii="Arial" w:hAnsi="Arial" w:cs="Arial"/>
          <w:bCs/>
          <w:color w:val="000000"/>
        </w:rPr>
        <w:t>azul</w:t>
      </w:r>
      <w:r w:rsidR="001C3F74">
        <w:rPr>
          <w:rFonts w:ascii="Arial" w:hAnsi="Arial" w:cs="Arial"/>
          <w:bCs/>
          <w:color w:val="000000"/>
        </w:rPr>
        <w:t xml:space="preserve"> y dan línea para los demás procesos.</w:t>
      </w:r>
    </w:p>
    <w:p w14:paraId="43C074AC" w14:textId="42C682BC"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 xml:space="preserve">MISIONALES: </w:t>
      </w:r>
      <w:r w:rsidRPr="003262A0">
        <w:rPr>
          <w:rFonts w:ascii="Arial" w:hAnsi="Arial" w:cs="Arial"/>
          <w:bCs/>
          <w:color w:val="000000"/>
        </w:rPr>
        <w:tab/>
        <w:t xml:space="preserve">de color </w:t>
      </w:r>
      <w:r w:rsidR="00DE3AF9" w:rsidRPr="003262A0">
        <w:rPr>
          <w:rFonts w:ascii="Arial" w:hAnsi="Arial" w:cs="Arial"/>
          <w:bCs/>
          <w:color w:val="000000"/>
        </w:rPr>
        <w:t>verde oscuro</w:t>
      </w:r>
      <w:r w:rsidR="001C3F74">
        <w:rPr>
          <w:rFonts w:ascii="Arial" w:hAnsi="Arial" w:cs="Arial"/>
          <w:bCs/>
          <w:color w:val="000000"/>
        </w:rPr>
        <w:t>, que constituyen el quehacer principal de la Unidad.</w:t>
      </w:r>
    </w:p>
    <w:p w14:paraId="4948C752" w14:textId="2D7DE419"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DE APOYO:</w:t>
      </w:r>
      <w:r w:rsidRPr="003262A0">
        <w:rPr>
          <w:rFonts w:ascii="Arial" w:hAnsi="Arial" w:cs="Arial"/>
          <w:bCs/>
          <w:color w:val="000000"/>
        </w:rPr>
        <w:tab/>
        <w:t xml:space="preserve">de color </w:t>
      </w:r>
      <w:r w:rsidR="00DE3AF9" w:rsidRPr="003262A0">
        <w:rPr>
          <w:rFonts w:ascii="Arial" w:hAnsi="Arial" w:cs="Arial"/>
          <w:bCs/>
          <w:color w:val="000000"/>
        </w:rPr>
        <w:t>turquesa</w:t>
      </w:r>
      <w:r w:rsidR="001C3F74">
        <w:rPr>
          <w:rFonts w:ascii="Arial" w:hAnsi="Arial" w:cs="Arial"/>
          <w:bCs/>
          <w:color w:val="000000"/>
        </w:rPr>
        <w:t>, que soportan los procesos misionales</w:t>
      </w:r>
    </w:p>
    <w:p w14:paraId="081370A8" w14:textId="1E19AE2C"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 xml:space="preserve">DE </w:t>
      </w:r>
      <w:r w:rsidR="009A0EC1">
        <w:rPr>
          <w:rFonts w:ascii="Arial" w:hAnsi="Arial" w:cs="Arial"/>
          <w:bCs/>
          <w:color w:val="000000"/>
        </w:rPr>
        <w:t xml:space="preserve">CONTROL, </w:t>
      </w:r>
      <w:r w:rsidRPr="003262A0">
        <w:rPr>
          <w:rFonts w:ascii="Arial" w:hAnsi="Arial" w:cs="Arial"/>
          <w:bCs/>
          <w:color w:val="000000"/>
        </w:rPr>
        <w:t>EVALUACIÓN</w:t>
      </w:r>
      <w:r w:rsidR="009A0EC1">
        <w:rPr>
          <w:rFonts w:ascii="Arial" w:hAnsi="Arial" w:cs="Arial"/>
          <w:bCs/>
          <w:color w:val="000000"/>
        </w:rPr>
        <w:t xml:space="preserve"> Y MEJORA DE LA GESTIÓN</w:t>
      </w:r>
      <w:r w:rsidRPr="003262A0">
        <w:rPr>
          <w:rFonts w:ascii="Arial" w:hAnsi="Arial" w:cs="Arial"/>
          <w:bCs/>
          <w:color w:val="000000"/>
        </w:rPr>
        <w:t>:</w:t>
      </w:r>
      <w:r w:rsidRPr="003262A0">
        <w:rPr>
          <w:rFonts w:ascii="Arial" w:hAnsi="Arial" w:cs="Arial"/>
          <w:bCs/>
          <w:color w:val="000000"/>
        </w:rPr>
        <w:tab/>
        <w:t xml:space="preserve">de color </w:t>
      </w:r>
      <w:r w:rsidR="00DE3AF9" w:rsidRPr="003262A0">
        <w:rPr>
          <w:rFonts w:ascii="Arial" w:hAnsi="Arial" w:cs="Arial"/>
          <w:bCs/>
          <w:color w:val="000000"/>
        </w:rPr>
        <w:t>verde claro</w:t>
      </w:r>
      <w:r w:rsidR="001C3F74">
        <w:rPr>
          <w:rFonts w:ascii="Arial" w:hAnsi="Arial" w:cs="Arial"/>
          <w:bCs/>
          <w:color w:val="000000"/>
        </w:rPr>
        <w:t xml:space="preserve"> y cuyo nombre explica.</w:t>
      </w:r>
    </w:p>
    <w:p w14:paraId="564F7155" w14:textId="77777777" w:rsidR="00FC6C74" w:rsidRPr="003262A0" w:rsidRDefault="00FC6C74" w:rsidP="007C5F53">
      <w:pPr>
        <w:contextualSpacing/>
        <w:jc w:val="both"/>
        <w:rPr>
          <w:rFonts w:ascii="Arial" w:hAnsi="Arial" w:cs="Arial"/>
          <w:bCs/>
          <w:color w:val="000000"/>
        </w:rPr>
      </w:pPr>
    </w:p>
    <w:p w14:paraId="0070EA38" w14:textId="61F672B2" w:rsidR="00BF4901" w:rsidRDefault="000D69DE" w:rsidP="00BF4901">
      <w:pPr>
        <w:contextualSpacing/>
        <w:jc w:val="both"/>
        <w:rPr>
          <w:rFonts w:ascii="Arial" w:hAnsi="Arial" w:cs="Arial"/>
          <w:bCs/>
          <w:color w:val="000000"/>
          <w:sz w:val="20"/>
          <w:szCs w:val="20"/>
        </w:rPr>
      </w:pPr>
      <w:r w:rsidRPr="003262A0">
        <w:rPr>
          <w:rFonts w:ascii="Arial" w:hAnsi="Arial" w:cs="Arial"/>
          <w:bCs/>
          <w:color w:val="000000"/>
        </w:rPr>
        <w:t>Luego de realizar un ejercicio de identificación de las debilidades, oportunidades, fortalezas y amenazas de cada uno de los procesos de la entidad, fue necesario plantear acciones de mejora encaminadas a fortalecer o impulsar la plataforma estratégica</w:t>
      </w:r>
      <w:r w:rsidR="005802F4" w:rsidRPr="003262A0">
        <w:rPr>
          <w:rFonts w:ascii="Arial" w:hAnsi="Arial" w:cs="Arial"/>
          <w:bCs/>
          <w:color w:val="000000"/>
        </w:rPr>
        <w:t xml:space="preserve"> de la misma</w:t>
      </w:r>
      <w:r w:rsidRPr="003262A0">
        <w:rPr>
          <w:rFonts w:ascii="Arial" w:hAnsi="Arial" w:cs="Arial"/>
          <w:bCs/>
          <w:color w:val="000000"/>
        </w:rPr>
        <w:t xml:space="preserve">, </w:t>
      </w:r>
      <w:r w:rsidR="005802F4" w:rsidRPr="003262A0">
        <w:rPr>
          <w:rFonts w:ascii="Arial" w:hAnsi="Arial" w:cs="Arial"/>
          <w:bCs/>
          <w:color w:val="000000"/>
        </w:rPr>
        <w:t>los planes que anualmente se formulan y cada uno de los instrumentos que permiten mitigar los riesgos de corrupción en la UAERMV.</w:t>
      </w:r>
    </w:p>
    <w:p w14:paraId="3D760553" w14:textId="44FD33C4" w:rsidR="001B2CBB" w:rsidRPr="00C06214" w:rsidRDefault="004E45C5" w:rsidP="007C5F53">
      <w:pPr>
        <w:contextualSpacing/>
        <w:jc w:val="center"/>
        <w:rPr>
          <w:rFonts w:ascii="Arial" w:hAnsi="Arial" w:cs="Arial"/>
          <w:bCs/>
          <w:color w:val="000000"/>
          <w:sz w:val="20"/>
          <w:szCs w:val="20"/>
        </w:rPr>
      </w:pPr>
      <w:r>
        <w:rPr>
          <w:rFonts w:ascii="Arial" w:hAnsi="Arial" w:cs="Arial"/>
          <w:bCs/>
          <w:color w:val="000000"/>
          <w:sz w:val="20"/>
          <w:szCs w:val="20"/>
        </w:rPr>
        <w:t>.</w:t>
      </w:r>
    </w:p>
    <w:p w14:paraId="6B79CDA4" w14:textId="07F56C36" w:rsidR="00701B35" w:rsidRDefault="00701B35" w:rsidP="007C5F53">
      <w:pPr>
        <w:widowControl/>
        <w:rPr>
          <w:rFonts w:ascii="Arial" w:hAnsi="Arial" w:cs="Arial"/>
          <w:bCs/>
          <w:color w:val="000000"/>
        </w:rPr>
      </w:pPr>
      <w:r>
        <w:rPr>
          <w:rFonts w:ascii="Arial" w:hAnsi="Arial" w:cs="Arial"/>
          <w:bCs/>
          <w:color w:val="000000"/>
        </w:rPr>
        <w:br w:type="page"/>
      </w:r>
    </w:p>
    <w:p w14:paraId="3AD2F9D3" w14:textId="3C021F2C" w:rsidR="006054D0" w:rsidRPr="008C279F" w:rsidRDefault="00A908AE" w:rsidP="007C5F53">
      <w:pPr>
        <w:pStyle w:val="Prrafodelista"/>
        <w:widowControl/>
        <w:numPr>
          <w:ilvl w:val="0"/>
          <w:numId w:val="1"/>
        </w:numPr>
        <w:autoSpaceDE w:val="0"/>
        <w:autoSpaceDN w:val="0"/>
        <w:adjustRightInd w:val="0"/>
        <w:ind w:left="0" w:firstLine="0"/>
        <w:jc w:val="both"/>
        <w:outlineLvl w:val="0"/>
        <w:rPr>
          <w:rFonts w:ascii="Arial" w:hAnsi="Arial" w:cs="Arial"/>
          <w:b/>
          <w:lang w:val="es-ES" w:eastAsia="es-CO"/>
        </w:rPr>
      </w:pPr>
      <w:bookmarkStart w:id="44" w:name="_Toc44443921"/>
      <w:r>
        <w:rPr>
          <w:rFonts w:ascii="Arial" w:hAnsi="Arial" w:cs="Arial"/>
          <w:b/>
          <w:spacing w:val="2"/>
        </w:rPr>
        <w:lastRenderedPageBreak/>
        <w:t>POLÍ</w:t>
      </w:r>
      <w:r w:rsidR="006054D0" w:rsidRPr="008C279F">
        <w:rPr>
          <w:rFonts w:ascii="Arial" w:hAnsi="Arial" w:cs="Arial"/>
          <w:b/>
          <w:spacing w:val="2"/>
        </w:rPr>
        <w:t>TICA INSTITUCIONAL DE TRANSPARENCIA Y LUCHA CONTRA LA CORRUPCIÓN</w:t>
      </w:r>
      <w:bookmarkEnd w:id="44"/>
    </w:p>
    <w:p w14:paraId="4AC6E732" w14:textId="77777777" w:rsidR="009404DF" w:rsidRPr="008C279F" w:rsidRDefault="009404DF" w:rsidP="007C5F53">
      <w:pPr>
        <w:pStyle w:val="Prrafodelista"/>
        <w:jc w:val="both"/>
        <w:rPr>
          <w:rFonts w:ascii="Arial" w:hAnsi="Arial" w:cs="Arial"/>
          <w:spacing w:val="2"/>
        </w:rPr>
      </w:pPr>
    </w:p>
    <w:p w14:paraId="4BA0574F" w14:textId="488FCE6B" w:rsidR="00D104F3" w:rsidRPr="008C279F" w:rsidRDefault="00D104F3" w:rsidP="007C5F53">
      <w:pPr>
        <w:pStyle w:val="Prrafodelista"/>
        <w:jc w:val="both"/>
        <w:rPr>
          <w:rFonts w:ascii="Arial" w:hAnsi="Arial" w:cs="Arial"/>
          <w:b/>
          <w:spacing w:val="2"/>
        </w:rPr>
      </w:pPr>
      <w:r w:rsidRPr="008C279F">
        <w:rPr>
          <w:rFonts w:ascii="Arial" w:hAnsi="Arial" w:cs="Arial"/>
          <w:spacing w:val="2"/>
        </w:rPr>
        <w:t xml:space="preserve">La política de transparencia fue construida desde el año 2015, </w:t>
      </w:r>
      <w:r w:rsidR="009A0EC1" w:rsidRPr="008C279F">
        <w:rPr>
          <w:rFonts w:ascii="Arial" w:hAnsi="Arial" w:cs="Arial"/>
          <w:spacing w:val="2"/>
        </w:rPr>
        <w:t>posterior a la entrada en</w:t>
      </w:r>
      <w:r w:rsidRPr="008C279F">
        <w:rPr>
          <w:rFonts w:ascii="Arial" w:hAnsi="Arial" w:cs="Arial"/>
          <w:spacing w:val="2"/>
        </w:rPr>
        <w:t xml:space="preserve"> vigencia la Ley de Transparencia y Acceso a la Información Pública</w:t>
      </w:r>
      <w:r w:rsidR="009A0EC1" w:rsidRPr="008C279F">
        <w:rPr>
          <w:rFonts w:ascii="Arial" w:hAnsi="Arial" w:cs="Arial"/>
          <w:spacing w:val="2"/>
        </w:rPr>
        <w:t xml:space="preserve"> (Ley</w:t>
      </w:r>
      <w:r w:rsidRPr="008C279F">
        <w:rPr>
          <w:rFonts w:ascii="Arial" w:hAnsi="Arial" w:cs="Arial"/>
          <w:spacing w:val="2"/>
        </w:rPr>
        <w:t xml:space="preserve"> 1712 de 2014</w:t>
      </w:r>
      <w:r w:rsidR="009A0EC1" w:rsidRPr="008C279F">
        <w:rPr>
          <w:rFonts w:ascii="Arial" w:hAnsi="Arial" w:cs="Arial"/>
          <w:spacing w:val="2"/>
        </w:rPr>
        <w:t>)</w:t>
      </w:r>
      <w:r w:rsidRPr="008C279F">
        <w:rPr>
          <w:rFonts w:ascii="Arial" w:hAnsi="Arial" w:cs="Arial"/>
          <w:spacing w:val="2"/>
        </w:rPr>
        <w:t>. Esta ha sido avalada a través del manual</w:t>
      </w:r>
      <w:r w:rsidR="00A908AE">
        <w:rPr>
          <w:rFonts w:ascii="Arial" w:hAnsi="Arial" w:cs="Arial"/>
          <w:spacing w:val="2"/>
        </w:rPr>
        <w:t xml:space="preserve"> del Sistema Integrado de Gestión -</w:t>
      </w:r>
      <w:r w:rsidRPr="008C279F">
        <w:rPr>
          <w:rFonts w:ascii="Arial" w:hAnsi="Arial" w:cs="Arial"/>
          <w:spacing w:val="2"/>
        </w:rPr>
        <w:t xml:space="preserve"> SIG durante los años,</w:t>
      </w:r>
      <w:r w:rsidR="00B95EC5" w:rsidRPr="008C279F">
        <w:rPr>
          <w:rFonts w:ascii="Arial" w:hAnsi="Arial" w:cs="Arial"/>
          <w:spacing w:val="2"/>
        </w:rPr>
        <w:t xml:space="preserve"> actualizada y ajustada conforme a los planes </w:t>
      </w:r>
      <w:r w:rsidRPr="008C279F">
        <w:rPr>
          <w:rFonts w:ascii="Arial" w:hAnsi="Arial" w:cs="Arial"/>
          <w:spacing w:val="2"/>
        </w:rPr>
        <w:t xml:space="preserve">y proyectos de la entidad que permiten una mayor interiorización de </w:t>
      </w:r>
      <w:r w:rsidR="00897A46" w:rsidRPr="008C279F">
        <w:rPr>
          <w:rFonts w:ascii="Arial" w:hAnsi="Arial" w:cs="Arial"/>
          <w:spacing w:val="2"/>
        </w:rPr>
        <w:t>é</w:t>
      </w:r>
      <w:r w:rsidR="005876A9" w:rsidRPr="008C279F">
        <w:rPr>
          <w:rFonts w:ascii="Arial" w:hAnsi="Arial" w:cs="Arial"/>
          <w:spacing w:val="2"/>
        </w:rPr>
        <w:t>sta</w:t>
      </w:r>
      <w:r w:rsidRPr="008C279F">
        <w:rPr>
          <w:rFonts w:ascii="Arial" w:hAnsi="Arial" w:cs="Arial"/>
          <w:b/>
          <w:spacing w:val="2"/>
        </w:rPr>
        <w:t>.</w:t>
      </w:r>
      <w:r w:rsidR="00B95EC5" w:rsidRPr="008C279F">
        <w:rPr>
          <w:rFonts w:ascii="Arial" w:hAnsi="Arial" w:cs="Arial"/>
          <w:spacing w:val="2"/>
        </w:rPr>
        <w:t xml:space="preserve"> </w:t>
      </w:r>
    </w:p>
    <w:p w14:paraId="61424BFC" w14:textId="77777777" w:rsidR="00D104F3" w:rsidRPr="008C279F" w:rsidRDefault="00D104F3" w:rsidP="007C5F53">
      <w:pPr>
        <w:pStyle w:val="Prrafodelista"/>
        <w:jc w:val="both"/>
        <w:rPr>
          <w:rFonts w:ascii="Arial" w:hAnsi="Arial" w:cs="Arial"/>
          <w:b/>
          <w:spacing w:val="2"/>
        </w:rPr>
      </w:pPr>
    </w:p>
    <w:p w14:paraId="2F615814" w14:textId="77777777" w:rsidR="00627CB2" w:rsidRPr="008C279F" w:rsidRDefault="001B55D8" w:rsidP="007C5F53">
      <w:pPr>
        <w:pStyle w:val="Prrafodelista"/>
        <w:numPr>
          <w:ilvl w:val="0"/>
          <w:numId w:val="4"/>
        </w:numPr>
        <w:ind w:left="0" w:firstLine="0"/>
        <w:jc w:val="both"/>
        <w:rPr>
          <w:rFonts w:ascii="Arial" w:hAnsi="Arial" w:cs="Arial"/>
          <w:b/>
          <w:color w:val="000000"/>
        </w:rPr>
      </w:pPr>
      <w:r w:rsidRPr="008C279F">
        <w:rPr>
          <w:rFonts w:ascii="Arial" w:hAnsi="Arial" w:cs="Arial"/>
          <w:b/>
          <w:color w:val="000000"/>
        </w:rPr>
        <w:t>Política de TRANSPARENCIA:</w:t>
      </w:r>
      <w:r w:rsidRPr="008C279F">
        <w:rPr>
          <w:rFonts w:ascii="Arial" w:hAnsi="Arial" w:cs="Arial"/>
          <w:color w:val="000000"/>
        </w:rPr>
        <w:t xml:space="preserve"> </w:t>
      </w:r>
    </w:p>
    <w:p w14:paraId="7EAC0150" w14:textId="77777777" w:rsidR="00627CB2" w:rsidRPr="008C279F" w:rsidRDefault="00627CB2" w:rsidP="007C5F53">
      <w:pPr>
        <w:pStyle w:val="Prrafodelista"/>
        <w:jc w:val="both"/>
        <w:rPr>
          <w:rFonts w:ascii="Arial" w:hAnsi="Arial" w:cs="Arial"/>
          <w:color w:val="000000"/>
        </w:rPr>
      </w:pPr>
    </w:p>
    <w:p w14:paraId="4769FE07" w14:textId="678EAB02" w:rsidR="001B55D8" w:rsidRPr="008C279F" w:rsidRDefault="001B55D8" w:rsidP="007C5F53">
      <w:pPr>
        <w:pStyle w:val="Prrafodelista"/>
        <w:jc w:val="both"/>
        <w:rPr>
          <w:rFonts w:ascii="Arial" w:hAnsi="Arial" w:cs="Arial"/>
          <w:b/>
          <w:color w:val="000000"/>
        </w:rPr>
      </w:pPr>
      <w:r w:rsidRPr="008C279F">
        <w:rPr>
          <w:rFonts w:ascii="Arial" w:hAnsi="Arial" w:cs="Arial"/>
          <w:color w:val="000000"/>
        </w:rPr>
        <w:t xml:space="preserve">Fortalecer la confianza de las partes interesadas reafirmando el compromiso de transparencia, probidad e integridad en la gestión institucional, fomentando </w:t>
      </w:r>
      <w:r w:rsidR="00C3432D" w:rsidRPr="008C279F">
        <w:rPr>
          <w:rFonts w:ascii="Arial" w:hAnsi="Arial" w:cs="Arial"/>
          <w:color w:val="000000"/>
        </w:rPr>
        <w:t>una buena gobernabilidad</w:t>
      </w:r>
      <w:r w:rsidRPr="008C279F">
        <w:rPr>
          <w:rFonts w:ascii="Arial" w:hAnsi="Arial" w:cs="Arial"/>
          <w:color w:val="000000"/>
        </w:rPr>
        <w:t xml:space="preserve">, que permita el acceso a la información pública de una manera ágil, oportuna, veraz, de calidad, efectiva y actualizada, a través de diferentes canales de comunicación y participación, orientando los recursos requeridos, bajo los principios, lineamientos y demás normas concordantes con la </w:t>
      </w:r>
      <w:r w:rsidRPr="008C279F">
        <w:rPr>
          <w:rFonts w:ascii="Arial" w:hAnsi="Arial" w:cs="Arial"/>
          <w:b/>
          <w:color w:val="000000"/>
        </w:rPr>
        <w:t>Ley de Transparencia</w:t>
      </w:r>
      <w:r w:rsidRPr="008C279F">
        <w:rPr>
          <w:rFonts w:ascii="Arial" w:hAnsi="Arial" w:cs="Arial"/>
          <w:color w:val="000000"/>
        </w:rPr>
        <w:t>.</w:t>
      </w:r>
      <w:r w:rsidRPr="008C279F">
        <w:rPr>
          <w:rFonts w:ascii="Arial" w:hAnsi="Arial" w:cs="Arial"/>
          <w:b/>
          <w:color w:val="000000"/>
        </w:rPr>
        <w:t xml:space="preserve"> </w:t>
      </w:r>
    </w:p>
    <w:p w14:paraId="671C4E53" w14:textId="27D13877" w:rsidR="00337CB3" w:rsidRPr="008C279F" w:rsidRDefault="00337CB3" w:rsidP="007C5F53">
      <w:pPr>
        <w:jc w:val="both"/>
        <w:rPr>
          <w:rFonts w:ascii="Arial" w:hAnsi="Arial" w:cs="Arial"/>
          <w:b/>
          <w:color w:val="000000"/>
        </w:rPr>
      </w:pPr>
    </w:p>
    <w:p w14:paraId="206FF204" w14:textId="3AAD9CD7" w:rsidR="00345D71" w:rsidRPr="008C279F" w:rsidRDefault="00A908AE" w:rsidP="007C5F53">
      <w:pPr>
        <w:jc w:val="both"/>
        <w:rPr>
          <w:rFonts w:ascii="Arial" w:hAnsi="Arial" w:cs="Arial"/>
          <w:bCs/>
          <w:color w:val="000000"/>
        </w:rPr>
      </w:pPr>
      <w:r w:rsidRPr="008C279F">
        <w:rPr>
          <w:rFonts w:ascii="Arial" w:hAnsi="Arial" w:cs="Arial"/>
          <w:bCs/>
          <w:color w:val="000000"/>
        </w:rPr>
        <w:t>Así</w:t>
      </w:r>
      <w:r w:rsidR="00A45A14" w:rsidRPr="008C279F">
        <w:rPr>
          <w:rFonts w:ascii="Arial" w:hAnsi="Arial" w:cs="Arial"/>
          <w:bCs/>
          <w:color w:val="000000"/>
        </w:rPr>
        <w:t xml:space="preserve"> mismo, </w:t>
      </w:r>
      <w:r w:rsidR="00721630" w:rsidRPr="008C279F">
        <w:rPr>
          <w:rFonts w:ascii="Arial" w:hAnsi="Arial" w:cs="Arial"/>
          <w:bCs/>
          <w:color w:val="000000"/>
        </w:rPr>
        <w:t xml:space="preserve">dentro de este plan se incluyen las políticas </w:t>
      </w:r>
      <w:r w:rsidR="00AF43EF" w:rsidRPr="008C279F">
        <w:rPr>
          <w:rFonts w:ascii="Arial" w:hAnsi="Arial" w:cs="Arial"/>
          <w:bCs/>
          <w:color w:val="000000"/>
        </w:rPr>
        <w:t>que</w:t>
      </w:r>
      <w:r w:rsidR="00721630" w:rsidRPr="008C279F">
        <w:rPr>
          <w:rFonts w:ascii="Arial" w:hAnsi="Arial" w:cs="Arial"/>
          <w:bCs/>
          <w:color w:val="000000"/>
        </w:rPr>
        <w:t xml:space="preserve"> se desarrollan e implementan a través de cada una de las actividades propuestas. </w:t>
      </w:r>
    </w:p>
    <w:p w14:paraId="5CFD6535" w14:textId="56E4067A" w:rsidR="00CB6087" w:rsidRPr="008C279F" w:rsidRDefault="00CB6087" w:rsidP="007C5F53">
      <w:pPr>
        <w:jc w:val="both"/>
        <w:rPr>
          <w:rFonts w:ascii="Arial" w:hAnsi="Arial" w:cs="Arial"/>
          <w:bCs/>
          <w:color w:val="000000"/>
        </w:rPr>
      </w:pPr>
    </w:p>
    <w:p w14:paraId="53D29BEA" w14:textId="0FDC589F" w:rsidR="00E76F20" w:rsidRPr="008C279F" w:rsidRDefault="00E76F20" w:rsidP="008C279F">
      <w:pPr>
        <w:pStyle w:val="Prrafodelista"/>
        <w:numPr>
          <w:ilvl w:val="0"/>
          <w:numId w:val="18"/>
        </w:numPr>
        <w:rPr>
          <w:rFonts w:ascii="Arial" w:hAnsi="Arial" w:cs="Arial"/>
        </w:rPr>
      </w:pPr>
      <w:r w:rsidRPr="008C279F">
        <w:rPr>
          <w:rFonts w:ascii="Arial" w:hAnsi="Arial" w:cs="Arial"/>
          <w:b/>
          <w:color w:val="000000" w:themeColor="text1"/>
        </w:rPr>
        <w:t>Política de Transparencia, acceso a la información pública y lucha contra la corrupción.</w:t>
      </w:r>
    </w:p>
    <w:p w14:paraId="134075A6" w14:textId="77777777" w:rsidR="00E76F20" w:rsidRPr="008C279F" w:rsidRDefault="00E76F20" w:rsidP="00F85C68">
      <w:pPr>
        <w:ind w:left="1277"/>
        <w:rPr>
          <w:rFonts w:ascii="Arial" w:hAnsi="Arial" w:cs="Arial"/>
        </w:rPr>
      </w:pPr>
    </w:p>
    <w:p w14:paraId="51B4483B" w14:textId="25A484D0" w:rsidR="00E76F20" w:rsidRPr="008C279F" w:rsidRDefault="00E76F20" w:rsidP="00E76F20">
      <w:pPr>
        <w:jc w:val="both"/>
        <w:rPr>
          <w:rFonts w:ascii="Arial" w:hAnsi="Arial" w:cs="Arial"/>
        </w:rPr>
      </w:pPr>
      <w:r w:rsidRPr="008C279F">
        <w:rPr>
          <w:rFonts w:ascii="Arial" w:hAnsi="Arial" w:cs="Arial"/>
        </w:rPr>
        <w:t xml:space="preserve">La información es uno de los activos más importantes que tiene la entidad; la información que se genera </w:t>
      </w:r>
      <w:r w:rsidR="00F85C68" w:rsidRPr="008C279F">
        <w:rPr>
          <w:rFonts w:ascii="Arial" w:hAnsi="Arial" w:cs="Arial"/>
        </w:rPr>
        <w:t>o se</w:t>
      </w:r>
      <w:r w:rsidRPr="008C279F">
        <w:rPr>
          <w:rFonts w:ascii="Arial" w:hAnsi="Arial" w:cs="Arial"/>
        </w:rPr>
        <w:t xml:space="preserve"> administra </w:t>
      </w:r>
      <w:r w:rsidR="00F85C68" w:rsidRPr="008C279F">
        <w:rPr>
          <w:rFonts w:ascii="Arial" w:hAnsi="Arial" w:cs="Arial"/>
        </w:rPr>
        <w:t>en la</w:t>
      </w:r>
      <w:r w:rsidRPr="008C279F">
        <w:rPr>
          <w:rFonts w:ascii="Arial" w:hAnsi="Arial" w:cs="Arial"/>
        </w:rPr>
        <w:t xml:space="preserve"> entidad, es pública por naturaleza, es decir que cualquier persona sin distinción de raza, género, sexo, nacionalidad, edad u orientación política, religiosa o sexual puede acceder a ella, salvo que sobre esta pese alguna de las restricciones legales establecidas en la Ley. Bajo este principio de publicidad; la ciudadanía, usuarios e interesados en la información pública pueden conocer la estructura, gestión y planeación de las entidades; acceder más eficientemente a trámites y servicios; facilitar el ejercicio de control social y participar, colaborar y co-crear en la gestión pública.</w:t>
      </w:r>
    </w:p>
    <w:p w14:paraId="302B1D6C" w14:textId="77777777" w:rsidR="00F85C68" w:rsidRPr="008C279F" w:rsidRDefault="00F85C68" w:rsidP="00E76F20">
      <w:pPr>
        <w:jc w:val="both"/>
        <w:rPr>
          <w:rFonts w:ascii="Arial" w:hAnsi="Arial" w:cs="Arial"/>
        </w:rPr>
      </w:pPr>
    </w:p>
    <w:p w14:paraId="0C43F2AD" w14:textId="18F4180C" w:rsidR="00E76F20" w:rsidRPr="008C279F" w:rsidRDefault="00E76F20" w:rsidP="008C279F">
      <w:pPr>
        <w:pStyle w:val="Prrafodelista"/>
        <w:numPr>
          <w:ilvl w:val="0"/>
          <w:numId w:val="17"/>
        </w:numPr>
        <w:rPr>
          <w:rFonts w:ascii="Arial" w:hAnsi="Arial" w:cs="Arial"/>
          <w:b/>
          <w:color w:val="000000" w:themeColor="text1"/>
        </w:rPr>
      </w:pPr>
      <w:r w:rsidRPr="008C279F">
        <w:rPr>
          <w:rFonts w:ascii="Arial" w:hAnsi="Arial" w:cs="Arial"/>
          <w:b/>
          <w:color w:val="000000" w:themeColor="text1"/>
        </w:rPr>
        <w:t>Política de Servicio a la Ciudadanía.</w:t>
      </w:r>
    </w:p>
    <w:p w14:paraId="674B550E" w14:textId="77777777" w:rsidR="00F85C68" w:rsidRPr="008C279F" w:rsidRDefault="00F85C68" w:rsidP="00F85C68">
      <w:pPr>
        <w:pStyle w:val="Prrafodelista"/>
        <w:ind w:left="1637"/>
        <w:rPr>
          <w:rFonts w:ascii="Arial" w:hAnsi="Arial" w:cs="Arial"/>
        </w:rPr>
      </w:pPr>
    </w:p>
    <w:p w14:paraId="25C19843" w14:textId="500AEBFA" w:rsidR="00E76F20" w:rsidRPr="008C279F" w:rsidRDefault="00E76F20" w:rsidP="00E76F20">
      <w:pPr>
        <w:jc w:val="both"/>
        <w:rPr>
          <w:rFonts w:ascii="Arial" w:hAnsi="Arial" w:cs="Arial"/>
        </w:rPr>
      </w:pPr>
      <w:r w:rsidRPr="008C279F">
        <w:rPr>
          <w:rFonts w:ascii="Arial" w:hAnsi="Arial" w:cs="Arial"/>
        </w:rPr>
        <w:t>El propósito de esta política es facilitarle el acceso de la ciudadanía a sus derechos, mediante los servicios de la entidad, en todas sus sedes y a través de distintos canales (canal telefónico, presencial, virtual y escrito); bajo los principios de información completa y clara, de igualdad, moralidad, economía, celeridad, imparcialidad, eficiencia, transparencia, consistencia, calidad y oportunidad en el servicio, teniendo presente las necesidades, realidades y expectativas del ciudadano.</w:t>
      </w:r>
    </w:p>
    <w:p w14:paraId="4E0BB341" w14:textId="77777777" w:rsidR="00F85C68" w:rsidRPr="008C279F" w:rsidRDefault="00F85C68" w:rsidP="00E76F20">
      <w:pPr>
        <w:jc w:val="both"/>
      </w:pPr>
    </w:p>
    <w:p w14:paraId="0EFB0BC6" w14:textId="11423991" w:rsidR="00E76F20" w:rsidRPr="008C279F" w:rsidRDefault="00E76F20" w:rsidP="008C279F">
      <w:pPr>
        <w:pStyle w:val="Prrafodelista"/>
        <w:numPr>
          <w:ilvl w:val="0"/>
          <w:numId w:val="16"/>
        </w:numPr>
        <w:rPr>
          <w:rFonts w:ascii="Arial" w:hAnsi="Arial" w:cs="Arial"/>
          <w:b/>
          <w:color w:val="000000" w:themeColor="text1"/>
        </w:rPr>
      </w:pPr>
      <w:r w:rsidRPr="008C279F">
        <w:rPr>
          <w:rFonts w:ascii="Arial" w:hAnsi="Arial" w:cs="Arial"/>
          <w:b/>
          <w:color w:val="000000" w:themeColor="text1"/>
        </w:rPr>
        <w:t>Política de Racionalización de Trámites.</w:t>
      </w:r>
    </w:p>
    <w:p w14:paraId="5028B9AC" w14:textId="77777777" w:rsidR="006D211F" w:rsidRPr="008C279F" w:rsidRDefault="006D211F" w:rsidP="006D211F">
      <w:pPr>
        <w:pStyle w:val="Prrafodelista"/>
        <w:ind w:left="284"/>
        <w:rPr>
          <w:rFonts w:ascii="Arial" w:hAnsi="Arial" w:cs="Arial"/>
          <w:b/>
          <w:color w:val="000000" w:themeColor="text1"/>
        </w:rPr>
      </w:pPr>
    </w:p>
    <w:p w14:paraId="4FFF5EB4" w14:textId="3C119209" w:rsidR="00E76F20" w:rsidRPr="008C279F" w:rsidRDefault="00E76F20" w:rsidP="006D211F">
      <w:pPr>
        <w:jc w:val="both"/>
        <w:rPr>
          <w:rFonts w:ascii="Arial" w:hAnsi="Arial" w:cs="Arial"/>
        </w:rPr>
      </w:pPr>
      <w:r w:rsidRPr="008C279F">
        <w:rPr>
          <w:rFonts w:ascii="Arial" w:hAnsi="Arial" w:cs="Arial"/>
        </w:rPr>
        <w:t>Esta política tiene como objetivo facilitar a la ciudadanía el acceso a los tramites y otros procesos administrativos que brinda la administración pública, por lo que se debe implementar acciones orientadas a simplificar, estandarizar, eliminar, optimizar y automatizar trámites y procedimientos administrativos.</w:t>
      </w:r>
    </w:p>
    <w:p w14:paraId="091C2775" w14:textId="77777777" w:rsidR="006D211F" w:rsidRPr="008C279F" w:rsidRDefault="006D211F" w:rsidP="006D211F">
      <w:pPr>
        <w:jc w:val="both"/>
        <w:rPr>
          <w:rFonts w:ascii="Arial" w:hAnsi="Arial" w:cs="Arial"/>
        </w:rPr>
      </w:pPr>
    </w:p>
    <w:p w14:paraId="12E10CF0" w14:textId="4AC4F4FF" w:rsidR="00E76F20" w:rsidRPr="008C279F" w:rsidRDefault="00E76F20" w:rsidP="008C279F">
      <w:pPr>
        <w:pStyle w:val="Prrafodelista"/>
        <w:numPr>
          <w:ilvl w:val="0"/>
          <w:numId w:val="15"/>
        </w:numPr>
        <w:rPr>
          <w:rFonts w:ascii="Arial" w:hAnsi="Arial" w:cs="Arial"/>
          <w:b/>
          <w:color w:val="000000" w:themeColor="text1"/>
        </w:rPr>
      </w:pPr>
      <w:r w:rsidRPr="008C279F">
        <w:rPr>
          <w:rFonts w:ascii="Arial" w:hAnsi="Arial" w:cs="Arial"/>
          <w:b/>
          <w:color w:val="000000" w:themeColor="text1"/>
        </w:rPr>
        <w:t>Política de Participación Ciudadana en la Gestión.</w:t>
      </w:r>
    </w:p>
    <w:p w14:paraId="42E554FE" w14:textId="77777777" w:rsidR="006D211F" w:rsidRPr="008C279F" w:rsidRDefault="006D211F" w:rsidP="006D211F">
      <w:pPr>
        <w:pStyle w:val="Prrafodelista"/>
        <w:ind w:left="284"/>
        <w:rPr>
          <w:rFonts w:ascii="Arial" w:hAnsi="Arial" w:cs="Arial"/>
          <w:b/>
          <w:color w:val="000000" w:themeColor="text1"/>
        </w:rPr>
      </w:pPr>
    </w:p>
    <w:p w14:paraId="5EBA1C17" w14:textId="77777777" w:rsidR="00E76F20" w:rsidRPr="008C279F" w:rsidRDefault="00E76F20" w:rsidP="006D211F">
      <w:pPr>
        <w:jc w:val="both"/>
        <w:rPr>
          <w:rFonts w:ascii="Arial" w:hAnsi="Arial" w:cs="Arial"/>
        </w:rPr>
      </w:pPr>
      <w:r w:rsidRPr="008C279F">
        <w:rPr>
          <w:rFonts w:ascii="Arial" w:hAnsi="Arial" w:cs="Arial"/>
        </w:rPr>
        <w:t>Esta política determina que se debe, diseñar, mantener y mejorar espacios de Rendición de Cuentas (al igual que los demás escenarios de participación) de manera que se garantice la Participación Ciudadana en todo el ciclo de la gestión pública; la entidad debe incluir en los planes de gestión de manera explícita la forma cómo se facilitará y promoverá la Participación de las personas en los Asuntos de su competencia.</w:t>
      </w:r>
    </w:p>
    <w:p w14:paraId="38A0631E" w14:textId="77777777" w:rsidR="00627CB2" w:rsidRDefault="00627CB2" w:rsidP="007C5F53">
      <w:pPr>
        <w:jc w:val="both"/>
        <w:rPr>
          <w:rFonts w:ascii="Arial" w:hAnsi="Arial" w:cs="Arial"/>
          <w:b/>
          <w:color w:val="000000"/>
        </w:rPr>
      </w:pPr>
    </w:p>
    <w:p w14:paraId="4FB55CE7" w14:textId="00DB0E29" w:rsidR="00337CB3" w:rsidRDefault="00337CB3" w:rsidP="007C5F53">
      <w:pPr>
        <w:pStyle w:val="Prrafodelista"/>
        <w:numPr>
          <w:ilvl w:val="0"/>
          <w:numId w:val="1"/>
        </w:numPr>
        <w:jc w:val="both"/>
        <w:outlineLvl w:val="0"/>
        <w:rPr>
          <w:rFonts w:ascii="Arial" w:hAnsi="Arial" w:cs="Arial"/>
          <w:b/>
          <w:color w:val="000000"/>
        </w:rPr>
      </w:pPr>
      <w:bookmarkStart w:id="45" w:name="_Toc44443922"/>
      <w:r>
        <w:rPr>
          <w:rFonts w:ascii="Arial" w:hAnsi="Arial" w:cs="Arial"/>
          <w:b/>
          <w:color w:val="000000"/>
        </w:rPr>
        <w:t>PARTES INTERESADAS (GRUPO</w:t>
      </w:r>
      <w:r w:rsidR="00627CB2">
        <w:rPr>
          <w:rFonts w:ascii="Arial" w:hAnsi="Arial" w:cs="Arial"/>
          <w:b/>
          <w:color w:val="000000"/>
        </w:rPr>
        <w:t>S</w:t>
      </w:r>
      <w:r>
        <w:rPr>
          <w:rFonts w:ascii="Arial" w:hAnsi="Arial" w:cs="Arial"/>
          <w:b/>
          <w:color w:val="000000"/>
        </w:rPr>
        <w:t xml:space="preserve"> DE VALOR):</w:t>
      </w:r>
      <w:bookmarkEnd w:id="45"/>
    </w:p>
    <w:p w14:paraId="5B52B082" w14:textId="0E4A4645" w:rsidR="00337CB3" w:rsidRDefault="00337CB3" w:rsidP="007C5F53">
      <w:pPr>
        <w:pStyle w:val="Prrafodelista"/>
        <w:ind w:left="461"/>
        <w:jc w:val="both"/>
        <w:rPr>
          <w:rFonts w:ascii="Arial" w:hAnsi="Arial" w:cs="Arial"/>
          <w:b/>
          <w:color w:val="000000"/>
        </w:rPr>
      </w:pPr>
    </w:p>
    <w:p w14:paraId="43E72550" w14:textId="17982ED1" w:rsidR="00701B35" w:rsidRDefault="00701B35" w:rsidP="007C5F53">
      <w:pPr>
        <w:pStyle w:val="Prrafodelista"/>
        <w:jc w:val="both"/>
        <w:rPr>
          <w:rFonts w:ascii="Arial" w:hAnsi="Arial" w:cs="Arial"/>
          <w:color w:val="000000"/>
        </w:rPr>
      </w:pPr>
      <w:r>
        <w:rPr>
          <w:rFonts w:ascii="Arial" w:hAnsi="Arial" w:cs="Arial"/>
          <w:color w:val="000000"/>
        </w:rPr>
        <w:t xml:space="preserve">Con el objetivo de realizar un Plan Anticorrupción y de Atención al Ciudadano </w:t>
      </w:r>
      <w:r w:rsidR="00EB12F5">
        <w:rPr>
          <w:rFonts w:ascii="Arial" w:hAnsi="Arial" w:cs="Arial"/>
          <w:color w:val="000000"/>
        </w:rPr>
        <w:t>que</w:t>
      </w:r>
      <w:r>
        <w:rPr>
          <w:rFonts w:ascii="Arial" w:hAnsi="Arial" w:cs="Arial"/>
          <w:color w:val="000000"/>
        </w:rPr>
        <w:t xml:space="preserve"> responda a los intereses de las partes interesadas de la entidad, a </w:t>
      </w:r>
      <w:r w:rsidR="000B0A6F">
        <w:rPr>
          <w:rFonts w:ascii="Arial" w:hAnsi="Arial" w:cs="Arial"/>
          <w:color w:val="000000"/>
        </w:rPr>
        <w:t>continuación,</w:t>
      </w:r>
      <w:r>
        <w:rPr>
          <w:rFonts w:ascii="Arial" w:hAnsi="Arial" w:cs="Arial"/>
          <w:color w:val="000000"/>
        </w:rPr>
        <w:t xml:space="preserve"> se realiza </w:t>
      </w:r>
      <w:r w:rsidR="004F5DE9">
        <w:rPr>
          <w:rFonts w:ascii="Arial" w:hAnsi="Arial" w:cs="Arial"/>
          <w:color w:val="000000"/>
        </w:rPr>
        <w:t>un análisis</w:t>
      </w:r>
      <w:r>
        <w:rPr>
          <w:rFonts w:ascii="Arial" w:hAnsi="Arial" w:cs="Arial"/>
          <w:color w:val="000000"/>
        </w:rPr>
        <w:t xml:space="preserve"> de identificación y priorización de </w:t>
      </w:r>
      <w:r w:rsidR="000B0A6F">
        <w:rPr>
          <w:rFonts w:ascii="Arial" w:hAnsi="Arial" w:cs="Arial"/>
          <w:color w:val="000000"/>
        </w:rPr>
        <w:t>é</w:t>
      </w:r>
      <w:r w:rsidR="004F5DE9">
        <w:rPr>
          <w:rFonts w:ascii="Arial" w:hAnsi="Arial" w:cs="Arial"/>
          <w:color w:val="000000"/>
        </w:rPr>
        <w:t>stas</w:t>
      </w:r>
      <w:r>
        <w:rPr>
          <w:rFonts w:ascii="Arial" w:hAnsi="Arial" w:cs="Arial"/>
          <w:color w:val="000000"/>
        </w:rPr>
        <w:t xml:space="preserve">. </w:t>
      </w:r>
    </w:p>
    <w:p w14:paraId="56A4F36C" w14:textId="77777777" w:rsidR="00701B35" w:rsidRDefault="00701B35" w:rsidP="007C5F53">
      <w:pPr>
        <w:pStyle w:val="Prrafodelista"/>
        <w:jc w:val="both"/>
        <w:rPr>
          <w:rFonts w:ascii="Arial" w:hAnsi="Arial" w:cs="Arial"/>
          <w:color w:val="000000"/>
        </w:rPr>
      </w:pPr>
    </w:p>
    <w:p w14:paraId="5B65030B" w14:textId="1FBB6862" w:rsidR="00701B35" w:rsidRDefault="00701B35" w:rsidP="007C5F53">
      <w:pPr>
        <w:pStyle w:val="Prrafodelista"/>
        <w:jc w:val="both"/>
        <w:rPr>
          <w:rFonts w:ascii="Arial" w:hAnsi="Arial" w:cs="Arial"/>
          <w:color w:val="000000"/>
        </w:rPr>
      </w:pPr>
      <w:r>
        <w:rPr>
          <w:rFonts w:ascii="Arial" w:hAnsi="Arial" w:cs="Arial"/>
          <w:color w:val="000000"/>
        </w:rPr>
        <w:t xml:space="preserve">Las partes interesadas se pueden </w:t>
      </w:r>
      <w:r w:rsidR="00EB12F5">
        <w:rPr>
          <w:rFonts w:ascii="Arial" w:hAnsi="Arial" w:cs="Arial"/>
          <w:color w:val="000000"/>
        </w:rPr>
        <w:t>categorizar</w:t>
      </w:r>
      <w:r>
        <w:rPr>
          <w:rFonts w:ascii="Arial" w:hAnsi="Arial" w:cs="Arial"/>
          <w:color w:val="000000"/>
        </w:rPr>
        <w:t xml:space="preserve"> </w:t>
      </w:r>
      <w:r w:rsidR="0006746B">
        <w:rPr>
          <w:rFonts w:ascii="Arial" w:hAnsi="Arial" w:cs="Arial"/>
          <w:color w:val="000000"/>
        </w:rPr>
        <w:t>teniendo en cuenta la siguiente ilustración:</w:t>
      </w:r>
    </w:p>
    <w:p w14:paraId="44234313" w14:textId="3A515B2A" w:rsidR="00701B35" w:rsidRDefault="00701B35" w:rsidP="007C5F53">
      <w:pPr>
        <w:pStyle w:val="Prrafodelista"/>
        <w:jc w:val="both"/>
        <w:rPr>
          <w:rFonts w:ascii="Arial" w:hAnsi="Arial" w:cs="Arial"/>
          <w:color w:val="000000"/>
        </w:rPr>
      </w:pPr>
    </w:p>
    <w:p w14:paraId="5E231A3F" w14:textId="5B4B2DF2" w:rsidR="004F5DE9" w:rsidRPr="009518EC" w:rsidRDefault="009518EC" w:rsidP="009518EC">
      <w:pPr>
        <w:pStyle w:val="Descripcin"/>
        <w:spacing w:after="0"/>
        <w:jc w:val="center"/>
        <w:rPr>
          <w:rFonts w:ascii="Arial" w:hAnsi="Arial" w:cs="Arial"/>
          <w:i w:val="0"/>
          <w:iCs w:val="0"/>
          <w:color w:val="000000" w:themeColor="text1"/>
          <w:sz w:val="20"/>
          <w:szCs w:val="20"/>
        </w:rPr>
      </w:pPr>
      <w:bookmarkStart w:id="46" w:name="_Toc31033147"/>
      <w:r w:rsidRPr="009518EC">
        <w:rPr>
          <w:rFonts w:ascii="Arial" w:hAnsi="Arial" w:cs="Arial"/>
          <w:b/>
          <w:bCs/>
          <w:i w:val="0"/>
          <w:iCs w:val="0"/>
          <w:color w:val="000000" w:themeColor="text1"/>
        </w:rPr>
        <w:t xml:space="preserve">Ilustración No </w:t>
      </w:r>
      <w:r w:rsidRPr="009518EC">
        <w:rPr>
          <w:rFonts w:ascii="Arial" w:hAnsi="Arial" w:cs="Arial"/>
          <w:b/>
          <w:bCs/>
          <w:i w:val="0"/>
          <w:iCs w:val="0"/>
          <w:color w:val="000000" w:themeColor="text1"/>
        </w:rPr>
        <w:fldChar w:fldCharType="begin"/>
      </w:r>
      <w:r w:rsidRPr="009518EC">
        <w:rPr>
          <w:rFonts w:ascii="Arial" w:hAnsi="Arial" w:cs="Arial"/>
          <w:b/>
          <w:bCs/>
          <w:i w:val="0"/>
          <w:iCs w:val="0"/>
          <w:color w:val="000000" w:themeColor="text1"/>
        </w:rPr>
        <w:instrText xml:space="preserve"> SEQ Ilustración \* ARABIC </w:instrText>
      </w:r>
      <w:r w:rsidRPr="009518EC">
        <w:rPr>
          <w:rFonts w:ascii="Arial" w:hAnsi="Arial" w:cs="Arial"/>
          <w:b/>
          <w:bCs/>
          <w:i w:val="0"/>
          <w:iCs w:val="0"/>
          <w:color w:val="000000" w:themeColor="text1"/>
        </w:rPr>
        <w:fldChar w:fldCharType="separate"/>
      </w:r>
      <w:r>
        <w:rPr>
          <w:rFonts w:ascii="Arial" w:hAnsi="Arial" w:cs="Arial"/>
          <w:b/>
          <w:bCs/>
          <w:i w:val="0"/>
          <w:iCs w:val="0"/>
          <w:noProof/>
          <w:color w:val="000000" w:themeColor="text1"/>
        </w:rPr>
        <w:t>2</w:t>
      </w:r>
      <w:r w:rsidRPr="009518EC">
        <w:rPr>
          <w:rFonts w:ascii="Arial" w:hAnsi="Arial" w:cs="Arial"/>
          <w:b/>
          <w:bCs/>
          <w:i w:val="0"/>
          <w:iCs w:val="0"/>
          <w:color w:val="000000" w:themeColor="text1"/>
        </w:rPr>
        <w:fldChar w:fldCharType="end"/>
      </w:r>
      <w:r w:rsidRPr="009518EC">
        <w:rPr>
          <w:rFonts w:ascii="Arial" w:hAnsi="Arial" w:cs="Arial"/>
          <w:i w:val="0"/>
          <w:iCs w:val="0"/>
          <w:color w:val="000000" w:themeColor="text1"/>
        </w:rPr>
        <w:t xml:space="preserve"> </w:t>
      </w:r>
      <w:r w:rsidR="004F5DE9" w:rsidRPr="009518EC">
        <w:rPr>
          <w:rFonts w:ascii="Arial" w:hAnsi="Arial" w:cs="Arial"/>
          <w:i w:val="0"/>
          <w:iCs w:val="0"/>
          <w:color w:val="000000" w:themeColor="text1"/>
          <w:sz w:val="20"/>
          <w:szCs w:val="20"/>
        </w:rPr>
        <w:t>Partes Interesadas de la UAERMV</w:t>
      </w:r>
      <w:bookmarkEnd w:id="46"/>
    </w:p>
    <w:p w14:paraId="0F05D633" w14:textId="042504E1" w:rsidR="002A0460" w:rsidRPr="002A0460" w:rsidRDefault="002A0460" w:rsidP="009518EC">
      <w:pPr>
        <w:jc w:val="center"/>
      </w:pPr>
      <w:r w:rsidRPr="00720C3C">
        <w:rPr>
          <w:noProof/>
          <w:lang w:eastAsia="es-CO"/>
        </w:rPr>
        <w:drawing>
          <wp:inline distT="0" distB="0" distL="0" distR="0" wp14:anchorId="6DF70DD5" wp14:editId="778F1FE8">
            <wp:extent cx="2432304" cy="253365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6"/>
                    <pic:cNvPicPr>
                      <a:picLocks noChangeAspect="1" noChangeArrowheads="1"/>
                    </pic:cNvPicPr>
                  </pic:nvPicPr>
                  <pic:blipFill>
                    <a:blip r:embed="rId14" cstate="print">
                      <a:extLst>
                        <a:ext uri="{28A0092B-C50C-407E-A947-70E740481C1C}">
                          <a14:useLocalDpi xmlns:a14="http://schemas.microsoft.com/office/drawing/2010/main" val="0"/>
                        </a:ext>
                      </a:extLst>
                    </a:blip>
                    <a:srcRect l="26476" t="13306" r="27359" b="10120"/>
                    <a:stretch>
                      <a:fillRect/>
                    </a:stretch>
                  </pic:blipFill>
                  <pic:spPr bwMode="auto">
                    <a:xfrm>
                      <a:off x="0" y="0"/>
                      <a:ext cx="2445347" cy="2547237"/>
                    </a:xfrm>
                    <a:prstGeom prst="rect">
                      <a:avLst/>
                    </a:prstGeom>
                    <a:noFill/>
                    <a:ln>
                      <a:noFill/>
                    </a:ln>
                  </pic:spPr>
                </pic:pic>
              </a:graphicData>
            </a:graphic>
          </wp:inline>
        </w:drawing>
      </w:r>
    </w:p>
    <w:p w14:paraId="2E221D1F" w14:textId="0D8C5657" w:rsidR="00701B35" w:rsidRPr="00627CB2" w:rsidRDefault="00627CB2" w:rsidP="009518EC">
      <w:pPr>
        <w:pStyle w:val="Prrafodelista"/>
        <w:jc w:val="center"/>
        <w:rPr>
          <w:rFonts w:ascii="Arial" w:hAnsi="Arial" w:cs="Arial"/>
          <w:color w:val="000000"/>
          <w:sz w:val="20"/>
          <w:szCs w:val="20"/>
        </w:rPr>
      </w:pPr>
      <w:r w:rsidRPr="00627CB2">
        <w:rPr>
          <w:rFonts w:ascii="Arial" w:hAnsi="Arial" w:cs="Arial"/>
          <w:color w:val="000000"/>
          <w:sz w:val="20"/>
          <w:szCs w:val="20"/>
        </w:rPr>
        <w:t>Fuente: UAERMV</w:t>
      </w:r>
    </w:p>
    <w:p w14:paraId="4AD02344" w14:textId="2A417B91" w:rsidR="00627CB2" w:rsidRDefault="00627CB2" w:rsidP="007C5F53">
      <w:pPr>
        <w:pStyle w:val="Prrafodelista"/>
        <w:jc w:val="both"/>
        <w:rPr>
          <w:rFonts w:ascii="Arial" w:hAnsi="Arial" w:cs="Arial"/>
          <w:color w:val="000000"/>
        </w:rPr>
      </w:pPr>
    </w:p>
    <w:p w14:paraId="3D463175" w14:textId="798C5642" w:rsidR="00627CB2" w:rsidRDefault="004F5DE9" w:rsidP="006D211F">
      <w:pPr>
        <w:pStyle w:val="Prrafodelista"/>
        <w:jc w:val="both"/>
        <w:rPr>
          <w:rFonts w:ascii="Arial" w:hAnsi="Arial" w:cs="Arial"/>
          <w:color w:val="000000"/>
        </w:rPr>
      </w:pPr>
      <w:r>
        <w:rPr>
          <w:rFonts w:ascii="Arial" w:hAnsi="Arial" w:cs="Arial"/>
          <w:color w:val="000000"/>
        </w:rPr>
        <w:t>Es importante mencionar que</w:t>
      </w:r>
      <w:r w:rsidR="000B0A6F">
        <w:rPr>
          <w:rFonts w:ascii="Arial" w:hAnsi="Arial" w:cs="Arial"/>
          <w:color w:val="000000"/>
        </w:rPr>
        <w:t xml:space="preserve"> </w:t>
      </w:r>
      <w:r>
        <w:rPr>
          <w:rFonts w:ascii="Arial" w:hAnsi="Arial" w:cs="Arial"/>
          <w:color w:val="000000"/>
        </w:rPr>
        <w:t>el Plan Anticorrupción y de Atención al Ciudadano tiene formulad</w:t>
      </w:r>
      <w:r w:rsidR="007C5F53">
        <w:rPr>
          <w:rFonts w:ascii="Arial" w:hAnsi="Arial" w:cs="Arial"/>
          <w:color w:val="000000"/>
        </w:rPr>
        <w:t>as acciones</w:t>
      </w:r>
      <w:r>
        <w:rPr>
          <w:rFonts w:ascii="Arial" w:hAnsi="Arial" w:cs="Arial"/>
          <w:color w:val="000000"/>
        </w:rPr>
        <w:t xml:space="preserve"> en cada uno de sus </w:t>
      </w:r>
      <w:r w:rsidR="00627CB2">
        <w:rPr>
          <w:rFonts w:ascii="Arial" w:hAnsi="Arial" w:cs="Arial"/>
          <w:color w:val="000000"/>
        </w:rPr>
        <w:t>componentes</w:t>
      </w:r>
      <w:r>
        <w:rPr>
          <w:rFonts w:ascii="Arial" w:hAnsi="Arial" w:cs="Arial"/>
          <w:color w:val="000000"/>
        </w:rPr>
        <w:t xml:space="preserve"> encaminadas a promover la participación ciudada</w:t>
      </w:r>
      <w:r w:rsidR="00627CB2">
        <w:rPr>
          <w:rFonts w:ascii="Arial" w:hAnsi="Arial" w:cs="Arial"/>
          <w:color w:val="000000"/>
        </w:rPr>
        <w:t>na</w:t>
      </w:r>
      <w:r>
        <w:rPr>
          <w:rFonts w:ascii="Arial" w:hAnsi="Arial" w:cs="Arial"/>
          <w:color w:val="000000"/>
        </w:rPr>
        <w:t>, el di</w:t>
      </w:r>
      <w:r w:rsidR="000B0A6F">
        <w:rPr>
          <w:rFonts w:ascii="Arial" w:hAnsi="Arial" w:cs="Arial"/>
          <w:color w:val="000000"/>
        </w:rPr>
        <w:t>á</w:t>
      </w:r>
      <w:r>
        <w:rPr>
          <w:rFonts w:ascii="Arial" w:hAnsi="Arial" w:cs="Arial"/>
          <w:color w:val="000000"/>
        </w:rPr>
        <w:t xml:space="preserve">logo de </w:t>
      </w:r>
      <w:r w:rsidR="00627CB2">
        <w:rPr>
          <w:rFonts w:ascii="Arial" w:hAnsi="Arial" w:cs="Arial"/>
          <w:color w:val="000000"/>
        </w:rPr>
        <w:t>doble vía</w:t>
      </w:r>
      <w:r>
        <w:rPr>
          <w:rFonts w:ascii="Arial" w:hAnsi="Arial" w:cs="Arial"/>
          <w:color w:val="000000"/>
        </w:rPr>
        <w:t xml:space="preserve">, los </w:t>
      </w:r>
      <w:r w:rsidR="00627CB2">
        <w:rPr>
          <w:rFonts w:ascii="Arial" w:hAnsi="Arial" w:cs="Arial"/>
          <w:color w:val="000000"/>
        </w:rPr>
        <w:t>espacios</w:t>
      </w:r>
      <w:r>
        <w:rPr>
          <w:rFonts w:ascii="Arial" w:hAnsi="Arial" w:cs="Arial"/>
          <w:color w:val="000000"/>
        </w:rPr>
        <w:t xml:space="preserve"> de debate y construcción de </w:t>
      </w:r>
      <w:r w:rsidR="00627CB2">
        <w:rPr>
          <w:rFonts w:ascii="Arial" w:hAnsi="Arial" w:cs="Arial"/>
          <w:color w:val="000000"/>
        </w:rPr>
        <w:t>instrumentos</w:t>
      </w:r>
      <w:r>
        <w:rPr>
          <w:rFonts w:ascii="Arial" w:hAnsi="Arial" w:cs="Arial"/>
          <w:color w:val="000000"/>
        </w:rPr>
        <w:t xml:space="preserve"> que permitan no solo mejorar la gestión </w:t>
      </w:r>
      <w:r w:rsidR="00627CB2">
        <w:rPr>
          <w:rFonts w:ascii="Arial" w:hAnsi="Arial" w:cs="Arial"/>
          <w:color w:val="000000"/>
        </w:rPr>
        <w:t>institucional</w:t>
      </w:r>
      <w:r>
        <w:rPr>
          <w:rFonts w:ascii="Arial" w:hAnsi="Arial" w:cs="Arial"/>
          <w:color w:val="000000"/>
        </w:rPr>
        <w:t xml:space="preserve"> a </w:t>
      </w:r>
      <w:r w:rsidR="00627CB2">
        <w:rPr>
          <w:rFonts w:ascii="Arial" w:hAnsi="Arial" w:cs="Arial"/>
          <w:color w:val="000000"/>
        </w:rPr>
        <w:t xml:space="preserve">través </w:t>
      </w:r>
      <w:r>
        <w:rPr>
          <w:rFonts w:ascii="Arial" w:hAnsi="Arial" w:cs="Arial"/>
          <w:color w:val="000000"/>
        </w:rPr>
        <w:t>de</w:t>
      </w:r>
      <w:r w:rsidR="00627CB2">
        <w:rPr>
          <w:rFonts w:ascii="Arial" w:hAnsi="Arial" w:cs="Arial"/>
          <w:color w:val="000000"/>
        </w:rPr>
        <w:t xml:space="preserve"> espacios</w:t>
      </w:r>
      <w:r>
        <w:rPr>
          <w:rFonts w:ascii="Arial" w:hAnsi="Arial" w:cs="Arial"/>
          <w:color w:val="000000"/>
        </w:rPr>
        <w:t xml:space="preserve"> libres de </w:t>
      </w:r>
      <w:r w:rsidR="00627CB2">
        <w:rPr>
          <w:rFonts w:ascii="Arial" w:hAnsi="Arial" w:cs="Arial"/>
          <w:color w:val="000000"/>
        </w:rPr>
        <w:t>casos de corrupción, sino que fomenta el uso de instancias participativas con sus partes interesadas</w:t>
      </w:r>
    </w:p>
    <w:p w14:paraId="44CEBBE3" w14:textId="4A0ACFA0" w:rsidR="00345D71" w:rsidRDefault="00345D71" w:rsidP="007C5F53">
      <w:pPr>
        <w:widowControl/>
        <w:rPr>
          <w:rFonts w:ascii="Arial" w:hAnsi="Arial" w:cs="Arial"/>
          <w:color w:val="000000"/>
        </w:rPr>
      </w:pPr>
    </w:p>
    <w:p w14:paraId="6B606D86" w14:textId="3EBEA724" w:rsidR="00345D71" w:rsidRPr="003C0F33" w:rsidRDefault="00345D71" w:rsidP="007C5F53">
      <w:pPr>
        <w:pStyle w:val="Ttulo2"/>
        <w:numPr>
          <w:ilvl w:val="0"/>
          <w:numId w:val="1"/>
        </w:numPr>
        <w:spacing w:before="0"/>
        <w:rPr>
          <w:rFonts w:ascii="Arial" w:hAnsi="Arial" w:cs="Arial"/>
          <w:color w:val="000000" w:themeColor="text1"/>
          <w:sz w:val="22"/>
          <w:szCs w:val="22"/>
          <w:lang w:val="es-CO"/>
        </w:rPr>
      </w:pPr>
      <w:bookmarkStart w:id="47" w:name="_Toc44443923"/>
      <w:r w:rsidRPr="003C0F33">
        <w:rPr>
          <w:rFonts w:ascii="Arial" w:hAnsi="Arial" w:cs="Arial"/>
          <w:color w:val="000000" w:themeColor="text1"/>
          <w:sz w:val="22"/>
          <w:szCs w:val="22"/>
          <w:lang w:val="es-CO"/>
        </w:rPr>
        <w:t>RECURSOS.</w:t>
      </w:r>
      <w:bookmarkEnd w:id="47"/>
    </w:p>
    <w:p w14:paraId="6D5694B4" w14:textId="77777777" w:rsidR="00345D71" w:rsidRPr="003C0F33" w:rsidRDefault="00345D71" w:rsidP="007C5F53">
      <w:pPr>
        <w:rPr>
          <w:rFonts w:ascii="Arial" w:hAnsi="Arial" w:cs="Arial"/>
          <w:lang w:eastAsia="x-none"/>
        </w:rPr>
      </w:pPr>
    </w:p>
    <w:p w14:paraId="2D93B44E" w14:textId="7B593A17" w:rsidR="00345D71" w:rsidRPr="003C0F33" w:rsidRDefault="00345D71" w:rsidP="007C5F53">
      <w:pPr>
        <w:jc w:val="both"/>
        <w:rPr>
          <w:rFonts w:ascii="Arial" w:hAnsi="Arial" w:cs="Arial"/>
          <w:lang w:eastAsia="x-none"/>
        </w:rPr>
      </w:pPr>
      <w:r w:rsidRPr="003C0F33">
        <w:rPr>
          <w:rFonts w:ascii="Arial" w:hAnsi="Arial" w:cs="Arial"/>
          <w:lang w:eastAsia="x-none"/>
        </w:rPr>
        <w:t xml:space="preserve">La Unidad Administrativa Especial de Rehabilitación y Mantenimiento Vial </w:t>
      </w:r>
      <w:r w:rsidR="005638A7">
        <w:rPr>
          <w:rFonts w:ascii="Arial" w:hAnsi="Arial" w:cs="Arial"/>
          <w:lang w:eastAsia="x-none"/>
        </w:rPr>
        <w:t xml:space="preserve">cuenta con recursos </w:t>
      </w:r>
      <w:r w:rsidR="00A908AE">
        <w:rPr>
          <w:rFonts w:ascii="Arial" w:hAnsi="Arial" w:cs="Arial"/>
          <w:lang w:eastAsia="x-none"/>
        </w:rPr>
        <w:t>financieros</w:t>
      </w:r>
      <w:r w:rsidR="00A908AE" w:rsidRPr="003C0F33">
        <w:rPr>
          <w:rFonts w:ascii="Arial" w:hAnsi="Arial" w:cs="Arial"/>
          <w:lang w:eastAsia="x-none"/>
        </w:rPr>
        <w:t>,</w:t>
      </w:r>
      <w:r w:rsidRPr="003C0F33">
        <w:rPr>
          <w:rFonts w:ascii="Arial" w:hAnsi="Arial" w:cs="Arial"/>
          <w:lang w:eastAsia="x-none"/>
        </w:rPr>
        <w:t xml:space="preserve"> tecnológicos y humanos que permiten la implementación </w:t>
      </w:r>
      <w:r w:rsidR="009E2C50" w:rsidRPr="003C0F33">
        <w:rPr>
          <w:rFonts w:ascii="Arial" w:hAnsi="Arial" w:cs="Arial"/>
          <w:lang w:eastAsia="x-none"/>
        </w:rPr>
        <w:t xml:space="preserve">de </w:t>
      </w:r>
      <w:r w:rsidR="009E2C50">
        <w:rPr>
          <w:rFonts w:ascii="Arial" w:hAnsi="Arial" w:cs="Arial"/>
          <w:lang w:eastAsia="x-none"/>
        </w:rPr>
        <w:t>un</w:t>
      </w:r>
      <w:r>
        <w:rPr>
          <w:rFonts w:ascii="Arial" w:hAnsi="Arial" w:cs="Arial"/>
          <w:lang w:eastAsia="x-none"/>
        </w:rPr>
        <w:t xml:space="preserve"> Plan Anticorrupción y de </w:t>
      </w:r>
      <w:r w:rsidR="009E2C50">
        <w:rPr>
          <w:rFonts w:ascii="Arial" w:hAnsi="Arial" w:cs="Arial"/>
          <w:lang w:eastAsia="x-none"/>
        </w:rPr>
        <w:t>A</w:t>
      </w:r>
      <w:r>
        <w:rPr>
          <w:rFonts w:ascii="Arial" w:hAnsi="Arial" w:cs="Arial"/>
          <w:lang w:eastAsia="x-none"/>
        </w:rPr>
        <w:t xml:space="preserve">tención </w:t>
      </w:r>
      <w:r w:rsidR="009E2C50">
        <w:rPr>
          <w:rFonts w:ascii="Arial" w:hAnsi="Arial" w:cs="Arial"/>
          <w:lang w:eastAsia="x-none"/>
        </w:rPr>
        <w:t>a</w:t>
      </w:r>
      <w:r>
        <w:rPr>
          <w:rFonts w:ascii="Arial" w:hAnsi="Arial" w:cs="Arial"/>
          <w:lang w:eastAsia="x-none"/>
        </w:rPr>
        <w:t xml:space="preserve">l Ciudadano </w:t>
      </w:r>
      <w:r w:rsidRPr="003C0F33">
        <w:rPr>
          <w:rFonts w:ascii="Arial" w:hAnsi="Arial" w:cs="Arial"/>
          <w:lang w:eastAsia="x-none"/>
        </w:rPr>
        <w:t xml:space="preserve">transversal </w:t>
      </w:r>
      <w:r>
        <w:rPr>
          <w:rFonts w:ascii="Arial" w:hAnsi="Arial" w:cs="Arial"/>
          <w:lang w:eastAsia="x-none"/>
        </w:rPr>
        <w:t>a todo</w:t>
      </w:r>
      <w:r w:rsidRPr="003C0F33">
        <w:rPr>
          <w:rFonts w:ascii="Arial" w:hAnsi="Arial" w:cs="Arial"/>
          <w:lang w:eastAsia="x-none"/>
        </w:rPr>
        <w:t xml:space="preserve"> el accionar de la entidad. </w:t>
      </w:r>
      <w:r w:rsidR="0006396C">
        <w:rPr>
          <w:rFonts w:ascii="Arial" w:hAnsi="Arial" w:cs="Arial"/>
          <w:lang w:eastAsia="x-none"/>
        </w:rPr>
        <w:t>A</w:t>
      </w:r>
      <w:r w:rsidRPr="003C0F33">
        <w:rPr>
          <w:rFonts w:ascii="Arial" w:hAnsi="Arial" w:cs="Arial"/>
          <w:lang w:eastAsia="x-none"/>
        </w:rPr>
        <w:t xml:space="preserve"> continuación, se desagregan así: </w:t>
      </w:r>
    </w:p>
    <w:p w14:paraId="1678D201" w14:textId="77777777" w:rsidR="00345D71" w:rsidRPr="003C0F33" w:rsidRDefault="00345D71" w:rsidP="007C5F53">
      <w:pPr>
        <w:rPr>
          <w:rFonts w:ascii="Arial" w:hAnsi="Arial" w:cs="Arial"/>
          <w:lang w:eastAsia="x-none"/>
        </w:rPr>
      </w:pPr>
    </w:p>
    <w:p w14:paraId="4D203017" w14:textId="21600B01" w:rsidR="00D606E9" w:rsidRDefault="00345D71" w:rsidP="007C5F53">
      <w:pPr>
        <w:pStyle w:val="Prrafodelista"/>
        <w:ind w:left="720"/>
        <w:jc w:val="both"/>
        <w:outlineLvl w:val="1"/>
        <w:rPr>
          <w:rFonts w:ascii="Arial" w:hAnsi="Arial" w:cs="Arial"/>
          <w:b/>
          <w:lang w:eastAsia="x-none"/>
        </w:rPr>
      </w:pPr>
      <w:bookmarkStart w:id="48" w:name="_Toc44443924"/>
      <w:r>
        <w:rPr>
          <w:rFonts w:ascii="Arial" w:hAnsi="Arial" w:cs="Arial"/>
          <w:b/>
          <w:lang w:eastAsia="x-none"/>
        </w:rPr>
        <w:t>8.1</w:t>
      </w:r>
      <w:r w:rsidRPr="003C0F33">
        <w:rPr>
          <w:rFonts w:ascii="Arial" w:hAnsi="Arial" w:cs="Arial"/>
          <w:b/>
          <w:lang w:eastAsia="x-none"/>
        </w:rPr>
        <w:t>. Recurso Humano:</w:t>
      </w:r>
      <w:bookmarkEnd w:id="48"/>
      <w:r w:rsidRPr="003C0F33">
        <w:rPr>
          <w:rFonts w:ascii="Arial" w:hAnsi="Arial" w:cs="Arial"/>
          <w:b/>
          <w:lang w:eastAsia="x-none"/>
        </w:rPr>
        <w:t xml:space="preserve"> </w:t>
      </w:r>
    </w:p>
    <w:p w14:paraId="7C92FC0D" w14:textId="77777777" w:rsidR="008066F2" w:rsidRDefault="008066F2" w:rsidP="0004075A">
      <w:pPr>
        <w:pStyle w:val="Prrafodelista"/>
        <w:ind w:left="720"/>
        <w:jc w:val="both"/>
        <w:rPr>
          <w:rFonts w:ascii="Arial" w:hAnsi="Arial" w:cs="Arial"/>
          <w:b/>
          <w:lang w:eastAsia="x-none"/>
        </w:rPr>
      </w:pPr>
    </w:p>
    <w:p w14:paraId="5FC64051" w14:textId="109CE06B" w:rsidR="00345D71" w:rsidRPr="00A908AE" w:rsidRDefault="00345D71" w:rsidP="00A908AE">
      <w:pPr>
        <w:pStyle w:val="LO-Normal"/>
        <w:spacing w:line="240" w:lineRule="auto"/>
        <w:jc w:val="both"/>
        <w:rPr>
          <w:rFonts w:ascii="Arial" w:hAnsi="Arial" w:cs="Arial"/>
          <w:b/>
        </w:rPr>
      </w:pPr>
      <w:r w:rsidRPr="007C5F53">
        <w:rPr>
          <w:rFonts w:ascii="Arial" w:hAnsi="Arial" w:cs="Arial"/>
        </w:rPr>
        <w:t>El recurso humano que garantiza la implementación de esta estrategia está dado en primer lugar por el equipo Directivo de la entidad el cual ha liderado la aplicación de cada una de las acciones propuestas aquí, y en segunda medida por los colaboradores de cada dependencia responsable de las actividades descritas dentro del Plan Anticorrupción y de Atención al Ciudadano y que generalmente corresponden a las dependencias de Secretaría General, Gerencia Ambiental, Social y de Atención al Usuario y Oficina Asesora de Planeación.</w:t>
      </w:r>
      <w:r w:rsidRPr="007C5F53">
        <w:rPr>
          <w:rFonts w:ascii="Arial" w:hAnsi="Arial" w:cs="Arial"/>
          <w:b/>
        </w:rPr>
        <w:t xml:space="preserve"> </w:t>
      </w:r>
    </w:p>
    <w:p w14:paraId="7DCC9285" w14:textId="2DDC84FF" w:rsidR="00D606E9" w:rsidRDefault="00345D71" w:rsidP="007C5F53">
      <w:pPr>
        <w:pStyle w:val="Prrafodelista"/>
        <w:ind w:left="720"/>
        <w:jc w:val="both"/>
        <w:outlineLvl w:val="1"/>
        <w:rPr>
          <w:rFonts w:ascii="Arial" w:hAnsi="Arial" w:cs="Arial"/>
          <w:b/>
          <w:lang w:eastAsia="x-none"/>
        </w:rPr>
      </w:pPr>
      <w:bookmarkStart w:id="49" w:name="_Toc44443925"/>
      <w:r>
        <w:rPr>
          <w:rFonts w:ascii="Arial" w:hAnsi="Arial" w:cs="Arial"/>
          <w:b/>
          <w:lang w:eastAsia="x-none"/>
        </w:rPr>
        <w:t>8.2.</w:t>
      </w:r>
      <w:r w:rsidRPr="003C0F33">
        <w:rPr>
          <w:rFonts w:ascii="Arial" w:hAnsi="Arial" w:cs="Arial"/>
          <w:b/>
          <w:lang w:eastAsia="x-none"/>
        </w:rPr>
        <w:t xml:space="preserve"> Recursos Financieros:</w:t>
      </w:r>
      <w:bookmarkEnd w:id="49"/>
      <w:r w:rsidRPr="003C0F33">
        <w:rPr>
          <w:rFonts w:ascii="Arial" w:hAnsi="Arial" w:cs="Arial"/>
          <w:b/>
          <w:lang w:eastAsia="x-none"/>
        </w:rPr>
        <w:t xml:space="preserve"> </w:t>
      </w:r>
    </w:p>
    <w:p w14:paraId="7FE6F14A" w14:textId="77777777" w:rsidR="008066F2" w:rsidRDefault="008066F2" w:rsidP="0004075A">
      <w:pPr>
        <w:pStyle w:val="Prrafodelista"/>
        <w:ind w:left="720"/>
        <w:jc w:val="both"/>
        <w:rPr>
          <w:rFonts w:ascii="Arial" w:hAnsi="Arial" w:cs="Arial"/>
          <w:b/>
          <w:lang w:eastAsia="x-none"/>
        </w:rPr>
      </w:pPr>
    </w:p>
    <w:p w14:paraId="539E3E3D" w14:textId="3B853453" w:rsidR="00345D71" w:rsidRPr="007C5F53" w:rsidRDefault="00345D71" w:rsidP="007C5F53">
      <w:pPr>
        <w:jc w:val="both"/>
        <w:rPr>
          <w:rFonts w:ascii="Arial" w:hAnsi="Arial" w:cs="Arial"/>
        </w:rPr>
      </w:pPr>
      <w:r w:rsidRPr="007C5F53">
        <w:rPr>
          <w:rFonts w:ascii="Arial" w:hAnsi="Arial" w:cs="Arial"/>
        </w:rPr>
        <w:t xml:space="preserve">La implementación de la estrategia de rendición de cuentas requiere la ejecución de diferentes actividades, no se ha definido un presupuesto único para la misma. Por esta razón, se ha garantizado la disponibilidad de los recursos apropiados </w:t>
      </w:r>
      <w:r w:rsidR="00BF4901">
        <w:rPr>
          <w:rFonts w:ascii="Arial" w:hAnsi="Arial" w:cs="Arial"/>
        </w:rPr>
        <w:t>en el Proyecto de Inversión 7859</w:t>
      </w:r>
      <w:r w:rsidRPr="007C5F53">
        <w:rPr>
          <w:rFonts w:ascii="Arial" w:hAnsi="Arial" w:cs="Arial"/>
        </w:rPr>
        <w:t xml:space="preserve"> “</w:t>
      </w:r>
      <w:r w:rsidR="00BF4901">
        <w:rPr>
          <w:rFonts w:ascii="Arial" w:hAnsi="Arial" w:cs="Arial"/>
        </w:rPr>
        <w:t xml:space="preserve">Fortalecimiento Institucional” </w:t>
      </w:r>
      <w:r w:rsidRPr="007C5F53">
        <w:rPr>
          <w:rFonts w:ascii="Arial" w:hAnsi="Arial" w:cs="Arial"/>
        </w:rPr>
        <w:t>en las actividades relacionadas con el cumplimiento a la Ley de Transparencia, el Plan Anticorrupción y Atención al Ciudadano, el Plan de Comunicaciones y apoyo en las actividades logísticas que se requieran.</w:t>
      </w:r>
    </w:p>
    <w:p w14:paraId="78C689B1" w14:textId="77777777" w:rsidR="00345D71" w:rsidRPr="003C0F33" w:rsidRDefault="00345D71" w:rsidP="007C5F53">
      <w:pPr>
        <w:pStyle w:val="Prrafodelista"/>
        <w:ind w:left="720"/>
        <w:jc w:val="both"/>
        <w:rPr>
          <w:rFonts w:ascii="Arial" w:hAnsi="Arial" w:cs="Arial"/>
          <w:sz w:val="20"/>
          <w:szCs w:val="20"/>
          <w:lang w:eastAsia="x-none"/>
        </w:rPr>
      </w:pPr>
    </w:p>
    <w:p w14:paraId="16498741" w14:textId="59C3AF19" w:rsidR="00D606E9" w:rsidRDefault="00345D71" w:rsidP="007C5F53">
      <w:pPr>
        <w:pStyle w:val="Prrafodelista"/>
        <w:ind w:left="720"/>
        <w:jc w:val="both"/>
        <w:outlineLvl w:val="1"/>
        <w:rPr>
          <w:rFonts w:ascii="Arial" w:hAnsi="Arial" w:cs="Arial"/>
          <w:lang w:eastAsia="x-none"/>
        </w:rPr>
      </w:pPr>
      <w:bookmarkStart w:id="50" w:name="_Toc44443926"/>
      <w:r>
        <w:rPr>
          <w:rFonts w:ascii="Arial" w:hAnsi="Arial" w:cs="Arial"/>
          <w:b/>
          <w:lang w:eastAsia="x-none"/>
        </w:rPr>
        <w:t>8.3.</w:t>
      </w:r>
      <w:r w:rsidRPr="006E0060">
        <w:rPr>
          <w:rFonts w:ascii="Arial" w:hAnsi="Arial" w:cs="Arial"/>
          <w:b/>
          <w:lang w:eastAsia="x-none"/>
        </w:rPr>
        <w:t xml:space="preserve"> Recursos Tecnológicos:</w:t>
      </w:r>
      <w:bookmarkEnd w:id="50"/>
      <w:r w:rsidRPr="006E0060">
        <w:rPr>
          <w:rFonts w:ascii="Arial" w:hAnsi="Arial" w:cs="Arial"/>
          <w:lang w:eastAsia="x-none"/>
        </w:rPr>
        <w:t xml:space="preserve"> </w:t>
      </w:r>
    </w:p>
    <w:p w14:paraId="43213ECE" w14:textId="77777777" w:rsidR="008066F2" w:rsidRDefault="008066F2" w:rsidP="0004075A">
      <w:pPr>
        <w:pStyle w:val="Prrafodelista"/>
        <w:ind w:left="720"/>
        <w:jc w:val="both"/>
        <w:rPr>
          <w:rFonts w:ascii="Arial" w:hAnsi="Arial" w:cs="Arial"/>
          <w:lang w:eastAsia="x-none"/>
        </w:rPr>
      </w:pPr>
    </w:p>
    <w:p w14:paraId="739D3BD7" w14:textId="2C1E0243" w:rsidR="00345D71" w:rsidRPr="007C5F53" w:rsidRDefault="00345D71" w:rsidP="007C5F53">
      <w:pPr>
        <w:pStyle w:val="LO-Normal"/>
        <w:spacing w:line="240" w:lineRule="auto"/>
        <w:jc w:val="both"/>
        <w:rPr>
          <w:rFonts w:ascii="Arial" w:hAnsi="Arial" w:cs="Arial"/>
        </w:rPr>
      </w:pPr>
      <w:r w:rsidRPr="007C5F53">
        <w:rPr>
          <w:rFonts w:ascii="Arial" w:hAnsi="Arial" w:cs="Arial"/>
        </w:rPr>
        <w:t>La entidad dispone de recursos tecnológicos que facilitan a la ciudadanía la participación en los diferentes espacios de diálogo entre los cuales se encuentran:</w:t>
      </w:r>
    </w:p>
    <w:p w14:paraId="720DA0B6" w14:textId="77777777" w:rsidR="00345D71" w:rsidRDefault="00345D71" w:rsidP="007C5F53">
      <w:pPr>
        <w:pStyle w:val="Prrafodelista"/>
        <w:numPr>
          <w:ilvl w:val="0"/>
          <w:numId w:val="13"/>
        </w:numPr>
        <w:jc w:val="both"/>
        <w:rPr>
          <w:rFonts w:ascii="Arial" w:hAnsi="Arial" w:cs="Arial"/>
          <w:lang w:eastAsia="x-none"/>
        </w:rPr>
      </w:pPr>
      <w:r w:rsidRPr="009A5F61">
        <w:rPr>
          <w:rFonts w:ascii="Arial" w:hAnsi="Arial" w:cs="Arial"/>
          <w:lang w:eastAsia="x-none"/>
        </w:rPr>
        <w:t>Sitio web de la entidad:</w:t>
      </w:r>
      <w:r>
        <w:rPr>
          <w:rFonts w:ascii="Arial" w:hAnsi="Arial" w:cs="Arial"/>
          <w:lang w:eastAsia="x-none"/>
        </w:rPr>
        <w:t xml:space="preserve"> </w:t>
      </w:r>
      <w:hyperlink r:id="rId15" w:history="1">
        <w:r w:rsidRPr="005B79F9">
          <w:rPr>
            <w:rStyle w:val="Hipervnculo"/>
            <w:rFonts w:ascii="Arial" w:hAnsi="Arial" w:cs="Arial"/>
            <w:lang w:eastAsia="x-none"/>
          </w:rPr>
          <w:t>www.umv.gov.co</w:t>
        </w:r>
      </w:hyperlink>
    </w:p>
    <w:p w14:paraId="0FDB5ED4" w14:textId="77777777" w:rsidR="00345D71" w:rsidRDefault="00345D71" w:rsidP="007C5F53">
      <w:pPr>
        <w:pStyle w:val="Prrafodelista"/>
        <w:numPr>
          <w:ilvl w:val="0"/>
          <w:numId w:val="13"/>
        </w:numPr>
        <w:jc w:val="both"/>
        <w:rPr>
          <w:rFonts w:ascii="Arial" w:hAnsi="Arial" w:cs="Arial"/>
          <w:lang w:eastAsia="x-none"/>
        </w:rPr>
      </w:pPr>
      <w:r>
        <w:rPr>
          <w:rFonts w:ascii="Arial" w:hAnsi="Arial" w:cs="Arial"/>
          <w:lang w:eastAsia="x-none"/>
        </w:rPr>
        <w:t>Redes Sociales: Twitter, Facebook</w:t>
      </w:r>
    </w:p>
    <w:p w14:paraId="6DD1B677" w14:textId="0E06A28B" w:rsidR="00345D71" w:rsidRDefault="00345D71" w:rsidP="007C5F53">
      <w:pPr>
        <w:pStyle w:val="Prrafodelista"/>
        <w:numPr>
          <w:ilvl w:val="0"/>
          <w:numId w:val="13"/>
        </w:numPr>
        <w:jc w:val="both"/>
        <w:rPr>
          <w:rFonts w:ascii="Arial" w:hAnsi="Arial" w:cs="Arial"/>
          <w:lang w:eastAsia="x-none"/>
        </w:rPr>
      </w:pPr>
      <w:r>
        <w:rPr>
          <w:rFonts w:ascii="Arial" w:hAnsi="Arial" w:cs="Arial"/>
          <w:lang w:eastAsia="x-none"/>
        </w:rPr>
        <w:t xml:space="preserve">Canal de YouTube de la entidad, que permite la proyección en vivo de los espacios. </w:t>
      </w:r>
    </w:p>
    <w:p w14:paraId="2F96680B" w14:textId="0EEA7497" w:rsidR="00AF32C3" w:rsidRDefault="00AF32C3" w:rsidP="007C5F53">
      <w:pPr>
        <w:pStyle w:val="Prrafodelista"/>
        <w:numPr>
          <w:ilvl w:val="0"/>
          <w:numId w:val="13"/>
        </w:numPr>
        <w:jc w:val="both"/>
        <w:rPr>
          <w:rFonts w:ascii="Arial" w:hAnsi="Arial" w:cs="Arial"/>
          <w:lang w:eastAsia="x-none"/>
        </w:rPr>
      </w:pPr>
      <w:r>
        <w:rPr>
          <w:rFonts w:ascii="Arial" w:hAnsi="Arial" w:cs="Arial"/>
          <w:lang w:eastAsia="x-none"/>
        </w:rPr>
        <w:t>SIGMA,</w:t>
      </w:r>
      <w:r w:rsidR="003472C2">
        <w:rPr>
          <w:rFonts w:ascii="Arial" w:hAnsi="Arial" w:cs="Arial"/>
          <w:lang w:eastAsia="x-none"/>
        </w:rPr>
        <w:t xml:space="preserve"> </w:t>
      </w:r>
      <w:r w:rsidR="003472C2" w:rsidRPr="003472C2">
        <w:rPr>
          <w:rFonts w:ascii="Arial" w:hAnsi="Arial" w:cs="Arial"/>
          <w:lang w:eastAsia="x-none"/>
        </w:rPr>
        <w:t>herramienta tecnológica que le permite a la entidad tener toda la información misional centralizada en una única base de datos con integridad referencial lo que permite hacer trazabilidad y seguimiento de toda la gestión</w:t>
      </w:r>
    </w:p>
    <w:p w14:paraId="2151F010" w14:textId="77777777" w:rsidR="00345D71" w:rsidRPr="003C0F33" w:rsidRDefault="00345D71" w:rsidP="007C5F53">
      <w:pPr>
        <w:pStyle w:val="Prrafodelista"/>
        <w:ind w:left="1440"/>
        <w:jc w:val="both"/>
        <w:rPr>
          <w:rFonts w:ascii="Arial" w:hAnsi="Arial" w:cs="Arial"/>
          <w:sz w:val="20"/>
          <w:szCs w:val="20"/>
          <w:lang w:eastAsia="x-none"/>
        </w:rPr>
      </w:pPr>
    </w:p>
    <w:p w14:paraId="5F7360F7" w14:textId="7C2BE052" w:rsidR="00345D71" w:rsidRDefault="00345D71" w:rsidP="007C5F53">
      <w:pPr>
        <w:jc w:val="both"/>
        <w:rPr>
          <w:rFonts w:ascii="Arial" w:hAnsi="Arial" w:cs="Arial"/>
          <w:lang w:eastAsia="x-none"/>
        </w:rPr>
      </w:pPr>
      <w:r w:rsidRPr="007C5F53">
        <w:rPr>
          <w:rFonts w:ascii="Arial" w:hAnsi="Arial" w:cs="Arial"/>
          <w:lang w:eastAsia="x-none"/>
        </w:rPr>
        <w:t xml:space="preserve">Así mismo se incluyen todos los elementos utilizados para el espacio como: cámaras de videos, tablets, cámaras fotográficas, </w:t>
      </w:r>
      <w:r w:rsidR="007C5F53">
        <w:rPr>
          <w:rFonts w:ascii="Arial" w:hAnsi="Arial" w:cs="Arial"/>
          <w:lang w:eastAsia="x-none"/>
        </w:rPr>
        <w:t xml:space="preserve">equipos de </w:t>
      </w:r>
      <w:r w:rsidRPr="007C5F53">
        <w:rPr>
          <w:rFonts w:ascii="Arial" w:hAnsi="Arial" w:cs="Arial"/>
          <w:lang w:eastAsia="x-none"/>
        </w:rPr>
        <w:t xml:space="preserve">sonido, computadores, entre otros. </w:t>
      </w:r>
    </w:p>
    <w:p w14:paraId="1BCC1700" w14:textId="1BE42A89" w:rsidR="00345D71" w:rsidRDefault="00345D71" w:rsidP="007C5F53">
      <w:pPr>
        <w:widowControl/>
        <w:rPr>
          <w:rFonts w:ascii="Arial" w:hAnsi="Arial" w:cs="Arial"/>
          <w:color w:val="000000"/>
        </w:rPr>
      </w:pPr>
    </w:p>
    <w:p w14:paraId="758A4842" w14:textId="1224418A" w:rsidR="00345D71" w:rsidRDefault="00345D71" w:rsidP="007C5F53">
      <w:pPr>
        <w:widowControl/>
        <w:rPr>
          <w:rFonts w:ascii="Arial" w:hAnsi="Arial" w:cs="Arial"/>
          <w:color w:val="000000"/>
        </w:rPr>
      </w:pPr>
      <w:r>
        <w:rPr>
          <w:rFonts w:ascii="Arial" w:hAnsi="Arial" w:cs="Arial"/>
          <w:color w:val="000000"/>
        </w:rPr>
        <w:br w:type="page"/>
      </w:r>
    </w:p>
    <w:p w14:paraId="01DD8C94" w14:textId="67262FCA" w:rsidR="00CE71DC" w:rsidRPr="003262A0" w:rsidRDefault="006054D0" w:rsidP="007C5F53">
      <w:pPr>
        <w:pStyle w:val="Prrafodelista"/>
        <w:numPr>
          <w:ilvl w:val="0"/>
          <w:numId w:val="1"/>
        </w:numPr>
        <w:ind w:left="720" w:hanging="720"/>
        <w:jc w:val="both"/>
        <w:outlineLvl w:val="0"/>
        <w:rPr>
          <w:rFonts w:ascii="Arial" w:hAnsi="Arial" w:cs="Arial"/>
          <w:b/>
          <w:spacing w:val="2"/>
        </w:rPr>
      </w:pPr>
      <w:bookmarkStart w:id="51" w:name="_Toc44443928"/>
      <w:r w:rsidRPr="003262A0">
        <w:rPr>
          <w:rFonts w:ascii="Arial" w:hAnsi="Arial" w:cs="Arial"/>
          <w:b/>
          <w:spacing w:val="2"/>
        </w:rPr>
        <w:lastRenderedPageBreak/>
        <w:t>DESARROLLO DE LOS COMPONENTES DEL PLAN ANTICORRUPCIÓN</w:t>
      </w:r>
      <w:bookmarkEnd w:id="51"/>
      <w:r w:rsidRPr="003262A0">
        <w:rPr>
          <w:rFonts w:ascii="Arial" w:hAnsi="Arial" w:cs="Arial"/>
          <w:b/>
          <w:spacing w:val="2"/>
        </w:rPr>
        <w:t xml:space="preserve"> </w:t>
      </w:r>
    </w:p>
    <w:p w14:paraId="2B66CD34" w14:textId="2B8156FD" w:rsidR="00CE71DC" w:rsidRPr="003262A0" w:rsidRDefault="00635477" w:rsidP="007C5F53">
      <w:pPr>
        <w:pStyle w:val="Ttulo2"/>
        <w:rPr>
          <w:rFonts w:ascii="Arial" w:hAnsi="Arial" w:cs="Arial"/>
          <w:color w:val="auto"/>
          <w:sz w:val="22"/>
          <w:szCs w:val="22"/>
          <w:lang w:val="es-ES" w:eastAsia="es-CO"/>
        </w:rPr>
      </w:pPr>
      <w:bookmarkStart w:id="52" w:name="_Toc44443929"/>
      <w:r>
        <w:rPr>
          <w:rFonts w:ascii="Arial" w:hAnsi="Arial" w:cs="Arial"/>
          <w:color w:val="auto"/>
          <w:sz w:val="22"/>
          <w:szCs w:val="22"/>
          <w:lang w:val="es-ES" w:eastAsia="es-CO"/>
        </w:rPr>
        <w:t>9</w:t>
      </w:r>
      <w:r w:rsidR="00092F9A">
        <w:rPr>
          <w:rFonts w:ascii="Arial" w:hAnsi="Arial" w:cs="Arial"/>
          <w:color w:val="auto"/>
          <w:sz w:val="22"/>
          <w:szCs w:val="22"/>
          <w:lang w:val="es-ES" w:eastAsia="es-CO"/>
        </w:rPr>
        <w:t>.1</w:t>
      </w:r>
      <w:r w:rsidR="00CE71DC"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Gestión del Riesgo de Corrupción – Mapa de Riesgos de Corrupción</w:t>
      </w:r>
      <w:r w:rsidR="00466313"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y medidas para mitigar los riesgos</w:t>
      </w:r>
      <w:bookmarkEnd w:id="52"/>
    </w:p>
    <w:p w14:paraId="21DB09A7" w14:textId="77777777" w:rsidR="000B6CC7" w:rsidRPr="003262A0" w:rsidRDefault="000B6CC7" w:rsidP="007C5F53">
      <w:pPr>
        <w:pStyle w:val="Prrafodelista"/>
        <w:jc w:val="both"/>
        <w:rPr>
          <w:rFonts w:ascii="Arial" w:hAnsi="Arial" w:cs="Arial"/>
          <w:spacing w:val="2"/>
        </w:rPr>
      </w:pPr>
    </w:p>
    <w:p w14:paraId="77BA9577" w14:textId="77777777" w:rsidR="00627CB2" w:rsidRDefault="00D4094A" w:rsidP="007C5F53">
      <w:pPr>
        <w:pStyle w:val="Prrafodelista"/>
        <w:jc w:val="both"/>
        <w:rPr>
          <w:rFonts w:ascii="Arial" w:hAnsi="Arial" w:cs="Arial"/>
          <w:spacing w:val="2"/>
        </w:rPr>
      </w:pPr>
      <w:r w:rsidRPr="003262A0">
        <w:rPr>
          <w:rFonts w:ascii="Arial" w:hAnsi="Arial" w:cs="Arial"/>
          <w:spacing w:val="2"/>
        </w:rPr>
        <w:t>La Oficina Asesora de Planeaci</w:t>
      </w:r>
      <w:r w:rsidR="00CE71DC" w:rsidRPr="003262A0">
        <w:rPr>
          <w:rFonts w:ascii="Arial" w:hAnsi="Arial" w:cs="Arial"/>
          <w:spacing w:val="2"/>
        </w:rPr>
        <w:t>ón junto con los Responsables Directivos y Enlaces de P</w:t>
      </w:r>
      <w:r w:rsidRPr="003262A0">
        <w:rPr>
          <w:rFonts w:ascii="Arial" w:hAnsi="Arial" w:cs="Arial"/>
          <w:spacing w:val="2"/>
        </w:rPr>
        <w:t>rocesos de la Entidad</w:t>
      </w:r>
      <w:r w:rsidR="00CE71DC" w:rsidRPr="003262A0">
        <w:rPr>
          <w:rFonts w:ascii="Arial" w:hAnsi="Arial" w:cs="Arial"/>
          <w:spacing w:val="2"/>
        </w:rPr>
        <w:t>,</w:t>
      </w:r>
      <w:r w:rsidRPr="003262A0">
        <w:rPr>
          <w:rFonts w:ascii="Arial" w:hAnsi="Arial" w:cs="Arial"/>
          <w:spacing w:val="2"/>
        </w:rPr>
        <w:t xml:space="preserve"> cada año formula</w:t>
      </w:r>
      <w:r w:rsidR="00BC7EFF" w:rsidRPr="003262A0">
        <w:rPr>
          <w:rFonts w:ascii="Arial" w:hAnsi="Arial" w:cs="Arial"/>
          <w:spacing w:val="2"/>
        </w:rPr>
        <w:t>n</w:t>
      </w:r>
      <w:r w:rsidRPr="003262A0">
        <w:rPr>
          <w:rFonts w:ascii="Arial" w:hAnsi="Arial" w:cs="Arial"/>
          <w:spacing w:val="2"/>
        </w:rPr>
        <w:t xml:space="preserve"> </w:t>
      </w:r>
      <w:r w:rsidR="00BC7EFF" w:rsidRPr="003262A0">
        <w:rPr>
          <w:rFonts w:ascii="Arial" w:hAnsi="Arial" w:cs="Arial"/>
          <w:spacing w:val="2"/>
        </w:rPr>
        <w:t xml:space="preserve">los riesgos de </w:t>
      </w:r>
      <w:r w:rsidRPr="003262A0">
        <w:rPr>
          <w:rFonts w:ascii="Arial" w:hAnsi="Arial" w:cs="Arial"/>
          <w:spacing w:val="2"/>
        </w:rPr>
        <w:t>corrupción</w:t>
      </w:r>
      <w:r w:rsidR="009A0EC1">
        <w:rPr>
          <w:rFonts w:ascii="Arial" w:hAnsi="Arial" w:cs="Arial"/>
          <w:spacing w:val="2"/>
        </w:rPr>
        <w:t xml:space="preserve"> </w:t>
      </w:r>
      <w:r w:rsidRPr="003262A0">
        <w:rPr>
          <w:rFonts w:ascii="Arial" w:hAnsi="Arial" w:cs="Arial"/>
          <w:spacing w:val="2"/>
        </w:rPr>
        <w:t>por cada uno de los procesos, para luego generar el</w:t>
      </w:r>
      <w:r w:rsidR="00CE71DC" w:rsidRPr="003262A0">
        <w:rPr>
          <w:rFonts w:ascii="Arial" w:hAnsi="Arial" w:cs="Arial"/>
          <w:spacing w:val="2"/>
        </w:rPr>
        <w:t xml:space="preserve"> Mapa de Riesgos</w:t>
      </w:r>
      <w:r w:rsidRPr="003262A0">
        <w:rPr>
          <w:rFonts w:ascii="Arial" w:hAnsi="Arial" w:cs="Arial"/>
          <w:spacing w:val="2"/>
        </w:rPr>
        <w:t xml:space="preserve"> </w:t>
      </w:r>
      <w:r w:rsidR="00CE71DC" w:rsidRPr="003262A0">
        <w:rPr>
          <w:rFonts w:ascii="Arial" w:hAnsi="Arial" w:cs="Arial"/>
          <w:spacing w:val="2"/>
        </w:rPr>
        <w:t>I</w:t>
      </w:r>
      <w:r w:rsidRPr="003262A0">
        <w:rPr>
          <w:rFonts w:ascii="Arial" w:hAnsi="Arial" w:cs="Arial"/>
          <w:spacing w:val="2"/>
        </w:rPr>
        <w:t>nstitucional.</w:t>
      </w:r>
      <w:r w:rsidR="00627CB2">
        <w:rPr>
          <w:rFonts w:ascii="Arial" w:hAnsi="Arial" w:cs="Arial"/>
          <w:spacing w:val="2"/>
        </w:rPr>
        <w:t xml:space="preserve"> </w:t>
      </w:r>
    </w:p>
    <w:p w14:paraId="2C22BD6C" w14:textId="77777777" w:rsidR="009A0EC1" w:rsidRPr="003262A0" w:rsidRDefault="009A0EC1" w:rsidP="007C5F53">
      <w:pPr>
        <w:pStyle w:val="Prrafodelista"/>
        <w:jc w:val="both"/>
        <w:rPr>
          <w:rFonts w:ascii="Arial" w:hAnsi="Arial" w:cs="Arial"/>
          <w:spacing w:val="2"/>
        </w:rPr>
      </w:pPr>
    </w:p>
    <w:p w14:paraId="7170F263" w14:textId="528E940A" w:rsidR="00CE71DC" w:rsidRPr="003262A0" w:rsidRDefault="00D4094A" w:rsidP="007C5F53">
      <w:pPr>
        <w:pStyle w:val="Prrafodelista"/>
        <w:jc w:val="both"/>
        <w:rPr>
          <w:rFonts w:ascii="Arial" w:hAnsi="Arial" w:cs="Arial"/>
          <w:spacing w:val="2"/>
        </w:rPr>
      </w:pPr>
      <w:r w:rsidRPr="003262A0">
        <w:rPr>
          <w:rFonts w:ascii="Arial" w:hAnsi="Arial" w:cs="Arial"/>
          <w:spacing w:val="2"/>
        </w:rPr>
        <w:t xml:space="preserve">A </w:t>
      </w:r>
      <w:r w:rsidR="00CF0A16" w:rsidRPr="003262A0">
        <w:rPr>
          <w:rFonts w:ascii="Arial" w:hAnsi="Arial" w:cs="Arial"/>
          <w:spacing w:val="2"/>
        </w:rPr>
        <w:t>continuación,</w:t>
      </w:r>
      <w:r w:rsidRPr="003262A0">
        <w:rPr>
          <w:rFonts w:ascii="Arial" w:hAnsi="Arial" w:cs="Arial"/>
          <w:spacing w:val="2"/>
        </w:rPr>
        <w:t xml:space="preserve"> se presenta el </w:t>
      </w:r>
      <w:r w:rsidR="00CE71DC" w:rsidRPr="003262A0">
        <w:rPr>
          <w:rFonts w:ascii="Arial" w:hAnsi="Arial" w:cs="Arial"/>
          <w:spacing w:val="2"/>
        </w:rPr>
        <w:t>plan de acción par</w:t>
      </w:r>
      <w:r w:rsidR="00F8050E" w:rsidRPr="003262A0">
        <w:rPr>
          <w:rFonts w:ascii="Arial" w:hAnsi="Arial" w:cs="Arial"/>
          <w:spacing w:val="2"/>
        </w:rPr>
        <w:t>a el componente número uno (1):</w:t>
      </w:r>
    </w:p>
    <w:p w14:paraId="335C4561" w14:textId="77777777" w:rsidR="009463EA" w:rsidRPr="003262A0" w:rsidRDefault="009463EA" w:rsidP="007C5F53">
      <w:pPr>
        <w:pStyle w:val="Descripcin"/>
        <w:spacing w:after="0"/>
        <w:jc w:val="center"/>
        <w:rPr>
          <w:rFonts w:ascii="Arial" w:hAnsi="Arial" w:cs="Arial"/>
          <w:b/>
          <w:i w:val="0"/>
          <w:color w:val="auto"/>
          <w:sz w:val="22"/>
          <w:szCs w:val="22"/>
        </w:rPr>
      </w:pPr>
    </w:p>
    <w:p w14:paraId="75DE6FBA" w14:textId="59C1BAAA" w:rsidR="004B6116" w:rsidRDefault="004B6116" w:rsidP="007C5F53">
      <w:pPr>
        <w:pStyle w:val="Descripcin"/>
        <w:spacing w:after="0"/>
        <w:jc w:val="center"/>
        <w:rPr>
          <w:rFonts w:ascii="Arial" w:hAnsi="Arial" w:cs="Arial"/>
          <w:i w:val="0"/>
          <w:color w:val="auto"/>
          <w:sz w:val="20"/>
          <w:szCs w:val="20"/>
        </w:rPr>
      </w:pPr>
      <w:bookmarkStart w:id="53" w:name="_Toc31033140"/>
      <w:r w:rsidRPr="00612761">
        <w:rPr>
          <w:rFonts w:ascii="Arial" w:hAnsi="Arial" w:cs="Arial"/>
          <w:b/>
          <w:i w:val="0"/>
          <w:color w:val="auto"/>
          <w:sz w:val="20"/>
          <w:szCs w:val="20"/>
        </w:rPr>
        <w:t xml:space="preserve">Tabla No </w:t>
      </w:r>
      <w:r w:rsidRPr="00612761">
        <w:rPr>
          <w:rFonts w:ascii="Arial" w:hAnsi="Arial" w:cs="Arial"/>
          <w:b/>
          <w:i w:val="0"/>
          <w:color w:val="auto"/>
          <w:sz w:val="20"/>
          <w:szCs w:val="20"/>
        </w:rPr>
        <w:fldChar w:fldCharType="begin"/>
      </w:r>
      <w:r w:rsidRPr="00612761">
        <w:rPr>
          <w:rFonts w:ascii="Arial" w:hAnsi="Arial" w:cs="Arial"/>
          <w:b/>
          <w:i w:val="0"/>
          <w:color w:val="auto"/>
          <w:sz w:val="20"/>
          <w:szCs w:val="20"/>
        </w:rPr>
        <w:instrText xml:space="preserve"> SEQ Tabla \* ARABIC </w:instrText>
      </w:r>
      <w:r w:rsidRPr="00612761">
        <w:rPr>
          <w:rFonts w:ascii="Arial" w:hAnsi="Arial" w:cs="Arial"/>
          <w:b/>
          <w:i w:val="0"/>
          <w:color w:val="auto"/>
          <w:sz w:val="20"/>
          <w:szCs w:val="20"/>
        </w:rPr>
        <w:fldChar w:fldCharType="separate"/>
      </w:r>
      <w:r w:rsidR="003B6C94">
        <w:rPr>
          <w:rFonts w:ascii="Arial" w:hAnsi="Arial" w:cs="Arial"/>
          <w:b/>
          <w:i w:val="0"/>
          <w:noProof/>
          <w:color w:val="auto"/>
          <w:sz w:val="20"/>
          <w:szCs w:val="20"/>
        </w:rPr>
        <w:t>1</w:t>
      </w:r>
      <w:r w:rsidRPr="00612761">
        <w:rPr>
          <w:rFonts w:ascii="Arial" w:hAnsi="Arial" w:cs="Arial"/>
          <w:b/>
          <w:i w:val="0"/>
          <w:color w:val="auto"/>
          <w:sz w:val="20"/>
          <w:szCs w:val="20"/>
        </w:rPr>
        <w:fldChar w:fldCharType="end"/>
      </w:r>
      <w:r w:rsidRPr="00612761">
        <w:rPr>
          <w:rFonts w:ascii="Arial" w:hAnsi="Arial" w:cs="Arial"/>
          <w:b/>
          <w:i w:val="0"/>
          <w:color w:val="auto"/>
          <w:sz w:val="20"/>
          <w:szCs w:val="20"/>
        </w:rPr>
        <w:t xml:space="preserve"> </w:t>
      </w:r>
      <w:r w:rsidRPr="00612761">
        <w:rPr>
          <w:rFonts w:ascii="Arial" w:hAnsi="Arial" w:cs="Arial"/>
          <w:i w:val="0"/>
          <w:color w:val="auto"/>
          <w:sz w:val="20"/>
          <w:szCs w:val="20"/>
        </w:rPr>
        <w:t xml:space="preserve">Componente </w:t>
      </w:r>
      <w:r w:rsidR="0070761B" w:rsidRPr="00612761">
        <w:rPr>
          <w:rFonts w:ascii="Arial" w:hAnsi="Arial" w:cs="Arial"/>
          <w:i w:val="0"/>
          <w:color w:val="auto"/>
          <w:sz w:val="20"/>
          <w:szCs w:val="20"/>
        </w:rPr>
        <w:t>Uno</w:t>
      </w:r>
      <w:r w:rsidR="00B312DF">
        <w:rPr>
          <w:rFonts w:ascii="Arial" w:hAnsi="Arial" w:cs="Arial"/>
          <w:i w:val="0"/>
          <w:color w:val="auto"/>
          <w:sz w:val="20"/>
          <w:szCs w:val="20"/>
        </w:rPr>
        <w:t xml:space="preserve"> -</w:t>
      </w:r>
      <w:r w:rsidR="0070761B" w:rsidRPr="00612761">
        <w:rPr>
          <w:rFonts w:ascii="Arial" w:hAnsi="Arial" w:cs="Arial"/>
          <w:i w:val="0"/>
          <w:color w:val="auto"/>
          <w:sz w:val="20"/>
          <w:szCs w:val="20"/>
        </w:rPr>
        <w:t xml:space="preserve"> </w:t>
      </w:r>
      <w:r w:rsidRPr="00612761">
        <w:rPr>
          <w:rFonts w:ascii="Arial" w:hAnsi="Arial" w:cs="Arial"/>
          <w:i w:val="0"/>
          <w:color w:val="auto"/>
          <w:sz w:val="20"/>
          <w:szCs w:val="20"/>
        </w:rPr>
        <w:t>Gestión del Riesgo de Corrupción</w:t>
      </w:r>
      <w:bookmarkEnd w:id="53"/>
    </w:p>
    <w:tbl>
      <w:tblPr>
        <w:tblW w:w="5000" w:type="pct"/>
        <w:tblCellMar>
          <w:left w:w="70" w:type="dxa"/>
          <w:right w:w="70" w:type="dxa"/>
        </w:tblCellMar>
        <w:tblLook w:val="04A0" w:firstRow="1" w:lastRow="0" w:firstColumn="1" w:lastColumn="0" w:noHBand="0" w:noVBand="1"/>
      </w:tblPr>
      <w:tblGrid>
        <w:gridCol w:w="2150"/>
        <w:gridCol w:w="407"/>
        <w:gridCol w:w="1604"/>
        <w:gridCol w:w="1603"/>
        <w:gridCol w:w="1603"/>
        <w:gridCol w:w="1574"/>
      </w:tblGrid>
      <w:tr w:rsidR="005638A7" w:rsidRPr="005638A7" w14:paraId="643EC777" w14:textId="77777777" w:rsidTr="005638A7">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45677CC"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PLAN ANTICORRUPCIÓN Y DE ATENCIÓN AL CIUDADANO</w:t>
            </w:r>
          </w:p>
        </w:tc>
      </w:tr>
      <w:tr w:rsidR="005638A7" w:rsidRPr="005638A7" w14:paraId="537D4E59" w14:textId="77777777" w:rsidTr="005638A7">
        <w:trPr>
          <w:trHeight w:val="60"/>
        </w:trPr>
        <w:tc>
          <w:tcPr>
            <w:tcW w:w="1083"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77711D2" w14:textId="77777777" w:rsidR="005638A7" w:rsidRPr="005638A7" w:rsidRDefault="005638A7" w:rsidP="005638A7">
            <w:pPr>
              <w:widowControl/>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Entidad</w:t>
            </w:r>
          </w:p>
        </w:tc>
        <w:tc>
          <w:tcPr>
            <w:tcW w:w="3917" w:type="pct"/>
            <w:gridSpan w:val="4"/>
            <w:tcBorders>
              <w:top w:val="single" w:sz="8" w:space="0" w:color="auto"/>
              <w:left w:val="nil"/>
              <w:bottom w:val="single" w:sz="8" w:space="0" w:color="auto"/>
              <w:right w:val="single" w:sz="8" w:space="0" w:color="000000"/>
            </w:tcBorders>
            <w:shd w:val="clear" w:color="auto" w:fill="auto"/>
            <w:vAlign w:val="center"/>
            <w:hideMark/>
          </w:tcPr>
          <w:p w14:paraId="0DF38D38"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UNIDAD ADMINISTRATIVA ESPECIAL DE REHABILITACIÓN Y MANTENIMIENTO VIAL</w:t>
            </w:r>
          </w:p>
        </w:tc>
      </w:tr>
      <w:tr w:rsidR="005638A7" w:rsidRPr="005638A7" w14:paraId="67038902" w14:textId="77777777" w:rsidTr="005638A7">
        <w:trPr>
          <w:trHeight w:val="60"/>
        </w:trPr>
        <w:tc>
          <w:tcPr>
            <w:tcW w:w="1083"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337E3B" w14:textId="77777777" w:rsidR="005638A7" w:rsidRPr="005638A7" w:rsidRDefault="005638A7" w:rsidP="005638A7">
            <w:pPr>
              <w:widowControl/>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Vigencia</w:t>
            </w:r>
          </w:p>
        </w:tc>
        <w:tc>
          <w:tcPr>
            <w:tcW w:w="3917"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177E655E"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ENERO DE 2021 A DICIEMBRE DE 2021</w:t>
            </w:r>
          </w:p>
        </w:tc>
      </w:tr>
      <w:tr w:rsidR="005638A7" w:rsidRPr="005638A7" w14:paraId="1C27C7A9" w14:textId="77777777" w:rsidTr="005638A7">
        <w:trPr>
          <w:trHeight w:val="60"/>
        </w:trPr>
        <w:tc>
          <w:tcPr>
            <w:tcW w:w="1083"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DAC04F8" w14:textId="77777777" w:rsidR="005638A7" w:rsidRPr="005638A7" w:rsidRDefault="005638A7" w:rsidP="005638A7">
            <w:pPr>
              <w:widowControl/>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Fecha de Publicación</w:t>
            </w:r>
          </w:p>
        </w:tc>
        <w:tc>
          <w:tcPr>
            <w:tcW w:w="3917"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1B475F82"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ENERO DE 2021</w:t>
            </w:r>
          </w:p>
        </w:tc>
      </w:tr>
      <w:tr w:rsidR="005638A7" w:rsidRPr="005638A7" w14:paraId="0F14292B" w14:textId="77777777" w:rsidTr="005638A7">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23522C"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Plan Anticorrupción y de Atención al Ciudadano</w:t>
            </w:r>
          </w:p>
        </w:tc>
      </w:tr>
      <w:tr w:rsidR="005638A7" w:rsidRPr="005638A7" w14:paraId="1BD24DC5" w14:textId="77777777" w:rsidTr="005638A7">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7C1F88"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Componente 1: Gestión del Riesgo de Corrupción - Mapa de Riesgo de Corrupción</w:t>
            </w:r>
          </w:p>
        </w:tc>
      </w:tr>
      <w:tr w:rsidR="005638A7" w:rsidRPr="005638A7" w14:paraId="29DC489D" w14:textId="77777777" w:rsidTr="005638A7">
        <w:trPr>
          <w:trHeight w:val="690"/>
        </w:trPr>
        <w:tc>
          <w:tcPr>
            <w:tcW w:w="911" w:type="pct"/>
            <w:tcBorders>
              <w:top w:val="nil"/>
              <w:left w:val="single" w:sz="8" w:space="0" w:color="auto"/>
              <w:bottom w:val="single" w:sz="8" w:space="0" w:color="auto"/>
              <w:right w:val="single" w:sz="8" w:space="0" w:color="auto"/>
            </w:tcBorders>
            <w:shd w:val="clear" w:color="000000" w:fill="D9D9D9"/>
            <w:vAlign w:val="center"/>
            <w:hideMark/>
          </w:tcPr>
          <w:p w14:paraId="6DFE3C3B"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Subcomponente/procesos</w:t>
            </w:r>
          </w:p>
        </w:tc>
        <w:tc>
          <w:tcPr>
            <w:tcW w:w="1156"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4D599014"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Actividades</w:t>
            </w:r>
          </w:p>
        </w:tc>
        <w:tc>
          <w:tcPr>
            <w:tcW w:w="983" w:type="pct"/>
            <w:tcBorders>
              <w:top w:val="nil"/>
              <w:left w:val="nil"/>
              <w:bottom w:val="single" w:sz="8" w:space="0" w:color="auto"/>
              <w:right w:val="single" w:sz="8" w:space="0" w:color="auto"/>
            </w:tcBorders>
            <w:shd w:val="clear" w:color="000000" w:fill="D9D9D9"/>
            <w:vAlign w:val="center"/>
            <w:hideMark/>
          </w:tcPr>
          <w:p w14:paraId="7FF937C9"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Meta o producto</w:t>
            </w:r>
          </w:p>
        </w:tc>
        <w:tc>
          <w:tcPr>
            <w:tcW w:w="983" w:type="pct"/>
            <w:tcBorders>
              <w:top w:val="nil"/>
              <w:left w:val="nil"/>
              <w:bottom w:val="single" w:sz="8" w:space="0" w:color="auto"/>
              <w:right w:val="single" w:sz="8" w:space="0" w:color="auto"/>
            </w:tcBorders>
            <w:shd w:val="clear" w:color="000000" w:fill="D9D9D9"/>
            <w:noWrap/>
            <w:vAlign w:val="center"/>
            <w:hideMark/>
          </w:tcPr>
          <w:p w14:paraId="16DE2923"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Responsable</w:t>
            </w:r>
          </w:p>
        </w:tc>
        <w:tc>
          <w:tcPr>
            <w:tcW w:w="967" w:type="pct"/>
            <w:tcBorders>
              <w:top w:val="nil"/>
              <w:left w:val="nil"/>
              <w:bottom w:val="single" w:sz="8" w:space="0" w:color="auto"/>
              <w:right w:val="single" w:sz="8" w:space="0" w:color="auto"/>
            </w:tcBorders>
            <w:shd w:val="clear" w:color="000000" w:fill="D9D9D9"/>
            <w:vAlign w:val="center"/>
            <w:hideMark/>
          </w:tcPr>
          <w:p w14:paraId="63DCD4CB"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Fecha programada</w:t>
            </w:r>
          </w:p>
        </w:tc>
      </w:tr>
      <w:tr w:rsidR="005638A7" w:rsidRPr="005638A7" w14:paraId="396FE6F6" w14:textId="77777777" w:rsidTr="005638A7">
        <w:trPr>
          <w:trHeight w:val="1140"/>
        </w:trPr>
        <w:tc>
          <w:tcPr>
            <w:tcW w:w="911" w:type="pct"/>
            <w:vMerge w:val="restart"/>
            <w:tcBorders>
              <w:top w:val="nil"/>
              <w:left w:val="single" w:sz="8" w:space="0" w:color="auto"/>
              <w:bottom w:val="single" w:sz="8" w:space="0" w:color="000000"/>
              <w:right w:val="single" w:sz="8" w:space="0" w:color="auto"/>
            </w:tcBorders>
            <w:shd w:val="clear" w:color="auto" w:fill="auto"/>
            <w:vAlign w:val="center"/>
            <w:hideMark/>
          </w:tcPr>
          <w:p w14:paraId="02DA72D9"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Política de Administración de Riesgos</w:t>
            </w:r>
          </w:p>
        </w:tc>
        <w:tc>
          <w:tcPr>
            <w:tcW w:w="172" w:type="pct"/>
            <w:tcBorders>
              <w:top w:val="nil"/>
              <w:left w:val="nil"/>
              <w:bottom w:val="single" w:sz="8" w:space="0" w:color="000000"/>
              <w:right w:val="single" w:sz="8" w:space="0" w:color="auto"/>
            </w:tcBorders>
            <w:shd w:val="clear" w:color="auto" w:fill="auto"/>
            <w:noWrap/>
            <w:vAlign w:val="center"/>
            <w:hideMark/>
          </w:tcPr>
          <w:p w14:paraId="1174B112"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1.1</w:t>
            </w:r>
          </w:p>
        </w:tc>
        <w:tc>
          <w:tcPr>
            <w:tcW w:w="983" w:type="pct"/>
            <w:tcBorders>
              <w:top w:val="nil"/>
              <w:left w:val="nil"/>
              <w:bottom w:val="single" w:sz="8" w:space="0" w:color="000000"/>
              <w:right w:val="single" w:sz="8" w:space="0" w:color="auto"/>
            </w:tcBorders>
            <w:shd w:val="clear" w:color="auto" w:fill="auto"/>
            <w:vAlign w:val="center"/>
            <w:hideMark/>
          </w:tcPr>
          <w:p w14:paraId="44B9C8E5"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Revisar la Política de Administración del Riesgo de gestión y corrupción y en caso de requerir ajuste modificarla.</w:t>
            </w:r>
          </w:p>
        </w:tc>
        <w:tc>
          <w:tcPr>
            <w:tcW w:w="983" w:type="pct"/>
            <w:tcBorders>
              <w:top w:val="nil"/>
              <w:left w:val="nil"/>
              <w:bottom w:val="nil"/>
              <w:right w:val="single" w:sz="8" w:space="0" w:color="auto"/>
            </w:tcBorders>
            <w:shd w:val="clear" w:color="auto" w:fill="auto"/>
            <w:vAlign w:val="center"/>
            <w:hideMark/>
          </w:tcPr>
          <w:p w14:paraId="265CE35E"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Un (1) manual de política de administración de riesgos revisado, aprobado y mejorado  en sus contenidos  </w:t>
            </w:r>
          </w:p>
        </w:tc>
        <w:tc>
          <w:tcPr>
            <w:tcW w:w="983" w:type="pct"/>
            <w:tcBorders>
              <w:top w:val="nil"/>
              <w:left w:val="nil"/>
              <w:bottom w:val="single" w:sz="8" w:space="0" w:color="auto"/>
              <w:right w:val="single" w:sz="8" w:space="0" w:color="auto"/>
            </w:tcBorders>
            <w:shd w:val="clear" w:color="auto" w:fill="auto"/>
            <w:vAlign w:val="center"/>
            <w:hideMark/>
          </w:tcPr>
          <w:p w14:paraId="548B4F62"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Jefe Oficina Asesora de Planeación</w:t>
            </w:r>
          </w:p>
        </w:tc>
        <w:tc>
          <w:tcPr>
            <w:tcW w:w="967" w:type="pct"/>
            <w:tcBorders>
              <w:top w:val="nil"/>
              <w:left w:val="nil"/>
              <w:bottom w:val="single" w:sz="8" w:space="0" w:color="auto"/>
              <w:right w:val="single" w:sz="8" w:space="0" w:color="auto"/>
            </w:tcBorders>
            <w:shd w:val="clear" w:color="auto" w:fill="auto"/>
            <w:vAlign w:val="center"/>
            <w:hideMark/>
          </w:tcPr>
          <w:p w14:paraId="7F715251"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Julio de 2021</w:t>
            </w:r>
          </w:p>
        </w:tc>
      </w:tr>
      <w:tr w:rsidR="005638A7" w:rsidRPr="005638A7" w14:paraId="11A9BCC5" w14:textId="77777777" w:rsidTr="005638A7">
        <w:trPr>
          <w:trHeight w:val="300"/>
        </w:trPr>
        <w:tc>
          <w:tcPr>
            <w:tcW w:w="911" w:type="pct"/>
            <w:vMerge/>
            <w:tcBorders>
              <w:top w:val="nil"/>
              <w:left w:val="single" w:sz="8" w:space="0" w:color="auto"/>
              <w:bottom w:val="single" w:sz="8" w:space="0" w:color="000000"/>
              <w:right w:val="single" w:sz="8" w:space="0" w:color="auto"/>
            </w:tcBorders>
            <w:vAlign w:val="center"/>
            <w:hideMark/>
          </w:tcPr>
          <w:p w14:paraId="14FC36D3"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ACFECC2"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1.2</w:t>
            </w:r>
          </w:p>
        </w:tc>
        <w:tc>
          <w:tcPr>
            <w:tcW w:w="983" w:type="pct"/>
            <w:vMerge w:val="restart"/>
            <w:tcBorders>
              <w:top w:val="nil"/>
              <w:left w:val="single" w:sz="8" w:space="0" w:color="auto"/>
              <w:bottom w:val="single" w:sz="8" w:space="0" w:color="000000"/>
              <w:right w:val="single" w:sz="8" w:space="0" w:color="auto"/>
            </w:tcBorders>
            <w:shd w:val="clear" w:color="auto" w:fill="auto"/>
            <w:vAlign w:val="center"/>
            <w:hideMark/>
          </w:tcPr>
          <w:p w14:paraId="05BA997C"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Divulgar la Política de Administración de Riesgo en la entidad.</w:t>
            </w:r>
          </w:p>
        </w:tc>
        <w:tc>
          <w:tcPr>
            <w:tcW w:w="98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29ED6B4"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Dos (2) divulgaciones de la política administración de riesgo por los canales de comunicación de la entidad.</w:t>
            </w:r>
          </w:p>
        </w:tc>
        <w:tc>
          <w:tcPr>
            <w:tcW w:w="983" w:type="pct"/>
            <w:vMerge w:val="restart"/>
            <w:tcBorders>
              <w:top w:val="nil"/>
              <w:left w:val="single" w:sz="8" w:space="0" w:color="auto"/>
              <w:bottom w:val="single" w:sz="8" w:space="0" w:color="000000"/>
              <w:right w:val="single" w:sz="8" w:space="0" w:color="auto"/>
            </w:tcBorders>
            <w:shd w:val="clear" w:color="auto" w:fill="auto"/>
            <w:vAlign w:val="center"/>
            <w:hideMark/>
          </w:tcPr>
          <w:p w14:paraId="029F9B20"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Jefe Oficina Asesora de Planeación</w:t>
            </w:r>
          </w:p>
        </w:tc>
        <w:tc>
          <w:tcPr>
            <w:tcW w:w="967" w:type="pct"/>
            <w:tcBorders>
              <w:top w:val="nil"/>
              <w:left w:val="nil"/>
              <w:bottom w:val="nil"/>
              <w:right w:val="single" w:sz="8" w:space="0" w:color="auto"/>
            </w:tcBorders>
            <w:shd w:val="clear" w:color="auto" w:fill="auto"/>
            <w:vAlign w:val="center"/>
            <w:hideMark/>
          </w:tcPr>
          <w:p w14:paraId="400EC509"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Febrero de 2021</w:t>
            </w:r>
          </w:p>
        </w:tc>
      </w:tr>
      <w:tr w:rsidR="005638A7" w:rsidRPr="005638A7" w14:paraId="18470488" w14:textId="77777777" w:rsidTr="005638A7">
        <w:trPr>
          <w:trHeight w:val="315"/>
        </w:trPr>
        <w:tc>
          <w:tcPr>
            <w:tcW w:w="911" w:type="pct"/>
            <w:vMerge/>
            <w:tcBorders>
              <w:top w:val="nil"/>
              <w:left w:val="single" w:sz="8" w:space="0" w:color="auto"/>
              <w:bottom w:val="single" w:sz="8" w:space="0" w:color="000000"/>
              <w:right w:val="single" w:sz="8" w:space="0" w:color="auto"/>
            </w:tcBorders>
            <w:vAlign w:val="center"/>
            <w:hideMark/>
          </w:tcPr>
          <w:p w14:paraId="37BB9B85"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vMerge/>
            <w:tcBorders>
              <w:top w:val="nil"/>
              <w:left w:val="single" w:sz="8" w:space="0" w:color="auto"/>
              <w:bottom w:val="single" w:sz="8" w:space="0" w:color="000000"/>
              <w:right w:val="single" w:sz="8" w:space="0" w:color="auto"/>
            </w:tcBorders>
            <w:vAlign w:val="center"/>
            <w:hideMark/>
          </w:tcPr>
          <w:p w14:paraId="334A21DF"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983" w:type="pct"/>
            <w:vMerge/>
            <w:tcBorders>
              <w:top w:val="nil"/>
              <w:left w:val="single" w:sz="8" w:space="0" w:color="auto"/>
              <w:bottom w:val="single" w:sz="8" w:space="0" w:color="000000"/>
              <w:right w:val="single" w:sz="8" w:space="0" w:color="auto"/>
            </w:tcBorders>
            <w:vAlign w:val="center"/>
            <w:hideMark/>
          </w:tcPr>
          <w:p w14:paraId="3E0238B6" w14:textId="77777777" w:rsidR="005638A7" w:rsidRPr="005638A7" w:rsidRDefault="005638A7" w:rsidP="005638A7">
            <w:pPr>
              <w:widowControl/>
              <w:rPr>
                <w:rFonts w:ascii="Arial" w:eastAsia="Times New Roman" w:hAnsi="Arial" w:cs="Arial"/>
                <w:color w:val="000000"/>
                <w:sz w:val="16"/>
                <w:szCs w:val="16"/>
                <w:lang w:eastAsia="es-CO"/>
              </w:rPr>
            </w:pPr>
          </w:p>
        </w:tc>
        <w:tc>
          <w:tcPr>
            <w:tcW w:w="983" w:type="pct"/>
            <w:vMerge/>
            <w:tcBorders>
              <w:top w:val="single" w:sz="8" w:space="0" w:color="auto"/>
              <w:left w:val="single" w:sz="8" w:space="0" w:color="auto"/>
              <w:bottom w:val="single" w:sz="8" w:space="0" w:color="000000"/>
              <w:right w:val="single" w:sz="8" w:space="0" w:color="auto"/>
            </w:tcBorders>
            <w:vAlign w:val="center"/>
            <w:hideMark/>
          </w:tcPr>
          <w:p w14:paraId="764669A4" w14:textId="77777777" w:rsidR="005638A7" w:rsidRPr="005638A7" w:rsidRDefault="005638A7" w:rsidP="005638A7">
            <w:pPr>
              <w:widowControl/>
              <w:rPr>
                <w:rFonts w:ascii="Arial" w:eastAsia="Times New Roman" w:hAnsi="Arial" w:cs="Arial"/>
                <w:color w:val="000000"/>
                <w:sz w:val="16"/>
                <w:szCs w:val="16"/>
                <w:lang w:eastAsia="es-CO"/>
              </w:rPr>
            </w:pPr>
          </w:p>
        </w:tc>
        <w:tc>
          <w:tcPr>
            <w:tcW w:w="983" w:type="pct"/>
            <w:vMerge/>
            <w:tcBorders>
              <w:top w:val="nil"/>
              <w:left w:val="single" w:sz="8" w:space="0" w:color="auto"/>
              <w:bottom w:val="single" w:sz="8" w:space="0" w:color="000000"/>
              <w:right w:val="single" w:sz="8" w:space="0" w:color="auto"/>
            </w:tcBorders>
            <w:vAlign w:val="center"/>
            <w:hideMark/>
          </w:tcPr>
          <w:p w14:paraId="064FBC61" w14:textId="77777777" w:rsidR="005638A7" w:rsidRPr="005638A7" w:rsidRDefault="005638A7" w:rsidP="005638A7">
            <w:pPr>
              <w:widowControl/>
              <w:rPr>
                <w:rFonts w:ascii="Arial" w:eastAsia="Times New Roman" w:hAnsi="Arial" w:cs="Arial"/>
                <w:color w:val="000000"/>
                <w:sz w:val="16"/>
                <w:szCs w:val="16"/>
                <w:lang w:eastAsia="es-CO"/>
              </w:rPr>
            </w:pPr>
          </w:p>
        </w:tc>
        <w:tc>
          <w:tcPr>
            <w:tcW w:w="967" w:type="pct"/>
            <w:tcBorders>
              <w:top w:val="nil"/>
              <w:left w:val="nil"/>
              <w:bottom w:val="single" w:sz="8" w:space="0" w:color="auto"/>
              <w:right w:val="single" w:sz="8" w:space="0" w:color="auto"/>
            </w:tcBorders>
            <w:shd w:val="clear" w:color="auto" w:fill="auto"/>
            <w:vAlign w:val="center"/>
            <w:hideMark/>
          </w:tcPr>
          <w:p w14:paraId="3BFA9C32"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Agosto de 2021</w:t>
            </w:r>
          </w:p>
        </w:tc>
      </w:tr>
      <w:tr w:rsidR="005638A7" w:rsidRPr="005638A7" w14:paraId="78ED8AF2" w14:textId="77777777" w:rsidTr="005638A7">
        <w:trPr>
          <w:trHeight w:val="690"/>
        </w:trPr>
        <w:tc>
          <w:tcPr>
            <w:tcW w:w="911" w:type="pct"/>
            <w:vMerge w:val="restart"/>
            <w:tcBorders>
              <w:top w:val="nil"/>
              <w:left w:val="single" w:sz="8" w:space="0" w:color="auto"/>
              <w:bottom w:val="single" w:sz="8" w:space="0" w:color="000000"/>
              <w:right w:val="single" w:sz="8" w:space="0" w:color="auto"/>
            </w:tcBorders>
            <w:shd w:val="clear" w:color="auto" w:fill="auto"/>
            <w:vAlign w:val="center"/>
            <w:hideMark/>
          </w:tcPr>
          <w:p w14:paraId="77858B20"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Construcción del Mapa de Riesgos</w:t>
            </w:r>
          </w:p>
        </w:tc>
        <w:tc>
          <w:tcPr>
            <w:tcW w:w="172" w:type="pct"/>
            <w:tcBorders>
              <w:top w:val="nil"/>
              <w:left w:val="nil"/>
              <w:bottom w:val="single" w:sz="8" w:space="0" w:color="auto"/>
              <w:right w:val="single" w:sz="8" w:space="0" w:color="auto"/>
            </w:tcBorders>
            <w:shd w:val="clear" w:color="auto" w:fill="auto"/>
            <w:noWrap/>
            <w:vAlign w:val="center"/>
            <w:hideMark/>
          </w:tcPr>
          <w:p w14:paraId="593753E4"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2.1</w:t>
            </w:r>
          </w:p>
        </w:tc>
        <w:tc>
          <w:tcPr>
            <w:tcW w:w="983" w:type="pct"/>
            <w:tcBorders>
              <w:top w:val="nil"/>
              <w:left w:val="nil"/>
              <w:bottom w:val="single" w:sz="8" w:space="0" w:color="auto"/>
              <w:right w:val="single" w:sz="8" w:space="0" w:color="auto"/>
            </w:tcBorders>
            <w:shd w:val="clear" w:color="auto" w:fill="auto"/>
            <w:vAlign w:val="center"/>
            <w:hideMark/>
          </w:tcPr>
          <w:p w14:paraId="3A9A490A"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Construir los mapas de riesgos de cada uno de los procesos de la entidad</w:t>
            </w:r>
          </w:p>
        </w:tc>
        <w:tc>
          <w:tcPr>
            <w:tcW w:w="983" w:type="pct"/>
            <w:tcBorders>
              <w:top w:val="nil"/>
              <w:left w:val="nil"/>
              <w:bottom w:val="single" w:sz="8" w:space="0" w:color="auto"/>
              <w:right w:val="single" w:sz="8" w:space="0" w:color="auto"/>
            </w:tcBorders>
            <w:shd w:val="clear" w:color="auto" w:fill="auto"/>
            <w:vAlign w:val="center"/>
            <w:hideMark/>
          </w:tcPr>
          <w:p w14:paraId="4BF0DE19"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(17) Mapas de Riesgos aprobados por cada proceso. </w:t>
            </w:r>
          </w:p>
        </w:tc>
        <w:tc>
          <w:tcPr>
            <w:tcW w:w="983" w:type="pct"/>
            <w:tcBorders>
              <w:top w:val="nil"/>
              <w:left w:val="nil"/>
              <w:bottom w:val="single" w:sz="8" w:space="0" w:color="auto"/>
              <w:right w:val="nil"/>
            </w:tcBorders>
            <w:shd w:val="clear" w:color="auto" w:fill="auto"/>
            <w:vAlign w:val="center"/>
            <w:hideMark/>
          </w:tcPr>
          <w:p w14:paraId="72853A46"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Responsables Directivos y Enlaces de Procesos </w:t>
            </w:r>
          </w:p>
        </w:tc>
        <w:tc>
          <w:tcPr>
            <w:tcW w:w="967" w:type="pct"/>
            <w:tcBorders>
              <w:top w:val="nil"/>
              <w:left w:val="single" w:sz="8" w:space="0" w:color="auto"/>
              <w:bottom w:val="single" w:sz="8" w:space="0" w:color="auto"/>
              <w:right w:val="single" w:sz="8" w:space="0" w:color="auto"/>
            </w:tcBorders>
            <w:shd w:val="clear" w:color="auto" w:fill="auto"/>
            <w:vAlign w:val="center"/>
            <w:hideMark/>
          </w:tcPr>
          <w:p w14:paraId="7C197D6C"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Enero de 2021</w:t>
            </w:r>
          </w:p>
        </w:tc>
      </w:tr>
      <w:tr w:rsidR="005638A7" w:rsidRPr="005638A7" w14:paraId="3BEDB71C" w14:textId="77777777" w:rsidTr="005638A7">
        <w:trPr>
          <w:trHeight w:val="1365"/>
        </w:trPr>
        <w:tc>
          <w:tcPr>
            <w:tcW w:w="911" w:type="pct"/>
            <w:vMerge/>
            <w:tcBorders>
              <w:top w:val="nil"/>
              <w:left w:val="single" w:sz="8" w:space="0" w:color="auto"/>
              <w:bottom w:val="single" w:sz="8" w:space="0" w:color="000000"/>
              <w:right w:val="single" w:sz="8" w:space="0" w:color="auto"/>
            </w:tcBorders>
            <w:vAlign w:val="center"/>
            <w:hideMark/>
          </w:tcPr>
          <w:p w14:paraId="4BF869B6"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tcBorders>
              <w:top w:val="nil"/>
              <w:left w:val="nil"/>
              <w:bottom w:val="nil"/>
              <w:right w:val="single" w:sz="8" w:space="0" w:color="auto"/>
            </w:tcBorders>
            <w:shd w:val="clear" w:color="auto" w:fill="auto"/>
            <w:noWrap/>
            <w:vAlign w:val="center"/>
            <w:hideMark/>
          </w:tcPr>
          <w:p w14:paraId="13FC5871"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2.2</w:t>
            </w:r>
          </w:p>
        </w:tc>
        <w:tc>
          <w:tcPr>
            <w:tcW w:w="983" w:type="pct"/>
            <w:tcBorders>
              <w:top w:val="nil"/>
              <w:left w:val="nil"/>
              <w:bottom w:val="single" w:sz="8" w:space="0" w:color="auto"/>
              <w:right w:val="single" w:sz="8" w:space="0" w:color="auto"/>
            </w:tcBorders>
            <w:shd w:val="clear" w:color="auto" w:fill="auto"/>
            <w:vAlign w:val="center"/>
            <w:hideMark/>
          </w:tcPr>
          <w:p w14:paraId="52D99B0D" w14:textId="46A31B36"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Emitir observaciones y mejoras al mapa de riesgos de cada uno de los procesos, en  cumplimiento del Manual de Política Administración de Riesgo.</w:t>
            </w:r>
          </w:p>
        </w:tc>
        <w:tc>
          <w:tcPr>
            <w:tcW w:w="983" w:type="pct"/>
            <w:tcBorders>
              <w:top w:val="nil"/>
              <w:left w:val="nil"/>
              <w:bottom w:val="single" w:sz="8" w:space="0" w:color="auto"/>
              <w:right w:val="single" w:sz="8" w:space="0" w:color="auto"/>
            </w:tcBorders>
            <w:shd w:val="clear" w:color="auto" w:fill="auto"/>
            <w:vAlign w:val="center"/>
            <w:hideMark/>
          </w:tcPr>
          <w:p w14:paraId="011E1DD0" w14:textId="1CF1ACCC"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Comunicados o correos electrónicos con observaciones de mejora a los mapas de riesgo</w:t>
            </w:r>
          </w:p>
        </w:tc>
        <w:tc>
          <w:tcPr>
            <w:tcW w:w="983" w:type="pct"/>
            <w:tcBorders>
              <w:top w:val="nil"/>
              <w:left w:val="nil"/>
              <w:bottom w:val="single" w:sz="8" w:space="0" w:color="auto"/>
              <w:right w:val="nil"/>
            </w:tcBorders>
            <w:shd w:val="clear" w:color="auto" w:fill="auto"/>
            <w:vAlign w:val="center"/>
            <w:hideMark/>
          </w:tcPr>
          <w:p w14:paraId="7B6A711A"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Oficina Asesora de Planeación. </w:t>
            </w:r>
          </w:p>
        </w:tc>
        <w:tc>
          <w:tcPr>
            <w:tcW w:w="967" w:type="pct"/>
            <w:tcBorders>
              <w:top w:val="nil"/>
              <w:left w:val="single" w:sz="8" w:space="0" w:color="auto"/>
              <w:bottom w:val="single" w:sz="8" w:space="0" w:color="auto"/>
              <w:right w:val="single" w:sz="8" w:space="0" w:color="auto"/>
            </w:tcBorders>
            <w:shd w:val="clear" w:color="auto" w:fill="auto"/>
            <w:vAlign w:val="center"/>
            <w:hideMark/>
          </w:tcPr>
          <w:p w14:paraId="3D81E9A8"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Febrero del 2021</w:t>
            </w:r>
          </w:p>
        </w:tc>
      </w:tr>
      <w:tr w:rsidR="005638A7" w:rsidRPr="005638A7" w14:paraId="3E286A2A" w14:textId="77777777" w:rsidTr="005638A7">
        <w:trPr>
          <w:trHeight w:val="600"/>
        </w:trPr>
        <w:tc>
          <w:tcPr>
            <w:tcW w:w="911" w:type="pct"/>
            <w:vMerge/>
            <w:tcBorders>
              <w:top w:val="nil"/>
              <w:left w:val="single" w:sz="8" w:space="0" w:color="auto"/>
              <w:bottom w:val="single" w:sz="8" w:space="0" w:color="000000"/>
              <w:right w:val="single" w:sz="8" w:space="0" w:color="auto"/>
            </w:tcBorders>
            <w:vAlign w:val="center"/>
            <w:hideMark/>
          </w:tcPr>
          <w:p w14:paraId="29968849"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EF72D91"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2.3</w:t>
            </w:r>
          </w:p>
        </w:tc>
        <w:tc>
          <w:tcPr>
            <w:tcW w:w="983" w:type="pct"/>
            <w:vMerge w:val="restart"/>
            <w:tcBorders>
              <w:top w:val="nil"/>
              <w:left w:val="single" w:sz="8" w:space="0" w:color="auto"/>
              <w:bottom w:val="single" w:sz="8" w:space="0" w:color="000000"/>
              <w:right w:val="single" w:sz="8" w:space="0" w:color="auto"/>
            </w:tcBorders>
            <w:shd w:val="clear" w:color="auto" w:fill="auto"/>
            <w:vAlign w:val="center"/>
            <w:hideMark/>
          </w:tcPr>
          <w:p w14:paraId="3B9BCD5F"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Realizar reuniones de sensibilizaciones para funcionarios y contratistas de la Entidad, sobre Riesgos y su respectivo seguimiento</w:t>
            </w:r>
          </w:p>
        </w:tc>
        <w:tc>
          <w:tcPr>
            <w:tcW w:w="983" w:type="pct"/>
            <w:vMerge w:val="restart"/>
            <w:tcBorders>
              <w:top w:val="nil"/>
              <w:left w:val="single" w:sz="8" w:space="0" w:color="auto"/>
              <w:bottom w:val="single" w:sz="8" w:space="0" w:color="000000"/>
              <w:right w:val="single" w:sz="8" w:space="0" w:color="auto"/>
            </w:tcBorders>
            <w:shd w:val="clear" w:color="auto" w:fill="auto"/>
            <w:vAlign w:val="center"/>
            <w:hideMark/>
          </w:tcPr>
          <w:p w14:paraId="63228A1B"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Dos reuniones de sensibilizaciones con funcionarios y contratistas de la entidad sobre gestión del riesgo </w:t>
            </w:r>
          </w:p>
        </w:tc>
        <w:tc>
          <w:tcPr>
            <w:tcW w:w="983" w:type="pct"/>
            <w:vMerge w:val="restart"/>
            <w:tcBorders>
              <w:top w:val="nil"/>
              <w:left w:val="single" w:sz="8" w:space="0" w:color="auto"/>
              <w:bottom w:val="single" w:sz="8" w:space="0" w:color="000000"/>
              <w:right w:val="single" w:sz="8" w:space="0" w:color="auto"/>
            </w:tcBorders>
            <w:shd w:val="clear" w:color="auto" w:fill="auto"/>
            <w:vAlign w:val="center"/>
            <w:hideMark/>
          </w:tcPr>
          <w:p w14:paraId="3F190A6C"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Jefe Oficina Asesora de Planeación</w:t>
            </w:r>
          </w:p>
        </w:tc>
        <w:tc>
          <w:tcPr>
            <w:tcW w:w="967" w:type="pct"/>
            <w:tcBorders>
              <w:top w:val="nil"/>
              <w:left w:val="nil"/>
              <w:bottom w:val="single" w:sz="8" w:space="0" w:color="auto"/>
              <w:right w:val="single" w:sz="8" w:space="0" w:color="auto"/>
            </w:tcBorders>
            <w:shd w:val="clear" w:color="auto" w:fill="auto"/>
            <w:vAlign w:val="center"/>
            <w:hideMark/>
          </w:tcPr>
          <w:p w14:paraId="3EB19831"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Junio de 2021</w:t>
            </w:r>
          </w:p>
        </w:tc>
      </w:tr>
      <w:tr w:rsidR="005638A7" w:rsidRPr="005638A7" w14:paraId="3BFF94A6" w14:textId="77777777" w:rsidTr="005638A7">
        <w:trPr>
          <w:trHeight w:val="600"/>
        </w:trPr>
        <w:tc>
          <w:tcPr>
            <w:tcW w:w="911" w:type="pct"/>
            <w:vMerge/>
            <w:tcBorders>
              <w:top w:val="nil"/>
              <w:left w:val="single" w:sz="8" w:space="0" w:color="auto"/>
              <w:bottom w:val="single" w:sz="8" w:space="0" w:color="000000"/>
              <w:right w:val="single" w:sz="8" w:space="0" w:color="auto"/>
            </w:tcBorders>
            <w:vAlign w:val="center"/>
            <w:hideMark/>
          </w:tcPr>
          <w:p w14:paraId="2F7DA959"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vMerge/>
            <w:tcBorders>
              <w:top w:val="single" w:sz="8" w:space="0" w:color="auto"/>
              <w:left w:val="single" w:sz="8" w:space="0" w:color="auto"/>
              <w:bottom w:val="single" w:sz="8" w:space="0" w:color="000000"/>
              <w:right w:val="single" w:sz="8" w:space="0" w:color="auto"/>
            </w:tcBorders>
            <w:vAlign w:val="center"/>
            <w:hideMark/>
          </w:tcPr>
          <w:p w14:paraId="02D677E1"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983" w:type="pct"/>
            <w:vMerge/>
            <w:tcBorders>
              <w:top w:val="nil"/>
              <w:left w:val="single" w:sz="8" w:space="0" w:color="auto"/>
              <w:bottom w:val="single" w:sz="8" w:space="0" w:color="000000"/>
              <w:right w:val="single" w:sz="8" w:space="0" w:color="auto"/>
            </w:tcBorders>
            <w:vAlign w:val="center"/>
            <w:hideMark/>
          </w:tcPr>
          <w:p w14:paraId="78C19D38" w14:textId="77777777" w:rsidR="005638A7" w:rsidRPr="005638A7" w:rsidRDefault="005638A7" w:rsidP="005638A7">
            <w:pPr>
              <w:widowControl/>
              <w:rPr>
                <w:rFonts w:ascii="Arial" w:eastAsia="Times New Roman" w:hAnsi="Arial" w:cs="Arial"/>
                <w:color w:val="000000"/>
                <w:sz w:val="16"/>
                <w:szCs w:val="16"/>
                <w:lang w:eastAsia="es-CO"/>
              </w:rPr>
            </w:pPr>
          </w:p>
        </w:tc>
        <w:tc>
          <w:tcPr>
            <w:tcW w:w="983" w:type="pct"/>
            <w:vMerge/>
            <w:tcBorders>
              <w:top w:val="nil"/>
              <w:left w:val="single" w:sz="8" w:space="0" w:color="auto"/>
              <w:bottom w:val="single" w:sz="8" w:space="0" w:color="000000"/>
              <w:right w:val="single" w:sz="8" w:space="0" w:color="auto"/>
            </w:tcBorders>
            <w:vAlign w:val="center"/>
            <w:hideMark/>
          </w:tcPr>
          <w:p w14:paraId="36B96D2D" w14:textId="77777777" w:rsidR="005638A7" w:rsidRPr="005638A7" w:rsidRDefault="005638A7" w:rsidP="005638A7">
            <w:pPr>
              <w:widowControl/>
              <w:rPr>
                <w:rFonts w:ascii="Arial" w:eastAsia="Times New Roman" w:hAnsi="Arial" w:cs="Arial"/>
                <w:color w:val="000000"/>
                <w:sz w:val="16"/>
                <w:szCs w:val="16"/>
                <w:lang w:eastAsia="es-CO"/>
              </w:rPr>
            </w:pPr>
          </w:p>
        </w:tc>
        <w:tc>
          <w:tcPr>
            <w:tcW w:w="983" w:type="pct"/>
            <w:vMerge/>
            <w:tcBorders>
              <w:top w:val="nil"/>
              <w:left w:val="single" w:sz="8" w:space="0" w:color="auto"/>
              <w:bottom w:val="single" w:sz="8" w:space="0" w:color="000000"/>
              <w:right w:val="single" w:sz="8" w:space="0" w:color="auto"/>
            </w:tcBorders>
            <w:vAlign w:val="center"/>
            <w:hideMark/>
          </w:tcPr>
          <w:p w14:paraId="029E1D43" w14:textId="77777777" w:rsidR="005638A7" w:rsidRPr="005638A7" w:rsidRDefault="005638A7" w:rsidP="005638A7">
            <w:pPr>
              <w:widowControl/>
              <w:rPr>
                <w:rFonts w:ascii="Arial" w:eastAsia="Times New Roman" w:hAnsi="Arial" w:cs="Arial"/>
                <w:color w:val="000000"/>
                <w:sz w:val="16"/>
                <w:szCs w:val="16"/>
                <w:lang w:eastAsia="es-CO"/>
              </w:rPr>
            </w:pPr>
          </w:p>
        </w:tc>
        <w:tc>
          <w:tcPr>
            <w:tcW w:w="967" w:type="pct"/>
            <w:tcBorders>
              <w:top w:val="nil"/>
              <w:left w:val="nil"/>
              <w:bottom w:val="single" w:sz="8" w:space="0" w:color="auto"/>
              <w:right w:val="single" w:sz="8" w:space="0" w:color="auto"/>
            </w:tcBorders>
            <w:shd w:val="clear" w:color="auto" w:fill="auto"/>
            <w:vAlign w:val="center"/>
            <w:hideMark/>
          </w:tcPr>
          <w:p w14:paraId="06D53284"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Noviembre de 2021</w:t>
            </w:r>
          </w:p>
        </w:tc>
      </w:tr>
      <w:tr w:rsidR="005638A7" w:rsidRPr="005638A7" w14:paraId="2097E0F7" w14:textId="77777777" w:rsidTr="005638A7">
        <w:trPr>
          <w:trHeight w:val="1140"/>
        </w:trPr>
        <w:tc>
          <w:tcPr>
            <w:tcW w:w="911" w:type="pct"/>
            <w:vMerge/>
            <w:tcBorders>
              <w:top w:val="nil"/>
              <w:left w:val="single" w:sz="8" w:space="0" w:color="auto"/>
              <w:bottom w:val="single" w:sz="8" w:space="0" w:color="000000"/>
              <w:right w:val="single" w:sz="8" w:space="0" w:color="auto"/>
            </w:tcBorders>
            <w:vAlign w:val="center"/>
            <w:hideMark/>
          </w:tcPr>
          <w:p w14:paraId="56F67298"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7971B04"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2.4</w:t>
            </w:r>
          </w:p>
        </w:tc>
        <w:tc>
          <w:tcPr>
            <w:tcW w:w="983" w:type="pct"/>
            <w:vMerge w:val="restart"/>
            <w:tcBorders>
              <w:top w:val="nil"/>
              <w:left w:val="single" w:sz="8" w:space="0" w:color="auto"/>
              <w:bottom w:val="single" w:sz="8" w:space="0" w:color="000000"/>
              <w:right w:val="single" w:sz="8" w:space="0" w:color="auto"/>
            </w:tcBorders>
            <w:shd w:val="clear" w:color="auto" w:fill="auto"/>
            <w:vAlign w:val="center"/>
            <w:hideMark/>
          </w:tcPr>
          <w:p w14:paraId="0AF45494"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Revisión, actualización y mejora a los mapas de riesgos de la entidad. </w:t>
            </w:r>
          </w:p>
        </w:tc>
        <w:tc>
          <w:tcPr>
            <w:tcW w:w="983" w:type="pct"/>
            <w:tcBorders>
              <w:top w:val="nil"/>
              <w:left w:val="nil"/>
              <w:bottom w:val="single" w:sz="8" w:space="0" w:color="auto"/>
              <w:right w:val="single" w:sz="8" w:space="0" w:color="auto"/>
            </w:tcBorders>
            <w:shd w:val="clear" w:color="auto" w:fill="auto"/>
            <w:vAlign w:val="center"/>
            <w:hideMark/>
          </w:tcPr>
          <w:p w14:paraId="5A5D695C" w14:textId="20956AF3"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 17 actas de reunión, mesas de  trabajo, reunión por </w:t>
            </w:r>
            <w:r w:rsidR="00A908AE" w:rsidRPr="005638A7">
              <w:rPr>
                <w:rFonts w:ascii="Arial" w:eastAsia="Times New Roman" w:hAnsi="Arial" w:cs="Arial"/>
                <w:color w:val="000000"/>
                <w:sz w:val="16"/>
                <w:szCs w:val="16"/>
                <w:lang w:eastAsia="es-CO"/>
              </w:rPr>
              <w:t>Teams</w:t>
            </w:r>
            <w:r w:rsidRPr="005638A7">
              <w:rPr>
                <w:rFonts w:ascii="Arial" w:eastAsia="Times New Roman" w:hAnsi="Arial" w:cs="Arial"/>
                <w:color w:val="000000"/>
                <w:sz w:val="16"/>
                <w:szCs w:val="16"/>
                <w:lang w:eastAsia="es-CO"/>
              </w:rPr>
              <w:t xml:space="preserve"> o correos electrónicos con mejoras y revisión de los mapas de riesgos.</w:t>
            </w:r>
          </w:p>
        </w:tc>
        <w:tc>
          <w:tcPr>
            <w:tcW w:w="983" w:type="pct"/>
            <w:tcBorders>
              <w:top w:val="nil"/>
              <w:left w:val="nil"/>
              <w:bottom w:val="single" w:sz="8" w:space="0" w:color="auto"/>
              <w:right w:val="single" w:sz="8" w:space="0" w:color="auto"/>
            </w:tcBorders>
            <w:shd w:val="clear" w:color="auto" w:fill="auto"/>
            <w:vAlign w:val="center"/>
            <w:hideMark/>
          </w:tcPr>
          <w:p w14:paraId="4C9FE615"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Jefe Oficina Asesora de Planeación</w:t>
            </w:r>
          </w:p>
        </w:tc>
        <w:tc>
          <w:tcPr>
            <w:tcW w:w="967" w:type="pct"/>
            <w:tcBorders>
              <w:top w:val="nil"/>
              <w:left w:val="nil"/>
              <w:bottom w:val="single" w:sz="8" w:space="0" w:color="auto"/>
              <w:right w:val="single" w:sz="8" w:space="0" w:color="auto"/>
            </w:tcBorders>
            <w:shd w:val="clear" w:color="auto" w:fill="auto"/>
            <w:vAlign w:val="center"/>
            <w:hideMark/>
          </w:tcPr>
          <w:p w14:paraId="2D4A908B"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Julio de 2021</w:t>
            </w:r>
          </w:p>
        </w:tc>
      </w:tr>
      <w:tr w:rsidR="005638A7" w:rsidRPr="005638A7" w14:paraId="7584A21F" w14:textId="77777777" w:rsidTr="005638A7">
        <w:trPr>
          <w:trHeight w:val="915"/>
        </w:trPr>
        <w:tc>
          <w:tcPr>
            <w:tcW w:w="911" w:type="pct"/>
            <w:vMerge/>
            <w:tcBorders>
              <w:top w:val="nil"/>
              <w:left w:val="single" w:sz="8" w:space="0" w:color="auto"/>
              <w:bottom w:val="single" w:sz="8" w:space="0" w:color="000000"/>
              <w:right w:val="single" w:sz="8" w:space="0" w:color="auto"/>
            </w:tcBorders>
            <w:vAlign w:val="center"/>
            <w:hideMark/>
          </w:tcPr>
          <w:p w14:paraId="7D9E2D9B"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vMerge/>
            <w:tcBorders>
              <w:top w:val="nil"/>
              <w:left w:val="single" w:sz="8" w:space="0" w:color="auto"/>
              <w:bottom w:val="single" w:sz="8" w:space="0" w:color="000000"/>
              <w:right w:val="single" w:sz="8" w:space="0" w:color="auto"/>
            </w:tcBorders>
            <w:vAlign w:val="center"/>
            <w:hideMark/>
          </w:tcPr>
          <w:p w14:paraId="38489742"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983" w:type="pct"/>
            <w:vMerge/>
            <w:tcBorders>
              <w:top w:val="nil"/>
              <w:left w:val="single" w:sz="8" w:space="0" w:color="auto"/>
              <w:bottom w:val="single" w:sz="8" w:space="0" w:color="000000"/>
              <w:right w:val="single" w:sz="8" w:space="0" w:color="auto"/>
            </w:tcBorders>
            <w:vAlign w:val="center"/>
            <w:hideMark/>
          </w:tcPr>
          <w:p w14:paraId="53DF93DF" w14:textId="77777777" w:rsidR="005638A7" w:rsidRPr="005638A7" w:rsidRDefault="005638A7" w:rsidP="005638A7">
            <w:pPr>
              <w:widowControl/>
              <w:rPr>
                <w:rFonts w:ascii="Arial" w:eastAsia="Times New Roman" w:hAnsi="Arial" w:cs="Arial"/>
                <w:color w:val="000000"/>
                <w:sz w:val="16"/>
                <w:szCs w:val="16"/>
                <w:lang w:eastAsia="es-CO"/>
              </w:rPr>
            </w:pPr>
          </w:p>
        </w:tc>
        <w:tc>
          <w:tcPr>
            <w:tcW w:w="983" w:type="pct"/>
            <w:tcBorders>
              <w:top w:val="nil"/>
              <w:left w:val="nil"/>
              <w:bottom w:val="single" w:sz="8" w:space="0" w:color="auto"/>
              <w:right w:val="single" w:sz="8" w:space="0" w:color="auto"/>
            </w:tcBorders>
            <w:shd w:val="clear" w:color="auto" w:fill="auto"/>
            <w:vAlign w:val="center"/>
            <w:hideMark/>
          </w:tcPr>
          <w:p w14:paraId="4338A422"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Un (1) mapa de riesgos institucional consolidado a partir de los cambios sugeridos por la OAP. </w:t>
            </w:r>
          </w:p>
        </w:tc>
        <w:tc>
          <w:tcPr>
            <w:tcW w:w="983" w:type="pct"/>
            <w:tcBorders>
              <w:top w:val="nil"/>
              <w:left w:val="nil"/>
              <w:bottom w:val="single" w:sz="8" w:space="0" w:color="auto"/>
              <w:right w:val="single" w:sz="8" w:space="0" w:color="auto"/>
            </w:tcBorders>
            <w:shd w:val="clear" w:color="auto" w:fill="auto"/>
            <w:vAlign w:val="center"/>
            <w:hideMark/>
          </w:tcPr>
          <w:p w14:paraId="6EFD892F"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Jefe Oficina Asesora de Planeación</w:t>
            </w:r>
          </w:p>
        </w:tc>
        <w:tc>
          <w:tcPr>
            <w:tcW w:w="967" w:type="pct"/>
            <w:tcBorders>
              <w:top w:val="nil"/>
              <w:left w:val="nil"/>
              <w:bottom w:val="single" w:sz="8" w:space="0" w:color="auto"/>
              <w:right w:val="single" w:sz="8" w:space="0" w:color="auto"/>
            </w:tcBorders>
            <w:shd w:val="clear" w:color="auto" w:fill="auto"/>
            <w:vAlign w:val="center"/>
            <w:hideMark/>
          </w:tcPr>
          <w:p w14:paraId="0F84D24E"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Agosto de 2021</w:t>
            </w:r>
          </w:p>
        </w:tc>
      </w:tr>
      <w:tr w:rsidR="005638A7" w:rsidRPr="005638A7" w14:paraId="01559CA6" w14:textId="77777777" w:rsidTr="005638A7">
        <w:trPr>
          <w:trHeight w:val="915"/>
        </w:trPr>
        <w:tc>
          <w:tcPr>
            <w:tcW w:w="911" w:type="pct"/>
            <w:vMerge w:val="restart"/>
            <w:tcBorders>
              <w:top w:val="nil"/>
              <w:left w:val="single" w:sz="8" w:space="0" w:color="auto"/>
              <w:bottom w:val="nil"/>
              <w:right w:val="single" w:sz="8" w:space="0" w:color="auto"/>
            </w:tcBorders>
            <w:shd w:val="clear" w:color="auto" w:fill="auto"/>
            <w:vAlign w:val="center"/>
            <w:hideMark/>
          </w:tcPr>
          <w:p w14:paraId="7C4C6A68"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Consulta y divulgación</w:t>
            </w:r>
          </w:p>
        </w:tc>
        <w:tc>
          <w:tcPr>
            <w:tcW w:w="172" w:type="pct"/>
            <w:tcBorders>
              <w:top w:val="nil"/>
              <w:left w:val="nil"/>
              <w:bottom w:val="nil"/>
              <w:right w:val="single" w:sz="8" w:space="0" w:color="auto"/>
            </w:tcBorders>
            <w:shd w:val="clear" w:color="auto" w:fill="auto"/>
            <w:noWrap/>
            <w:vAlign w:val="center"/>
            <w:hideMark/>
          </w:tcPr>
          <w:p w14:paraId="1A9B0E65"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3.1</w:t>
            </w:r>
          </w:p>
        </w:tc>
        <w:tc>
          <w:tcPr>
            <w:tcW w:w="983" w:type="pct"/>
            <w:tcBorders>
              <w:top w:val="nil"/>
              <w:left w:val="nil"/>
              <w:bottom w:val="nil"/>
              <w:right w:val="single" w:sz="8" w:space="0" w:color="auto"/>
            </w:tcBorders>
            <w:shd w:val="clear" w:color="auto" w:fill="auto"/>
            <w:vAlign w:val="center"/>
            <w:hideMark/>
          </w:tcPr>
          <w:p w14:paraId="498400D9"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Realizar la consulta a la ciudadanía sobre el mapa de riesgos en la página web y redes sociales de la Entidad.</w:t>
            </w:r>
          </w:p>
        </w:tc>
        <w:tc>
          <w:tcPr>
            <w:tcW w:w="983" w:type="pct"/>
            <w:tcBorders>
              <w:top w:val="nil"/>
              <w:left w:val="nil"/>
              <w:bottom w:val="nil"/>
              <w:right w:val="single" w:sz="8" w:space="0" w:color="auto"/>
            </w:tcBorders>
            <w:shd w:val="clear" w:color="auto" w:fill="auto"/>
            <w:vAlign w:val="center"/>
            <w:hideMark/>
          </w:tcPr>
          <w:p w14:paraId="68215B99"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Consulta en página web, consolidación y análisis de la información ciudadana.</w:t>
            </w:r>
          </w:p>
        </w:tc>
        <w:tc>
          <w:tcPr>
            <w:tcW w:w="983" w:type="pct"/>
            <w:tcBorders>
              <w:top w:val="nil"/>
              <w:left w:val="nil"/>
              <w:bottom w:val="nil"/>
              <w:right w:val="single" w:sz="8" w:space="0" w:color="auto"/>
            </w:tcBorders>
            <w:shd w:val="clear" w:color="auto" w:fill="auto"/>
            <w:vAlign w:val="center"/>
            <w:hideMark/>
          </w:tcPr>
          <w:p w14:paraId="62C3E375"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Proceso de Comunicaciones</w:t>
            </w:r>
          </w:p>
        </w:tc>
        <w:tc>
          <w:tcPr>
            <w:tcW w:w="967" w:type="pct"/>
            <w:tcBorders>
              <w:top w:val="nil"/>
              <w:left w:val="nil"/>
              <w:bottom w:val="nil"/>
              <w:right w:val="single" w:sz="8" w:space="0" w:color="auto"/>
            </w:tcBorders>
            <w:shd w:val="clear" w:color="auto" w:fill="auto"/>
            <w:vAlign w:val="center"/>
            <w:hideMark/>
          </w:tcPr>
          <w:p w14:paraId="0FF9E868"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Febrero de 2021</w:t>
            </w:r>
          </w:p>
        </w:tc>
      </w:tr>
      <w:tr w:rsidR="005638A7" w:rsidRPr="005638A7" w14:paraId="1837D997" w14:textId="77777777" w:rsidTr="005638A7">
        <w:trPr>
          <w:trHeight w:val="1140"/>
        </w:trPr>
        <w:tc>
          <w:tcPr>
            <w:tcW w:w="911" w:type="pct"/>
            <w:vMerge/>
            <w:tcBorders>
              <w:top w:val="nil"/>
              <w:left w:val="single" w:sz="8" w:space="0" w:color="auto"/>
              <w:bottom w:val="nil"/>
              <w:right w:val="single" w:sz="8" w:space="0" w:color="auto"/>
            </w:tcBorders>
            <w:vAlign w:val="center"/>
            <w:hideMark/>
          </w:tcPr>
          <w:p w14:paraId="4C674EFE"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tcBorders>
              <w:top w:val="single" w:sz="8" w:space="0" w:color="000000"/>
              <w:left w:val="nil"/>
              <w:bottom w:val="nil"/>
              <w:right w:val="single" w:sz="8" w:space="0" w:color="auto"/>
            </w:tcBorders>
            <w:shd w:val="clear" w:color="auto" w:fill="auto"/>
            <w:noWrap/>
            <w:vAlign w:val="center"/>
            <w:hideMark/>
          </w:tcPr>
          <w:p w14:paraId="324E3314"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3.2</w:t>
            </w:r>
          </w:p>
        </w:tc>
        <w:tc>
          <w:tcPr>
            <w:tcW w:w="983" w:type="pct"/>
            <w:tcBorders>
              <w:top w:val="single" w:sz="8" w:space="0" w:color="000000"/>
              <w:left w:val="nil"/>
              <w:bottom w:val="nil"/>
              <w:right w:val="single" w:sz="8" w:space="0" w:color="auto"/>
            </w:tcBorders>
            <w:shd w:val="clear" w:color="auto" w:fill="auto"/>
            <w:vAlign w:val="center"/>
            <w:hideMark/>
          </w:tcPr>
          <w:p w14:paraId="7D0A4C2C"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Realizar la divulgación, socialización y publicación del Plan Anticorrupción y de Atención al Ciudadano</w:t>
            </w:r>
          </w:p>
        </w:tc>
        <w:tc>
          <w:tcPr>
            <w:tcW w:w="983" w:type="pct"/>
            <w:tcBorders>
              <w:top w:val="single" w:sz="8" w:space="0" w:color="000000"/>
              <w:left w:val="nil"/>
              <w:bottom w:val="nil"/>
              <w:right w:val="single" w:sz="8" w:space="0" w:color="auto"/>
            </w:tcBorders>
            <w:shd w:val="clear" w:color="auto" w:fill="auto"/>
            <w:vAlign w:val="center"/>
            <w:hideMark/>
          </w:tcPr>
          <w:p w14:paraId="0F191FE2"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Un (1) Plan anticorrupción publicado en página web y socializado a través de los canales de comunicación de la entidad. </w:t>
            </w:r>
          </w:p>
        </w:tc>
        <w:tc>
          <w:tcPr>
            <w:tcW w:w="983" w:type="pct"/>
            <w:tcBorders>
              <w:top w:val="single" w:sz="8" w:space="0" w:color="000000"/>
              <w:left w:val="nil"/>
              <w:bottom w:val="nil"/>
              <w:right w:val="single" w:sz="8" w:space="0" w:color="auto"/>
            </w:tcBorders>
            <w:shd w:val="clear" w:color="auto" w:fill="auto"/>
            <w:vAlign w:val="center"/>
            <w:hideMark/>
          </w:tcPr>
          <w:p w14:paraId="51E8EA28"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Jefe Oficina Asesora de Planeación</w:t>
            </w:r>
          </w:p>
        </w:tc>
        <w:tc>
          <w:tcPr>
            <w:tcW w:w="967" w:type="pct"/>
            <w:tcBorders>
              <w:top w:val="single" w:sz="8" w:space="0" w:color="000000"/>
              <w:left w:val="nil"/>
              <w:bottom w:val="nil"/>
              <w:right w:val="single" w:sz="8" w:space="0" w:color="auto"/>
            </w:tcBorders>
            <w:shd w:val="clear" w:color="auto" w:fill="auto"/>
            <w:vAlign w:val="center"/>
            <w:hideMark/>
          </w:tcPr>
          <w:p w14:paraId="6F6BDE30"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Febrero de 2021</w:t>
            </w:r>
          </w:p>
        </w:tc>
      </w:tr>
      <w:tr w:rsidR="005638A7" w:rsidRPr="005638A7" w14:paraId="42BCCA04" w14:textId="77777777" w:rsidTr="005638A7">
        <w:trPr>
          <w:trHeight w:val="675"/>
        </w:trPr>
        <w:tc>
          <w:tcPr>
            <w:tcW w:w="91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A33CF7"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Monitoreo y Revisión</w:t>
            </w:r>
          </w:p>
        </w:tc>
        <w:tc>
          <w:tcPr>
            <w:tcW w:w="172"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E6691AA"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4.1</w:t>
            </w:r>
          </w:p>
        </w:tc>
        <w:tc>
          <w:tcPr>
            <w:tcW w:w="983" w:type="pct"/>
            <w:tcBorders>
              <w:top w:val="single" w:sz="8" w:space="0" w:color="auto"/>
              <w:left w:val="nil"/>
              <w:bottom w:val="nil"/>
              <w:right w:val="single" w:sz="8" w:space="0" w:color="auto"/>
            </w:tcBorders>
            <w:shd w:val="clear" w:color="000000" w:fill="FFFFFF"/>
            <w:vAlign w:val="center"/>
            <w:hideMark/>
          </w:tcPr>
          <w:p w14:paraId="1FEF20F8" w14:textId="77777777" w:rsidR="005638A7" w:rsidRPr="005638A7" w:rsidRDefault="005638A7" w:rsidP="005638A7">
            <w:pPr>
              <w:widowControl/>
              <w:jc w:val="both"/>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Monitorear, revisar y  ajustar el mapa de riesgos , en donde se pueda:</w:t>
            </w:r>
          </w:p>
        </w:tc>
        <w:tc>
          <w:tcPr>
            <w:tcW w:w="983"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3D08763"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Tres (3) monitoreos en el año de los mapas de riesgos </w:t>
            </w:r>
          </w:p>
        </w:tc>
        <w:tc>
          <w:tcPr>
            <w:tcW w:w="983"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1E6AAC4"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Jefe Oficina Asesora de Planeación y enlaces de proceso</w:t>
            </w:r>
          </w:p>
        </w:tc>
        <w:tc>
          <w:tcPr>
            <w:tcW w:w="967" w:type="pct"/>
            <w:vMerge w:val="restart"/>
            <w:tcBorders>
              <w:top w:val="single" w:sz="8" w:space="0" w:color="auto"/>
              <w:left w:val="single" w:sz="8" w:space="0" w:color="auto"/>
              <w:bottom w:val="nil"/>
              <w:right w:val="single" w:sz="8" w:space="0" w:color="auto"/>
            </w:tcBorders>
            <w:shd w:val="clear" w:color="000000" w:fill="FFFFFF"/>
            <w:vAlign w:val="center"/>
            <w:hideMark/>
          </w:tcPr>
          <w:p w14:paraId="69321E2E"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8/05/2021</w:t>
            </w:r>
          </w:p>
        </w:tc>
      </w:tr>
      <w:tr w:rsidR="005638A7" w:rsidRPr="005638A7" w14:paraId="004EED87" w14:textId="77777777" w:rsidTr="005638A7">
        <w:trPr>
          <w:trHeight w:val="300"/>
        </w:trPr>
        <w:tc>
          <w:tcPr>
            <w:tcW w:w="911" w:type="pct"/>
            <w:vMerge/>
            <w:tcBorders>
              <w:top w:val="single" w:sz="8" w:space="0" w:color="auto"/>
              <w:left w:val="single" w:sz="8" w:space="0" w:color="auto"/>
              <w:bottom w:val="single" w:sz="8" w:space="0" w:color="000000"/>
              <w:right w:val="single" w:sz="8" w:space="0" w:color="auto"/>
            </w:tcBorders>
            <w:vAlign w:val="center"/>
            <w:hideMark/>
          </w:tcPr>
          <w:p w14:paraId="5F9EC63B"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vMerge/>
            <w:tcBorders>
              <w:top w:val="single" w:sz="8" w:space="0" w:color="auto"/>
              <w:left w:val="single" w:sz="8" w:space="0" w:color="auto"/>
              <w:bottom w:val="single" w:sz="8" w:space="0" w:color="000000"/>
              <w:right w:val="single" w:sz="8" w:space="0" w:color="auto"/>
            </w:tcBorders>
            <w:vAlign w:val="center"/>
            <w:hideMark/>
          </w:tcPr>
          <w:p w14:paraId="6927A9E9"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983" w:type="pct"/>
            <w:tcBorders>
              <w:top w:val="nil"/>
              <w:left w:val="nil"/>
              <w:bottom w:val="nil"/>
              <w:right w:val="single" w:sz="8" w:space="0" w:color="auto"/>
            </w:tcBorders>
            <w:shd w:val="clear" w:color="000000" w:fill="FFFFFF"/>
            <w:vAlign w:val="center"/>
            <w:hideMark/>
          </w:tcPr>
          <w:p w14:paraId="31AE3FBD" w14:textId="77777777" w:rsidR="005638A7" w:rsidRPr="005638A7" w:rsidRDefault="005638A7" w:rsidP="005638A7">
            <w:pPr>
              <w:widowControl/>
              <w:jc w:val="both"/>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w:t>
            </w:r>
          </w:p>
        </w:tc>
        <w:tc>
          <w:tcPr>
            <w:tcW w:w="983" w:type="pct"/>
            <w:vMerge/>
            <w:tcBorders>
              <w:top w:val="single" w:sz="8" w:space="0" w:color="auto"/>
              <w:left w:val="single" w:sz="8" w:space="0" w:color="auto"/>
              <w:bottom w:val="single" w:sz="8" w:space="0" w:color="000000"/>
              <w:right w:val="single" w:sz="8" w:space="0" w:color="auto"/>
            </w:tcBorders>
            <w:vAlign w:val="center"/>
            <w:hideMark/>
          </w:tcPr>
          <w:p w14:paraId="04D00550" w14:textId="77777777" w:rsidR="005638A7" w:rsidRPr="005638A7" w:rsidRDefault="005638A7" w:rsidP="005638A7">
            <w:pPr>
              <w:widowControl/>
              <w:rPr>
                <w:rFonts w:ascii="Arial" w:eastAsia="Times New Roman" w:hAnsi="Arial" w:cs="Arial"/>
                <w:color w:val="000000"/>
                <w:sz w:val="16"/>
                <w:szCs w:val="16"/>
                <w:lang w:eastAsia="es-CO"/>
              </w:rPr>
            </w:pPr>
          </w:p>
        </w:tc>
        <w:tc>
          <w:tcPr>
            <w:tcW w:w="983" w:type="pct"/>
            <w:vMerge/>
            <w:tcBorders>
              <w:top w:val="single" w:sz="8" w:space="0" w:color="auto"/>
              <w:left w:val="single" w:sz="8" w:space="0" w:color="auto"/>
              <w:bottom w:val="single" w:sz="8" w:space="0" w:color="000000"/>
              <w:right w:val="single" w:sz="8" w:space="0" w:color="auto"/>
            </w:tcBorders>
            <w:vAlign w:val="center"/>
            <w:hideMark/>
          </w:tcPr>
          <w:p w14:paraId="3B6884C3" w14:textId="77777777" w:rsidR="005638A7" w:rsidRPr="005638A7" w:rsidRDefault="005638A7" w:rsidP="005638A7">
            <w:pPr>
              <w:widowControl/>
              <w:rPr>
                <w:rFonts w:ascii="Arial" w:eastAsia="Times New Roman" w:hAnsi="Arial" w:cs="Arial"/>
                <w:color w:val="000000"/>
                <w:sz w:val="16"/>
                <w:szCs w:val="16"/>
                <w:lang w:eastAsia="es-CO"/>
              </w:rPr>
            </w:pPr>
          </w:p>
        </w:tc>
        <w:tc>
          <w:tcPr>
            <w:tcW w:w="967" w:type="pct"/>
            <w:vMerge/>
            <w:tcBorders>
              <w:top w:val="single" w:sz="8" w:space="0" w:color="auto"/>
              <w:left w:val="single" w:sz="8" w:space="0" w:color="auto"/>
              <w:bottom w:val="nil"/>
              <w:right w:val="single" w:sz="8" w:space="0" w:color="auto"/>
            </w:tcBorders>
            <w:vAlign w:val="center"/>
            <w:hideMark/>
          </w:tcPr>
          <w:p w14:paraId="33B9F73F" w14:textId="77777777" w:rsidR="005638A7" w:rsidRPr="005638A7" w:rsidRDefault="005638A7" w:rsidP="005638A7">
            <w:pPr>
              <w:widowControl/>
              <w:rPr>
                <w:rFonts w:ascii="Arial" w:eastAsia="Times New Roman" w:hAnsi="Arial" w:cs="Arial"/>
                <w:color w:val="000000"/>
                <w:sz w:val="16"/>
                <w:szCs w:val="16"/>
                <w:lang w:eastAsia="es-CO"/>
              </w:rPr>
            </w:pPr>
          </w:p>
        </w:tc>
      </w:tr>
      <w:tr w:rsidR="005638A7" w:rsidRPr="005638A7" w14:paraId="2E0A645A" w14:textId="77777777" w:rsidTr="005638A7">
        <w:trPr>
          <w:trHeight w:val="450"/>
        </w:trPr>
        <w:tc>
          <w:tcPr>
            <w:tcW w:w="911" w:type="pct"/>
            <w:vMerge/>
            <w:tcBorders>
              <w:top w:val="single" w:sz="8" w:space="0" w:color="auto"/>
              <w:left w:val="single" w:sz="8" w:space="0" w:color="auto"/>
              <w:bottom w:val="single" w:sz="8" w:space="0" w:color="000000"/>
              <w:right w:val="single" w:sz="8" w:space="0" w:color="auto"/>
            </w:tcBorders>
            <w:vAlign w:val="center"/>
            <w:hideMark/>
          </w:tcPr>
          <w:p w14:paraId="6EFB0C03"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vMerge/>
            <w:tcBorders>
              <w:top w:val="single" w:sz="8" w:space="0" w:color="auto"/>
              <w:left w:val="single" w:sz="8" w:space="0" w:color="auto"/>
              <w:bottom w:val="single" w:sz="8" w:space="0" w:color="000000"/>
              <w:right w:val="single" w:sz="8" w:space="0" w:color="auto"/>
            </w:tcBorders>
            <w:vAlign w:val="center"/>
            <w:hideMark/>
          </w:tcPr>
          <w:p w14:paraId="3008C33B"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983" w:type="pct"/>
            <w:tcBorders>
              <w:top w:val="nil"/>
              <w:left w:val="nil"/>
              <w:bottom w:val="nil"/>
              <w:right w:val="single" w:sz="8" w:space="0" w:color="auto"/>
            </w:tcBorders>
            <w:shd w:val="clear" w:color="000000" w:fill="FFFFFF"/>
            <w:vAlign w:val="center"/>
            <w:hideMark/>
          </w:tcPr>
          <w:p w14:paraId="5B368520" w14:textId="77777777" w:rsidR="005638A7" w:rsidRPr="005638A7" w:rsidRDefault="005638A7" w:rsidP="005638A7">
            <w:pPr>
              <w:widowControl/>
              <w:jc w:val="both"/>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Identificar riesgos emergentes</w:t>
            </w:r>
          </w:p>
        </w:tc>
        <w:tc>
          <w:tcPr>
            <w:tcW w:w="983" w:type="pct"/>
            <w:vMerge/>
            <w:tcBorders>
              <w:top w:val="single" w:sz="8" w:space="0" w:color="auto"/>
              <w:left w:val="single" w:sz="8" w:space="0" w:color="auto"/>
              <w:bottom w:val="single" w:sz="8" w:space="0" w:color="000000"/>
              <w:right w:val="single" w:sz="8" w:space="0" w:color="auto"/>
            </w:tcBorders>
            <w:vAlign w:val="center"/>
            <w:hideMark/>
          </w:tcPr>
          <w:p w14:paraId="559DFC88" w14:textId="77777777" w:rsidR="005638A7" w:rsidRPr="005638A7" w:rsidRDefault="005638A7" w:rsidP="005638A7">
            <w:pPr>
              <w:widowControl/>
              <w:rPr>
                <w:rFonts w:ascii="Arial" w:eastAsia="Times New Roman" w:hAnsi="Arial" w:cs="Arial"/>
                <w:color w:val="000000"/>
                <w:sz w:val="16"/>
                <w:szCs w:val="16"/>
                <w:lang w:eastAsia="es-CO"/>
              </w:rPr>
            </w:pPr>
          </w:p>
        </w:tc>
        <w:tc>
          <w:tcPr>
            <w:tcW w:w="983" w:type="pct"/>
            <w:vMerge/>
            <w:tcBorders>
              <w:top w:val="single" w:sz="8" w:space="0" w:color="auto"/>
              <w:left w:val="single" w:sz="8" w:space="0" w:color="auto"/>
              <w:bottom w:val="single" w:sz="8" w:space="0" w:color="000000"/>
              <w:right w:val="single" w:sz="8" w:space="0" w:color="auto"/>
            </w:tcBorders>
            <w:vAlign w:val="center"/>
            <w:hideMark/>
          </w:tcPr>
          <w:p w14:paraId="28EDDA6E" w14:textId="77777777" w:rsidR="005638A7" w:rsidRPr="005638A7" w:rsidRDefault="005638A7" w:rsidP="005638A7">
            <w:pPr>
              <w:widowControl/>
              <w:rPr>
                <w:rFonts w:ascii="Arial" w:eastAsia="Times New Roman" w:hAnsi="Arial" w:cs="Arial"/>
                <w:color w:val="000000"/>
                <w:sz w:val="16"/>
                <w:szCs w:val="16"/>
                <w:lang w:eastAsia="es-CO"/>
              </w:rPr>
            </w:pPr>
          </w:p>
        </w:tc>
        <w:tc>
          <w:tcPr>
            <w:tcW w:w="967" w:type="pct"/>
            <w:tcBorders>
              <w:top w:val="nil"/>
              <w:left w:val="nil"/>
              <w:bottom w:val="nil"/>
              <w:right w:val="single" w:sz="8" w:space="0" w:color="auto"/>
            </w:tcBorders>
            <w:shd w:val="clear" w:color="000000" w:fill="FFFFFF"/>
            <w:vAlign w:val="center"/>
            <w:hideMark/>
          </w:tcPr>
          <w:p w14:paraId="47E16C73"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8/09/2021</w:t>
            </w:r>
          </w:p>
        </w:tc>
      </w:tr>
      <w:tr w:rsidR="005638A7" w:rsidRPr="005638A7" w14:paraId="3A478025" w14:textId="77777777" w:rsidTr="005638A7">
        <w:trPr>
          <w:trHeight w:val="690"/>
        </w:trPr>
        <w:tc>
          <w:tcPr>
            <w:tcW w:w="911" w:type="pct"/>
            <w:vMerge/>
            <w:tcBorders>
              <w:top w:val="single" w:sz="8" w:space="0" w:color="auto"/>
              <w:left w:val="single" w:sz="8" w:space="0" w:color="auto"/>
              <w:bottom w:val="single" w:sz="8" w:space="0" w:color="000000"/>
              <w:right w:val="single" w:sz="8" w:space="0" w:color="auto"/>
            </w:tcBorders>
            <w:vAlign w:val="center"/>
            <w:hideMark/>
          </w:tcPr>
          <w:p w14:paraId="5FB88BBD"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vMerge/>
            <w:tcBorders>
              <w:top w:val="single" w:sz="8" w:space="0" w:color="auto"/>
              <w:left w:val="single" w:sz="8" w:space="0" w:color="auto"/>
              <w:bottom w:val="single" w:sz="8" w:space="0" w:color="000000"/>
              <w:right w:val="single" w:sz="8" w:space="0" w:color="auto"/>
            </w:tcBorders>
            <w:vAlign w:val="center"/>
            <w:hideMark/>
          </w:tcPr>
          <w:p w14:paraId="45D5B098"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983" w:type="pct"/>
            <w:tcBorders>
              <w:top w:val="nil"/>
              <w:left w:val="nil"/>
              <w:bottom w:val="single" w:sz="8" w:space="0" w:color="auto"/>
              <w:right w:val="single" w:sz="8" w:space="0" w:color="auto"/>
            </w:tcBorders>
            <w:shd w:val="clear" w:color="000000" w:fill="FFFFFF"/>
            <w:vAlign w:val="center"/>
            <w:hideMark/>
          </w:tcPr>
          <w:p w14:paraId="31E49661" w14:textId="77777777" w:rsidR="005638A7" w:rsidRPr="005638A7" w:rsidRDefault="005638A7" w:rsidP="005638A7">
            <w:pPr>
              <w:widowControl/>
              <w:jc w:val="both"/>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Obtener información adicional para mejorar la valoración de riesgo</w:t>
            </w:r>
          </w:p>
        </w:tc>
        <w:tc>
          <w:tcPr>
            <w:tcW w:w="983" w:type="pct"/>
            <w:vMerge/>
            <w:tcBorders>
              <w:top w:val="single" w:sz="8" w:space="0" w:color="auto"/>
              <w:left w:val="single" w:sz="8" w:space="0" w:color="auto"/>
              <w:bottom w:val="single" w:sz="8" w:space="0" w:color="000000"/>
              <w:right w:val="single" w:sz="8" w:space="0" w:color="auto"/>
            </w:tcBorders>
            <w:vAlign w:val="center"/>
            <w:hideMark/>
          </w:tcPr>
          <w:p w14:paraId="2969D4F1" w14:textId="77777777" w:rsidR="005638A7" w:rsidRPr="005638A7" w:rsidRDefault="005638A7" w:rsidP="005638A7">
            <w:pPr>
              <w:widowControl/>
              <w:rPr>
                <w:rFonts w:ascii="Arial" w:eastAsia="Times New Roman" w:hAnsi="Arial" w:cs="Arial"/>
                <w:color w:val="000000"/>
                <w:sz w:val="16"/>
                <w:szCs w:val="16"/>
                <w:lang w:eastAsia="es-CO"/>
              </w:rPr>
            </w:pPr>
          </w:p>
        </w:tc>
        <w:tc>
          <w:tcPr>
            <w:tcW w:w="983" w:type="pct"/>
            <w:vMerge/>
            <w:tcBorders>
              <w:top w:val="single" w:sz="8" w:space="0" w:color="auto"/>
              <w:left w:val="single" w:sz="8" w:space="0" w:color="auto"/>
              <w:bottom w:val="single" w:sz="8" w:space="0" w:color="000000"/>
              <w:right w:val="single" w:sz="8" w:space="0" w:color="auto"/>
            </w:tcBorders>
            <w:vAlign w:val="center"/>
            <w:hideMark/>
          </w:tcPr>
          <w:p w14:paraId="5C1AE2E3" w14:textId="77777777" w:rsidR="005638A7" w:rsidRPr="005638A7" w:rsidRDefault="005638A7" w:rsidP="005638A7">
            <w:pPr>
              <w:widowControl/>
              <w:rPr>
                <w:rFonts w:ascii="Arial" w:eastAsia="Times New Roman" w:hAnsi="Arial" w:cs="Arial"/>
                <w:color w:val="000000"/>
                <w:sz w:val="16"/>
                <w:szCs w:val="16"/>
                <w:lang w:eastAsia="es-CO"/>
              </w:rPr>
            </w:pPr>
          </w:p>
        </w:tc>
        <w:tc>
          <w:tcPr>
            <w:tcW w:w="967" w:type="pct"/>
            <w:tcBorders>
              <w:top w:val="nil"/>
              <w:left w:val="nil"/>
              <w:bottom w:val="single" w:sz="8" w:space="0" w:color="auto"/>
              <w:right w:val="single" w:sz="8" w:space="0" w:color="auto"/>
            </w:tcBorders>
            <w:shd w:val="clear" w:color="000000" w:fill="FFFFFF"/>
            <w:vAlign w:val="center"/>
            <w:hideMark/>
          </w:tcPr>
          <w:p w14:paraId="0E7F074B"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8/01/2022</w:t>
            </w:r>
          </w:p>
        </w:tc>
      </w:tr>
      <w:tr w:rsidR="005638A7" w:rsidRPr="005638A7" w14:paraId="7B18450B" w14:textId="77777777" w:rsidTr="005638A7">
        <w:trPr>
          <w:trHeight w:val="1125"/>
        </w:trPr>
        <w:tc>
          <w:tcPr>
            <w:tcW w:w="911" w:type="pct"/>
            <w:vMerge w:val="restart"/>
            <w:tcBorders>
              <w:top w:val="nil"/>
              <w:left w:val="single" w:sz="8" w:space="0" w:color="auto"/>
              <w:bottom w:val="single" w:sz="8" w:space="0" w:color="000000"/>
              <w:right w:val="single" w:sz="8" w:space="0" w:color="auto"/>
            </w:tcBorders>
            <w:shd w:val="clear" w:color="auto" w:fill="auto"/>
            <w:vAlign w:val="center"/>
            <w:hideMark/>
          </w:tcPr>
          <w:p w14:paraId="640BD23F"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Seguimiento</w:t>
            </w:r>
          </w:p>
        </w:tc>
        <w:tc>
          <w:tcPr>
            <w:tcW w:w="17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48DADAE" w14:textId="77777777" w:rsidR="005638A7" w:rsidRPr="005638A7" w:rsidRDefault="005638A7" w:rsidP="005638A7">
            <w:pPr>
              <w:widowControl/>
              <w:jc w:val="center"/>
              <w:rPr>
                <w:rFonts w:ascii="Arial" w:eastAsia="Times New Roman" w:hAnsi="Arial" w:cs="Arial"/>
                <w:b/>
                <w:bCs/>
                <w:color w:val="000000"/>
                <w:sz w:val="16"/>
                <w:szCs w:val="16"/>
                <w:lang w:eastAsia="es-CO"/>
              </w:rPr>
            </w:pPr>
            <w:r w:rsidRPr="005638A7">
              <w:rPr>
                <w:rFonts w:ascii="Arial" w:eastAsia="Times New Roman" w:hAnsi="Arial" w:cs="Arial"/>
                <w:b/>
                <w:bCs/>
                <w:color w:val="000000"/>
                <w:sz w:val="16"/>
                <w:szCs w:val="16"/>
                <w:lang w:eastAsia="es-CO"/>
              </w:rPr>
              <w:t>5.1.</w:t>
            </w:r>
          </w:p>
        </w:tc>
        <w:tc>
          <w:tcPr>
            <w:tcW w:w="983" w:type="pct"/>
            <w:tcBorders>
              <w:top w:val="nil"/>
              <w:left w:val="nil"/>
              <w:bottom w:val="nil"/>
              <w:right w:val="single" w:sz="8" w:space="0" w:color="auto"/>
            </w:tcBorders>
            <w:shd w:val="clear" w:color="000000" w:fill="FFFFFF"/>
            <w:vAlign w:val="center"/>
            <w:hideMark/>
          </w:tcPr>
          <w:p w14:paraId="3A4CAA2D" w14:textId="77777777" w:rsidR="005638A7" w:rsidRPr="005638A7" w:rsidRDefault="005638A7" w:rsidP="005638A7">
            <w:pPr>
              <w:widowControl/>
              <w:jc w:val="both"/>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-Realizar el seguimiento al Mapa de Riesgos de corrupción y publicar el respectivo informe en la página web.</w:t>
            </w:r>
          </w:p>
        </w:tc>
        <w:tc>
          <w:tcPr>
            <w:tcW w:w="98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A296281"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Tres (3) informes de seguimiento a los Mapas de riesgos de corrupción publicados y socializados con la OAP. </w:t>
            </w:r>
          </w:p>
        </w:tc>
        <w:tc>
          <w:tcPr>
            <w:tcW w:w="98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0B4C6C2" w14:textId="77777777" w:rsidR="005638A7" w:rsidRPr="005638A7" w:rsidRDefault="005638A7" w:rsidP="005638A7">
            <w:pPr>
              <w:widowControl/>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Jefe Oficina de Control Interno</w:t>
            </w:r>
          </w:p>
        </w:tc>
        <w:tc>
          <w:tcPr>
            <w:tcW w:w="967" w:type="pct"/>
            <w:tcBorders>
              <w:top w:val="nil"/>
              <w:left w:val="nil"/>
              <w:bottom w:val="nil"/>
              <w:right w:val="single" w:sz="8" w:space="0" w:color="auto"/>
            </w:tcBorders>
            <w:shd w:val="clear" w:color="000000" w:fill="FFFFFF"/>
            <w:vAlign w:val="center"/>
            <w:hideMark/>
          </w:tcPr>
          <w:p w14:paraId="0239B66E"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10/05/2021</w:t>
            </w:r>
          </w:p>
        </w:tc>
      </w:tr>
      <w:tr w:rsidR="005638A7" w:rsidRPr="005638A7" w14:paraId="65A1C6E8" w14:textId="77777777" w:rsidTr="005638A7">
        <w:trPr>
          <w:trHeight w:val="675"/>
        </w:trPr>
        <w:tc>
          <w:tcPr>
            <w:tcW w:w="911" w:type="pct"/>
            <w:vMerge/>
            <w:tcBorders>
              <w:top w:val="nil"/>
              <w:left w:val="single" w:sz="8" w:space="0" w:color="auto"/>
              <w:bottom w:val="single" w:sz="8" w:space="0" w:color="000000"/>
              <w:right w:val="single" w:sz="8" w:space="0" w:color="auto"/>
            </w:tcBorders>
            <w:vAlign w:val="center"/>
            <w:hideMark/>
          </w:tcPr>
          <w:p w14:paraId="6D1DA1D8"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vMerge/>
            <w:tcBorders>
              <w:top w:val="nil"/>
              <w:left w:val="single" w:sz="8" w:space="0" w:color="auto"/>
              <w:bottom w:val="single" w:sz="8" w:space="0" w:color="000000"/>
              <w:right w:val="single" w:sz="8" w:space="0" w:color="auto"/>
            </w:tcBorders>
            <w:vAlign w:val="center"/>
            <w:hideMark/>
          </w:tcPr>
          <w:p w14:paraId="24D6CD23"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983" w:type="pct"/>
            <w:tcBorders>
              <w:top w:val="nil"/>
              <w:left w:val="nil"/>
              <w:bottom w:val="nil"/>
              <w:right w:val="single" w:sz="8" w:space="0" w:color="auto"/>
            </w:tcBorders>
            <w:shd w:val="clear" w:color="000000" w:fill="FFFFFF"/>
            <w:vAlign w:val="center"/>
            <w:hideMark/>
          </w:tcPr>
          <w:p w14:paraId="5F888052" w14:textId="77777777" w:rsidR="005638A7" w:rsidRPr="005638A7" w:rsidRDefault="005638A7" w:rsidP="005638A7">
            <w:pPr>
              <w:widowControl/>
              <w:jc w:val="both"/>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Revisar que los controles se aplican y estén documentados.</w:t>
            </w:r>
          </w:p>
        </w:tc>
        <w:tc>
          <w:tcPr>
            <w:tcW w:w="983" w:type="pct"/>
            <w:vMerge/>
            <w:tcBorders>
              <w:top w:val="nil"/>
              <w:left w:val="single" w:sz="8" w:space="0" w:color="auto"/>
              <w:bottom w:val="single" w:sz="8" w:space="0" w:color="000000"/>
              <w:right w:val="single" w:sz="8" w:space="0" w:color="auto"/>
            </w:tcBorders>
            <w:vAlign w:val="center"/>
            <w:hideMark/>
          </w:tcPr>
          <w:p w14:paraId="12AFA401" w14:textId="77777777" w:rsidR="005638A7" w:rsidRPr="005638A7" w:rsidRDefault="005638A7" w:rsidP="005638A7">
            <w:pPr>
              <w:widowControl/>
              <w:rPr>
                <w:rFonts w:ascii="Arial" w:eastAsia="Times New Roman" w:hAnsi="Arial" w:cs="Arial"/>
                <w:color w:val="000000"/>
                <w:sz w:val="16"/>
                <w:szCs w:val="16"/>
                <w:lang w:eastAsia="es-CO"/>
              </w:rPr>
            </w:pPr>
          </w:p>
        </w:tc>
        <w:tc>
          <w:tcPr>
            <w:tcW w:w="983" w:type="pct"/>
            <w:vMerge/>
            <w:tcBorders>
              <w:top w:val="nil"/>
              <w:left w:val="single" w:sz="8" w:space="0" w:color="auto"/>
              <w:bottom w:val="single" w:sz="8" w:space="0" w:color="000000"/>
              <w:right w:val="single" w:sz="8" w:space="0" w:color="auto"/>
            </w:tcBorders>
            <w:vAlign w:val="center"/>
            <w:hideMark/>
          </w:tcPr>
          <w:p w14:paraId="77338883" w14:textId="77777777" w:rsidR="005638A7" w:rsidRPr="005638A7" w:rsidRDefault="005638A7" w:rsidP="005638A7">
            <w:pPr>
              <w:widowControl/>
              <w:rPr>
                <w:rFonts w:ascii="Arial" w:eastAsia="Times New Roman" w:hAnsi="Arial" w:cs="Arial"/>
                <w:color w:val="000000"/>
                <w:sz w:val="16"/>
                <w:szCs w:val="16"/>
                <w:lang w:eastAsia="es-CO"/>
              </w:rPr>
            </w:pPr>
          </w:p>
        </w:tc>
        <w:tc>
          <w:tcPr>
            <w:tcW w:w="967" w:type="pct"/>
            <w:tcBorders>
              <w:top w:val="nil"/>
              <w:left w:val="nil"/>
              <w:bottom w:val="nil"/>
              <w:right w:val="single" w:sz="8" w:space="0" w:color="auto"/>
            </w:tcBorders>
            <w:shd w:val="clear" w:color="000000" w:fill="FFFFFF"/>
            <w:vAlign w:val="center"/>
            <w:hideMark/>
          </w:tcPr>
          <w:p w14:paraId="0F08F4BE"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10/09/2021</w:t>
            </w:r>
          </w:p>
        </w:tc>
      </w:tr>
      <w:tr w:rsidR="005638A7" w:rsidRPr="005638A7" w14:paraId="45FDBBA4" w14:textId="77777777" w:rsidTr="005638A7">
        <w:trPr>
          <w:trHeight w:val="915"/>
        </w:trPr>
        <w:tc>
          <w:tcPr>
            <w:tcW w:w="911" w:type="pct"/>
            <w:vMerge/>
            <w:tcBorders>
              <w:top w:val="nil"/>
              <w:left w:val="single" w:sz="8" w:space="0" w:color="auto"/>
              <w:bottom w:val="single" w:sz="8" w:space="0" w:color="000000"/>
              <w:right w:val="single" w:sz="8" w:space="0" w:color="auto"/>
            </w:tcBorders>
            <w:vAlign w:val="center"/>
            <w:hideMark/>
          </w:tcPr>
          <w:p w14:paraId="0A58A0BB"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172" w:type="pct"/>
            <w:vMerge/>
            <w:tcBorders>
              <w:top w:val="nil"/>
              <w:left w:val="single" w:sz="8" w:space="0" w:color="auto"/>
              <w:bottom w:val="single" w:sz="8" w:space="0" w:color="000000"/>
              <w:right w:val="single" w:sz="8" w:space="0" w:color="auto"/>
            </w:tcBorders>
            <w:vAlign w:val="center"/>
            <w:hideMark/>
          </w:tcPr>
          <w:p w14:paraId="051ACF5F" w14:textId="77777777" w:rsidR="005638A7" w:rsidRPr="005638A7" w:rsidRDefault="005638A7" w:rsidP="005638A7">
            <w:pPr>
              <w:widowControl/>
              <w:rPr>
                <w:rFonts w:ascii="Arial" w:eastAsia="Times New Roman" w:hAnsi="Arial" w:cs="Arial"/>
                <w:b/>
                <w:bCs/>
                <w:color w:val="000000"/>
                <w:sz w:val="16"/>
                <w:szCs w:val="16"/>
                <w:lang w:eastAsia="es-CO"/>
              </w:rPr>
            </w:pPr>
          </w:p>
        </w:tc>
        <w:tc>
          <w:tcPr>
            <w:tcW w:w="983" w:type="pct"/>
            <w:tcBorders>
              <w:top w:val="nil"/>
              <w:left w:val="nil"/>
              <w:bottom w:val="single" w:sz="8" w:space="0" w:color="auto"/>
              <w:right w:val="single" w:sz="8" w:space="0" w:color="auto"/>
            </w:tcBorders>
            <w:shd w:val="clear" w:color="000000" w:fill="FFFFFF"/>
            <w:vAlign w:val="center"/>
            <w:hideMark/>
          </w:tcPr>
          <w:p w14:paraId="70923425" w14:textId="77777777" w:rsidR="005638A7" w:rsidRPr="005638A7" w:rsidRDefault="005638A7" w:rsidP="005638A7">
            <w:pPr>
              <w:widowControl/>
              <w:jc w:val="both"/>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 xml:space="preserve">-Socializar los resultados del seguimiento de la OAP con las recomendaciones a que haya lugar. </w:t>
            </w:r>
          </w:p>
        </w:tc>
        <w:tc>
          <w:tcPr>
            <w:tcW w:w="983" w:type="pct"/>
            <w:vMerge/>
            <w:tcBorders>
              <w:top w:val="nil"/>
              <w:left w:val="single" w:sz="8" w:space="0" w:color="auto"/>
              <w:bottom w:val="single" w:sz="8" w:space="0" w:color="000000"/>
              <w:right w:val="single" w:sz="8" w:space="0" w:color="auto"/>
            </w:tcBorders>
            <w:vAlign w:val="center"/>
            <w:hideMark/>
          </w:tcPr>
          <w:p w14:paraId="33E757F8" w14:textId="77777777" w:rsidR="005638A7" w:rsidRPr="005638A7" w:rsidRDefault="005638A7" w:rsidP="005638A7">
            <w:pPr>
              <w:widowControl/>
              <w:rPr>
                <w:rFonts w:ascii="Arial" w:eastAsia="Times New Roman" w:hAnsi="Arial" w:cs="Arial"/>
                <w:color w:val="000000"/>
                <w:sz w:val="16"/>
                <w:szCs w:val="16"/>
                <w:lang w:eastAsia="es-CO"/>
              </w:rPr>
            </w:pPr>
          </w:p>
        </w:tc>
        <w:tc>
          <w:tcPr>
            <w:tcW w:w="983" w:type="pct"/>
            <w:vMerge/>
            <w:tcBorders>
              <w:top w:val="nil"/>
              <w:left w:val="single" w:sz="8" w:space="0" w:color="auto"/>
              <w:bottom w:val="single" w:sz="8" w:space="0" w:color="000000"/>
              <w:right w:val="single" w:sz="8" w:space="0" w:color="auto"/>
            </w:tcBorders>
            <w:vAlign w:val="center"/>
            <w:hideMark/>
          </w:tcPr>
          <w:p w14:paraId="4D26878E" w14:textId="77777777" w:rsidR="005638A7" w:rsidRPr="005638A7" w:rsidRDefault="005638A7" w:rsidP="005638A7">
            <w:pPr>
              <w:widowControl/>
              <w:rPr>
                <w:rFonts w:ascii="Arial" w:eastAsia="Times New Roman" w:hAnsi="Arial" w:cs="Arial"/>
                <w:color w:val="000000"/>
                <w:sz w:val="16"/>
                <w:szCs w:val="16"/>
                <w:lang w:eastAsia="es-CO"/>
              </w:rPr>
            </w:pPr>
          </w:p>
        </w:tc>
        <w:tc>
          <w:tcPr>
            <w:tcW w:w="967" w:type="pct"/>
            <w:tcBorders>
              <w:top w:val="nil"/>
              <w:left w:val="nil"/>
              <w:bottom w:val="single" w:sz="8" w:space="0" w:color="auto"/>
              <w:right w:val="single" w:sz="8" w:space="0" w:color="auto"/>
            </w:tcBorders>
            <w:shd w:val="clear" w:color="000000" w:fill="FFFFFF"/>
            <w:vAlign w:val="center"/>
            <w:hideMark/>
          </w:tcPr>
          <w:p w14:paraId="5A2B30D8" w14:textId="77777777" w:rsidR="005638A7" w:rsidRPr="005638A7" w:rsidRDefault="005638A7" w:rsidP="005638A7">
            <w:pPr>
              <w:widowControl/>
              <w:jc w:val="center"/>
              <w:rPr>
                <w:rFonts w:ascii="Arial" w:eastAsia="Times New Roman" w:hAnsi="Arial" w:cs="Arial"/>
                <w:color w:val="000000"/>
                <w:sz w:val="16"/>
                <w:szCs w:val="16"/>
                <w:lang w:eastAsia="es-CO"/>
              </w:rPr>
            </w:pPr>
            <w:r w:rsidRPr="005638A7">
              <w:rPr>
                <w:rFonts w:ascii="Arial" w:eastAsia="Times New Roman" w:hAnsi="Arial" w:cs="Arial"/>
                <w:color w:val="000000"/>
                <w:sz w:val="16"/>
                <w:szCs w:val="16"/>
                <w:lang w:eastAsia="es-CO"/>
              </w:rPr>
              <w:t>10/01/2022</w:t>
            </w:r>
          </w:p>
        </w:tc>
      </w:tr>
    </w:tbl>
    <w:p w14:paraId="048358AB" w14:textId="1E0AD34C" w:rsidR="00A62977" w:rsidRPr="00D055E2" w:rsidRDefault="00466313" w:rsidP="007C5F53">
      <w:pPr>
        <w:pStyle w:val="Prrafodelista"/>
        <w:jc w:val="center"/>
        <w:rPr>
          <w:rFonts w:ascii="Arial" w:hAnsi="Arial" w:cs="Arial"/>
          <w:spacing w:val="2"/>
          <w:sz w:val="18"/>
          <w:szCs w:val="18"/>
        </w:rPr>
      </w:pPr>
      <w:r w:rsidRPr="00D055E2">
        <w:rPr>
          <w:rFonts w:ascii="Arial" w:hAnsi="Arial" w:cs="Arial"/>
          <w:spacing w:val="2"/>
          <w:sz w:val="18"/>
          <w:szCs w:val="18"/>
        </w:rPr>
        <w:t>Fuente: UAERMV</w:t>
      </w:r>
      <w:r w:rsidR="007855CA">
        <w:rPr>
          <w:rFonts w:ascii="Arial" w:hAnsi="Arial" w:cs="Arial"/>
          <w:spacing w:val="2"/>
          <w:sz w:val="18"/>
          <w:szCs w:val="18"/>
        </w:rPr>
        <w:t xml:space="preserve">, </w:t>
      </w:r>
      <w:r w:rsidR="00B74482">
        <w:rPr>
          <w:rFonts w:ascii="Arial" w:hAnsi="Arial" w:cs="Arial"/>
          <w:spacing w:val="2"/>
          <w:sz w:val="18"/>
          <w:szCs w:val="18"/>
        </w:rPr>
        <w:t>2021</w:t>
      </w:r>
    </w:p>
    <w:p w14:paraId="6BCF47B0" w14:textId="77777777" w:rsidR="00627CB2" w:rsidRPr="003262A0" w:rsidRDefault="00627CB2" w:rsidP="007C5F53">
      <w:pPr>
        <w:pStyle w:val="Prrafodelista"/>
        <w:jc w:val="both"/>
        <w:rPr>
          <w:rFonts w:ascii="Arial" w:hAnsi="Arial" w:cs="Arial"/>
          <w:spacing w:val="2"/>
        </w:rPr>
      </w:pPr>
    </w:p>
    <w:p w14:paraId="523E9A3A" w14:textId="77777777" w:rsidR="00240E9A" w:rsidRDefault="00627CB2" w:rsidP="007C5F53">
      <w:pPr>
        <w:pStyle w:val="Prrafodelista"/>
        <w:jc w:val="both"/>
        <w:rPr>
          <w:rFonts w:ascii="Arial" w:hAnsi="Arial" w:cs="Arial"/>
          <w:spacing w:val="2"/>
        </w:rPr>
      </w:pPr>
      <w:r w:rsidRPr="003262A0">
        <w:rPr>
          <w:rFonts w:ascii="Arial" w:hAnsi="Arial" w:cs="Arial"/>
          <w:spacing w:val="2"/>
        </w:rPr>
        <w:t xml:space="preserve">Lo anterior, es un ejercicio basado en la </w:t>
      </w:r>
      <w:r w:rsidR="0052375F" w:rsidRPr="0052375F">
        <w:rPr>
          <w:rFonts w:ascii="Arial" w:hAnsi="Arial" w:cs="Arial"/>
          <w:spacing w:val="2"/>
        </w:rPr>
        <w:t>Guía para la</w:t>
      </w:r>
      <w:r w:rsidR="0052375F">
        <w:rPr>
          <w:rFonts w:ascii="Arial" w:hAnsi="Arial" w:cs="Arial"/>
          <w:spacing w:val="2"/>
        </w:rPr>
        <w:t xml:space="preserve"> </w:t>
      </w:r>
      <w:r w:rsidR="0052375F" w:rsidRPr="0052375F">
        <w:rPr>
          <w:rFonts w:ascii="Arial" w:hAnsi="Arial" w:cs="Arial"/>
          <w:spacing w:val="2"/>
        </w:rPr>
        <w:t>administración del</w:t>
      </w:r>
      <w:r w:rsidR="0052375F">
        <w:rPr>
          <w:rFonts w:ascii="Arial" w:hAnsi="Arial" w:cs="Arial"/>
          <w:spacing w:val="2"/>
        </w:rPr>
        <w:t xml:space="preserve"> </w:t>
      </w:r>
      <w:r w:rsidR="0052375F" w:rsidRPr="0052375F">
        <w:rPr>
          <w:rFonts w:ascii="Arial" w:hAnsi="Arial" w:cs="Arial"/>
          <w:spacing w:val="2"/>
        </w:rPr>
        <w:t>riesgo</w:t>
      </w:r>
      <w:r w:rsidR="0052375F">
        <w:rPr>
          <w:rFonts w:ascii="Arial" w:hAnsi="Arial" w:cs="Arial"/>
          <w:spacing w:val="2"/>
        </w:rPr>
        <w:t xml:space="preserve"> (Gestión, Corrupción y de Seguridad Digital)</w:t>
      </w:r>
      <w:r w:rsidR="0052375F" w:rsidRPr="0052375F">
        <w:rPr>
          <w:rFonts w:ascii="Arial" w:hAnsi="Arial" w:cs="Arial"/>
          <w:spacing w:val="2"/>
        </w:rPr>
        <w:t xml:space="preserve"> y el diseño</w:t>
      </w:r>
      <w:r w:rsidR="0052375F">
        <w:rPr>
          <w:rFonts w:ascii="Arial" w:hAnsi="Arial" w:cs="Arial"/>
          <w:spacing w:val="2"/>
        </w:rPr>
        <w:t xml:space="preserve"> </w:t>
      </w:r>
      <w:r w:rsidR="0052375F" w:rsidRPr="0052375F">
        <w:rPr>
          <w:rFonts w:ascii="Arial" w:hAnsi="Arial" w:cs="Arial"/>
          <w:spacing w:val="2"/>
        </w:rPr>
        <w:t>de controles en</w:t>
      </w:r>
      <w:r w:rsidR="0052375F">
        <w:rPr>
          <w:rFonts w:ascii="Arial" w:hAnsi="Arial" w:cs="Arial"/>
          <w:spacing w:val="2"/>
        </w:rPr>
        <w:t xml:space="preserve"> </w:t>
      </w:r>
      <w:r w:rsidR="0052375F" w:rsidRPr="0052375F">
        <w:rPr>
          <w:rFonts w:ascii="Arial" w:hAnsi="Arial" w:cs="Arial"/>
          <w:spacing w:val="2"/>
        </w:rPr>
        <w:t>entidades públicas</w:t>
      </w:r>
      <w:r w:rsidR="0052375F">
        <w:rPr>
          <w:rFonts w:ascii="Arial" w:hAnsi="Arial" w:cs="Arial"/>
          <w:spacing w:val="2"/>
        </w:rPr>
        <w:t xml:space="preserve">, emitida por </w:t>
      </w:r>
      <w:r w:rsidR="007C5F53">
        <w:rPr>
          <w:rFonts w:ascii="Arial" w:hAnsi="Arial" w:cs="Arial"/>
          <w:spacing w:val="2"/>
        </w:rPr>
        <w:t>el</w:t>
      </w:r>
      <w:r w:rsidR="0052375F">
        <w:rPr>
          <w:rFonts w:ascii="Arial" w:hAnsi="Arial" w:cs="Arial"/>
          <w:spacing w:val="2"/>
        </w:rPr>
        <w:t xml:space="preserve"> </w:t>
      </w:r>
      <w:r w:rsidR="0052375F" w:rsidRPr="0052375F">
        <w:rPr>
          <w:rFonts w:ascii="Arial" w:hAnsi="Arial" w:cs="Arial"/>
          <w:spacing w:val="2"/>
        </w:rPr>
        <w:t>Departamento Administrativo de la</w:t>
      </w:r>
      <w:r w:rsidR="0052375F">
        <w:rPr>
          <w:rFonts w:ascii="Arial" w:hAnsi="Arial" w:cs="Arial"/>
          <w:spacing w:val="2"/>
        </w:rPr>
        <w:t xml:space="preserve"> </w:t>
      </w:r>
      <w:r w:rsidR="0052375F" w:rsidRPr="0052375F">
        <w:rPr>
          <w:rFonts w:ascii="Arial" w:hAnsi="Arial" w:cs="Arial"/>
          <w:spacing w:val="2"/>
        </w:rPr>
        <w:t>Función Pública</w:t>
      </w:r>
      <w:r w:rsidR="0052375F">
        <w:rPr>
          <w:rFonts w:ascii="Arial" w:hAnsi="Arial" w:cs="Arial"/>
          <w:spacing w:val="2"/>
        </w:rPr>
        <w:t xml:space="preserve">, en alianza con Ministerio de Tecnologías de la Información y Comunicaciones, Vicepresidencia de la Republica de </w:t>
      </w:r>
      <w:r w:rsidR="0052375F">
        <w:rPr>
          <w:rFonts w:ascii="Arial" w:hAnsi="Arial" w:cs="Arial"/>
          <w:spacing w:val="2"/>
        </w:rPr>
        <w:lastRenderedPageBreak/>
        <w:t xml:space="preserve">Colombia, </w:t>
      </w:r>
      <w:r w:rsidR="0052375F" w:rsidRPr="0052375F">
        <w:rPr>
          <w:rFonts w:ascii="Arial" w:hAnsi="Arial" w:cs="Arial"/>
          <w:spacing w:val="2"/>
        </w:rPr>
        <w:t>Presidencia de la República -</w:t>
      </w:r>
      <w:r w:rsidR="0052375F">
        <w:rPr>
          <w:rFonts w:ascii="Arial" w:hAnsi="Arial" w:cs="Arial"/>
          <w:spacing w:val="2"/>
        </w:rPr>
        <w:t xml:space="preserve"> </w:t>
      </w:r>
      <w:r w:rsidR="0052375F" w:rsidRPr="0052375F">
        <w:rPr>
          <w:rFonts w:ascii="Arial" w:hAnsi="Arial" w:cs="Arial"/>
          <w:spacing w:val="2"/>
        </w:rPr>
        <w:t>Secretaria de Transparencia</w:t>
      </w:r>
      <w:r w:rsidR="0052375F">
        <w:rPr>
          <w:rFonts w:ascii="Arial" w:hAnsi="Arial" w:cs="Arial"/>
          <w:spacing w:val="2"/>
        </w:rPr>
        <w:t xml:space="preserve"> y la Estrategia</w:t>
      </w:r>
      <w:r w:rsidR="007C5F53">
        <w:rPr>
          <w:rFonts w:ascii="Arial" w:hAnsi="Arial" w:cs="Arial"/>
          <w:spacing w:val="2"/>
        </w:rPr>
        <w:t xml:space="preserve"> de</w:t>
      </w:r>
      <w:r w:rsidR="0052375F">
        <w:rPr>
          <w:rFonts w:ascii="Arial" w:hAnsi="Arial" w:cs="Arial"/>
          <w:spacing w:val="2"/>
        </w:rPr>
        <w:t xml:space="preserve"> Gobierno Digital</w:t>
      </w:r>
      <w:r w:rsidR="007C5F53">
        <w:rPr>
          <w:rFonts w:ascii="Arial" w:hAnsi="Arial" w:cs="Arial"/>
          <w:spacing w:val="2"/>
        </w:rPr>
        <w:t xml:space="preserve"> del MINTIC</w:t>
      </w:r>
      <w:r w:rsidR="0052375F">
        <w:rPr>
          <w:rFonts w:ascii="Arial" w:hAnsi="Arial" w:cs="Arial"/>
          <w:spacing w:val="2"/>
        </w:rPr>
        <w:t xml:space="preserve">. </w:t>
      </w:r>
    </w:p>
    <w:p w14:paraId="5401B7B5" w14:textId="77777777" w:rsidR="00240E9A" w:rsidRDefault="00240E9A" w:rsidP="007C5F53">
      <w:pPr>
        <w:pStyle w:val="Prrafodelista"/>
        <w:jc w:val="both"/>
        <w:rPr>
          <w:rFonts w:ascii="Arial" w:hAnsi="Arial" w:cs="Arial"/>
          <w:spacing w:val="2"/>
        </w:rPr>
      </w:pPr>
    </w:p>
    <w:p w14:paraId="0F6FD94C" w14:textId="644DEE40" w:rsidR="0052375F" w:rsidRDefault="00240E9A" w:rsidP="007C5F53">
      <w:pPr>
        <w:pStyle w:val="Prrafodelista"/>
        <w:jc w:val="both"/>
        <w:rPr>
          <w:rFonts w:ascii="Arial" w:hAnsi="Arial" w:cs="Arial"/>
          <w:spacing w:val="2"/>
        </w:rPr>
      </w:pPr>
      <w:r>
        <w:rPr>
          <w:rFonts w:ascii="Arial" w:hAnsi="Arial" w:cs="Arial"/>
          <w:spacing w:val="2"/>
        </w:rPr>
        <w:t xml:space="preserve">Es importante precisar que este </w:t>
      </w:r>
      <w:r w:rsidR="00B71963">
        <w:rPr>
          <w:rFonts w:ascii="Arial" w:hAnsi="Arial" w:cs="Arial"/>
          <w:spacing w:val="2"/>
        </w:rPr>
        <w:t>módulo</w:t>
      </w:r>
      <w:r>
        <w:rPr>
          <w:rFonts w:ascii="Arial" w:hAnsi="Arial" w:cs="Arial"/>
          <w:spacing w:val="2"/>
        </w:rPr>
        <w:t xml:space="preserve"> se encuentra articulado a lo descrito en el Manual de Administración de Riesgos de la UAERMV y que da cuenta de la gestión de la entidad en el marco de la lucha contra la corrupción y de la protección de cada uno de los activos, r</w:t>
      </w:r>
      <w:r w:rsidR="005C1911">
        <w:rPr>
          <w:rFonts w:ascii="Arial" w:hAnsi="Arial" w:cs="Arial"/>
          <w:spacing w:val="2"/>
        </w:rPr>
        <w:t>ecursos y bienes de la entidad.</w:t>
      </w:r>
    </w:p>
    <w:p w14:paraId="1CB9ECDC" w14:textId="443C3DFC" w:rsidR="005C1911" w:rsidRDefault="005C1911" w:rsidP="007C5F53">
      <w:pPr>
        <w:pStyle w:val="Prrafodelista"/>
        <w:jc w:val="both"/>
        <w:rPr>
          <w:rFonts w:ascii="Arial" w:hAnsi="Arial" w:cs="Arial"/>
          <w:spacing w:val="2"/>
        </w:rPr>
      </w:pPr>
    </w:p>
    <w:p w14:paraId="5622BEBE" w14:textId="078E4DB2" w:rsidR="005C1911" w:rsidRDefault="005C1911" w:rsidP="007C5F53">
      <w:pPr>
        <w:pStyle w:val="Prrafodelista"/>
        <w:jc w:val="both"/>
        <w:rPr>
          <w:rFonts w:ascii="Arial" w:hAnsi="Arial" w:cs="Arial"/>
          <w:spacing w:val="2"/>
        </w:rPr>
      </w:pPr>
      <w:r>
        <w:rPr>
          <w:rFonts w:ascii="Arial" w:hAnsi="Arial" w:cs="Arial"/>
          <w:spacing w:val="2"/>
        </w:rPr>
        <w:t xml:space="preserve">Por otro lado, y para efectos de la búsqueda del Mapa de Riesgos de Corrupción en la Página web de la entidad, se informa que este se aloja en: </w:t>
      </w:r>
      <w:r w:rsidR="00C3414C" w:rsidRPr="00C3414C">
        <w:rPr>
          <w:rFonts w:ascii="Arial" w:hAnsi="Arial" w:cs="Arial"/>
          <w:spacing w:val="2"/>
        </w:rPr>
        <w:t>https://www.umv.gov.co/_transparencia2017/Transparencia-Pagina-WEB/6.Planeacion/6.1Politicaslineamientosymanuales/6.1.4PlanAnticorrupcionydeAtencionalCiudadano/6.1.4.1MapadeRiesgos/2021/MapadeRiesgosInstitucionalUAERMV2021GestionCorrupcionySeguridadDigital30012021_11.xlsx</w:t>
      </w:r>
    </w:p>
    <w:p w14:paraId="367619F9" w14:textId="77777777" w:rsidR="00627CB2" w:rsidRDefault="00627CB2" w:rsidP="007C5F53">
      <w:pPr>
        <w:pStyle w:val="Prrafodelista"/>
        <w:jc w:val="both"/>
        <w:rPr>
          <w:rFonts w:ascii="Arial" w:hAnsi="Arial" w:cs="Arial"/>
          <w:b/>
          <w:spacing w:val="2"/>
        </w:rPr>
      </w:pPr>
    </w:p>
    <w:p w14:paraId="58B740BA" w14:textId="5097A276" w:rsidR="00386C93" w:rsidRPr="00386C93" w:rsidRDefault="00635477" w:rsidP="007C5F53">
      <w:pPr>
        <w:pStyle w:val="Ttulo2"/>
        <w:spacing w:before="0"/>
        <w:rPr>
          <w:rFonts w:ascii="Arial" w:hAnsi="Arial" w:cs="Arial"/>
          <w:color w:val="auto"/>
          <w:spacing w:val="2"/>
          <w:sz w:val="22"/>
          <w:szCs w:val="22"/>
        </w:rPr>
      </w:pPr>
      <w:bookmarkStart w:id="54" w:name="_Toc44443930"/>
      <w:r>
        <w:rPr>
          <w:rFonts w:ascii="Arial" w:hAnsi="Arial" w:cs="Arial"/>
          <w:color w:val="auto"/>
          <w:spacing w:val="2"/>
          <w:sz w:val="22"/>
          <w:szCs w:val="22"/>
          <w:lang w:val="es-CO"/>
        </w:rPr>
        <w:t>9</w:t>
      </w:r>
      <w:r w:rsidR="00386C93" w:rsidRPr="00386C93">
        <w:rPr>
          <w:rFonts w:ascii="Arial" w:hAnsi="Arial" w:cs="Arial"/>
          <w:color w:val="auto"/>
          <w:spacing w:val="2"/>
          <w:sz w:val="22"/>
          <w:szCs w:val="22"/>
        </w:rPr>
        <w:t>.2 Componente Racionalización de Trámites</w:t>
      </w:r>
      <w:bookmarkEnd w:id="54"/>
    </w:p>
    <w:p w14:paraId="093B0195" w14:textId="77777777" w:rsidR="00386C93" w:rsidRDefault="00386C93" w:rsidP="007C5F53">
      <w:pPr>
        <w:pStyle w:val="Prrafodelista"/>
        <w:jc w:val="both"/>
        <w:rPr>
          <w:rFonts w:ascii="Arial" w:hAnsi="Arial" w:cs="Arial"/>
          <w:spacing w:val="2"/>
        </w:rPr>
      </w:pPr>
    </w:p>
    <w:p w14:paraId="1AF1E1AD" w14:textId="577DECD8" w:rsidR="00C50A48" w:rsidRDefault="006E46BB" w:rsidP="007C5F53">
      <w:pPr>
        <w:pStyle w:val="Prrafodelista"/>
        <w:jc w:val="both"/>
        <w:rPr>
          <w:rFonts w:ascii="Arial" w:hAnsi="Arial" w:cs="Arial"/>
          <w:spacing w:val="2"/>
        </w:rPr>
      </w:pPr>
      <w:r w:rsidRPr="00C50A48">
        <w:rPr>
          <w:rFonts w:ascii="Arial" w:hAnsi="Arial" w:cs="Arial"/>
          <w:spacing w:val="2"/>
        </w:rPr>
        <w:t>De acuerdo con el concepto emitido por el</w:t>
      </w:r>
      <w:r w:rsidR="00386C93" w:rsidRPr="00C50A48">
        <w:rPr>
          <w:rFonts w:ascii="Arial" w:hAnsi="Arial" w:cs="Arial"/>
          <w:spacing w:val="2"/>
        </w:rPr>
        <w:t xml:space="preserve"> Departamento Administrativo de la Función Pública</w:t>
      </w:r>
      <w:r w:rsidRPr="00C50A48">
        <w:rPr>
          <w:rFonts w:ascii="Arial" w:hAnsi="Arial" w:cs="Arial"/>
          <w:spacing w:val="2"/>
        </w:rPr>
        <w:t>-</w:t>
      </w:r>
      <w:r w:rsidR="00386C93" w:rsidRPr="00C50A48">
        <w:rPr>
          <w:rFonts w:ascii="Arial" w:hAnsi="Arial" w:cs="Arial"/>
          <w:spacing w:val="2"/>
        </w:rPr>
        <w:t>DAFP</w:t>
      </w:r>
      <w:r w:rsidRPr="00C50A48">
        <w:rPr>
          <w:rFonts w:ascii="Arial" w:hAnsi="Arial" w:cs="Arial"/>
          <w:spacing w:val="2"/>
        </w:rPr>
        <w:t xml:space="preserve"> a </w:t>
      </w:r>
      <w:r w:rsidR="00386C93" w:rsidRPr="00C50A48">
        <w:rPr>
          <w:rFonts w:ascii="Arial" w:hAnsi="Arial" w:cs="Arial"/>
          <w:spacing w:val="2"/>
        </w:rPr>
        <w:t xml:space="preserve">la Unidad Administrativa Especial de Rehabilitación y Mantenimiento Vial no </w:t>
      </w:r>
      <w:r w:rsidRPr="00C50A48">
        <w:rPr>
          <w:rFonts w:ascii="Arial" w:hAnsi="Arial" w:cs="Arial"/>
          <w:spacing w:val="2"/>
        </w:rPr>
        <w:t>le aplica la</w:t>
      </w:r>
      <w:r w:rsidR="00C50A48" w:rsidRPr="00C50A48">
        <w:rPr>
          <w:rFonts w:ascii="Arial" w:hAnsi="Arial" w:cs="Arial"/>
          <w:spacing w:val="2"/>
        </w:rPr>
        <w:t xml:space="preserve"> política de racionalización de trámites, toda vez que la entidad no presta ningún </w:t>
      </w:r>
      <w:r w:rsidR="00386C93" w:rsidRPr="00C50A48">
        <w:rPr>
          <w:rFonts w:ascii="Arial" w:hAnsi="Arial" w:cs="Arial"/>
          <w:spacing w:val="2"/>
        </w:rPr>
        <w:t xml:space="preserve">trámite </w:t>
      </w:r>
      <w:r w:rsidR="00C50A48" w:rsidRPr="00C50A48">
        <w:rPr>
          <w:rFonts w:ascii="Arial" w:hAnsi="Arial" w:cs="Arial"/>
          <w:spacing w:val="2"/>
        </w:rPr>
        <w:t xml:space="preserve">o procedimiento administrativo </w:t>
      </w:r>
      <w:r w:rsidR="00386C93" w:rsidRPr="00C50A48">
        <w:rPr>
          <w:rFonts w:ascii="Arial" w:hAnsi="Arial" w:cs="Arial"/>
          <w:spacing w:val="2"/>
        </w:rPr>
        <w:t>ante la ciudadanía</w:t>
      </w:r>
      <w:r w:rsidR="00C50A48" w:rsidRPr="00C50A48">
        <w:rPr>
          <w:rFonts w:ascii="Arial" w:hAnsi="Arial" w:cs="Arial"/>
          <w:spacing w:val="2"/>
        </w:rPr>
        <w:t xml:space="preserve"> y partes interesadas</w:t>
      </w:r>
      <w:r w:rsidR="00386C93" w:rsidRPr="00C50A48">
        <w:rPr>
          <w:rFonts w:ascii="Arial" w:hAnsi="Arial" w:cs="Arial"/>
          <w:spacing w:val="2"/>
        </w:rPr>
        <w:t>.</w:t>
      </w:r>
      <w:r w:rsidR="002A2465">
        <w:rPr>
          <w:rFonts w:ascii="Arial" w:hAnsi="Arial" w:cs="Arial"/>
          <w:spacing w:val="2"/>
        </w:rPr>
        <w:t xml:space="preserve"> Para ver el concepto por favor </w:t>
      </w:r>
      <w:r w:rsidR="00E3507F">
        <w:rPr>
          <w:rFonts w:ascii="Arial" w:hAnsi="Arial" w:cs="Arial"/>
          <w:spacing w:val="2"/>
        </w:rPr>
        <w:t xml:space="preserve">dirigirse al siguiente enlace: </w:t>
      </w:r>
      <w:hyperlink r:id="rId16" w:history="1">
        <w:r w:rsidR="00E3507F" w:rsidRPr="00FD58BE">
          <w:rPr>
            <w:rStyle w:val="Hipervnculo"/>
            <w:rFonts w:ascii="Arial" w:hAnsi="Arial" w:cs="Arial"/>
            <w:spacing w:val="2"/>
          </w:rPr>
          <w:t>https://www.umv.gov.co/_transparencia2017/Transparencia-Pagina-WEB/10.Servicios/10.2Tramites/Conceptodenoaplicabilidaddetramites.pdf</w:t>
        </w:r>
      </w:hyperlink>
    </w:p>
    <w:p w14:paraId="4F15E1BE" w14:textId="153245C6" w:rsidR="00B312DF" w:rsidRDefault="00B312DF" w:rsidP="007C5F53">
      <w:pPr>
        <w:widowControl/>
        <w:rPr>
          <w:rFonts w:ascii="Arial" w:hAnsi="Arial" w:cs="Arial"/>
          <w:spacing w:val="2"/>
        </w:rPr>
      </w:pPr>
    </w:p>
    <w:p w14:paraId="72CCB7CE" w14:textId="166ABC2B" w:rsidR="000B6CC7" w:rsidRPr="00386C93" w:rsidRDefault="00635477" w:rsidP="007C5F53">
      <w:pPr>
        <w:pStyle w:val="Ttulo2"/>
        <w:spacing w:before="0"/>
        <w:rPr>
          <w:rFonts w:ascii="Arial" w:hAnsi="Arial" w:cs="Arial"/>
          <w:color w:val="auto"/>
          <w:spacing w:val="2"/>
          <w:sz w:val="22"/>
          <w:szCs w:val="22"/>
        </w:rPr>
      </w:pPr>
      <w:bookmarkStart w:id="55" w:name="_Toc44443931"/>
      <w:r>
        <w:rPr>
          <w:rFonts w:ascii="Arial" w:hAnsi="Arial" w:cs="Arial"/>
          <w:color w:val="auto"/>
          <w:spacing w:val="2"/>
          <w:sz w:val="22"/>
          <w:szCs w:val="22"/>
          <w:lang w:val="es-CO"/>
        </w:rPr>
        <w:t>9</w:t>
      </w:r>
      <w:r w:rsidR="004B6116" w:rsidRPr="003262A0">
        <w:rPr>
          <w:rFonts w:ascii="Arial" w:hAnsi="Arial" w:cs="Arial"/>
          <w:color w:val="auto"/>
          <w:spacing w:val="2"/>
          <w:sz w:val="22"/>
          <w:szCs w:val="22"/>
        </w:rPr>
        <w:t>.</w:t>
      </w:r>
      <w:r w:rsidR="00386C93">
        <w:rPr>
          <w:rFonts w:ascii="Arial" w:hAnsi="Arial" w:cs="Arial"/>
          <w:color w:val="auto"/>
          <w:spacing w:val="2"/>
          <w:sz w:val="22"/>
          <w:szCs w:val="22"/>
          <w:lang w:val="es-CO"/>
        </w:rPr>
        <w:t>3</w:t>
      </w:r>
      <w:r w:rsidR="004B6116" w:rsidRPr="003262A0">
        <w:rPr>
          <w:rFonts w:ascii="Arial" w:hAnsi="Arial" w:cs="Arial"/>
          <w:color w:val="auto"/>
          <w:spacing w:val="2"/>
          <w:sz w:val="22"/>
          <w:szCs w:val="22"/>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Rendición de Cuentas</w:t>
      </w:r>
      <w:bookmarkEnd w:id="55"/>
    </w:p>
    <w:p w14:paraId="32B45AB7" w14:textId="77777777" w:rsidR="008D0AF6" w:rsidRPr="003262A0" w:rsidRDefault="008D0AF6" w:rsidP="007C5F53">
      <w:pPr>
        <w:widowControl/>
        <w:autoSpaceDE w:val="0"/>
        <w:autoSpaceDN w:val="0"/>
        <w:adjustRightInd w:val="0"/>
        <w:rPr>
          <w:rFonts w:ascii="Arial" w:hAnsi="Arial" w:cs="Arial"/>
          <w:b/>
          <w:bCs/>
          <w:lang w:val="es-ES" w:eastAsia="es-CO"/>
        </w:rPr>
      </w:pPr>
    </w:p>
    <w:p w14:paraId="78B896C3" w14:textId="4B3C43B2" w:rsidR="00DE7C0E" w:rsidRDefault="00EF4EA8" w:rsidP="007C5F53">
      <w:pPr>
        <w:pStyle w:val="Prrafodelista"/>
        <w:jc w:val="both"/>
        <w:rPr>
          <w:rFonts w:ascii="Arial" w:hAnsi="Arial" w:cs="Arial"/>
          <w:spacing w:val="2"/>
        </w:rPr>
      </w:pPr>
      <w:r w:rsidRPr="003262A0">
        <w:rPr>
          <w:rFonts w:ascii="Arial" w:hAnsi="Arial" w:cs="Arial"/>
          <w:spacing w:val="2"/>
        </w:rPr>
        <w:t xml:space="preserve">Con el objetivo de promover, fortalecer y visibilizar </w:t>
      </w:r>
      <w:r w:rsidR="00301E4D" w:rsidRPr="003262A0">
        <w:rPr>
          <w:rFonts w:ascii="Arial" w:hAnsi="Arial" w:cs="Arial"/>
          <w:spacing w:val="2"/>
        </w:rPr>
        <w:t>la Participación Ciudadana y la R</w:t>
      </w:r>
      <w:r w:rsidRPr="003262A0">
        <w:rPr>
          <w:rFonts w:ascii="Arial" w:hAnsi="Arial" w:cs="Arial"/>
          <w:spacing w:val="2"/>
        </w:rPr>
        <w:t>endició</w:t>
      </w:r>
      <w:r w:rsidR="00301E4D" w:rsidRPr="003262A0">
        <w:rPr>
          <w:rFonts w:ascii="Arial" w:hAnsi="Arial" w:cs="Arial"/>
          <w:spacing w:val="2"/>
        </w:rPr>
        <w:t>n de C</w:t>
      </w:r>
      <w:r w:rsidRPr="003262A0">
        <w:rPr>
          <w:rFonts w:ascii="Arial" w:hAnsi="Arial" w:cs="Arial"/>
          <w:spacing w:val="2"/>
        </w:rPr>
        <w:t xml:space="preserve">uentas en la </w:t>
      </w:r>
      <w:r w:rsidR="00301E4D" w:rsidRPr="003262A0">
        <w:rPr>
          <w:rFonts w:ascii="Arial" w:hAnsi="Arial" w:cs="Arial"/>
          <w:spacing w:val="2"/>
        </w:rPr>
        <w:t>E</w:t>
      </w:r>
      <w:r w:rsidRPr="003262A0">
        <w:rPr>
          <w:rFonts w:ascii="Arial" w:hAnsi="Arial" w:cs="Arial"/>
          <w:spacing w:val="2"/>
        </w:rPr>
        <w:t xml:space="preserve">ntidad, </w:t>
      </w:r>
      <w:r w:rsidR="00DE7C0E">
        <w:rPr>
          <w:rFonts w:ascii="Arial" w:hAnsi="Arial" w:cs="Arial"/>
          <w:spacing w:val="2"/>
        </w:rPr>
        <w:t>se formuló la estrategia de rendición de cuentas de la UAERMV</w:t>
      </w:r>
      <w:r w:rsidR="008108FD">
        <w:rPr>
          <w:rFonts w:ascii="Arial" w:hAnsi="Arial" w:cs="Arial"/>
          <w:spacing w:val="2"/>
        </w:rPr>
        <w:t xml:space="preserve"> articulada con los ejercicios de participación ciudadana</w:t>
      </w:r>
      <w:r w:rsidR="00DE7C0E">
        <w:rPr>
          <w:rFonts w:ascii="Arial" w:hAnsi="Arial" w:cs="Arial"/>
          <w:spacing w:val="2"/>
        </w:rPr>
        <w:t xml:space="preserve">. Esta cuenta con un </w:t>
      </w:r>
      <w:r w:rsidR="001831F5" w:rsidRPr="003262A0">
        <w:rPr>
          <w:rFonts w:ascii="Arial" w:hAnsi="Arial" w:cs="Arial"/>
          <w:spacing w:val="2"/>
        </w:rPr>
        <w:t xml:space="preserve">plan de acción </w:t>
      </w:r>
      <w:r w:rsidR="00DE7C0E">
        <w:rPr>
          <w:rFonts w:ascii="Arial" w:hAnsi="Arial" w:cs="Arial"/>
          <w:spacing w:val="2"/>
        </w:rPr>
        <w:t>orientado a crear espacios de di</w:t>
      </w:r>
      <w:r w:rsidR="007A766C">
        <w:rPr>
          <w:rFonts w:ascii="Arial" w:hAnsi="Arial" w:cs="Arial"/>
          <w:spacing w:val="2"/>
        </w:rPr>
        <w:t>á</w:t>
      </w:r>
      <w:r w:rsidR="00DE7C0E">
        <w:rPr>
          <w:rFonts w:ascii="Arial" w:hAnsi="Arial" w:cs="Arial"/>
          <w:spacing w:val="2"/>
        </w:rPr>
        <w:t xml:space="preserve">logo, retroalimentación y participación de las partes interesadas que fueron descritas anteriormente. </w:t>
      </w:r>
    </w:p>
    <w:p w14:paraId="34763620" w14:textId="77777777" w:rsidR="00DE7C0E" w:rsidRDefault="00DE7C0E" w:rsidP="007C5F53">
      <w:pPr>
        <w:pStyle w:val="Prrafodelista"/>
        <w:jc w:val="both"/>
        <w:rPr>
          <w:rFonts w:ascii="Arial" w:hAnsi="Arial" w:cs="Arial"/>
          <w:spacing w:val="2"/>
        </w:rPr>
      </w:pPr>
    </w:p>
    <w:p w14:paraId="6DC83A3D" w14:textId="360A2A87" w:rsidR="00CC7F4A" w:rsidRDefault="00F55A8B" w:rsidP="007C5F53">
      <w:pPr>
        <w:pStyle w:val="Prrafodelista"/>
        <w:jc w:val="both"/>
        <w:rPr>
          <w:rFonts w:ascii="Arial" w:hAnsi="Arial" w:cs="Arial"/>
          <w:spacing w:val="2"/>
        </w:rPr>
      </w:pPr>
      <w:r w:rsidRPr="003262A0">
        <w:rPr>
          <w:rFonts w:ascii="Arial" w:hAnsi="Arial" w:cs="Arial"/>
          <w:spacing w:val="2"/>
        </w:rPr>
        <w:t>Para la realización de estos ejercicios</w:t>
      </w:r>
      <w:r w:rsidR="004C3EBB" w:rsidRPr="003262A0">
        <w:rPr>
          <w:rFonts w:ascii="Arial" w:hAnsi="Arial" w:cs="Arial"/>
          <w:spacing w:val="2"/>
        </w:rPr>
        <w:t>,</w:t>
      </w:r>
      <w:r w:rsidR="00F129DF" w:rsidRPr="003262A0">
        <w:rPr>
          <w:rFonts w:ascii="Arial" w:hAnsi="Arial" w:cs="Arial"/>
          <w:spacing w:val="2"/>
        </w:rPr>
        <w:t xml:space="preserve"> </w:t>
      </w:r>
      <w:r w:rsidRPr="003262A0">
        <w:rPr>
          <w:rFonts w:ascii="Arial" w:hAnsi="Arial" w:cs="Arial"/>
          <w:spacing w:val="2"/>
        </w:rPr>
        <w:t>se tendrá en cuenta la opinión de la ciudadanía y</w:t>
      </w:r>
      <w:r w:rsidR="00925046">
        <w:rPr>
          <w:rFonts w:ascii="Arial" w:hAnsi="Arial" w:cs="Arial"/>
          <w:spacing w:val="2"/>
        </w:rPr>
        <w:t xml:space="preserve"> demás</w:t>
      </w:r>
      <w:r w:rsidRPr="003262A0">
        <w:rPr>
          <w:rFonts w:ascii="Arial" w:hAnsi="Arial" w:cs="Arial"/>
          <w:spacing w:val="2"/>
        </w:rPr>
        <w:t xml:space="preserve"> </w:t>
      </w:r>
      <w:r w:rsidR="008108FD">
        <w:rPr>
          <w:rFonts w:ascii="Arial" w:hAnsi="Arial" w:cs="Arial"/>
          <w:spacing w:val="2"/>
        </w:rPr>
        <w:t>grupos de valor</w:t>
      </w:r>
      <w:r w:rsidRPr="003262A0">
        <w:rPr>
          <w:rFonts w:ascii="Arial" w:hAnsi="Arial" w:cs="Arial"/>
          <w:spacing w:val="2"/>
        </w:rPr>
        <w:t xml:space="preserve"> en el desarrollo </w:t>
      </w:r>
      <w:r w:rsidR="00CC7F4A">
        <w:rPr>
          <w:rFonts w:ascii="Arial" w:hAnsi="Arial" w:cs="Arial"/>
          <w:spacing w:val="2"/>
        </w:rPr>
        <w:t>cada una de las actividades. A continuación, se describen las actividades relacionadas al componente tres (3):</w:t>
      </w:r>
    </w:p>
    <w:p w14:paraId="4987BB2C" w14:textId="250FB707" w:rsidR="00386C93" w:rsidRDefault="00386C93" w:rsidP="007C5F53">
      <w:pPr>
        <w:pStyle w:val="Prrafodelista"/>
        <w:jc w:val="both"/>
        <w:rPr>
          <w:rFonts w:ascii="Arial" w:hAnsi="Arial" w:cs="Arial"/>
          <w:spacing w:val="2"/>
        </w:rPr>
      </w:pPr>
    </w:p>
    <w:p w14:paraId="0C83A74B" w14:textId="538C5BE1" w:rsidR="0036126A" w:rsidRDefault="00C3432D" w:rsidP="007C5F53">
      <w:pPr>
        <w:pStyle w:val="Descripcin"/>
        <w:spacing w:after="0"/>
        <w:jc w:val="center"/>
        <w:rPr>
          <w:rFonts w:ascii="Arial" w:hAnsi="Arial" w:cs="Arial"/>
          <w:i w:val="0"/>
          <w:color w:val="auto"/>
          <w:sz w:val="20"/>
          <w:szCs w:val="20"/>
        </w:rPr>
      </w:pPr>
      <w:bookmarkStart w:id="56" w:name="_Toc31033141"/>
      <w:r w:rsidRPr="00CA79EB">
        <w:rPr>
          <w:rFonts w:ascii="Arial" w:hAnsi="Arial" w:cs="Arial"/>
          <w:b/>
          <w:i w:val="0"/>
          <w:color w:val="auto"/>
          <w:sz w:val="20"/>
          <w:szCs w:val="20"/>
        </w:rPr>
        <w:t xml:space="preserve">Tabla No </w:t>
      </w:r>
      <w:r w:rsidRPr="00CA79EB">
        <w:rPr>
          <w:rFonts w:ascii="Arial" w:hAnsi="Arial" w:cs="Arial"/>
          <w:b/>
          <w:i w:val="0"/>
          <w:color w:val="auto"/>
          <w:sz w:val="20"/>
          <w:szCs w:val="20"/>
        </w:rPr>
        <w:fldChar w:fldCharType="begin"/>
      </w:r>
      <w:r w:rsidRPr="00CA79EB">
        <w:rPr>
          <w:rFonts w:ascii="Arial" w:hAnsi="Arial" w:cs="Arial"/>
          <w:b/>
          <w:i w:val="0"/>
          <w:color w:val="auto"/>
          <w:sz w:val="20"/>
          <w:szCs w:val="20"/>
        </w:rPr>
        <w:instrText xml:space="preserve"> SEQ Tabla \* ARABIC </w:instrText>
      </w:r>
      <w:r w:rsidRPr="00CA79EB">
        <w:rPr>
          <w:rFonts w:ascii="Arial" w:hAnsi="Arial" w:cs="Arial"/>
          <w:b/>
          <w:i w:val="0"/>
          <w:color w:val="auto"/>
          <w:sz w:val="20"/>
          <w:szCs w:val="20"/>
        </w:rPr>
        <w:fldChar w:fldCharType="separate"/>
      </w:r>
      <w:r w:rsidR="003B6C94">
        <w:rPr>
          <w:rFonts w:ascii="Arial" w:hAnsi="Arial" w:cs="Arial"/>
          <w:b/>
          <w:i w:val="0"/>
          <w:noProof/>
          <w:color w:val="auto"/>
          <w:sz w:val="20"/>
          <w:szCs w:val="20"/>
        </w:rPr>
        <w:t>2</w:t>
      </w:r>
      <w:r w:rsidRPr="00CA79EB">
        <w:rPr>
          <w:rFonts w:ascii="Arial" w:hAnsi="Arial" w:cs="Arial"/>
          <w:b/>
          <w:i w:val="0"/>
          <w:color w:val="auto"/>
          <w:sz w:val="20"/>
          <w:szCs w:val="20"/>
        </w:rPr>
        <w:fldChar w:fldCharType="end"/>
      </w:r>
      <w:r w:rsidRPr="00CA79EB">
        <w:rPr>
          <w:rFonts w:ascii="Arial" w:hAnsi="Arial" w:cs="Arial"/>
          <w:i w:val="0"/>
          <w:color w:val="auto"/>
          <w:sz w:val="20"/>
          <w:szCs w:val="20"/>
        </w:rPr>
        <w:t xml:space="preserve"> </w:t>
      </w:r>
      <w:r w:rsidR="00030777" w:rsidRPr="00CA79EB">
        <w:rPr>
          <w:rFonts w:ascii="Arial" w:hAnsi="Arial" w:cs="Arial"/>
          <w:i w:val="0"/>
          <w:color w:val="auto"/>
          <w:sz w:val="20"/>
          <w:szCs w:val="20"/>
        </w:rPr>
        <w:t xml:space="preserve">Componente tres </w:t>
      </w:r>
      <w:r w:rsidR="00397552" w:rsidRPr="00CA79EB">
        <w:rPr>
          <w:rFonts w:ascii="Arial" w:hAnsi="Arial" w:cs="Arial"/>
          <w:i w:val="0"/>
          <w:color w:val="auto"/>
          <w:sz w:val="20"/>
          <w:szCs w:val="20"/>
        </w:rPr>
        <w:t xml:space="preserve">- </w:t>
      </w:r>
      <w:r w:rsidR="00030777" w:rsidRPr="00CA79EB">
        <w:rPr>
          <w:rFonts w:ascii="Arial" w:hAnsi="Arial" w:cs="Arial"/>
          <w:i w:val="0"/>
          <w:color w:val="auto"/>
          <w:sz w:val="20"/>
          <w:szCs w:val="20"/>
        </w:rPr>
        <w:t>Rendición de Cuentas</w:t>
      </w:r>
      <w:bookmarkEnd w:id="56"/>
    </w:p>
    <w:tbl>
      <w:tblPr>
        <w:tblW w:w="5000" w:type="pct"/>
        <w:tblCellMar>
          <w:left w:w="70" w:type="dxa"/>
          <w:right w:w="70" w:type="dxa"/>
        </w:tblCellMar>
        <w:tblLook w:val="04A0" w:firstRow="1" w:lastRow="0" w:firstColumn="1" w:lastColumn="0" w:noHBand="0" w:noVBand="1"/>
      </w:tblPr>
      <w:tblGrid>
        <w:gridCol w:w="2150"/>
        <w:gridCol w:w="452"/>
        <w:gridCol w:w="1623"/>
        <w:gridCol w:w="1621"/>
        <w:gridCol w:w="1621"/>
        <w:gridCol w:w="1474"/>
      </w:tblGrid>
      <w:tr w:rsidR="00A70361" w:rsidRPr="00A70361" w14:paraId="6FD0E5AC" w14:textId="77777777" w:rsidTr="00A70361">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DCB6AE7"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PLAN ANTICORRUPCIÓN Y DE ATENCIÓN AL CIUDADANO</w:t>
            </w:r>
          </w:p>
        </w:tc>
      </w:tr>
      <w:tr w:rsidR="00A70361" w:rsidRPr="00A70361" w14:paraId="476975CA" w14:textId="77777777" w:rsidTr="00A70361">
        <w:trPr>
          <w:trHeight w:val="315"/>
        </w:trPr>
        <w:tc>
          <w:tcPr>
            <w:tcW w:w="920" w:type="pct"/>
            <w:tcBorders>
              <w:top w:val="nil"/>
              <w:left w:val="single" w:sz="8" w:space="0" w:color="auto"/>
              <w:bottom w:val="single" w:sz="8" w:space="0" w:color="auto"/>
              <w:right w:val="single" w:sz="8" w:space="0" w:color="auto"/>
            </w:tcBorders>
            <w:shd w:val="clear" w:color="auto" w:fill="auto"/>
            <w:noWrap/>
            <w:vAlign w:val="center"/>
            <w:hideMark/>
          </w:tcPr>
          <w:p w14:paraId="3C07FBCF" w14:textId="77777777" w:rsidR="00A70361" w:rsidRPr="00A70361" w:rsidRDefault="00A70361" w:rsidP="00A70361">
            <w:pPr>
              <w:widowControl/>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Entidad</w:t>
            </w:r>
          </w:p>
        </w:tc>
        <w:tc>
          <w:tcPr>
            <w:tcW w:w="4080" w:type="pct"/>
            <w:gridSpan w:val="5"/>
            <w:tcBorders>
              <w:top w:val="single" w:sz="8" w:space="0" w:color="auto"/>
              <w:left w:val="nil"/>
              <w:bottom w:val="single" w:sz="8" w:space="0" w:color="auto"/>
              <w:right w:val="single" w:sz="8" w:space="0" w:color="000000"/>
            </w:tcBorders>
            <w:shd w:val="clear" w:color="auto" w:fill="auto"/>
            <w:vAlign w:val="center"/>
            <w:hideMark/>
          </w:tcPr>
          <w:p w14:paraId="195405A6"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UNIDAD ADMINISTRATIVA ESPECIAL DE REHABILITACIÓN Y MANTENIMIENTO VIAL</w:t>
            </w:r>
          </w:p>
        </w:tc>
      </w:tr>
      <w:tr w:rsidR="00A70361" w:rsidRPr="00A70361" w14:paraId="6F7B9188" w14:textId="77777777" w:rsidTr="00A70361">
        <w:trPr>
          <w:trHeight w:val="315"/>
        </w:trPr>
        <w:tc>
          <w:tcPr>
            <w:tcW w:w="920" w:type="pct"/>
            <w:tcBorders>
              <w:top w:val="nil"/>
              <w:left w:val="single" w:sz="8" w:space="0" w:color="auto"/>
              <w:bottom w:val="single" w:sz="8" w:space="0" w:color="auto"/>
              <w:right w:val="single" w:sz="8" w:space="0" w:color="auto"/>
            </w:tcBorders>
            <w:shd w:val="clear" w:color="auto" w:fill="auto"/>
            <w:noWrap/>
            <w:vAlign w:val="center"/>
            <w:hideMark/>
          </w:tcPr>
          <w:p w14:paraId="33D8A0F9" w14:textId="77777777" w:rsidR="00A70361" w:rsidRPr="00A70361" w:rsidRDefault="00A70361" w:rsidP="00A70361">
            <w:pPr>
              <w:widowControl/>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Vigencia</w:t>
            </w:r>
          </w:p>
        </w:tc>
        <w:tc>
          <w:tcPr>
            <w:tcW w:w="4080"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18A43B17" w14:textId="77777777" w:rsidR="00A70361" w:rsidRPr="00A70361" w:rsidRDefault="00A70361" w:rsidP="00A70361">
            <w:pPr>
              <w:widowControl/>
              <w:jc w:val="center"/>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ENERO DE 2021 A DICIEMBRE DE 2021</w:t>
            </w:r>
          </w:p>
        </w:tc>
      </w:tr>
      <w:tr w:rsidR="00A70361" w:rsidRPr="00A70361" w14:paraId="265482A8" w14:textId="77777777" w:rsidTr="00A70361">
        <w:trPr>
          <w:trHeight w:val="315"/>
        </w:trPr>
        <w:tc>
          <w:tcPr>
            <w:tcW w:w="920" w:type="pct"/>
            <w:tcBorders>
              <w:top w:val="nil"/>
              <w:left w:val="single" w:sz="8" w:space="0" w:color="auto"/>
              <w:bottom w:val="single" w:sz="8" w:space="0" w:color="auto"/>
              <w:right w:val="single" w:sz="8" w:space="0" w:color="auto"/>
            </w:tcBorders>
            <w:shd w:val="clear" w:color="auto" w:fill="auto"/>
            <w:noWrap/>
            <w:vAlign w:val="center"/>
            <w:hideMark/>
          </w:tcPr>
          <w:p w14:paraId="728B06BD" w14:textId="77777777" w:rsidR="00A70361" w:rsidRPr="00A70361" w:rsidRDefault="00A70361" w:rsidP="00A70361">
            <w:pPr>
              <w:widowControl/>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Fecha de Publicación</w:t>
            </w:r>
          </w:p>
        </w:tc>
        <w:tc>
          <w:tcPr>
            <w:tcW w:w="4080"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5A8E7612" w14:textId="77777777" w:rsidR="00A70361" w:rsidRPr="00A70361" w:rsidRDefault="00A70361" w:rsidP="00A70361">
            <w:pPr>
              <w:widowControl/>
              <w:jc w:val="center"/>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ENERO DE 2021</w:t>
            </w:r>
          </w:p>
        </w:tc>
      </w:tr>
      <w:tr w:rsidR="00A70361" w:rsidRPr="00A70361" w14:paraId="1522B49D" w14:textId="77777777" w:rsidTr="00A70361">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253303"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Plan Anticorrupción y Atención al Ciudadano</w:t>
            </w:r>
          </w:p>
        </w:tc>
      </w:tr>
      <w:tr w:rsidR="00A70361" w:rsidRPr="00A70361" w14:paraId="5A3CC271" w14:textId="77777777" w:rsidTr="00A70361">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F779930"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Componente 3: Rendición de Cuentas</w:t>
            </w:r>
          </w:p>
        </w:tc>
      </w:tr>
      <w:tr w:rsidR="00A70361" w:rsidRPr="00A70361" w14:paraId="1C37E885" w14:textId="77777777" w:rsidTr="00A70361">
        <w:trPr>
          <w:trHeight w:val="465"/>
        </w:trPr>
        <w:tc>
          <w:tcPr>
            <w:tcW w:w="920" w:type="pct"/>
            <w:tcBorders>
              <w:top w:val="nil"/>
              <w:left w:val="single" w:sz="8" w:space="0" w:color="auto"/>
              <w:bottom w:val="single" w:sz="8" w:space="0" w:color="auto"/>
              <w:right w:val="single" w:sz="8" w:space="0" w:color="auto"/>
            </w:tcBorders>
            <w:shd w:val="clear" w:color="000000" w:fill="D9D9D9"/>
            <w:vAlign w:val="center"/>
            <w:hideMark/>
          </w:tcPr>
          <w:p w14:paraId="67FC5A91"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Subcomponente/procesos</w:t>
            </w:r>
          </w:p>
        </w:tc>
        <w:tc>
          <w:tcPr>
            <w:tcW w:w="1186"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572B4DA2"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Actividades</w:t>
            </w:r>
          </w:p>
        </w:tc>
        <w:tc>
          <w:tcPr>
            <w:tcW w:w="992" w:type="pct"/>
            <w:tcBorders>
              <w:top w:val="nil"/>
              <w:left w:val="nil"/>
              <w:bottom w:val="single" w:sz="8" w:space="0" w:color="auto"/>
              <w:right w:val="single" w:sz="8" w:space="0" w:color="auto"/>
            </w:tcBorders>
            <w:shd w:val="clear" w:color="000000" w:fill="D9D9D9"/>
            <w:vAlign w:val="center"/>
            <w:hideMark/>
          </w:tcPr>
          <w:p w14:paraId="334E1B57"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Meta o producto</w:t>
            </w:r>
          </w:p>
        </w:tc>
        <w:tc>
          <w:tcPr>
            <w:tcW w:w="992" w:type="pct"/>
            <w:tcBorders>
              <w:top w:val="nil"/>
              <w:left w:val="nil"/>
              <w:bottom w:val="single" w:sz="8" w:space="0" w:color="auto"/>
              <w:right w:val="single" w:sz="8" w:space="0" w:color="auto"/>
            </w:tcBorders>
            <w:shd w:val="clear" w:color="000000" w:fill="D9D9D9"/>
            <w:noWrap/>
            <w:vAlign w:val="center"/>
            <w:hideMark/>
          </w:tcPr>
          <w:p w14:paraId="567BAA20"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Responsable</w:t>
            </w:r>
          </w:p>
        </w:tc>
        <w:tc>
          <w:tcPr>
            <w:tcW w:w="910" w:type="pct"/>
            <w:tcBorders>
              <w:top w:val="nil"/>
              <w:left w:val="nil"/>
              <w:bottom w:val="single" w:sz="8" w:space="0" w:color="auto"/>
              <w:right w:val="single" w:sz="8" w:space="0" w:color="auto"/>
            </w:tcBorders>
            <w:shd w:val="clear" w:color="000000" w:fill="D9D9D9"/>
            <w:vAlign w:val="center"/>
            <w:hideMark/>
          </w:tcPr>
          <w:p w14:paraId="613A7F70"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Fecha programada</w:t>
            </w:r>
          </w:p>
        </w:tc>
      </w:tr>
      <w:tr w:rsidR="00A70361" w:rsidRPr="00A70361" w14:paraId="30907D92" w14:textId="77777777" w:rsidTr="00A70361">
        <w:trPr>
          <w:trHeight w:val="915"/>
        </w:trPr>
        <w:tc>
          <w:tcPr>
            <w:tcW w:w="920" w:type="pct"/>
            <w:vMerge w:val="restart"/>
            <w:tcBorders>
              <w:top w:val="nil"/>
              <w:left w:val="single" w:sz="8" w:space="0" w:color="auto"/>
              <w:bottom w:val="single" w:sz="8" w:space="0" w:color="000000"/>
              <w:right w:val="single" w:sz="8" w:space="0" w:color="auto"/>
            </w:tcBorders>
            <w:shd w:val="clear" w:color="auto" w:fill="auto"/>
            <w:vAlign w:val="center"/>
            <w:hideMark/>
          </w:tcPr>
          <w:p w14:paraId="27E00152"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lastRenderedPageBreak/>
              <w:t xml:space="preserve">Componente de Información </w:t>
            </w:r>
          </w:p>
        </w:tc>
        <w:tc>
          <w:tcPr>
            <w:tcW w:w="193" w:type="pct"/>
            <w:tcBorders>
              <w:top w:val="nil"/>
              <w:left w:val="nil"/>
              <w:bottom w:val="nil"/>
              <w:right w:val="single" w:sz="8" w:space="0" w:color="auto"/>
            </w:tcBorders>
            <w:shd w:val="clear" w:color="auto" w:fill="auto"/>
            <w:noWrap/>
            <w:vAlign w:val="center"/>
            <w:hideMark/>
          </w:tcPr>
          <w:p w14:paraId="579F79CF"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1.1</w:t>
            </w:r>
          </w:p>
        </w:tc>
        <w:tc>
          <w:tcPr>
            <w:tcW w:w="992" w:type="pct"/>
            <w:tcBorders>
              <w:top w:val="nil"/>
              <w:left w:val="nil"/>
              <w:bottom w:val="single" w:sz="8" w:space="0" w:color="auto"/>
              <w:right w:val="single" w:sz="8" w:space="0" w:color="auto"/>
            </w:tcBorders>
            <w:shd w:val="clear" w:color="auto" w:fill="auto"/>
            <w:vAlign w:val="center"/>
            <w:hideMark/>
          </w:tcPr>
          <w:p w14:paraId="1C10DDEE"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Realizar informe de rendición de cuentas de la vigencia anterior y publicar en la página web de la entidad</w:t>
            </w:r>
          </w:p>
        </w:tc>
        <w:tc>
          <w:tcPr>
            <w:tcW w:w="992" w:type="pct"/>
            <w:tcBorders>
              <w:top w:val="nil"/>
              <w:left w:val="nil"/>
              <w:bottom w:val="single" w:sz="8" w:space="0" w:color="auto"/>
              <w:right w:val="single" w:sz="8" w:space="0" w:color="auto"/>
            </w:tcBorders>
            <w:shd w:val="clear" w:color="auto" w:fill="auto"/>
            <w:vAlign w:val="center"/>
            <w:hideMark/>
          </w:tcPr>
          <w:p w14:paraId="4E1EC43C"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Un (1) informe de rendición de cuentas publicado</w:t>
            </w:r>
          </w:p>
        </w:tc>
        <w:tc>
          <w:tcPr>
            <w:tcW w:w="992" w:type="pct"/>
            <w:tcBorders>
              <w:top w:val="nil"/>
              <w:left w:val="nil"/>
              <w:bottom w:val="single" w:sz="8" w:space="0" w:color="auto"/>
              <w:right w:val="single" w:sz="8" w:space="0" w:color="auto"/>
            </w:tcBorders>
            <w:shd w:val="clear" w:color="auto" w:fill="auto"/>
            <w:vAlign w:val="center"/>
            <w:hideMark/>
          </w:tcPr>
          <w:p w14:paraId="0D5B044C"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Jefe Oficina Asesora de Planeación</w:t>
            </w:r>
          </w:p>
        </w:tc>
        <w:tc>
          <w:tcPr>
            <w:tcW w:w="910" w:type="pct"/>
            <w:tcBorders>
              <w:top w:val="nil"/>
              <w:left w:val="nil"/>
              <w:bottom w:val="single" w:sz="8" w:space="0" w:color="auto"/>
              <w:right w:val="single" w:sz="8" w:space="0" w:color="auto"/>
            </w:tcBorders>
            <w:shd w:val="clear" w:color="auto" w:fill="auto"/>
            <w:vAlign w:val="center"/>
            <w:hideMark/>
          </w:tcPr>
          <w:p w14:paraId="77C08A8F"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Febrero de 2021</w:t>
            </w:r>
          </w:p>
        </w:tc>
      </w:tr>
      <w:tr w:rsidR="00A70361" w:rsidRPr="00A70361" w14:paraId="08AD44D5" w14:textId="77777777" w:rsidTr="00A70361">
        <w:trPr>
          <w:trHeight w:val="1140"/>
        </w:trPr>
        <w:tc>
          <w:tcPr>
            <w:tcW w:w="920" w:type="pct"/>
            <w:vMerge/>
            <w:tcBorders>
              <w:top w:val="nil"/>
              <w:left w:val="single" w:sz="8" w:space="0" w:color="auto"/>
              <w:bottom w:val="single" w:sz="8" w:space="0" w:color="000000"/>
              <w:right w:val="single" w:sz="8" w:space="0" w:color="auto"/>
            </w:tcBorders>
            <w:vAlign w:val="center"/>
            <w:hideMark/>
          </w:tcPr>
          <w:p w14:paraId="322E19FD"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193" w:type="pct"/>
            <w:tcBorders>
              <w:top w:val="single" w:sz="8" w:space="0" w:color="auto"/>
              <w:left w:val="nil"/>
              <w:bottom w:val="nil"/>
              <w:right w:val="single" w:sz="8" w:space="0" w:color="auto"/>
            </w:tcBorders>
            <w:shd w:val="clear" w:color="auto" w:fill="auto"/>
            <w:noWrap/>
            <w:vAlign w:val="center"/>
            <w:hideMark/>
          </w:tcPr>
          <w:p w14:paraId="2DA7D17C"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1.2</w:t>
            </w:r>
          </w:p>
        </w:tc>
        <w:tc>
          <w:tcPr>
            <w:tcW w:w="992" w:type="pct"/>
            <w:tcBorders>
              <w:top w:val="nil"/>
              <w:left w:val="nil"/>
              <w:bottom w:val="single" w:sz="8" w:space="0" w:color="auto"/>
              <w:right w:val="single" w:sz="8" w:space="0" w:color="auto"/>
            </w:tcBorders>
            <w:shd w:val="clear" w:color="auto" w:fill="auto"/>
            <w:vAlign w:val="center"/>
            <w:hideMark/>
          </w:tcPr>
          <w:p w14:paraId="1A1C3BF8"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Consultar a los ciudadanos los temas de interés para el proceso de rendición de cuentas</w:t>
            </w:r>
          </w:p>
        </w:tc>
        <w:tc>
          <w:tcPr>
            <w:tcW w:w="992" w:type="pct"/>
            <w:tcBorders>
              <w:top w:val="nil"/>
              <w:left w:val="nil"/>
              <w:bottom w:val="single" w:sz="8" w:space="0" w:color="auto"/>
              <w:right w:val="single" w:sz="8" w:space="0" w:color="auto"/>
            </w:tcBorders>
            <w:shd w:val="clear" w:color="auto" w:fill="auto"/>
            <w:vAlign w:val="center"/>
            <w:hideMark/>
          </w:tcPr>
          <w:p w14:paraId="48355C3B"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 xml:space="preserve">Una (1) encuesta aplica a través de redes sociales.  </w:t>
            </w:r>
          </w:p>
        </w:tc>
        <w:tc>
          <w:tcPr>
            <w:tcW w:w="992" w:type="pct"/>
            <w:tcBorders>
              <w:top w:val="nil"/>
              <w:left w:val="nil"/>
              <w:bottom w:val="single" w:sz="8" w:space="0" w:color="auto"/>
              <w:right w:val="single" w:sz="8" w:space="0" w:color="auto"/>
            </w:tcBorders>
            <w:shd w:val="clear" w:color="auto" w:fill="auto"/>
            <w:vAlign w:val="center"/>
            <w:hideMark/>
          </w:tcPr>
          <w:p w14:paraId="422013AF"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639FE8A7"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Mayo de 2021</w:t>
            </w:r>
          </w:p>
        </w:tc>
      </w:tr>
      <w:tr w:rsidR="00A70361" w:rsidRPr="00A70361" w14:paraId="6E6ACA5F" w14:textId="77777777" w:rsidTr="00A70361">
        <w:trPr>
          <w:trHeight w:val="1140"/>
        </w:trPr>
        <w:tc>
          <w:tcPr>
            <w:tcW w:w="920" w:type="pct"/>
            <w:vMerge/>
            <w:tcBorders>
              <w:top w:val="nil"/>
              <w:left w:val="single" w:sz="8" w:space="0" w:color="auto"/>
              <w:bottom w:val="single" w:sz="8" w:space="0" w:color="000000"/>
              <w:right w:val="single" w:sz="8" w:space="0" w:color="auto"/>
            </w:tcBorders>
            <w:vAlign w:val="center"/>
            <w:hideMark/>
          </w:tcPr>
          <w:p w14:paraId="7A366403"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193" w:type="pct"/>
            <w:tcBorders>
              <w:top w:val="single" w:sz="8" w:space="0" w:color="auto"/>
              <w:left w:val="nil"/>
              <w:bottom w:val="single" w:sz="8" w:space="0" w:color="auto"/>
              <w:right w:val="single" w:sz="8" w:space="0" w:color="auto"/>
            </w:tcBorders>
            <w:shd w:val="clear" w:color="auto" w:fill="auto"/>
            <w:noWrap/>
            <w:vAlign w:val="center"/>
            <w:hideMark/>
          </w:tcPr>
          <w:p w14:paraId="13A7AF9E"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1.3</w:t>
            </w:r>
          </w:p>
        </w:tc>
        <w:tc>
          <w:tcPr>
            <w:tcW w:w="992" w:type="pct"/>
            <w:tcBorders>
              <w:top w:val="nil"/>
              <w:left w:val="nil"/>
              <w:bottom w:val="single" w:sz="8" w:space="0" w:color="auto"/>
              <w:right w:val="single" w:sz="8" w:space="0" w:color="auto"/>
            </w:tcBorders>
            <w:shd w:val="clear" w:color="auto" w:fill="auto"/>
            <w:vAlign w:val="center"/>
            <w:hideMark/>
          </w:tcPr>
          <w:p w14:paraId="230902DD"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Publicar permanentemente la información de convocatoria y resultados de los procesos de rendición de cuentas en la página web</w:t>
            </w:r>
          </w:p>
        </w:tc>
        <w:tc>
          <w:tcPr>
            <w:tcW w:w="992" w:type="pct"/>
            <w:tcBorders>
              <w:top w:val="nil"/>
              <w:left w:val="nil"/>
              <w:bottom w:val="single" w:sz="8" w:space="0" w:color="auto"/>
              <w:right w:val="single" w:sz="8" w:space="0" w:color="auto"/>
            </w:tcBorders>
            <w:shd w:val="clear" w:color="auto" w:fill="auto"/>
            <w:vAlign w:val="center"/>
            <w:hideMark/>
          </w:tcPr>
          <w:p w14:paraId="2BBF902F"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Información de rendición de cuentas publicada en la web</w:t>
            </w:r>
          </w:p>
        </w:tc>
        <w:tc>
          <w:tcPr>
            <w:tcW w:w="992" w:type="pct"/>
            <w:tcBorders>
              <w:top w:val="nil"/>
              <w:left w:val="nil"/>
              <w:bottom w:val="single" w:sz="8" w:space="0" w:color="auto"/>
              <w:right w:val="single" w:sz="8" w:space="0" w:color="auto"/>
            </w:tcBorders>
            <w:shd w:val="clear" w:color="auto" w:fill="auto"/>
            <w:vAlign w:val="center"/>
            <w:hideMark/>
          </w:tcPr>
          <w:p w14:paraId="6F0B21E1"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191FA788"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Diciembre de 2021</w:t>
            </w:r>
          </w:p>
        </w:tc>
      </w:tr>
      <w:tr w:rsidR="00A70361" w:rsidRPr="00A70361" w14:paraId="088E29E3" w14:textId="77777777" w:rsidTr="00A70361">
        <w:trPr>
          <w:trHeight w:val="2149"/>
        </w:trPr>
        <w:tc>
          <w:tcPr>
            <w:tcW w:w="920" w:type="pct"/>
            <w:vMerge/>
            <w:tcBorders>
              <w:top w:val="nil"/>
              <w:left w:val="single" w:sz="8" w:space="0" w:color="auto"/>
              <w:bottom w:val="single" w:sz="8" w:space="0" w:color="000000"/>
              <w:right w:val="single" w:sz="8" w:space="0" w:color="auto"/>
            </w:tcBorders>
            <w:vAlign w:val="center"/>
            <w:hideMark/>
          </w:tcPr>
          <w:p w14:paraId="11E280AC"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19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96EF82A"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1.4</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71332724"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Publicar Información relacionada con la gestión institucional de manera permanente  por todos los canales de comunicación designados para tal fin.</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52717FA5"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Información de gestión de la entidad publicada ya se en: redes sociales o boletines, intranet o página web.</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673AC89C"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vMerge w:val="restart"/>
            <w:tcBorders>
              <w:top w:val="nil"/>
              <w:left w:val="single" w:sz="8" w:space="0" w:color="auto"/>
              <w:bottom w:val="single" w:sz="8" w:space="0" w:color="000000"/>
              <w:right w:val="single" w:sz="8" w:space="0" w:color="auto"/>
            </w:tcBorders>
            <w:shd w:val="clear" w:color="auto" w:fill="auto"/>
            <w:vAlign w:val="center"/>
            <w:hideMark/>
          </w:tcPr>
          <w:p w14:paraId="552F098C"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Diciembre de 2021</w:t>
            </w:r>
          </w:p>
        </w:tc>
      </w:tr>
      <w:tr w:rsidR="00A70361" w:rsidRPr="00A70361" w14:paraId="41406D7B" w14:textId="77777777" w:rsidTr="00A70361">
        <w:trPr>
          <w:trHeight w:val="184"/>
        </w:trPr>
        <w:tc>
          <w:tcPr>
            <w:tcW w:w="920" w:type="pct"/>
            <w:vMerge/>
            <w:tcBorders>
              <w:top w:val="nil"/>
              <w:left w:val="single" w:sz="8" w:space="0" w:color="auto"/>
              <w:bottom w:val="single" w:sz="8" w:space="0" w:color="000000"/>
              <w:right w:val="single" w:sz="8" w:space="0" w:color="auto"/>
            </w:tcBorders>
            <w:vAlign w:val="center"/>
            <w:hideMark/>
          </w:tcPr>
          <w:p w14:paraId="50E99DC4"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2D5639CD"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5FF43FE4" w14:textId="77777777" w:rsidR="00A70361" w:rsidRPr="00A70361" w:rsidRDefault="00A70361" w:rsidP="00A70361">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3844068A" w14:textId="77777777" w:rsidR="00A70361" w:rsidRPr="00A70361" w:rsidRDefault="00A70361" w:rsidP="00A70361">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24BBA783" w14:textId="77777777" w:rsidR="00A70361" w:rsidRPr="00A70361" w:rsidRDefault="00A70361" w:rsidP="00A70361">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4E161C17" w14:textId="77777777" w:rsidR="00A70361" w:rsidRPr="00A70361" w:rsidRDefault="00A70361" w:rsidP="00A70361">
            <w:pPr>
              <w:widowControl/>
              <w:rPr>
                <w:rFonts w:ascii="Arial" w:eastAsia="Times New Roman" w:hAnsi="Arial" w:cs="Arial"/>
                <w:color w:val="000000"/>
                <w:sz w:val="16"/>
                <w:szCs w:val="16"/>
                <w:lang w:eastAsia="es-CO"/>
              </w:rPr>
            </w:pPr>
          </w:p>
        </w:tc>
      </w:tr>
      <w:tr w:rsidR="00A70361" w:rsidRPr="00A70361" w14:paraId="4692BF60" w14:textId="77777777" w:rsidTr="00A70361">
        <w:trPr>
          <w:trHeight w:val="1350"/>
        </w:trPr>
        <w:tc>
          <w:tcPr>
            <w:tcW w:w="920" w:type="pct"/>
            <w:vMerge w:val="restart"/>
            <w:tcBorders>
              <w:top w:val="nil"/>
              <w:left w:val="single" w:sz="8" w:space="0" w:color="auto"/>
              <w:bottom w:val="single" w:sz="8" w:space="0" w:color="000000"/>
              <w:right w:val="single" w:sz="8" w:space="0" w:color="auto"/>
            </w:tcBorders>
            <w:shd w:val="clear" w:color="auto" w:fill="auto"/>
            <w:vAlign w:val="center"/>
            <w:hideMark/>
          </w:tcPr>
          <w:p w14:paraId="5FB4DA54"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Diálogo de doble vía con la ciudadanía y sus organizaciones</w:t>
            </w:r>
          </w:p>
        </w:tc>
        <w:tc>
          <w:tcPr>
            <w:tcW w:w="19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828AFC5"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2.1.</w:t>
            </w:r>
          </w:p>
        </w:tc>
        <w:tc>
          <w:tcPr>
            <w:tcW w:w="992" w:type="pct"/>
            <w:tcBorders>
              <w:top w:val="nil"/>
              <w:left w:val="nil"/>
              <w:bottom w:val="nil"/>
              <w:right w:val="single" w:sz="8" w:space="0" w:color="auto"/>
            </w:tcBorders>
            <w:shd w:val="clear" w:color="auto" w:fill="auto"/>
            <w:vAlign w:val="center"/>
            <w:hideMark/>
          </w:tcPr>
          <w:p w14:paraId="0BEBD796"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Diseñar estrategia de rendición de cuentas que contenga:  Diálogo: Divulgación, socialización, comunicación y desarrollo del evento, conforme al CONPES:</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71BA3FC0"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Un (1) documento de Estrategia "Umv más cerca de ti"</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112C93AD"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vMerge w:val="restart"/>
            <w:tcBorders>
              <w:top w:val="nil"/>
              <w:left w:val="single" w:sz="8" w:space="0" w:color="auto"/>
              <w:bottom w:val="single" w:sz="8" w:space="0" w:color="000000"/>
              <w:right w:val="single" w:sz="8" w:space="0" w:color="auto"/>
            </w:tcBorders>
            <w:shd w:val="clear" w:color="auto" w:fill="auto"/>
            <w:vAlign w:val="center"/>
            <w:hideMark/>
          </w:tcPr>
          <w:p w14:paraId="762A0F1D"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Febrero de 2021</w:t>
            </w:r>
          </w:p>
        </w:tc>
      </w:tr>
      <w:tr w:rsidR="00A70361" w:rsidRPr="00A70361" w14:paraId="296942E9" w14:textId="77777777" w:rsidTr="00A70361">
        <w:trPr>
          <w:trHeight w:val="450"/>
        </w:trPr>
        <w:tc>
          <w:tcPr>
            <w:tcW w:w="920" w:type="pct"/>
            <w:vMerge/>
            <w:tcBorders>
              <w:top w:val="nil"/>
              <w:left w:val="single" w:sz="8" w:space="0" w:color="auto"/>
              <w:bottom w:val="single" w:sz="8" w:space="0" w:color="000000"/>
              <w:right w:val="single" w:sz="8" w:space="0" w:color="auto"/>
            </w:tcBorders>
            <w:vAlign w:val="center"/>
            <w:hideMark/>
          </w:tcPr>
          <w:p w14:paraId="06C498D3"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3F278D0D"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6B5B009D"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*Cómo se realizará la divulgación y convocatoria</w:t>
            </w:r>
          </w:p>
        </w:tc>
        <w:tc>
          <w:tcPr>
            <w:tcW w:w="992" w:type="pct"/>
            <w:vMerge/>
            <w:tcBorders>
              <w:top w:val="nil"/>
              <w:left w:val="single" w:sz="8" w:space="0" w:color="auto"/>
              <w:bottom w:val="single" w:sz="8" w:space="0" w:color="000000"/>
              <w:right w:val="single" w:sz="8" w:space="0" w:color="auto"/>
            </w:tcBorders>
            <w:vAlign w:val="center"/>
            <w:hideMark/>
          </w:tcPr>
          <w:p w14:paraId="1D337F86" w14:textId="77777777" w:rsidR="00A70361" w:rsidRPr="00A70361" w:rsidRDefault="00A70361" w:rsidP="00A70361">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5BAFEE27" w14:textId="77777777" w:rsidR="00A70361" w:rsidRPr="00A70361" w:rsidRDefault="00A70361" w:rsidP="00A70361">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07502A09" w14:textId="77777777" w:rsidR="00A70361" w:rsidRPr="00A70361" w:rsidRDefault="00A70361" w:rsidP="00A70361">
            <w:pPr>
              <w:widowControl/>
              <w:rPr>
                <w:rFonts w:ascii="Arial" w:eastAsia="Times New Roman" w:hAnsi="Arial" w:cs="Arial"/>
                <w:color w:val="000000"/>
                <w:sz w:val="16"/>
                <w:szCs w:val="16"/>
                <w:lang w:eastAsia="es-CO"/>
              </w:rPr>
            </w:pPr>
          </w:p>
        </w:tc>
      </w:tr>
      <w:tr w:rsidR="00A70361" w:rsidRPr="00A70361" w14:paraId="61B3DA39" w14:textId="77777777" w:rsidTr="00A70361">
        <w:trPr>
          <w:trHeight w:val="300"/>
        </w:trPr>
        <w:tc>
          <w:tcPr>
            <w:tcW w:w="920" w:type="pct"/>
            <w:vMerge/>
            <w:tcBorders>
              <w:top w:val="nil"/>
              <w:left w:val="single" w:sz="8" w:space="0" w:color="auto"/>
              <w:bottom w:val="single" w:sz="8" w:space="0" w:color="000000"/>
              <w:right w:val="single" w:sz="8" w:space="0" w:color="auto"/>
            </w:tcBorders>
            <w:vAlign w:val="center"/>
            <w:hideMark/>
          </w:tcPr>
          <w:p w14:paraId="46389B7E"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04B2091E"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3D147D4B"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*Lugar.</w:t>
            </w:r>
          </w:p>
        </w:tc>
        <w:tc>
          <w:tcPr>
            <w:tcW w:w="992" w:type="pct"/>
            <w:vMerge/>
            <w:tcBorders>
              <w:top w:val="nil"/>
              <w:left w:val="single" w:sz="8" w:space="0" w:color="auto"/>
              <w:bottom w:val="single" w:sz="8" w:space="0" w:color="000000"/>
              <w:right w:val="single" w:sz="8" w:space="0" w:color="auto"/>
            </w:tcBorders>
            <w:vAlign w:val="center"/>
            <w:hideMark/>
          </w:tcPr>
          <w:p w14:paraId="56178554" w14:textId="77777777" w:rsidR="00A70361" w:rsidRPr="00A70361" w:rsidRDefault="00A70361" w:rsidP="00A70361">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5F62D49C" w14:textId="77777777" w:rsidR="00A70361" w:rsidRPr="00A70361" w:rsidRDefault="00A70361" w:rsidP="00A70361">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6D83507E" w14:textId="77777777" w:rsidR="00A70361" w:rsidRPr="00A70361" w:rsidRDefault="00A70361" w:rsidP="00A70361">
            <w:pPr>
              <w:widowControl/>
              <w:rPr>
                <w:rFonts w:ascii="Arial" w:eastAsia="Times New Roman" w:hAnsi="Arial" w:cs="Arial"/>
                <w:color w:val="000000"/>
                <w:sz w:val="16"/>
                <w:szCs w:val="16"/>
                <w:lang w:eastAsia="es-CO"/>
              </w:rPr>
            </w:pPr>
          </w:p>
        </w:tc>
      </w:tr>
      <w:tr w:rsidR="00A70361" w:rsidRPr="00A70361" w14:paraId="701F8C99" w14:textId="77777777" w:rsidTr="00A70361">
        <w:trPr>
          <w:trHeight w:val="300"/>
        </w:trPr>
        <w:tc>
          <w:tcPr>
            <w:tcW w:w="920" w:type="pct"/>
            <w:vMerge/>
            <w:tcBorders>
              <w:top w:val="nil"/>
              <w:left w:val="single" w:sz="8" w:space="0" w:color="auto"/>
              <w:bottom w:val="single" w:sz="8" w:space="0" w:color="000000"/>
              <w:right w:val="single" w:sz="8" w:space="0" w:color="auto"/>
            </w:tcBorders>
            <w:vAlign w:val="center"/>
            <w:hideMark/>
          </w:tcPr>
          <w:p w14:paraId="4BC79EA3"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441DBC90"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43D7C8FD"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*Actores para el diálogo.</w:t>
            </w:r>
          </w:p>
        </w:tc>
        <w:tc>
          <w:tcPr>
            <w:tcW w:w="992" w:type="pct"/>
            <w:vMerge/>
            <w:tcBorders>
              <w:top w:val="nil"/>
              <w:left w:val="single" w:sz="8" w:space="0" w:color="auto"/>
              <w:bottom w:val="single" w:sz="8" w:space="0" w:color="000000"/>
              <w:right w:val="single" w:sz="8" w:space="0" w:color="auto"/>
            </w:tcBorders>
            <w:vAlign w:val="center"/>
            <w:hideMark/>
          </w:tcPr>
          <w:p w14:paraId="4846623C" w14:textId="77777777" w:rsidR="00A70361" w:rsidRPr="00A70361" w:rsidRDefault="00A70361" w:rsidP="00A70361">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4F3366D8" w14:textId="77777777" w:rsidR="00A70361" w:rsidRPr="00A70361" w:rsidRDefault="00A70361" w:rsidP="00A70361">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01FD5E84" w14:textId="77777777" w:rsidR="00A70361" w:rsidRPr="00A70361" w:rsidRDefault="00A70361" w:rsidP="00A70361">
            <w:pPr>
              <w:widowControl/>
              <w:rPr>
                <w:rFonts w:ascii="Arial" w:eastAsia="Times New Roman" w:hAnsi="Arial" w:cs="Arial"/>
                <w:color w:val="000000"/>
                <w:sz w:val="16"/>
                <w:szCs w:val="16"/>
                <w:lang w:eastAsia="es-CO"/>
              </w:rPr>
            </w:pPr>
          </w:p>
        </w:tc>
      </w:tr>
      <w:tr w:rsidR="00A70361" w:rsidRPr="00A70361" w14:paraId="3C5C13FE" w14:textId="77777777" w:rsidTr="00A70361">
        <w:trPr>
          <w:trHeight w:val="1140"/>
        </w:trPr>
        <w:tc>
          <w:tcPr>
            <w:tcW w:w="920" w:type="pct"/>
            <w:vMerge/>
            <w:tcBorders>
              <w:top w:val="nil"/>
              <w:left w:val="single" w:sz="8" w:space="0" w:color="auto"/>
              <w:bottom w:val="single" w:sz="8" w:space="0" w:color="000000"/>
              <w:right w:val="single" w:sz="8" w:space="0" w:color="auto"/>
            </w:tcBorders>
            <w:vAlign w:val="center"/>
            <w:hideMark/>
          </w:tcPr>
          <w:p w14:paraId="0561AE97"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0F739BB8"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992" w:type="pct"/>
            <w:tcBorders>
              <w:top w:val="nil"/>
              <w:left w:val="nil"/>
              <w:bottom w:val="single" w:sz="8" w:space="0" w:color="auto"/>
              <w:right w:val="single" w:sz="8" w:space="0" w:color="auto"/>
            </w:tcBorders>
            <w:shd w:val="clear" w:color="auto" w:fill="auto"/>
            <w:vAlign w:val="center"/>
            <w:hideMark/>
          </w:tcPr>
          <w:p w14:paraId="6129928C"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*Medios de divulgación, comunicación (chats, correos, página web) de la Rendición de Cuentas y de los resultados.</w:t>
            </w:r>
          </w:p>
        </w:tc>
        <w:tc>
          <w:tcPr>
            <w:tcW w:w="992" w:type="pct"/>
            <w:vMerge/>
            <w:tcBorders>
              <w:top w:val="nil"/>
              <w:left w:val="single" w:sz="8" w:space="0" w:color="auto"/>
              <w:bottom w:val="single" w:sz="8" w:space="0" w:color="000000"/>
              <w:right w:val="single" w:sz="8" w:space="0" w:color="auto"/>
            </w:tcBorders>
            <w:vAlign w:val="center"/>
            <w:hideMark/>
          </w:tcPr>
          <w:p w14:paraId="12E7E140" w14:textId="77777777" w:rsidR="00A70361" w:rsidRPr="00A70361" w:rsidRDefault="00A70361" w:rsidP="00A70361">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64B9064D" w14:textId="77777777" w:rsidR="00A70361" w:rsidRPr="00A70361" w:rsidRDefault="00A70361" w:rsidP="00A70361">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29339EB3" w14:textId="77777777" w:rsidR="00A70361" w:rsidRPr="00A70361" w:rsidRDefault="00A70361" w:rsidP="00A70361">
            <w:pPr>
              <w:widowControl/>
              <w:rPr>
                <w:rFonts w:ascii="Arial" w:eastAsia="Times New Roman" w:hAnsi="Arial" w:cs="Arial"/>
                <w:color w:val="000000"/>
                <w:sz w:val="16"/>
                <w:szCs w:val="16"/>
                <w:lang w:eastAsia="es-CO"/>
              </w:rPr>
            </w:pPr>
          </w:p>
        </w:tc>
      </w:tr>
      <w:tr w:rsidR="00A70361" w:rsidRPr="00A70361" w14:paraId="1A3E3D56" w14:textId="77777777" w:rsidTr="00A70361">
        <w:trPr>
          <w:trHeight w:val="1140"/>
        </w:trPr>
        <w:tc>
          <w:tcPr>
            <w:tcW w:w="920" w:type="pct"/>
            <w:vMerge/>
            <w:tcBorders>
              <w:top w:val="nil"/>
              <w:left w:val="single" w:sz="8" w:space="0" w:color="auto"/>
              <w:bottom w:val="single" w:sz="8" w:space="0" w:color="000000"/>
              <w:right w:val="single" w:sz="8" w:space="0" w:color="auto"/>
            </w:tcBorders>
            <w:vAlign w:val="center"/>
            <w:hideMark/>
          </w:tcPr>
          <w:p w14:paraId="3377BE62"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13CF778B"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 xml:space="preserve">2.2 </w:t>
            </w:r>
          </w:p>
        </w:tc>
        <w:tc>
          <w:tcPr>
            <w:tcW w:w="992" w:type="pct"/>
            <w:tcBorders>
              <w:top w:val="nil"/>
              <w:left w:val="nil"/>
              <w:bottom w:val="single" w:sz="8" w:space="0" w:color="auto"/>
              <w:right w:val="single" w:sz="8" w:space="0" w:color="auto"/>
            </w:tcBorders>
            <w:shd w:val="clear" w:color="auto" w:fill="auto"/>
            <w:vAlign w:val="center"/>
            <w:hideMark/>
          </w:tcPr>
          <w:p w14:paraId="1929BCFB"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Participar en las rendiciones de cuentas del sector.</w:t>
            </w:r>
          </w:p>
        </w:tc>
        <w:tc>
          <w:tcPr>
            <w:tcW w:w="992" w:type="pct"/>
            <w:tcBorders>
              <w:top w:val="nil"/>
              <w:left w:val="nil"/>
              <w:bottom w:val="single" w:sz="8" w:space="0" w:color="auto"/>
              <w:right w:val="single" w:sz="8" w:space="0" w:color="auto"/>
            </w:tcBorders>
            <w:shd w:val="clear" w:color="auto" w:fill="auto"/>
            <w:vAlign w:val="center"/>
            <w:hideMark/>
          </w:tcPr>
          <w:p w14:paraId="7143A679"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 xml:space="preserve">Un (1) Informe de Sistematización de Audiencia Publica Sectorial. </w:t>
            </w:r>
          </w:p>
        </w:tc>
        <w:tc>
          <w:tcPr>
            <w:tcW w:w="992" w:type="pct"/>
            <w:tcBorders>
              <w:top w:val="nil"/>
              <w:left w:val="nil"/>
              <w:bottom w:val="single" w:sz="8" w:space="0" w:color="auto"/>
              <w:right w:val="single" w:sz="8" w:space="0" w:color="auto"/>
            </w:tcBorders>
            <w:shd w:val="clear" w:color="auto" w:fill="auto"/>
            <w:vAlign w:val="center"/>
            <w:hideMark/>
          </w:tcPr>
          <w:p w14:paraId="4B566020"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4BB28251"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Marzo de 2021</w:t>
            </w:r>
          </w:p>
        </w:tc>
      </w:tr>
      <w:tr w:rsidR="00A70361" w:rsidRPr="00A70361" w14:paraId="7A0E68C1" w14:textId="77777777" w:rsidTr="00A70361">
        <w:trPr>
          <w:trHeight w:val="690"/>
        </w:trPr>
        <w:tc>
          <w:tcPr>
            <w:tcW w:w="920" w:type="pct"/>
            <w:vMerge/>
            <w:tcBorders>
              <w:top w:val="nil"/>
              <w:left w:val="single" w:sz="8" w:space="0" w:color="auto"/>
              <w:bottom w:val="single" w:sz="8" w:space="0" w:color="000000"/>
              <w:right w:val="single" w:sz="8" w:space="0" w:color="auto"/>
            </w:tcBorders>
            <w:vAlign w:val="center"/>
            <w:hideMark/>
          </w:tcPr>
          <w:p w14:paraId="60C3D2E6"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193" w:type="pct"/>
            <w:tcBorders>
              <w:top w:val="nil"/>
              <w:left w:val="nil"/>
              <w:bottom w:val="nil"/>
              <w:right w:val="single" w:sz="8" w:space="0" w:color="auto"/>
            </w:tcBorders>
            <w:shd w:val="clear" w:color="auto" w:fill="auto"/>
            <w:noWrap/>
            <w:vAlign w:val="center"/>
            <w:hideMark/>
          </w:tcPr>
          <w:p w14:paraId="537EA668"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2.3</w:t>
            </w:r>
          </w:p>
        </w:tc>
        <w:tc>
          <w:tcPr>
            <w:tcW w:w="992" w:type="pct"/>
            <w:tcBorders>
              <w:top w:val="nil"/>
              <w:left w:val="nil"/>
              <w:bottom w:val="nil"/>
              <w:right w:val="single" w:sz="8" w:space="0" w:color="auto"/>
            </w:tcBorders>
            <w:shd w:val="clear" w:color="auto" w:fill="auto"/>
            <w:vAlign w:val="center"/>
            <w:hideMark/>
          </w:tcPr>
          <w:p w14:paraId="3CC2D05A" w14:textId="1FA4E4A6"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Participar en los diálogos ciudadanos nodales del sector movilidad</w:t>
            </w:r>
          </w:p>
        </w:tc>
        <w:tc>
          <w:tcPr>
            <w:tcW w:w="992" w:type="pct"/>
            <w:tcBorders>
              <w:top w:val="nil"/>
              <w:left w:val="nil"/>
              <w:bottom w:val="nil"/>
              <w:right w:val="single" w:sz="8" w:space="0" w:color="auto"/>
            </w:tcBorders>
            <w:shd w:val="clear" w:color="auto" w:fill="auto"/>
            <w:vAlign w:val="center"/>
            <w:hideMark/>
          </w:tcPr>
          <w:p w14:paraId="18BFEE1B" w14:textId="51D5DFD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Dos (2) informes de sistematización de los espacios nodales.</w:t>
            </w:r>
          </w:p>
        </w:tc>
        <w:tc>
          <w:tcPr>
            <w:tcW w:w="992" w:type="pct"/>
            <w:tcBorders>
              <w:top w:val="nil"/>
              <w:left w:val="nil"/>
              <w:bottom w:val="nil"/>
              <w:right w:val="single" w:sz="8" w:space="0" w:color="auto"/>
            </w:tcBorders>
            <w:shd w:val="clear" w:color="auto" w:fill="auto"/>
            <w:vAlign w:val="center"/>
            <w:hideMark/>
          </w:tcPr>
          <w:p w14:paraId="161E3A62"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Jefe Oficina Asesora de Planeación</w:t>
            </w:r>
          </w:p>
        </w:tc>
        <w:tc>
          <w:tcPr>
            <w:tcW w:w="910" w:type="pct"/>
            <w:tcBorders>
              <w:top w:val="nil"/>
              <w:left w:val="nil"/>
              <w:bottom w:val="single" w:sz="8" w:space="0" w:color="auto"/>
              <w:right w:val="single" w:sz="8" w:space="0" w:color="auto"/>
            </w:tcBorders>
            <w:shd w:val="clear" w:color="auto" w:fill="auto"/>
            <w:vAlign w:val="center"/>
            <w:hideMark/>
          </w:tcPr>
          <w:p w14:paraId="20B27A66"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Junio de 2021</w:t>
            </w:r>
          </w:p>
        </w:tc>
      </w:tr>
      <w:tr w:rsidR="00A70361" w:rsidRPr="00A70361" w14:paraId="763C59D0" w14:textId="77777777" w:rsidTr="00A70361">
        <w:trPr>
          <w:trHeight w:val="465"/>
        </w:trPr>
        <w:tc>
          <w:tcPr>
            <w:tcW w:w="920" w:type="pct"/>
            <w:vMerge/>
            <w:tcBorders>
              <w:top w:val="nil"/>
              <w:left w:val="single" w:sz="8" w:space="0" w:color="auto"/>
              <w:bottom w:val="single" w:sz="8" w:space="0" w:color="000000"/>
              <w:right w:val="single" w:sz="8" w:space="0" w:color="auto"/>
            </w:tcBorders>
            <w:vAlign w:val="center"/>
            <w:hideMark/>
          </w:tcPr>
          <w:p w14:paraId="15D59BD1"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19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EC76363"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2.4</w:t>
            </w:r>
          </w:p>
        </w:tc>
        <w:tc>
          <w:tcPr>
            <w:tcW w:w="99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23CAB3B" w14:textId="77777777" w:rsidR="00A70361" w:rsidRPr="00A70361" w:rsidRDefault="00A70361" w:rsidP="00A70361">
            <w:pPr>
              <w:widowControl/>
              <w:jc w:val="center"/>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Realizar cuatro (4) jornadas de UMV de puertas abiertas, en las que un directivo de la entidad atenderá desde una de nuestras sedes a la comunidad</w:t>
            </w:r>
          </w:p>
        </w:tc>
        <w:tc>
          <w:tcPr>
            <w:tcW w:w="99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C8196E0" w14:textId="77777777" w:rsidR="00A70361" w:rsidRPr="00A70361" w:rsidRDefault="00A70361" w:rsidP="00A70361">
            <w:pPr>
              <w:widowControl/>
              <w:jc w:val="center"/>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 xml:space="preserve">Tres (3) jornadas realizadas durante la vigencia </w:t>
            </w:r>
          </w:p>
        </w:tc>
        <w:tc>
          <w:tcPr>
            <w:tcW w:w="99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286022B" w14:textId="77777777" w:rsidR="00A70361" w:rsidRPr="00A70361" w:rsidRDefault="00A70361" w:rsidP="00A70361">
            <w:pPr>
              <w:widowControl/>
              <w:jc w:val="center"/>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2A0E00AB"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Junio de 2021</w:t>
            </w:r>
          </w:p>
        </w:tc>
      </w:tr>
      <w:tr w:rsidR="00A70361" w:rsidRPr="00A70361" w14:paraId="04F0FD60" w14:textId="77777777" w:rsidTr="00A70361">
        <w:trPr>
          <w:trHeight w:val="315"/>
        </w:trPr>
        <w:tc>
          <w:tcPr>
            <w:tcW w:w="920" w:type="pct"/>
            <w:vMerge/>
            <w:tcBorders>
              <w:top w:val="nil"/>
              <w:left w:val="single" w:sz="8" w:space="0" w:color="auto"/>
              <w:bottom w:val="single" w:sz="8" w:space="0" w:color="000000"/>
              <w:right w:val="single" w:sz="8" w:space="0" w:color="auto"/>
            </w:tcBorders>
            <w:vAlign w:val="center"/>
            <w:hideMark/>
          </w:tcPr>
          <w:p w14:paraId="044E7B86"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193" w:type="pct"/>
            <w:vMerge/>
            <w:tcBorders>
              <w:top w:val="single" w:sz="8" w:space="0" w:color="auto"/>
              <w:left w:val="single" w:sz="8" w:space="0" w:color="auto"/>
              <w:bottom w:val="single" w:sz="8" w:space="0" w:color="000000"/>
              <w:right w:val="single" w:sz="8" w:space="0" w:color="auto"/>
            </w:tcBorders>
            <w:vAlign w:val="center"/>
            <w:hideMark/>
          </w:tcPr>
          <w:p w14:paraId="51E57A00"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6B864649" w14:textId="77777777" w:rsidR="00A70361" w:rsidRPr="00A70361" w:rsidRDefault="00A70361" w:rsidP="00A70361">
            <w:pPr>
              <w:widowControl/>
              <w:rPr>
                <w:rFonts w:ascii="Arial" w:eastAsia="Times New Roman" w:hAnsi="Arial" w:cs="Arial"/>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19435B21" w14:textId="77777777" w:rsidR="00A70361" w:rsidRPr="00A70361" w:rsidRDefault="00A70361" w:rsidP="00A70361">
            <w:pPr>
              <w:widowControl/>
              <w:rPr>
                <w:rFonts w:ascii="Arial" w:eastAsia="Times New Roman" w:hAnsi="Arial" w:cs="Arial"/>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480BB729" w14:textId="77777777" w:rsidR="00A70361" w:rsidRPr="00A70361" w:rsidRDefault="00A70361" w:rsidP="00A70361">
            <w:pPr>
              <w:widowControl/>
              <w:rPr>
                <w:rFonts w:ascii="Arial" w:eastAsia="Times New Roman" w:hAnsi="Arial" w:cs="Arial"/>
                <w:color w:val="000000"/>
                <w:sz w:val="16"/>
                <w:szCs w:val="16"/>
                <w:lang w:eastAsia="es-CO"/>
              </w:rPr>
            </w:pPr>
          </w:p>
        </w:tc>
        <w:tc>
          <w:tcPr>
            <w:tcW w:w="910" w:type="pct"/>
            <w:tcBorders>
              <w:top w:val="nil"/>
              <w:left w:val="nil"/>
              <w:bottom w:val="single" w:sz="8" w:space="0" w:color="auto"/>
              <w:right w:val="single" w:sz="8" w:space="0" w:color="auto"/>
            </w:tcBorders>
            <w:shd w:val="clear" w:color="auto" w:fill="auto"/>
            <w:vAlign w:val="center"/>
            <w:hideMark/>
          </w:tcPr>
          <w:p w14:paraId="047E8640"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Septiembre de 2021</w:t>
            </w:r>
          </w:p>
        </w:tc>
      </w:tr>
      <w:tr w:rsidR="00A70361" w:rsidRPr="00A70361" w14:paraId="7341DBE5" w14:textId="77777777" w:rsidTr="00A70361">
        <w:trPr>
          <w:trHeight w:val="315"/>
        </w:trPr>
        <w:tc>
          <w:tcPr>
            <w:tcW w:w="920" w:type="pct"/>
            <w:vMerge/>
            <w:tcBorders>
              <w:top w:val="nil"/>
              <w:left w:val="single" w:sz="8" w:space="0" w:color="auto"/>
              <w:bottom w:val="single" w:sz="8" w:space="0" w:color="000000"/>
              <w:right w:val="single" w:sz="8" w:space="0" w:color="auto"/>
            </w:tcBorders>
            <w:vAlign w:val="center"/>
            <w:hideMark/>
          </w:tcPr>
          <w:p w14:paraId="2C35013A"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193" w:type="pct"/>
            <w:vMerge/>
            <w:tcBorders>
              <w:top w:val="single" w:sz="8" w:space="0" w:color="auto"/>
              <w:left w:val="single" w:sz="8" w:space="0" w:color="auto"/>
              <w:bottom w:val="single" w:sz="8" w:space="0" w:color="000000"/>
              <w:right w:val="single" w:sz="8" w:space="0" w:color="auto"/>
            </w:tcBorders>
            <w:vAlign w:val="center"/>
            <w:hideMark/>
          </w:tcPr>
          <w:p w14:paraId="087CCE23"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36FCD3CE" w14:textId="77777777" w:rsidR="00A70361" w:rsidRPr="00A70361" w:rsidRDefault="00A70361" w:rsidP="00A70361">
            <w:pPr>
              <w:widowControl/>
              <w:rPr>
                <w:rFonts w:ascii="Arial" w:eastAsia="Times New Roman" w:hAnsi="Arial" w:cs="Arial"/>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1C565D6E" w14:textId="77777777" w:rsidR="00A70361" w:rsidRPr="00A70361" w:rsidRDefault="00A70361" w:rsidP="00A70361">
            <w:pPr>
              <w:widowControl/>
              <w:rPr>
                <w:rFonts w:ascii="Arial" w:eastAsia="Times New Roman" w:hAnsi="Arial" w:cs="Arial"/>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384B0566" w14:textId="77777777" w:rsidR="00A70361" w:rsidRPr="00A70361" w:rsidRDefault="00A70361" w:rsidP="00A70361">
            <w:pPr>
              <w:widowControl/>
              <w:rPr>
                <w:rFonts w:ascii="Arial" w:eastAsia="Times New Roman" w:hAnsi="Arial" w:cs="Arial"/>
                <w:color w:val="000000"/>
                <w:sz w:val="16"/>
                <w:szCs w:val="16"/>
                <w:lang w:eastAsia="es-CO"/>
              </w:rPr>
            </w:pPr>
          </w:p>
        </w:tc>
        <w:tc>
          <w:tcPr>
            <w:tcW w:w="910" w:type="pct"/>
            <w:tcBorders>
              <w:top w:val="nil"/>
              <w:left w:val="nil"/>
              <w:bottom w:val="single" w:sz="8" w:space="0" w:color="auto"/>
              <w:right w:val="single" w:sz="8" w:space="0" w:color="auto"/>
            </w:tcBorders>
            <w:shd w:val="clear" w:color="auto" w:fill="auto"/>
            <w:vAlign w:val="center"/>
            <w:hideMark/>
          </w:tcPr>
          <w:p w14:paraId="311AFBFD"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Noviembre de 2021</w:t>
            </w:r>
          </w:p>
        </w:tc>
      </w:tr>
      <w:tr w:rsidR="00A70361" w:rsidRPr="00A70361" w14:paraId="57CB1686" w14:textId="77777777" w:rsidTr="00A70361">
        <w:trPr>
          <w:trHeight w:val="1140"/>
        </w:trPr>
        <w:tc>
          <w:tcPr>
            <w:tcW w:w="920" w:type="pct"/>
            <w:vMerge/>
            <w:tcBorders>
              <w:top w:val="nil"/>
              <w:left w:val="single" w:sz="8" w:space="0" w:color="auto"/>
              <w:bottom w:val="single" w:sz="8" w:space="0" w:color="000000"/>
              <w:right w:val="single" w:sz="8" w:space="0" w:color="auto"/>
            </w:tcBorders>
            <w:vAlign w:val="center"/>
            <w:hideMark/>
          </w:tcPr>
          <w:p w14:paraId="409DC8DE"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19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02FBD0D"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2.5</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42744B61" w14:textId="77777777" w:rsidR="00A70361" w:rsidRPr="00A70361" w:rsidRDefault="00A70361" w:rsidP="00A70361">
            <w:pPr>
              <w:widowControl/>
              <w:jc w:val="center"/>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Desarrollar la estrategia UMV más cerca de tu localidad, en donde se realizarán rendiciones de cuentas en 8 localidades de la ciudad.</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027C8FCD" w14:textId="52D35EBF" w:rsidR="00A70361" w:rsidRPr="00A70361" w:rsidRDefault="00A70361" w:rsidP="00A70361">
            <w:pPr>
              <w:widowControl/>
              <w:jc w:val="center"/>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Ocho (8) ejercicios de rendición de cuentas en las localidades</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7FA558E0" w14:textId="77777777" w:rsidR="00A70361" w:rsidRPr="00A70361" w:rsidRDefault="00A70361" w:rsidP="00A70361">
            <w:pPr>
              <w:widowControl/>
              <w:jc w:val="center"/>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054F8C6E"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Junio del 2021</w:t>
            </w:r>
          </w:p>
        </w:tc>
      </w:tr>
      <w:tr w:rsidR="00A70361" w:rsidRPr="00A70361" w14:paraId="433565F4" w14:textId="77777777" w:rsidTr="00A70361">
        <w:trPr>
          <w:trHeight w:val="315"/>
        </w:trPr>
        <w:tc>
          <w:tcPr>
            <w:tcW w:w="920" w:type="pct"/>
            <w:vMerge/>
            <w:tcBorders>
              <w:top w:val="nil"/>
              <w:left w:val="single" w:sz="8" w:space="0" w:color="auto"/>
              <w:bottom w:val="single" w:sz="8" w:space="0" w:color="000000"/>
              <w:right w:val="single" w:sz="8" w:space="0" w:color="auto"/>
            </w:tcBorders>
            <w:vAlign w:val="center"/>
            <w:hideMark/>
          </w:tcPr>
          <w:p w14:paraId="252C0639"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24F76FA2"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438252CC" w14:textId="77777777" w:rsidR="00A70361" w:rsidRPr="00A70361" w:rsidRDefault="00A70361" w:rsidP="00A70361">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79AF37BE" w14:textId="77777777" w:rsidR="00A70361" w:rsidRPr="00A70361" w:rsidRDefault="00A70361" w:rsidP="00A70361">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51FA79D8" w14:textId="77777777" w:rsidR="00A70361" w:rsidRPr="00A70361" w:rsidRDefault="00A70361" w:rsidP="00A70361">
            <w:pPr>
              <w:widowControl/>
              <w:rPr>
                <w:rFonts w:ascii="Arial" w:eastAsia="Times New Roman" w:hAnsi="Arial" w:cs="Arial"/>
                <w:color w:val="000000"/>
                <w:sz w:val="16"/>
                <w:szCs w:val="16"/>
                <w:lang w:eastAsia="es-CO"/>
              </w:rPr>
            </w:pPr>
          </w:p>
        </w:tc>
        <w:tc>
          <w:tcPr>
            <w:tcW w:w="910" w:type="pct"/>
            <w:tcBorders>
              <w:top w:val="nil"/>
              <w:left w:val="nil"/>
              <w:bottom w:val="single" w:sz="8" w:space="0" w:color="auto"/>
              <w:right w:val="single" w:sz="8" w:space="0" w:color="auto"/>
            </w:tcBorders>
            <w:shd w:val="clear" w:color="auto" w:fill="auto"/>
            <w:vAlign w:val="center"/>
            <w:hideMark/>
          </w:tcPr>
          <w:p w14:paraId="11213D32"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Septiembre de 2021</w:t>
            </w:r>
          </w:p>
        </w:tc>
      </w:tr>
      <w:tr w:rsidR="00A70361" w:rsidRPr="00A70361" w14:paraId="30883840" w14:textId="77777777" w:rsidTr="00A70361">
        <w:trPr>
          <w:trHeight w:val="315"/>
        </w:trPr>
        <w:tc>
          <w:tcPr>
            <w:tcW w:w="920" w:type="pct"/>
            <w:vMerge/>
            <w:tcBorders>
              <w:top w:val="nil"/>
              <w:left w:val="single" w:sz="8" w:space="0" w:color="auto"/>
              <w:bottom w:val="single" w:sz="8" w:space="0" w:color="000000"/>
              <w:right w:val="single" w:sz="8" w:space="0" w:color="auto"/>
            </w:tcBorders>
            <w:vAlign w:val="center"/>
            <w:hideMark/>
          </w:tcPr>
          <w:p w14:paraId="729523B8"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5E884121"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2C376F6C" w14:textId="77777777" w:rsidR="00A70361" w:rsidRPr="00A70361" w:rsidRDefault="00A70361" w:rsidP="00A70361">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65BA534E" w14:textId="77777777" w:rsidR="00A70361" w:rsidRPr="00A70361" w:rsidRDefault="00A70361" w:rsidP="00A70361">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381AC5B5" w14:textId="77777777" w:rsidR="00A70361" w:rsidRPr="00A70361" w:rsidRDefault="00A70361" w:rsidP="00A70361">
            <w:pPr>
              <w:widowControl/>
              <w:rPr>
                <w:rFonts w:ascii="Arial" w:eastAsia="Times New Roman" w:hAnsi="Arial" w:cs="Arial"/>
                <w:color w:val="000000"/>
                <w:sz w:val="16"/>
                <w:szCs w:val="16"/>
                <w:lang w:eastAsia="es-CO"/>
              </w:rPr>
            </w:pPr>
          </w:p>
        </w:tc>
        <w:tc>
          <w:tcPr>
            <w:tcW w:w="910" w:type="pct"/>
            <w:tcBorders>
              <w:top w:val="nil"/>
              <w:left w:val="nil"/>
              <w:bottom w:val="single" w:sz="8" w:space="0" w:color="auto"/>
              <w:right w:val="single" w:sz="8" w:space="0" w:color="auto"/>
            </w:tcBorders>
            <w:shd w:val="clear" w:color="auto" w:fill="auto"/>
            <w:vAlign w:val="center"/>
            <w:hideMark/>
          </w:tcPr>
          <w:p w14:paraId="761F7995"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Septiembre de 2021</w:t>
            </w:r>
          </w:p>
        </w:tc>
      </w:tr>
      <w:tr w:rsidR="00A70361" w:rsidRPr="00A70361" w14:paraId="59A2B8AC" w14:textId="77777777" w:rsidTr="00A70361">
        <w:trPr>
          <w:trHeight w:val="1365"/>
        </w:trPr>
        <w:tc>
          <w:tcPr>
            <w:tcW w:w="920" w:type="pct"/>
            <w:vMerge/>
            <w:tcBorders>
              <w:top w:val="nil"/>
              <w:left w:val="single" w:sz="8" w:space="0" w:color="auto"/>
              <w:bottom w:val="single" w:sz="8" w:space="0" w:color="000000"/>
              <w:right w:val="single" w:sz="8" w:space="0" w:color="auto"/>
            </w:tcBorders>
            <w:vAlign w:val="center"/>
            <w:hideMark/>
          </w:tcPr>
          <w:p w14:paraId="74E2B11C"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37B1726A"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2.6</w:t>
            </w:r>
          </w:p>
        </w:tc>
        <w:tc>
          <w:tcPr>
            <w:tcW w:w="992" w:type="pct"/>
            <w:tcBorders>
              <w:top w:val="nil"/>
              <w:left w:val="nil"/>
              <w:bottom w:val="single" w:sz="8" w:space="0" w:color="auto"/>
              <w:right w:val="single" w:sz="8" w:space="0" w:color="auto"/>
            </w:tcBorders>
            <w:shd w:val="clear" w:color="auto" w:fill="auto"/>
            <w:vAlign w:val="center"/>
            <w:hideMark/>
          </w:tcPr>
          <w:p w14:paraId="2D7F0E12" w14:textId="2B4F262D" w:rsidR="00A70361" w:rsidRPr="00A70361" w:rsidRDefault="00A70361" w:rsidP="00A70361">
            <w:pPr>
              <w:widowControl/>
              <w:jc w:val="center"/>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 xml:space="preserve">Ejecutar la estrategia UMV más cerca para contarte, que consiste en desarrollar una audiencia pública general vitual para todas las localidades de la ciudad. </w:t>
            </w:r>
          </w:p>
        </w:tc>
        <w:tc>
          <w:tcPr>
            <w:tcW w:w="992" w:type="pct"/>
            <w:tcBorders>
              <w:top w:val="nil"/>
              <w:left w:val="nil"/>
              <w:bottom w:val="single" w:sz="8" w:space="0" w:color="auto"/>
              <w:right w:val="single" w:sz="8" w:space="0" w:color="auto"/>
            </w:tcBorders>
            <w:shd w:val="clear" w:color="auto" w:fill="auto"/>
            <w:vAlign w:val="center"/>
            <w:hideMark/>
          </w:tcPr>
          <w:p w14:paraId="7E4B9FE7" w14:textId="77BF7818" w:rsidR="00A70361" w:rsidRPr="00A70361" w:rsidRDefault="00A70361" w:rsidP="00A70361">
            <w:pPr>
              <w:widowControl/>
              <w:jc w:val="center"/>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Un (1) audiencia pública de rendición de cuentas realizada</w:t>
            </w:r>
          </w:p>
        </w:tc>
        <w:tc>
          <w:tcPr>
            <w:tcW w:w="992" w:type="pct"/>
            <w:tcBorders>
              <w:top w:val="nil"/>
              <w:left w:val="nil"/>
              <w:bottom w:val="single" w:sz="8" w:space="0" w:color="auto"/>
              <w:right w:val="single" w:sz="8" w:space="0" w:color="auto"/>
            </w:tcBorders>
            <w:shd w:val="clear" w:color="auto" w:fill="auto"/>
            <w:vAlign w:val="center"/>
            <w:hideMark/>
          </w:tcPr>
          <w:p w14:paraId="3642592E" w14:textId="77777777" w:rsidR="00A70361" w:rsidRPr="00A70361" w:rsidRDefault="00A70361" w:rsidP="00A70361">
            <w:pPr>
              <w:widowControl/>
              <w:jc w:val="center"/>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2A6401B8"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Septiembre de 2021</w:t>
            </w:r>
          </w:p>
        </w:tc>
      </w:tr>
      <w:tr w:rsidR="00A70361" w:rsidRPr="00A70361" w14:paraId="7E9260A6" w14:textId="77777777" w:rsidTr="00A70361">
        <w:trPr>
          <w:trHeight w:val="1590"/>
        </w:trPr>
        <w:tc>
          <w:tcPr>
            <w:tcW w:w="920" w:type="pct"/>
            <w:vMerge/>
            <w:tcBorders>
              <w:top w:val="nil"/>
              <w:left w:val="single" w:sz="8" w:space="0" w:color="auto"/>
              <w:bottom w:val="single" w:sz="8" w:space="0" w:color="000000"/>
              <w:right w:val="single" w:sz="8" w:space="0" w:color="auto"/>
            </w:tcBorders>
            <w:vAlign w:val="center"/>
            <w:hideMark/>
          </w:tcPr>
          <w:p w14:paraId="52938D9A"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01AC351A"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2.7</w:t>
            </w:r>
          </w:p>
        </w:tc>
        <w:tc>
          <w:tcPr>
            <w:tcW w:w="992" w:type="pct"/>
            <w:tcBorders>
              <w:top w:val="nil"/>
              <w:left w:val="nil"/>
              <w:bottom w:val="single" w:sz="8" w:space="0" w:color="auto"/>
              <w:right w:val="single" w:sz="8" w:space="0" w:color="auto"/>
            </w:tcBorders>
            <w:shd w:val="clear" w:color="auto" w:fill="auto"/>
            <w:vAlign w:val="center"/>
            <w:hideMark/>
          </w:tcPr>
          <w:p w14:paraId="467DC5FD"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 xml:space="preserve">Convocar la rendición de cuentas por diferentes medios (página web, redes sociales, volantes, cartas de invitación, entre otros) </w:t>
            </w:r>
          </w:p>
        </w:tc>
        <w:tc>
          <w:tcPr>
            <w:tcW w:w="992" w:type="pct"/>
            <w:tcBorders>
              <w:top w:val="nil"/>
              <w:left w:val="nil"/>
              <w:bottom w:val="single" w:sz="8" w:space="0" w:color="auto"/>
              <w:right w:val="single" w:sz="8" w:space="0" w:color="auto"/>
            </w:tcBorders>
            <w:shd w:val="clear" w:color="auto" w:fill="auto"/>
            <w:vAlign w:val="center"/>
            <w:hideMark/>
          </w:tcPr>
          <w:p w14:paraId="622166CF"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Un (1) Documento que recopile evidencia de la convocatoria realizada.</w:t>
            </w:r>
          </w:p>
        </w:tc>
        <w:tc>
          <w:tcPr>
            <w:tcW w:w="992" w:type="pct"/>
            <w:tcBorders>
              <w:top w:val="nil"/>
              <w:left w:val="nil"/>
              <w:bottom w:val="single" w:sz="8" w:space="0" w:color="auto"/>
              <w:right w:val="single" w:sz="8" w:space="0" w:color="auto"/>
            </w:tcBorders>
            <w:shd w:val="clear" w:color="auto" w:fill="auto"/>
            <w:vAlign w:val="center"/>
            <w:hideMark/>
          </w:tcPr>
          <w:p w14:paraId="3671F342"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Gerente Ambiental, Social y de Atención al Usuario y 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4C8DFF92"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Agosto de 2021</w:t>
            </w:r>
          </w:p>
        </w:tc>
      </w:tr>
      <w:tr w:rsidR="00A70361" w:rsidRPr="00A70361" w14:paraId="0214A7EE" w14:textId="77777777" w:rsidTr="00A70361">
        <w:trPr>
          <w:trHeight w:val="900"/>
        </w:trPr>
        <w:tc>
          <w:tcPr>
            <w:tcW w:w="920" w:type="pct"/>
            <w:vMerge/>
            <w:tcBorders>
              <w:top w:val="nil"/>
              <w:left w:val="single" w:sz="8" w:space="0" w:color="auto"/>
              <w:bottom w:val="single" w:sz="8" w:space="0" w:color="000000"/>
              <w:right w:val="single" w:sz="8" w:space="0" w:color="auto"/>
            </w:tcBorders>
            <w:vAlign w:val="center"/>
            <w:hideMark/>
          </w:tcPr>
          <w:p w14:paraId="5092ADA0"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193" w:type="pct"/>
            <w:vMerge w:val="restart"/>
            <w:tcBorders>
              <w:top w:val="nil"/>
              <w:left w:val="single" w:sz="8" w:space="0" w:color="auto"/>
              <w:bottom w:val="nil"/>
              <w:right w:val="single" w:sz="8" w:space="0" w:color="auto"/>
            </w:tcBorders>
            <w:shd w:val="clear" w:color="auto" w:fill="auto"/>
            <w:noWrap/>
            <w:vAlign w:val="center"/>
            <w:hideMark/>
          </w:tcPr>
          <w:p w14:paraId="261BAD91"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2.8</w:t>
            </w:r>
          </w:p>
        </w:tc>
        <w:tc>
          <w:tcPr>
            <w:tcW w:w="992" w:type="pct"/>
            <w:tcBorders>
              <w:top w:val="nil"/>
              <w:left w:val="nil"/>
              <w:bottom w:val="nil"/>
              <w:right w:val="single" w:sz="8" w:space="0" w:color="auto"/>
            </w:tcBorders>
            <w:shd w:val="clear" w:color="auto" w:fill="auto"/>
            <w:vAlign w:val="center"/>
            <w:hideMark/>
          </w:tcPr>
          <w:p w14:paraId="0EDE505F"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Identificar, consolidar, priorizar la información de Rendición de cuentas que incluya temas como:</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01BE04F0"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 xml:space="preserve">Una (1) presentación, video o reel que contenga la información a presentar en la rendición de cuentas  </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71D0160B"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vMerge w:val="restart"/>
            <w:tcBorders>
              <w:top w:val="nil"/>
              <w:left w:val="single" w:sz="8" w:space="0" w:color="auto"/>
              <w:bottom w:val="single" w:sz="8" w:space="0" w:color="000000"/>
              <w:right w:val="single" w:sz="8" w:space="0" w:color="auto"/>
            </w:tcBorders>
            <w:shd w:val="clear" w:color="auto" w:fill="auto"/>
            <w:vAlign w:val="center"/>
            <w:hideMark/>
          </w:tcPr>
          <w:p w14:paraId="56EAA04E"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Agosto de 2021</w:t>
            </w:r>
          </w:p>
        </w:tc>
      </w:tr>
      <w:tr w:rsidR="00A70361" w:rsidRPr="00A70361" w14:paraId="5C2480FB" w14:textId="77777777" w:rsidTr="00A70361">
        <w:trPr>
          <w:trHeight w:val="450"/>
        </w:trPr>
        <w:tc>
          <w:tcPr>
            <w:tcW w:w="920" w:type="pct"/>
            <w:vMerge/>
            <w:tcBorders>
              <w:top w:val="nil"/>
              <w:left w:val="single" w:sz="8" w:space="0" w:color="auto"/>
              <w:bottom w:val="single" w:sz="8" w:space="0" w:color="000000"/>
              <w:right w:val="single" w:sz="8" w:space="0" w:color="auto"/>
            </w:tcBorders>
            <w:vAlign w:val="center"/>
            <w:hideMark/>
          </w:tcPr>
          <w:p w14:paraId="6D7B15E6"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nil"/>
              <w:right w:val="single" w:sz="8" w:space="0" w:color="auto"/>
            </w:tcBorders>
            <w:vAlign w:val="center"/>
            <w:hideMark/>
          </w:tcPr>
          <w:p w14:paraId="2603FA7D"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01AD6767"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*Compromisos del Plan de Desarrollo (Metas)</w:t>
            </w:r>
          </w:p>
        </w:tc>
        <w:tc>
          <w:tcPr>
            <w:tcW w:w="992" w:type="pct"/>
            <w:vMerge/>
            <w:tcBorders>
              <w:top w:val="nil"/>
              <w:left w:val="single" w:sz="8" w:space="0" w:color="auto"/>
              <w:bottom w:val="single" w:sz="8" w:space="0" w:color="000000"/>
              <w:right w:val="single" w:sz="8" w:space="0" w:color="auto"/>
            </w:tcBorders>
            <w:vAlign w:val="center"/>
            <w:hideMark/>
          </w:tcPr>
          <w:p w14:paraId="746493A9" w14:textId="77777777" w:rsidR="00A70361" w:rsidRPr="00A70361" w:rsidRDefault="00A70361" w:rsidP="00A70361">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5181B1E8" w14:textId="77777777" w:rsidR="00A70361" w:rsidRPr="00A70361" w:rsidRDefault="00A70361" w:rsidP="00A70361">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7792F741" w14:textId="77777777" w:rsidR="00A70361" w:rsidRPr="00A70361" w:rsidRDefault="00A70361" w:rsidP="00A70361">
            <w:pPr>
              <w:widowControl/>
              <w:rPr>
                <w:rFonts w:ascii="Arial" w:eastAsia="Times New Roman" w:hAnsi="Arial" w:cs="Arial"/>
                <w:color w:val="000000"/>
                <w:sz w:val="16"/>
                <w:szCs w:val="16"/>
                <w:lang w:eastAsia="es-CO"/>
              </w:rPr>
            </w:pPr>
          </w:p>
        </w:tc>
      </w:tr>
      <w:tr w:rsidR="00A70361" w:rsidRPr="00A70361" w14:paraId="0EA7C4C8" w14:textId="77777777" w:rsidTr="00A70361">
        <w:trPr>
          <w:trHeight w:val="300"/>
        </w:trPr>
        <w:tc>
          <w:tcPr>
            <w:tcW w:w="920" w:type="pct"/>
            <w:vMerge/>
            <w:tcBorders>
              <w:top w:val="nil"/>
              <w:left w:val="single" w:sz="8" w:space="0" w:color="auto"/>
              <w:bottom w:val="single" w:sz="8" w:space="0" w:color="000000"/>
              <w:right w:val="single" w:sz="8" w:space="0" w:color="auto"/>
            </w:tcBorders>
            <w:vAlign w:val="center"/>
            <w:hideMark/>
          </w:tcPr>
          <w:p w14:paraId="7F750D7F"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nil"/>
              <w:right w:val="single" w:sz="8" w:space="0" w:color="auto"/>
            </w:tcBorders>
            <w:vAlign w:val="center"/>
            <w:hideMark/>
          </w:tcPr>
          <w:p w14:paraId="4893CC0E"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690805EE"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*Ejecución presupuestal</w:t>
            </w:r>
          </w:p>
        </w:tc>
        <w:tc>
          <w:tcPr>
            <w:tcW w:w="992" w:type="pct"/>
            <w:vMerge/>
            <w:tcBorders>
              <w:top w:val="nil"/>
              <w:left w:val="single" w:sz="8" w:space="0" w:color="auto"/>
              <w:bottom w:val="single" w:sz="8" w:space="0" w:color="000000"/>
              <w:right w:val="single" w:sz="8" w:space="0" w:color="auto"/>
            </w:tcBorders>
            <w:vAlign w:val="center"/>
            <w:hideMark/>
          </w:tcPr>
          <w:p w14:paraId="73D87B49" w14:textId="77777777" w:rsidR="00A70361" w:rsidRPr="00A70361" w:rsidRDefault="00A70361" w:rsidP="00A70361">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52FE9B13" w14:textId="77777777" w:rsidR="00A70361" w:rsidRPr="00A70361" w:rsidRDefault="00A70361" w:rsidP="00A70361">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0C9015FA" w14:textId="77777777" w:rsidR="00A70361" w:rsidRPr="00A70361" w:rsidRDefault="00A70361" w:rsidP="00A70361">
            <w:pPr>
              <w:widowControl/>
              <w:rPr>
                <w:rFonts w:ascii="Arial" w:eastAsia="Times New Roman" w:hAnsi="Arial" w:cs="Arial"/>
                <w:color w:val="000000"/>
                <w:sz w:val="16"/>
                <w:szCs w:val="16"/>
                <w:lang w:eastAsia="es-CO"/>
              </w:rPr>
            </w:pPr>
          </w:p>
        </w:tc>
      </w:tr>
      <w:tr w:rsidR="00A70361" w:rsidRPr="00A70361" w14:paraId="251C8A55" w14:textId="77777777" w:rsidTr="00A70361">
        <w:trPr>
          <w:trHeight w:val="300"/>
        </w:trPr>
        <w:tc>
          <w:tcPr>
            <w:tcW w:w="920" w:type="pct"/>
            <w:vMerge/>
            <w:tcBorders>
              <w:top w:val="nil"/>
              <w:left w:val="single" w:sz="8" w:space="0" w:color="auto"/>
              <w:bottom w:val="single" w:sz="8" w:space="0" w:color="000000"/>
              <w:right w:val="single" w:sz="8" w:space="0" w:color="auto"/>
            </w:tcBorders>
            <w:vAlign w:val="center"/>
            <w:hideMark/>
          </w:tcPr>
          <w:p w14:paraId="5534DF88"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nil"/>
              <w:right w:val="single" w:sz="8" w:space="0" w:color="auto"/>
            </w:tcBorders>
            <w:vAlign w:val="center"/>
            <w:hideMark/>
          </w:tcPr>
          <w:p w14:paraId="68704B0E"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36FC5272"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*Gestión Administrativa</w:t>
            </w:r>
          </w:p>
        </w:tc>
        <w:tc>
          <w:tcPr>
            <w:tcW w:w="992" w:type="pct"/>
            <w:vMerge/>
            <w:tcBorders>
              <w:top w:val="nil"/>
              <w:left w:val="single" w:sz="8" w:space="0" w:color="auto"/>
              <w:bottom w:val="single" w:sz="8" w:space="0" w:color="000000"/>
              <w:right w:val="single" w:sz="8" w:space="0" w:color="auto"/>
            </w:tcBorders>
            <w:vAlign w:val="center"/>
            <w:hideMark/>
          </w:tcPr>
          <w:p w14:paraId="08F3AAA5" w14:textId="77777777" w:rsidR="00A70361" w:rsidRPr="00A70361" w:rsidRDefault="00A70361" w:rsidP="00A70361">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06E63D82" w14:textId="77777777" w:rsidR="00A70361" w:rsidRPr="00A70361" w:rsidRDefault="00A70361" w:rsidP="00A70361">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49D2553B" w14:textId="77777777" w:rsidR="00A70361" w:rsidRPr="00A70361" w:rsidRDefault="00A70361" w:rsidP="00A70361">
            <w:pPr>
              <w:widowControl/>
              <w:rPr>
                <w:rFonts w:ascii="Arial" w:eastAsia="Times New Roman" w:hAnsi="Arial" w:cs="Arial"/>
                <w:color w:val="000000"/>
                <w:sz w:val="16"/>
                <w:szCs w:val="16"/>
                <w:lang w:eastAsia="es-CO"/>
              </w:rPr>
            </w:pPr>
          </w:p>
        </w:tc>
      </w:tr>
      <w:tr w:rsidR="00A70361" w:rsidRPr="00A70361" w14:paraId="7AEE2D5F" w14:textId="77777777" w:rsidTr="00A70361">
        <w:trPr>
          <w:trHeight w:val="690"/>
        </w:trPr>
        <w:tc>
          <w:tcPr>
            <w:tcW w:w="920" w:type="pct"/>
            <w:vMerge/>
            <w:tcBorders>
              <w:top w:val="nil"/>
              <w:left w:val="single" w:sz="8" w:space="0" w:color="auto"/>
              <w:bottom w:val="single" w:sz="8" w:space="0" w:color="000000"/>
              <w:right w:val="single" w:sz="8" w:space="0" w:color="auto"/>
            </w:tcBorders>
            <w:vAlign w:val="center"/>
            <w:hideMark/>
          </w:tcPr>
          <w:p w14:paraId="52F3A6CF"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nil"/>
              <w:right w:val="single" w:sz="8" w:space="0" w:color="auto"/>
            </w:tcBorders>
            <w:vAlign w:val="center"/>
            <w:hideMark/>
          </w:tcPr>
          <w:p w14:paraId="68533B6C"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992" w:type="pct"/>
            <w:tcBorders>
              <w:top w:val="nil"/>
              <w:left w:val="nil"/>
              <w:bottom w:val="single" w:sz="12" w:space="0" w:color="auto"/>
              <w:right w:val="single" w:sz="8" w:space="0" w:color="auto"/>
            </w:tcBorders>
            <w:shd w:val="clear" w:color="auto" w:fill="auto"/>
            <w:vAlign w:val="center"/>
            <w:hideMark/>
          </w:tcPr>
          <w:p w14:paraId="5C1B9179"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 xml:space="preserve">*Información priorizada por la comunidad. A través de la encuesta. </w:t>
            </w:r>
          </w:p>
        </w:tc>
        <w:tc>
          <w:tcPr>
            <w:tcW w:w="992" w:type="pct"/>
            <w:vMerge/>
            <w:tcBorders>
              <w:top w:val="nil"/>
              <w:left w:val="single" w:sz="8" w:space="0" w:color="auto"/>
              <w:bottom w:val="single" w:sz="8" w:space="0" w:color="000000"/>
              <w:right w:val="single" w:sz="8" w:space="0" w:color="auto"/>
            </w:tcBorders>
            <w:vAlign w:val="center"/>
            <w:hideMark/>
          </w:tcPr>
          <w:p w14:paraId="28A8B6BC" w14:textId="77777777" w:rsidR="00A70361" w:rsidRPr="00A70361" w:rsidRDefault="00A70361" w:rsidP="00A70361">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6B7713B9" w14:textId="77777777" w:rsidR="00A70361" w:rsidRPr="00A70361" w:rsidRDefault="00A70361" w:rsidP="00A70361">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523CA0B5" w14:textId="77777777" w:rsidR="00A70361" w:rsidRPr="00A70361" w:rsidRDefault="00A70361" w:rsidP="00A70361">
            <w:pPr>
              <w:widowControl/>
              <w:rPr>
                <w:rFonts w:ascii="Arial" w:eastAsia="Times New Roman" w:hAnsi="Arial" w:cs="Arial"/>
                <w:color w:val="000000"/>
                <w:sz w:val="16"/>
                <w:szCs w:val="16"/>
                <w:lang w:eastAsia="es-CO"/>
              </w:rPr>
            </w:pPr>
          </w:p>
        </w:tc>
      </w:tr>
      <w:tr w:rsidR="00A70361" w:rsidRPr="00A70361" w14:paraId="0CEDA8CC" w14:textId="77777777" w:rsidTr="00A70361">
        <w:trPr>
          <w:trHeight w:val="1155"/>
        </w:trPr>
        <w:tc>
          <w:tcPr>
            <w:tcW w:w="920" w:type="pct"/>
            <w:vMerge/>
            <w:tcBorders>
              <w:top w:val="nil"/>
              <w:left w:val="single" w:sz="8" w:space="0" w:color="auto"/>
              <w:bottom w:val="single" w:sz="8" w:space="0" w:color="000000"/>
              <w:right w:val="single" w:sz="8" w:space="0" w:color="auto"/>
            </w:tcBorders>
            <w:vAlign w:val="center"/>
            <w:hideMark/>
          </w:tcPr>
          <w:p w14:paraId="1E4F8BC0"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193" w:type="pct"/>
            <w:tcBorders>
              <w:top w:val="single" w:sz="8" w:space="0" w:color="auto"/>
              <w:left w:val="nil"/>
              <w:bottom w:val="single" w:sz="8" w:space="0" w:color="auto"/>
              <w:right w:val="single" w:sz="8" w:space="0" w:color="auto"/>
            </w:tcBorders>
            <w:shd w:val="clear" w:color="auto" w:fill="auto"/>
            <w:noWrap/>
            <w:vAlign w:val="center"/>
            <w:hideMark/>
          </w:tcPr>
          <w:p w14:paraId="6CB11080"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2.9</w:t>
            </w:r>
          </w:p>
        </w:tc>
        <w:tc>
          <w:tcPr>
            <w:tcW w:w="992" w:type="pct"/>
            <w:tcBorders>
              <w:top w:val="nil"/>
              <w:left w:val="nil"/>
              <w:bottom w:val="single" w:sz="8" w:space="0" w:color="auto"/>
              <w:right w:val="single" w:sz="8" w:space="0" w:color="auto"/>
            </w:tcBorders>
            <w:shd w:val="clear" w:color="auto" w:fill="auto"/>
            <w:vAlign w:val="center"/>
            <w:hideMark/>
          </w:tcPr>
          <w:p w14:paraId="5FD2F0D7"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Realizar 5 recorridos en dos jornadas (2 días) por la Localidad de Sumapaz, para resolver inquietudes de la comunidad.</w:t>
            </w:r>
          </w:p>
        </w:tc>
        <w:tc>
          <w:tcPr>
            <w:tcW w:w="992" w:type="pct"/>
            <w:tcBorders>
              <w:top w:val="nil"/>
              <w:left w:val="nil"/>
              <w:bottom w:val="single" w:sz="8" w:space="0" w:color="auto"/>
              <w:right w:val="single" w:sz="8" w:space="0" w:color="auto"/>
            </w:tcBorders>
            <w:shd w:val="clear" w:color="auto" w:fill="auto"/>
            <w:vAlign w:val="center"/>
            <w:hideMark/>
          </w:tcPr>
          <w:p w14:paraId="3A6E4923"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Un informe de resultados de los cinco (5) recorridos realizados.</w:t>
            </w:r>
          </w:p>
        </w:tc>
        <w:tc>
          <w:tcPr>
            <w:tcW w:w="992" w:type="pct"/>
            <w:tcBorders>
              <w:top w:val="nil"/>
              <w:left w:val="nil"/>
              <w:bottom w:val="single" w:sz="8" w:space="0" w:color="auto"/>
              <w:right w:val="single" w:sz="8" w:space="0" w:color="auto"/>
            </w:tcBorders>
            <w:shd w:val="clear" w:color="auto" w:fill="auto"/>
            <w:vAlign w:val="center"/>
            <w:hideMark/>
          </w:tcPr>
          <w:p w14:paraId="33F8A62C"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650BB362"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Septiembre de 2021</w:t>
            </w:r>
          </w:p>
        </w:tc>
      </w:tr>
      <w:tr w:rsidR="00A70361" w:rsidRPr="00A70361" w14:paraId="55666DAF" w14:textId="77777777" w:rsidTr="00A70361">
        <w:trPr>
          <w:trHeight w:val="915"/>
        </w:trPr>
        <w:tc>
          <w:tcPr>
            <w:tcW w:w="920" w:type="pct"/>
            <w:vMerge/>
            <w:tcBorders>
              <w:top w:val="nil"/>
              <w:left w:val="single" w:sz="8" w:space="0" w:color="auto"/>
              <w:bottom w:val="single" w:sz="8" w:space="0" w:color="000000"/>
              <w:right w:val="single" w:sz="8" w:space="0" w:color="auto"/>
            </w:tcBorders>
            <w:vAlign w:val="center"/>
            <w:hideMark/>
          </w:tcPr>
          <w:p w14:paraId="147146B2"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58B1D110"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2.10</w:t>
            </w:r>
          </w:p>
        </w:tc>
        <w:tc>
          <w:tcPr>
            <w:tcW w:w="992" w:type="pct"/>
            <w:tcBorders>
              <w:top w:val="nil"/>
              <w:left w:val="nil"/>
              <w:bottom w:val="single" w:sz="8" w:space="0" w:color="auto"/>
              <w:right w:val="single" w:sz="8" w:space="0" w:color="auto"/>
            </w:tcBorders>
            <w:shd w:val="clear" w:color="auto" w:fill="auto"/>
            <w:vAlign w:val="center"/>
            <w:hideMark/>
          </w:tcPr>
          <w:p w14:paraId="38AE27B5"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 xml:space="preserve">Participar en las rendiciones de cuentas sectoriales por localidades </w:t>
            </w:r>
          </w:p>
        </w:tc>
        <w:tc>
          <w:tcPr>
            <w:tcW w:w="992" w:type="pct"/>
            <w:tcBorders>
              <w:top w:val="nil"/>
              <w:left w:val="nil"/>
              <w:bottom w:val="single" w:sz="8" w:space="0" w:color="auto"/>
              <w:right w:val="single" w:sz="8" w:space="0" w:color="auto"/>
            </w:tcBorders>
            <w:shd w:val="clear" w:color="auto" w:fill="auto"/>
            <w:vAlign w:val="center"/>
            <w:hideMark/>
          </w:tcPr>
          <w:p w14:paraId="0C361CE1" w14:textId="6F173CAA"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Diecinueve (19) listados de asistencia de participación en las rendiciones de cuentas locales sectoriales</w:t>
            </w:r>
          </w:p>
        </w:tc>
        <w:tc>
          <w:tcPr>
            <w:tcW w:w="992" w:type="pct"/>
            <w:tcBorders>
              <w:top w:val="nil"/>
              <w:left w:val="nil"/>
              <w:bottom w:val="single" w:sz="8" w:space="0" w:color="auto"/>
              <w:right w:val="single" w:sz="8" w:space="0" w:color="auto"/>
            </w:tcBorders>
            <w:shd w:val="clear" w:color="auto" w:fill="auto"/>
            <w:vAlign w:val="center"/>
            <w:hideMark/>
          </w:tcPr>
          <w:p w14:paraId="12FE9A37"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Jefe Oficina Asesora de Planeación, Secretaría General y GASA.</w:t>
            </w:r>
          </w:p>
        </w:tc>
        <w:tc>
          <w:tcPr>
            <w:tcW w:w="910" w:type="pct"/>
            <w:tcBorders>
              <w:top w:val="nil"/>
              <w:left w:val="nil"/>
              <w:bottom w:val="single" w:sz="8" w:space="0" w:color="auto"/>
              <w:right w:val="single" w:sz="8" w:space="0" w:color="auto"/>
            </w:tcBorders>
            <w:shd w:val="clear" w:color="auto" w:fill="auto"/>
            <w:vAlign w:val="center"/>
            <w:hideMark/>
          </w:tcPr>
          <w:p w14:paraId="4C6EE57B"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Noviembre de 2021</w:t>
            </w:r>
          </w:p>
        </w:tc>
      </w:tr>
      <w:tr w:rsidR="00A70361" w:rsidRPr="00A70361" w14:paraId="4E723DD3" w14:textId="77777777" w:rsidTr="00A70361">
        <w:trPr>
          <w:trHeight w:val="1140"/>
        </w:trPr>
        <w:tc>
          <w:tcPr>
            <w:tcW w:w="920" w:type="pct"/>
            <w:vMerge/>
            <w:tcBorders>
              <w:top w:val="nil"/>
              <w:left w:val="single" w:sz="8" w:space="0" w:color="auto"/>
              <w:bottom w:val="single" w:sz="8" w:space="0" w:color="000000"/>
              <w:right w:val="single" w:sz="8" w:space="0" w:color="auto"/>
            </w:tcBorders>
            <w:vAlign w:val="center"/>
            <w:hideMark/>
          </w:tcPr>
          <w:p w14:paraId="558AAFC9"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44868A5C"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2.11</w:t>
            </w:r>
          </w:p>
        </w:tc>
        <w:tc>
          <w:tcPr>
            <w:tcW w:w="992" w:type="pct"/>
            <w:tcBorders>
              <w:top w:val="nil"/>
              <w:left w:val="nil"/>
              <w:bottom w:val="single" w:sz="8" w:space="0" w:color="auto"/>
              <w:right w:val="single" w:sz="8" w:space="0" w:color="auto"/>
            </w:tcBorders>
            <w:shd w:val="clear" w:color="auto" w:fill="auto"/>
            <w:vAlign w:val="center"/>
            <w:hideMark/>
          </w:tcPr>
          <w:p w14:paraId="7876CB2D"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Informar y socializar a través de los diferentes canales de comunicación la gestión de la entidad.</w:t>
            </w:r>
          </w:p>
        </w:tc>
        <w:tc>
          <w:tcPr>
            <w:tcW w:w="992" w:type="pct"/>
            <w:tcBorders>
              <w:top w:val="nil"/>
              <w:left w:val="nil"/>
              <w:bottom w:val="single" w:sz="8" w:space="0" w:color="auto"/>
              <w:right w:val="single" w:sz="8" w:space="0" w:color="auto"/>
            </w:tcBorders>
            <w:shd w:val="clear" w:color="auto" w:fill="auto"/>
            <w:vAlign w:val="center"/>
            <w:hideMark/>
          </w:tcPr>
          <w:p w14:paraId="005D82CD"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 xml:space="preserve">Boletines de prensa que den cuenta de la gestión de la entidad y publicaciones en redes sociales y otros canales de comunicación. </w:t>
            </w:r>
          </w:p>
        </w:tc>
        <w:tc>
          <w:tcPr>
            <w:tcW w:w="992" w:type="pct"/>
            <w:tcBorders>
              <w:top w:val="nil"/>
              <w:left w:val="nil"/>
              <w:bottom w:val="single" w:sz="8" w:space="0" w:color="auto"/>
              <w:right w:val="single" w:sz="8" w:space="0" w:color="auto"/>
            </w:tcBorders>
            <w:shd w:val="clear" w:color="auto" w:fill="auto"/>
            <w:vAlign w:val="center"/>
            <w:hideMark/>
          </w:tcPr>
          <w:p w14:paraId="1E6F92EB"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39640DCD"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Diciembre de 2021</w:t>
            </w:r>
          </w:p>
        </w:tc>
      </w:tr>
      <w:tr w:rsidR="00A70361" w:rsidRPr="00A70361" w14:paraId="3F8874CF" w14:textId="77777777" w:rsidTr="00A70361">
        <w:trPr>
          <w:trHeight w:val="1140"/>
        </w:trPr>
        <w:tc>
          <w:tcPr>
            <w:tcW w:w="920" w:type="pct"/>
            <w:vMerge w:val="restart"/>
            <w:tcBorders>
              <w:top w:val="nil"/>
              <w:left w:val="single" w:sz="8" w:space="0" w:color="auto"/>
              <w:bottom w:val="nil"/>
              <w:right w:val="single" w:sz="8" w:space="0" w:color="auto"/>
            </w:tcBorders>
            <w:shd w:val="clear" w:color="000000" w:fill="FFFFFF"/>
            <w:vAlign w:val="center"/>
            <w:hideMark/>
          </w:tcPr>
          <w:p w14:paraId="0FBAA504"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Incentivos para motivar la cultura de la ciudadanía</w:t>
            </w:r>
          </w:p>
        </w:tc>
        <w:tc>
          <w:tcPr>
            <w:tcW w:w="193" w:type="pct"/>
            <w:tcBorders>
              <w:top w:val="nil"/>
              <w:left w:val="nil"/>
              <w:bottom w:val="single" w:sz="8" w:space="0" w:color="auto"/>
              <w:right w:val="single" w:sz="8" w:space="0" w:color="auto"/>
            </w:tcBorders>
            <w:shd w:val="clear" w:color="000000" w:fill="FFFFFF"/>
            <w:noWrap/>
            <w:vAlign w:val="center"/>
            <w:hideMark/>
          </w:tcPr>
          <w:p w14:paraId="06594A5F"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3.1</w:t>
            </w:r>
          </w:p>
        </w:tc>
        <w:tc>
          <w:tcPr>
            <w:tcW w:w="992" w:type="pct"/>
            <w:tcBorders>
              <w:top w:val="nil"/>
              <w:left w:val="nil"/>
              <w:bottom w:val="single" w:sz="8" w:space="0" w:color="auto"/>
              <w:right w:val="single" w:sz="8" w:space="0" w:color="auto"/>
            </w:tcBorders>
            <w:shd w:val="clear" w:color="auto" w:fill="auto"/>
            <w:vAlign w:val="center"/>
            <w:hideMark/>
          </w:tcPr>
          <w:p w14:paraId="2A86CFAB"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 xml:space="preserve">Realizar taller de socialización sobre el proceso de rendición de cuentas con el equipo designado través de la estrategia. </w:t>
            </w:r>
          </w:p>
        </w:tc>
        <w:tc>
          <w:tcPr>
            <w:tcW w:w="992" w:type="pct"/>
            <w:tcBorders>
              <w:top w:val="nil"/>
              <w:left w:val="nil"/>
              <w:bottom w:val="single" w:sz="8" w:space="0" w:color="auto"/>
              <w:right w:val="single" w:sz="8" w:space="0" w:color="auto"/>
            </w:tcBorders>
            <w:shd w:val="clear" w:color="000000" w:fill="FFFFFF"/>
            <w:vAlign w:val="center"/>
            <w:hideMark/>
          </w:tcPr>
          <w:p w14:paraId="10D98C98"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Un (1) taller de orientación por la sobre el proceso de rendición de cuentas</w:t>
            </w:r>
          </w:p>
        </w:tc>
        <w:tc>
          <w:tcPr>
            <w:tcW w:w="992" w:type="pct"/>
            <w:tcBorders>
              <w:top w:val="nil"/>
              <w:left w:val="nil"/>
              <w:bottom w:val="single" w:sz="8" w:space="0" w:color="auto"/>
              <w:right w:val="single" w:sz="8" w:space="0" w:color="auto"/>
            </w:tcBorders>
            <w:shd w:val="clear" w:color="000000" w:fill="FFFFFF"/>
            <w:vAlign w:val="center"/>
            <w:hideMark/>
          </w:tcPr>
          <w:p w14:paraId="04F362E9"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 xml:space="preserve">Jefe Oficina Asesora de Planeación </w:t>
            </w:r>
          </w:p>
        </w:tc>
        <w:tc>
          <w:tcPr>
            <w:tcW w:w="910" w:type="pct"/>
            <w:tcBorders>
              <w:top w:val="nil"/>
              <w:left w:val="nil"/>
              <w:bottom w:val="single" w:sz="8" w:space="0" w:color="auto"/>
              <w:right w:val="single" w:sz="8" w:space="0" w:color="auto"/>
            </w:tcBorders>
            <w:shd w:val="clear" w:color="000000" w:fill="FFFFFF"/>
            <w:vAlign w:val="center"/>
            <w:hideMark/>
          </w:tcPr>
          <w:p w14:paraId="08264742"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Abril de 2021</w:t>
            </w:r>
          </w:p>
        </w:tc>
      </w:tr>
      <w:tr w:rsidR="00A70361" w:rsidRPr="00A70361" w14:paraId="57C439D2" w14:textId="77777777" w:rsidTr="00A70361">
        <w:trPr>
          <w:trHeight w:val="1140"/>
        </w:trPr>
        <w:tc>
          <w:tcPr>
            <w:tcW w:w="920" w:type="pct"/>
            <w:vMerge/>
            <w:tcBorders>
              <w:top w:val="nil"/>
              <w:left w:val="single" w:sz="8" w:space="0" w:color="auto"/>
              <w:bottom w:val="nil"/>
              <w:right w:val="single" w:sz="8" w:space="0" w:color="auto"/>
            </w:tcBorders>
            <w:vAlign w:val="center"/>
            <w:hideMark/>
          </w:tcPr>
          <w:p w14:paraId="70F60E20"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000000" w:fill="FFFFFF"/>
            <w:noWrap/>
            <w:vAlign w:val="center"/>
            <w:hideMark/>
          </w:tcPr>
          <w:p w14:paraId="2A88D52B"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3.2</w:t>
            </w:r>
          </w:p>
        </w:tc>
        <w:tc>
          <w:tcPr>
            <w:tcW w:w="992" w:type="pct"/>
            <w:tcBorders>
              <w:top w:val="nil"/>
              <w:left w:val="nil"/>
              <w:bottom w:val="single" w:sz="8" w:space="0" w:color="auto"/>
              <w:right w:val="single" w:sz="8" w:space="0" w:color="auto"/>
            </w:tcBorders>
            <w:shd w:val="clear" w:color="auto" w:fill="auto"/>
            <w:vAlign w:val="center"/>
            <w:hideMark/>
          </w:tcPr>
          <w:p w14:paraId="5E6689B1"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 xml:space="preserve">Participación de servidores públicos en la Audiencia Pública y colaboración para el ejercicio de rendición de cuentas. </w:t>
            </w:r>
          </w:p>
        </w:tc>
        <w:tc>
          <w:tcPr>
            <w:tcW w:w="992" w:type="pct"/>
            <w:tcBorders>
              <w:top w:val="nil"/>
              <w:left w:val="nil"/>
              <w:bottom w:val="single" w:sz="8" w:space="0" w:color="auto"/>
              <w:right w:val="single" w:sz="8" w:space="0" w:color="auto"/>
            </w:tcBorders>
            <w:shd w:val="clear" w:color="000000" w:fill="FFFFFF"/>
            <w:vAlign w:val="center"/>
            <w:hideMark/>
          </w:tcPr>
          <w:p w14:paraId="1EBD388C" w14:textId="3810880A"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Un (1) reconocimiento a los servidores públicos y colaboradores activos en el proceso de rendición de cuentas</w:t>
            </w:r>
          </w:p>
        </w:tc>
        <w:tc>
          <w:tcPr>
            <w:tcW w:w="992" w:type="pct"/>
            <w:tcBorders>
              <w:top w:val="nil"/>
              <w:left w:val="nil"/>
              <w:bottom w:val="single" w:sz="8" w:space="0" w:color="auto"/>
              <w:right w:val="single" w:sz="8" w:space="0" w:color="auto"/>
            </w:tcBorders>
            <w:shd w:val="clear" w:color="000000" w:fill="FFFFFF"/>
            <w:vAlign w:val="center"/>
            <w:hideMark/>
          </w:tcPr>
          <w:p w14:paraId="5C2F2641"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 xml:space="preserve">Jefe Oficina Asesora de Planeación </w:t>
            </w:r>
          </w:p>
        </w:tc>
        <w:tc>
          <w:tcPr>
            <w:tcW w:w="910" w:type="pct"/>
            <w:tcBorders>
              <w:top w:val="nil"/>
              <w:left w:val="nil"/>
              <w:bottom w:val="single" w:sz="8" w:space="0" w:color="auto"/>
              <w:right w:val="single" w:sz="8" w:space="0" w:color="auto"/>
            </w:tcBorders>
            <w:shd w:val="clear" w:color="000000" w:fill="FFFFFF"/>
            <w:vAlign w:val="center"/>
            <w:hideMark/>
          </w:tcPr>
          <w:p w14:paraId="17DB6BD3"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Diciembre de 2021</w:t>
            </w:r>
          </w:p>
        </w:tc>
      </w:tr>
      <w:tr w:rsidR="00A70361" w:rsidRPr="00A70361" w14:paraId="74CBBF31" w14:textId="77777777" w:rsidTr="00A70361">
        <w:trPr>
          <w:trHeight w:val="690"/>
        </w:trPr>
        <w:tc>
          <w:tcPr>
            <w:tcW w:w="920" w:type="pct"/>
            <w:vMerge w:val="restart"/>
            <w:tcBorders>
              <w:top w:val="single" w:sz="8" w:space="0" w:color="000000"/>
              <w:left w:val="single" w:sz="8" w:space="0" w:color="auto"/>
              <w:bottom w:val="nil"/>
              <w:right w:val="single" w:sz="8" w:space="0" w:color="auto"/>
            </w:tcBorders>
            <w:shd w:val="clear" w:color="auto" w:fill="auto"/>
            <w:vAlign w:val="center"/>
            <w:hideMark/>
          </w:tcPr>
          <w:p w14:paraId="1DEB01A9" w14:textId="77777777" w:rsidR="00A70361" w:rsidRPr="00A70361" w:rsidRDefault="00A70361" w:rsidP="00A70361">
            <w:pPr>
              <w:widowControl/>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Evaluación y retroalimentación a la gestión institucional</w:t>
            </w:r>
          </w:p>
        </w:tc>
        <w:tc>
          <w:tcPr>
            <w:tcW w:w="193" w:type="pct"/>
            <w:tcBorders>
              <w:top w:val="nil"/>
              <w:left w:val="nil"/>
              <w:bottom w:val="single" w:sz="8" w:space="0" w:color="auto"/>
              <w:right w:val="single" w:sz="8" w:space="0" w:color="auto"/>
            </w:tcBorders>
            <w:shd w:val="clear" w:color="auto" w:fill="auto"/>
            <w:noWrap/>
            <w:vAlign w:val="center"/>
            <w:hideMark/>
          </w:tcPr>
          <w:p w14:paraId="5BAB7819" w14:textId="77777777" w:rsidR="00A70361" w:rsidRPr="00A70361" w:rsidRDefault="00A70361" w:rsidP="00A70361">
            <w:pPr>
              <w:widowControl/>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4.1</w:t>
            </w:r>
          </w:p>
        </w:tc>
        <w:tc>
          <w:tcPr>
            <w:tcW w:w="992" w:type="pct"/>
            <w:tcBorders>
              <w:top w:val="nil"/>
              <w:left w:val="nil"/>
              <w:bottom w:val="single" w:sz="8" w:space="0" w:color="auto"/>
              <w:right w:val="single" w:sz="8" w:space="0" w:color="auto"/>
            </w:tcBorders>
            <w:shd w:val="clear" w:color="auto" w:fill="auto"/>
            <w:vAlign w:val="center"/>
            <w:hideMark/>
          </w:tcPr>
          <w:p w14:paraId="5C2B50C4"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Recopilar y sistematizar los resultados del proceso de Rendición de Cuentas</w:t>
            </w:r>
          </w:p>
        </w:tc>
        <w:tc>
          <w:tcPr>
            <w:tcW w:w="992" w:type="pct"/>
            <w:tcBorders>
              <w:top w:val="nil"/>
              <w:left w:val="nil"/>
              <w:bottom w:val="single" w:sz="8" w:space="0" w:color="auto"/>
              <w:right w:val="single" w:sz="8" w:space="0" w:color="auto"/>
            </w:tcBorders>
            <w:shd w:val="clear" w:color="auto" w:fill="auto"/>
            <w:vAlign w:val="center"/>
            <w:hideMark/>
          </w:tcPr>
          <w:p w14:paraId="04C64872"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 xml:space="preserve">Un (1) Informe de resultados de Rendición de Cuentas </w:t>
            </w:r>
          </w:p>
        </w:tc>
        <w:tc>
          <w:tcPr>
            <w:tcW w:w="992" w:type="pct"/>
            <w:tcBorders>
              <w:top w:val="nil"/>
              <w:left w:val="nil"/>
              <w:bottom w:val="single" w:sz="8" w:space="0" w:color="auto"/>
              <w:right w:val="single" w:sz="8" w:space="0" w:color="auto"/>
            </w:tcBorders>
            <w:shd w:val="clear" w:color="auto" w:fill="auto"/>
            <w:vAlign w:val="center"/>
            <w:hideMark/>
          </w:tcPr>
          <w:p w14:paraId="45D5FDB4"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 xml:space="preserve">Jefe Oficina Asesora de Planeación </w:t>
            </w:r>
          </w:p>
        </w:tc>
        <w:tc>
          <w:tcPr>
            <w:tcW w:w="910" w:type="pct"/>
            <w:tcBorders>
              <w:top w:val="nil"/>
              <w:left w:val="nil"/>
              <w:bottom w:val="single" w:sz="8" w:space="0" w:color="auto"/>
              <w:right w:val="single" w:sz="8" w:space="0" w:color="auto"/>
            </w:tcBorders>
            <w:shd w:val="clear" w:color="000000" w:fill="FFFFFF"/>
            <w:vAlign w:val="center"/>
            <w:hideMark/>
          </w:tcPr>
          <w:p w14:paraId="3D72B663"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Diciembre de 2021</w:t>
            </w:r>
          </w:p>
        </w:tc>
      </w:tr>
      <w:tr w:rsidR="00A70361" w:rsidRPr="00A70361" w14:paraId="53A02C34" w14:textId="77777777" w:rsidTr="00A70361">
        <w:trPr>
          <w:trHeight w:val="690"/>
        </w:trPr>
        <w:tc>
          <w:tcPr>
            <w:tcW w:w="920" w:type="pct"/>
            <w:vMerge/>
            <w:tcBorders>
              <w:top w:val="single" w:sz="8" w:space="0" w:color="000000"/>
              <w:left w:val="single" w:sz="8" w:space="0" w:color="auto"/>
              <w:bottom w:val="nil"/>
              <w:right w:val="single" w:sz="8" w:space="0" w:color="auto"/>
            </w:tcBorders>
            <w:vAlign w:val="center"/>
            <w:hideMark/>
          </w:tcPr>
          <w:p w14:paraId="4772A2BA"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13D99104" w14:textId="77777777" w:rsidR="00A70361" w:rsidRPr="00A70361" w:rsidRDefault="00A70361" w:rsidP="00A70361">
            <w:pPr>
              <w:widowControl/>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4.2</w:t>
            </w:r>
          </w:p>
        </w:tc>
        <w:tc>
          <w:tcPr>
            <w:tcW w:w="992" w:type="pct"/>
            <w:tcBorders>
              <w:top w:val="nil"/>
              <w:left w:val="nil"/>
              <w:bottom w:val="single" w:sz="8" w:space="0" w:color="auto"/>
              <w:right w:val="single" w:sz="8" w:space="0" w:color="auto"/>
            </w:tcBorders>
            <w:shd w:val="clear" w:color="auto" w:fill="auto"/>
            <w:vAlign w:val="center"/>
            <w:hideMark/>
          </w:tcPr>
          <w:p w14:paraId="1C9CF8F5"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Publicar el Informe de resultados de Rendición de Cuentas.</w:t>
            </w:r>
          </w:p>
        </w:tc>
        <w:tc>
          <w:tcPr>
            <w:tcW w:w="992" w:type="pct"/>
            <w:tcBorders>
              <w:top w:val="nil"/>
              <w:left w:val="nil"/>
              <w:bottom w:val="single" w:sz="8" w:space="0" w:color="auto"/>
              <w:right w:val="single" w:sz="8" w:space="0" w:color="auto"/>
            </w:tcBorders>
            <w:shd w:val="clear" w:color="auto" w:fill="auto"/>
            <w:vAlign w:val="center"/>
            <w:hideMark/>
          </w:tcPr>
          <w:p w14:paraId="4D0792D0"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Un (1) Informe de Rendición de Cuentas  publicado.</w:t>
            </w:r>
          </w:p>
        </w:tc>
        <w:tc>
          <w:tcPr>
            <w:tcW w:w="992" w:type="pct"/>
            <w:tcBorders>
              <w:top w:val="nil"/>
              <w:left w:val="nil"/>
              <w:bottom w:val="single" w:sz="8" w:space="0" w:color="auto"/>
              <w:right w:val="single" w:sz="8" w:space="0" w:color="auto"/>
            </w:tcBorders>
            <w:shd w:val="clear" w:color="auto" w:fill="auto"/>
            <w:vAlign w:val="center"/>
            <w:hideMark/>
          </w:tcPr>
          <w:p w14:paraId="36981E2A"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 xml:space="preserve">Jefe Oficina Asesora de Planeación </w:t>
            </w:r>
          </w:p>
        </w:tc>
        <w:tc>
          <w:tcPr>
            <w:tcW w:w="910" w:type="pct"/>
            <w:tcBorders>
              <w:top w:val="nil"/>
              <w:left w:val="nil"/>
              <w:bottom w:val="single" w:sz="8" w:space="0" w:color="auto"/>
              <w:right w:val="single" w:sz="8" w:space="0" w:color="auto"/>
            </w:tcBorders>
            <w:shd w:val="clear" w:color="000000" w:fill="FFFFFF"/>
            <w:vAlign w:val="center"/>
            <w:hideMark/>
          </w:tcPr>
          <w:p w14:paraId="04C9FA9E"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Diciembre  de 2021</w:t>
            </w:r>
          </w:p>
        </w:tc>
      </w:tr>
      <w:tr w:rsidR="00A70361" w:rsidRPr="00A70361" w14:paraId="5D545BA0" w14:textId="77777777" w:rsidTr="00A70361">
        <w:trPr>
          <w:trHeight w:val="1365"/>
        </w:trPr>
        <w:tc>
          <w:tcPr>
            <w:tcW w:w="920" w:type="pct"/>
            <w:vMerge/>
            <w:tcBorders>
              <w:top w:val="single" w:sz="8" w:space="0" w:color="000000"/>
              <w:left w:val="single" w:sz="8" w:space="0" w:color="auto"/>
              <w:bottom w:val="nil"/>
              <w:right w:val="single" w:sz="8" w:space="0" w:color="auto"/>
            </w:tcBorders>
            <w:vAlign w:val="center"/>
            <w:hideMark/>
          </w:tcPr>
          <w:p w14:paraId="42CCB88F"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42D10E7B" w14:textId="77777777" w:rsidR="00A70361" w:rsidRPr="00A70361" w:rsidRDefault="00A70361" w:rsidP="00A70361">
            <w:pPr>
              <w:widowControl/>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4.3</w:t>
            </w:r>
          </w:p>
        </w:tc>
        <w:tc>
          <w:tcPr>
            <w:tcW w:w="992" w:type="pct"/>
            <w:tcBorders>
              <w:top w:val="nil"/>
              <w:left w:val="nil"/>
              <w:bottom w:val="single" w:sz="8" w:space="0" w:color="auto"/>
              <w:right w:val="single" w:sz="8" w:space="0" w:color="auto"/>
            </w:tcBorders>
            <w:shd w:val="clear" w:color="auto" w:fill="auto"/>
            <w:vAlign w:val="center"/>
            <w:hideMark/>
          </w:tcPr>
          <w:p w14:paraId="692557ED"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 xml:space="preserve">Espacios de Retroalimentación a través de redes sociales y canales de comunicación sobre el proceso de rendición de cuentas </w:t>
            </w:r>
          </w:p>
        </w:tc>
        <w:tc>
          <w:tcPr>
            <w:tcW w:w="992" w:type="pct"/>
            <w:tcBorders>
              <w:top w:val="nil"/>
              <w:left w:val="nil"/>
              <w:bottom w:val="single" w:sz="8" w:space="0" w:color="auto"/>
              <w:right w:val="single" w:sz="8" w:space="0" w:color="auto"/>
            </w:tcBorders>
            <w:shd w:val="clear" w:color="auto" w:fill="auto"/>
            <w:vAlign w:val="center"/>
            <w:hideMark/>
          </w:tcPr>
          <w:p w14:paraId="58AB17BB"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Un documento que recopile todo el proceso de retroalimentación del espacio a través de los diferentes canales de comunicación</w:t>
            </w:r>
          </w:p>
        </w:tc>
        <w:tc>
          <w:tcPr>
            <w:tcW w:w="992" w:type="pct"/>
            <w:tcBorders>
              <w:top w:val="nil"/>
              <w:left w:val="nil"/>
              <w:bottom w:val="single" w:sz="8" w:space="0" w:color="auto"/>
              <w:right w:val="single" w:sz="8" w:space="0" w:color="auto"/>
            </w:tcBorders>
            <w:shd w:val="clear" w:color="auto" w:fill="auto"/>
            <w:vAlign w:val="center"/>
            <w:hideMark/>
          </w:tcPr>
          <w:p w14:paraId="36BA4BB5"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000000" w:fill="FFFFFF"/>
            <w:vAlign w:val="center"/>
            <w:hideMark/>
          </w:tcPr>
          <w:p w14:paraId="23F73260"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Diciembre de 2021</w:t>
            </w:r>
          </w:p>
        </w:tc>
      </w:tr>
      <w:tr w:rsidR="00A70361" w:rsidRPr="00A70361" w14:paraId="414584B0" w14:textId="77777777" w:rsidTr="00A70361">
        <w:trPr>
          <w:trHeight w:val="1590"/>
        </w:trPr>
        <w:tc>
          <w:tcPr>
            <w:tcW w:w="920" w:type="pct"/>
            <w:vMerge/>
            <w:tcBorders>
              <w:top w:val="single" w:sz="8" w:space="0" w:color="000000"/>
              <w:left w:val="single" w:sz="8" w:space="0" w:color="auto"/>
              <w:bottom w:val="nil"/>
              <w:right w:val="single" w:sz="8" w:space="0" w:color="auto"/>
            </w:tcBorders>
            <w:vAlign w:val="center"/>
            <w:hideMark/>
          </w:tcPr>
          <w:p w14:paraId="084BDF4C"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61C215BD" w14:textId="77777777" w:rsidR="00A70361" w:rsidRPr="00A70361" w:rsidRDefault="00A70361" w:rsidP="00A70361">
            <w:pPr>
              <w:widowControl/>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4.4</w:t>
            </w:r>
          </w:p>
        </w:tc>
        <w:tc>
          <w:tcPr>
            <w:tcW w:w="992" w:type="pct"/>
            <w:tcBorders>
              <w:top w:val="nil"/>
              <w:left w:val="nil"/>
              <w:bottom w:val="single" w:sz="8" w:space="0" w:color="auto"/>
              <w:right w:val="single" w:sz="8" w:space="0" w:color="auto"/>
            </w:tcBorders>
            <w:shd w:val="clear" w:color="auto" w:fill="auto"/>
            <w:vAlign w:val="center"/>
            <w:hideMark/>
          </w:tcPr>
          <w:p w14:paraId="6DC8D72A"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Realizar la evaluación de Audiencia Pública que incluya acciones de mejoramiento y correctivos con base en recomendaciones presentadas por los participantes.</w:t>
            </w:r>
          </w:p>
        </w:tc>
        <w:tc>
          <w:tcPr>
            <w:tcW w:w="992" w:type="pct"/>
            <w:tcBorders>
              <w:top w:val="nil"/>
              <w:left w:val="nil"/>
              <w:bottom w:val="single" w:sz="8" w:space="0" w:color="auto"/>
              <w:right w:val="single" w:sz="8" w:space="0" w:color="auto"/>
            </w:tcBorders>
            <w:shd w:val="clear" w:color="auto" w:fill="auto"/>
            <w:vAlign w:val="center"/>
            <w:hideMark/>
          </w:tcPr>
          <w:p w14:paraId="4CF3487D"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 xml:space="preserve">Un (1) informe de Evaluación a la Audiencia Publica Socializado. </w:t>
            </w:r>
          </w:p>
        </w:tc>
        <w:tc>
          <w:tcPr>
            <w:tcW w:w="992" w:type="pct"/>
            <w:tcBorders>
              <w:top w:val="nil"/>
              <w:left w:val="nil"/>
              <w:bottom w:val="single" w:sz="8" w:space="0" w:color="auto"/>
              <w:right w:val="single" w:sz="8" w:space="0" w:color="auto"/>
            </w:tcBorders>
            <w:shd w:val="clear" w:color="auto" w:fill="auto"/>
            <w:vAlign w:val="center"/>
            <w:hideMark/>
          </w:tcPr>
          <w:p w14:paraId="2C30C259"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Oficina de Control Interno</w:t>
            </w:r>
          </w:p>
        </w:tc>
        <w:tc>
          <w:tcPr>
            <w:tcW w:w="910" w:type="pct"/>
            <w:tcBorders>
              <w:top w:val="nil"/>
              <w:left w:val="nil"/>
              <w:bottom w:val="single" w:sz="8" w:space="0" w:color="auto"/>
              <w:right w:val="single" w:sz="8" w:space="0" w:color="auto"/>
            </w:tcBorders>
            <w:shd w:val="clear" w:color="000000" w:fill="FFFFFF"/>
            <w:vAlign w:val="center"/>
            <w:hideMark/>
          </w:tcPr>
          <w:p w14:paraId="659C8920"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Julio de 2021</w:t>
            </w:r>
          </w:p>
        </w:tc>
      </w:tr>
      <w:tr w:rsidR="00A70361" w:rsidRPr="00A70361" w14:paraId="0A6B0D42" w14:textId="77777777" w:rsidTr="00A70361">
        <w:trPr>
          <w:trHeight w:val="690"/>
        </w:trPr>
        <w:tc>
          <w:tcPr>
            <w:tcW w:w="920" w:type="pct"/>
            <w:vMerge/>
            <w:tcBorders>
              <w:top w:val="single" w:sz="8" w:space="0" w:color="000000"/>
              <w:left w:val="single" w:sz="8" w:space="0" w:color="auto"/>
              <w:bottom w:val="nil"/>
              <w:right w:val="single" w:sz="8" w:space="0" w:color="auto"/>
            </w:tcBorders>
            <w:vAlign w:val="center"/>
            <w:hideMark/>
          </w:tcPr>
          <w:p w14:paraId="23003BA4"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5AFCC50A" w14:textId="77777777" w:rsidR="00A70361" w:rsidRPr="00A70361" w:rsidRDefault="00A70361" w:rsidP="00A70361">
            <w:pPr>
              <w:widowControl/>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4.5</w:t>
            </w:r>
          </w:p>
        </w:tc>
        <w:tc>
          <w:tcPr>
            <w:tcW w:w="992" w:type="pct"/>
            <w:tcBorders>
              <w:top w:val="nil"/>
              <w:left w:val="nil"/>
              <w:bottom w:val="single" w:sz="8" w:space="0" w:color="auto"/>
              <w:right w:val="single" w:sz="8" w:space="0" w:color="auto"/>
            </w:tcBorders>
            <w:shd w:val="clear" w:color="auto" w:fill="auto"/>
            <w:vAlign w:val="center"/>
            <w:hideMark/>
          </w:tcPr>
          <w:p w14:paraId="2E1FEEE5"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Generar e implementar un Plan de Mejoramiento de Rendición de Cuentas</w:t>
            </w:r>
          </w:p>
        </w:tc>
        <w:tc>
          <w:tcPr>
            <w:tcW w:w="992" w:type="pct"/>
            <w:tcBorders>
              <w:top w:val="nil"/>
              <w:left w:val="nil"/>
              <w:bottom w:val="single" w:sz="8" w:space="0" w:color="auto"/>
              <w:right w:val="single" w:sz="8" w:space="0" w:color="auto"/>
            </w:tcBorders>
            <w:shd w:val="clear" w:color="auto" w:fill="auto"/>
            <w:vAlign w:val="center"/>
            <w:hideMark/>
          </w:tcPr>
          <w:p w14:paraId="1A1C8E00"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 xml:space="preserve">Un Plan de Mejoramiento Formulado, aprobado y socializado a las partes. </w:t>
            </w:r>
          </w:p>
        </w:tc>
        <w:tc>
          <w:tcPr>
            <w:tcW w:w="992" w:type="pct"/>
            <w:tcBorders>
              <w:top w:val="nil"/>
              <w:left w:val="nil"/>
              <w:bottom w:val="single" w:sz="8" w:space="0" w:color="auto"/>
              <w:right w:val="single" w:sz="8" w:space="0" w:color="auto"/>
            </w:tcBorders>
            <w:shd w:val="clear" w:color="auto" w:fill="auto"/>
            <w:vAlign w:val="center"/>
            <w:hideMark/>
          </w:tcPr>
          <w:p w14:paraId="5480626D"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Jefe Oficina Asesora de Planeación, Oficina de Control Interno</w:t>
            </w:r>
          </w:p>
        </w:tc>
        <w:tc>
          <w:tcPr>
            <w:tcW w:w="910" w:type="pct"/>
            <w:tcBorders>
              <w:top w:val="nil"/>
              <w:left w:val="nil"/>
              <w:bottom w:val="single" w:sz="8" w:space="0" w:color="auto"/>
              <w:right w:val="single" w:sz="8" w:space="0" w:color="auto"/>
            </w:tcBorders>
            <w:shd w:val="clear" w:color="000000" w:fill="FFFFFF"/>
            <w:vAlign w:val="center"/>
            <w:hideMark/>
          </w:tcPr>
          <w:p w14:paraId="5C4CD3ED"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Diciembre de 2021</w:t>
            </w:r>
          </w:p>
        </w:tc>
      </w:tr>
      <w:tr w:rsidR="00A70361" w:rsidRPr="00A70361" w14:paraId="2F099F8F" w14:textId="77777777" w:rsidTr="00A70361">
        <w:trPr>
          <w:trHeight w:val="300"/>
        </w:trPr>
        <w:tc>
          <w:tcPr>
            <w:tcW w:w="920" w:type="pct"/>
            <w:vMerge/>
            <w:tcBorders>
              <w:top w:val="single" w:sz="8" w:space="0" w:color="000000"/>
              <w:left w:val="single" w:sz="8" w:space="0" w:color="auto"/>
              <w:bottom w:val="nil"/>
              <w:right w:val="single" w:sz="8" w:space="0" w:color="auto"/>
            </w:tcBorders>
            <w:vAlign w:val="center"/>
            <w:hideMark/>
          </w:tcPr>
          <w:p w14:paraId="47E84E81"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19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618872D" w14:textId="77777777" w:rsidR="00A70361" w:rsidRPr="00A70361" w:rsidRDefault="00A70361" w:rsidP="00A70361">
            <w:pPr>
              <w:widowControl/>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4.7</w:t>
            </w:r>
          </w:p>
        </w:tc>
        <w:tc>
          <w:tcPr>
            <w:tcW w:w="992" w:type="pct"/>
            <w:tcBorders>
              <w:top w:val="nil"/>
              <w:left w:val="nil"/>
              <w:bottom w:val="nil"/>
              <w:right w:val="single" w:sz="8" w:space="0" w:color="auto"/>
            </w:tcBorders>
            <w:shd w:val="clear" w:color="auto" w:fill="auto"/>
            <w:vAlign w:val="center"/>
            <w:hideMark/>
          </w:tcPr>
          <w:p w14:paraId="66069ACB"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Realizar seguimiento a</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266D4899"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 xml:space="preserve">Un (1) seguimiento realizado </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4986C9CF"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Jefe Oficina Asesora de Planeación</w:t>
            </w:r>
          </w:p>
        </w:tc>
        <w:tc>
          <w:tcPr>
            <w:tcW w:w="91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2F8D4D4"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Diciembre de 2021</w:t>
            </w:r>
          </w:p>
        </w:tc>
      </w:tr>
      <w:tr w:rsidR="00A70361" w:rsidRPr="00A70361" w14:paraId="48CA65C1" w14:textId="77777777" w:rsidTr="00A70361">
        <w:trPr>
          <w:trHeight w:val="1365"/>
        </w:trPr>
        <w:tc>
          <w:tcPr>
            <w:tcW w:w="920" w:type="pct"/>
            <w:vMerge/>
            <w:tcBorders>
              <w:top w:val="single" w:sz="8" w:space="0" w:color="000000"/>
              <w:left w:val="single" w:sz="8" w:space="0" w:color="auto"/>
              <w:bottom w:val="nil"/>
              <w:right w:val="single" w:sz="8" w:space="0" w:color="auto"/>
            </w:tcBorders>
            <w:vAlign w:val="center"/>
            <w:hideMark/>
          </w:tcPr>
          <w:p w14:paraId="1F3B02EC"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35EBE6A3"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992" w:type="pct"/>
            <w:tcBorders>
              <w:top w:val="nil"/>
              <w:left w:val="nil"/>
              <w:bottom w:val="single" w:sz="8" w:space="0" w:color="auto"/>
              <w:right w:val="single" w:sz="8" w:space="0" w:color="auto"/>
            </w:tcBorders>
            <w:shd w:val="clear" w:color="auto" w:fill="auto"/>
            <w:vAlign w:val="center"/>
            <w:hideMark/>
          </w:tcPr>
          <w:p w14:paraId="35FBB8F5" w14:textId="221698FD"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 xml:space="preserve">los compromisos adquiridos con la ciudadanía durante el proceso de rendición de cuentas a través de la plataforma colibrí de la Veeduría Distrital. </w:t>
            </w:r>
          </w:p>
        </w:tc>
        <w:tc>
          <w:tcPr>
            <w:tcW w:w="992" w:type="pct"/>
            <w:vMerge/>
            <w:tcBorders>
              <w:top w:val="nil"/>
              <w:left w:val="single" w:sz="8" w:space="0" w:color="auto"/>
              <w:bottom w:val="single" w:sz="8" w:space="0" w:color="000000"/>
              <w:right w:val="single" w:sz="8" w:space="0" w:color="auto"/>
            </w:tcBorders>
            <w:vAlign w:val="center"/>
            <w:hideMark/>
          </w:tcPr>
          <w:p w14:paraId="14F35C42" w14:textId="77777777" w:rsidR="00A70361" w:rsidRPr="00A70361" w:rsidRDefault="00A70361" w:rsidP="00A70361">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57270DDE" w14:textId="77777777" w:rsidR="00A70361" w:rsidRPr="00A70361" w:rsidRDefault="00A70361" w:rsidP="00A70361">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104BD8D7" w14:textId="77777777" w:rsidR="00A70361" w:rsidRPr="00A70361" w:rsidRDefault="00A70361" w:rsidP="00A70361">
            <w:pPr>
              <w:widowControl/>
              <w:rPr>
                <w:rFonts w:ascii="Arial" w:eastAsia="Times New Roman" w:hAnsi="Arial" w:cs="Arial"/>
                <w:color w:val="000000"/>
                <w:sz w:val="16"/>
                <w:szCs w:val="16"/>
                <w:lang w:eastAsia="es-CO"/>
              </w:rPr>
            </w:pPr>
          </w:p>
        </w:tc>
      </w:tr>
      <w:tr w:rsidR="00A70361" w:rsidRPr="00A70361" w14:paraId="6F8ECA44" w14:textId="77777777" w:rsidTr="00A70361">
        <w:trPr>
          <w:trHeight w:val="690"/>
        </w:trPr>
        <w:tc>
          <w:tcPr>
            <w:tcW w:w="920" w:type="pct"/>
            <w:vMerge/>
            <w:tcBorders>
              <w:top w:val="single" w:sz="8" w:space="0" w:color="000000"/>
              <w:left w:val="single" w:sz="8" w:space="0" w:color="auto"/>
              <w:bottom w:val="nil"/>
              <w:right w:val="single" w:sz="8" w:space="0" w:color="auto"/>
            </w:tcBorders>
            <w:vAlign w:val="center"/>
            <w:hideMark/>
          </w:tcPr>
          <w:p w14:paraId="17AE790E" w14:textId="77777777" w:rsidR="00A70361" w:rsidRPr="00A70361" w:rsidRDefault="00A70361" w:rsidP="00A70361">
            <w:pPr>
              <w:widowControl/>
              <w:rPr>
                <w:rFonts w:ascii="Arial" w:eastAsia="Times New Roman" w:hAnsi="Arial" w:cs="Arial"/>
                <w:b/>
                <w:bCs/>
                <w:color w:val="000000"/>
                <w:sz w:val="16"/>
                <w:szCs w:val="16"/>
                <w:lang w:eastAsia="es-CO"/>
              </w:rPr>
            </w:pPr>
          </w:p>
        </w:tc>
        <w:tc>
          <w:tcPr>
            <w:tcW w:w="193" w:type="pct"/>
            <w:tcBorders>
              <w:top w:val="nil"/>
              <w:left w:val="nil"/>
              <w:bottom w:val="nil"/>
              <w:right w:val="single" w:sz="8" w:space="0" w:color="auto"/>
            </w:tcBorders>
            <w:shd w:val="clear" w:color="auto" w:fill="auto"/>
            <w:noWrap/>
            <w:vAlign w:val="center"/>
            <w:hideMark/>
          </w:tcPr>
          <w:p w14:paraId="1B66BCB2" w14:textId="77777777" w:rsidR="00A70361" w:rsidRPr="00A70361" w:rsidRDefault="00A70361" w:rsidP="00A70361">
            <w:pPr>
              <w:widowControl/>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4.8</w:t>
            </w:r>
          </w:p>
        </w:tc>
        <w:tc>
          <w:tcPr>
            <w:tcW w:w="992" w:type="pct"/>
            <w:tcBorders>
              <w:top w:val="nil"/>
              <w:left w:val="nil"/>
              <w:bottom w:val="nil"/>
              <w:right w:val="single" w:sz="8" w:space="0" w:color="auto"/>
            </w:tcBorders>
            <w:shd w:val="clear" w:color="000000" w:fill="FFFFFF"/>
            <w:vAlign w:val="center"/>
            <w:hideMark/>
          </w:tcPr>
          <w:p w14:paraId="4F61AB64"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Evaluar la estrategia de rendición de cuentas en el marco del plan anticorrupción</w:t>
            </w:r>
          </w:p>
        </w:tc>
        <w:tc>
          <w:tcPr>
            <w:tcW w:w="992" w:type="pct"/>
            <w:tcBorders>
              <w:top w:val="nil"/>
              <w:left w:val="nil"/>
              <w:bottom w:val="nil"/>
              <w:right w:val="single" w:sz="8" w:space="0" w:color="auto"/>
            </w:tcBorders>
            <w:shd w:val="clear" w:color="000000" w:fill="FFFFFF"/>
            <w:vAlign w:val="center"/>
            <w:hideMark/>
          </w:tcPr>
          <w:p w14:paraId="70F8F40A"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Un (1) Informe de evaluación publicados</w:t>
            </w:r>
          </w:p>
        </w:tc>
        <w:tc>
          <w:tcPr>
            <w:tcW w:w="992" w:type="pct"/>
            <w:tcBorders>
              <w:top w:val="nil"/>
              <w:left w:val="nil"/>
              <w:bottom w:val="nil"/>
              <w:right w:val="single" w:sz="8" w:space="0" w:color="auto"/>
            </w:tcBorders>
            <w:shd w:val="clear" w:color="000000" w:fill="FFFFFF"/>
            <w:vAlign w:val="center"/>
            <w:hideMark/>
          </w:tcPr>
          <w:p w14:paraId="19B7263C"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Oficina de Control Interno</w:t>
            </w:r>
          </w:p>
        </w:tc>
        <w:tc>
          <w:tcPr>
            <w:tcW w:w="910" w:type="pct"/>
            <w:tcBorders>
              <w:top w:val="nil"/>
              <w:left w:val="nil"/>
              <w:bottom w:val="nil"/>
              <w:right w:val="single" w:sz="8" w:space="0" w:color="auto"/>
            </w:tcBorders>
            <w:shd w:val="clear" w:color="000000" w:fill="FFFFFF"/>
            <w:vAlign w:val="center"/>
            <w:hideMark/>
          </w:tcPr>
          <w:p w14:paraId="2242965A" w14:textId="77777777"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Diciembre de 2021</w:t>
            </w:r>
          </w:p>
        </w:tc>
      </w:tr>
      <w:tr w:rsidR="00A70361" w:rsidRPr="00A70361" w14:paraId="1B6AE67F" w14:textId="77777777" w:rsidTr="00A70361">
        <w:trPr>
          <w:trHeight w:val="315"/>
        </w:trPr>
        <w:tc>
          <w:tcPr>
            <w:tcW w:w="5000" w:type="pct"/>
            <w:gridSpan w:val="6"/>
            <w:tcBorders>
              <w:top w:val="single" w:sz="8" w:space="0" w:color="auto"/>
              <w:left w:val="single" w:sz="8" w:space="0" w:color="auto"/>
              <w:bottom w:val="nil"/>
              <w:right w:val="single" w:sz="8" w:space="0" w:color="000000"/>
            </w:tcBorders>
            <w:shd w:val="clear" w:color="auto" w:fill="auto"/>
            <w:noWrap/>
            <w:vAlign w:val="bottom"/>
            <w:hideMark/>
          </w:tcPr>
          <w:p w14:paraId="53F28F28" w14:textId="77777777" w:rsidR="00A70361" w:rsidRPr="00A70361" w:rsidRDefault="00A70361" w:rsidP="00A70361">
            <w:pPr>
              <w:widowControl/>
              <w:jc w:val="center"/>
              <w:rPr>
                <w:rFonts w:eastAsia="Times New Roman" w:cs="Calibri"/>
                <w:b/>
                <w:bCs/>
                <w:color w:val="000000"/>
                <w:lang w:eastAsia="es-CO"/>
              </w:rPr>
            </w:pPr>
            <w:r w:rsidRPr="00A70361">
              <w:rPr>
                <w:rFonts w:eastAsia="Times New Roman" w:cs="Calibri"/>
                <w:b/>
                <w:bCs/>
                <w:color w:val="000000"/>
                <w:lang w:eastAsia="es-CO"/>
              </w:rPr>
              <w:t>Componente: Participación Ciudadana</w:t>
            </w:r>
          </w:p>
        </w:tc>
      </w:tr>
      <w:tr w:rsidR="00A70361" w:rsidRPr="00A70361" w14:paraId="1FC08ABC" w14:textId="77777777" w:rsidTr="00A70361">
        <w:trPr>
          <w:trHeight w:val="465"/>
        </w:trPr>
        <w:tc>
          <w:tcPr>
            <w:tcW w:w="92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F195E5D" w14:textId="2EB3C6C7" w:rsidR="00A70361" w:rsidRPr="00A70361" w:rsidRDefault="00A70361" w:rsidP="00A70361">
            <w:pPr>
              <w:widowControl/>
              <w:jc w:val="center"/>
              <w:rPr>
                <w:rFonts w:eastAsia="Times New Roman" w:cs="Calibri"/>
                <w:b/>
                <w:bCs/>
                <w:color w:val="000000"/>
                <w:lang w:eastAsia="es-CO"/>
              </w:rPr>
            </w:pPr>
            <w:r w:rsidRPr="00A70361">
              <w:rPr>
                <w:rFonts w:eastAsia="Times New Roman" w:cs="Calibri"/>
                <w:b/>
                <w:bCs/>
                <w:color w:val="000000"/>
                <w:lang w:eastAsia="es-CO"/>
              </w:rPr>
              <w:t>Componente asociado a la estrategia de rendición de cuentas</w:t>
            </w:r>
          </w:p>
        </w:tc>
        <w:tc>
          <w:tcPr>
            <w:tcW w:w="193" w:type="pct"/>
            <w:tcBorders>
              <w:top w:val="single" w:sz="8" w:space="0" w:color="auto"/>
              <w:left w:val="nil"/>
              <w:bottom w:val="single" w:sz="8" w:space="0" w:color="auto"/>
              <w:right w:val="single" w:sz="8" w:space="0" w:color="auto"/>
            </w:tcBorders>
            <w:shd w:val="clear" w:color="000000" w:fill="D9D9D9"/>
            <w:vAlign w:val="center"/>
            <w:hideMark/>
          </w:tcPr>
          <w:p w14:paraId="3B4619E2"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No</w:t>
            </w:r>
          </w:p>
        </w:tc>
        <w:tc>
          <w:tcPr>
            <w:tcW w:w="992" w:type="pct"/>
            <w:tcBorders>
              <w:top w:val="single" w:sz="8" w:space="0" w:color="auto"/>
              <w:left w:val="nil"/>
              <w:bottom w:val="single" w:sz="8" w:space="0" w:color="auto"/>
              <w:right w:val="single" w:sz="8" w:space="0" w:color="auto"/>
            </w:tcBorders>
            <w:shd w:val="clear" w:color="000000" w:fill="D9D9D9"/>
            <w:noWrap/>
            <w:vAlign w:val="center"/>
            <w:hideMark/>
          </w:tcPr>
          <w:p w14:paraId="0B5BD5EF"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Actividad</w:t>
            </w:r>
          </w:p>
        </w:tc>
        <w:tc>
          <w:tcPr>
            <w:tcW w:w="992" w:type="pct"/>
            <w:tcBorders>
              <w:top w:val="single" w:sz="8" w:space="0" w:color="auto"/>
              <w:left w:val="nil"/>
              <w:bottom w:val="single" w:sz="8" w:space="0" w:color="auto"/>
              <w:right w:val="single" w:sz="8" w:space="0" w:color="auto"/>
            </w:tcBorders>
            <w:shd w:val="clear" w:color="000000" w:fill="D9D9D9"/>
            <w:vAlign w:val="center"/>
            <w:hideMark/>
          </w:tcPr>
          <w:p w14:paraId="5D2AFBB4"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Meta o producto</w:t>
            </w:r>
          </w:p>
        </w:tc>
        <w:tc>
          <w:tcPr>
            <w:tcW w:w="992" w:type="pct"/>
            <w:tcBorders>
              <w:top w:val="single" w:sz="8" w:space="0" w:color="auto"/>
              <w:left w:val="nil"/>
              <w:bottom w:val="single" w:sz="8" w:space="0" w:color="auto"/>
              <w:right w:val="single" w:sz="8" w:space="0" w:color="auto"/>
            </w:tcBorders>
            <w:shd w:val="clear" w:color="000000" w:fill="D9D9D9"/>
            <w:noWrap/>
            <w:vAlign w:val="center"/>
            <w:hideMark/>
          </w:tcPr>
          <w:p w14:paraId="550705FA"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Responsable</w:t>
            </w:r>
          </w:p>
        </w:tc>
        <w:tc>
          <w:tcPr>
            <w:tcW w:w="910" w:type="pct"/>
            <w:tcBorders>
              <w:top w:val="single" w:sz="8" w:space="0" w:color="auto"/>
              <w:left w:val="nil"/>
              <w:bottom w:val="single" w:sz="8" w:space="0" w:color="auto"/>
              <w:right w:val="single" w:sz="8" w:space="0" w:color="auto"/>
            </w:tcBorders>
            <w:shd w:val="clear" w:color="000000" w:fill="D9D9D9"/>
            <w:vAlign w:val="center"/>
            <w:hideMark/>
          </w:tcPr>
          <w:p w14:paraId="097D1CA5"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Fecha programada</w:t>
            </w:r>
          </w:p>
        </w:tc>
      </w:tr>
      <w:tr w:rsidR="00A70361" w:rsidRPr="00A70361" w14:paraId="44946341" w14:textId="77777777" w:rsidTr="00A70361">
        <w:trPr>
          <w:trHeight w:val="690"/>
        </w:trPr>
        <w:tc>
          <w:tcPr>
            <w:tcW w:w="920" w:type="pct"/>
            <w:vMerge/>
            <w:tcBorders>
              <w:top w:val="single" w:sz="8" w:space="0" w:color="auto"/>
              <w:left w:val="single" w:sz="8" w:space="0" w:color="auto"/>
              <w:bottom w:val="single" w:sz="8" w:space="0" w:color="000000"/>
              <w:right w:val="single" w:sz="8" w:space="0" w:color="auto"/>
            </w:tcBorders>
            <w:vAlign w:val="center"/>
            <w:hideMark/>
          </w:tcPr>
          <w:p w14:paraId="389708E4" w14:textId="77777777" w:rsidR="00A70361" w:rsidRPr="00A70361" w:rsidRDefault="00A70361" w:rsidP="00A70361">
            <w:pPr>
              <w:widowControl/>
              <w:rPr>
                <w:rFonts w:eastAsia="Times New Roman" w:cs="Calibri"/>
                <w:b/>
                <w:bCs/>
                <w:color w:val="000000"/>
                <w:lang w:eastAsia="es-CO"/>
              </w:rPr>
            </w:pPr>
          </w:p>
        </w:tc>
        <w:tc>
          <w:tcPr>
            <w:tcW w:w="193" w:type="pct"/>
            <w:tcBorders>
              <w:top w:val="nil"/>
              <w:left w:val="nil"/>
              <w:bottom w:val="nil"/>
              <w:right w:val="single" w:sz="8" w:space="0" w:color="auto"/>
            </w:tcBorders>
            <w:shd w:val="clear" w:color="000000" w:fill="FFFFFF"/>
            <w:vAlign w:val="center"/>
            <w:hideMark/>
          </w:tcPr>
          <w:p w14:paraId="153CEE52"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1</w:t>
            </w:r>
          </w:p>
        </w:tc>
        <w:tc>
          <w:tcPr>
            <w:tcW w:w="992" w:type="pct"/>
            <w:tcBorders>
              <w:top w:val="nil"/>
              <w:left w:val="nil"/>
              <w:bottom w:val="nil"/>
              <w:right w:val="single" w:sz="8" w:space="0" w:color="auto"/>
            </w:tcBorders>
            <w:shd w:val="clear" w:color="000000" w:fill="FFFFFF"/>
            <w:vAlign w:val="center"/>
            <w:hideMark/>
          </w:tcPr>
          <w:p w14:paraId="5D8F6AF2"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Caracterizar los Grupos de Valor, teniendo en cuenta las variables sociodemograficas.</w:t>
            </w:r>
          </w:p>
        </w:tc>
        <w:tc>
          <w:tcPr>
            <w:tcW w:w="992" w:type="pct"/>
            <w:tcBorders>
              <w:top w:val="nil"/>
              <w:left w:val="nil"/>
              <w:bottom w:val="nil"/>
              <w:right w:val="single" w:sz="8" w:space="0" w:color="auto"/>
            </w:tcBorders>
            <w:shd w:val="clear" w:color="000000" w:fill="FFFFFF"/>
            <w:vAlign w:val="center"/>
            <w:hideMark/>
          </w:tcPr>
          <w:p w14:paraId="6206B7BA" w14:textId="4CA0A896" w:rsidR="00A70361" w:rsidRPr="00A70361" w:rsidRDefault="00A70361" w:rsidP="00A70361">
            <w:pPr>
              <w:widowControl/>
              <w:jc w:val="center"/>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Matriz de caracterización de grupos de valor</w:t>
            </w:r>
          </w:p>
        </w:tc>
        <w:tc>
          <w:tcPr>
            <w:tcW w:w="992" w:type="pct"/>
            <w:tcBorders>
              <w:top w:val="nil"/>
              <w:left w:val="nil"/>
              <w:bottom w:val="nil"/>
              <w:right w:val="single" w:sz="8" w:space="0" w:color="auto"/>
            </w:tcBorders>
            <w:shd w:val="clear" w:color="000000" w:fill="FFFFFF"/>
            <w:vAlign w:val="center"/>
            <w:hideMark/>
          </w:tcPr>
          <w:p w14:paraId="36C35767" w14:textId="77777777" w:rsidR="00A70361" w:rsidRPr="00A70361" w:rsidRDefault="00A70361" w:rsidP="00A70361">
            <w:pPr>
              <w:widowControl/>
              <w:jc w:val="center"/>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Gerencia GASA / Responsabilidad social</w:t>
            </w:r>
          </w:p>
        </w:tc>
        <w:tc>
          <w:tcPr>
            <w:tcW w:w="910" w:type="pct"/>
            <w:tcBorders>
              <w:top w:val="nil"/>
              <w:left w:val="nil"/>
              <w:bottom w:val="nil"/>
              <w:right w:val="single" w:sz="8" w:space="0" w:color="auto"/>
            </w:tcBorders>
            <w:shd w:val="clear" w:color="000000" w:fill="FFFFFF"/>
            <w:vAlign w:val="center"/>
            <w:hideMark/>
          </w:tcPr>
          <w:p w14:paraId="7EFCD56B" w14:textId="77777777" w:rsidR="00A70361" w:rsidRPr="00A70361" w:rsidRDefault="00A70361" w:rsidP="00A70361">
            <w:pPr>
              <w:widowControl/>
              <w:jc w:val="center"/>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jun-21</w:t>
            </w:r>
          </w:p>
        </w:tc>
      </w:tr>
      <w:tr w:rsidR="00A70361" w:rsidRPr="00A70361" w14:paraId="2CC645F7" w14:textId="77777777" w:rsidTr="00A70361">
        <w:trPr>
          <w:trHeight w:val="690"/>
        </w:trPr>
        <w:tc>
          <w:tcPr>
            <w:tcW w:w="920" w:type="pct"/>
            <w:vMerge/>
            <w:tcBorders>
              <w:top w:val="single" w:sz="8" w:space="0" w:color="auto"/>
              <w:left w:val="single" w:sz="8" w:space="0" w:color="auto"/>
              <w:bottom w:val="single" w:sz="8" w:space="0" w:color="000000"/>
              <w:right w:val="single" w:sz="8" w:space="0" w:color="auto"/>
            </w:tcBorders>
            <w:vAlign w:val="center"/>
            <w:hideMark/>
          </w:tcPr>
          <w:p w14:paraId="0BB09859" w14:textId="77777777" w:rsidR="00A70361" w:rsidRPr="00A70361" w:rsidRDefault="00A70361" w:rsidP="00A70361">
            <w:pPr>
              <w:widowControl/>
              <w:rPr>
                <w:rFonts w:eastAsia="Times New Roman" w:cs="Calibri"/>
                <w:b/>
                <w:bCs/>
                <w:color w:val="000000"/>
                <w:lang w:eastAsia="es-CO"/>
              </w:rPr>
            </w:pPr>
          </w:p>
        </w:tc>
        <w:tc>
          <w:tcPr>
            <w:tcW w:w="193" w:type="pct"/>
            <w:tcBorders>
              <w:top w:val="single" w:sz="8" w:space="0" w:color="auto"/>
              <w:left w:val="nil"/>
              <w:bottom w:val="single" w:sz="8" w:space="0" w:color="auto"/>
              <w:right w:val="single" w:sz="8" w:space="0" w:color="auto"/>
            </w:tcBorders>
            <w:shd w:val="clear" w:color="000000" w:fill="FFFFFF"/>
            <w:vAlign w:val="center"/>
            <w:hideMark/>
          </w:tcPr>
          <w:p w14:paraId="10D138BF"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2</w:t>
            </w:r>
          </w:p>
        </w:tc>
        <w:tc>
          <w:tcPr>
            <w:tcW w:w="992" w:type="pct"/>
            <w:tcBorders>
              <w:top w:val="single" w:sz="8" w:space="0" w:color="auto"/>
              <w:left w:val="nil"/>
              <w:bottom w:val="single" w:sz="8" w:space="0" w:color="auto"/>
              <w:right w:val="single" w:sz="8" w:space="0" w:color="auto"/>
            </w:tcBorders>
            <w:shd w:val="clear" w:color="000000" w:fill="FFFFFF"/>
            <w:vAlign w:val="center"/>
            <w:hideMark/>
          </w:tcPr>
          <w:p w14:paraId="457AA385" w14:textId="1933317D"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 xml:space="preserve">Desarrollar un espacio de planeación participativa en la entidad </w:t>
            </w:r>
          </w:p>
        </w:tc>
        <w:tc>
          <w:tcPr>
            <w:tcW w:w="992" w:type="pct"/>
            <w:tcBorders>
              <w:top w:val="single" w:sz="8" w:space="0" w:color="auto"/>
              <w:left w:val="nil"/>
              <w:bottom w:val="single" w:sz="8" w:space="0" w:color="auto"/>
              <w:right w:val="single" w:sz="8" w:space="0" w:color="auto"/>
            </w:tcBorders>
            <w:shd w:val="clear" w:color="000000" w:fill="FFFFFF"/>
            <w:vAlign w:val="center"/>
            <w:hideMark/>
          </w:tcPr>
          <w:p w14:paraId="0CDFFEA2" w14:textId="6A164F29" w:rsidR="00A70361" w:rsidRPr="00A70361" w:rsidRDefault="00A70361" w:rsidP="00A70361">
            <w:pPr>
              <w:widowControl/>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un (1) espacio de planeación participativa realizado</w:t>
            </w:r>
          </w:p>
        </w:tc>
        <w:tc>
          <w:tcPr>
            <w:tcW w:w="992" w:type="pct"/>
            <w:tcBorders>
              <w:top w:val="single" w:sz="8" w:space="0" w:color="auto"/>
              <w:left w:val="nil"/>
              <w:bottom w:val="single" w:sz="8" w:space="0" w:color="auto"/>
              <w:right w:val="single" w:sz="8" w:space="0" w:color="auto"/>
            </w:tcBorders>
            <w:shd w:val="clear" w:color="000000" w:fill="FFFFFF"/>
            <w:vAlign w:val="center"/>
            <w:hideMark/>
          </w:tcPr>
          <w:p w14:paraId="0838541D" w14:textId="77777777" w:rsidR="00A70361" w:rsidRPr="00A70361" w:rsidRDefault="00A70361" w:rsidP="00A70361">
            <w:pPr>
              <w:widowControl/>
              <w:jc w:val="center"/>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Oficina Asesora de Planeación</w:t>
            </w:r>
          </w:p>
        </w:tc>
        <w:tc>
          <w:tcPr>
            <w:tcW w:w="910" w:type="pct"/>
            <w:tcBorders>
              <w:top w:val="single" w:sz="8" w:space="0" w:color="auto"/>
              <w:left w:val="nil"/>
              <w:bottom w:val="single" w:sz="8" w:space="0" w:color="auto"/>
              <w:right w:val="single" w:sz="8" w:space="0" w:color="auto"/>
            </w:tcBorders>
            <w:shd w:val="clear" w:color="000000" w:fill="FFFFFF"/>
            <w:vAlign w:val="center"/>
            <w:hideMark/>
          </w:tcPr>
          <w:p w14:paraId="73FF860B" w14:textId="77777777" w:rsidR="00A70361" w:rsidRPr="00A70361" w:rsidRDefault="00A70361" w:rsidP="00A70361">
            <w:pPr>
              <w:widowControl/>
              <w:jc w:val="center"/>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nov-21</w:t>
            </w:r>
          </w:p>
        </w:tc>
      </w:tr>
      <w:tr w:rsidR="00A70361" w:rsidRPr="00A70361" w14:paraId="20B2EF15" w14:textId="77777777" w:rsidTr="00A70361">
        <w:trPr>
          <w:trHeight w:val="915"/>
        </w:trPr>
        <w:tc>
          <w:tcPr>
            <w:tcW w:w="920" w:type="pct"/>
            <w:vMerge/>
            <w:tcBorders>
              <w:top w:val="single" w:sz="8" w:space="0" w:color="auto"/>
              <w:left w:val="single" w:sz="8" w:space="0" w:color="auto"/>
              <w:bottom w:val="single" w:sz="8" w:space="0" w:color="000000"/>
              <w:right w:val="single" w:sz="8" w:space="0" w:color="auto"/>
            </w:tcBorders>
            <w:vAlign w:val="center"/>
            <w:hideMark/>
          </w:tcPr>
          <w:p w14:paraId="4D76D2D8" w14:textId="77777777" w:rsidR="00A70361" w:rsidRPr="00A70361" w:rsidRDefault="00A70361" w:rsidP="00A70361">
            <w:pPr>
              <w:widowControl/>
              <w:rPr>
                <w:rFonts w:eastAsia="Times New Roman" w:cs="Calibri"/>
                <w:b/>
                <w:bCs/>
                <w:color w:val="000000"/>
                <w:lang w:eastAsia="es-CO"/>
              </w:rPr>
            </w:pPr>
          </w:p>
        </w:tc>
        <w:tc>
          <w:tcPr>
            <w:tcW w:w="193" w:type="pct"/>
            <w:tcBorders>
              <w:top w:val="nil"/>
              <w:left w:val="nil"/>
              <w:bottom w:val="single" w:sz="8" w:space="0" w:color="auto"/>
              <w:right w:val="single" w:sz="8" w:space="0" w:color="auto"/>
            </w:tcBorders>
            <w:shd w:val="clear" w:color="000000" w:fill="FFFFFF"/>
            <w:vAlign w:val="center"/>
            <w:hideMark/>
          </w:tcPr>
          <w:p w14:paraId="6283988F" w14:textId="77777777" w:rsidR="00A70361" w:rsidRPr="00A70361" w:rsidRDefault="00A70361" w:rsidP="00A70361">
            <w:pPr>
              <w:widowControl/>
              <w:jc w:val="center"/>
              <w:rPr>
                <w:rFonts w:ascii="Arial" w:eastAsia="Times New Roman" w:hAnsi="Arial" w:cs="Arial"/>
                <w:b/>
                <w:bCs/>
                <w:color w:val="000000"/>
                <w:sz w:val="16"/>
                <w:szCs w:val="16"/>
                <w:lang w:eastAsia="es-CO"/>
              </w:rPr>
            </w:pPr>
            <w:r w:rsidRPr="00A70361">
              <w:rPr>
                <w:rFonts w:ascii="Arial" w:eastAsia="Times New Roman" w:hAnsi="Arial" w:cs="Arial"/>
                <w:b/>
                <w:bCs/>
                <w:color w:val="000000"/>
                <w:sz w:val="16"/>
                <w:szCs w:val="16"/>
                <w:lang w:eastAsia="es-CO"/>
              </w:rPr>
              <w:t>3</w:t>
            </w:r>
          </w:p>
        </w:tc>
        <w:tc>
          <w:tcPr>
            <w:tcW w:w="992" w:type="pct"/>
            <w:tcBorders>
              <w:top w:val="nil"/>
              <w:left w:val="nil"/>
              <w:bottom w:val="single" w:sz="8" w:space="0" w:color="auto"/>
              <w:right w:val="single" w:sz="8" w:space="0" w:color="auto"/>
            </w:tcBorders>
            <w:shd w:val="clear" w:color="000000" w:fill="FFFFFF"/>
            <w:vAlign w:val="center"/>
            <w:hideMark/>
          </w:tcPr>
          <w:p w14:paraId="6D809BF5"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Realizar dos encuentros ciudadanos en cualquiera de las 20 localidades en  Bogotá</w:t>
            </w:r>
          </w:p>
        </w:tc>
        <w:tc>
          <w:tcPr>
            <w:tcW w:w="992" w:type="pct"/>
            <w:tcBorders>
              <w:top w:val="nil"/>
              <w:left w:val="nil"/>
              <w:bottom w:val="single" w:sz="8" w:space="0" w:color="auto"/>
              <w:right w:val="single" w:sz="8" w:space="0" w:color="auto"/>
            </w:tcBorders>
            <w:shd w:val="clear" w:color="000000" w:fill="FFFFFF"/>
            <w:vAlign w:val="center"/>
            <w:hideMark/>
          </w:tcPr>
          <w:p w14:paraId="79EC096D" w14:textId="77777777" w:rsidR="00A70361" w:rsidRPr="00A70361" w:rsidRDefault="00A70361" w:rsidP="00A70361">
            <w:pPr>
              <w:widowControl/>
              <w:jc w:val="both"/>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Un (1) Informe consolidado con el registro correspondiente de cada encuentro.</w:t>
            </w:r>
          </w:p>
        </w:tc>
        <w:tc>
          <w:tcPr>
            <w:tcW w:w="992" w:type="pct"/>
            <w:tcBorders>
              <w:top w:val="nil"/>
              <w:left w:val="nil"/>
              <w:bottom w:val="single" w:sz="8" w:space="0" w:color="auto"/>
              <w:right w:val="single" w:sz="8" w:space="0" w:color="auto"/>
            </w:tcBorders>
            <w:shd w:val="clear" w:color="000000" w:fill="FFFFFF"/>
            <w:vAlign w:val="center"/>
            <w:hideMark/>
          </w:tcPr>
          <w:p w14:paraId="6F328B83" w14:textId="77777777" w:rsidR="00A70361" w:rsidRPr="00A70361" w:rsidRDefault="00A70361" w:rsidP="00A70361">
            <w:pPr>
              <w:widowControl/>
              <w:jc w:val="center"/>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Gerencia GASA / Responsabilidad social</w:t>
            </w:r>
          </w:p>
        </w:tc>
        <w:tc>
          <w:tcPr>
            <w:tcW w:w="910" w:type="pct"/>
            <w:tcBorders>
              <w:top w:val="nil"/>
              <w:left w:val="nil"/>
              <w:bottom w:val="single" w:sz="8" w:space="0" w:color="auto"/>
              <w:right w:val="single" w:sz="8" w:space="0" w:color="auto"/>
            </w:tcBorders>
            <w:shd w:val="clear" w:color="000000" w:fill="FFFFFF"/>
            <w:vAlign w:val="center"/>
            <w:hideMark/>
          </w:tcPr>
          <w:p w14:paraId="011F169B" w14:textId="77777777" w:rsidR="00A70361" w:rsidRPr="00A70361" w:rsidRDefault="00A70361" w:rsidP="00A70361">
            <w:pPr>
              <w:widowControl/>
              <w:jc w:val="center"/>
              <w:rPr>
                <w:rFonts w:ascii="Arial" w:eastAsia="Times New Roman" w:hAnsi="Arial" w:cs="Arial"/>
                <w:color w:val="000000"/>
                <w:sz w:val="16"/>
                <w:szCs w:val="16"/>
                <w:lang w:eastAsia="es-CO"/>
              </w:rPr>
            </w:pPr>
            <w:r w:rsidRPr="00A70361">
              <w:rPr>
                <w:rFonts w:ascii="Arial" w:eastAsia="Times New Roman" w:hAnsi="Arial" w:cs="Arial"/>
                <w:color w:val="000000"/>
                <w:sz w:val="16"/>
                <w:szCs w:val="16"/>
                <w:lang w:eastAsia="es-CO"/>
              </w:rPr>
              <w:t>30/06/2021 15/12/2021</w:t>
            </w:r>
          </w:p>
        </w:tc>
      </w:tr>
    </w:tbl>
    <w:p w14:paraId="3EA310D8" w14:textId="0BAB93B0" w:rsidR="00030777" w:rsidRPr="00DD7E62" w:rsidRDefault="00030777" w:rsidP="007C5F53">
      <w:pPr>
        <w:pStyle w:val="Prrafodelista"/>
        <w:jc w:val="center"/>
        <w:rPr>
          <w:rFonts w:ascii="Arial" w:hAnsi="Arial" w:cs="Arial"/>
          <w:spacing w:val="2"/>
          <w:sz w:val="18"/>
          <w:szCs w:val="18"/>
        </w:rPr>
      </w:pPr>
      <w:r w:rsidRPr="00DD7E62">
        <w:rPr>
          <w:rFonts w:ascii="Arial" w:hAnsi="Arial" w:cs="Arial"/>
          <w:spacing w:val="2"/>
          <w:sz w:val="18"/>
          <w:szCs w:val="18"/>
        </w:rPr>
        <w:t>Fuente: UAERMV</w:t>
      </w:r>
      <w:r w:rsidR="007855CA">
        <w:rPr>
          <w:rFonts w:ascii="Arial" w:hAnsi="Arial" w:cs="Arial"/>
          <w:spacing w:val="2"/>
          <w:sz w:val="18"/>
          <w:szCs w:val="18"/>
        </w:rPr>
        <w:t xml:space="preserve">, </w:t>
      </w:r>
      <w:r w:rsidR="00B74482">
        <w:rPr>
          <w:rFonts w:ascii="Arial" w:hAnsi="Arial" w:cs="Arial"/>
          <w:spacing w:val="2"/>
          <w:sz w:val="18"/>
          <w:szCs w:val="18"/>
        </w:rPr>
        <w:t>2021</w:t>
      </w:r>
      <w:r w:rsidR="007855CA">
        <w:rPr>
          <w:rFonts w:ascii="Arial" w:hAnsi="Arial" w:cs="Arial"/>
          <w:spacing w:val="2"/>
          <w:sz w:val="18"/>
          <w:szCs w:val="18"/>
        </w:rPr>
        <w:t>.</w:t>
      </w:r>
    </w:p>
    <w:p w14:paraId="2A53B7D1" w14:textId="3896562E" w:rsidR="00DC3334" w:rsidRDefault="00DC3334" w:rsidP="007C5F53">
      <w:pPr>
        <w:pStyle w:val="Prrafodelista"/>
        <w:jc w:val="both"/>
        <w:rPr>
          <w:rFonts w:ascii="Arial" w:hAnsi="Arial" w:cs="Arial"/>
          <w:spacing w:val="2"/>
        </w:rPr>
      </w:pPr>
    </w:p>
    <w:p w14:paraId="7A74ECE1" w14:textId="7F434E09" w:rsidR="00407FCE" w:rsidRDefault="00407FCE" w:rsidP="007C5F53">
      <w:pPr>
        <w:pStyle w:val="Prrafodelista"/>
        <w:jc w:val="both"/>
        <w:rPr>
          <w:rFonts w:ascii="Arial" w:hAnsi="Arial" w:cs="Arial"/>
          <w:spacing w:val="2"/>
        </w:rPr>
      </w:pPr>
      <w:r>
        <w:rPr>
          <w:rFonts w:ascii="Arial" w:hAnsi="Arial" w:cs="Arial"/>
          <w:spacing w:val="2"/>
        </w:rPr>
        <w:t xml:space="preserve">Las acciones formuladas dentro de este componente se realizan bajo las instrucciones o lineamientos dados por el Departamento Administrativo de la Función Pública </w:t>
      </w:r>
      <w:r w:rsidR="0052496C">
        <w:rPr>
          <w:rFonts w:ascii="Arial" w:hAnsi="Arial" w:cs="Arial"/>
          <w:spacing w:val="2"/>
        </w:rPr>
        <w:t>(</w:t>
      </w:r>
      <w:hyperlink r:id="rId17" w:history="1">
        <w:r w:rsidR="0052496C" w:rsidRPr="00AC11EC">
          <w:rPr>
            <w:rStyle w:val="Hipervnculo"/>
            <w:rFonts w:ascii="Arial" w:hAnsi="Arial" w:cs="Arial"/>
            <w:spacing w:val="2"/>
          </w:rPr>
          <w:t>http://www.funcionpublica.gov.co/web/murc/%C2%BFc%C3%B3mo-se-desarrolla-la-estrategia-de-rendici%C3%B3n-de-cuentas-</w:t>
        </w:r>
      </w:hyperlink>
      <w:r w:rsidR="0052496C">
        <w:rPr>
          <w:rFonts w:ascii="Arial" w:hAnsi="Arial" w:cs="Arial"/>
          <w:spacing w:val="2"/>
        </w:rPr>
        <w:t>).</w:t>
      </w:r>
    </w:p>
    <w:p w14:paraId="0EE323E3" w14:textId="1570B2F5" w:rsidR="0052496C" w:rsidRDefault="0052496C" w:rsidP="007C5F53">
      <w:pPr>
        <w:pStyle w:val="Prrafodelista"/>
        <w:jc w:val="both"/>
        <w:rPr>
          <w:rFonts w:ascii="Arial" w:hAnsi="Arial" w:cs="Arial"/>
          <w:spacing w:val="2"/>
        </w:rPr>
      </w:pPr>
    </w:p>
    <w:p w14:paraId="3B69DFA2" w14:textId="61A77327" w:rsidR="00240E9A" w:rsidRDefault="00240E9A" w:rsidP="007C5F53">
      <w:pPr>
        <w:pStyle w:val="Prrafodelista"/>
        <w:jc w:val="both"/>
        <w:rPr>
          <w:rFonts w:ascii="Arial" w:hAnsi="Arial" w:cs="Arial"/>
          <w:spacing w:val="2"/>
        </w:rPr>
      </w:pPr>
      <w:r>
        <w:rPr>
          <w:rFonts w:ascii="Arial" w:hAnsi="Arial" w:cs="Arial"/>
          <w:spacing w:val="2"/>
        </w:rPr>
        <w:t>Por otro lado, esta busca articular los espacios</w:t>
      </w:r>
      <w:r w:rsidR="00CA79EB">
        <w:rPr>
          <w:rFonts w:ascii="Arial" w:hAnsi="Arial" w:cs="Arial"/>
          <w:spacing w:val="2"/>
        </w:rPr>
        <w:t xml:space="preserve"> en el marco de la estrategia de Gobierno Abierto, r</w:t>
      </w:r>
      <w:r>
        <w:rPr>
          <w:rFonts w:ascii="Arial" w:hAnsi="Arial" w:cs="Arial"/>
          <w:spacing w:val="2"/>
        </w:rPr>
        <w:t>endición de cuentas sectoriales, locales y propias de la entidad.</w:t>
      </w:r>
    </w:p>
    <w:p w14:paraId="28B74B0A" w14:textId="77777777" w:rsidR="00240E9A" w:rsidRDefault="00240E9A" w:rsidP="007C5F53">
      <w:pPr>
        <w:pStyle w:val="Prrafodelista"/>
        <w:jc w:val="both"/>
        <w:rPr>
          <w:rFonts w:ascii="Arial" w:hAnsi="Arial" w:cs="Arial"/>
          <w:spacing w:val="2"/>
        </w:rPr>
      </w:pPr>
    </w:p>
    <w:p w14:paraId="1F8E1681" w14:textId="05280A3E" w:rsidR="00240E9A" w:rsidRDefault="00240E9A" w:rsidP="007C5F53">
      <w:pPr>
        <w:pStyle w:val="Prrafodelista"/>
        <w:jc w:val="both"/>
        <w:rPr>
          <w:rFonts w:ascii="Arial" w:hAnsi="Arial" w:cs="Arial"/>
          <w:spacing w:val="2"/>
        </w:rPr>
      </w:pPr>
      <w:r>
        <w:rPr>
          <w:rFonts w:ascii="Arial" w:hAnsi="Arial" w:cs="Arial"/>
          <w:spacing w:val="2"/>
        </w:rPr>
        <w:t xml:space="preserve">Es importante destacar que la entidad le está </w:t>
      </w:r>
      <w:r w:rsidR="00643A3C">
        <w:rPr>
          <w:rFonts w:ascii="Arial" w:hAnsi="Arial" w:cs="Arial"/>
          <w:spacing w:val="2"/>
        </w:rPr>
        <w:t xml:space="preserve">apostando </w:t>
      </w:r>
      <w:r>
        <w:rPr>
          <w:rFonts w:ascii="Arial" w:hAnsi="Arial" w:cs="Arial"/>
          <w:spacing w:val="2"/>
        </w:rPr>
        <w:t>a</w:t>
      </w:r>
      <w:r w:rsidR="00643A3C">
        <w:rPr>
          <w:rFonts w:ascii="Arial" w:hAnsi="Arial" w:cs="Arial"/>
          <w:spacing w:val="2"/>
        </w:rPr>
        <w:t xml:space="preserve"> </w:t>
      </w:r>
      <w:r>
        <w:rPr>
          <w:rFonts w:ascii="Arial" w:hAnsi="Arial" w:cs="Arial"/>
          <w:spacing w:val="2"/>
        </w:rPr>
        <w:t xml:space="preserve">más </w:t>
      </w:r>
      <w:r w:rsidR="00643A3C">
        <w:rPr>
          <w:rFonts w:ascii="Arial" w:hAnsi="Arial" w:cs="Arial"/>
          <w:spacing w:val="2"/>
        </w:rPr>
        <w:t>espacios</w:t>
      </w:r>
      <w:r>
        <w:rPr>
          <w:rFonts w:ascii="Arial" w:hAnsi="Arial" w:cs="Arial"/>
          <w:spacing w:val="2"/>
        </w:rPr>
        <w:t xml:space="preserve"> de participación virtual, en el marco de la política de gobierno digital</w:t>
      </w:r>
      <w:r w:rsidR="00643A3C">
        <w:rPr>
          <w:rFonts w:ascii="Arial" w:hAnsi="Arial" w:cs="Arial"/>
          <w:spacing w:val="2"/>
        </w:rPr>
        <w:t xml:space="preserve">, por tanto, durante la vigencia se programa al menos un espacio de este, que permita la interacción ciudadano-entidad. </w:t>
      </w:r>
    </w:p>
    <w:p w14:paraId="51B39B7F" w14:textId="77777777" w:rsidR="00240E9A" w:rsidRDefault="00240E9A" w:rsidP="007C5F53">
      <w:pPr>
        <w:pStyle w:val="Prrafodelista"/>
        <w:jc w:val="both"/>
        <w:rPr>
          <w:rFonts w:ascii="Arial" w:hAnsi="Arial" w:cs="Arial"/>
          <w:spacing w:val="2"/>
        </w:rPr>
      </w:pPr>
    </w:p>
    <w:p w14:paraId="68BF9E25" w14:textId="74E8890F" w:rsidR="008D0AF6" w:rsidRPr="00DB05C9" w:rsidRDefault="00635477" w:rsidP="007C5F53">
      <w:pPr>
        <w:pStyle w:val="Ttulo2"/>
        <w:spacing w:before="0"/>
        <w:rPr>
          <w:rFonts w:ascii="Arial" w:hAnsi="Arial" w:cs="Arial"/>
          <w:b w:val="0"/>
          <w:bCs w:val="0"/>
          <w:color w:val="auto"/>
          <w:sz w:val="22"/>
          <w:szCs w:val="22"/>
          <w:lang w:val="es-ES" w:eastAsia="es-CO"/>
        </w:rPr>
      </w:pPr>
      <w:bookmarkStart w:id="57" w:name="_Toc44443932"/>
      <w:r>
        <w:rPr>
          <w:rFonts w:ascii="Arial" w:hAnsi="Arial" w:cs="Arial"/>
          <w:color w:val="auto"/>
          <w:sz w:val="22"/>
          <w:szCs w:val="22"/>
          <w:lang w:val="es-ES" w:eastAsia="es-CO"/>
        </w:rPr>
        <w:t>9</w:t>
      </w:r>
      <w:r w:rsidR="008D0AF6" w:rsidRPr="003262A0">
        <w:rPr>
          <w:rFonts w:ascii="Arial" w:hAnsi="Arial" w:cs="Arial"/>
          <w:color w:val="auto"/>
          <w:sz w:val="22"/>
          <w:szCs w:val="22"/>
          <w:lang w:val="es-ES" w:eastAsia="es-CO"/>
        </w:rPr>
        <w:t>.</w:t>
      </w:r>
      <w:r w:rsidR="00E118CB">
        <w:rPr>
          <w:rFonts w:ascii="Arial" w:hAnsi="Arial" w:cs="Arial"/>
          <w:color w:val="auto"/>
          <w:sz w:val="22"/>
          <w:szCs w:val="22"/>
          <w:lang w:val="es-ES" w:eastAsia="es-CO"/>
        </w:rPr>
        <w:t>4</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mejorar la Atención a la Ciudadanía</w:t>
      </w:r>
      <w:bookmarkEnd w:id="57"/>
    </w:p>
    <w:p w14:paraId="1A22EDC0" w14:textId="77777777" w:rsidR="008D0AF6" w:rsidRPr="003262A0" w:rsidRDefault="008D0AF6" w:rsidP="007C5F53">
      <w:pPr>
        <w:widowControl/>
        <w:autoSpaceDE w:val="0"/>
        <w:autoSpaceDN w:val="0"/>
        <w:adjustRightInd w:val="0"/>
        <w:rPr>
          <w:rFonts w:ascii="Arial" w:hAnsi="Arial" w:cs="Arial"/>
          <w:b/>
          <w:bCs/>
          <w:lang w:val="es-ES" w:eastAsia="es-CO"/>
        </w:rPr>
      </w:pPr>
    </w:p>
    <w:p w14:paraId="2414A954" w14:textId="4B8AE241" w:rsidR="008E72D6" w:rsidRPr="003262A0" w:rsidRDefault="006144B9" w:rsidP="007C5F53">
      <w:pPr>
        <w:pStyle w:val="Prrafodelista"/>
        <w:jc w:val="both"/>
        <w:rPr>
          <w:rFonts w:ascii="Arial" w:hAnsi="Arial" w:cs="Arial"/>
          <w:b/>
          <w:i/>
          <w:color w:val="000000" w:themeColor="text1"/>
        </w:rPr>
      </w:pPr>
      <w:r w:rsidRPr="003262A0">
        <w:rPr>
          <w:rFonts w:ascii="Arial" w:hAnsi="Arial" w:cs="Arial"/>
          <w:spacing w:val="2"/>
        </w:rPr>
        <w:t xml:space="preserve">La Unidad Administrativa Especial de Rehabilitación y Mantenimiento Vial, tiene dentro de su plan de acción fortalecer los mecanismos que se requieran para garantizar un </w:t>
      </w:r>
      <w:r w:rsidR="00D445EC">
        <w:rPr>
          <w:rFonts w:ascii="Arial" w:hAnsi="Arial" w:cs="Arial"/>
          <w:spacing w:val="2"/>
        </w:rPr>
        <w:t>buen servicio a la ciudadanía, mejorando</w:t>
      </w:r>
      <w:r w:rsidRPr="003262A0">
        <w:rPr>
          <w:rFonts w:ascii="Arial" w:hAnsi="Arial" w:cs="Arial"/>
          <w:spacing w:val="2"/>
        </w:rPr>
        <w:t xml:space="preserve"> la imagen institucional y </w:t>
      </w:r>
      <w:r w:rsidR="00D445EC">
        <w:rPr>
          <w:rFonts w:ascii="Arial" w:hAnsi="Arial" w:cs="Arial"/>
          <w:spacing w:val="2"/>
        </w:rPr>
        <w:t xml:space="preserve">buscando </w:t>
      </w:r>
      <w:r w:rsidRPr="003262A0">
        <w:rPr>
          <w:rFonts w:ascii="Arial" w:hAnsi="Arial" w:cs="Arial"/>
          <w:spacing w:val="2"/>
        </w:rPr>
        <w:t xml:space="preserve">lograr un alto nivel de satisfacción del ciudadano y/o </w:t>
      </w:r>
      <w:r w:rsidR="00CA79EB">
        <w:rPr>
          <w:rFonts w:ascii="Arial" w:hAnsi="Arial" w:cs="Arial"/>
          <w:spacing w:val="2"/>
        </w:rPr>
        <w:t>grupos de valor</w:t>
      </w:r>
      <w:r w:rsidRPr="003262A0">
        <w:rPr>
          <w:rFonts w:ascii="Arial" w:hAnsi="Arial" w:cs="Arial"/>
          <w:spacing w:val="2"/>
        </w:rPr>
        <w:t>.</w:t>
      </w:r>
    </w:p>
    <w:p w14:paraId="47B0CAF1" w14:textId="77777777" w:rsidR="008E72D6" w:rsidRPr="00941D55" w:rsidRDefault="008E72D6" w:rsidP="007C5F53">
      <w:pPr>
        <w:pStyle w:val="Descripcin"/>
        <w:spacing w:after="0"/>
        <w:jc w:val="center"/>
        <w:rPr>
          <w:rFonts w:ascii="Arial" w:hAnsi="Arial" w:cs="Arial"/>
          <w:b/>
          <w:i w:val="0"/>
          <w:color w:val="000000" w:themeColor="text1"/>
          <w:sz w:val="20"/>
          <w:szCs w:val="20"/>
        </w:rPr>
      </w:pPr>
    </w:p>
    <w:p w14:paraId="646647B4" w14:textId="15CCD7CF" w:rsidR="00FD1056" w:rsidRDefault="003A0A97" w:rsidP="007C5F53">
      <w:pPr>
        <w:pStyle w:val="Descripcin"/>
        <w:spacing w:after="0"/>
        <w:jc w:val="center"/>
        <w:rPr>
          <w:rFonts w:ascii="Arial" w:hAnsi="Arial" w:cs="Arial"/>
          <w:i w:val="0"/>
          <w:color w:val="auto"/>
          <w:sz w:val="20"/>
          <w:szCs w:val="20"/>
        </w:rPr>
      </w:pPr>
      <w:bookmarkStart w:id="58" w:name="_Toc31033142"/>
      <w:r w:rsidRPr="00CA79EB">
        <w:rPr>
          <w:rFonts w:ascii="Arial" w:hAnsi="Arial" w:cs="Arial"/>
          <w:b/>
          <w:i w:val="0"/>
          <w:color w:val="auto"/>
          <w:sz w:val="20"/>
          <w:szCs w:val="20"/>
        </w:rPr>
        <w:t xml:space="preserve">Tabla No </w:t>
      </w:r>
      <w:r w:rsidRPr="00CA79EB">
        <w:rPr>
          <w:rFonts w:ascii="Arial" w:hAnsi="Arial" w:cs="Arial"/>
          <w:b/>
          <w:i w:val="0"/>
          <w:color w:val="auto"/>
          <w:sz w:val="20"/>
          <w:szCs w:val="20"/>
        </w:rPr>
        <w:fldChar w:fldCharType="begin"/>
      </w:r>
      <w:r w:rsidRPr="00CA79EB">
        <w:rPr>
          <w:rFonts w:ascii="Arial" w:hAnsi="Arial" w:cs="Arial"/>
          <w:b/>
          <w:i w:val="0"/>
          <w:color w:val="auto"/>
          <w:sz w:val="20"/>
          <w:szCs w:val="20"/>
        </w:rPr>
        <w:instrText xml:space="preserve"> SEQ Tabla \* ARABIC </w:instrText>
      </w:r>
      <w:r w:rsidRPr="00CA79EB">
        <w:rPr>
          <w:rFonts w:ascii="Arial" w:hAnsi="Arial" w:cs="Arial"/>
          <w:b/>
          <w:i w:val="0"/>
          <w:color w:val="auto"/>
          <w:sz w:val="20"/>
          <w:szCs w:val="20"/>
        </w:rPr>
        <w:fldChar w:fldCharType="separate"/>
      </w:r>
      <w:r w:rsidR="003B6C94">
        <w:rPr>
          <w:rFonts w:ascii="Arial" w:hAnsi="Arial" w:cs="Arial"/>
          <w:b/>
          <w:i w:val="0"/>
          <w:noProof/>
          <w:color w:val="auto"/>
          <w:sz w:val="20"/>
          <w:szCs w:val="20"/>
        </w:rPr>
        <w:t>3</w:t>
      </w:r>
      <w:r w:rsidRPr="00CA79EB">
        <w:rPr>
          <w:rFonts w:ascii="Arial" w:hAnsi="Arial" w:cs="Arial"/>
          <w:b/>
          <w:i w:val="0"/>
          <w:color w:val="auto"/>
          <w:sz w:val="20"/>
          <w:szCs w:val="20"/>
        </w:rPr>
        <w:fldChar w:fldCharType="end"/>
      </w:r>
      <w:r w:rsidR="00584050" w:rsidRPr="00CA79EB">
        <w:rPr>
          <w:rFonts w:ascii="Arial" w:hAnsi="Arial" w:cs="Arial"/>
          <w:i w:val="0"/>
          <w:color w:val="auto"/>
          <w:sz w:val="20"/>
          <w:szCs w:val="20"/>
        </w:rPr>
        <w:t xml:space="preserve"> Componente </w:t>
      </w:r>
      <w:r w:rsidR="005D3EEA" w:rsidRPr="00CA79EB">
        <w:rPr>
          <w:rFonts w:ascii="Arial" w:hAnsi="Arial" w:cs="Arial"/>
          <w:i w:val="0"/>
          <w:color w:val="auto"/>
          <w:sz w:val="20"/>
          <w:szCs w:val="20"/>
        </w:rPr>
        <w:t>C</w:t>
      </w:r>
      <w:r w:rsidR="00DE675C" w:rsidRPr="00CA79EB">
        <w:rPr>
          <w:rFonts w:ascii="Arial" w:hAnsi="Arial" w:cs="Arial"/>
          <w:i w:val="0"/>
          <w:color w:val="auto"/>
          <w:sz w:val="20"/>
          <w:szCs w:val="20"/>
        </w:rPr>
        <w:t>uatro</w:t>
      </w:r>
      <w:r w:rsidR="00584050" w:rsidRPr="00CA79EB">
        <w:rPr>
          <w:rFonts w:ascii="Arial" w:hAnsi="Arial" w:cs="Arial"/>
          <w:i w:val="0"/>
          <w:color w:val="auto"/>
          <w:sz w:val="20"/>
          <w:szCs w:val="20"/>
        </w:rPr>
        <w:t xml:space="preserve"> </w:t>
      </w:r>
      <w:r w:rsidR="00E118CB" w:rsidRPr="00CA79EB">
        <w:rPr>
          <w:rFonts w:ascii="Arial" w:hAnsi="Arial" w:cs="Arial"/>
          <w:i w:val="0"/>
          <w:color w:val="auto"/>
          <w:sz w:val="20"/>
          <w:szCs w:val="20"/>
        </w:rPr>
        <w:t xml:space="preserve">- </w:t>
      </w:r>
      <w:r w:rsidR="00584050" w:rsidRPr="00CA79EB">
        <w:rPr>
          <w:rFonts w:ascii="Arial" w:hAnsi="Arial" w:cs="Arial"/>
          <w:i w:val="0"/>
          <w:color w:val="auto"/>
          <w:sz w:val="20"/>
          <w:szCs w:val="20"/>
        </w:rPr>
        <w:t>Atención al Ciudadano</w:t>
      </w:r>
      <w:bookmarkEnd w:id="58"/>
    </w:p>
    <w:tbl>
      <w:tblPr>
        <w:tblW w:w="5000" w:type="pct"/>
        <w:tblCellMar>
          <w:left w:w="70" w:type="dxa"/>
          <w:right w:w="70" w:type="dxa"/>
        </w:tblCellMar>
        <w:tblLook w:val="04A0" w:firstRow="1" w:lastRow="0" w:firstColumn="1" w:lastColumn="0" w:noHBand="0" w:noVBand="1"/>
      </w:tblPr>
      <w:tblGrid>
        <w:gridCol w:w="2150"/>
        <w:gridCol w:w="363"/>
        <w:gridCol w:w="1635"/>
        <w:gridCol w:w="1549"/>
        <w:gridCol w:w="1635"/>
        <w:gridCol w:w="1609"/>
      </w:tblGrid>
      <w:tr w:rsidR="00F31E5A" w:rsidRPr="00F31E5A" w14:paraId="44F7A3AB" w14:textId="77777777" w:rsidTr="00F31E5A">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74CB63A" w14:textId="77777777" w:rsidR="00F31E5A" w:rsidRPr="00F31E5A" w:rsidRDefault="00F31E5A" w:rsidP="00F31E5A">
            <w:pPr>
              <w:widowControl/>
              <w:jc w:val="center"/>
              <w:rPr>
                <w:rFonts w:ascii="Arial" w:eastAsia="Times New Roman" w:hAnsi="Arial" w:cs="Arial"/>
                <w:b/>
                <w:bCs/>
                <w:color w:val="000000"/>
                <w:sz w:val="16"/>
                <w:szCs w:val="16"/>
                <w:lang w:eastAsia="es-CO"/>
              </w:rPr>
            </w:pPr>
            <w:r w:rsidRPr="00F31E5A">
              <w:rPr>
                <w:rFonts w:ascii="Arial" w:eastAsia="Times New Roman" w:hAnsi="Arial" w:cs="Arial"/>
                <w:b/>
                <w:bCs/>
                <w:color w:val="000000"/>
                <w:sz w:val="16"/>
                <w:szCs w:val="16"/>
                <w:lang w:eastAsia="es-CO"/>
              </w:rPr>
              <w:t>PLAN ANTICORRUPCIÓN Y DE ATENCIÓN AL CIUDADANO</w:t>
            </w:r>
          </w:p>
        </w:tc>
      </w:tr>
      <w:tr w:rsidR="00F31E5A" w:rsidRPr="00F31E5A" w14:paraId="26979E8B" w14:textId="77777777" w:rsidTr="00F31E5A">
        <w:trPr>
          <w:trHeight w:val="315"/>
        </w:trPr>
        <w:tc>
          <w:tcPr>
            <w:tcW w:w="923" w:type="pct"/>
            <w:tcBorders>
              <w:top w:val="nil"/>
              <w:left w:val="single" w:sz="8" w:space="0" w:color="auto"/>
              <w:bottom w:val="single" w:sz="8" w:space="0" w:color="auto"/>
              <w:right w:val="single" w:sz="8" w:space="0" w:color="auto"/>
            </w:tcBorders>
            <w:shd w:val="clear" w:color="auto" w:fill="auto"/>
            <w:noWrap/>
            <w:vAlign w:val="center"/>
            <w:hideMark/>
          </w:tcPr>
          <w:p w14:paraId="6B4EA45F" w14:textId="77777777" w:rsidR="00F31E5A" w:rsidRPr="00F31E5A" w:rsidRDefault="00F31E5A" w:rsidP="00F31E5A">
            <w:pPr>
              <w:widowControl/>
              <w:rPr>
                <w:rFonts w:ascii="Arial" w:eastAsia="Times New Roman" w:hAnsi="Arial" w:cs="Arial"/>
                <w:b/>
                <w:bCs/>
                <w:color w:val="000000"/>
                <w:sz w:val="16"/>
                <w:szCs w:val="16"/>
                <w:lang w:eastAsia="es-CO"/>
              </w:rPr>
            </w:pPr>
            <w:r w:rsidRPr="00F31E5A">
              <w:rPr>
                <w:rFonts w:ascii="Arial" w:eastAsia="Times New Roman" w:hAnsi="Arial" w:cs="Arial"/>
                <w:b/>
                <w:bCs/>
                <w:color w:val="000000"/>
                <w:sz w:val="16"/>
                <w:szCs w:val="16"/>
                <w:lang w:eastAsia="es-CO"/>
              </w:rPr>
              <w:t>Entidad</w:t>
            </w:r>
          </w:p>
        </w:tc>
        <w:tc>
          <w:tcPr>
            <w:tcW w:w="4077"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4304B4C4" w14:textId="77777777" w:rsidR="00F31E5A" w:rsidRPr="00F31E5A" w:rsidRDefault="00F31E5A" w:rsidP="00F31E5A">
            <w:pPr>
              <w:widowControl/>
              <w:jc w:val="center"/>
              <w:rPr>
                <w:rFonts w:ascii="Arial" w:eastAsia="Times New Roman" w:hAnsi="Arial" w:cs="Arial"/>
                <w:b/>
                <w:bCs/>
                <w:color w:val="000000"/>
                <w:sz w:val="16"/>
                <w:szCs w:val="16"/>
                <w:lang w:eastAsia="es-CO"/>
              </w:rPr>
            </w:pPr>
            <w:r w:rsidRPr="00F31E5A">
              <w:rPr>
                <w:rFonts w:ascii="Arial" w:eastAsia="Times New Roman" w:hAnsi="Arial" w:cs="Arial"/>
                <w:b/>
                <w:bCs/>
                <w:color w:val="000000"/>
                <w:sz w:val="16"/>
                <w:szCs w:val="16"/>
                <w:lang w:eastAsia="es-CO"/>
              </w:rPr>
              <w:t>UNIDAD ADMINISTRATIVA ESPECIAL DE REHABILITACIÓN Y MANTENIMIENTO VIAL</w:t>
            </w:r>
          </w:p>
        </w:tc>
      </w:tr>
      <w:tr w:rsidR="00F31E5A" w:rsidRPr="00F31E5A" w14:paraId="3FDB28DF" w14:textId="77777777" w:rsidTr="00F31E5A">
        <w:trPr>
          <w:trHeight w:val="315"/>
        </w:trPr>
        <w:tc>
          <w:tcPr>
            <w:tcW w:w="923" w:type="pct"/>
            <w:tcBorders>
              <w:top w:val="nil"/>
              <w:left w:val="single" w:sz="8" w:space="0" w:color="auto"/>
              <w:bottom w:val="single" w:sz="8" w:space="0" w:color="auto"/>
              <w:right w:val="single" w:sz="8" w:space="0" w:color="auto"/>
            </w:tcBorders>
            <w:shd w:val="clear" w:color="auto" w:fill="auto"/>
            <w:noWrap/>
            <w:vAlign w:val="center"/>
            <w:hideMark/>
          </w:tcPr>
          <w:p w14:paraId="21A9FE15" w14:textId="77777777" w:rsidR="00F31E5A" w:rsidRPr="00F31E5A" w:rsidRDefault="00F31E5A" w:rsidP="00F31E5A">
            <w:pPr>
              <w:widowControl/>
              <w:rPr>
                <w:rFonts w:ascii="Arial" w:eastAsia="Times New Roman" w:hAnsi="Arial" w:cs="Arial"/>
                <w:b/>
                <w:bCs/>
                <w:color w:val="000000"/>
                <w:sz w:val="16"/>
                <w:szCs w:val="16"/>
                <w:lang w:eastAsia="es-CO"/>
              </w:rPr>
            </w:pPr>
            <w:r w:rsidRPr="00F31E5A">
              <w:rPr>
                <w:rFonts w:ascii="Arial" w:eastAsia="Times New Roman" w:hAnsi="Arial" w:cs="Arial"/>
                <w:b/>
                <w:bCs/>
                <w:color w:val="000000"/>
                <w:sz w:val="16"/>
                <w:szCs w:val="16"/>
                <w:lang w:eastAsia="es-CO"/>
              </w:rPr>
              <w:lastRenderedPageBreak/>
              <w:t>Vigencia</w:t>
            </w:r>
          </w:p>
        </w:tc>
        <w:tc>
          <w:tcPr>
            <w:tcW w:w="4077"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11853F54" w14:textId="77777777" w:rsidR="00F31E5A" w:rsidRPr="00F31E5A" w:rsidRDefault="00F31E5A" w:rsidP="00F31E5A">
            <w:pPr>
              <w:widowControl/>
              <w:jc w:val="center"/>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ENERO DE 2021 A DICIEMBRE DE 2021</w:t>
            </w:r>
          </w:p>
        </w:tc>
      </w:tr>
      <w:tr w:rsidR="00F31E5A" w:rsidRPr="00F31E5A" w14:paraId="18905169" w14:textId="77777777" w:rsidTr="00F31E5A">
        <w:trPr>
          <w:trHeight w:val="315"/>
        </w:trPr>
        <w:tc>
          <w:tcPr>
            <w:tcW w:w="923" w:type="pct"/>
            <w:tcBorders>
              <w:top w:val="nil"/>
              <w:left w:val="single" w:sz="8" w:space="0" w:color="auto"/>
              <w:bottom w:val="single" w:sz="8" w:space="0" w:color="auto"/>
              <w:right w:val="single" w:sz="8" w:space="0" w:color="auto"/>
            </w:tcBorders>
            <w:shd w:val="clear" w:color="auto" w:fill="auto"/>
            <w:vAlign w:val="center"/>
            <w:hideMark/>
          </w:tcPr>
          <w:p w14:paraId="55BBC50F" w14:textId="77777777" w:rsidR="00F31E5A" w:rsidRPr="00F31E5A" w:rsidRDefault="00F31E5A" w:rsidP="00F31E5A">
            <w:pPr>
              <w:widowControl/>
              <w:rPr>
                <w:rFonts w:ascii="Arial" w:eastAsia="Times New Roman" w:hAnsi="Arial" w:cs="Arial"/>
                <w:b/>
                <w:bCs/>
                <w:color w:val="000000"/>
                <w:sz w:val="16"/>
                <w:szCs w:val="16"/>
                <w:lang w:eastAsia="es-CO"/>
              </w:rPr>
            </w:pPr>
            <w:r w:rsidRPr="00F31E5A">
              <w:rPr>
                <w:rFonts w:ascii="Arial" w:eastAsia="Times New Roman" w:hAnsi="Arial" w:cs="Arial"/>
                <w:b/>
                <w:bCs/>
                <w:color w:val="000000"/>
                <w:sz w:val="16"/>
                <w:szCs w:val="16"/>
                <w:lang w:eastAsia="es-CO"/>
              </w:rPr>
              <w:t>Fecha de Publicación</w:t>
            </w:r>
          </w:p>
        </w:tc>
        <w:tc>
          <w:tcPr>
            <w:tcW w:w="4077"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1F83A652" w14:textId="77777777" w:rsidR="00F31E5A" w:rsidRPr="00F31E5A" w:rsidRDefault="00F31E5A" w:rsidP="00F31E5A">
            <w:pPr>
              <w:widowControl/>
              <w:jc w:val="center"/>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ENERO DE 2021</w:t>
            </w:r>
          </w:p>
        </w:tc>
      </w:tr>
      <w:tr w:rsidR="00F31E5A" w:rsidRPr="00F31E5A" w14:paraId="74FAC44C" w14:textId="77777777" w:rsidTr="00F31E5A">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8FF6C4" w14:textId="77777777" w:rsidR="00F31E5A" w:rsidRPr="00F31E5A" w:rsidRDefault="00F31E5A" w:rsidP="00F31E5A">
            <w:pPr>
              <w:widowControl/>
              <w:jc w:val="center"/>
              <w:rPr>
                <w:rFonts w:ascii="Arial" w:eastAsia="Times New Roman" w:hAnsi="Arial" w:cs="Arial"/>
                <w:b/>
                <w:bCs/>
                <w:color w:val="000000"/>
                <w:sz w:val="16"/>
                <w:szCs w:val="16"/>
                <w:lang w:eastAsia="es-CO"/>
              </w:rPr>
            </w:pPr>
            <w:r w:rsidRPr="00F31E5A">
              <w:rPr>
                <w:rFonts w:ascii="Arial" w:eastAsia="Times New Roman" w:hAnsi="Arial" w:cs="Arial"/>
                <w:b/>
                <w:bCs/>
                <w:color w:val="000000"/>
                <w:sz w:val="16"/>
                <w:szCs w:val="16"/>
                <w:lang w:eastAsia="es-CO"/>
              </w:rPr>
              <w:t>Plan Anticorrupción y de Atención al Ciudadano</w:t>
            </w:r>
          </w:p>
        </w:tc>
      </w:tr>
      <w:tr w:rsidR="00F31E5A" w:rsidRPr="00F31E5A" w14:paraId="4671F96B" w14:textId="77777777" w:rsidTr="00F31E5A">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4984A1" w14:textId="77777777" w:rsidR="00F31E5A" w:rsidRPr="00F31E5A" w:rsidRDefault="00F31E5A" w:rsidP="00F31E5A">
            <w:pPr>
              <w:widowControl/>
              <w:jc w:val="center"/>
              <w:rPr>
                <w:rFonts w:ascii="Arial" w:eastAsia="Times New Roman" w:hAnsi="Arial" w:cs="Arial"/>
                <w:b/>
                <w:bCs/>
                <w:color w:val="000000"/>
                <w:sz w:val="16"/>
                <w:szCs w:val="16"/>
                <w:lang w:eastAsia="es-CO"/>
              </w:rPr>
            </w:pPr>
            <w:r w:rsidRPr="00F31E5A">
              <w:rPr>
                <w:rFonts w:ascii="Arial" w:eastAsia="Times New Roman" w:hAnsi="Arial" w:cs="Arial"/>
                <w:b/>
                <w:bCs/>
                <w:color w:val="000000"/>
                <w:sz w:val="16"/>
                <w:szCs w:val="16"/>
                <w:lang w:eastAsia="es-CO"/>
              </w:rPr>
              <w:t>Componente 4: Atención a la Ciudadanía</w:t>
            </w:r>
          </w:p>
        </w:tc>
      </w:tr>
      <w:tr w:rsidR="00F31E5A" w:rsidRPr="00F31E5A" w14:paraId="083D852F" w14:textId="77777777" w:rsidTr="00F31E5A">
        <w:trPr>
          <w:trHeight w:val="690"/>
        </w:trPr>
        <w:tc>
          <w:tcPr>
            <w:tcW w:w="923" w:type="pct"/>
            <w:tcBorders>
              <w:top w:val="nil"/>
              <w:left w:val="single" w:sz="8" w:space="0" w:color="auto"/>
              <w:bottom w:val="single" w:sz="8" w:space="0" w:color="auto"/>
              <w:right w:val="single" w:sz="8" w:space="0" w:color="auto"/>
            </w:tcBorders>
            <w:shd w:val="clear" w:color="000000" w:fill="D9D9D9"/>
            <w:vAlign w:val="center"/>
            <w:hideMark/>
          </w:tcPr>
          <w:p w14:paraId="1D7A4B0D" w14:textId="77777777" w:rsidR="00F31E5A" w:rsidRPr="00F31E5A" w:rsidRDefault="00F31E5A" w:rsidP="00F31E5A">
            <w:pPr>
              <w:widowControl/>
              <w:jc w:val="center"/>
              <w:rPr>
                <w:rFonts w:ascii="Arial" w:eastAsia="Times New Roman" w:hAnsi="Arial" w:cs="Arial"/>
                <w:b/>
                <w:bCs/>
                <w:color w:val="000000"/>
                <w:sz w:val="16"/>
                <w:szCs w:val="16"/>
                <w:lang w:eastAsia="es-CO"/>
              </w:rPr>
            </w:pPr>
            <w:r w:rsidRPr="00F31E5A">
              <w:rPr>
                <w:rFonts w:ascii="Arial" w:eastAsia="Times New Roman" w:hAnsi="Arial" w:cs="Arial"/>
                <w:b/>
                <w:bCs/>
                <w:color w:val="000000"/>
                <w:sz w:val="16"/>
                <w:szCs w:val="16"/>
                <w:lang w:eastAsia="es-CO"/>
              </w:rPr>
              <w:t>Subcomponente/procesos</w:t>
            </w:r>
          </w:p>
        </w:tc>
        <w:tc>
          <w:tcPr>
            <w:tcW w:w="1152"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779DE8A4" w14:textId="77777777" w:rsidR="00F31E5A" w:rsidRPr="00F31E5A" w:rsidRDefault="00F31E5A" w:rsidP="00F31E5A">
            <w:pPr>
              <w:widowControl/>
              <w:jc w:val="center"/>
              <w:rPr>
                <w:rFonts w:ascii="Arial" w:eastAsia="Times New Roman" w:hAnsi="Arial" w:cs="Arial"/>
                <w:b/>
                <w:bCs/>
                <w:color w:val="000000"/>
                <w:sz w:val="16"/>
                <w:szCs w:val="16"/>
                <w:lang w:eastAsia="es-CO"/>
              </w:rPr>
            </w:pPr>
            <w:r w:rsidRPr="00F31E5A">
              <w:rPr>
                <w:rFonts w:ascii="Arial" w:eastAsia="Times New Roman" w:hAnsi="Arial" w:cs="Arial"/>
                <w:b/>
                <w:bCs/>
                <w:color w:val="000000"/>
                <w:sz w:val="16"/>
                <w:szCs w:val="16"/>
                <w:lang w:eastAsia="es-CO"/>
              </w:rPr>
              <w:t>Actividades</w:t>
            </w:r>
          </w:p>
        </w:tc>
        <w:tc>
          <w:tcPr>
            <w:tcW w:w="948" w:type="pct"/>
            <w:tcBorders>
              <w:top w:val="nil"/>
              <w:left w:val="nil"/>
              <w:bottom w:val="single" w:sz="8" w:space="0" w:color="auto"/>
              <w:right w:val="single" w:sz="8" w:space="0" w:color="auto"/>
            </w:tcBorders>
            <w:shd w:val="clear" w:color="000000" w:fill="D9D9D9"/>
            <w:vAlign w:val="center"/>
            <w:hideMark/>
          </w:tcPr>
          <w:p w14:paraId="7FF2E13F" w14:textId="77777777" w:rsidR="00F31E5A" w:rsidRPr="00F31E5A" w:rsidRDefault="00F31E5A" w:rsidP="00F31E5A">
            <w:pPr>
              <w:widowControl/>
              <w:jc w:val="center"/>
              <w:rPr>
                <w:rFonts w:ascii="Arial" w:eastAsia="Times New Roman" w:hAnsi="Arial" w:cs="Arial"/>
                <w:b/>
                <w:bCs/>
                <w:color w:val="000000"/>
                <w:sz w:val="16"/>
                <w:szCs w:val="16"/>
                <w:lang w:eastAsia="es-CO"/>
              </w:rPr>
            </w:pPr>
            <w:r w:rsidRPr="00F31E5A">
              <w:rPr>
                <w:rFonts w:ascii="Arial" w:eastAsia="Times New Roman" w:hAnsi="Arial" w:cs="Arial"/>
                <w:b/>
                <w:bCs/>
                <w:color w:val="000000"/>
                <w:sz w:val="16"/>
                <w:szCs w:val="16"/>
                <w:lang w:eastAsia="es-CO"/>
              </w:rPr>
              <w:t>Meta o producto</w:t>
            </w:r>
          </w:p>
        </w:tc>
        <w:tc>
          <w:tcPr>
            <w:tcW w:w="996" w:type="pct"/>
            <w:tcBorders>
              <w:top w:val="nil"/>
              <w:left w:val="nil"/>
              <w:bottom w:val="single" w:sz="8" w:space="0" w:color="auto"/>
              <w:right w:val="single" w:sz="8" w:space="0" w:color="auto"/>
            </w:tcBorders>
            <w:shd w:val="clear" w:color="000000" w:fill="D9D9D9"/>
            <w:noWrap/>
            <w:vAlign w:val="center"/>
            <w:hideMark/>
          </w:tcPr>
          <w:p w14:paraId="23B82FE4" w14:textId="77777777" w:rsidR="00F31E5A" w:rsidRPr="00F31E5A" w:rsidRDefault="00F31E5A" w:rsidP="00F31E5A">
            <w:pPr>
              <w:widowControl/>
              <w:jc w:val="center"/>
              <w:rPr>
                <w:rFonts w:ascii="Arial" w:eastAsia="Times New Roman" w:hAnsi="Arial" w:cs="Arial"/>
                <w:b/>
                <w:bCs/>
                <w:color w:val="000000"/>
                <w:sz w:val="16"/>
                <w:szCs w:val="16"/>
                <w:lang w:eastAsia="es-CO"/>
              </w:rPr>
            </w:pPr>
            <w:r w:rsidRPr="00F31E5A">
              <w:rPr>
                <w:rFonts w:ascii="Arial" w:eastAsia="Times New Roman" w:hAnsi="Arial" w:cs="Arial"/>
                <w:b/>
                <w:bCs/>
                <w:color w:val="000000"/>
                <w:sz w:val="16"/>
                <w:szCs w:val="16"/>
                <w:lang w:eastAsia="es-CO"/>
              </w:rPr>
              <w:t>Responsable</w:t>
            </w:r>
          </w:p>
        </w:tc>
        <w:tc>
          <w:tcPr>
            <w:tcW w:w="982" w:type="pct"/>
            <w:tcBorders>
              <w:top w:val="nil"/>
              <w:left w:val="nil"/>
              <w:bottom w:val="single" w:sz="8" w:space="0" w:color="auto"/>
              <w:right w:val="single" w:sz="8" w:space="0" w:color="auto"/>
            </w:tcBorders>
            <w:shd w:val="clear" w:color="000000" w:fill="D9D9D9"/>
            <w:vAlign w:val="center"/>
            <w:hideMark/>
          </w:tcPr>
          <w:p w14:paraId="6C11F6FF" w14:textId="77777777" w:rsidR="00F31E5A" w:rsidRPr="00F31E5A" w:rsidRDefault="00F31E5A" w:rsidP="00F31E5A">
            <w:pPr>
              <w:widowControl/>
              <w:jc w:val="center"/>
              <w:rPr>
                <w:rFonts w:ascii="Arial" w:eastAsia="Times New Roman" w:hAnsi="Arial" w:cs="Arial"/>
                <w:b/>
                <w:bCs/>
                <w:color w:val="000000"/>
                <w:sz w:val="16"/>
                <w:szCs w:val="16"/>
                <w:lang w:eastAsia="es-CO"/>
              </w:rPr>
            </w:pPr>
            <w:r w:rsidRPr="00F31E5A">
              <w:rPr>
                <w:rFonts w:ascii="Arial" w:eastAsia="Times New Roman" w:hAnsi="Arial" w:cs="Arial"/>
                <w:b/>
                <w:bCs/>
                <w:color w:val="000000"/>
                <w:sz w:val="16"/>
                <w:szCs w:val="16"/>
                <w:lang w:eastAsia="es-CO"/>
              </w:rPr>
              <w:t>Fecha programada</w:t>
            </w:r>
          </w:p>
        </w:tc>
      </w:tr>
      <w:tr w:rsidR="00F31E5A" w:rsidRPr="00F31E5A" w14:paraId="14155FA1" w14:textId="77777777" w:rsidTr="00F31E5A">
        <w:trPr>
          <w:trHeight w:val="1140"/>
        </w:trPr>
        <w:tc>
          <w:tcPr>
            <w:tcW w:w="923" w:type="pct"/>
            <w:tcBorders>
              <w:top w:val="nil"/>
              <w:left w:val="single" w:sz="8" w:space="0" w:color="auto"/>
              <w:bottom w:val="nil"/>
              <w:right w:val="single" w:sz="8" w:space="0" w:color="auto"/>
            </w:tcBorders>
            <w:shd w:val="clear" w:color="auto" w:fill="auto"/>
            <w:vAlign w:val="center"/>
            <w:hideMark/>
          </w:tcPr>
          <w:p w14:paraId="3B2B08F5" w14:textId="77777777" w:rsidR="00F31E5A" w:rsidRPr="00F31E5A" w:rsidRDefault="00F31E5A" w:rsidP="00F31E5A">
            <w:pPr>
              <w:widowControl/>
              <w:jc w:val="center"/>
              <w:rPr>
                <w:rFonts w:ascii="Arial" w:eastAsia="Times New Roman" w:hAnsi="Arial" w:cs="Arial"/>
                <w:b/>
                <w:bCs/>
                <w:color w:val="000000"/>
                <w:sz w:val="16"/>
                <w:szCs w:val="16"/>
                <w:lang w:eastAsia="es-CO"/>
              </w:rPr>
            </w:pPr>
            <w:r w:rsidRPr="00F31E5A">
              <w:rPr>
                <w:rFonts w:ascii="Arial" w:eastAsia="Times New Roman" w:hAnsi="Arial" w:cs="Arial"/>
                <w:b/>
                <w:bCs/>
                <w:color w:val="000000"/>
                <w:sz w:val="16"/>
                <w:szCs w:val="16"/>
                <w:lang w:eastAsia="es-CO"/>
              </w:rPr>
              <w:t>Estructura administrativa y direccionamiento estratégico</w:t>
            </w:r>
          </w:p>
        </w:tc>
        <w:tc>
          <w:tcPr>
            <w:tcW w:w="156" w:type="pct"/>
            <w:tcBorders>
              <w:top w:val="nil"/>
              <w:left w:val="nil"/>
              <w:bottom w:val="single" w:sz="8" w:space="0" w:color="auto"/>
              <w:right w:val="single" w:sz="8" w:space="0" w:color="auto"/>
            </w:tcBorders>
            <w:shd w:val="clear" w:color="auto" w:fill="auto"/>
            <w:noWrap/>
            <w:vAlign w:val="center"/>
            <w:hideMark/>
          </w:tcPr>
          <w:p w14:paraId="7D037146" w14:textId="77777777" w:rsidR="00F31E5A" w:rsidRPr="00F31E5A" w:rsidRDefault="00F31E5A" w:rsidP="00F31E5A">
            <w:pPr>
              <w:widowControl/>
              <w:jc w:val="center"/>
              <w:rPr>
                <w:rFonts w:ascii="Arial" w:eastAsia="Times New Roman" w:hAnsi="Arial" w:cs="Arial"/>
                <w:b/>
                <w:bCs/>
                <w:color w:val="000000"/>
                <w:sz w:val="16"/>
                <w:szCs w:val="16"/>
                <w:lang w:eastAsia="es-CO"/>
              </w:rPr>
            </w:pPr>
            <w:r w:rsidRPr="00F31E5A">
              <w:rPr>
                <w:rFonts w:ascii="Arial" w:eastAsia="Times New Roman" w:hAnsi="Arial" w:cs="Arial"/>
                <w:b/>
                <w:bCs/>
                <w:color w:val="000000"/>
                <w:sz w:val="16"/>
                <w:szCs w:val="16"/>
                <w:lang w:eastAsia="es-CO"/>
              </w:rPr>
              <w:t>1.1</w:t>
            </w:r>
          </w:p>
        </w:tc>
        <w:tc>
          <w:tcPr>
            <w:tcW w:w="996" w:type="pct"/>
            <w:tcBorders>
              <w:top w:val="nil"/>
              <w:left w:val="nil"/>
              <w:bottom w:val="single" w:sz="8" w:space="0" w:color="auto"/>
              <w:right w:val="single" w:sz="8" w:space="0" w:color="auto"/>
            </w:tcBorders>
            <w:shd w:val="clear" w:color="auto" w:fill="auto"/>
            <w:vAlign w:val="center"/>
            <w:hideMark/>
          </w:tcPr>
          <w:p w14:paraId="081D7535" w14:textId="77777777" w:rsidR="00F31E5A" w:rsidRPr="00F31E5A" w:rsidRDefault="00F31E5A" w:rsidP="00F31E5A">
            <w:pPr>
              <w:widowControl/>
              <w:jc w:val="both"/>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Acompañar el proceso de desarrollo e  implementación del sotfware para  la articulación Orfeo-Bogotá Te Escucha.</w:t>
            </w:r>
          </w:p>
        </w:tc>
        <w:tc>
          <w:tcPr>
            <w:tcW w:w="948" w:type="pct"/>
            <w:tcBorders>
              <w:top w:val="nil"/>
              <w:left w:val="nil"/>
              <w:bottom w:val="single" w:sz="8" w:space="0" w:color="auto"/>
              <w:right w:val="single" w:sz="8" w:space="0" w:color="auto"/>
            </w:tcBorders>
            <w:shd w:val="clear" w:color="auto" w:fill="auto"/>
            <w:vAlign w:val="center"/>
            <w:hideMark/>
          </w:tcPr>
          <w:p w14:paraId="6D261F95" w14:textId="77777777" w:rsidR="00F31E5A" w:rsidRPr="00F31E5A" w:rsidRDefault="00F31E5A" w:rsidP="00F31E5A">
            <w:pPr>
              <w:widowControl/>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Actas de reunión y/o acompañamiento al proceso.</w:t>
            </w:r>
            <w:r w:rsidRPr="00F31E5A">
              <w:rPr>
                <w:rFonts w:ascii="Arial" w:eastAsia="Times New Roman" w:hAnsi="Arial" w:cs="Arial"/>
                <w:color w:val="000000"/>
                <w:sz w:val="16"/>
                <w:szCs w:val="16"/>
                <w:lang w:eastAsia="es-CO"/>
              </w:rPr>
              <w:br/>
              <w:t>Web service.</w:t>
            </w:r>
          </w:p>
        </w:tc>
        <w:tc>
          <w:tcPr>
            <w:tcW w:w="996" w:type="pct"/>
            <w:tcBorders>
              <w:top w:val="nil"/>
              <w:left w:val="nil"/>
              <w:bottom w:val="single" w:sz="8" w:space="0" w:color="auto"/>
              <w:right w:val="single" w:sz="8" w:space="0" w:color="auto"/>
            </w:tcBorders>
            <w:shd w:val="clear" w:color="000000" w:fill="FFFFFF"/>
            <w:vAlign w:val="center"/>
            <w:hideMark/>
          </w:tcPr>
          <w:p w14:paraId="6A969335" w14:textId="77777777" w:rsidR="00F31E5A" w:rsidRPr="00F31E5A" w:rsidRDefault="00F31E5A" w:rsidP="00F31E5A">
            <w:pPr>
              <w:widowControl/>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Secretaría General - APIC</w:t>
            </w:r>
          </w:p>
        </w:tc>
        <w:tc>
          <w:tcPr>
            <w:tcW w:w="982" w:type="pct"/>
            <w:tcBorders>
              <w:top w:val="nil"/>
              <w:left w:val="nil"/>
              <w:bottom w:val="single" w:sz="8" w:space="0" w:color="auto"/>
              <w:right w:val="single" w:sz="8" w:space="0" w:color="auto"/>
            </w:tcBorders>
            <w:shd w:val="clear" w:color="auto" w:fill="auto"/>
            <w:vAlign w:val="center"/>
            <w:hideMark/>
          </w:tcPr>
          <w:p w14:paraId="2D9A50AA" w14:textId="77777777" w:rsidR="00F31E5A" w:rsidRPr="00F31E5A" w:rsidRDefault="00F31E5A" w:rsidP="00F31E5A">
            <w:pPr>
              <w:widowControl/>
              <w:jc w:val="center"/>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30/04/2021</w:t>
            </w:r>
          </w:p>
        </w:tc>
      </w:tr>
      <w:tr w:rsidR="00F31E5A" w:rsidRPr="00F31E5A" w14:paraId="5CAEC308" w14:textId="77777777" w:rsidTr="00F31E5A">
        <w:trPr>
          <w:trHeight w:val="915"/>
        </w:trPr>
        <w:tc>
          <w:tcPr>
            <w:tcW w:w="923"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3025D1C" w14:textId="77777777" w:rsidR="00F31E5A" w:rsidRPr="00F31E5A" w:rsidRDefault="00F31E5A" w:rsidP="00F31E5A">
            <w:pPr>
              <w:widowControl/>
              <w:jc w:val="center"/>
              <w:rPr>
                <w:rFonts w:ascii="Arial" w:eastAsia="Times New Roman" w:hAnsi="Arial" w:cs="Arial"/>
                <w:b/>
                <w:bCs/>
                <w:color w:val="000000"/>
                <w:sz w:val="16"/>
                <w:szCs w:val="16"/>
                <w:lang w:eastAsia="es-CO"/>
              </w:rPr>
            </w:pPr>
            <w:r w:rsidRPr="00F31E5A">
              <w:rPr>
                <w:rFonts w:ascii="Arial" w:eastAsia="Times New Roman" w:hAnsi="Arial" w:cs="Arial"/>
                <w:b/>
                <w:bCs/>
                <w:color w:val="000000"/>
                <w:sz w:val="16"/>
                <w:szCs w:val="16"/>
                <w:lang w:eastAsia="es-CO"/>
              </w:rPr>
              <w:t>Fortalecimiento de los canales de atención.</w:t>
            </w:r>
          </w:p>
        </w:tc>
        <w:tc>
          <w:tcPr>
            <w:tcW w:w="156"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CBAC8CC" w14:textId="77777777" w:rsidR="00F31E5A" w:rsidRPr="00F31E5A" w:rsidRDefault="00F31E5A" w:rsidP="00F31E5A">
            <w:pPr>
              <w:widowControl/>
              <w:jc w:val="center"/>
              <w:rPr>
                <w:rFonts w:ascii="Arial" w:eastAsia="Times New Roman" w:hAnsi="Arial" w:cs="Arial"/>
                <w:b/>
                <w:bCs/>
                <w:color w:val="000000"/>
                <w:sz w:val="16"/>
                <w:szCs w:val="16"/>
                <w:lang w:eastAsia="es-CO"/>
              </w:rPr>
            </w:pPr>
            <w:r w:rsidRPr="00F31E5A">
              <w:rPr>
                <w:rFonts w:ascii="Arial" w:eastAsia="Times New Roman" w:hAnsi="Arial" w:cs="Arial"/>
                <w:b/>
                <w:bCs/>
                <w:color w:val="000000"/>
                <w:sz w:val="16"/>
                <w:szCs w:val="16"/>
                <w:lang w:eastAsia="es-CO"/>
              </w:rPr>
              <w:t>2.1</w:t>
            </w:r>
          </w:p>
        </w:tc>
        <w:tc>
          <w:tcPr>
            <w:tcW w:w="99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4B61AD9" w14:textId="77777777" w:rsidR="00F31E5A" w:rsidRPr="00F31E5A" w:rsidRDefault="00F31E5A" w:rsidP="00F31E5A">
            <w:pPr>
              <w:widowControl/>
              <w:jc w:val="both"/>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Documentar las acciones propuestas para fortalecer los canales de Atención al Ciudadano</w:t>
            </w:r>
          </w:p>
        </w:tc>
        <w:tc>
          <w:tcPr>
            <w:tcW w:w="948"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930970D" w14:textId="77777777" w:rsidR="00F31E5A" w:rsidRPr="00F31E5A" w:rsidRDefault="00F31E5A" w:rsidP="00F31E5A">
            <w:pPr>
              <w:widowControl/>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Un Informe de canales de atención</w:t>
            </w:r>
          </w:p>
        </w:tc>
        <w:tc>
          <w:tcPr>
            <w:tcW w:w="99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81FAB9C" w14:textId="77777777" w:rsidR="00F31E5A" w:rsidRPr="00F31E5A" w:rsidRDefault="00F31E5A" w:rsidP="00F31E5A">
            <w:pPr>
              <w:widowControl/>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Secretaría General - APIC</w:t>
            </w:r>
          </w:p>
        </w:tc>
        <w:tc>
          <w:tcPr>
            <w:tcW w:w="98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2074A00" w14:textId="77777777" w:rsidR="00F31E5A" w:rsidRPr="00F31E5A" w:rsidRDefault="00F31E5A" w:rsidP="00F31E5A">
            <w:pPr>
              <w:widowControl/>
              <w:jc w:val="center"/>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30/06/2021</w:t>
            </w:r>
          </w:p>
        </w:tc>
      </w:tr>
      <w:tr w:rsidR="00F31E5A" w:rsidRPr="00F31E5A" w14:paraId="609DC7A9" w14:textId="77777777" w:rsidTr="00F31E5A">
        <w:trPr>
          <w:trHeight w:val="315"/>
        </w:trPr>
        <w:tc>
          <w:tcPr>
            <w:tcW w:w="923" w:type="pct"/>
            <w:vMerge/>
            <w:tcBorders>
              <w:top w:val="single" w:sz="8" w:space="0" w:color="auto"/>
              <w:left w:val="single" w:sz="8" w:space="0" w:color="auto"/>
              <w:bottom w:val="single" w:sz="8" w:space="0" w:color="000000"/>
              <w:right w:val="single" w:sz="8" w:space="0" w:color="auto"/>
            </w:tcBorders>
            <w:vAlign w:val="center"/>
            <w:hideMark/>
          </w:tcPr>
          <w:p w14:paraId="377CEC5D" w14:textId="77777777" w:rsidR="00F31E5A" w:rsidRPr="00F31E5A" w:rsidRDefault="00F31E5A" w:rsidP="00F31E5A">
            <w:pPr>
              <w:widowControl/>
              <w:rPr>
                <w:rFonts w:ascii="Arial" w:eastAsia="Times New Roman" w:hAnsi="Arial" w:cs="Arial"/>
                <w:b/>
                <w:bCs/>
                <w:color w:val="000000"/>
                <w:sz w:val="16"/>
                <w:szCs w:val="16"/>
                <w:lang w:eastAsia="es-CO"/>
              </w:rPr>
            </w:pPr>
          </w:p>
        </w:tc>
        <w:tc>
          <w:tcPr>
            <w:tcW w:w="156" w:type="pct"/>
            <w:vMerge/>
            <w:tcBorders>
              <w:top w:val="nil"/>
              <w:left w:val="single" w:sz="8" w:space="0" w:color="auto"/>
              <w:bottom w:val="single" w:sz="8" w:space="0" w:color="000000"/>
              <w:right w:val="single" w:sz="8" w:space="0" w:color="auto"/>
            </w:tcBorders>
            <w:vAlign w:val="center"/>
            <w:hideMark/>
          </w:tcPr>
          <w:p w14:paraId="4E84792F" w14:textId="77777777" w:rsidR="00F31E5A" w:rsidRPr="00F31E5A" w:rsidRDefault="00F31E5A" w:rsidP="00F31E5A">
            <w:pPr>
              <w:widowControl/>
              <w:rPr>
                <w:rFonts w:ascii="Arial" w:eastAsia="Times New Roman" w:hAnsi="Arial" w:cs="Arial"/>
                <w:b/>
                <w:bCs/>
                <w:color w:val="000000"/>
                <w:sz w:val="16"/>
                <w:szCs w:val="16"/>
                <w:lang w:eastAsia="es-CO"/>
              </w:rPr>
            </w:pPr>
          </w:p>
        </w:tc>
        <w:tc>
          <w:tcPr>
            <w:tcW w:w="996" w:type="pct"/>
            <w:vMerge/>
            <w:tcBorders>
              <w:top w:val="nil"/>
              <w:left w:val="single" w:sz="8" w:space="0" w:color="auto"/>
              <w:bottom w:val="single" w:sz="8" w:space="0" w:color="000000"/>
              <w:right w:val="single" w:sz="8" w:space="0" w:color="auto"/>
            </w:tcBorders>
            <w:vAlign w:val="center"/>
            <w:hideMark/>
          </w:tcPr>
          <w:p w14:paraId="4B29F244" w14:textId="77777777" w:rsidR="00F31E5A" w:rsidRPr="00F31E5A" w:rsidRDefault="00F31E5A" w:rsidP="00F31E5A">
            <w:pPr>
              <w:widowControl/>
              <w:rPr>
                <w:rFonts w:ascii="Arial" w:eastAsia="Times New Roman" w:hAnsi="Arial" w:cs="Arial"/>
                <w:color w:val="000000"/>
                <w:sz w:val="16"/>
                <w:szCs w:val="16"/>
                <w:lang w:eastAsia="es-CO"/>
              </w:rPr>
            </w:pPr>
          </w:p>
        </w:tc>
        <w:tc>
          <w:tcPr>
            <w:tcW w:w="948" w:type="pct"/>
            <w:vMerge/>
            <w:tcBorders>
              <w:top w:val="nil"/>
              <w:left w:val="single" w:sz="8" w:space="0" w:color="auto"/>
              <w:bottom w:val="single" w:sz="8" w:space="0" w:color="000000"/>
              <w:right w:val="single" w:sz="8" w:space="0" w:color="auto"/>
            </w:tcBorders>
            <w:vAlign w:val="center"/>
            <w:hideMark/>
          </w:tcPr>
          <w:p w14:paraId="233FEDA7" w14:textId="77777777" w:rsidR="00F31E5A" w:rsidRPr="00F31E5A" w:rsidRDefault="00F31E5A" w:rsidP="00F31E5A">
            <w:pPr>
              <w:widowControl/>
              <w:rPr>
                <w:rFonts w:ascii="Arial" w:eastAsia="Times New Roman" w:hAnsi="Arial" w:cs="Arial"/>
                <w:color w:val="000000"/>
                <w:sz w:val="16"/>
                <w:szCs w:val="16"/>
                <w:lang w:eastAsia="es-CO"/>
              </w:rPr>
            </w:pPr>
          </w:p>
        </w:tc>
        <w:tc>
          <w:tcPr>
            <w:tcW w:w="996" w:type="pct"/>
            <w:vMerge/>
            <w:tcBorders>
              <w:top w:val="nil"/>
              <w:left w:val="single" w:sz="8" w:space="0" w:color="auto"/>
              <w:bottom w:val="single" w:sz="8" w:space="0" w:color="000000"/>
              <w:right w:val="single" w:sz="8" w:space="0" w:color="auto"/>
            </w:tcBorders>
            <w:vAlign w:val="center"/>
            <w:hideMark/>
          </w:tcPr>
          <w:p w14:paraId="668CD610" w14:textId="77777777" w:rsidR="00F31E5A" w:rsidRPr="00F31E5A" w:rsidRDefault="00F31E5A" w:rsidP="00F31E5A">
            <w:pPr>
              <w:widowControl/>
              <w:rPr>
                <w:rFonts w:ascii="Arial" w:eastAsia="Times New Roman" w:hAnsi="Arial" w:cs="Arial"/>
                <w:color w:val="000000"/>
                <w:sz w:val="16"/>
                <w:szCs w:val="16"/>
                <w:lang w:eastAsia="es-CO"/>
              </w:rPr>
            </w:pPr>
          </w:p>
        </w:tc>
        <w:tc>
          <w:tcPr>
            <w:tcW w:w="982" w:type="pct"/>
            <w:vMerge/>
            <w:tcBorders>
              <w:top w:val="nil"/>
              <w:left w:val="single" w:sz="8" w:space="0" w:color="auto"/>
              <w:bottom w:val="single" w:sz="8" w:space="0" w:color="000000"/>
              <w:right w:val="single" w:sz="8" w:space="0" w:color="auto"/>
            </w:tcBorders>
            <w:vAlign w:val="center"/>
            <w:hideMark/>
          </w:tcPr>
          <w:p w14:paraId="43FD1F12" w14:textId="77777777" w:rsidR="00F31E5A" w:rsidRPr="00F31E5A" w:rsidRDefault="00F31E5A" w:rsidP="00F31E5A">
            <w:pPr>
              <w:widowControl/>
              <w:rPr>
                <w:rFonts w:ascii="Arial" w:eastAsia="Times New Roman" w:hAnsi="Arial" w:cs="Arial"/>
                <w:color w:val="000000"/>
                <w:sz w:val="16"/>
                <w:szCs w:val="16"/>
                <w:lang w:eastAsia="es-CO"/>
              </w:rPr>
            </w:pPr>
          </w:p>
        </w:tc>
      </w:tr>
      <w:tr w:rsidR="00F31E5A" w:rsidRPr="00F31E5A" w14:paraId="035EDC7D" w14:textId="77777777" w:rsidTr="00F31E5A">
        <w:trPr>
          <w:trHeight w:val="1200"/>
        </w:trPr>
        <w:tc>
          <w:tcPr>
            <w:tcW w:w="923" w:type="pct"/>
            <w:vMerge/>
            <w:tcBorders>
              <w:top w:val="single" w:sz="8" w:space="0" w:color="auto"/>
              <w:left w:val="single" w:sz="8" w:space="0" w:color="auto"/>
              <w:bottom w:val="single" w:sz="8" w:space="0" w:color="000000"/>
              <w:right w:val="single" w:sz="8" w:space="0" w:color="auto"/>
            </w:tcBorders>
            <w:vAlign w:val="center"/>
            <w:hideMark/>
          </w:tcPr>
          <w:p w14:paraId="20017B3C" w14:textId="77777777" w:rsidR="00F31E5A" w:rsidRPr="00F31E5A" w:rsidRDefault="00F31E5A" w:rsidP="00F31E5A">
            <w:pPr>
              <w:widowControl/>
              <w:rPr>
                <w:rFonts w:ascii="Arial" w:eastAsia="Times New Roman" w:hAnsi="Arial" w:cs="Arial"/>
                <w:b/>
                <w:bCs/>
                <w:color w:val="000000"/>
                <w:sz w:val="16"/>
                <w:szCs w:val="16"/>
                <w:lang w:eastAsia="es-CO"/>
              </w:rPr>
            </w:pPr>
          </w:p>
        </w:tc>
        <w:tc>
          <w:tcPr>
            <w:tcW w:w="156" w:type="pct"/>
            <w:tcBorders>
              <w:top w:val="nil"/>
              <w:left w:val="nil"/>
              <w:bottom w:val="nil"/>
              <w:right w:val="single" w:sz="8" w:space="0" w:color="auto"/>
            </w:tcBorders>
            <w:shd w:val="clear" w:color="000000" w:fill="FFFFFF"/>
            <w:noWrap/>
            <w:vAlign w:val="center"/>
            <w:hideMark/>
          </w:tcPr>
          <w:p w14:paraId="73E1624B" w14:textId="77777777" w:rsidR="00F31E5A" w:rsidRPr="00F31E5A" w:rsidRDefault="00F31E5A" w:rsidP="00F31E5A">
            <w:pPr>
              <w:widowControl/>
              <w:jc w:val="center"/>
              <w:rPr>
                <w:rFonts w:ascii="Arial" w:eastAsia="Times New Roman" w:hAnsi="Arial" w:cs="Arial"/>
                <w:b/>
                <w:bCs/>
                <w:color w:val="000000"/>
                <w:sz w:val="16"/>
                <w:szCs w:val="16"/>
                <w:lang w:eastAsia="es-CO"/>
              </w:rPr>
            </w:pPr>
            <w:r w:rsidRPr="00F31E5A">
              <w:rPr>
                <w:rFonts w:ascii="Arial" w:eastAsia="Times New Roman" w:hAnsi="Arial" w:cs="Arial"/>
                <w:b/>
                <w:bCs/>
                <w:color w:val="000000"/>
                <w:sz w:val="16"/>
                <w:szCs w:val="16"/>
                <w:lang w:eastAsia="es-CO"/>
              </w:rPr>
              <w:t>2.2</w:t>
            </w:r>
          </w:p>
        </w:tc>
        <w:tc>
          <w:tcPr>
            <w:tcW w:w="996" w:type="pct"/>
            <w:tcBorders>
              <w:top w:val="nil"/>
              <w:left w:val="nil"/>
              <w:bottom w:val="single" w:sz="8" w:space="0" w:color="auto"/>
              <w:right w:val="single" w:sz="8" w:space="0" w:color="auto"/>
            </w:tcBorders>
            <w:shd w:val="clear" w:color="000000" w:fill="FFFFFF"/>
            <w:vAlign w:val="center"/>
            <w:hideMark/>
          </w:tcPr>
          <w:p w14:paraId="2884CB9D" w14:textId="77777777" w:rsidR="00F31E5A" w:rsidRPr="00F31E5A" w:rsidRDefault="00F31E5A" w:rsidP="00F31E5A">
            <w:pPr>
              <w:widowControl/>
              <w:jc w:val="both"/>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Realizar una mesa de trabajo para aprobar las acciones de mejoramiento de la accesibilidad y funcionamiento de los canales atención.</w:t>
            </w:r>
          </w:p>
        </w:tc>
        <w:tc>
          <w:tcPr>
            <w:tcW w:w="948" w:type="pct"/>
            <w:tcBorders>
              <w:top w:val="nil"/>
              <w:left w:val="nil"/>
              <w:bottom w:val="single" w:sz="8" w:space="0" w:color="auto"/>
              <w:right w:val="single" w:sz="8" w:space="0" w:color="auto"/>
            </w:tcBorders>
            <w:shd w:val="clear" w:color="000000" w:fill="FFFFFF"/>
            <w:vAlign w:val="center"/>
            <w:hideMark/>
          </w:tcPr>
          <w:p w14:paraId="0983FCF6" w14:textId="7C246071" w:rsidR="00F31E5A" w:rsidRPr="00F31E5A" w:rsidRDefault="00F31E5A" w:rsidP="00F31E5A">
            <w:pPr>
              <w:widowControl/>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 xml:space="preserve">Acta de  reunión </w:t>
            </w:r>
          </w:p>
        </w:tc>
        <w:tc>
          <w:tcPr>
            <w:tcW w:w="996" w:type="pct"/>
            <w:tcBorders>
              <w:top w:val="nil"/>
              <w:left w:val="nil"/>
              <w:bottom w:val="single" w:sz="8" w:space="0" w:color="auto"/>
              <w:right w:val="single" w:sz="8" w:space="0" w:color="auto"/>
            </w:tcBorders>
            <w:shd w:val="clear" w:color="000000" w:fill="FFFFFF"/>
            <w:vAlign w:val="center"/>
            <w:hideMark/>
          </w:tcPr>
          <w:p w14:paraId="278C2251" w14:textId="77777777" w:rsidR="00F31E5A" w:rsidRPr="00F31E5A" w:rsidRDefault="00F31E5A" w:rsidP="00F31E5A">
            <w:pPr>
              <w:widowControl/>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Secretaría General - APIC</w:t>
            </w:r>
          </w:p>
        </w:tc>
        <w:tc>
          <w:tcPr>
            <w:tcW w:w="982" w:type="pct"/>
            <w:tcBorders>
              <w:top w:val="nil"/>
              <w:left w:val="nil"/>
              <w:bottom w:val="single" w:sz="8" w:space="0" w:color="auto"/>
              <w:right w:val="single" w:sz="8" w:space="0" w:color="auto"/>
            </w:tcBorders>
            <w:shd w:val="clear" w:color="000000" w:fill="FFFFFF"/>
            <w:vAlign w:val="center"/>
            <w:hideMark/>
          </w:tcPr>
          <w:p w14:paraId="460D32B3" w14:textId="77777777" w:rsidR="00F31E5A" w:rsidRPr="00F31E5A" w:rsidRDefault="00F31E5A" w:rsidP="00F31E5A">
            <w:pPr>
              <w:widowControl/>
              <w:jc w:val="center"/>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30/06/2021</w:t>
            </w:r>
          </w:p>
        </w:tc>
      </w:tr>
      <w:tr w:rsidR="00F31E5A" w:rsidRPr="00F31E5A" w14:paraId="5130B2F1" w14:textId="77777777" w:rsidTr="00F31E5A">
        <w:trPr>
          <w:trHeight w:val="1140"/>
        </w:trPr>
        <w:tc>
          <w:tcPr>
            <w:tcW w:w="923" w:type="pct"/>
            <w:vMerge/>
            <w:tcBorders>
              <w:top w:val="single" w:sz="8" w:space="0" w:color="auto"/>
              <w:left w:val="single" w:sz="8" w:space="0" w:color="auto"/>
              <w:bottom w:val="single" w:sz="8" w:space="0" w:color="000000"/>
              <w:right w:val="single" w:sz="8" w:space="0" w:color="auto"/>
            </w:tcBorders>
            <w:vAlign w:val="center"/>
            <w:hideMark/>
          </w:tcPr>
          <w:p w14:paraId="693D6A9E" w14:textId="77777777" w:rsidR="00F31E5A" w:rsidRPr="00F31E5A" w:rsidRDefault="00F31E5A" w:rsidP="00F31E5A">
            <w:pPr>
              <w:widowControl/>
              <w:rPr>
                <w:rFonts w:ascii="Arial" w:eastAsia="Times New Roman" w:hAnsi="Arial" w:cs="Arial"/>
                <w:b/>
                <w:bCs/>
                <w:color w:val="000000"/>
                <w:sz w:val="16"/>
                <w:szCs w:val="16"/>
                <w:lang w:eastAsia="es-CO"/>
              </w:rPr>
            </w:pPr>
          </w:p>
        </w:tc>
        <w:tc>
          <w:tcPr>
            <w:tcW w:w="156" w:type="pct"/>
            <w:tcBorders>
              <w:top w:val="single" w:sz="8" w:space="0" w:color="auto"/>
              <w:left w:val="nil"/>
              <w:bottom w:val="single" w:sz="8" w:space="0" w:color="auto"/>
              <w:right w:val="single" w:sz="8" w:space="0" w:color="auto"/>
            </w:tcBorders>
            <w:shd w:val="clear" w:color="000000" w:fill="FFFFFF"/>
            <w:noWrap/>
            <w:vAlign w:val="center"/>
            <w:hideMark/>
          </w:tcPr>
          <w:p w14:paraId="74302CFA" w14:textId="77777777" w:rsidR="00F31E5A" w:rsidRPr="00F31E5A" w:rsidRDefault="00F31E5A" w:rsidP="00F31E5A">
            <w:pPr>
              <w:widowControl/>
              <w:jc w:val="center"/>
              <w:rPr>
                <w:rFonts w:ascii="Arial" w:eastAsia="Times New Roman" w:hAnsi="Arial" w:cs="Arial"/>
                <w:b/>
                <w:bCs/>
                <w:color w:val="000000"/>
                <w:sz w:val="16"/>
                <w:szCs w:val="16"/>
                <w:lang w:eastAsia="es-CO"/>
              </w:rPr>
            </w:pPr>
            <w:r w:rsidRPr="00F31E5A">
              <w:rPr>
                <w:rFonts w:ascii="Arial" w:eastAsia="Times New Roman" w:hAnsi="Arial" w:cs="Arial"/>
                <w:b/>
                <w:bCs/>
                <w:color w:val="000000"/>
                <w:sz w:val="16"/>
                <w:szCs w:val="16"/>
                <w:lang w:eastAsia="es-CO"/>
              </w:rPr>
              <w:t>2.3</w:t>
            </w:r>
          </w:p>
        </w:tc>
        <w:tc>
          <w:tcPr>
            <w:tcW w:w="996" w:type="pct"/>
            <w:tcBorders>
              <w:top w:val="nil"/>
              <w:left w:val="nil"/>
              <w:bottom w:val="single" w:sz="8" w:space="0" w:color="auto"/>
              <w:right w:val="single" w:sz="8" w:space="0" w:color="auto"/>
            </w:tcBorders>
            <w:shd w:val="clear" w:color="000000" w:fill="FFFFFF"/>
            <w:vAlign w:val="center"/>
            <w:hideMark/>
          </w:tcPr>
          <w:p w14:paraId="773A5D24" w14:textId="77777777" w:rsidR="00F31E5A" w:rsidRPr="00F31E5A" w:rsidRDefault="00F31E5A" w:rsidP="00F31E5A">
            <w:pPr>
              <w:widowControl/>
              <w:jc w:val="both"/>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Implementar acciones de mejoramiento de la accesibilidad y funcionamiento de los canales atención.</w:t>
            </w:r>
          </w:p>
        </w:tc>
        <w:tc>
          <w:tcPr>
            <w:tcW w:w="948" w:type="pct"/>
            <w:tcBorders>
              <w:top w:val="nil"/>
              <w:left w:val="nil"/>
              <w:bottom w:val="single" w:sz="8" w:space="0" w:color="auto"/>
              <w:right w:val="single" w:sz="8" w:space="0" w:color="auto"/>
            </w:tcBorders>
            <w:shd w:val="clear" w:color="auto" w:fill="auto"/>
            <w:vAlign w:val="center"/>
            <w:hideMark/>
          </w:tcPr>
          <w:p w14:paraId="151424B1" w14:textId="77777777" w:rsidR="00F31E5A" w:rsidRPr="00F31E5A" w:rsidRDefault="00F31E5A" w:rsidP="00F31E5A">
            <w:pPr>
              <w:widowControl/>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Un informe de acciones de mejoramiento desarrolladas</w:t>
            </w:r>
          </w:p>
        </w:tc>
        <w:tc>
          <w:tcPr>
            <w:tcW w:w="996" w:type="pct"/>
            <w:tcBorders>
              <w:top w:val="nil"/>
              <w:left w:val="nil"/>
              <w:bottom w:val="single" w:sz="8" w:space="0" w:color="auto"/>
              <w:right w:val="single" w:sz="8" w:space="0" w:color="auto"/>
            </w:tcBorders>
            <w:shd w:val="clear" w:color="000000" w:fill="FFFFFF"/>
            <w:vAlign w:val="center"/>
            <w:hideMark/>
          </w:tcPr>
          <w:p w14:paraId="40D06275" w14:textId="77777777" w:rsidR="00F31E5A" w:rsidRPr="00F31E5A" w:rsidRDefault="00F31E5A" w:rsidP="00F31E5A">
            <w:pPr>
              <w:widowControl/>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Secretaría General - APIC</w:t>
            </w:r>
          </w:p>
        </w:tc>
        <w:tc>
          <w:tcPr>
            <w:tcW w:w="982" w:type="pct"/>
            <w:tcBorders>
              <w:top w:val="nil"/>
              <w:left w:val="nil"/>
              <w:bottom w:val="single" w:sz="8" w:space="0" w:color="auto"/>
              <w:right w:val="single" w:sz="8" w:space="0" w:color="auto"/>
            </w:tcBorders>
            <w:shd w:val="clear" w:color="000000" w:fill="FFFFFF"/>
            <w:vAlign w:val="center"/>
            <w:hideMark/>
          </w:tcPr>
          <w:p w14:paraId="155DF946" w14:textId="77777777" w:rsidR="00F31E5A" w:rsidRPr="00F31E5A" w:rsidRDefault="00F31E5A" w:rsidP="00F31E5A">
            <w:pPr>
              <w:widowControl/>
              <w:jc w:val="center"/>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30/08/2021</w:t>
            </w:r>
          </w:p>
        </w:tc>
      </w:tr>
      <w:tr w:rsidR="00F31E5A" w:rsidRPr="00F31E5A" w14:paraId="26C7EA0F" w14:textId="77777777" w:rsidTr="00F31E5A">
        <w:trPr>
          <w:trHeight w:val="1815"/>
        </w:trPr>
        <w:tc>
          <w:tcPr>
            <w:tcW w:w="923" w:type="pct"/>
            <w:vMerge/>
            <w:tcBorders>
              <w:top w:val="single" w:sz="8" w:space="0" w:color="auto"/>
              <w:left w:val="single" w:sz="8" w:space="0" w:color="auto"/>
              <w:bottom w:val="single" w:sz="8" w:space="0" w:color="000000"/>
              <w:right w:val="single" w:sz="8" w:space="0" w:color="auto"/>
            </w:tcBorders>
            <w:vAlign w:val="center"/>
            <w:hideMark/>
          </w:tcPr>
          <w:p w14:paraId="544DB073" w14:textId="77777777" w:rsidR="00F31E5A" w:rsidRPr="00F31E5A" w:rsidRDefault="00F31E5A" w:rsidP="00F31E5A">
            <w:pPr>
              <w:widowControl/>
              <w:rPr>
                <w:rFonts w:ascii="Arial" w:eastAsia="Times New Roman" w:hAnsi="Arial" w:cs="Arial"/>
                <w:b/>
                <w:bCs/>
                <w:color w:val="000000"/>
                <w:sz w:val="16"/>
                <w:szCs w:val="16"/>
                <w:lang w:eastAsia="es-CO"/>
              </w:rPr>
            </w:pPr>
          </w:p>
        </w:tc>
        <w:tc>
          <w:tcPr>
            <w:tcW w:w="156" w:type="pct"/>
            <w:tcBorders>
              <w:top w:val="nil"/>
              <w:left w:val="nil"/>
              <w:bottom w:val="single" w:sz="8" w:space="0" w:color="auto"/>
              <w:right w:val="single" w:sz="8" w:space="0" w:color="auto"/>
            </w:tcBorders>
            <w:shd w:val="clear" w:color="000000" w:fill="FFFFFF"/>
            <w:noWrap/>
            <w:vAlign w:val="center"/>
            <w:hideMark/>
          </w:tcPr>
          <w:p w14:paraId="43771101" w14:textId="77777777" w:rsidR="00F31E5A" w:rsidRPr="00F31E5A" w:rsidRDefault="00F31E5A" w:rsidP="00F31E5A">
            <w:pPr>
              <w:widowControl/>
              <w:jc w:val="center"/>
              <w:rPr>
                <w:rFonts w:ascii="Arial" w:eastAsia="Times New Roman" w:hAnsi="Arial" w:cs="Arial"/>
                <w:b/>
                <w:bCs/>
                <w:color w:val="000000"/>
                <w:sz w:val="16"/>
                <w:szCs w:val="16"/>
                <w:lang w:eastAsia="es-CO"/>
              </w:rPr>
            </w:pPr>
            <w:r w:rsidRPr="00F31E5A">
              <w:rPr>
                <w:rFonts w:ascii="Arial" w:eastAsia="Times New Roman" w:hAnsi="Arial" w:cs="Arial"/>
                <w:b/>
                <w:bCs/>
                <w:color w:val="000000"/>
                <w:sz w:val="16"/>
                <w:szCs w:val="16"/>
                <w:lang w:eastAsia="es-CO"/>
              </w:rPr>
              <w:t>2.4</w:t>
            </w:r>
          </w:p>
        </w:tc>
        <w:tc>
          <w:tcPr>
            <w:tcW w:w="996" w:type="pct"/>
            <w:tcBorders>
              <w:top w:val="nil"/>
              <w:left w:val="nil"/>
              <w:bottom w:val="single" w:sz="8" w:space="0" w:color="auto"/>
              <w:right w:val="single" w:sz="8" w:space="0" w:color="auto"/>
            </w:tcBorders>
            <w:shd w:val="clear" w:color="000000" w:fill="FFFFFF"/>
            <w:vAlign w:val="center"/>
            <w:hideMark/>
          </w:tcPr>
          <w:p w14:paraId="49D43C6A" w14:textId="77777777" w:rsidR="00F31E5A" w:rsidRPr="00F31E5A" w:rsidRDefault="00F31E5A" w:rsidP="00F31E5A">
            <w:pPr>
              <w:widowControl/>
              <w:jc w:val="both"/>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Realizar seguimiento a los  mecanismos digitales (correo, chat web, sistema Bogotá te escucha ) que permitan  la detección temprana de dificultades y oportunidades de mejoramiento frente a estos canales.</w:t>
            </w:r>
          </w:p>
        </w:tc>
        <w:tc>
          <w:tcPr>
            <w:tcW w:w="948" w:type="pct"/>
            <w:tcBorders>
              <w:top w:val="nil"/>
              <w:left w:val="nil"/>
              <w:bottom w:val="single" w:sz="8" w:space="0" w:color="auto"/>
              <w:right w:val="single" w:sz="8" w:space="0" w:color="auto"/>
            </w:tcBorders>
            <w:shd w:val="clear" w:color="000000" w:fill="FFFFFF"/>
            <w:vAlign w:val="center"/>
            <w:hideMark/>
          </w:tcPr>
          <w:p w14:paraId="6E1E7B4F" w14:textId="1973545E" w:rsidR="00F31E5A" w:rsidRPr="00F31E5A" w:rsidRDefault="00F31E5A" w:rsidP="00F31E5A">
            <w:pPr>
              <w:widowControl/>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Actas de reunión y/o acompañamiento para verificar el funcionamiento de los canales digitales de atención al ciudadano</w:t>
            </w:r>
          </w:p>
        </w:tc>
        <w:tc>
          <w:tcPr>
            <w:tcW w:w="996" w:type="pct"/>
            <w:tcBorders>
              <w:top w:val="nil"/>
              <w:left w:val="nil"/>
              <w:bottom w:val="single" w:sz="8" w:space="0" w:color="auto"/>
              <w:right w:val="single" w:sz="8" w:space="0" w:color="auto"/>
            </w:tcBorders>
            <w:shd w:val="clear" w:color="000000" w:fill="FFFFFF"/>
            <w:vAlign w:val="center"/>
            <w:hideMark/>
          </w:tcPr>
          <w:p w14:paraId="226D6682" w14:textId="77777777" w:rsidR="00F31E5A" w:rsidRPr="00F31E5A" w:rsidRDefault="00F31E5A" w:rsidP="00F31E5A">
            <w:pPr>
              <w:widowControl/>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Secretaría General - APIC</w:t>
            </w:r>
          </w:p>
        </w:tc>
        <w:tc>
          <w:tcPr>
            <w:tcW w:w="982" w:type="pct"/>
            <w:tcBorders>
              <w:top w:val="nil"/>
              <w:left w:val="nil"/>
              <w:bottom w:val="single" w:sz="8" w:space="0" w:color="auto"/>
              <w:right w:val="single" w:sz="8" w:space="0" w:color="auto"/>
            </w:tcBorders>
            <w:shd w:val="clear" w:color="000000" w:fill="FFFFFF"/>
            <w:vAlign w:val="center"/>
            <w:hideMark/>
          </w:tcPr>
          <w:p w14:paraId="5A0256C7" w14:textId="77777777" w:rsidR="00F31E5A" w:rsidRPr="00F31E5A" w:rsidRDefault="00F31E5A" w:rsidP="00F31E5A">
            <w:pPr>
              <w:widowControl/>
              <w:jc w:val="center"/>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30/10/2021</w:t>
            </w:r>
          </w:p>
        </w:tc>
      </w:tr>
      <w:tr w:rsidR="00F31E5A" w:rsidRPr="00F31E5A" w14:paraId="71873345" w14:textId="77777777" w:rsidTr="00F31E5A">
        <w:trPr>
          <w:trHeight w:val="1590"/>
        </w:trPr>
        <w:tc>
          <w:tcPr>
            <w:tcW w:w="923" w:type="pct"/>
            <w:vMerge/>
            <w:tcBorders>
              <w:top w:val="single" w:sz="8" w:space="0" w:color="auto"/>
              <w:left w:val="single" w:sz="8" w:space="0" w:color="auto"/>
              <w:bottom w:val="single" w:sz="8" w:space="0" w:color="000000"/>
              <w:right w:val="single" w:sz="8" w:space="0" w:color="auto"/>
            </w:tcBorders>
            <w:vAlign w:val="center"/>
            <w:hideMark/>
          </w:tcPr>
          <w:p w14:paraId="5E6B0C27" w14:textId="77777777" w:rsidR="00F31E5A" w:rsidRPr="00F31E5A" w:rsidRDefault="00F31E5A" w:rsidP="00F31E5A">
            <w:pPr>
              <w:widowControl/>
              <w:rPr>
                <w:rFonts w:ascii="Arial" w:eastAsia="Times New Roman" w:hAnsi="Arial" w:cs="Arial"/>
                <w:b/>
                <w:bCs/>
                <w:color w:val="000000"/>
                <w:sz w:val="16"/>
                <w:szCs w:val="16"/>
                <w:lang w:eastAsia="es-CO"/>
              </w:rPr>
            </w:pPr>
          </w:p>
        </w:tc>
        <w:tc>
          <w:tcPr>
            <w:tcW w:w="156" w:type="pct"/>
            <w:tcBorders>
              <w:top w:val="nil"/>
              <w:left w:val="nil"/>
              <w:bottom w:val="single" w:sz="8" w:space="0" w:color="auto"/>
              <w:right w:val="single" w:sz="8" w:space="0" w:color="auto"/>
            </w:tcBorders>
            <w:shd w:val="clear" w:color="000000" w:fill="FFFFFF"/>
            <w:noWrap/>
            <w:vAlign w:val="center"/>
            <w:hideMark/>
          </w:tcPr>
          <w:p w14:paraId="4BBE11AE" w14:textId="77777777" w:rsidR="00F31E5A" w:rsidRPr="00F31E5A" w:rsidRDefault="00F31E5A" w:rsidP="00F31E5A">
            <w:pPr>
              <w:widowControl/>
              <w:jc w:val="center"/>
              <w:rPr>
                <w:rFonts w:ascii="Arial" w:eastAsia="Times New Roman" w:hAnsi="Arial" w:cs="Arial"/>
                <w:b/>
                <w:bCs/>
                <w:color w:val="000000"/>
                <w:sz w:val="16"/>
                <w:szCs w:val="16"/>
                <w:lang w:eastAsia="es-CO"/>
              </w:rPr>
            </w:pPr>
            <w:r w:rsidRPr="00F31E5A">
              <w:rPr>
                <w:rFonts w:ascii="Arial" w:eastAsia="Times New Roman" w:hAnsi="Arial" w:cs="Arial"/>
                <w:b/>
                <w:bCs/>
                <w:color w:val="000000"/>
                <w:sz w:val="16"/>
                <w:szCs w:val="16"/>
                <w:lang w:eastAsia="es-CO"/>
              </w:rPr>
              <w:t>2.5</w:t>
            </w:r>
          </w:p>
        </w:tc>
        <w:tc>
          <w:tcPr>
            <w:tcW w:w="996" w:type="pct"/>
            <w:tcBorders>
              <w:top w:val="nil"/>
              <w:left w:val="nil"/>
              <w:bottom w:val="single" w:sz="8" w:space="0" w:color="auto"/>
              <w:right w:val="single" w:sz="8" w:space="0" w:color="auto"/>
            </w:tcBorders>
            <w:shd w:val="clear" w:color="000000" w:fill="FFFFFF"/>
            <w:vAlign w:val="center"/>
            <w:hideMark/>
          </w:tcPr>
          <w:p w14:paraId="55B90E0F" w14:textId="77777777" w:rsidR="00F31E5A" w:rsidRPr="00F31E5A" w:rsidRDefault="00F31E5A" w:rsidP="00F31E5A">
            <w:pPr>
              <w:widowControl/>
              <w:jc w:val="both"/>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Acompañar la formulación, diseño e implementación del chat virtual, para el fortalecimiento del acceso de los ciudadanos a sus derechos, mejorando los canales de atención.</w:t>
            </w:r>
          </w:p>
        </w:tc>
        <w:tc>
          <w:tcPr>
            <w:tcW w:w="948" w:type="pct"/>
            <w:tcBorders>
              <w:top w:val="nil"/>
              <w:left w:val="nil"/>
              <w:bottom w:val="single" w:sz="8" w:space="0" w:color="auto"/>
              <w:right w:val="single" w:sz="8" w:space="0" w:color="auto"/>
            </w:tcBorders>
            <w:shd w:val="clear" w:color="000000" w:fill="FFFFFF"/>
            <w:vAlign w:val="center"/>
            <w:hideMark/>
          </w:tcPr>
          <w:p w14:paraId="375D4B16" w14:textId="77777777" w:rsidR="00F31E5A" w:rsidRPr="00F31E5A" w:rsidRDefault="00F31E5A" w:rsidP="00F31E5A">
            <w:pPr>
              <w:widowControl/>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 xml:space="preserve"> Dos Informes de monitoreo del chat virtual</w:t>
            </w:r>
          </w:p>
        </w:tc>
        <w:tc>
          <w:tcPr>
            <w:tcW w:w="996" w:type="pct"/>
            <w:tcBorders>
              <w:top w:val="nil"/>
              <w:left w:val="nil"/>
              <w:bottom w:val="single" w:sz="8" w:space="0" w:color="auto"/>
              <w:right w:val="single" w:sz="8" w:space="0" w:color="auto"/>
            </w:tcBorders>
            <w:shd w:val="clear" w:color="000000" w:fill="FFFFFF"/>
            <w:vAlign w:val="center"/>
            <w:hideMark/>
          </w:tcPr>
          <w:p w14:paraId="11166B94" w14:textId="77777777" w:rsidR="00F31E5A" w:rsidRPr="00F31E5A" w:rsidRDefault="00F31E5A" w:rsidP="00F31E5A">
            <w:pPr>
              <w:widowControl/>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Secretaría General - APIC</w:t>
            </w:r>
          </w:p>
        </w:tc>
        <w:tc>
          <w:tcPr>
            <w:tcW w:w="982" w:type="pct"/>
            <w:tcBorders>
              <w:top w:val="nil"/>
              <w:left w:val="nil"/>
              <w:bottom w:val="single" w:sz="8" w:space="0" w:color="auto"/>
              <w:right w:val="single" w:sz="8" w:space="0" w:color="auto"/>
            </w:tcBorders>
            <w:shd w:val="clear" w:color="000000" w:fill="FFFFFF"/>
            <w:vAlign w:val="center"/>
            <w:hideMark/>
          </w:tcPr>
          <w:p w14:paraId="2429C56A" w14:textId="77777777" w:rsidR="00F31E5A" w:rsidRPr="00F31E5A" w:rsidRDefault="00F31E5A" w:rsidP="00F31E5A">
            <w:pPr>
              <w:widowControl/>
              <w:jc w:val="center"/>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30/12/2021</w:t>
            </w:r>
          </w:p>
        </w:tc>
      </w:tr>
      <w:tr w:rsidR="00F31E5A" w:rsidRPr="00F31E5A" w14:paraId="668648A6" w14:textId="77777777" w:rsidTr="00F31E5A">
        <w:trPr>
          <w:trHeight w:val="690"/>
        </w:trPr>
        <w:tc>
          <w:tcPr>
            <w:tcW w:w="923" w:type="pct"/>
            <w:vMerge w:val="restart"/>
            <w:tcBorders>
              <w:top w:val="nil"/>
              <w:left w:val="single" w:sz="8" w:space="0" w:color="auto"/>
              <w:bottom w:val="nil"/>
              <w:right w:val="single" w:sz="8" w:space="0" w:color="auto"/>
            </w:tcBorders>
            <w:shd w:val="clear" w:color="000000" w:fill="FFFFFF"/>
            <w:vAlign w:val="center"/>
            <w:hideMark/>
          </w:tcPr>
          <w:p w14:paraId="6AC6CE02" w14:textId="77777777" w:rsidR="00F31E5A" w:rsidRPr="00F31E5A" w:rsidRDefault="00F31E5A" w:rsidP="00F31E5A">
            <w:pPr>
              <w:widowControl/>
              <w:jc w:val="center"/>
              <w:rPr>
                <w:rFonts w:ascii="Arial" w:eastAsia="Times New Roman" w:hAnsi="Arial" w:cs="Arial"/>
                <w:b/>
                <w:bCs/>
                <w:color w:val="000000"/>
                <w:sz w:val="16"/>
                <w:szCs w:val="16"/>
                <w:lang w:eastAsia="es-CO"/>
              </w:rPr>
            </w:pPr>
            <w:r w:rsidRPr="00F31E5A">
              <w:rPr>
                <w:rFonts w:ascii="Arial" w:eastAsia="Times New Roman" w:hAnsi="Arial" w:cs="Arial"/>
                <w:b/>
                <w:bCs/>
                <w:color w:val="000000"/>
                <w:sz w:val="16"/>
                <w:szCs w:val="16"/>
                <w:lang w:eastAsia="es-CO"/>
              </w:rPr>
              <w:t>Normativo y procedimental</w:t>
            </w:r>
          </w:p>
        </w:tc>
        <w:tc>
          <w:tcPr>
            <w:tcW w:w="156" w:type="pct"/>
            <w:tcBorders>
              <w:top w:val="nil"/>
              <w:left w:val="nil"/>
              <w:bottom w:val="single" w:sz="8" w:space="0" w:color="auto"/>
              <w:right w:val="single" w:sz="8" w:space="0" w:color="auto"/>
            </w:tcBorders>
            <w:shd w:val="clear" w:color="000000" w:fill="FFFFFF"/>
            <w:noWrap/>
            <w:vAlign w:val="center"/>
            <w:hideMark/>
          </w:tcPr>
          <w:p w14:paraId="67DA0AF3" w14:textId="77777777" w:rsidR="00F31E5A" w:rsidRPr="00F31E5A" w:rsidRDefault="00F31E5A" w:rsidP="00F31E5A">
            <w:pPr>
              <w:widowControl/>
              <w:jc w:val="center"/>
              <w:rPr>
                <w:rFonts w:ascii="Arial" w:eastAsia="Times New Roman" w:hAnsi="Arial" w:cs="Arial"/>
                <w:b/>
                <w:bCs/>
                <w:color w:val="000000"/>
                <w:sz w:val="16"/>
                <w:szCs w:val="16"/>
                <w:lang w:eastAsia="es-CO"/>
              </w:rPr>
            </w:pPr>
            <w:r w:rsidRPr="00F31E5A">
              <w:rPr>
                <w:rFonts w:ascii="Arial" w:eastAsia="Times New Roman" w:hAnsi="Arial" w:cs="Arial"/>
                <w:b/>
                <w:bCs/>
                <w:color w:val="000000"/>
                <w:sz w:val="16"/>
                <w:szCs w:val="16"/>
                <w:lang w:eastAsia="es-CO"/>
              </w:rPr>
              <w:t>3.1</w:t>
            </w:r>
          </w:p>
        </w:tc>
        <w:tc>
          <w:tcPr>
            <w:tcW w:w="996" w:type="pct"/>
            <w:tcBorders>
              <w:top w:val="nil"/>
              <w:left w:val="nil"/>
              <w:bottom w:val="nil"/>
              <w:right w:val="single" w:sz="8" w:space="0" w:color="auto"/>
            </w:tcBorders>
            <w:shd w:val="clear" w:color="000000" w:fill="FFFFFF"/>
            <w:vAlign w:val="center"/>
            <w:hideMark/>
          </w:tcPr>
          <w:p w14:paraId="32E2FF98" w14:textId="77777777" w:rsidR="00F31E5A" w:rsidRPr="00F31E5A" w:rsidRDefault="00F31E5A" w:rsidP="00F31E5A">
            <w:pPr>
              <w:widowControl/>
              <w:jc w:val="both"/>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Revisar y ajustar según corresponda el procedimiento para la atención de PQRSFD.</w:t>
            </w:r>
          </w:p>
        </w:tc>
        <w:tc>
          <w:tcPr>
            <w:tcW w:w="948" w:type="pct"/>
            <w:tcBorders>
              <w:top w:val="nil"/>
              <w:left w:val="nil"/>
              <w:bottom w:val="single" w:sz="8" w:space="0" w:color="auto"/>
              <w:right w:val="single" w:sz="8" w:space="0" w:color="auto"/>
            </w:tcBorders>
            <w:shd w:val="clear" w:color="000000" w:fill="FFFFFF"/>
            <w:vAlign w:val="center"/>
            <w:hideMark/>
          </w:tcPr>
          <w:p w14:paraId="49743299" w14:textId="77777777" w:rsidR="00F31E5A" w:rsidRPr="00F31E5A" w:rsidRDefault="00F31E5A" w:rsidP="00F31E5A">
            <w:pPr>
              <w:widowControl/>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Procedimiento ajustado, publicado en sisgestion  y socializado.</w:t>
            </w:r>
          </w:p>
        </w:tc>
        <w:tc>
          <w:tcPr>
            <w:tcW w:w="996" w:type="pct"/>
            <w:tcBorders>
              <w:top w:val="nil"/>
              <w:left w:val="nil"/>
              <w:bottom w:val="single" w:sz="8" w:space="0" w:color="auto"/>
              <w:right w:val="single" w:sz="8" w:space="0" w:color="auto"/>
            </w:tcBorders>
            <w:shd w:val="clear" w:color="000000" w:fill="FFFFFF"/>
            <w:vAlign w:val="center"/>
            <w:hideMark/>
          </w:tcPr>
          <w:p w14:paraId="09C60342" w14:textId="77777777" w:rsidR="00F31E5A" w:rsidRPr="00F31E5A" w:rsidRDefault="00F31E5A" w:rsidP="00F31E5A">
            <w:pPr>
              <w:widowControl/>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Secretaría General - APIC</w:t>
            </w:r>
          </w:p>
        </w:tc>
        <w:tc>
          <w:tcPr>
            <w:tcW w:w="982" w:type="pct"/>
            <w:tcBorders>
              <w:top w:val="nil"/>
              <w:left w:val="nil"/>
              <w:bottom w:val="single" w:sz="8" w:space="0" w:color="auto"/>
              <w:right w:val="single" w:sz="8" w:space="0" w:color="auto"/>
            </w:tcBorders>
            <w:shd w:val="clear" w:color="000000" w:fill="FFFFFF"/>
            <w:vAlign w:val="center"/>
            <w:hideMark/>
          </w:tcPr>
          <w:p w14:paraId="0C77AF21" w14:textId="77777777" w:rsidR="00F31E5A" w:rsidRPr="00F31E5A" w:rsidRDefault="00F31E5A" w:rsidP="00F31E5A">
            <w:pPr>
              <w:widowControl/>
              <w:jc w:val="center"/>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30/06/2021</w:t>
            </w:r>
          </w:p>
        </w:tc>
      </w:tr>
      <w:tr w:rsidR="00F31E5A" w:rsidRPr="00F31E5A" w14:paraId="4E196F8F" w14:textId="77777777" w:rsidTr="00F31E5A">
        <w:trPr>
          <w:trHeight w:val="585"/>
        </w:trPr>
        <w:tc>
          <w:tcPr>
            <w:tcW w:w="923" w:type="pct"/>
            <w:vMerge/>
            <w:tcBorders>
              <w:top w:val="nil"/>
              <w:left w:val="single" w:sz="8" w:space="0" w:color="auto"/>
              <w:bottom w:val="nil"/>
              <w:right w:val="single" w:sz="8" w:space="0" w:color="auto"/>
            </w:tcBorders>
            <w:vAlign w:val="center"/>
            <w:hideMark/>
          </w:tcPr>
          <w:p w14:paraId="489DE2F8" w14:textId="77777777" w:rsidR="00F31E5A" w:rsidRPr="00F31E5A" w:rsidRDefault="00F31E5A" w:rsidP="00F31E5A">
            <w:pPr>
              <w:widowControl/>
              <w:rPr>
                <w:rFonts w:ascii="Arial" w:eastAsia="Times New Roman" w:hAnsi="Arial" w:cs="Arial"/>
                <w:b/>
                <w:bCs/>
                <w:color w:val="000000"/>
                <w:sz w:val="16"/>
                <w:szCs w:val="16"/>
                <w:lang w:eastAsia="es-CO"/>
              </w:rPr>
            </w:pPr>
          </w:p>
        </w:tc>
        <w:tc>
          <w:tcPr>
            <w:tcW w:w="156" w:type="pct"/>
            <w:vMerge w:val="restart"/>
            <w:tcBorders>
              <w:top w:val="nil"/>
              <w:left w:val="single" w:sz="8" w:space="0" w:color="auto"/>
              <w:bottom w:val="nil"/>
              <w:right w:val="single" w:sz="8" w:space="0" w:color="auto"/>
            </w:tcBorders>
            <w:shd w:val="clear" w:color="000000" w:fill="FFFFFF"/>
            <w:noWrap/>
            <w:vAlign w:val="center"/>
            <w:hideMark/>
          </w:tcPr>
          <w:p w14:paraId="6C1915B0" w14:textId="77777777" w:rsidR="00F31E5A" w:rsidRPr="00F31E5A" w:rsidRDefault="00F31E5A" w:rsidP="00F31E5A">
            <w:pPr>
              <w:widowControl/>
              <w:jc w:val="center"/>
              <w:rPr>
                <w:rFonts w:ascii="Arial" w:eastAsia="Times New Roman" w:hAnsi="Arial" w:cs="Arial"/>
                <w:b/>
                <w:bCs/>
                <w:color w:val="000000"/>
                <w:sz w:val="16"/>
                <w:szCs w:val="16"/>
                <w:lang w:eastAsia="es-CO"/>
              </w:rPr>
            </w:pPr>
            <w:r w:rsidRPr="00F31E5A">
              <w:rPr>
                <w:rFonts w:ascii="Arial" w:eastAsia="Times New Roman" w:hAnsi="Arial" w:cs="Arial"/>
                <w:b/>
                <w:bCs/>
                <w:color w:val="000000"/>
                <w:sz w:val="16"/>
                <w:szCs w:val="16"/>
                <w:lang w:eastAsia="es-CO"/>
              </w:rPr>
              <w:t>3.2</w:t>
            </w:r>
          </w:p>
        </w:tc>
        <w:tc>
          <w:tcPr>
            <w:tcW w:w="996"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961F9B9" w14:textId="77777777" w:rsidR="00F31E5A" w:rsidRPr="00F31E5A" w:rsidRDefault="00F31E5A" w:rsidP="00F31E5A">
            <w:pPr>
              <w:widowControl/>
              <w:jc w:val="both"/>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Difundir a los ciudadanos la político antisoborno, antifraude de la entidad.</w:t>
            </w:r>
          </w:p>
        </w:tc>
        <w:tc>
          <w:tcPr>
            <w:tcW w:w="948" w:type="pct"/>
            <w:vMerge w:val="restart"/>
            <w:tcBorders>
              <w:top w:val="nil"/>
              <w:left w:val="single" w:sz="8" w:space="0" w:color="auto"/>
              <w:bottom w:val="nil"/>
              <w:right w:val="single" w:sz="8" w:space="0" w:color="auto"/>
            </w:tcBorders>
            <w:shd w:val="clear" w:color="000000" w:fill="FFFFFF"/>
            <w:vAlign w:val="center"/>
            <w:hideMark/>
          </w:tcPr>
          <w:p w14:paraId="5EB6008D" w14:textId="13D180FE" w:rsidR="00F31E5A" w:rsidRPr="00F31E5A" w:rsidRDefault="00F31E5A" w:rsidP="00F31E5A">
            <w:pPr>
              <w:widowControl/>
              <w:jc w:val="center"/>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Una difusión a través de los canales virtuales de atención al ciudadano</w:t>
            </w:r>
          </w:p>
        </w:tc>
        <w:tc>
          <w:tcPr>
            <w:tcW w:w="996" w:type="pct"/>
            <w:vMerge w:val="restart"/>
            <w:tcBorders>
              <w:top w:val="nil"/>
              <w:left w:val="single" w:sz="8" w:space="0" w:color="auto"/>
              <w:bottom w:val="nil"/>
              <w:right w:val="single" w:sz="8" w:space="0" w:color="auto"/>
            </w:tcBorders>
            <w:shd w:val="clear" w:color="000000" w:fill="FFFFFF"/>
            <w:vAlign w:val="center"/>
            <w:hideMark/>
          </w:tcPr>
          <w:p w14:paraId="074012F8" w14:textId="77777777" w:rsidR="00F31E5A" w:rsidRPr="00F31E5A" w:rsidRDefault="00F31E5A" w:rsidP="00F31E5A">
            <w:pPr>
              <w:widowControl/>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Secretaría General - APIC</w:t>
            </w:r>
          </w:p>
        </w:tc>
        <w:tc>
          <w:tcPr>
            <w:tcW w:w="982" w:type="pct"/>
            <w:vMerge w:val="restart"/>
            <w:tcBorders>
              <w:top w:val="nil"/>
              <w:left w:val="single" w:sz="8" w:space="0" w:color="auto"/>
              <w:bottom w:val="nil"/>
              <w:right w:val="single" w:sz="8" w:space="0" w:color="auto"/>
            </w:tcBorders>
            <w:shd w:val="clear" w:color="000000" w:fill="FFFFFF"/>
            <w:vAlign w:val="center"/>
            <w:hideMark/>
          </w:tcPr>
          <w:p w14:paraId="40245D3B" w14:textId="77777777" w:rsidR="00F31E5A" w:rsidRPr="00F31E5A" w:rsidRDefault="00F31E5A" w:rsidP="00F31E5A">
            <w:pPr>
              <w:widowControl/>
              <w:jc w:val="center"/>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30/04/2021</w:t>
            </w:r>
          </w:p>
        </w:tc>
      </w:tr>
      <w:tr w:rsidR="00F31E5A" w:rsidRPr="00F31E5A" w14:paraId="7B96D11B" w14:textId="77777777" w:rsidTr="00F31E5A">
        <w:trPr>
          <w:trHeight w:val="585"/>
        </w:trPr>
        <w:tc>
          <w:tcPr>
            <w:tcW w:w="923" w:type="pct"/>
            <w:vMerge/>
            <w:tcBorders>
              <w:top w:val="nil"/>
              <w:left w:val="single" w:sz="8" w:space="0" w:color="auto"/>
              <w:bottom w:val="nil"/>
              <w:right w:val="single" w:sz="8" w:space="0" w:color="auto"/>
            </w:tcBorders>
            <w:vAlign w:val="center"/>
            <w:hideMark/>
          </w:tcPr>
          <w:p w14:paraId="40D99398" w14:textId="77777777" w:rsidR="00F31E5A" w:rsidRPr="00F31E5A" w:rsidRDefault="00F31E5A" w:rsidP="00F31E5A">
            <w:pPr>
              <w:widowControl/>
              <w:rPr>
                <w:rFonts w:ascii="Arial" w:eastAsia="Times New Roman" w:hAnsi="Arial" w:cs="Arial"/>
                <w:b/>
                <w:bCs/>
                <w:color w:val="000000"/>
                <w:sz w:val="16"/>
                <w:szCs w:val="16"/>
                <w:lang w:eastAsia="es-CO"/>
              </w:rPr>
            </w:pPr>
          </w:p>
        </w:tc>
        <w:tc>
          <w:tcPr>
            <w:tcW w:w="156" w:type="pct"/>
            <w:vMerge/>
            <w:tcBorders>
              <w:top w:val="nil"/>
              <w:left w:val="single" w:sz="8" w:space="0" w:color="auto"/>
              <w:bottom w:val="nil"/>
              <w:right w:val="single" w:sz="8" w:space="0" w:color="auto"/>
            </w:tcBorders>
            <w:vAlign w:val="center"/>
            <w:hideMark/>
          </w:tcPr>
          <w:p w14:paraId="76001578" w14:textId="77777777" w:rsidR="00F31E5A" w:rsidRPr="00F31E5A" w:rsidRDefault="00F31E5A" w:rsidP="00F31E5A">
            <w:pPr>
              <w:widowControl/>
              <w:rPr>
                <w:rFonts w:ascii="Arial" w:eastAsia="Times New Roman" w:hAnsi="Arial" w:cs="Arial"/>
                <w:b/>
                <w:bCs/>
                <w:color w:val="000000"/>
                <w:sz w:val="16"/>
                <w:szCs w:val="16"/>
                <w:lang w:eastAsia="es-CO"/>
              </w:rPr>
            </w:pPr>
          </w:p>
        </w:tc>
        <w:tc>
          <w:tcPr>
            <w:tcW w:w="996" w:type="pct"/>
            <w:vMerge/>
            <w:tcBorders>
              <w:top w:val="single" w:sz="8" w:space="0" w:color="auto"/>
              <w:left w:val="single" w:sz="8" w:space="0" w:color="auto"/>
              <w:bottom w:val="single" w:sz="8" w:space="0" w:color="000000"/>
              <w:right w:val="single" w:sz="8" w:space="0" w:color="auto"/>
            </w:tcBorders>
            <w:vAlign w:val="center"/>
            <w:hideMark/>
          </w:tcPr>
          <w:p w14:paraId="7C4481F8" w14:textId="77777777" w:rsidR="00F31E5A" w:rsidRPr="00F31E5A" w:rsidRDefault="00F31E5A" w:rsidP="00F31E5A">
            <w:pPr>
              <w:widowControl/>
              <w:rPr>
                <w:rFonts w:ascii="Arial" w:eastAsia="Times New Roman" w:hAnsi="Arial" w:cs="Arial"/>
                <w:color w:val="000000"/>
                <w:sz w:val="16"/>
                <w:szCs w:val="16"/>
                <w:lang w:eastAsia="es-CO"/>
              </w:rPr>
            </w:pPr>
          </w:p>
        </w:tc>
        <w:tc>
          <w:tcPr>
            <w:tcW w:w="948" w:type="pct"/>
            <w:vMerge/>
            <w:tcBorders>
              <w:top w:val="nil"/>
              <w:left w:val="single" w:sz="8" w:space="0" w:color="auto"/>
              <w:bottom w:val="nil"/>
              <w:right w:val="single" w:sz="8" w:space="0" w:color="auto"/>
            </w:tcBorders>
            <w:vAlign w:val="center"/>
            <w:hideMark/>
          </w:tcPr>
          <w:p w14:paraId="6B3AFE27" w14:textId="77777777" w:rsidR="00F31E5A" w:rsidRPr="00F31E5A" w:rsidRDefault="00F31E5A" w:rsidP="00F31E5A">
            <w:pPr>
              <w:widowControl/>
              <w:rPr>
                <w:rFonts w:ascii="Arial" w:eastAsia="Times New Roman" w:hAnsi="Arial" w:cs="Arial"/>
                <w:color w:val="000000"/>
                <w:sz w:val="16"/>
                <w:szCs w:val="16"/>
                <w:lang w:eastAsia="es-CO"/>
              </w:rPr>
            </w:pPr>
          </w:p>
        </w:tc>
        <w:tc>
          <w:tcPr>
            <w:tcW w:w="996" w:type="pct"/>
            <w:vMerge/>
            <w:tcBorders>
              <w:top w:val="nil"/>
              <w:left w:val="single" w:sz="8" w:space="0" w:color="auto"/>
              <w:bottom w:val="nil"/>
              <w:right w:val="single" w:sz="8" w:space="0" w:color="auto"/>
            </w:tcBorders>
            <w:vAlign w:val="center"/>
            <w:hideMark/>
          </w:tcPr>
          <w:p w14:paraId="51351022" w14:textId="77777777" w:rsidR="00F31E5A" w:rsidRPr="00F31E5A" w:rsidRDefault="00F31E5A" w:rsidP="00F31E5A">
            <w:pPr>
              <w:widowControl/>
              <w:rPr>
                <w:rFonts w:ascii="Arial" w:eastAsia="Times New Roman" w:hAnsi="Arial" w:cs="Arial"/>
                <w:color w:val="000000"/>
                <w:sz w:val="16"/>
                <w:szCs w:val="16"/>
                <w:lang w:eastAsia="es-CO"/>
              </w:rPr>
            </w:pPr>
          </w:p>
        </w:tc>
        <w:tc>
          <w:tcPr>
            <w:tcW w:w="982" w:type="pct"/>
            <w:vMerge/>
            <w:tcBorders>
              <w:top w:val="nil"/>
              <w:left w:val="single" w:sz="8" w:space="0" w:color="auto"/>
              <w:bottom w:val="nil"/>
              <w:right w:val="single" w:sz="8" w:space="0" w:color="auto"/>
            </w:tcBorders>
            <w:vAlign w:val="center"/>
            <w:hideMark/>
          </w:tcPr>
          <w:p w14:paraId="7BB8CCD4" w14:textId="77777777" w:rsidR="00F31E5A" w:rsidRPr="00F31E5A" w:rsidRDefault="00F31E5A" w:rsidP="00F31E5A">
            <w:pPr>
              <w:widowControl/>
              <w:rPr>
                <w:rFonts w:ascii="Arial" w:eastAsia="Times New Roman" w:hAnsi="Arial" w:cs="Arial"/>
                <w:color w:val="000000"/>
                <w:sz w:val="16"/>
                <w:szCs w:val="16"/>
                <w:lang w:eastAsia="es-CO"/>
              </w:rPr>
            </w:pPr>
          </w:p>
        </w:tc>
      </w:tr>
      <w:tr w:rsidR="00F31E5A" w:rsidRPr="00F31E5A" w14:paraId="5F0CF770" w14:textId="77777777" w:rsidTr="00F31E5A">
        <w:trPr>
          <w:trHeight w:val="184"/>
        </w:trPr>
        <w:tc>
          <w:tcPr>
            <w:tcW w:w="923" w:type="pct"/>
            <w:vMerge/>
            <w:tcBorders>
              <w:top w:val="nil"/>
              <w:left w:val="single" w:sz="8" w:space="0" w:color="auto"/>
              <w:bottom w:val="nil"/>
              <w:right w:val="single" w:sz="8" w:space="0" w:color="auto"/>
            </w:tcBorders>
            <w:vAlign w:val="center"/>
            <w:hideMark/>
          </w:tcPr>
          <w:p w14:paraId="63E0EED2" w14:textId="77777777" w:rsidR="00F31E5A" w:rsidRPr="00F31E5A" w:rsidRDefault="00F31E5A" w:rsidP="00F31E5A">
            <w:pPr>
              <w:widowControl/>
              <w:rPr>
                <w:rFonts w:ascii="Arial" w:eastAsia="Times New Roman" w:hAnsi="Arial" w:cs="Arial"/>
                <w:b/>
                <w:bCs/>
                <w:color w:val="000000"/>
                <w:sz w:val="16"/>
                <w:szCs w:val="16"/>
                <w:lang w:eastAsia="es-CO"/>
              </w:rPr>
            </w:pPr>
          </w:p>
        </w:tc>
        <w:tc>
          <w:tcPr>
            <w:tcW w:w="156" w:type="pct"/>
            <w:vMerge/>
            <w:tcBorders>
              <w:top w:val="nil"/>
              <w:left w:val="single" w:sz="8" w:space="0" w:color="auto"/>
              <w:bottom w:val="nil"/>
              <w:right w:val="single" w:sz="8" w:space="0" w:color="auto"/>
            </w:tcBorders>
            <w:vAlign w:val="center"/>
            <w:hideMark/>
          </w:tcPr>
          <w:p w14:paraId="4736CB6D" w14:textId="77777777" w:rsidR="00F31E5A" w:rsidRPr="00F31E5A" w:rsidRDefault="00F31E5A" w:rsidP="00F31E5A">
            <w:pPr>
              <w:widowControl/>
              <w:rPr>
                <w:rFonts w:ascii="Arial" w:eastAsia="Times New Roman" w:hAnsi="Arial" w:cs="Arial"/>
                <w:b/>
                <w:bCs/>
                <w:color w:val="000000"/>
                <w:sz w:val="16"/>
                <w:szCs w:val="16"/>
                <w:lang w:eastAsia="es-CO"/>
              </w:rPr>
            </w:pPr>
          </w:p>
        </w:tc>
        <w:tc>
          <w:tcPr>
            <w:tcW w:w="996" w:type="pct"/>
            <w:vMerge/>
            <w:tcBorders>
              <w:top w:val="single" w:sz="8" w:space="0" w:color="auto"/>
              <w:left w:val="single" w:sz="8" w:space="0" w:color="auto"/>
              <w:bottom w:val="single" w:sz="8" w:space="0" w:color="000000"/>
              <w:right w:val="single" w:sz="8" w:space="0" w:color="auto"/>
            </w:tcBorders>
            <w:vAlign w:val="center"/>
            <w:hideMark/>
          </w:tcPr>
          <w:p w14:paraId="1C26E5F9" w14:textId="77777777" w:rsidR="00F31E5A" w:rsidRPr="00F31E5A" w:rsidRDefault="00F31E5A" w:rsidP="00F31E5A">
            <w:pPr>
              <w:widowControl/>
              <w:rPr>
                <w:rFonts w:ascii="Arial" w:eastAsia="Times New Roman" w:hAnsi="Arial" w:cs="Arial"/>
                <w:color w:val="000000"/>
                <w:sz w:val="16"/>
                <w:szCs w:val="16"/>
                <w:lang w:eastAsia="es-CO"/>
              </w:rPr>
            </w:pPr>
          </w:p>
        </w:tc>
        <w:tc>
          <w:tcPr>
            <w:tcW w:w="948" w:type="pct"/>
            <w:vMerge/>
            <w:tcBorders>
              <w:top w:val="nil"/>
              <w:left w:val="single" w:sz="8" w:space="0" w:color="auto"/>
              <w:bottom w:val="nil"/>
              <w:right w:val="single" w:sz="8" w:space="0" w:color="auto"/>
            </w:tcBorders>
            <w:vAlign w:val="center"/>
            <w:hideMark/>
          </w:tcPr>
          <w:p w14:paraId="1B513EFA" w14:textId="77777777" w:rsidR="00F31E5A" w:rsidRPr="00F31E5A" w:rsidRDefault="00F31E5A" w:rsidP="00F31E5A">
            <w:pPr>
              <w:widowControl/>
              <w:rPr>
                <w:rFonts w:ascii="Arial" w:eastAsia="Times New Roman" w:hAnsi="Arial" w:cs="Arial"/>
                <w:color w:val="000000"/>
                <w:sz w:val="16"/>
                <w:szCs w:val="16"/>
                <w:lang w:eastAsia="es-CO"/>
              </w:rPr>
            </w:pPr>
          </w:p>
        </w:tc>
        <w:tc>
          <w:tcPr>
            <w:tcW w:w="996" w:type="pct"/>
            <w:vMerge/>
            <w:tcBorders>
              <w:top w:val="nil"/>
              <w:left w:val="single" w:sz="8" w:space="0" w:color="auto"/>
              <w:bottom w:val="nil"/>
              <w:right w:val="single" w:sz="8" w:space="0" w:color="auto"/>
            </w:tcBorders>
            <w:vAlign w:val="center"/>
            <w:hideMark/>
          </w:tcPr>
          <w:p w14:paraId="16E9B52B" w14:textId="77777777" w:rsidR="00F31E5A" w:rsidRPr="00F31E5A" w:rsidRDefault="00F31E5A" w:rsidP="00F31E5A">
            <w:pPr>
              <w:widowControl/>
              <w:rPr>
                <w:rFonts w:ascii="Arial" w:eastAsia="Times New Roman" w:hAnsi="Arial" w:cs="Arial"/>
                <w:color w:val="000000"/>
                <w:sz w:val="16"/>
                <w:szCs w:val="16"/>
                <w:lang w:eastAsia="es-CO"/>
              </w:rPr>
            </w:pPr>
          </w:p>
        </w:tc>
        <w:tc>
          <w:tcPr>
            <w:tcW w:w="982" w:type="pct"/>
            <w:vMerge/>
            <w:tcBorders>
              <w:top w:val="nil"/>
              <w:left w:val="single" w:sz="8" w:space="0" w:color="auto"/>
              <w:bottom w:val="nil"/>
              <w:right w:val="single" w:sz="8" w:space="0" w:color="auto"/>
            </w:tcBorders>
            <w:vAlign w:val="center"/>
            <w:hideMark/>
          </w:tcPr>
          <w:p w14:paraId="1ED7FCE1" w14:textId="77777777" w:rsidR="00F31E5A" w:rsidRPr="00F31E5A" w:rsidRDefault="00F31E5A" w:rsidP="00F31E5A">
            <w:pPr>
              <w:widowControl/>
              <w:rPr>
                <w:rFonts w:ascii="Arial" w:eastAsia="Times New Roman" w:hAnsi="Arial" w:cs="Arial"/>
                <w:color w:val="000000"/>
                <w:sz w:val="16"/>
                <w:szCs w:val="16"/>
                <w:lang w:eastAsia="es-CO"/>
              </w:rPr>
            </w:pPr>
          </w:p>
        </w:tc>
      </w:tr>
      <w:tr w:rsidR="00F31E5A" w:rsidRPr="00F31E5A" w14:paraId="71F974AF" w14:textId="77777777" w:rsidTr="00F31E5A">
        <w:trPr>
          <w:trHeight w:val="2250"/>
        </w:trPr>
        <w:tc>
          <w:tcPr>
            <w:tcW w:w="923" w:type="pct"/>
            <w:tcBorders>
              <w:top w:val="nil"/>
              <w:left w:val="single" w:sz="8" w:space="0" w:color="auto"/>
              <w:bottom w:val="single" w:sz="8" w:space="0" w:color="000000"/>
              <w:right w:val="single" w:sz="8" w:space="0" w:color="auto"/>
            </w:tcBorders>
            <w:shd w:val="clear" w:color="auto" w:fill="auto"/>
            <w:vAlign w:val="center"/>
            <w:hideMark/>
          </w:tcPr>
          <w:p w14:paraId="0F7D6A45" w14:textId="77777777" w:rsidR="00F31E5A" w:rsidRPr="00F31E5A" w:rsidRDefault="00F31E5A" w:rsidP="00F31E5A">
            <w:pPr>
              <w:widowControl/>
              <w:jc w:val="center"/>
              <w:rPr>
                <w:rFonts w:ascii="Arial" w:eastAsia="Times New Roman" w:hAnsi="Arial" w:cs="Arial"/>
                <w:b/>
                <w:bCs/>
                <w:color w:val="000000"/>
                <w:sz w:val="16"/>
                <w:szCs w:val="16"/>
                <w:lang w:eastAsia="es-CO"/>
              </w:rPr>
            </w:pPr>
            <w:r w:rsidRPr="00F31E5A">
              <w:rPr>
                <w:rFonts w:ascii="Arial" w:eastAsia="Times New Roman" w:hAnsi="Arial" w:cs="Arial"/>
                <w:b/>
                <w:bCs/>
                <w:color w:val="000000"/>
                <w:sz w:val="16"/>
                <w:szCs w:val="16"/>
                <w:lang w:eastAsia="es-CO"/>
              </w:rPr>
              <w:t> </w:t>
            </w:r>
          </w:p>
        </w:tc>
        <w:tc>
          <w:tcPr>
            <w:tcW w:w="156" w:type="pct"/>
            <w:tcBorders>
              <w:top w:val="single" w:sz="8" w:space="0" w:color="auto"/>
              <w:left w:val="nil"/>
              <w:bottom w:val="single" w:sz="8" w:space="0" w:color="auto"/>
              <w:right w:val="single" w:sz="8" w:space="0" w:color="auto"/>
            </w:tcBorders>
            <w:shd w:val="clear" w:color="000000" w:fill="FFFFFF"/>
            <w:noWrap/>
            <w:vAlign w:val="center"/>
            <w:hideMark/>
          </w:tcPr>
          <w:p w14:paraId="59627FBA" w14:textId="77777777" w:rsidR="00F31E5A" w:rsidRPr="00F31E5A" w:rsidRDefault="00F31E5A" w:rsidP="00F31E5A">
            <w:pPr>
              <w:widowControl/>
              <w:jc w:val="center"/>
              <w:rPr>
                <w:rFonts w:ascii="Arial" w:eastAsia="Times New Roman" w:hAnsi="Arial" w:cs="Arial"/>
                <w:b/>
                <w:bCs/>
                <w:color w:val="000000"/>
                <w:sz w:val="16"/>
                <w:szCs w:val="16"/>
                <w:lang w:eastAsia="es-CO"/>
              </w:rPr>
            </w:pPr>
            <w:r w:rsidRPr="00F31E5A">
              <w:rPr>
                <w:rFonts w:ascii="Arial" w:eastAsia="Times New Roman" w:hAnsi="Arial" w:cs="Arial"/>
                <w:b/>
                <w:bCs/>
                <w:color w:val="000000"/>
                <w:sz w:val="16"/>
                <w:szCs w:val="16"/>
                <w:lang w:eastAsia="es-CO"/>
              </w:rPr>
              <w:t>3.3</w:t>
            </w:r>
          </w:p>
        </w:tc>
        <w:tc>
          <w:tcPr>
            <w:tcW w:w="996" w:type="pct"/>
            <w:tcBorders>
              <w:top w:val="nil"/>
              <w:left w:val="nil"/>
              <w:bottom w:val="single" w:sz="8" w:space="0" w:color="auto"/>
              <w:right w:val="single" w:sz="8" w:space="0" w:color="auto"/>
            </w:tcBorders>
            <w:shd w:val="clear" w:color="000000" w:fill="FFFFFF"/>
            <w:vAlign w:val="center"/>
            <w:hideMark/>
          </w:tcPr>
          <w:p w14:paraId="32CAF849" w14:textId="77777777" w:rsidR="00F31E5A" w:rsidRPr="00F31E5A" w:rsidRDefault="00F31E5A" w:rsidP="00F31E5A">
            <w:pPr>
              <w:widowControl/>
              <w:jc w:val="both"/>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Realizar informe cuantitativo y cualitativo, trimestral de peticiones quejas reclamos sugerencias y felicitaciones - PQRSF, para la toma de decisiones encaminadas a la mejora del proceso, que permitan evidenciar el cierre de brechas en la entidad</w:t>
            </w:r>
          </w:p>
        </w:tc>
        <w:tc>
          <w:tcPr>
            <w:tcW w:w="948" w:type="pct"/>
            <w:tcBorders>
              <w:top w:val="single" w:sz="8" w:space="0" w:color="auto"/>
              <w:left w:val="nil"/>
              <w:bottom w:val="single" w:sz="8" w:space="0" w:color="auto"/>
              <w:right w:val="single" w:sz="8" w:space="0" w:color="auto"/>
            </w:tcBorders>
            <w:shd w:val="clear" w:color="000000" w:fill="FFFFFF"/>
            <w:vAlign w:val="center"/>
            <w:hideMark/>
          </w:tcPr>
          <w:p w14:paraId="2FA3C9B5" w14:textId="77777777" w:rsidR="00F31E5A" w:rsidRPr="00F31E5A" w:rsidRDefault="00F31E5A" w:rsidP="00F31E5A">
            <w:pPr>
              <w:widowControl/>
              <w:jc w:val="both"/>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Tres (3) Informes de PQRSF</w:t>
            </w:r>
          </w:p>
        </w:tc>
        <w:tc>
          <w:tcPr>
            <w:tcW w:w="996" w:type="pct"/>
            <w:tcBorders>
              <w:top w:val="single" w:sz="8" w:space="0" w:color="auto"/>
              <w:left w:val="nil"/>
              <w:bottom w:val="single" w:sz="8" w:space="0" w:color="auto"/>
              <w:right w:val="single" w:sz="8" w:space="0" w:color="auto"/>
            </w:tcBorders>
            <w:shd w:val="clear" w:color="000000" w:fill="FFFFFF"/>
            <w:vAlign w:val="center"/>
            <w:hideMark/>
          </w:tcPr>
          <w:p w14:paraId="397DFFA5" w14:textId="77777777" w:rsidR="00F31E5A" w:rsidRPr="00F31E5A" w:rsidRDefault="00F31E5A" w:rsidP="00F31E5A">
            <w:pPr>
              <w:widowControl/>
              <w:jc w:val="both"/>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Secretaría General - APIC</w:t>
            </w:r>
          </w:p>
        </w:tc>
        <w:tc>
          <w:tcPr>
            <w:tcW w:w="982" w:type="pct"/>
            <w:tcBorders>
              <w:top w:val="single" w:sz="8" w:space="0" w:color="auto"/>
              <w:left w:val="nil"/>
              <w:bottom w:val="single" w:sz="8" w:space="0" w:color="auto"/>
              <w:right w:val="single" w:sz="8" w:space="0" w:color="auto"/>
            </w:tcBorders>
            <w:shd w:val="clear" w:color="000000" w:fill="FFFFFF"/>
            <w:vAlign w:val="center"/>
            <w:hideMark/>
          </w:tcPr>
          <w:p w14:paraId="31C51D15" w14:textId="77777777" w:rsidR="00F31E5A" w:rsidRPr="00F31E5A" w:rsidRDefault="00F31E5A" w:rsidP="00F31E5A">
            <w:pPr>
              <w:widowControl/>
              <w:jc w:val="center"/>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30/04/2021</w:t>
            </w:r>
            <w:r w:rsidRPr="00F31E5A">
              <w:rPr>
                <w:rFonts w:ascii="Arial" w:eastAsia="Times New Roman" w:hAnsi="Arial" w:cs="Arial"/>
                <w:color w:val="000000"/>
                <w:sz w:val="16"/>
                <w:szCs w:val="16"/>
                <w:lang w:eastAsia="es-CO"/>
              </w:rPr>
              <w:br/>
              <w:t>30/07/2021</w:t>
            </w:r>
            <w:r w:rsidRPr="00F31E5A">
              <w:rPr>
                <w:rFonts w:ascii="Arial" w:eastAsia="Times New Roman" w:hAnsi="Arial" w:cs="Arial"/>
                <w:color w:val="000000"/>
                <w:sz w:val="16"/>
                <w:szCs w:val="16"/>
                <w:lang w:eastAsia="es-CO"/>
              </w:rPr>
              <w:br/>
              <w:t>30/10/2021</w:t>
            </w:r>
          </w:p>
        </w:tc>
      </w:tr>
      <w:tr w:rsidR="00F31E5A" w:rsidRPr="00F31E5A" w14:paraId="57C039C5" w14:textId="77777777" w:rsidTr="00F31E5A">
        <w:trPr>
          <w:trHeight w:val="1050"/>
        </w:trPr>
        <w:tc>
          <w:tcPr>
            <w:tcW w:w="923" w:type="pct"/>
            <w:tcBorders>
              <w:top w:val="nil"/>
              <w:left w:val="single" w:sz="8" w:space="0" w:color="auto"/>
              <w:bottom w:val="nil"/>
              <w:right w:val="single" w:sz="8" w:space="0" w:color="auto"/>
            </w:tcBorders>
            <w:shd w:val="clear" w:color="auto" w:fill="auto"/>
            <w:vAlign w:val="center"/>
            <w:hideMark/>
          </w:tcPr>
          <w:p w14:paraId="09FE5769" w14:textId="77777777" w:rsidR="00F31E5A" w:rsidRPr="00F31E5A" w:rsidRDefault="00F31E5A" w:rsidP="00F31E5A">
            <w:pPr>
              <w:widowControl/>
              <w:jc w:val="center"/>
              <w:rPr>
                <w:rFonts w:ascii="Arial" w:eastAsia="Times New Roman" w:hAnsi="Arial" w:cs="Arial"/>
                <w:b/>
                <w:bCs/>
                <w:color w:val="000000"/>
                <w:sz w:val="16"/>
                <w:szCs w:val="16"/>
                <w:lang w:eastAsia="es-CO"/>
              </w:rPr>
            </w:pPr>
            <w:r w:rsidRPr="00F31E5A">
              <w:rPr>
                <w:rFonts w:ascii="Arial" w:eastAsia="Times New Roman" w:hAnsi="Arial" w:cs="Arial"/>
                <w:b/>
                <w:bCs/>
                <w:color w:val="000000"/>
                <w:sz w:val="16"/>
                <w:szCs w:val="16"/>
                <w:lang w:eastAsia="es-CO"/>
              </w:rPr>
              <w:t xml:space="preserve">Talento Humano </w:t>
            </w:r>
          </w:p>
        </w:tc>
        <w:tc>
          <w:tcPr>
            <w:tcW w:w="156" w:type="pct"/>
            <w:tcBorders>
              <w:top w:val="nil"/>
              <w:left w:val="nil"/>
              <w:bottom w:val="nil"/>
              <w:right w:val="single" w:sz="8" w:space="0" w:color="auto"/>
            </w:tcBorders>
            <w:shd w:val="clear" w:color="000000" w:fill="FFFFFF"/>
            <w:noWrap/>
            <w:vAlign w:val="center"/>
            <w:hideMark/>
          </w:tcPr>
          <w:p w14:paraId="7D6C181B" w14:textId="77777777" w:rsidR="00F31E5A" w:rsidRPr="00F31E5A" w:rsidRDefault="00F31E5A" w:rsidP="00F31E5A">
            <w:pPr>
              <w:widowControl/>
              <w:jc w:val="center"/>
              <w:rPr>
                <w:rFonts w:ascii="Arial" w:eastAsia="Times New Roman" w:hAnsi="Arial" w:cs="Arial"/>
                <w:b/>
                <w:bCs/>
                <w:color w:val="000000"/>
                <w:sz w:val="16"/>
                <w:szCs w:val="16"/>
                <w:lang w:eastAsia="es-CO"/>
              </w:rPr>
            </w:pPr>
            <w:r w:rsidRPr="00F31E5A">
              <w:rPr>
                <w:rFonts w:ascii="Arial" w:eastAsia="Times New Roman" w:hAnsi="Arial" w:cs="Arial"/>
                <w:b/>
                <w:bCs/>
                <w:color w:val="000000"/>
                <w:sz w:val="16"/>
                <w:szCs w:val="16"/>
                <w:lang w:eastAsia="es-CO"/>
              </w:rPr>
              <w:t>4.1</w:t>
            </w:r>
          </w:p>
        </w:tc>
        <w:tc>
          <w:tcPr>
            <w:tcW w:w="996" w:type="pct"/>
            <w:tcBorders>
              <w:top w:val="nil"/>
              <w:left w:val="nil"/>
              <w:bottom w:val="single" w:sz="8" w:space="0" w:color="auto"/>
              <w:right w:val="single" w:sz="8" w:space="0" w:color="auto"/>
            </w:tcBorders>
            <w:shd w:val="clear" w:color="000000" w:fill="FFFFFF"/>
            <w:vAlign w:val="center"/>
            <w:hideMark/>
          </w:tcPr>
          <w:p w14:paraId="36E5B028" w14:textId="77777777" w:rsidR="00F31E5A" w:rsidRPr="00F31E5A" w:rsidRDefault="00F31E5A" w:rsidP="00F31E5A">
            <w:pPr>
              <w:widowControl/>
              <w:jc w:val="both"/>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Analizar y evaluar los resultados del uso de los documentos traducidos a lenguaje claro.</w:t>
            </w:r>
          </w:p>
        </w:tc>
        <w:tc>
          <w:tcPr>
            <w:tcW w:w="948" w:type="pct"/>
            <w:tcBorders>
              <w:top w:val="nil"/>
              <w:left w:val="nil"/>
              <w:bottom w:val="nil"/>
              <w:right w:val="single" w:sz="8" w:space="0" w:color="auto"/>
            </w:tcBorders>
            <w:shd w:val="clear" w:color="000000" w:fill="FFFFFF"/>
            <w:vAlign w:val="center"/>
            <w:hideMark/>
          </w:tcPr>
          <w:p w14:paraId="24A3BB2F" w14:textId="703D0811" w:rsidR="00F31E5A" w:rsidRPr="00F31E5A" w:rsidRDefault="00F31E5A" w:rsidP="00F31E5A">
            <w:pPr>
              <w:widowControl/>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 xml:space="preserve">10 Documentos traducidos a lenguaje claro </w:t>
            </w:r>
          </w:p>
        </w:tc>
        <w:tc>
          <w:tcPr>
            <w:tcW w:w="996" w:type="pct"/>
            <w:tcBorders>
              <w:top w:val="nil"/>
              <w:left w:val="nil"/>
              <w:bottom w:val="single" w:sz="8" w:space="0" w:color="auto"/>
              <w:right w:val="single" w:sz="8" w:space="0" w:color="auto"/>
            </w:tcBorders>
            <w:shd w:val="clear" w:color="000000" w:fill="FFFFFF"/>
            <w:vAlign w:val="center"/>
            <w:hideMark/>
          </w:tcPr>
          <w:p w14:paraId="3850CCF2" w14:textId="77777777" w:rsidR="00F31E5A" w:rsidRPr="00F31E5A" w:rsidRDefault="00F31E5A" w:rsidP="00F31E5A">
            <w:pPr>
              <w:widowControl/>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Secretaría General - APIC</w:t>
            </w:r>
          </w:p>
        </w:tc>
        <w:tc>
          <w:tcPr>
            <w:tcW w:w="982" w:type="pct"/>
            <w:tcBorders>
              <w:top w:val="nil"/>
              <w:left w:val="nil"/>
              <w:bottom w:val="nil"/>
              <w:right w:val="single" w:sz="8" w:space="0" w:color="auto"/>
            </w:tcBorders>
            <w:shd w:val="clear" w:color="000000" w:fill="FFFFFF"/>
            <w:vAlign w:val="center"/>
            <w:hideMark/>
          </w:tcPr>
          <w:p w14:paraId="0ED335B6" w14:textId="77777777" w:rsidR="00F31E5A" w:rsidRPr="00F31E5A" w:rsidRDefault="00F31E5A" w:rsidP="00F31E5A">
            <w:pPr>
              <w:widowControl/>
              <w:jc w:val="center"/>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1/10/2021</w:t>
            </w:r>
          </w:p>
        </w:tc>
      </w:tr>
      <w:tr w:rsidR="00F31E5A" w:rsidRPr="00F31E5A" w14:paraId="4C8FEE04" w14:textId="77777777" w:rsidTr="00F31E5A">
        <w:trPr>
          <w:trHeight w:val="915"/>
        </w:trPr>
        <w:tc>
          <w:tcPr>
            <w:tcW w:w="92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4750C51" w14:textId="77777777" w:rsidR="00F31E5A" w:rsidRPr="00F31E5A" w:rsidRDefault="00F31E5A" w:rsidP="00F31E5A">
            <w:pPr>
              <w:widowControl/>
              <w:jc w:val="center"/>
              <w:rPr>
                <w:rFonts w:ascii="Arial" w:eastAsia="Times New Roman" w:hAnsi="Arial" w:cs="Arial"/>
                <w:b/>
                <w:bCs/>
                <w:color w:val="000000"/>
                <w:sz w:val="16"/>
                <w:szCs w:val="16"/>
                <w:lang w:eastAsia="es-CO"/>
              </w:rPr>
            </w:pPr>
            <w:r w:rsidRPr="00F31E5A">
              <w:rPr>
                <w:rFonts w:ascii="Arial" w:eastAsia="Times New Roman" w:hAnsi="Arial" w:cs="Arial"/>
                <w:b/>
                <w:bCs/>
                <w:color w:val="000000"/>
                <w:sz w:val="16"/>
                <w:szCs w:val="16"/>
                <w:lang w:eastAsia="es-CO"/>
              </w:rPr>
              <w:t xml:space="preserve">Relacionamiento con el Ciudadano </w:t>
            </w:r>
          </w:p>
        </w:tc>
        <w:tc>
          <w:tcPr>
            <w:tcW w:w="156" w:type="pct"/>
            <w:tcBorders>
              <w:top w:val="single" w:sz="8" w:space="0" w:color="auto"/>
              <w:left w:val="nil"/>
              <w:bottom w:val="single" w:sz="8" w:space="0" w:color="auto"/>
              <w:right w:val="single" w:sz="8" w:space="0" w:color="auto"/>
            </w:tcBorders>
            <w:shd w:val="clear" w:color="000000" w:fill="FFFFFF"/>
            <w:noWrap/>
            <w:vAlign w:val="center"/>
            <w:hideMark/>
          </w:tcPr>
          <w:p w14:paraId="1966396C" w14:textId="77777777" w:rsidR="00F31E5A" w:rsidRPr="00F31E5A" w:rsidRDefault="00F31E5A" w:rsidP="00F31E5A">
            <w:pPr>
              <w:widowControl/>
              <w:jc w:val="center"/>
              <w:rPr>
                <w:rFonts w:ascii="Arial" w:eastAsia="Times New Roman" w:hAnsi="Arial" w:cs="Arial"/>
                <w:b/>
                <w:bCs/>
                <w:color w:val="000000"/>
                <w:sz w:val="16"/>
                <w:szCs w:val="16"/>
                <w:lang w:eastAsia="es-CO"/>
              </w:rPr>
            </w:pPr>
            <w:r w:rsidRPr="00F31E5A">
              <w:rPr>
                <w:rFonts w:ascii="Arial" w:eastAsia="Times New Roman" w:hAnsi="Arial" w:cs="Arial"/>
                <w:b/>
                <w:bCs/>
                <w:color w:val="000000"/>
                <w:sz w:val="16"/>
                <w:szCs w:val="16"/>
                <w:lang w:eastAsia="es-CO"/>
              </w:rPr>
              <w:t>5.1</w:t>
            </w:r>
          </w:p>
        </w:tc>
        <w:tc>
          <w:tcPr>
            <w:tcW w:w="996" w:type="pct"/>
            <w:tcBorders>
              <w:top w:val="nil"/>
              <w:left w:val="nil"/>
              <w:bottom w:val="single" w:sz="8" w:space="0" w:color="auto"/>
              <w:right w:val="single" w:sz="8" w:space="0" w:color="auto"/>
            </w:tcBorders>
            <w:shd w:val="clear" w:color="000000" w:fill="FFFFFF"/>
            <w:vAlign w:val="center"/>
            <w:hideMark/>
          </w:tcPr>
          <w:p w14:paraId="01B5AE58" w14:textId="77777777" w:rsidR="00F31E5A" w:rsidRPr="00F31E5A" w:rsidRDefault="00F31E5A" w:rsidP="00F31E5A">
            <w:pPr>
              <w:widowControl/>
              <w:jc w:val="both"/>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 xml:space="preserve">Realizar un informe anual sobre las reuniones masivas y los talleres formativos de sostenibilidad </w:t>
            </w:r>
          </w:p>
        </w:tc>
        <w:tc>
          <w:tcPr>
            <w:tcW w:w="948" w:type="pct"/>
            <w:tcBorders>
              <w:top w:val="single" w:sz="8" w:space="0" w:color="auto"/>
              <w:left w:val="nil"/>
              <w:bottom w:val="single" w:sz="8" w:space="0" w:color="auto"/>
              <w:right w:val="single" w:sz="8" w:space="0" w:color="auto"/>
            </w:tcBorders>
            <w:shd w:val="clear" w:color="000000" w:fill="FFFFFF"/>
            <w:vAlign w:val="center"/>
            <w:hideMark/>
          </w:tcPr>
          <w:p w14:paraId="31EE0BBC" w14:textId="77777777" w:rsidR="00F31E5A" w:rsidRPr="00F31E5A" w:rsidRDefault="00F31E5A" w:rsidP="00F31E5A">
            <w:pPr>
              <w:widowControl/>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 xml:space="preserve">Informe anual sobre las reuniones masivas y los talleres formativos y de sostenibilidad </w:t>
            </w:r>
          </w:p>
        </w:tc>
        <w:tc>
          <w:tcPr>
            <w:tcW w:w="996" w:type="pct"/>
            <w:tcBorders>
              <w:top w:val="nil"/>
              <w:left w:val="nil"/>
              <w:bottom w:val="single" w:sz="8" w:space="0" w:color="auto"/>
              <w:right w:val="single" w:sz="8" w:space="0" w:color="auto"/>
            </w:tcBorders>
            <w:shd w:val="clear" w:color="000000" w:fill="FFFFFF"/>
            <w:vAlign w:val="center"/>
            <w:hideMark/>
          </w:tcPr>
          <w:p w14:paraId="1444F3C2" w14:textId="77777777" w:rsidR="00F31E5A" w:rsidRPr="00F31E5A" w:rsidRDefault="00F31E5A" w:rsidP="00F31E5A">
            <w:pPr>
              <w:widowControl/>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 xml:space="preserve">Gerencia GASA   </w:t>
            </w:r>
          </w:p>
        </w:tc>
        <w:tc>
          <w:tcPr>
            <w:tcW w:w="982" w:type="pct"/>
            <w:tcBorders>
              <w:top w:val="single" w:sz="8" w:space="0" w:color="auto"/>
              <w:left w:val="nil"/>
              <w:bottom w:val="single" w:sz="8" w:space="0" w:color="auto"/>
              <w:right w:val="single" w:sz="8" w:space="0" w:color="auto"/>
            </w:tcBorders>
            <w:shd w:val="clear" w:color="000000" w:fill="FFFFFF"/>
            <w:vAlign w:val="center"/>
            <w:hideMark/>
          </w:tcPr>
          <w:p w14:paraId="34481665" w14:textId="77777777" w:rsidR="00F31E5A" w:rsidRPr="00F31E5A" w:rsidRDefault="00F31E5A" w:rsidP="00F31E5A">
            <w:pPr>
              <w:widowControl/>
              <w:jc w:val="center"/>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31/12/2021</w:t>
            </w:r>
          </w:p>
        </w:tc>
      </w:tr>
      <w:tr w:rsidR="00F31E5A" w:rsidRPr="00F31E5A" w14:paraId="24D5E468" w14:textId="77777777" w:rsidTr="00F31E5A">
        <w:trPr>
          <w:trHeight w:val="465"/>
        </w:trPr>
        <w:tc>
          <w:tcPr>
            <w:tcW w:w="923" w:type="pct"/>
            <w:vMerge/>
            <w:tcBorders>
              <w:top w:val="single" w:sz="8" w:space="0" w:color="auto"/>
              <w:left w:val="single" w:sz="8" w:space="0" w:color="auto"/>
              <w:bottom w:val="single" w:sz="8" w:space="0" w:color="auto"/>
              <w:right w:val="single" w:sz="8" w:space="0" w:color="auto"/>
            </w:tcBorders>
            <w:vAlign w:val="center"/>
            <w:hideMark/>
          </w:tcPr>
          <w:p w14:paraId="48AAFAAD" w14:textId="77777777" w:rsidR="00F31E5A" w:rsidRPr="00F31E5A" w:rsidRDefault="00F31E5A" w:rsidP="00F31E5A">
            <w:pPr>
              <w:widowControl/>
              <w:rPr>
                <w:rFonts w:ascii="Arial" w:eastAsia="Times New Roman" w:hAnsi="Arial" w:cs="Arial"/>
                <w:b/>
                <w:bCs/>
                <w:color w:val="000000"/>
                <w:sz w:val="16"/>
                <w:szCs w:val="16"/>
                <w:lang w:eastAsia="es-CO"/>
              </w:rPr>
            </w:pPr>
          </w:p>
        </w:tc>
        <w:tc>
          <w:tcPr>
            <w:tcW w:w="156" w:type="pct"/>
            <w:vMerge w:val="restart"/>
            <w:tcBorders>
              <w:top w:val="nil"/>
              <w:left w:val="single" w:sz="8" w:space="0" w:color="auto"/>
              <w:bottom w:val="single" w:sz="8" w:space="0" w:color="auto"/>
              <w:right w:val="single" w:sz="8" w:space="0" w:color="auto"/>
            </w:tcBorders>
            <w:shd w:val="clear" w:color="000000" w:fill="FFFFFF"/>
            <w:noWrap/>
            <w:vAlign w:val="center"/>
            <w:hideMark/>
          </w:tcPr>
          <w:p w14:paraId="625F95EA" w14:textId="77777777" w:rsidR="00F31E5A" w:rsidRPr="00F31E5A" w:rsidRDefault="00F31E5A" w:rsidP="00F31E5A">
            <w:pPr>
              <w:widowControl/>
              <w:jc w:val="center"/>
              <w:rPr>
                <w:rFonts w:ascii="Arial" w:eastAsia="Times New Roman" w:hAnsi="Arial" w:cs="Arial"/>
                <w:b/>
                <w:bCs/>
                <w:color w:val="000000"/>
                <w:sz w:val="16"/>
                <w:szCs w:val="16"/>
                <w:lang w:eastAsia="es-CO"/>
              </w:rPr>
            </w:pPr>
            <w:r w:rsidRPr="00F31E5A">
              <w:rPr>
                <w:rFonts w:ascii="Arial" w:eastAsia="Times New Roman" w:hAnsi="Arial" w:cs="Arial"/>
                <w:b/>
                <w:bCs/>
                <w:color w:val="000000"/>
                <w:sz w:val="16"/>
                <w:szCs w:val="16"/>
                <w:lang w:eastAsia="es-CO"/>
              </w:rPr>
              <w:t>5.2</w:t>
            </w:r>
          </w:p>
        </w:tc>
        <w:tc>
          <w:tcPr>
            <w:tcW w:w="996" w:type="pct"/>
            <w:vMerge w:val="restart"/>
            <w:tcBorders>
              <w:top w:val="nil"/>
              <w:left w:val="single" w:sz="8" w:space="0" w:color="auto"/>
              <w:bottom w:val="single" w:sz="8" w:space="0" w:color="auto"/>
              <w:right w:val="single" w:sz="8" w:space="0" w:color="auto"/>
            </w:tcBorders>
            <w:shd w:val="clear" w:color="000000" w:fill="FFFFFF"/>
            <w:vAlign w:val="center"/>
            <w:hideMark/>
          </w:tcPr>
          <w:p w14:paraId="08070E66" w14:textId="77777777" w:rsidR="00F31E5A" w:rsidRPr="00F31E5A" w:rsidRDefault="00F31E5A" w:rsidP="00F31E5A">
            <w:pPr>
              <w:widowControl/>
              <w:jc w:val="both"/>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Realizar un informe consolidado de las encuestas de satisfacción en los frentes de obra en las distintas localidades</w:t>
            </w:r>
          </w:p>
        </w:tc>
        <w:tc>
          <w:tcPr>
            <w:tcW w:w="948" w:type="pct"/>
            <w:vMerge w:val="restart"/>
            <w:tcBorders>
              <w:top w:val="nil"/>
              <w:left w:val="single" w:sz="8" w:space="0" w:color="auto"/>
              <w:bottom w:val="single" w:sz="8" w:space="0" w:color="auto"/>
              <w:right w:val="single" w:sz="8" w:space="0" w:color="auto"/>
            </w:tcBorders>
            <w:shd w:val="clear" w:color="000000" w:fill="FFFFFF"/>
            <w:vAlign w:val="center"/>
            <w:hideMark/>
          </w:tcPr>
          <w:p w14:paraId="11C0111C" w14:textId="77777777" w:rsidR="00F31E5A" w:rsidRPr="00F31E5A" w:rsidRDefault="00F31E5A" w:rsidP="00F31E5A">
            <w:pPr>
              <w:widowControl/>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 xml:space="preserve">Un informe trimestral consolidado sobre la satisfacción en los frentes de obra. </w:t>
            </w:r>
          </w:p>
        </w:tc>
        <w:tc>
          <w:tcPr>
            <w:tcW w:w="996" w:type="pct"/>
            <w:vMerge w:val="restart"/>
            <w:tcBorders>
              <w:top w:val="nil"/>
              <w:left w:val="single" w:sz="8" w:space="0" w:color="auto"/>
              <w:bottom w:val="single" w:sz="8" w:space="0" w:color="auto"/>
              <w:right w:val="single" w:sz="8" w:space="0" w:color="auto"/>
            </w:tcBorders>
            <w:shd w:val="clear" w:color="000000" w:fill="FFFFFF"/>
            <w:vAlign w:val="center"/>
            <w:hideMark/>
          </w:tcPr>
          <w:p w14:paraId="105D1F8A" w14:textId="77777777" w:rsidR="00F31E5A" w:rsidRPr="00F31E5A" w:rsidRDefault="00F31E5A" w:rsidP="00F31E5A">
            <w:pPr>
              <w:widowControl/>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 xml:space="preserve">Gerencia GASA   </w:t>
            </w:r>
          </w:p>
        </w:tc>
        <w:tc>
          <w:tcPr>
            <w:tcW w:w="982" w:type="pct"/>
            <w:tcBorders>
              <w:top w:val="nil"/>
              <w:left w:val="nil"/>
              <w:bottom w:val="single" w:sz="8" w:space="0" w:color="auto"/>
              <w:right w:val="single" w:sz="8" w:space="0" w:color="auto"/>
            </w:tcBorders>
            <w:shd w:val="clear" w:color="000000" w:fill="FFFFFF"/>
            <w:noWrap/>
            <w:vAlign w:val="bottom"/>
            <w:hideMark/>
          </w:tcPr>
          <w:p w14:paraId="5F8FA5BB" w14:textId="77777777" w:rsidR="00F31E5A" w:rsidRPr="00F31E5A" w:rsidRDefault="00F31E5A" w:rsidP="00F31E5A">
            <w:pPr>
              <w:widowControl/>
              <w:jc w:val="center"/>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15/04/2021</w:t>
            </w:r>
          </w:p>
        </w:tc>
      </w:tr>
      <w:tr w:rsidR="00F31E5A" w:rsidRPr="00F31E5A" w14:paraId="45F26180" w14:textId="77777777" w:rsidTr="00F31E5A">
        <w:trPr>
          <w:trHeight w:val="465"/>
        </w:trPr>
        <w:tc>
          <w:tcPr>
            <w:tcW w:w="923" w:type="pct"/>
            <w:vMerge/>
            <w:tcBorders>
              <w:top w:val="single" w:sz="8" w:space="0" w:color="auto"/>
              <w:left w:val="single" w:sz="8" w:space="0" w:color="auto"/>
              <w:bottom w:val="single" w:sz="8" w:space="0" w:color="auto"/>
              <w:right w:val="single" w:sz="8" w:space="0" w:color="auto"/>
            </w:tcBorders>
            <w:vAlign w:val="center"/>
            <w:hideMark/>
          </w:tcPr>
          <w:p w14:paraId="3CA82BB8" w14:textId="77777777" w:rsidR="00F31E5A" w:rsidRPr="00F31E5A" w:rsidRDefault="00F31E5A" w:rsidP="00F31E5A">
            <w:pPr>
              <w:widowControl/>
              <w:rPr>
                <w:rFonts w:ascii="Arial" w:eastAsia="Times New Roman" w:hAnsi="Arial" w:cs="Arial"/>
                <w:b/>
                <w:bCs/>
                <w:color w:val="000000"/>
                <w:sz w:val="16"/>
                <w:szCs w:val="16"/>
                <w:lang w:eastAsia="es-CO"/>
              </w:rPr>
            </w:pPr>
          </w:p>
        </w:tc>
        <w:tc>
          <w:tcPr>
            <w:tcW w:w="156" w:type="pct"/>
            <w:vMerge/>
            <w:tcBorders>
              <w:top w:val="nil"/>
              <w:left w:val="single" w:sz="8" w:space="0" w:color="auto"/>
              <w:bottom w:val="single" w:sz="8" w:space="0" w:color="auto"/>
              <w:right w:val="single" w:sz="8" w:space="0" w:color="auto"/>
            </w:tcBorders>
            <w:vAlign w:val="center"/>
            <w:hideMark/>
          </w:tcPr>
          <w:p w14:paraId="1AA205B1" w14:textId="77777777" w:rsidR="00F31E5A" w:rsidRPr="00F31E5A" w:rsidRDefault="00F31E5A" w:rsidP="00F31E5A">
            <w:pPr>
              <w:widowControl/>
              <w:rPr>
                <w:rFonts w:ascii="Arial" w:eastAsia="Times New Roman" w:hAnsi="Arial" w:cs="Arial"/>
                <w:b/>
                <w:bCs/>
                <w:color w:val="000000"/>
                <w:sz w:val="16"/>
                <w:szCs w:val="16"/>
                <w:lang w:eastAsia="es-CO"/>
              </w:rPr>
            </w:pPr>
          </w:p>
        </w:tc>
        <w:tc>
          <w:tcPr>
            <w:tcW w:w="996" w:type="pct"/>
            <w:vMerge/>
            <w:tcBorders>
              <w:top w:val="nil"/>
              <w:left w:val="single" w:sz="8" w:space="0" w:color="auto"/>
              <w:bottom w:val="single" w:sz="8" w:space="0" w:color="auto"/>
              <w:right w:val="single" w:sz="8" w:space="0" w:color="auto"/>
            </w:tcBorders>
            <w:vAlign w:val="center"/>
            <w:hideMark/>
          </w:tcPr>
          <w:p w14:paraId="54C11497" w14:textId="77777777" w:rsidR="00F31E5A" w:rsidRPr="00F31E5A" w:rsidRDefault="00F31E5A" w:rsidP="00F31E5A">
            <w:pPr>
              <w:widowControl/>
              <w:rPr>
                <w:rFonts w:ascii="Arial" w:eastAsia="Times New Roman" w:hAnsi="Arial" w:cs="Arial"/>
                <w:color w:val="000000"/>
                <w:sz w:val="16"/>
                <w:szCs w:val="16"/>
                <w:lang w:eastAsia="es-CO"/>
              </w:rPr>
            </w:pPr>
          </w:p>
        </w:tc>
        <w:tc>
          <w:tcPr>
            <w:tcW w:w="948" w:type="pct"/>
            <w:vMerge/>
            <w:tcBorders>
              <w:top w:val="nil"/>
              <w:left w:val="single" w:sz="8" w:space="0" w:color="auto"/>
              <w:bottom w:val="single" w:sz="8" w:space="0" w:color="auto"/>
              <w:right w:val="single" w:sz="8" w:space="0" w:color="auto"/>
            </w:tcBorders>
            <w:vAlign w:val="center"/>
            <w:hideMark/>
          </w:tcPr>
          <w:p w14:paraId="0E3FD507" w14:textId="77777777" w:rsidR="00F31E5A" w:rsidRPr="00F31E5A" w:rsidRDefault="00F31E5A" w:rsidP="00F31E5A">
            <w:pPr>
              <w:widowControl/>
              <w:rPr>
                <w:rFonts w:ascii="Arial" w:eastAsia="Times New Roman" w:hAnsi="Arial" w:cs="Arial"/>
                <w:color w:val="000000"/>
                <w:sz w:val="16"/>
                <w:szCs w:val="16"/>
                <w:lang w:eastAsia="es-CO"/>
              </w:rPr>
            </w:pPr>
          </w:p>
        </w:tc>
        <w:tc>
          <w:tcPr>
            <w:tcW w:w="996" w:type="pct"/>
            <w:vMerge/>
            <w:tcBorders>
              <w:top w:val="nil"/>
              <w:left w:val="single" w:sz="8" w:space="0" w:color="auto"/>
              <w:bottom w:val="single" w:sz="8" w:space="0" w:color="auto"/>
              <w:right w:val="single" w:sz="8" w:space="0" w:color="auto"/>
            </w:tcBorders>
            <w:vAlign w:val="center"/>
            <w:hideMark/>
          </w:tcPr>
          <w:p w14:paraId="41DC1DCC" w14:textId="77777777" w:rsidR="00F31E5A" w:rsidRPr="00F31E5A" w:rsidRDefault="00F31E5A" w:rsidP="00F31E5A">
            <w:pPr>
              <w:widowControl/>
              <w:rPr>
                <w:rFonts w:ascii="Arial" w:eastAsia="Times New Roman" w:hAnsi="Arial" w:cs="Arial"/>
                <w:color w:val="000000"/>
                <w:sz w:val="16"/>
                <w:szCs w:val="16"/>
                <w:lang w:eastAsia="es-CO"/>
              </w:rPr>
            </w:pPr>
          </w:p>
        </w:tc>
        <w:tc>
          <w:tcPr>
            <w:tcW w:w="982" w:type="pct"/>
            <w:tcBorders>
              <w:top w:val="nil"/>
              <w:left w:val="nil"/>
              <w:bottom w:val="single" w:sz="8" w:space="0" w:color="auto"/>
              <w:right w:val="single" w:sz="8" w:space="0" w:color="auto"/>
            </w:tcBorders>
            <w:shd w:val="clear" w:color="000000" w:fill="FFFFFF"/>
            <w:noWrap/>
            <w:vAlign w:val="bottom"/>
            <w:hideMark/>
          </w:tcPr>
          <w:p w14:paraId="346FF40D" w14:textId="77777777" w:rsidR="00F31E5A" w:rsidRPr="00F31E5A" w:rsidRDefault="00F31E5A" w:rsidP="00F31E5A">
            <w:pPr>
              <w:widowControl/>
              <w:jc w:val="center"/>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15/07/2021</w:t>
            </w:r>
          </w:p>
        </w:tc>
      </w:tr>
      <w:tr w:rsidR="00F31E5A" w:rsidRPr="00F31E5A" w14:paraId="5393239E" w14:textId="77777777" w:rsidTr="00F31E5A">
        <w:trPr>
          <w:trHeight w:val="465"/>
        </w:trPr>
        <w:tc>
          <w:tcPr>
            <w:tcW w:w="923" w:type="pct"/>
            <w:vMerge/>
            <w:tcBorders>
              <w:top w:val="single" w:sz="8" w:space="0" w:color="auto"/>
              <w:left w:val="single" w:sz="8" w:space="0" w:color="auto"/>
              <w:bottom w:val="single" w:sz="8" w:space="0" w:color="auto"/>
              <w:right w:val="single" w:sz="8" w:space="0" w:color="auto"/>
            </w:tcBorders>
            <w:vAlign w:val="center"/>
            <w:hideMark/>
          </w:tcPr>
          <w:p w14:paraId="7E934FFA" w14:textId="77777777" w:rsidR="00F31E5A" w:rsidRPr="00F31E5A" w:rsidRDefault="00F31E5A" w:rsidP="00F31E5A">
            <w:pPr>
              <w:widowControl/>
              <w:rPr>
                <w:rFonts w:ascii="Arial" w:eastAsia="Times New Roman" w:hAnsi="Arial" w:cs="Arial"/>
                <w:b/>
                <w:bCs/>
                <w:color w:val="000000"/>
                <w:sz w:val="16"/>
                <w:szCs w:val="16"/>
                <w:lang w:eastAsia="es-CO"/>
              </w:rPr>
            </w:pPr>
          </w:p>
        </w:tc>
        <w:tc>
          <w:tcPr>
            <w:tcW w:w="156" w:type="pct"/>
            <w:vMerge/>
            <w:tcBorders>
              <w:top w:val="nil"/>
              <w:left w:val="single" w:sz="8" w:space="0" w:color="auto"/>
              <w:bottom w:val="single" w:sz="8" w:space="0" w:color="auto"/>
              <w:right w:val="single" w:sz="8" w:space="0" w:color="auto"/>
            </w:tcBorders>
            <w:vAlign w:val="center"/>
            <w:hideMark/>
          </w:tcPr>
          <w:p w14:paraId="747019E9" w14:textId="77777777" w:rsidR="00F31E5A" w:rsidRPr="00F31E5A" w:rsidRDefault="00F31E5A" w:rsidP="00F31E5A">
            <w:pPr>
              <w:widowControl/>
              <w:rPr>
                <w:rFonts w:ascii="Arial" w:eastAsia="Times New Roman" w:hAnsi="Arial" w:cs="Arial"/>
                <w:b/>
                <w:bCs/>
                <w:color w:val="000000"/>
                <w:sz w:val="16"/>
                <w:szCs w:val="16"/>
                <w:lang w:eastAsia="es-CO"/>
              </w:rPr>
            </w:pPr>
          </w:p>
        </w:tc>
        <w:tc>
          <w:tcPr>
            <w:tcW w:w="996" w:type="pct"/>
            <w:vMerge/>
            <w:tcBorders>
              <w:top w:val="nil"/>
              <w:left w:val="single" w:sz="8" w:space="0" w:color="auto"/>
              <w:bottom w:val="single" w:sz="8" w:space="0" w:color="auto"/>
              <w:right w:val="single" w:sz="8" w:space="0" w:color="auto"/>
            </w:tcBorders>
            <w:vAlign w:val="center"/>
            <w:hideMark/>
          </w:tcPr>
          <w:p w14:paraId="0B9EF5A9" w14:textId="77777777" w:rsidR="00F31E5A" w:rsidRPr="00F31E5A" w:rsidRDefault="00F31E5A" w:rsidP="00F31E5A">
            <w:pPr>
              <w:widowControl/>
              <w:rPr>
                <w:rFonts w:ascii="Arial" w:eastAsia="Times New Roman" w:hAnsi="Arial" w:cs="Arial"/>
                <w:color w:val="000000"/>
                <w:sz w:val="16"/>
                <w:szCs w:val="16"/>
                <w:lang w:eastAsia="es-CO"/>
              </w:rPr>
            </w:pPr>
          </w:p>
        </w:tc>
        <w:tc>
          <w:tcPr>
            <w:tcW w:w="948" w:type="pct"/>
            <w:vMerge/>
            <w:tcBorders>
              <w:top w:val="nil"/>
              <w:left w:val="single" w:sz="8" w:space="0" w:color="auto"/>
              <w:bottom w:val="single" w:sz="8" w:space="0" w:color="auto"/>
              <w:right w:val="single" w:sz="8" w:space="0" w:color="auto"/>
            </w:tcBorders>
            <w:vAlign w:val="center"/>
            <w:hideMark/>
          </w:tcPr>
          <w:p w14:paraId="6C430B2A" w14:textId="77777777" w:rsidR="00F31E5A" w:rsidRPr="00F31E5A" w:rsidRDefault="00F31E5A" w:rsidP="00F31E5A">
            <w:pPr>
              <w:widowControl/>
              <w:rPr>
                <w:rFonts w:ascii="Arial" w:eastAsia="Times New Roman" w:hAnsi="Arial" w:cs="Arial"/>
                <w:color w:val="000000"/>
                <w:sz w:val="16"/>
                <w:szCs w:val="16"/>
                <w:lang w:eastAsia="es-CO"/>
              </w:rPr>
            </w:pPr>
          </w:p>
        </w:tc>
        <w:tc>
          <w:tcPr>
            <w:tcW w:w="996" w:type="pct"/>
            <w:vMerge/>
            <w:tcBorders>
              <w:top w:val="nil"/>
              <w:left w:val="single" w:sz="8" w:space="0" w:color="auto"/>
              <w:bottom w:val="single" w:sz="8" w:space="0" w:color="auto"/>
              <w:right w:val="single" w:sz="8" w:space="0" w:color="auto"/>
            </w:tcBorders>
            <w:vAlign w:val="center"/>
            <w:hideMark/>
          </w:tcPr>
          <w:p w14:paraId="631041FE" w14:textId="77777777" w:rsidR="00F31E5A" w:rsidRPr="00F31E5A" w:rsidRDefault="00F31E5A" w:rsidP="00F31E5A">
            <w:pPr>
              <w:widowControl/>
              <w:rPr>
                <w:rFonts w:ascii="Arial" w:eastAsia="Times New Roman" w:hAnsi="Arial" w:cs="Arial"/>
                <w:color w:val="000000"/>
                <w:sz w:val="16"/>
                <w:szCs w:val="16"/>
                <w:lang w:eastAsia="es-CO"/>
              </w:rPr>
            </w:pPr>
          </w:p>
        </w:tc>
        <w:tc>
          <w:tcPr>
            <w:tcW w:w="982" w:type="pct"/>
            <w:tcBorders>
              <w:top w:val="nil"/>
              <w:left w:val="nil"/>
              <w:bottom w:val="single" w:sz="8" w:space="0" w:color="auto"/>
              <w:right w:val="single" w:sz="8" w:space="0" w:color="auto"/>
            </w:tcBorders>
            <w:shd w:val="clear" w:color="000000" w:fill="FFFFFF"/>
            <w:noWrap/>
            <w:vAlign w:val="bottom"/>
            <w:hideMark/>
          </w:tcPr>
          <w:p w14:paraId="01C0914F" w14:textId="77777777" w:rsidR="00F31E5A" w:rsidRPr="00F31E5A" w:rsidRDefault="00F31E5A" w:rsidP="00F31E5A">
            <w:pPr>
              <w:widowControl/>
              <w:jc w:val="center"/>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15/10/2021</w:t>
            </w:r>
          </w:p>
        </w:tc>
      </w:tr>
      <w:tr w:rsidR="00F31E5A" w:rsidRPr="00F31E5A" w14:paraId="3A318685" w14:textId="77777777" w:rsidTr="00F31E5A">
        <w:trPr>
          <w:trHeight w:val="465"/>
        </w:trPr>
        <w:tc>
          <w:tcPr>
            <w:tcW w:w="923" w:type="pct"/>
            <w:vMerge/>
            <w:tcBorders>
              <w:top w:val="single" w:sz="8" w:space="0" w:color="auto"/>
              <w:left w:val="single" w:sz="8" w:space="0" w:color="auto"/>
              <w:bottom w:val="single" w:sz="8" w:space="0" w:color="auto"/>
              <w:right w:val="single" w:sz="8" w:space="0" w:color="auto"/>
            </w:tcBorders>
            <w:vAlign w:val="center"/>
            <w:hideMark/>
          </w:tcPr>
          <w:p w14:paraId="4ECA4CC6" w14:textId="77777777" w:rsidR="00F31E5A" w:rsidRPr="00F31E5A" w:rsidRDefault="00F31E5A" w:rsidP="00F31E5A">
            <w:pPr>
              <w:widowControl/>
              <w:rPr>
                <w:rFonts w:ascii="Arial" w:eastAsia="Times New Roman" w:hAnsi="Arial" w:cs="Arial"/>
                <w:b/>
                <w:bCs/>
                <w:color w:val="000000"/>
                <w:sz w:val="16"/>
                <w:szCs w:val="16"/>
                <w:lang w:eastAsia="es-CO"/>
              </w:rPr>
            </w:pPr>
          </w:p>
        </w:tc>
        <w:tc>
          <w:tcPr>
            <w:tcW w:w="156" w:type="pct"/>
            <w:vMerge/>
            <w:tcBorders>
              <w:top w:val="nil"/>
              <w:left w:val="single" w:sz="8" w:space="0" w:color="auto"/>
              <w:bottom w:val="single" w:sz="8" w:space="0" w:color="auto"/>
              <w:right w:val="single" w:sz="8" w:space="0" w:color="auto"/>
            </w:tcBorders>
            <w:vAlign w:val="center"/>
            <w:hideMark/>
          </w:tcPr>
          <w:p w14:paraId="41F039BF" w14:textId="77777777" w:rsidR="00F31E5A" w:rsidRPr="00F31E5A" w:rsidRDefault="00F31E5A" w:rsidP="00F31E5A">
            <w:pPr>
              <w:widowControl/>
              <w:rPr>
                <w:rFonts w:ascii="Arial" w:eastAsia="Times New Roman" w:hAnsi="Arial" w:cs="Arial"/>
                <w:b/>
                <w:bCs/>
                <w:color w:val="000000"/>
                <w:sz w:val="16"/>
                <w:szCs w:val="16"/>
                <w:lang w:eastAsia="es-CO"/>
              </w:rPr>
            </w:pPr>
          </w:p>
        </w:tc>
        <w:tc>
          <w:tcPr>
            <w:tcW w:w="996" w:type="pct"/>
            <w:vMerge/>
            <w:tcBorders>
              <w:top w:val="nil"/>
              <w:left w:val="single" w:sz="8" w:space="0" w:color="auto"/>
              <w:bottom w:val="single" w:sz="8" w:space="0" w:color="auto"/>
              <w:right w:val="single" w:sz="8" w:space="0" w:color="auto"/>
            </w:tcBorders>
            <w:vAlign w:val="center"/>
            <w:hideMark/>
          </w:tcPr>
          <w:p w14:paraId="37E42ADB" w14:textId="77777777" w:rsidR="00F31E5A" w:rsidRPr="00F31E5A" w:rsidRDefault="00F31E5A" w:rsidP="00F31E5A">
            <w:pPr>
              <w:widowControl/>
              <w:rPr>
                <w:rFonts w:ascii="Arial" w:eastAsia="Times New Roman" w:hAnsi="Arial" w:cs="Arial"/>
                <w:color w:val="000000"/>
                <w:sz w:val="16"/>
                <w:szCs w:val="16"/>
                <w:lang w:eastAsia="es-CO"/>
              </w:rPr>
            </w:pPr>
          </w:p>
        </w:tc>
        <w:tc>
          <w:tcPr>
            <w:tcW w:w="948" w:type="pct"/>
            <w:vMerge/>
            <w:tcBorders>
              <w:top w:val="nil"/>
              <w:left w:val="single" w:sz="8" w:space="0" w:color="auto"/>
              <w:bottom w:val="single" w:sz="8" w:space="0" w:color="auto"/>
              <w:right w:val="single" w:sz="8" w:space="0" w:color="auto"/>
            </w:tcBorders>
            <w:vAlign w:val="center"/>
            <w:hideMark/>
          </w:tcPr>
          <w:p w14:paraId="474CDE90" w14:textId="77777777" w:rsidR="00F31E5A" w:rsidRPr="00F31E5A" w:rsidRDefault="00F31E5A" w:rsidP="00F31E5A">
            <w:pPr>
              <w:widowControl/>
              <w:rPr>
                <w:rFonts w:ascii="Arial" w:eastAsia="Times New Roman" w:hAnsi="Arial" w:cs="Arial"/>
                <w:color w:val="000000"/>
                <w:sz w:val="16"/>
                <w:szCs w:val="16"/>
                <w:lang w:eastAsia="es-CO"/>
              </w:rPr>
            </w:pPr>
          </w:p>
        </w:tc>
        <w:tc>
          <w:tcPr>
            <w:tcW w:w="996" w:type="pct"/>
            <w:vMerge/>
            <w:tcBorders>
              <w:top w:val="nil"/>
              <w:left w:val="single" w:sz="8" w:space="0" w:color="auto"/>
              <w:bottom w:val="single" w:sz="8" w:space="0" w:color="auto"/>
              <w:right w:val="single" w:sz="8" w:space="0" w:color="auto"/>
            </w:tcBorders>
            <w:vAlign w:val="center"/>
            <w:hideMark/>
          </w:tcPr>
          <w:p w14:paraId="6B030D55" w14:textId="77777777" w:rsidR="00F31E5A" w:rsidRPr="00F31E5A" w:rsidRDefault="00F31E5A" w:rsidP="00F31E5A">
            <w:pPr>
              <w:widowControl/>
              <w:rPr>
                <w:rFonts w:ascii="Arial" w:eastAsia="Times New Roman" w:hAnsi="Arial" w:cs="Arial"/>
                <w:color w:val="000000"/>
                <w:sz w:val="16"/>
                <w:szCs w:val="16"/>
                <w:lang w:eastAsia="es-CO"/>
              </w:rPr>
            </w:pPr>
          </w:p>
        </w:tc>
        <w:tc>
          <w:tcPr>
            <w:tcW w:w="982" w:type="pct"/>
            <w:tcBorders>
              <w:top w:val="nil"/>
              <w:left w:val="nil"/>
              <w:bottom w:val="single" w:sz="8" w:space="0" w:color="auto"/>
              <w:right w:val="single" w:sz="8" w:space="0" w:color="auto"/>
            </w:tcBorders>
            <w:shd w:val="clear" w:color="000000" w:fill="FFFFFF"/>
            <w:noWrap/>
            <w:vAlign w:val="bottom"/>
            <w:hideMark/>
          </w:tcPr>
          <w:p w14:paraId="6F23599B" w14:textId="77777777" w:rsidR="00F31E5A" w:rsidRPr="00F31E5A" w:rsidRDefault="00F31E5A" w:rsidP="00F31E5A">
            <w:pPr>
              <w:widowControl/>
              <w:jc w:val="center"/>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15/01/2022</w:t>
            </w:r>
          </w:p>
        </w:tc>
      </w:tr>
      <w:tr w:rsidR="00F31E5A" w:rsidRPr="00F31E5A" w14:paraId="75439D7C" w14:textId="77777777" w:rsidTr="00F31E5A">
        <w:trPr>
          <w:trHeight w:val="1410"/>
        </w:trPr>
        <w:tc>
          <w:tcPr>
            <w:tcW w:w="923" w:type="pct"/>
            <w:vMerge/>
            <w:tcBorders>
              <w:top w:val="single" w:sz="8" w:space="0" w:color="auto"/>
              <w:left w:val="single" w:sz="8" w:space="0" w:color="auto"/>
              <w:bottom w:val="single" w:sz="8" w:space="0" w:color="auto"/>
              <w:right w:val="single" w:sz="8" w:space="0" w:color="auto"/>
            </w:tcBorders>
            <w:vAlign w:val="center"/>
            <w:hideMark/>
          </w:tcPr>
          <w:p w14:paraId="190275DC" w14:textId="77777777" w:rsidR="00F31E5A" w:rsidRPr="00F31E5A" w:rsidRDefault="00F31E5A" w:rsidP="00F31E5A">
            <w:pPr>
              <w:widowControl/>
              <w:rPr>
                <w:rFonts w:ascii="Arial" w:eastAsia="Times New Roman" w:hAnsi="Arial" w:cs="Arial"/>
                <w:b/>
                <w:bCs/>
                <w:color w:val="000000"/>
                <w:sz w:val="16"/>
                <w:szCs w:val="16"/>
                <w:lang w:eastAsia="es-CO"/>
              </w:rPr>
            </w:pPr>
          </w:p>
        </w:tc>
        <w:tc>
          <w:tcPr>
            <w:tcW w:w="156" w:type="pct"/>
            <w:tcBorders>
              <w:top w:val="nil"/>
              <w:left w:val="nil"/>
              <w:bottom w:val="single" w:sz="8" w:space="0" w:color="auto"/>
              <w:right w:val="single" w:sz="8" w:space="0" w:color="auto"/>
            </w:tcBorders>
            <w:shd w:val="clear" w:color="000000" w:fill="FFFFFF"/>
            <w:noWrap/>
            <w:vAlign w:val="center"/>
            <w:hideMark/>
          </w:tcPr>
          <w:p w14:paraId="0E702EB9" w14:textId="77777777" w:rsidR="00F31E5A" w:rsidRPr="00F31E5A" w:rsidRDefault="00F31E5A" w:rsidP="00F31E5A">
            <w:pPr>
              <w:widowControl/>
              <w:jc w:val="center"/>
              <w:rPr>
                <w:rFonts w:ascii="Arial" w:eastAsia="Times New Roman" w:hAnsi="Arial" w:cs="Arial"/>
                <w:b/>
                <w:bCs/>
                <w:color w:val="000000"/>
                <w:sz w:val="16"/>
                <w:szCs w:val="16"/>
                <w:lang w:eastAsia="es-CO"/>
              </w:rPr>
            </w:pPr>
            <w:r w:rsidRPr="00F31E5A">
              <w:rPr>
                <w:rFonts w:ascii="Arial" w:eastAsia="Times New Roman" w:hAnsi="Arial" w:cs="Arial"/>
                <w:b/>
                <w:bCs/>
                <w:color w:val="000000"/>
                <w:sz w:val="16"/>
                <w:szCs w:val="16"/>
                <w:lang w:eastAsia="es-CO"/>
              </w:rPr>
              <w:t>5.3</w:t>
            </w:r>
          </w:p>
        </w:tc>
        <w:tc>
          <w:tcPr>
            <w:tcW w:w="996" w:type="pct"/>
            <w:tcBorders>
              <w:top w:val="nil"/>
              <w:left w:val="nil"/>
              <w:bottom w:val="single" w:sz="8" w:space="0" w:color="auto"/>
              <w:right w:val="single" w:sz="8" w:space="0" w:color="auto"/>
            </w:tcBorders>
            <w:shd w:val="clear" w:color="auto" w:fill="auto"/>
            <w:vAlign w:val="center"/>
            <w:hideMark/>
          </w:tcPr>
          <w:p w14:paraId="00BD32B9" w14:textId="77777777" w:rsidR="00F31E5A" w:rsidRPr="00F31E5A" w:rsidRDefault="00F31E5A" w:rsidP="00F31E5A">
            <w:pPr>
              <w:widowControl/>
              <w:jc w:val="both"/>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 xml:space="preserve">Realizar campaña de fidelización del ciudadano, a través de seguimientos aleatorios a las respuestas de PQRSFD emitidas por la Entidad (canal telefónico) </w:t>
            </w:r>
          </w:p>
        </w:tc>
        <w:tc>
          <w:tcPr>
            <w:tcW w:w="948" w:type="pct"/>
            <w:tcBorders>
              <w:top w:val="nil"/>
              <w:left w:val="nil"/>
              <w:bottom w:val="single" w:sz="8" w:space="0" w:color="auto"/>
              <w:right w:val="single" w:sz="8" w:space="0" w:color="auto"/>
            </w:tcBorders>
            <w:shd w:val="clear" w:color="auto" w:fill="auto"/>
            <w:vAlign w:val="center"/>
            <w:hideMark/>
          </w:tcPr>
          <w:p w14:paraId="754F8991" w14:textId="77777777" w:rsidR="00F31E5A" w:rsidRPr="00F31E5A" w:rsidRDefault="00F31E5A" w:rsidP="00F31E5A">
            <w:pPr>
              <w:widowControl/>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Formatos diligenciados de seguimiento a las respuestas PQRSF</w:t>
            </w:r>
          </w:p>
        </w:tc>
        <w:tc>
          <w:tcPr>
            <w:tcW w:w="996" w:type="pct"/>
            <w:tcBorders>
              <w:top w:val="nil"/>
              <w:left w:val="nil"/>
              <w:bottom w:val="single" w:sz="8" w:space="0" w:color="auto"/>
              <w:right w:val="single" w:sz="8" w:space="0" w:color="auto"/>
            </w:tcBorders>
            <w:shd w:val="clear" w:color="000000" w:fill="FFFFFF"/>
            <w:vAlign w:val="center"/>
            <w:hideMark/>
          </w:tcPr>
          <w:p w14:paraId="075D7FE2" w14:textId="77777777" w:rsidR="00F31E5A" w:rsidRPr="00F31E5A" w:rsidRDefault="00F31E5A" w:rsidP="00F31E5A">
            <w:pPr>
              <w:widowControl/>
              <w:jc w:val="center"/>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Secretaría General - APIC</w:t>
            </w:r>
          </w:p>
        </w:tc>
        <w:tc>
          <w:tcPr>
            <w:tcW w:w="982" w:type="pct"/>
            <w:tcBorders>
              <w:top w:val="nil"/>
              <w:left w:val="nil"/>
              <w:bottom w:val="single" w:sz="8" w:space="0" w:color="auto"/>
              <w:right w:val="single" w:sz="8" w:space="0" w:color="auto"/>
            </w:tcBorders>
            <w:shd w:val="clear" w:color="auto" w:fill="auto"/>
            <w:vAlign w:val="center"/>
            <w:hideMark/>
          </w:tcPr>
          <w:p w14:paraId="28FFB807" w14:textId="77777777" w:rsidR="00F31E5A" w:rsidRPr="00F31E5A" w:rsidRDefault="00F31E5A" w:rsidP="00F31E5A">
            <w:pPr>
              <w:widowControl/>
              <w:jc w:val="center"/>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30/11/2021</w:t>
            </w:r>
          </w:p>
        </w:tc>
      </w:tr>
      <w:tr w:rsidR="00F31E5A" w:rsidRPr="00F31E5A" w14:paraId="53C3C31C" w14:textId="77777777" w:rsidTr="00F31E5A">
        <w:trPr>
          <w:trHeight w:val="1365"/>
        </w:trPr>
        <w:tc>
          <w:tcPr>
            <w:tcW w:w="923" w:type="pct"/>
            <w:vMerge/>
            <w:tcBorders>
              <w:top w:val="single" w:sz="8" w:space="0" w:color="auto"/>
              <w:left w:val="single" w:sz="8" w:space="0" w:color="auto"/>
              <w:bottom w:val="single" w:sz="8" w:space="0" w:color="auto"/>
              <w:right w:val="single" w:sz="8" w:space="0" w:color="auto"/>
            </w:tcBorders>
            <w:vAlign w:val="center"/>
            <w:hideMark/>
          </w:tcPr>
          <w:p w14:paraId="3DFDA00C" w14:textId="77777777" w:rsidR="00F31E5A" w:rsidRPr="00F31E5A" w:rsidRDefault="00F31E5A" w:rsidP="00F31E5A">
            <w:pPr>
              <w:widowControl/>
              <w:rPr>
                <w:rFonts w:ascii="Arial" w:eastAsia="Times New Roman" w:hAnsi="Arial" w:cs="Arial"/>
                <w:b/>
                <w:bCs/>
                <w:color w:val="000000"/>
                <w:sz w:val="16"/>
                <w:szCs w:val="16"/>
                <w:lang w:eastAsia="es-CO"/>
              </w:rPr>
            </w:pPr>
          </w:p>
        </w:tc>
        <w:tc>
          <w:tcPr>
            <w:tcW w:w="156" w:type="pct"/>
            <w:tcBorders>
              <w:top w:val="nil"/>
              <w:left w:val="nil"/>
              <w:bottom w:val="single" w:sz="8" w:space="0" w:color="auto"/>
              <w:right w:val="single" w:sz="8" w:space="0" w:color="auto"/>
            </w:tcBorders>
            <w:shd w:val="clear" w:color="000000" w:fill="FFFFFF"/>
            <w:noWrap/>
            <w:vAlign w:val="center"/>
            <w:hideMark/>
          </w:tcPr>
          <w:p w14:paraId="45F1CBE5" w14:textId="77777777" w:rsidR="00F31E5A" w:rsidRPr="00F31E5A" w:rsidRDefault="00F31E5A" w:rsidP="00F31E5A">
            <w:pPr>
              <w:widowControl/>
              <w:jc w:val="center"/>
              <w:rPr>
                <w:rFonts w:ascii="Arial" w:eastAsia="Times New Roman" w:hAnsi="Arial" w:cs="Arial"/>
                <w:b/>
                <w:bCs/>
                <w:color w:val="000000"/>
                <w:sz w:val="16"/>
                <w:szCs w:val="16"/>
                <w:lang w:eastAsia="es-CO"/>
              </w:rPr>
            </w:pPr>
            <w:r w:rsidRPr="00F31E5A">
              <w:rPr>
                <w:rFonts w:ascii="Arial" w:eastAsia="Times New Roman" w:hAnsi="Arial" w:cs="Arial"/>
                <w:b/>
                <w:bCs/>
                <w:color w:val="000000"/>
                <w:sz w:val="16"/>
                <w:szCs w:val="16"/>
                <w:lang w:eastAsia="es-CO"/>
              </w:rPr>
              <w:t>5.4</w:t>
            </w:r>
          </w:p>
        </w:tc>
        <w:tc>
          <w:tcPr>
            <w:tcW w:w="996" w:type="pct"/>
            <w:tcBorders>
              <w:top w:val="nil"/>
              <w:left w:val="nil"/>
              <w:bottom w:val="single" w:sz="8" w:space="0" w:color="auto"/>
              <w:right w:val="single" w:sz="8" w:space="0" w:color="auto"/>
            </w:tcBorders>
            <w:shd w:val="clear" w:color="000000" w:fill="FFFFFF"/>
            <w:vAlign w:val="center"/>
            <w:hideMark/>
          </w:tcPr>
          <w:p w14:paraId="6827DA5E" w14:textId="77777777" w:rsidR="00F31E5A" w:rsidRPr="00F31E5A" w:rsidRDefault="00F31E5A" w:rsidP="00F31E5A">
            <w:pPr>
              <w:widowControl/>
              <w:jc w:val="both"/>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Realizar  2 informes sobre la satisfacción de los ciudadanos con respecto a las respuestas emitidas a las PQRS presentadas en la Entidad.</w:t>
            </w:r>
          </w:p>
        </w:tc>
        <w:tc>
          <w:tcPr>
            <w:tcW w:w="948" w:type="pct"/>
            <w:tcBorders>
              <w:top w:val="nil"/>
              <w:left w:val="nil"/>
              <w:bottom w:val="single" w:sz="8" w:space="0" w:color="auto"/>
              <w:right w:val="single" w:sz="8" w:space="0" w:color="auto"/>
            </w:tcBorders>
            <w:shd w:val="clear" w:color="auto" w:fill="auto"/>
            <w:vAlign w:val="center"/>
            <w:hideMark/>
          </w:tcPr>
          <w:p w14:paraId="5BF1419B" w14:textId="77777777" w:rsidR="00F31E5A" w:rsidRPr="00F31E5A" w:rsidRDefault="00F31E5A" w:rsidP="00F31E5A">
            <w:pPr>
              <w:widowControl/>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 xml:space="preserve"> Dos (2) Informes con resultados y análisis de la satisfacción </w:t>
            </w:r>
          </w:p>
        </w:tc>
        <w:tc>
          <w:tcPr>
            <w:tcW w:w="996" w:type="pct"/>
            <w:tcBorders>
              <w:top w:val="nil"/>
              <w:left w:val="nil"/>
              <w:bottom w:val="single" w:sz="8" w:space="0" w:color="auto"/>
              <w:right w:val="single" w:sz="8" w:space="0" w:color="auto"/>
            </w:tcBorders>
            <w:shd w:val="clear" w:color="000000" w:fill="FFFFFF"/>
            <w:vAlign w:val="center"/>
            <w:hideMark/>
          </w:tcPr>
          <w:p w14:paraId="516EC201" w14:textId="77777777" w:rsidR="00F31E5A" w:rsidRPr="00F31E5A" w:rsidRDefault="00F31E5A" w:rsidP="00F31E5A">
            <w:pPr>
              <w:widowControl/>
              <w:jc w:val="center"/>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Secretaría General - APIC</w:t>
            </w:r>
          </w:p>
        </w:tc>
        <w:tc>
          <w:tcPr>
            <w:tcW w:w="982" w:type="pct"/>
            <w:tcBorders>
              <w:top w:val="nil"/>
              <w:left w:val="nil"/>
              <w:bottom w:val="single" w:sz="8" w:space="0" w:color="auto"/>
              <w:right w:val="single" w:sz="8" w:space="0" w:color="auto"/>
            </w:tcBorders>
            <w:shd w:val="clear" w:color="auto" w:fill="auto"/>
            <w:vAlign w:val="center"/>
            <w:hideMark/>
          </w:tcPr>
          <w:p w14:paraId="21159361" w14:textId="77777777" w:rsidR="00F31E5A" w:rsidRPr="00F31E5A" w:rsidRDefault="00F31E5A" w:rsidP="00F31E5A">
            <w:pPr>
              <w:widowControl/>
              <w:jc w:val="center"/>
              <w:rPr>
                <w:rFonts w:ascii="Arial" w:eastAsia="Times New Roman" w:hAnsi="Arial" w:cs="Arial"/>
                <w:color w:val="000000"/>
                <w:sz w:val="16"/>
                <w:szCs w:val="16"/>
                <w:lang w:eastAsia="es-CO"/>
              </w:rPr>
            </w:pPr>
            <w:r w:rsidRPr="00F31E5A">
              <w:rPr>
                <w:rFonts w:ascii="Arial" w:eastAsia="Times New Roman" w:hAnsi="Arial" w:cs="Arial"/>
                <w:color w:val="000000"/>
                <w:sz w:val="16"/>
                <w:szCs w:val="16"/>
                <w:lang w:eastAsia="es-CO"/>
              </w:rPr>
              <w:t>31/12/2021</w:t>
            </w:r>
          </w:p>
        </w:tc>
      </w:tr>
    </w:tbl>
    <w:p w14:paraId="508F3F3C" w14:textId="48245D42" w:rsidR="00584050" w:rsidRPr="00DC0EFC" w:rsidRDefault="00232572" w:rsidP="007C5F53">
      <w:pPr>
        <w:pStyle w:val="Prrafodelista"/>
        <w:jc w:val="center"/>
        <w:rPr>
          <w:rFonts w:ascii="Arial" w:hAnsi="Arial" w:cs="Arial"/>
          <w:spacing w:val="2"/>
          <w:sz w:val="18"/>
          <w:szCs w:val="18"/>
        </w:rPr>
      </w:pPr>
      <w:bookmarkStart w:id="59" w:name="_GoBack"/>
      <w:bookmarkEnd w:id="59"/>
      <w:r w:rsidRPr="00DC0EFC">
        <w:rPr>
          <w:rFonts w:ascii="Arial" w:hAnsi="Arial" w:cs="Arial"/>
          <w:spacing w:val="2"/>
          <w:sz w:val="18"/>
          <w:szCs w:val="18"/>
        </w:rPr>
        <w:t>Fuente: UAERMV</w:t>
      </w:r>
      <w:r w:rsidR="007855CA" w:rsidRPr="00DC0EFC">
        <w:rPr>
          <w:rFonts w:ascii="Arial" w:hAnsi="Arial" w:cs="Arial"/>
          <w:spacing w:val="2"/>
          <w:sz w:val="18"/>
          <w:szCs w:val="18"/>
        </w:rPr>
        <w:t xml:space="preserve">, </w:t>
      </w:r>
      <w:r w:rsidR="00B74482">
        <w:rPr>
          <w:rFonts w:ascii="Arial" w:hAnsi="Arial" w:cs="Arial"/>
          <w:spacing w:val="2"/>
          <w:sz w:val="18"/>
          <w:szCs w:val="18"/>
        </w:rPr>
        <w:t>2021</w:t>
      </w:r>
    </w:p>
    <w:p w14:paraId="36C75068" w14:textId="6C1DA551" w:rsidR="00C327D8" w:rsidRDefault="00C327D8" w:rsidP="007C5F53">
      <w:pPr>
        <w:pStyle w:val="Prrafodelista"/>
        <w:jc w:val="both"/>
        <w:rPr>
          <w:rFonts w:ascii="Arial" w:hAnsi="Arial" w:cs="Arial"/>
          <w:spacing w:val="2"/>
        </w:rPr>
      </w:pPr>
    </w:p>
    <w:p w14:paraId="485C087D" w14:textId="1934D60F" w:rsidR="00643A3C" w:rsidRDefault="00643A3C" w:rsidP="007C5F53">
      <w:pPr>
        <w:pStyle w:val="Prrafodelista"/>
        <w:jc w:val="both"/>
        <w:rPr>
          <w:rFonts w:ascii="Arial" w:hAnsi="Arial" w:cs="Arial"/>
          <w:spacing w:val="2"/>
        </w:rPr>
      </w:pPr>
      <w:r>
        <w:rPr>
          <w:rFonts w:ascii="Arial" w:hAnsi="Arial" w:cs="Arial"/>
          <w:spacing w:val="2"/>
        </w:rPr>
        <w:t xml:space="preserve">Estas actividades se formulan en el marco de la Política Publica Distrital de Servicio a la </w:t>
      </w:r>
      <w:r>
        <w:rPr>
          <w:rFonts w:ascii="Arial" w:hAnsi="Arial" w:cs="Arial"/>
          <w:spacing w:val="2"/>
        </w:rPr>
        <w:lastRenderedPageBreak/>
        <w:t xml:space="preserve">Ciudadanía y da cuenta a la gestión que la entidad viene adelantado y que está dispuesta a fortalecer para mejorar la relación con sus grupos de valor. </w:t>
      </w:r>
    </w:p>
    <w:p w14:paraId="61EE79DE" w14:textId="65D44367" w:rsidR="00643A3C" w:rsidRPr="003262A0" w:rsidRDefault="00643A3C" w:rsidP="007C5F53">
      <w:pPr>
        <w:pStyle w:val="Prrafodelista"/>
        <w:jc w:val="both"/>
        <w:rPr>
          <w:rFonts w:ascii="Arial" w:hAnsi="Arial" w:cs="Arial"/>
          <w:spacing w:val="2"/>
        </w:rPr>
      </w:pPr>
    </w:p>
    <w:p w14:paraId="17648671" w14:textId="609D199B" w:rsidR="008D0AF6" w:rsidRPr="003262A0" w:rsidRDefault="00635477" w:rsidP="007C5F53">
      <w:pPr>
        <w:pStyle w:val="Ttulo2"/>
        <w:spacing w:before="0"/>
        <w:rPr>
          <w:rFonts w:ascii="Arial" w:hAnsi="Arial" w:cs="Arial"/>
          <w:b w:val="0"/>
          <w:bCs w:val="0"/>
          <w:color w:val="auto"/>
          <w:sz w:val="22"/>
          <w:szCs w:val="22"/>
          <w:lang w:val="es-ES" w:eastAsia="es-CO"/>
        </w:rPr>
      </w:pPr>
      <w:bookmarkStart w:id="60" w:name="_Toc44443933"/>
      <w:r>
        <w:rPr>
          <w:rFonts w:ascii="Arial" w:hAnsi="Arial" w:cs="Arial"/>
          <w:color w:val="auto"/>
          <w:sz w:val="22"/>
          <w:szCs w:val="22"/>
          <w:lang w:val="es-ES" w:eastAsia="es-CO"/>
        </w:rPr>
        <w:t>9</w:t>
      </w:r>
      <w:r w:rsidR="008D0AF6" w:rsidRPr="003262A0">
        <w:rPr>
          <w:rFonts w:ascii="Arial" w:hAnsi="Arial" w:cs="Arial"/>
          <w:color w:val="auto"/>
          <w:sz w:val="22"/>
          <w:szCs w:val="22"/>
          <w:lang w:val="es-ES" w:eastAsia="es-CO"/>
        </w:rPr>
        <w:t>.</w:t>
      </w:r>
      <w:r w:rsidR="00FE6243">
        <w:rPr>
          <w:rFonts w:ascii="Arial" w:hAnsi="Arial" w:cs="Arial"/>
          <w:color w:val="auto"/>
          <w:sz w:val="22"/>
          <w:szCs w:val="22"/>
          <w:lang w:val="es-ES" w:eastAsia="es-CO"/>
        </w:rPr>
        <w:t>5</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la Transparencia y Acceso a la Información</w:t>
      </w:r>
      <w:bookmarkEnd w:id="60"/>
    </w:p>
    <w:p w14:paraId="06865CAB" w14:textId="77777777" w:rsidR="008D0AF6" w:rsidRPr="003262A0" w:rsidRDefault="008D0AF6" w:rsidP="007C5F53">
      <w:pPr>
        <w:pStyle w:val="Prrafodelista"/>
        <w:jc w:val="both"/>
        <w:rPr>
          <w:rFonts w:ascii="Arial" w:hAnsi="Arial" w:cs="Arial"/>
          <w:spacing w:val="2"/>
        </w:rPr>
      </w:pPr>
    </w:p>
    <w:p w14:paraId="6B9DC7C3" w14:textId="25E1B317" w:rsidR="00406355" w:rsidRPr="003262A0" w:rsidRDefault="00D171E8" w:rsidP="007C5F53">
      <w:pPr>
        <w:pStyle w:val="Prrafodelista"/>
        <w:jc w:val="both"/>
        <w:rPr>
          <w:rFonts w:ascii="Arial" w:hAnsi="Arial" w:cs="Arial"/>
          <w:spacing w:val="2"/>
        </w:rPr>
      </w:pPr>
      <w:r>
        <w:rPr>
          <w:rFonts w:ascii="Arial" w:hAnsi="Arial" w:cs="Arial"/>
          <w:spacing w:val="2"/>
        </w:rPr>
        <w:t>Este componente tiene como propósito generar actividades encaminadas a fortalecer los canales, disponer información y fomentar una cultura de transparencia en la entidad. Razón por la cual, a continuación, se reflejan las acciones para el componente número cinco (5):</w:t>
      </w:r>
    </w:p>
    <w:p w14:paraId="40EF7EA7" w14:textId="43889D4A" w:rsidR="008E72D6" w:rsidRDefault="008E72D6" w:rsidP="007C5F53">
      <w:pPr>
        <w:pStyle w:val="Descripcin"/>
        <w:spacing w:after="0"/>
        <w:rPr>
          <w:rFonts w:ascii="Arial" w:hAnsi="Arial" w:cs="Arial"/>
          <w:b/>
          <w:i w:val="0"/>
          <w:color w:val="000000" w:themeColor="text1"/>
          <w:sz w:val="20"/>
          <w:szCs w:val="20"/>
        </w:rPr>
      </w:pPr>
    </w:p>
    <w:p w14:paraId="3EDAB664" w14:textId="70FFDC35" w:rsidR="006F4376" w:rsidRDefault="00DB05C9" w:rsidP="007C5F53">
      <w:pPr>
        <w:pStyle w:val="Descripcin"/>
        <w:spacing w:after="0"/>
        <w:jc w:val="center"/>
        <w:rPr>
          <w:rFonts w:ascii="Arial" w:hAnsi="Arial" w:cs="Arial"/>
          <w:i w:val="0"/>
          <w:color w:val="auto"/>
          <w:sz w:val="20"/>
          <w:szCs w:val="20"/>
        </w:rPr>
      </w:pPr>
      <w:bookmarkStart w:id="61" w:name="_Toc31033143"/>
      <w:r w:rsidRPr="00372F4E">
        <w:rPr>
          <w:rFonts w:ascii="Arial" w:hAnsi="Arial" w:cs="Arial"/>
          <w:b/>
          <w:i w:val="0"/>
          <w:color w:val="auto"/>
          <w:sz w:val="20"/>
          <w:szCs w:val="20"/>
        </w:rPr>
        <w:t xml:space="preserve">Tabla No </w:t>
      </w:r>
      <w:r w:rsidRPr="00372F4E">
        <w:rPr>
          <w:rFonts w:ascii="Arial" w:hAnsi="Arial" w:cs="Arial"/>
          <w:b/>
          <w:i w:val="0"/>
          <w:color w:val="auto"/>
          <w:sz w:val="20"/>
          <w:szCs w:val="20"/>
        </w:rPr>
        <w:fldChar w:fldCharType="begin"/>
      </w:r>
      <w:r w:rsidRPr="00372F4E">
        <w:rPr>
          <w:rFonts w:ascii="Arial" w:hAnsi="Arial" w:cs="Arial"/>
          <w:b/>
          <w:i w:val="0"/>
          <w:color w:val="auto"/>
          <w:sz w:val="20"/>
          <w:szCs w:val="20"/>
        </w:rPr>
        <w:instrText xml:space="preserve"> SEQ Tabla \* ARABIC </w:instrText>
      </w:r>
      <w:r w:rsidRPr="00372F4E">
        <w:rPr>
          <w:rFonts w:ascii="Arial" w:hAnsi="Arial" w:cs="Arial"/>
          <w:b/>
          <w:i w:val="0"/>
          <w:color w:val="auto"/>
          <w:sz w:val="20"/>
          <w:szCs w:val="20"/>
        </w:rPr>
        <w:fldChar w:fldCharType="separate"/>
      </w:r>
      <w:r w:rsidR="003B6C94">
        <w:rPr>
          <w:rFonts w:ascii="Arial" w:hAnsi="Arial" w:cs="Arial"/>
          <w:b/>
          <w:i w:val="0"/>
          <w:noProof/>
          <w:color w:val="auto"/>
          <w:sz w:val="20"/>
          <w:szCs w:val="20"/>
        </w:rPr>
        <w:t>4</w:t>
      </w:r>
      <w:r w:rsidRPr="00372F4E">
        <w:rPr>
          <w:rFonts w:ascii="Arial" w:hAnsi="Arial" w:cs="Arial"/>
          <w:b/>
          <w:i w:val="0"/>
          <w:color w:val="auto"/>
          <w:sz w:val="20"/>
          <w:szCs w:val="20"/>
        </w:rPr>
        <w:fldChar w:fldCharType="end"/>
      </w:r>
      <w:r w:rsidRPr="00372F4E">
        <w:rPr>
          <w:rFonts w:ascii="Arial" w:hAnsi="Arial" w:cs="Arial"/>
          <w:i w:val="0"/>
          <w:color w:val="auto"/>
          <w:sz w:val="20"/>
          <w:szCs w:val="20"/>
        </w:rPr>
        <w:t xml:space="preserve"> </w:t>
      </w:r>
      <w:r w:rsidR="006E6C5D" w:rsidRPr="00372F4E">
        <w:rPr>
          <w:rFonts w:ascii="Arial" w:hAnsi="Arial" w:cs="Arial"/>
          <w:i w:val="0"/>
          <w:color w:val="auto"/>
          <w:sz w:val="20"/>
          <w:szCs w:val="20"/>
        </w:rPr>
        <w:t>Componente Cinco</w:t>
      </w:r>
      <w:r w:rsidR="003D7A06" w:rsidRPr="00372F4E">
        <w:rPr>
          <w:rFonts w:ascii="Arial" w:hAnsi="Arial" w:cs="Arial"/>
          <w:i w:val="0"/>
          <w:color w:val="auto"/>
          <w:sz w:val="20"/>
          <w:szCs w:val="20"/>
        </w:rPr>
        <w:t xml:space="preserve"> - </w:t>
      </w:r>
      <w:r w:rsidR="006E6C5D" w:rsidRPr="00372F4E">
        <w:rPr>
          <w:rFonts w:ascii="Arial" w:hAnsi="Arial" w:cs="Arial"/>
          <w:i w:val="0"/>
          <w:color w:val="auto"/>
          <w:sz w:val="20"/>
          <w:szCs w:val="20"/>
        </w:rPr>
        <w:t>Transparencia y Acceso a la Información Pública</w:t>
      </w:r>
      <w:bookmarkEnd w:id="61"/>
    </w:p>
    <w:tbl>
      <w:tblPr>
        <w:tblW w:w="5000" w:type="pct"/>
        <w:tblCellMar>
          <w:left w:w="70" w:type="dxa"/>
          <w:right w:w="70" w:type="dxa"/>
        </w:tblCellMar>
        <w:tblLook w:val="04A0" w:firstRow="1" w:lastRow="0" w:firstColumn="1" w:lastColumn="0" w:noHBand="0" w:noVBand="1"/>
      </w:tblPr>
      <w:tblGrid>
        <w:gridCol w:w="2079"/>
        <w:gridCol w:w="398"/>
        <w:gridCol w:w="1343"/>
        <w:gridCol w:w="1343"/>
        <w:gridCol w:w="1411"/>
        <w:gridCol w:w="1334"/>
        <w:gridCol w:w="1033"/>
      </w:tblGrid>
      <w:tr w:rsidR="00494BC1" w:rsidRPr="00494BC1" w14:paraId="4887BB79" w14:textId="77777777" w:rsidTr="00494BC1">
        <w:trPr>
          <w:trHeight w:val="60"/>
        </w:trPr>
        <w:tc>
          <w:tcPr>
            <w:tcW w:w="5000" w:type="pct"/>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8177F9E"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PLAN ANTICORRUPCIÓN Y DE ATENCIÓN AL CIUDADANO</w:t>
            </w:r>
          </w:p>
        </w:tc>
      </w:tr>
      <w:tr w:rsidR="00494BC1" w:rsidRPr="00494BC1" w14:paraId="60AA456D" w14:textId="77777777" w:rsidTr="00494BC1">
        <w:trPr>
          <w:trHeight w:val="60"/>
        </w:trPr>
        <w:tc>
          <w:tcPr>
            <w:tcW w:w="834" w:type="pct"/>
            <w:tcBorders>
              <w:top w:val="nil"/>
              <w:left w:val="single" w:sz="8" w:space="0" w:color="auto"/>
              <w:bottom w:val="single" w:sz="8" w:space="0" w:color="auto"/>
              <w:right w:val="single" w:sz="8" w:space="0" w:color="auto"/>
            </w:tcBorders>
            <w:shd w:val="clear" w:color="auto" w:fill="auto"/>
            <w:noWrap/>
            <w:vAlign w:val="center"/>
            <w:hideMark/>
          </w:tcPr>
          <w:p w14:paraId="1A2FDA17" w14:textId="77777777" w:rsidR="00494BC1" w:rsidRPr="00494BC1" w:rsidRDefault="00494BC1" w:rsidP="00494BC1">
            <w:pPr>
              <w:widowControl/>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Entidad</w:t>
            </w:r>
          </w:p>
        </w:tc>
        <w:tc>
          <w:tcPr>
            <w:tcW w:w="4166"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38CE629F"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UNIDAD ADMINISTRATIVA ESPECIAL DE REHABILITACIÓN Y MANTENIMIENTO VIAL</w:t>
            </w:r>
          </w:p>
        </w:tc>
      </w:tr>
      <w:tr w:rsidR="00494BC1" w:rsidRPr="00494BC1" w14:paraId="1DB9DBBB" w14:textId="77777777" w:rsidTr="00494BC1">
        <w:trPr>
          <w:trHeight w:val="60"/>
        </w:trPr>
        <w:tc>
          <w:tcPr>
            <w:tcW w:w="834" w:type="pct"/>
            <w:tcBorders>
              <w:top w:val="nil"/>
              <w:left w:val="single" w:sz="8" w:space="0" w:color="auto"/>
              <w:bottom w:val="single" w:sz="8" w:space="0" w:color="auto"/>
              <w:right w:val="single" w:sz="8" w:space="0" w:color="auto"/>
            </w:tcBorders>
            <w:shd w:val="clear" w:color="auto" w:fill="auto"/>
            <w:noWrap/>
            <w:vAlign w:val="center"/>
            <w:hideMark/>
          </w:tcPr>
          <w:p w14:paraId="7F36545D" w14:textId="77777777" w:rsidR="00494BC1" w:rsidRPr="00494BC1" w:rsidRDefault="00494BC1" w:rsidP="00494BC1">
            <w:pPr>
              <w:widowControl/>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Vigencia</w:t>
            </w:r>
          </w:p>
        </w:tc>
        <w:tc>
          <w:tcPr>
            <w:tcW w:w="4166"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624F77F5"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ENERO DE 2021 A DICIEMBRE DE 2021</w:t>
            </w:r>
          </w:p>
        </w:tc>
      </w:tr>
      <w:tr w:rsidR="00494BC1" w:rsidRPr="00494BC1" w14:paraId="704961E1" w14:textId="77777777" w:rsidTr="00494BC1">
        <w:trPr>
          <w:trHeight w:val="60"/>
        </w:trPr>
        <w:tc>
          <w:tcPr>
            <w:tcW w:w="834" w:type="pct"/>
            <w:tcBorders>
              <w:top w:val="nil"/>
              <w:left w:val="single" w:sz="8" w:space="0" w:color="auto"/>
              <w:bottom w:val="single" w:sz="8" w:space="0" w:color="auto"/>
              <w:right w:val="single" w:sz="8" w:space="0" w:color="auto"/>
            </w:tcBorders>
            <w:shd w:val="clear" w:color="auto" w:fill="auto"/>
            <w:noWrap/>
            <w:vAlign w:val="center"/>
            <w:hideMark/>
          </w:tcPr>
          <w:p w14:paraId="7E2F53B8" w14:textId="77777777" w:rsidR="00494BC1" w:rsidRPr="00494BC1" w:rsidRDefault="00494BC1" w:rsidP="00494BC1">
            <w:pPr>
              <w:widowControl/>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Fecha de Publicación</w:t>
            </w:r>
          </w:p>
        </w:tc>
        <w:tc>
          <w:tcPr>
            <w:tcW w:w="4166"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78ABC249"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ENERO DE 2021</w:t>
            </w:r>
          </w:p>
        </w:tc>
      </w:tr>
      <w:tr w:rsidR="00494BC1" w:rsidRPr="00494BC1" w14:paraId="1BD8FDFA" w14:textId="77777777" w:rsidTr="00494BC1">
        <w:trPr>
          <w:trHeight w:val="6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3CDC37"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Plan Anticorrupción y de Atención al Ciudadano</w:t>
            </w:r>
          </w:p>
        </w:tc>
      </w:tr>
      <w:tr w:rsidR="00494BC1" w:rsidRPr="00494BC1" w14:paraId="45445349" w14:textId="77777777" w:rsidTr="00494BC1">
        <w:trPr>
          <w:trHeight w:val="6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E942B0C"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Componente 5: Transparencia y Acceso a la Información</w:t>
            </w:r>
          </w:p>
        </w:tc>
      </w:tr>
      <w:tr w:rsidR="00494BC1" w:rsidRPr="00494BC1" w14:paraId="78FC5549" w14:textId="77777777" w:rsidTr="00494BC1">
        <w:trPr>
          <w:trHeight w:val="465"/>
        </w:trPr>
        <w:tc>
          <w:tcPr>
            <w:tcW w:w="834" w:type="pct"/>
            <w:tcBorders>
              <w:top w:val="nil"/>
              <w:left w:val="single" w:sz="8" w:space="0" w:color="auto"/>
              <w:bottom w:val="single" w:sz="8" w:space="0" w:color="auto"/>
              <w:right w:val="single" w:sz="8" w:space="0" w:color="auto"/>
            </w:tcBorders>
            <w:shd w:val="clear" w:color="000000" w:fill="D9D9D9"/>
            <w:vAlign w:val="center"/>
            <w:hideMark/>
          </w:tcPr>
          <w:p w14:paraId="693BEEF5" w14:textId="77777777" w:rsidR="00494BC1" w:rsidRPr="00494BC1" w:rsidRDefault="00494BC1" w:rsidP="00494BC1">
            <w:pPr>
              <w:widowControl/>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Subcomponente/procesos</w:t>
            </w:r>
          </w:p>
        </w:tc>
        <w:tc>
          <w:tcPr>
            <w:tcW w:w="1058"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3B4B2C3C"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Actividades</w:t>
            </w:r>
          </w:p>
        </w:tc>
        <w:tc>
          <w:tcPr>
            <w:tcW w:w="900" w:type="pct"/>
            <w:tcBorders>
              <w:top w:val="nil"/>
              <w:left w:val="nil"/>
              <w:bottom w:val="single" w:sz="8" w:space="0" w:color="auto"/>
              <w:right w:val="single" w:sz="8" w:space="0" w:color="auto"/>
            </w:tcBorders>
            <w:shd w:val="clear" w:color="000000" w:fill="D9D9D9"/>
            <w:vAlign w:val="center"/>
            <w:hideMark/>
          </w:tcPr>
          <w:p w14:paraId="4DECBD9B"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Meta o producto</w:t>
            </w:r>
          </w:p>
        </w:tc>
        <w:tc>
          <w:tcPr>
            <w:tcW w:w="857" w:type="pct"/>
            <w:tcBorders>
              <w:top w:val="nil"/>
              <w:left w:val="nil"/>
              <w:bottom w:val="single" w:sz="8" w:space="0" w:color="auto"/>
              <w:right w:val="single" w:sz="8" w:space="0" w:color="auto"/>
            </w:tcBorders>
            <w:shd w:val="clear" w:color="000000" w:fill="D9D9D9"/>
            <w:vAlign w:val="center"/>
            <w:hideMark/>
          </w:tcPr>
          <w:p w14:paraId="0E32CBE9"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Indicador (Cómo se mide esa meta)</w:t>
            </w:r>
          </w:p>
        </w:tc>
        <w:tc>
          <w:tcPr>
            <w:tcW w:w="886" w:type="pct"/>
            <w:tcBorders>
              <w:top w:val="nil"/>
              <w:left w:val="nil"/>
              <w:bottom w:val="single" w:sz="8" w:space="0" w:color="auto"/>
              <w:right w:val="single" w:sz="8" w:space="0" w:color="auto"/>
            </w:tcBorders>
            <w:shd w:val="clear" w:color="000000" w:fill="D9D9D9"/>
            <w:noWrap/>
            <w:vAlign w:val="center"/>
            <w:hideMark/>
          </w:tcPr>
          <w:p w14:paraId="4DC57300"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Responsable</w:t>
            </w:r>
          </w:p>
        </w:tc>
        <w:tc>
          <w:tcPr>
            <w:tcW w:w="465" w:type="pct"/>
            <w:tcBorders>
              <w:top w:val="nil"/>
              <w:left w:val="nil"/>
              <w:bottom w:val="single" w:sz="8" w:space="0" w:color="auto"/>
              <w:right w:val="single" w:sz="8" w:space="0" w:color="auto"/>
            </w:tcBorders>
            <w:shd w:val="clear" w:color="000000" w:fill="D9D9D9"/>
            <w:vAlign w:val="center"/>
            <w:hideMark/>
          </w:tcPr>
          <w:p w14:paraId="2AD99A2C"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Fecha programada</w:t>
            </w:r>
          </w:p>
        </w:tc>
      </w:tr>
      <w:tr w:rsidR="00494BC1" w:rsidRPr="00494BC1" w14:paraId="43F46F58" w14:textId="77777777" w:rsidTr="00494BC1">
        <w:trPr>
          <w:trHeight w:val="1590"/>
        </w:trPr>
        <w:tc>
          <w:tcPr>
            <w:tcW w:w="834" w:type="pct"/>
            <w:vMerge w:val="restart"/>
            <w:tcBorders>
              <w:top w:val="nil"/>
              <w:left w:val="single" w:sz="8" w:space="0" w:color="auto"/>
              <w:bottom w:val="single" w:sz="8" w:space="0" w:color="000000"/>
              <w:right w:val="single" w:sz="8" w:space="0" w:color="auto"/>
            </w:tcBorders>
            <w:shd w:val="clear" w:color="auto" w:fill="auto"/>
            <w:vAlign w:val="center"/>
            <w:hideMark/>
          </w:tcPr>
          <w:p w14:paraId="0360C06B"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Lineamientos de Transparencia Activa</w:t>
            </w:r>
          </w:p>
        </w:tc>
        <w:tc>
          <w:tcPr>
            <w:tcW w:w="158" w:type="pct"/>
            <w:tcBorders>
              <w:top w:val="nil"/>
              <w:left w:val="nil"/>
              <w:bottom w:val="single" w:sz="8" w:space="0" w:color="auto"/>
              <w:right w:val="single" w:sz="8" w:space="0" w:color="auto"/>
            </w:tcBorders>
            <w:shd w:val="clear" w:color="auto" w:fill="auto"/>
            <w:noWrap/>
            <w:vAlign w:val="center"/>
            <w:hideMark/>
          </w:tcPr>
          <w:p w14:paraId="31C275C1"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1.1</w:t>
            </w:r>
          </w:p>
        </w:tc>
        <w:tc>
          <w:tcPr>
            <w:tcW w:w="900" w:type="pct"/>
            <w:tcBorders>
              <w:top w:val="nil"/>
              <w:left w:val="nil"/>
              <w:bottom w:val="single" w:sz="8" w:space="0" w:color="auto"/>
              <w:right w:val="single" w:sz="8" w:space="0" w:color="auto"/>
            </w:tcBorders>
            <w:shd w:val="clear" w:color="auto" w:fill="auto"/>
            <w:vAlign w:val="center"/>
            <w:hideMark/>
          </w:tcPr>
          <w:p w14:paraId="0C2C3F63"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Actualizar y publicar</w:t>
            </w:r>
            <w:r w:rsidRPr="00494BC1">
              <w:rPr>
                <w:rFonts w:ascii="Arial" w:eastAsia="Times New Roman" w:hAnsi="Arial" w:cs="Arial"/>
                <w:color w:val="000000"/>
                <w:sz w:val="16"/>
                <w:szCs w:val="16"/>
                <w:lang w:eastAsia="es-CO"/>
              </w:rPr>
              <w:br/>
              <w:t>oportunamente la información</w:t>
            </w:r>
            <w:r w:rsidRPr="00494BC1">
              <w:rPr>
                <w:rFonts w:ascii="Arial" w:eastAsia="Times New Roman" w:hAnsi="Arial" w:cs="Arial"/>
                <w:color w:val="000000"/>
                <w:sz w:val="16"/>
                <w:szCs w:val="16"/>
                <w:lang w:eastAsia="es-CO"/>
              </w:rPr>
              <w:br/>
              <w:t>mínima establecida en la Ley</w:t>
            </w:r>
            <w:r w:rsidRPr="00494BC1">
              <w:rPr>
                <w:rFonts w:ascii="Arial" w:eastAsia="Times New Roman" w:hAnsi="Arial" w:cs="Arial"/>
                <w:color w:val="000000"/>
                <w:sz w:val="16"/>
                <w:szCs w:val="16"/>
                <w:lang w:eastAsia="es-CO"/>
              </w:rPr>
              <w:br/>
              <w:t>1712 de 2014 artículo 9 y la</w:t>
            </w:r>
            <w:r w:rsidRPr="00494BC1">
              <w:rPr>
                <w:rFonts w:ascii="Arial" w:eastAsia="Times New Roman" w:hAnsi="Arial" w:cs="Arial"/>
                <w:color w:val="000000"/>
                <w:sz w:val="16"/>
                <w:szCs w:val="16"/>
                <w:lang w:eastAsia="es-CO"/>
              </w:rPr>
              <w:br/>
              <w:t>Estrategia de Gobierno en</w:t>
            </w:r>
            <w:r w:rsidRPr="00494BC1">
              <w:rPr>
                <w:rFonts w:ascii="Arial" w:eastAsia="Times New Roman" w:hAnsi="Arial" w:cs="Arial"/>
                <w:color w:val="000000"/>
                <w:sz w:val="16"/>
                <w:szCs w:val="16"/>
                <w:lang w:eastAsia="es-CO"/>
              </w:rPr>
              <w:br/>
              <w:t xml:space="preserve">Línea </w:t>
            </w:r>
          </w:p>
        </w:tc>
        <w:tc>
          <w:tcPr>
            <w:tcW w:w="900" w:type="pct"/>
            <w:tcBorders>
              <w:top w:val="nil"/>
              <w:left w:val="nil"/>
              <w:bottom w:val="single" w:sz="8" w:space="0" w:color="auto"/>
              <w:right w:val="single" w:sz="8" w:space="0" w:color="auto"/>
            </w:tcBorders>
            <w:shd w:val="clear" w:color="auto" w:fill="auto"/>
            <w:vAlign w:val="center"/>
            <w:hideMark/>
          </w:tcPr>
          <w:p w14:paraId="18887D61"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Publicar el 100% de la información mínima obligatoria conforme al checklist de ITA. </w:t>
            </w:r>
          </w:p>
        </w:tc>
        <w:tc>
          <w:tcPr>
            <w:tcW w:w="857" w:type="pct"/>
            <w:tcBorders>
              <w:top w:val="nil"/>
              <w:left w:val="nil"/>
              <w:bottom w:val="single" w:sz="8" w:space="0" w:color="auto"/>
              <w:right w:val="single" w:sz="8" w:space="0" w:color="auto"/>
            </w:tcBorders>
            <w:shd w:val="clear" w:color="000000" w:fill="FFFFFF"/>
            <w:vAlign w:val="center"/>
            <w:hideMark/>
          </w:tcPr>
          <w:p w14:paraId="473E9F7F"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Número de ítems publicados / número de ítems requeridos por la ley. </w:t>
            </w:r>
          </w:p>
        </w:tc>
        <w:tc>
          <w:tcPr>
            <w:tcW w:w="886" w:type="pct"/>
            <w:tcBorders>
              <w:top w:val="nil"/>
              <w:left w:val="nil"/>
              <w:bottom w:val="single" w:sz="8" w:space="0" w:color="auto"/>
              <w:right w:val="single" w:sz="8" w:space="0" w:color="auto"/>
            </w:tcBorders>
            <w:shd w:val="clear" w:color="auto" w:fill="auto"/>
            <w:vAlign w:val="center"/>
            <w:hideMark/>
          </w:tcPr>
          <w:p w14:paraId="487999E3"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Oficina Asesora de Planeación </w:t>
            </w:r>
          </w:p>
        </w:tc>
        <w:tc>
          <w:tcPr>
            <w:tcW w:w="465" w:type="pct"/>
            <w:tcBorders>
              <w:top w:val="nil"/>
              <w:left w:val="nil"/>
              <w:bottom w:val="single" w:sz="8" w:space="0" w:color="auto"/>
              <w:right w:val="single" w:sz="8" w:space="0" w:color="auto"/>
            </w:tcBorders>
            <w:shd w:val="clear" w:color="auto" w:fill="auto"/>
            <w:vAlign w:val="center"/>
            <w:hideMark/>
          </w:tcPr>
          <w:p w14:paraId="7C116FA1"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 2021</w:t>
            </w:r>
          </w:p>
        </w:tc>
      </w:tr>
      <w:tr w:rsidR="00494BC1" w:rsidRPr="00494BC1" w14:paraId="63E462B3" w14:textId="77777777" w:rsidTr="00494BC1">
        <w:trPr>
          <w:trHeight w:val="900"/>
        </w:trPr>
        <w:tc>
          <w:tcPr>
            <w:tcW w:w="834" w:type="pct"/>
            <w:vMerge/>
            <w:tcBorders>
              <w:top w:val="nil"/>
              <w:left w:val="single" w:sz="8" w:space="0" w:color="auto"/>
              <w:bottom w:val="single" w:sz="8" w:space="0" w:color="000000"/>
              <w:right w:val="single" w:sz="8" w:space="0" w:color="auto"/>
            </w:tcBorders>
            <w:vAlign w:val="center"/>
            <w:hideMark/>
          </w:tcPr>
          <w:p w14:paraId="1360668D"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44AF20E"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1.2</w:t>
            </w:r>
          </w:p>
        </w:tc>
        <w:tc>
          <w:tcPr>
            <w:tcW w:w="900" w:type="pct"/>
            <w:vMerge w:val="restart"/>
            <w:tcBorders>
              <w:top w:val="nil"/>
              <w:left w:val="single" w:sz="8" w:space="0" w:color="auto"/>
              <w:bottom w:val="single" w:sz="8" w:space="0" w:color="000000"/>
              <w:right w:val="single" w:sz="8" w:space="0" w:color="auto"/>
            </w:tcBorders>
            <w:shd w:val="clear" w:color="auto" w:fill="auto"/>
            <w:vAlign w:val="center"/>
            <w:hideMark/>
          </w:tcPr>
          <w:p w14:paraId="7A35042F"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Publicar en datos abiertos</w:t>
            </w:r>
          </w:p>
        </w:tc>
        <w:tc>
          <w:tcPr>
            <w:tcW w:w="900" w:type="pct"/>
            <w:vMerge w:val="restart"/>
            <w:tcBorders>
              <w:top w:val="nil"/>
              <w:left w:val="single" w:sz="8" w:space="0" w:color="auto"/>
              <w:bottom w:val="single" w:sz="8" w:space="0" w:color="000000"/>
              <w:right w:val="single" w:sz="8" w:space="0" w:color="auto"/>
            </w:tcBorders>
            <w:shd w:val="clear" w:color="auto" w:fill="auto"/>
            <w:vAlign w:val="center"/>
            <w:hideMark/>
          </w:tcPr>
          <w:p w14:paraId="5EEE7E13"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Realizar dos (2) publicaciones o actualizaciones de los conjuntos de datos abiertos de la entidad en la plataforma de datos abiertos. </w:t>
            </w:r>
          </w:p>
        </w:tc>
        <w:tc>
          <w:tcPr>
            <w:tcW w:w="857"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E679A9B"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Número de conjunto de datos abiertos publicados o actualizados. </w:t>
            </w:r>
          </w:p>
        </w:tc>
        <w:tc>
          <w:tcPr>
            <w:tcW w:w="886" w:type="pct"/>
            <w:tcBorders>
              <w:top w:val="nil"/>
              <w:left w:val="nil"/>
              <w:bottom w:val="single" w:sz="8" w:space="0" w:color="auto"/>
              <w:right w:val="single" w:sz="8" w:space="0" w:color="auto"/>
            </w:tcBorders>
            <w:shd w:val="clear" w:color="auto" w:fill="auto"/>
            <w:vAlign w:val="center"/>
            <w:hideMark/>
          </w:tcPr>
          <w:p w14:paraId="67A3283D"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Oficina Asesora de Planeación</w:t>
            </w:r>
          </w:p>
        </w:tc>
        <w:tc>
          <w:tcPr>
            <w:tcW w:w="465" w:type="pct"/>
            <w:tcBorders>
              <w:top w:val="nil"/>
              <w:left w:val="nil"/>
              <w:bottom w:val="single" w:sz="8" w:space="0" w:color="auto"/>
              <w:right w:val="single" w:sz="8" w:space="0" w:color="auto"/>
            </w:tcBorders>
            <w:shd w:val="clear" w:color="auto" w:fill="auto"/>
            <w:vAlign w:val="center"/>
            <w:hideMark/>
          </w:tcPr>
          <w:p w14:paraId="794B96C8"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Junio de 2021</w:t>
            </w:r>
          </w:p>
        </w:tc>
      </w:tr>
      <w:tr w:rsidR="00494BC1" w:rsidRPr="00494BC1" w14:paraId="78010703" w14:textId="77777777" w:rsidTr="00494BC1">
        <w:trPr>
          <w:trHeight w:val="60"/>
        </w:trPr>
        <w:tc>
          <w:tcPr>
            <w:tcW w:w="834" w:type="pct"/>
            <w:vMerge/>
            <w:tcBorders>
              <w:top w:val="nil"/>
              <w:left w:val="single" w:sz="8" w:space="0" w:color="auto"/>
              <w:bottom w:val="single" w:sz="8" w:space="0" w:color="000000"/>
              <w:right w:val="single" w:sz="8" w:space="0" w:color="auto"/>
            </w:tcBorders>
            <w:vAlign w:val="center"/>
            <w:hideMark/>
          </w:tcPr>
          <w:p w14:paraId="4BAB6A88"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nil"/>
              <w:left w:val="single" w:sz="8" w:space="0" w:color="auto"/>
              <w:bottom w:val="single" w:sz="8" w:space="0" w:color="000000"/>
              <w:right w:val="single" w:sz="8" w:space="0" w:color="auto"/>
            </w:tcBorders>
            <w:vAlign w:val="center"/>
            <w:hideMark/>
          </w:tcPr>
          <w:p w14:paraId="0A22C6C4"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nil"/>
              <w:left w:val="single" w:sz="8" w:space="0" w:color="auto"/>
              <w:bottom w:val="single" w:sz="8" w:space="0" w:color="000000"/>
              <w:right w:val="single" w:sz="8" w:space="0" w:color="auto"/>
            </w:tcBorders>
            <w:vAlign w:val="center"/>
            <w:hideMark/>
          </w:tcPr>
          <w:p w14:paraId="732FFB22"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vMerge/>
            <w:tcBorders>
              <w:top w:val="nil"/>
              <w:left w:val="single" w:sz="8" w:space="0" w:color="auto"/>
              <w:bottom w:val="single" w:sz="8" w:space="0" w:color="000000"/>
              <w:right w:val="single" w:sz="8" w:space="0" w:color="auto"/>
            </w:tcBorders>
            <w:vAlign w:val="center"/>
            <w:hideMark/>
          </w:tcPr>
          <w:p w14:paraId="12C22E75" w14:textId="77777777" w:rsidR="00494BC1" w:rsidRPr="00494BC1" w:rsidRDefault="00494BC1" w:rsidP="00494BC1">
            <w:pPr>
              <w:widowControl/>
              <w:rPr>
                <w:rFonts w:ascii="Arial" w:eastAsia="Times New Roman" w:hAnsi="Arial" w:cs="Arial"/>
                <w:color w:val="000000"/>
                <w:sz w:val="16"/>
                <w:szCs w:val="16"/>
                <w:lang w:eastAsia="es-CO"/>
              </w:rPr>
            </w:pPr>
          </w:p>
        </w:tc>
        <w:tc>
          <w:tcPr>
            <w:tcW w:w="857" w:type="pct"/>
            <w:vMerge/>
            <w:tcBorders>
              <w:top w:val="nil"/>
              <w:left w:val="single" w:sz="8" w:space="0" w:color="auto"/>
              <w:bottom w:val="single" w:sz="8" w:space="0" w:color="000000"/>
              <w:right w:val="single" w:sz="8" w:space="0" w:color="auto"/>
            </w:tcBorders>
            <w:vAlign w:val="center"/>
            <w:hideMark/>
          </w:tcPr>
          <w:p w14:paraId="3E7CEF95"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tcBorders>
              <w:top w:val="nil"/>
              <w:left w:val="nil"/>
              <w:bottom w:val="single" w:sz="8" w:space="0" w:color="auto"/>
              <w:right w:val="single" w:sz="8" w:space="0" w:color="auto"/>
            </w:tcBorders>
            <w:shd w:val="clear" w:color="auto" w:fill="auto"/>
            <w:vAlign w:val="center"/>
            <w:hideMark/>
          </w:tcPr>
          <w:p w14:paraId="59FFFFFE"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Secretaría General </w:t>
            </w:r>
          </w:p>
        </w:tc>
        <w:tc>
          <w:tcPr>
            <w:tcW w:w="465" w:type="pct"/>
            <w:tcBorders>
              <w:top w:val="nil"/>
              <w:left w:val="nil"/>
              <w:bottom w:val="single" w:sz="8" w:space="0" w:color="auto"/>
              <w:right w:val="single" w:sz="8" w:space="0" w:color="auto"/>
            </w:tcBorders>
            <w:shd w:val="clear" w:color="auto" w:fill="auto"/>
            <w:vAlign w:val="center"/>
            <w:hideMark/>
          </w:tcPr>
          <w:p w14:paraId="4D0C9D72"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 2021</w:t>
            </w:r>
          </w:p>
        </w:tc>
      </w:tr>
      <w:tr w:rsidR="00494BC1" w:rsidRPr="00494BC1" w14:paraId="204853A2" w14:textId="77777777" w:rsidTr="00494BC1">
        <w:trPr>
          <w:trHeight w:val="418"/>
        </w:trPr>
        <w:tc>
          <w:tcPr>
            <w:tcW w:w="834" w:type="pct"/>
            <w:vMerge/>
            <w:tcBorders>
              <w:top w:val="nil"/>
              <w:left w:val="single" w:sz="8" w:space="0" w:color="auto"/>
              <w:bottom w:val="single" w:sz="8" w:space="0" w:color="000000"/>
              <w:right w:val="single" w:sz="8" w:space="0" w:color="auto"/>
            </w:tcBorders>
            <w:vAlign w:val="center"/>
            <w:hideMark/>
          </w:tcPr>
          <w:p w14:paraId="5A76EDCF"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single" w:sz="8" w:space="0" w:color="auto"/>
              <w:right w:val="single" w:sz="8" w:space="0" w:color="auto"/>
            </w:tcBorders>
            <w:shd w:val="clear" w:color="auto" w:fill="auto"/>
            <w:noWrap/>
            <w:vAlign w:val="center"/>
            <w:hideMark/>
          </w:tcPr>
          <w:p w14:paraId="1F8DF17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1.3</w:t>
            </w:r>
          </w:p>
        </w:tc>
        <w:tc>
          <w:tcPr>
            <w:tcW w:w="900" w:type="pct"/>
            <w:tcBorders>
              <w:top w:val="nil"/>
              <w:left w:val="nil"/>
              <w:bottom w:val="single" w:sz="8" w:space="0" w:color="auto"/>
              <w:right w:val="single" w:sz="8" w:space="0" w:color="auto"/>
            </w:tcBorders>
            <w:shd w:val="clear" w:color="auto" w:fill="auto"/>
            <w:vAlign w:val="center"/>
            <w:hideMark/>
          </w:tcPr>
          <w:p w14:paraId="237474B0" w14:textId="78E5B8B8"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Verificar y ajustar los links de la</w:t>
            </w:r>
            <w:r w:rsidRPr="00494BC1">
              <w:rPr>
                <w:rFonts w:ascii="Arial" w:eastAsia="Times New Roman" w:hAnsi="Arial" w:cs="Arial"/>
                <w:color w:val="000000"/>
                <w:sz w:val="16"/>
                <w:szCs w:val="16"/>
                <w:lang w:eastAsia="es-CO"/>
              </w:rPr>
              <w:br/>
              <w:t>Ley de transparencia</w:t>
            </w:r>
            <w:r>
              <w:rPr>
                <w:rFonts w:ascii="Arial" w:eastAsia="Times New Roman" w:hAnsi="Arial" w:cs="Arial"/>
                <w:color w:val="000000"/>
                <w:sz w:val="16"/>
                <w:szCs w:val="16"/>
                <w:lang w:eastAsia="es-CO"/>
              </w:rPr>
              <w:br/>
              <w:t>publicados en la Página WEB</w:t>
            </w:r>
          </w:p>
        </w:tc>
        <w:tc>
          <w:tcPr>
            <w:tcW w:w="900" w:type="pct"/>
            <w:tcBorders>
              <w:top w:val="nil"/>
              <w:left w:val="nil"/>
              <w:bottom w:val="single" w:sz="8" w:space="0" w:color="auto"/>
              <w:right w:val="single" w:sz="8" w:space="0" w:color="auto"/>
            </w:tcBorders>
            <w:shd w:val="clear" w:color="auto" w:fill="auto"/>
            <w:vAlign w:val="center"/>
            <w:hideMark/>
          </w:tcPr>
          <w:p w14:paraId="45AD4859"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Generar alertas sobre la información desactualizada  y publicar la información actualizada.</w:t>
            </w:r>
          </w:p>
        </w:tc>
        <w:tc>
          <w:tcPr>
            <w:tcW w:w="857" w:type="pct"/>
            <w:tcBorders>
              <w:top w:val="nil"/>
              <w:left w:val="nil"/>
              <w:bottom w:val="single" w:sz="8" w:space="0" w:color="auto"/>
              <w:right w:val="single" w:sz="8" w:space="0" w:color="auto"/>
            </w:tcBorders>
            <w:shd w:val="clear" w:color="000000" w:fill="FFFFFF"/>
            <w:vAlign w:val="center"/>
            <w:hideMark/>
          </w:tcPr>
          <w:p w14:paraId="23BD51F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Total de documentos publicados/ total de documentos actualizados</w:t>
            </w:r>
          </w:p>
        </w:tc>
        <w:tc>
          <w:tcPr>
            <w:tcW w:w="886" w:type="pct"/>
            <w:tcBorders>
              <w:top w:val="nil"/>
              <w:left w:val="nil"/>
              <w:bottom w:val="single" w:sz="8" w:space="0" w:color="auto"/>
              <w:right w:val="single" w:sz="8" w:space="0" w:color="auto"/>
            </w:tcBorders>
            <w:shd w:val="clear" w:color="auto" w:fill="auto"/>
            <w:vAlign w:val="center"/>
            <w:hideMark/>
          </w:tcPr>
          <w:p w14:paraId="30FDCC6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Oficina Asesora de Planeación </w:t>
            </w:r>
          </w:p>
        </w:tc>
        <w:tc>
          <w:tcPr>
            <w:tcW w:w="465" w:type="pct"/>
            <w:tcBorders>
              <w:top w:val="nil"/>
              <w:left w:val="nil"/>
              <w:bottom w:val="single" w:sz="8" w:space="0" w:color="auto"/>
              <w:right w:val="single" w:sz="8" w:space="0" w:color="auto"/>
            </w:tcBorders>
            <w:shd w:val="clear" w:color="auto" w:fill="auto"/>
            <w:vAlign w:val="center"/>
            <w:hideMark/>
          </w:tcPr>
          <w:p w14:paraId="1396EE80"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 2021</w:t>
            </w:r>
          </w:p>
        </w:tc>
      </w:tr>
      <w:tr w:rsidR="00494BC1" w:rsidRPr="00494BC1" w14:paraId="2361C0E1" w14:textId="77777777" w:rsidTr="00494BC1">
        <w:trPr>
          <w:trHeight w:val="1140"/>
        </w:trPr>
        <w:tc>
          <w:tcPr>
            <w:tcW w:w="834" w:type="pct"/>
            <w:vMerge/>
            <w:tcBorders>
              <w:top w:val="nil"/>
              <w:left w:val="single" w:sz="8" w:space="0" w:color="auto"/>
              <w:bottom w:val="single" w:sz="8" w:space="0" w:color="000000"/>
              <w:right w:val="single" w:sz="8" w:space="0" w:color="auto"/>
            </w:tcBorders>
            <w:vAlign w:val="center"/>
            <w:hideMark/>
          </w:tcPr>
          <w:p w14:paraId="11BD2AFF"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single" w:sz="8" w:space="0" w:color="auto"/>
              <w:right w:val="single" w:sz="8" w:space="0" w:color="auto"/>
            </w:tcBorders>
            <w:shd w:val="clear" w:color="auto" w:fill="auto"/>
            <w:noWrap/>
            <w:vAlign w:val="center"/>
            <w:hideMark/>
          </w:tcPr>
          <w:p w14:paraId="2127348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1.4</w:t>
            </w:r>
          </w:p>
        </w:tc>
        <w:tc>
          <w:tcPr>
            <w:tcW w:w="900" w:type="pct"/>
            <w:tcBorders>
              <w:top w:val="nil"/>
              <w:left w:val="nil"/>
              <w:bottom w:val="single" w:sz="8" w:space="0" w:color="auto"/>
              <w:right w:val="single" w:sz="8" w:space="0" w:color="auto"/>
            </w:tcBorders>
            <w:shd w:val="clear" w:color="auto" w:fill="auto"/>
            <w:vAlign w:val="center"/>
            <w:hideMark/>
          </w:tcPr>
          <w:p w14:paraId="781617B8"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Informar a las partes interesadas de la entidad, sobre la importancia de la aplicación de la Ley de Transparencia </w:t>
            </w:r>
          </w:p>
        </w:tc>
        <w:tc>
          <w:tcPr>
            <w:tcW w:w="900" w:type="pct"/>
            <w:tcBorders>
              <w:top w:val="nil"/>
              <w:left w:val="nil"/>
              <w:bottom w:val="single" w:sz="8" w:space="0" w:color="auto"/>
              <w:right w:val="single" w:sz="8" w:space="0" w:color="auto"/>
            </w:tcBorders>
            <w:shd w:val="clear" w:color="auto" w:fill="auto"/>
            <w:vAlign w:val="center"/>
            <w:hideMark/>
          </w:tcPr>
          <w:p w14:paraId="0298EC67"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Socializar a través de redes sociales la importancia de la ley de transparencia </w:t>
            </w:r>
          </w:p>
        </w:tc>
        <w:tc>
          <w:tcPr>
            <w:tcW w:w="857" w:type="pct"/>
            <w:tcBorders>
              <w:top w:val="nil"/>
              <w:left w:val="nil"/>
              <w:bottom w:val="single" w:sz="8" w:space="0" w:color="auto"/>
              <w:right w:val="single" w:sz="8" w:space="0" w:color="auto"/>
            </w:tcBorders>
            <w:shd w:val="clear" w:color="000000" w:fill="FFFFFF"/>
            <w:vAlign w:val="center"/>
            <w:hideMark/>
          </w:tcPr>
          <w:p w14:paraId="3FB1D6F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Número de Actividades realizadas/número de actividades programadas </w:t>
            </w:r>
          </w:p>
        </w:tc>
        <w:tc>
          <w:tcPr>
            <w:tcW w:w="886" w:type="pct"/>
            <w:tcBorders>
              <w:top w:val="nil"/>
              <w:left w:val="nil"/>
              <w:bottom w:val="single" w:sz="8" w:space="0" w:color="auto"/>
              <w:right w:val="single" w:sz="8" w:space="0" w:color="auto"/>
            </w:tcBorders>
            <w:shd w:val="clear" w:color="auto" w:fill="auto"/>
            <w:vAlign w:val="center"/>
            <w:hideMark/>
          </w:tcPr>
          <w:p w14:paraId="24901693"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Oficina Asesora de Planeación (APIC-Comunicaciones)</w:t>
            </w:r>
          </w:p>
        </w:tc>
        <w:tc>
          <w:tcPr>
            <w:tcW w:w="465" w:type="pct"/>
            <w:tcBorders>
              <w:top w:val="nil"/>
              <w:left w:val="nil"/>
              <w:bottom w:val="single" w:sz="8" w:space="0" w:color="auto"/>
              <w:right w:val="single" w:sz="8" w:space="0" w:color="auto"/>
            </w:tcBorders>
            <w:shd w:val="clear" w:color="auto" w:fill="auto"/>
            <w:vAlign w:val="center"/>
            <w:hideMark/>
          </w:tcPr>
          <w:p w14:paraId="46BEDE44"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Mayo de 2021</w:t>
            </w:r>
          </w:p>
        </w:tc>
      </w:tr>
      <w:tr w:rsidR="00494BC1" w:rsidRPr="00494BC1" w14:paraId="584506AD" w14:textId="77777777" w:rsidTr="00494BC1">
        <w:trPr>
          <w:trHeight w:val="915"/>
        </w:trPr>
        <w:tc>
          <w:tcPr>
            <w:tcW w:w="834" w:type="pct"/>
            <w:vMerge/>
            <w:tcBorders>
              <w:top w:val="nil"/>
              <w:left w:val="single" w:sz="8" w:space="0" w:color="auto"/>
              <w:bottom w:val="single" w:sz="8" w:space="0" w:color="000000"/>
              <w:right w:val="single" w:sz="8" w:space="0" w:color="auto"/>
            </w:tcBorders>
            <w:vAlign w:val="center"/>
            <w:hideMark/>
          </w:tcPr>
          <w:p w14:paraId="783139F9"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nil"/>
              <w:right w:val="single" w:sz="8" w:space="0" w:color="auto"/>
            </w:tcBorders>
            <w:shd w:val="clear" w:color="auto" w:fill="auto"/>
            <w:noWrap/>
            <w:vAlign w:val="center"/>
            <w:hideMark/>
          </w:tcPr>
          <w:p w14:paraId="1389F52E"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1.5</w:t>
            </w:r>
          </w:p>
        </w:tc>
        <w:tc>
          <w:tcPr>
            <w:tcW w:w="900" w:type="pct"/>
            <w:tcBorders>
              <w:top w:val="nil"/>
              <w:left w:val="nil"/>
              <w:bottom w:val="nil"/>
              <w:right w:val="single" w:sz="8" w:space="0" w:color="auto"/>
            </w:tcBorders>
            <w:shd w:val="clear" w:color="auto" w:fill="auto"/>
            <w:vAlign w:val="center"/>
            <w:hideMark/>
          </w:tcPr>
          <w:p w14:paraId="2E8F9298"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Analizar los resultados de la encuesta de transparencia que reposa en el módulo de la página web. </w:t>
            </w:r>
          </w:p>
        </w:tc>
        <w:tc>
          <w:tcPr>
            <w:tcW w:w="900" w:type="pct"/>
            <w:tcBorders>
              <w:top w:val="nil"/>
              <w:left w:val="nil"/>
              <w:bottom w:val="nil"/>
              <w:right w:val="single" w:sz="8" w:space="0" w:color="auto"/>
            </w:tcBorders>
            <w:shd w:val="clear" w:color="auto" w:fill="auto"/>
            <w:vAlign w:val="center"/>
            <w:hideMark/>
          </w:tcPr>
          <w:p w14:paraId="54F7A37D"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Generar unas acciones de mejora del módulo de acuerdo con los resultados de la encuesta</w:t>
            </w:r>
          </w:p>
        </w:tc>
        <w:tc>
          <w:tcPr>
            <w:tcW w:w="857" w:type="pct"/>
            <w:tcBorders>
              <w:top w:val="nil"/>
              <w:left w:val="nil"/>
              <w:bottom w:val="nil"/>
              <w:right w:val="single" w:sz="8" w:space="0" w:color="auto"/>
            </w:tcBorders>
            <w:shd w:val="clear" w:color="000000" w:fill="FFFFFF"/>
            <w:vAlign w:val="center"/>
            <w:hideMark/>
          </w:tcPr>
          <w:p w14:paraId="3B47DD2F"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Correo a la jefe OAP con acciones de mejora</w:t>
            </w:r>
          </w:p>
        </w:tc>
        <w:tc>
          <w:tcPr>
            <w:tcW w:w="886" w:type="pct"/>
            <w:tcBorders>
              <w:top w:val="nil"/>
              <w:left w:val="nil"/>
              <w:bottom w:val="single" w:sz="8" w:space="0" w:color="auto"/>
              <w:right w:val="single" w:sz="8" w:space="0" w:color="auto"/>
            </w:tcBorders>
            <w:shd w:val="clear" w:color="auto" w:fill="auto"/>
            <w:vAlign w:val="center"/>
            <w:hideMark/>
          </w:tcPr>
          <w:p w14:paraId="4EFD27B2"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Oficina Asesora de Planeación</w:t>
            </w:r>
          </w:p>
        </w:tc>
        <w:tc>
          <w:tcPr>
            <w:tcW w:w="465" w:type="pct"/>
            <w:tcBorders>
              <w:top w:val="nil"/>
              <w:left w:val="nil"/>
              <w:bottom w:val="single" w:sz="8" w:space="0" w:color="auto"/>
              <w:right w:val="single" w:sz="8" w:space="0" w:color="auto"/>
            </w:tcBorders>
            <w:shd w:val="clear" w:color="auto" w:fill="auto"/>
            <w:vAlign w:val="center"/>
            <w:hideMark/>
          </w:tcPr>
          <w:p w14:paraId="60E8A669"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Abril del 2021</w:t>
            </w:r>
          </w:p>
        </w:tc>
      </w:tr>
      <w:tr w:rsidR="00494BC1" w:rsidRPr="00494BC1" w14:paraId="726DB1F7" w14:textId="77777777" w:rsidTr="00494BC1">
        <w:trPr>
          <w:trHeight w:val="915"/>
        </w:trPr>
        <w:tc>
          <w:tcPr>
            <w:tcW w:w="834" w:type="pct"/>
            <w:vMerge/>
            <w:tcBorders>
              <w:top w:val="nil"/>
              <w:left w:val="single" w:sz="8" w:space="0" w:color="auto"/>
              <w:bottom w:val="single" w:sz="8" w:space="0" w:color="000000"/>
              <w:right w:val="single" w:sz="8" w:space="0" w:color="auto"/>
            </w:tcBorders>
            <w:vAlign w:val="center"/>
            <w:hideMark/>
          </w:tcPr>
          <w:p w14:paraId="6B1DF057"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single" w:sz="8" w:space="0" w:color="auto"/>
              <w:left w:val="nil"/>
              <w:bottom w:val="nil"/>
              <w:right w:val="single" w:sz="8" w:space="0" w:color="auto"/>
            </w:tcBorders>
            <w:shd w:val="clear" w:color="auto" w:fill="auto"/>
            <w:noWrap/>
            <w:vAlign w:val="center"/>
            <w:hideMark/>
          </w:tcPr>
          <w:p w14:paraId="769A1D1B"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1.7</w:t>
            </w:r>
          </w:p>
        </w:tc>
        <w:tc>
          <w:tcPr>
            <w:tcW w:w="900" w:type="pct"/>
            <w:tcBorders>
              <w:top w:val="single" w:sz="8" w:space="0" w:color="auto"/>
              <w:left w:val="nil"/>
              <w:bottom w:val="nil"/>
              <w:right w:val="single" w:sz="8" w:space="0" w:color="auto"/>
            </w:tcBorders>
            <w:shd w:val="clear" w:color="auto" w:fill="auto"/>
            <w:vAlign w:val="center"/>
            <w:hideMark/>
          </w:tcPr>
          <w:p w14:paraId="115B9D68"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Socializar la importancia de la lucha contra la corrupción a los colaboradores de la entidad </w:t>
            </w:r>
          </w:p>
        </w:tc>
        <w:tc>
          <w:tcPr>
            <w:tcW w:w="900" w:type="pct"/>
            <w:tcBorders>
              <w:top w:val="single" w:sz="8" w:space="0" w:color="auto"/>
              <w:left w:val="nil"/>
              <w:bottom w:val="nil"/>
              <w:right w:val="single" w:sz="8" w:space="0" w:color="auto"/>
            </w:tcBorders>
            <w:shd w:val="clear" w:color="auto" w:fill="auto"/>
            <w:vAlign w:val="center"/>
            <w:hideMark/>
          </w:tcPr>
          <w:p w14:paraId="02B2575B"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Realizar una sensibilización sobre lucha contra la corrupción a los colaboradores de la entidad. </w:t>
            </w:r>
          </w:p>
        </w:tc>
        <w:tc>
          <w:tcPr>
            <w:tcW w:w="857" w:type="pct"/>
            <w:tcBorders>
              <w:top w:val="single" w:sz="8" w:space="0" w:color="auto"/>
              <w:left w:val="nil"/>
              <w:bottom w:val="nil"/>
              <w:right w:val="single" w:sz="8" w:space="0" w:color="auto"/>
            </w:tcBorders>
            <w:shd w:val="clear" w:color="000000" w:fill="FFFFFF"/>
            <w:vAlign w:val="center"/>
            <w:hideMark/>
          </w:tcPr>
          <w:p w14:paraId="0ECDF6DC"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Piezas graficas divulgadas </w:t>
            </w:r>
          </w:p>
        </w:tc>
        <w:tc>
          <w:tcPr>
            <w:tcW w:w="886" w:type="pct"/>
            <w:tcBorders>
              <w:top w:val="nil"/>
              <w:left w:val="nil"/>
              <w:bottom w:val="single" w:sz="8" w:space="0" w:color="auto"/>
              <w:right w:val="single" w:sz="8" w:space="0" w:color="auto"/>
            </w:tcBorders>
            <w:shd w:val="clear" w:color="auto" w:fill="auto"/>
            <w:vAlign w:val="center"/>
            <w:hideMark/>
          </w:tcPr>
          <w:p w14:paraId="0E83FD4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GASA/OAP - (APIC-Comunicaciones)</w:t>
            </w:r>
          </w:p>
        </w:tc>
        <w:tc>
          <w:tcPr>
            <w:tcW w:w="465" w:type="pct"/>
            <w:tcBorders>
              <w:top w:val="nil"/>
              <w:left w:val="nil"/>
              <w:bottom w:val="single" w:sz="8" w:space="0" w:color="auto"/>
              <w:right w:val="single" w:sz="8" w:space="0" w:color="auto"/>
            </w:tcBorders>
            <w:shd w:val="clear" w:color="auto" w:fill="auto"/>
            <w:vAlign w:val="center"/>
            <w:hideMark/>
          </w:tcPr>
          <w:p w14:paraId="7897CBAD"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Septiembre de 2021</w:t>
            </w:r>
          </w:p>
        </w:tc>
      </w:tr>
      <w:tr w:rsidR="00494BC1" w:rsidRPr="00494BC1" w14:paraId="1E42814D" w14:textId="77777777" w:rsidTr="00494BC1">
        <w:trPr>
          <w:trHeight w:val="1665"/>
        </w:trPr>
        <w:tc>
          <w:tcPr>
            <w:tcW w:w="83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5515653" w14:textId="77777777" w:rsidR="00494BC1" w:rsidRPr="00494BC1" w:rsidRDefault="00494BC1" w:rsidP="00494BC1">
            <w:pPr>
              <w:widowControl/>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lastRenderedPageBreak/>
              <w:t>Lineamientos de Transparencia Pasiva</w:t>
            </w:r>
          </w:p>
        </w:tc>
        <w:tc>
          <w:tcPr>
            <w:tcW w:w="158" w:type="pct"/>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4C69A94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2.1.</w:t>
            </w:r>
          </w:p>
        </w:tc>
        <w:tc>
          <w:tcPr>
            <w:tcW w:w="900"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C8F339A"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Mantener actualizada la</w:t>
            </w:r>
            <w:r w:rsidRPr="00494BC1">
              <w:rPr>
                <w:rFonts w:ascii="Arial" w:eastAsia="Times New Roman" w:hAnsi="Arial" w:cs="Arial"/>
                <w:color w:val="000000"/>
                <w:sz w:val="16"/>
                <w:szCs w:val="16"/>
                <w:lang w:eastAsia="es-CO"/>
              </w:rPr>
              <w:br/>
              <w:t>información del componente</w:t>
            </w:r>
            <w:r w:rsidRPr="00494BC1">
              <w:rPr>
                <w:rFonts w:ascii="Arial" w:eastAsia="Times New Roman" w:hAnsi="Arial" w:cs="Arial"/>
                <w:color w:val="000000"/>
                <w:sz w:val="16"/>
                <w:szCs w:val="16"/>
                <w:lang w:eastAsia="es-CO"/>
              </w:rPr>
              <w:br/>
              <w:t>“11. Transparencia Pasiva” que</w:t>
            </w:r>
            <w:r w:rsidRPr="00494BC1">
              <w:rPr>
                <w:rFonts w:ascii="Arial" w:eastAsia="Times New Roman" w:hAnsi="Arial" w:cs="Arial"/>
                <w:color w:val="000000"/>
                <w:sz w:val="16"/>
                <w:szCs w:val="16"/>
                <w:lang w:eastAsia="es-CO"/>
              </w:rPr>
              <w:br/>
              <w:t>da cumplimiento en la web de</w:t>
            </w:r>
            <w:r w:rsidRPr="00494BC1">
              <w:rPr>
                <w:rFonts w:ascii="Arial" w:eastAsia="Times New Roman" w:hAnsi="Arial" w:cs="Arial"/>
                <w:color w:val="000000"/>
                <w:sz w:val="16"/>
                <w:szCs w:val="16"/>
                <w:lang w:eastAsia="es-CO"/>
              </w:rPr>
              <w:br/>
              <w:t xml:space="preserve">la entidad, generado por ITA. </w:t>
            </w:r>
          </w:p>
        </w:tc>
        <w:tc>
          <w:tcPr>
            <w:tcW w:w="900"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CBB60A0"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Dar cumplimiento a lo</w:t>
            </w:r>
            <w:r w:rsidRPr="00494BC1">
              <w:rPr>
                <w:rFonts w:ascii="Arial" w:eastAsia="Times New Roman" w:hAnsi="Arial" w:cs="Arial"/>
                <w:color w:val="000000"/>
                <w:sz w:val="16"/>
                <w:szCs w:val="16"/>
                <w:lang w:eastAsia="es-CO"/>
              </w:rPr>
              <w:br/>
              <w:t>pedido por la Ley de</w:t>
            </w:r>
            <w:r w:rsidRPr="00494BC1">
              <w:rPr>
                <w:rFonts w:ascii="Arial" w:eastAsia="Times New Roman" w:hAnsi="Arial" w:cs="Arial"/>
                <w:color w:val="000000"/>
                <w:sz w:val="16"/>
                <w:szCs w:val="16"/>
                <w:lang w:eastAsia="es-CO"/>
              </w:rPr>
              <w:br/>
              <w:t>Transparencia en materia</w:t>
            </w:r>
            <w:r w:rsidRPr="00494BC1">
              <w:rPr>
                <w:rFonts w:ascii="Arial" w:eastAsia="Times New Roman" w:hAnsi="Arial" w:cs="Arial"/>
                <w:color w:val="000000"/>
                <w:sz w:val="16"/>
                <w:szCs w:val="16"/>
                <w:lang w:eastAsia="es-CO"/>
              </w:rPr>
              <w:br/>
              <w:t>de “Transparencia pasiva”</w:t>
            </w:r>
          </w:p>
        </w:tc>
        <w:tc>
          <w:tcPr>
            <w:tcW w:w="857"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B76D77A"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ítems en</w:t>
            </w:r>
            <w:r w:rsidRPr="00494BC1">
              <w:rPr>
                <w:rFonts w:ascii="Arial" w:eastAsia="Times New Roman" w:hAnsi="Arial" w:cs="Arial"/>
                <w:color w:val="000000"/>
                <w:sz w:val="16"/>
                <w:szCs w:val="16"/>
                <w:lang w:eastAsia="es-CO"/>
              </w:rPr>
              <w:br/>
              <w:t>cumplimiento y</w:t>
            </w:r>
            <w:r w:rsidRPr="00494BC1">
              <w:rPr>
                <w:rFonts w:ascii="Arial" w:eastAsia="Times New Roman" w:hAnsi="Arial" w:cs="Arial"/>
                <w:color w:val="000000"/>
                <w:sz w:val="16"/>
                <w:szCs w:val="16"/>
                <w:lang w:eastAsia="es-CO"/>
              </w:rPr>
              <w:br/>
              <w:t>actualizados del</w:t>
            </w:r>
            <w:r w:rsidRPr="00494BC1">
              <w:rPr>
                <w:rFonts w:ascii="Arial" w:eastAsia="Times New Roman" w:hAnsi="Arial" w:cs="Arial"/>
                <w:color w:val="000000"/>
                <w:sz w:val="16"/>
                <w:szCs w:val="16"/>
                <w:lang w:eastAsia="es-CO"/>
              </w:rPr>
              <w:br/>
              <w:t>numeral 11/ ítems</w:t>
            </w:r>
            <w:r w:rsidRPr="00494BC1">
              <w:rPr>
                <w:rFonts w:ascii="Arial" w:eastAsia="Times New Roman" w:hAnsi="Arial" w:cs="Arial"/>
                <w:color w:val="000000"/>
                <w:sz w:val="16"/>
                <w:szCs w:val="16"/>
                <w:lang w:eastAsia="es-CO"/>
              </w:rPr>
              <w:br/>
              <w:t>que componen el</w:t>
            </w:r>
            <w:r w:rsidRPr="00494BC1">
              <w:rPr>
                <w:rFonts w:ascii="Arial" w:eastAsia="Times New Roman" w:hAnsi="Arial" w:cs="Arial"/>
                <w:color w:val="000000"/>
                <w:sz w:val="16"/>
                <w:szCs w:val="16"/>
                <w:lang w:eastAsia="es-CO"/>
              </w:rPr>
              <w:br/>
              <w:t xml:space="preserve">numeral 11 </w:t>
            </w:r>
          </w:p>
        </w:tc>
        <w:tc>
          <w:tcPr>
            <w:tcW w:w="88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9355F2D"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Oficina Asesora de Planeación</w:t>
            </w:r>
          </w:p>
        </w:tc>
        <w:tc>
          <w:tcPr>
            <w:tcW w:w="46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F9124EE"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 2021</w:t>
            </w:r>
          </w:p>
        </w:tc>
      </w:tr>
      <w:tr w:rsidR="00494BC1" w:rsidRPr="00494BC1" w14:paraId="459776BB" w14:textId="77777777" w:rsidTr="00494BC1">
        <w:trPr>
          <w:trHeight w:val="315"/>
        </w:trPr>
        <w:tc>
          <w:tcPr>
            <w:tcW w:w="834" w:type="pct"/>
            <w:vMerge/>
            <w:tcBorders>
              <w:top w:val="nil"/>
              <w:left w:val="single" w:sz="8" w:space="0" w:color="auto"/>
              <w:bottom w:val="single" w:sz="8" w:space="0" w:color="000000"/>
              <w:right w:val="single" w:sz="8" w:space="0" w:color="auto"/>
            </w:tcBorders>
            <w:vAlign w:val="center"/>
            <w:hideMark/>
          </w:tcPr>
          <w:p w14:paraId="78671B58"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single" w:sz="8" w:space="0" w:color="auto"/>
              <w:left w:val="single" w:sz="8" w:space="0" w:color="auto"/>
              <w:bottom w:val="single" w:sz="8" w:space="0" w:color="000000"/>
              <w:right w:val="single" w:sz="8" w:space="0" w:color="auto"/>
            </w:tcBorders>
            <w:vAlign w:val="center"/>
            <w:hideMark/>
          </w:tcPr>
          <w:p w14:paraId="2690FDE6"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23692F02"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153D1A06" w14:textId="77777777" w:rsidR="00494BC1" w:rsidRPr="00494BC1" w:rsidRDefault="00494BC1" w:rsidP="00494BC1">
            <w:pPr>
              <w:widowControl/>
              <w:rPr>
                <w:rFonts w:ascii="Arial" w:eastAsia="Times New Roman" w:hAnsi="Arial" w:cs="Arial"/>
                <w:color w:val="000000"/>
                <w:sz w:val="16"/>
                <w:szCs w:val="16"/>
                <w:lang w:eastAsia="es-CO"/>
              </w:rPr>
            </w:pPr>
          </w:p>
        </w:tc>
        <w:tc>
          <w:tcPr>
            <w:tcW w:w="857" w:type="pct"/>
            <w:vMerge/>
            <w:tcBorders>
              <w:top w:val="single" w:sz="8" w:space="0" w:color="auto"/>
              <w:left w:val="single" w:sz="8" w:space="0" w:color="auto"/>
              <w:bottom w:val="single" w:sz="8" w:space="0" w:color="000000"/>
              <w:right w:val="single" w:sz="8" w:space="0" w:color="auto"/>
            </w:tcBorders>
            <w:vAlign w:val="center"/>
            <w:hideMark/>
          </w:tcPr>
          <w:p w14:paraId="641C17CB"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nil"/>
              <w:left w:val="single" w:sz="8" w:space="0" w:color="auto"/>
              <w:bottom w:val="single" w:sz="8" w:space="0" w:color="000000"/>
              <w:right w:val="single" w:sz="8" w:space="0" w:color="auto"/>
            </w:tcBorders>
            <w:vAlign w:val="center"/>
            <w:hideMark/>
          </w:tcPr>
          <w:p w14:paraId="24C9A8C1"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vMerge/>
            <w:tcBorders>
              <w:top w:val="nil"/>
              <w:left w:val="single" w:sz="8" w:space="0" w:color="auto"/>
              <w:bottom w:val="single" w:sz="8" w:space="0" w:color="000000"/>
              <w:right w:val="single" w:sz="8" w:space="0" w:color="auto"/>
            </w:tcBorders>
            <w:vAlign w:val="center"/>
            <w:hideMark/>
          </w:tcPr>
          <w:p w14:paraId="675BBE11" w14:textId="77777777" w:rsidR="00494BC1" w:rsidRPr="00494BC1" w:rsidRDefault="00494BC1" w:rsidP="00494BC1">
            <w:pPr>
              <w:widowControl/>
              <w:rPr>
                <w:rFonts w:ascii="Arial" w:eastAsia="Times New Roman" w:hAnsi="Arial" w:cs="Arial"/>
                <w:color w:val="000000"/>
                <w:sz w:val="16"/>
                <w:szCs w:val="16"/>
                <w:lang w:eastAsia="es-CO"/>
              </w:rPr>
            </w:pPr>
          </w:p>
        </w:tc>
      </w:tr>
      <w:tr w:rsidR="00494BC1" w:rsidRPr="00494BC1" w14:paraId="08F7D9EC" w14:textId="77777777" w:rsidTr="00494BC1">
        <w:trPr>
          <w:trHeight w:val="915"/>
        </w:trPr>
        <w:tc>
          <w:tcPr>
            <w:tcW w:w="83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EB2B4A1"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 </w:t>
            </w:r>
          </w:p>
        </w:tc>
        <w:tc>
          <w:tcPr>
            <w:tcW w:w="158" w:type="pct"/>
            <w:tcBorders>
              <w:top w:val="nil"/>
              <w:left w:val="nil"/>
              <w:bottom w:val="nil"/>
              <w:right w:val="single" w:sz="8" w:space="0" w:color="auto"/>
            </w:tcBorders>
            <w:shd w:val="clear" w:color="000000" w:fill="FFFFFF"/>
            <w:noWrap/>
            <w:vAlign w:val="center"/>
            <w:hideMark/>
          </w:tcPr>
          <w:p w14:paraId="08C8766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3.1</w:t>
            </w:r>
          </w:p>
        </w:tc>
        <w:tc>
          <w:tcPr>
            <w:tcW w:w="900" w:type="pct"/>
            <w:tcBorders>
              <w:top w:val="nil"/>
              <w:left w:val="nil"/>
              <w:bottom w:val="single" w:sz="8" w:space="0" w:color="auto"/>
              <w:right w:val="single" w:sz="8" w:space="0" w:color="auto"/>
            </w:tcBorders>
            <w:shd w:val="clear" w:color="000000" w:fill="FFFFFF"/>
            <w:vAlign w:val="center"/>
            <w:hideMark/>
          </w:tcPr>
          <w:p w14:paraId="0D7244AD"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Realizar Registro Nacional de Bases de Datos en la Superintendencia de Industria y Comercio</w:t>
            </w:r>
          </w:p>
        </w:tc>
        <w:tc>
          <w:tcPr>
            <w:tcW w:w="900" w:type="pct"/>
            <w:tcBorders>
              <w:top w:val="nil"/>
              <w:left w:val="nil"/>
              <w:bottom w:val="single" w:sz="8" w:space="0" w:color="auto"/>
              <w:right w:val="single" w:sz="8" w:space="0" w:color="auto"/>
            </w:tcBorders>
            <w:shd w:val="clear" w:color="auto" w:fill="auto"/>
            <w:vAlign w:val="center"/>
            <w:hideMark/>
          </w:tcPr>
          <w:p w14:paraId="73C167BA"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Registro de las bases de datos</w:t>
            </w:r>
          </w:p>
        </w:tc>
        <w:tc>
          <w:tcPr>
            <w:tcW w:w="857" w:type="pct"/>
            <w:tcBorders>
              <w:top w:val="nil"/>
              <w:left w:val="nil"/>
              <w:bottom w:val="single" w:sz="8" w:space="0" w:color="auto"/>
              <w:right w:val="single" w:sz="8" w:space="0" w:color="auto"/>
            </w:tcBorders>
            <w:shd w:val="clear" w:color="000000" w:fill="FFFFFF"/>
            <w:vAlign w:val="center"/>
            <w:hideMark/>
          </w:tcPr>
          <w:p w14:paraId="5DB5445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La certificación de registro de las bases datos</w:t>
            </w:r>
          </w:p>
        </w:tc>
        <w:tc>
          <w:tcPr>
            <w:tcW w:w="886" w:type="pct"/>
            <w:tcBorders>
              <w:top w:val="nil"/>
              <w:left w:val="nil"/>
              <w:bottom w:val="single" w:sz="8" w:space="0" w:color="auto"/>
              <w:right w:val="single" w:sz="8" w:space="0" w:color="auto"/>
            </w:tcBorders>
            <w:shd w:val="clear" w:color="000000" w:fill="FFFFFF"/>
            <w:vAlign w:val="center"/>
            <w:hideMark/>
          </w:tcPr>
          <w:p w14:paraId="0E0B2ACD"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Secretaría General - EGTI</w:t>
            </w:r>
          </w:p>
        </w:tc>
        <w:tc>
          <w:tcPr>
            <w:tcW w:w="465" w:type="pct"/>
            <w:tcBorders>
              <w:top w:val="nil"/>
              <w:left w:val="nil"/>
              <w:bottom w:val="single" w:sz="8" w:space="0" w:color="auto"/>
              <w:right w:val="single" w:sz="8" w:space="0" w:color="auto"/>
            </w:tcBorders>
            <w:shd w:val="clear" w:color="000000" w:fill="FFFFFF"/>
            <w:vAlign w:val="center"/>
            <w:hideMark/>
          </w:tcPr>
          <w:p w14:paraId="5D75BD9B"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Junio de 2021</w:t>
            </w:r>
          </w:p>
        </w:tc>
      </w:tr>
      <w:tr w:rsidR="00494BC1" w:rsidRPr="00494BC1" w14:paraId="00FF7BB2" w14:textId="77777777" w:rsidTr="00494BC1">
        <w:trPr>
          <w:trHeight w:val="690"/>
        </w:trPr>
        <w:tc>
          <w:tcPr>
            <w:tcW w:w="834" w:type="pct"/>
            <w:vMerge/>
            <w:tcBorders>
              <w:top w:val="nil"/>
              <w:left w:val="single" w:sz="8" w:space="0" w:color="auto"/>
              <w:bottom w:val="single" w:sz="8" w:space="0" w:color="000000"/>
              <w:right w:val="single" w:sz="8" w:space="0" w:color="auto"/>
            </w:tcBorders>
            <w:vAlign w:val="center"/>
            <w:hideMark/>
          </w:tcPr>
          <w:p w14:paraId="276FFAD1"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single" w:sz="8" w:space="0" w:color="auto"/>
              <w:left w:val="nil"/>
              <w:bottom w:val="single" w:sz="8" w:space="0" w:color="auto"/>
              <w:right w:val="single" w:sz="8" w:space="0" w:color="auto"/>
            </w:tcBorders>
            <w:shd w:val="clear" w:color="000000" w:fill="FFFFFF"/>
            <w:noWrap/>
            <w:vAlign w:val="center"/>
            <w:hideMark/>
          </w:tcPr>
          <w:p w14:paraId="0DF5F3BA"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3.2</w:t>
            </w:r>
          </w:p>
        </w:tc>
        <w:tc>
          <w:tcPr>
            <w:tcW w:w="900" w:type="pct"/>
            <w:tcBorders>
              <w:top w:val="nil"/>
              <w:left w:val="nil"/>
              <w:bottom w:val="single" w:sz="8" w:space="0" w:color="auto"/>
              <w:right w:val="single" w:sz="8" w:space="0" w:color="auto"/>
            </w:tcBorders>
            <w:shd w:val="clear" w:color="000000" w:fill="FFFFFF"/>
            <w:vAlign w:val="center"/>
            <w:hideMark/>
          </w:tcPr>
          <w:p w14:paraId="2F93EB35"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Revisión de la Política Datos Personales </w:t>
            </w:r>
          </w:p>
        </w:tc>
        <w:tc>
          <w:tcPr>
            <w:tcW w:w="900" w:type="pct"/>
            <w:tcBorders>
              <w:top w:val="nil"/>
              <w:left w:val="nil"/>
              <w:bottom w:val="single" w:sz="8" w:space="0" w:color="auto"/>
              <w:right w:val="single" w:sz="8" w:space="0" w:color="auto"/>
            </w:tcBorders>
            <w:shd w:val="clear" w:color="000000" w:fill="FFFFFF"/>
            <w:vAlign w:val="center"/>
            <w:hideMark/>
          </w:tcPr>
          <w:p w14:paraId="58B3126A"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Política de Datos Personales revisada de acuerdo con la normatividad vigente</w:t>
            </w:r>
          </w:p>
        </w:tc>
        <w:tc>
          <w:tcPr>
            <w:tcW w:w="857" w:type="pct"/>
            <w:tcBorders>
              <w:top w:val="nil"/>
              <w:left w:val="nil"/>
              <w:bottom w:val="single" w:sz="8" w:space="0" w:color="auto"/>
              <w:right w:val="single" w:sz="8" w:space="0" w:color="auto"/>
            </w:tcBorders>
            <w:shd w:val="clear" w:color="000000" w:fill="FFFFFF"/>
            <w:vAlign w:val="center"/>
            <w:hideMark/>
          </w:tcPr>
          <w:p w14:paraId="68D65541"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Política de datos personales ajustada y cargada en SISGESTIÓN</w:t>
            </w:r>
          </w:p>
        </w:tc>
        <w:tc>
          <w:tcPr>
            <w:tcW w:w="886" w:type="pct"/>
            <w:tcBorders>
              <w:top w:val="nil"/>
              <w:left w:val="nil"/>
              <w:bottom w:val="single" w:sz="8" w:space="0" w:color="auto"/>
              <w:right w:val="single" w:sz="8" w:space="0" w:color="auto"/>
            </w:tcBorders>
            <w:shd w:val="clear" w:color="000000" w:fill="FFFFFF"/>
            <w:vAlign w:val="center"/>
            <w:hideMark/>
          </w:tcPr>
          <w:p w14:paraId="01919C46"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Secretaría General - EGTI</w:t>
            </w:r>
          </w:p>
        </w:tc>
        <w:tc>
          <w:tcPr>
            <w:tcW w:w="465" w:type="pct"/>
            <w:tcBorders>
              <w:top w:val="nil"/>
              <w:left w:val="nil"/>
              <w:bottom w:val="single" w:sz="8" w:space="0" w:color="auto"/>
              <w:right w:val="single" w:sz="8" w:space="0" w:color="auto"/>
            </w:tcBorders>
            <w:shd w:val="clear" w:color="000000" w:fill="FFFFFF"/>
            <w:vAlign w:val="center"/>
            <w:hideMark/>
          </w:tcPr>
          <w:p w14:paraId="4A24CDFF"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Septiembre del 2021</w:t>
            </w:r>
          </w:p>
        </w:tc>
      </w:tr>
      <w:tr w:rsidR="00494BC1" w:rsidRPr="00494BC1" w14:paraId="68220402" w14:textId="77777777" w:rsidTr="00494BC1">
        <w:trPr>
          <w:trHeight w:val="1140"/>
        </w:trPr>
        <w:tc>
          <w:tcPr>
            <w:tcW w:w="834" w:type="pct"/>
            <w:vMerge/>
            <w:tcBorders>
              <w:top w:val="nil"/>
              <w:left w:val="single" w:sz="8" w:space="0" w:color="auto"/>
              <w:bottom w:val="single" w:sz="8" w:space="0" w:color="000000"/>
              <w:right w:val="single" w:sz="8" w:space="0" w:color="auto"/>
            </w:tcBorders>
            <w:vAlign w:val="center"/>
            <w:hideMark/>
          </w:tcPr>
          <w:p w14:paraId="64390240"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single" w:sz="8" w:space="0" w:color="auto"/>
              <w:right w:val="single" w:sz="8" w:space="0" w:color="auto"/>
            </w:tcBorders>
            <w:shd w:val="clear" w:color="000000" w:fill="FFFFFF"/>
            <w:noWrap/>
            <w:vAlign w:val="center"/>
            <w:hideMark/>
          </w:tcPr>
          <w:p w14:paraId="7A183FFE"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3.3</w:t>
            </w:r>
          </w:p>
        </w:tc>
        <w:tc>
          <w:tcPr>
            <w:tcW w:w="900" w:type="pct"/>
            <w:tcBorders>
              <w:top w:val="nil"/>
              <w:left w:val="nil"/>
              <w:bottom w:val="nil"/>
              <w:right w:val="single" w:sz="8" w:space="0" w:color="auto"/>
            </w:tcBorders>
            <w:shd w:val="clear" w:color="000000" w:fill="FFFFFF"/>
            <w:vAlign w:val="center"/>
            <w:hideMark/>
          </w:tcPr>
          <w:p w14:paraId="0F5BEA6A"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Subir la nueva Política Datos Personal a la página de Superintendencia de Industria y Comercio</w:t>
            </w:r>
          </w:p>
        </w:tc>
        <w:tc>
          <w:tcPr>
            <w:tcW w:w="900" w:type="pct"/>
            <w:tcBorders>
              <w:top w:val="nil"/>
              <w:left w:val="nil"/>
              <w:bottom w:val="single" w:sz="8" w:space="0" w:color="auto"/>
              <w:right w:val="single" w:sz="8" w:space="0" w:color="auto"/>
            </w:tcBorders>
            <w:shd w:val="clear" w:color="000000" w:fill="FFFFFF"/>
            <w:vAlign w:val="center"/>
            <w:hideMark/>
          </w:tcPr>
          <w:p w14:paraId="543C90CA"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Notificar la actualización de la política de datos personales en página de Superintendencia de Industria y Comercio.</w:t>
            </w:r>
          </w:p>
        </w:tc>
        <w:tc>
          <w:tcPr>
            <w:tcW w:w="857" w:type="pct"/>
            <w:tcBorders>
              <w:top w:val="nil"/>
              <w:left w:val="nil"/>
              <w:bottom w:val="single" w:sz="8" w:space="0" w:color="auto"/>
              <w:right w:val="single" w:sz="8" w:space="0" w:color="auto"/>
            </w:tcBorders>
            <w:shd w:val="clear" w:color="000000" w:fill="FFFFFF"/>
            <w:vAlign w:val="center"/>
            <w:hideMark/>
          </w:tcPr>
          <w:p w14:paraId="328B7CA3"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Política cargada en la página de Superintendencia de Industria y Comercio</w:t>
            </w:r>
          </w:p>
        </w:tc>
        <w:tc>
          <w:tcPr>
            <w:tcW w:w="886" w:type="pct"/>
            <w:tcBorders>
              <w:top w:val="nil"/>
              <w:left w:val="nil"/>
              <w:bottom w:val="single" w:sz="8" w:space="0" w:color="auto"/>
              <w:right w:val="single" w:sz="8" w:space="0" w:color="auto"/>
            </w:tcBorders>
            <w:shd w:val="clear" w:color="000000" w:fill="FFFFFF"/>
            <w:vAlign w:val="center"/>
            <w:hideMark/>
          </w:tcPr>
          <w:p w14:paraId="2C39383B"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Secretaría General - EGTI</w:t>
            </w:r>
          </w:p>
        </w:tc>
        <w:tc>
          <w:tcPr>
            <w:tcW w:w="465" w:type="pct"/>
            <w:tcBorders>
              <w:top w:val="nil"/>
              <w:left w:val="nil"/>
              <w:bottom w:val="single" w:sz="8" w:space="0" w:color="auto"/>
              <w:right w:val="single" w:sz="8" w:space="0" w:color="auto"/>
            </w:tcBorders>
            <w:shd w:val="clear" w:color="000000" w:fill="FFFFFF"/>
            <w:vAlign w:val="center"/>
            <w:hideMark/>
          </w:tcPr>
          <w:p w14:paraId="2A2F000F"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Octubre del 2021</w:t>
            </w:r>
          </w:p>
        </w:tc>
      </w:tr>
      <w:tr w:rsidR="00494BC1" w:rsidRPr="00494BC1" w14:paraId="32E4704A" w14:textId="77777777" w:rsidTr="00494BC1">
        <w:trPr>
          <w:trHeight w:val="300"/>
        </w:trPr>
        <w:tc>
          <w:tcPr>
            <w:tcW w:w="834" w:type="pct"/>
            <w:vMerge/>
            <w:tcBorders>
              <w:top w:val="nil"/>
              <w:left w:val="single" w:sz="8" w:space="0" w:color="auto"/>
              <w:bottom w:val="single" w:sz="8" w:space="0" w:color="000000"/>
              <w:right w:val="single" w:sz="8" w:space="0" w:color="auto"/>
            </w:tcBorders>
            <w:vAlign w:val="center"/>
            <w:hideMark/>
          </w:tcPr>
          <w:p w14:paraId="7C00A248"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F5E9107"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3.4</w:t>
            </w:r>
          </w:p>
        </w:tc>
        <w:tc>
          <w:tcPr>
            <w:tcW w:w="900"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9EE9089"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Socialización de Políticas relacionas con Seguridad de la información.</w:t>
            </w:r>
          </w:p>
        </w:tc>
        <w:tc>
          <w:tcPr>
            <w:tcW w:w="900" w:type="pct"/>
            <w:tcBorders>
              <w:top w:val="nil"/>
              <w:left w:val="nil"/>
              <w:bottom w:val="nil"/>
              <w:right w:val="single" w:sz="8" w:space="0" w:color="auto"/>
            </w:tcBorders>
            <w:shd w:val="clear" w:color="000000" w:fill="FFFFFF"/>
            <w:vAlign w:val="center"/>
            <w:hideMark/>
          </w:tcPr>
          <w:p w14:paraId="402BAD30"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Socialización de la políticas:</w:t>
            </w:r>
          </w:p>
        </w:tc>
        <w:tc>
          <w:tcPr>
            <w:tcW w:w="857"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69FE6F9"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Políticas divulgada </w:t>
            </w:r>
          </w:p>
        </w:tc>
        <w:tc>
          <w:tcPr>
            <w:tcW w:w="88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F6CC4D0"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Secretaría General - EGTI</w:t>
            </w:r>
          </w:p>
        </w:tc>
        <w:tc>
          <w:tcPr>
            <w:tcW w:w="46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AC717AF"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del 2021</w:t>
            </w:r>
          </w:p>
        </w:tc>
      </w:tr>
      <w:tr w:rsidR="00494BC1" w:rsidRPr="00494BC1" w14:paraId="4039C93D" w14:textId="77777777" w:rsidTr="00494BC1">
        <w:trPr>
          <w:trHeight w:val="450"/>
        </w:trPr>
        <w:tc>
          <w:tcPr>
            <w:tcW w:w="834" w:type="pct"/>
            <w:vMerge/>
            <w:tcBorders>
              <w:top w:val="nil"/>
              <w:left w:val="single" w:sz="8" w:space="0" w:color="auto"/>
              <w:bottom w:val="single" w:sz="8" w:space="0" w:color="000000"/>
              <w:right w:val="single" w:sz="8" w:space="0" w:color="auto"/>
            </w:tcBorders>
            <w:vAlign w:val="center"/>
            <w:hideMark/>
          </w:tcPr>
          <w:p w14:paraId="00B486F3"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nil"/>
              <w:left w:val="single" w:sz="8" w:space="0" w:color="auto"/>
              <w:bottom w:val="single" w:sz="8" w:space="0" w:color="000000"/>
              <w:right w:val="single" w:sz="8" w:space="0" w:color="auto"/>
            </w:tcBorders>
            <w:vAlign w:val="center"/>
            <w:hideMark/>
          </w:tcPr>
          <w:p w14:paraId="28A9D75E"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16B808BE"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tcBorders>
              <w:top w:val="nil"/>
              <w:left w:val="nil"/>
              <w:bottom w:val="nil"/>
              <w:right w:val="single" w:sz="8" w:space="0" w:color="auto"/>
            </w:tcBorders>
            <w:shd w:val="clear" w:color="000000" w:fill="FFFFFF"/>
            <w:vAlign w:val="center"/>
            <w:hideMark/>
          </w:tcPr>
          <w:p w14:paraId="2D342CF7"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Política de contra software nocivo</w:t>
            </w:r>
          </w:p>
        </w:tc>
        <w:tc>
          <w:tcPr>
            <w:tcW w:w="857" w:type="pct"/>
            <w:vMerge/>
            <w:tcBorders>
              <w:top w:val="nil"/>
              <w:left w:val="single" w:sz="8" w:space="0" w:color="auto"/>
              <w:bottom w:val="single" w:sz="8" w:space="0" w:color="000000"/>
              <w:right w:val="single" w:sz="8" w:space="0" w:color="auto"/>
            </w:tcBorders>
            <w:vAlign w:val="center"/>
            <w:hideMark/>
          </w:tcPr>
          <w:p w14:paraId="45ADC9F2"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nil"/>
              <w:left w:val="single" w:sz="8" w:space="0" w:color="auto"/>
              <w:bottom w:val="single" w:sz="8" w:space="0" w:color="000000"/>
              <w:right w:val="single" w:sz="8" w:space="0" w:color="auto"/>
            </w:tcBorders>
            <w:vAlign w:val="center"/>
            <w:hideMark/>
          </w:tcPr>
          <w:p w14:paraId="372932AD"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vMerge/>
            <w:tcBorders>
              <w:top w:val="nil"/>
              <w:left w:val="single" w:sz="8" w:space="0" w:color="auto"/>
              <w:bottom w:val="single" w:sz="8" w:space="0" w:color="000000"/>
              <w:right w:val="single" w:sz="8" w:space="0" w:color="auto"/>
            </w:tcBorders>
            <w:vAlign w:val="center"/>
            <w:hideMark/>
          </w:tcPr>
          <w:p w14:paraId="4289EC44" w14:textId="77777777" w:rsidR="00494BC1" w:rsidRPr="00494BC1" w:rsidRDefault="00494BC1" w:rsidP="00494BC1">
            <w:pPr>
              <w:widowControl/>
              <w:rPr>
                <w:rFonts w:ascii="Arial" w:eastAsia="Times New Roman" w:hAnsi="Arial" w:cs="Arial"/>
                <w:color w:val="000000"/>
                <w:sz w:val="16"/>
                <w:szCs w:val="16"/>
                <w:lang w:eastAsia="es-CO"/>
              </w:rPr>
            </w:pPr>
          </w:p>
        </w:tc>
      </w:tr>
      <w:tr w:rsidR="00494BC1" w:rsidRPr="00494BC1" w14:paraId="5A493A90" w14:textId="77777777" w:rsidTr="00494BC1">
        <w:trPr>
          <w:trHeight w:val="675"/>
        </w:trPr>
        <w:tc>
          <w:tcPr>
            <w:tcW w:w="834" w:type="pct"/>
            <w:vMerge/>
            <w:tcBorders>
              <w:top w:val="nil"/>
              <w:left w:val="single" w:sz="8" w:space="0" w:color="auto"/>
              <w:bottom w:val="single" w:sz="8" w:space="0" w:color="000000"/>
              <w:right w:val="single" w:sz="8" w:space="0" w:color="auto"/>
            </w:tcBorders>
            <w:vAlign w:val="center"/>
            <w:hideMark/>
          </w:tcPr>
          <w:p w14:paraId="03EA0F84"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nil"/>
              <w:left w:val="single" w:sz="8" w:space="0" w:color="auto"/>
              <w:bottom w:val="single" w:sz="8" w:space="0" w:color="000000"/>
              <w:right w:val="single" w:sz="8" w:space="0" w:color="auto"/>
            </w:tcBorders>
            <w:vAlign w:val="center"/>
            <w:hideMark/>
          </w:tcPr>
          <w:p w14:paraId="4561F313"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59B6FB9D"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tcBorders>
              <w:top w:val="nil"/>
              <w:left w:val="nil"/>
              <w:bottom w:val="nil"/>
              <w:right w:val="single" w:sz="8" w:space="0" w:color="auto"/>
            </w:tcBorders>
            <w:shd w:val="clear" w:color="000000" w:fill="FFFFFF"/>
            <w:vAlign w:val="center"/>
            <w:hideMark/>
          </w:tcPr>
          <w:p w14:paraId="5BDF9C76"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Política sobre el uso de equipos de cómputo y el acceso a la red.</w:t>
            </w:r>
          </w:p>
        </w:tc>
        <w:tc>
          <w:tcPr>
            <w:tcW w:w="857" w:type="pct"/>
            <w:vMerge/>
            <w:tcBorders>
              <w:top w:val="nil"/>
              <w:left w:val="single" w:sz="8" w:space="0" w:color="auto"/>
              <w:bottom w:val="single" w:sz="8" w:space="0" w:color="000000"/>
              <w:right w:val="single" w:sz="8" w:space="0" w:color="auto"/>
            </w:tcBorders>
            <w:vAlign w:val="center"/>
            <w:hideMark/>
          </w:tcPr>
          <w:p w14:paraId="2C824052"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nil"/>
              <w:left w:val="single" w:sz="8" w:space="0" w:color="auto"/>
              <w:bottom w:val="single" w:sz="8" w:space="0" w:color="000000"/>
              <w:right w:val="single" w:sz="8" w:space="0" w:color="auto"/>
            </w:tcBorders>
            <w:vAlign w:val="center"/>
            <w:hideMark/>
          </w:tcPr>
          <w:p w14:paraId="1BEA6162"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vMerge/>
            <w:tcBorders>
              <w:top w:val="nil"/>
              <w:left w:val="single" w:sz="8" w:space="0" w:color="auto"/>
              <w:bottom w:val="single" w:sz="8" w:space="0" w:color="000000"/>
              <w:right w:val="single" w:sz="8" w:space="0" w:color="auto"/>
            </w:tcBorders>
            <w:vAlign w:val="center"/>
            <w:hideMark/>
          </w:tcPr>
          <w:p w14:paraId="09A6AD0B" w14:textId="77777777" w:rsidR="00494BC1" w:rsidRPr="00494BC1" w:rsidRDefault="00494BC1" w:rsidP="00494BC1">
            <w:pPr>
              <w:widowControl/>
              <w:rPr>
                <w:rFonts w:ascii="Arial" w:eastAsia="Times New Roman" w:hAnsi="Arial" w:cs="Arial"/>
                <w:color w:val="000000"/>
                <w:sz w:val="16"/>
                <w:szCs w:val="16"/>
                <w:lang w:eastAsia="es-CO"/>
              </w:rPr>
            </w:pPr>
          </w:p>
        </w:tc>
      </w:tr>
      <w:tr w:rsidR="00494BC1" w:rsidRPr="00494BC1" w14:paraId="647E46C7" w14:textId="77777777" w:rsidTr="00494BC1">
        <w:trPr>
          <w:trHeight w:val="675"/>
        </w:trPr>
        <w:tc>
          <w:tcPr>
            <w:tcW w:w="834" w:type="pct"/>
            <w:vMerge/>
            <w:tcBorders>
              <w:top w:val="nil"/>
              <w:left w:val="single" w:sz="8" w:space="0" w:color="auto"/>
              <w:bottom w:val="single" w:sz="8" w:space="0" w:color="000000"/>
              <w:right w:val="single" w:sz="8" w:space="0" w:color="auto"/>
            </w:tcBorders>
            <w:vAlign w:val="center"/>
            <w:hideMark/>
          </w:tcPr>
          <w:p w14:paraId="46588FA9"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nil"/>
              <w:left w:val="single" w:sz="8" w:space="0" w:color="auto"/>
              <w:bottom w:val="single" w:sz="8" w:space="0" w:color="000000"/>
              <w:right w:val="single" w:sz="8" w:space="0" w:color="auto"/>
            </w:tcBorders>
            <w:vAlign w:val="center"/>
            <w:hideMark/>
          </w:tcPr>
          <w:p w14:paraId="4E8C2F12"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72F695DC"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tcBorders>
              <w:top w:val="nil"/>
              <w:left w:val="nil"/>
              <w:bottom w:val="nil"/>
              <w:right w:val="single" w:sz="8" w:space="0" w:color="auto"/>
            </w:tcBorders>
            <w:shd w:val="clear" w:color="000000" w:fill="FFFFFF"/>
            <w:vAlign w:val="center"/>
            <w:hideMark/>
          </w:tcPr>
          <w:p w14:paraId="78E00E55"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Política de seguridad de gestión activos de información.</w:t>
            </w:r>
          </w:p>
        </w:tc>
        <w:tc>
          <w:tcPr>
            <w:tcW w:w="857" w:type="pct"/>
            <w:vMerge/>
            <w:tcBorders>
              <w:top w:val="nil"/>
              <w:left w:val="single" w:sz="8" w:space="0" w:color="auto"/>
              <w:bottom w:val="single" w:sz="8" w:space="0" w:color="000000"/>
              <w:right w:val="single" w:sz="8" w:space="0" w:color="auto"/>
            </w:tcBorders>
            <w:vAlign w:val="center"/>
            <w:hideMark/>
          </w:tcPr>
          <w:p w14:paraId="4692C4FF"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nil"/>
              <w:left w:val="single" w:sz="8" w:space="0" w:color="auto"/>
              <w:bottom w:val="single" w:sz="8" w:space="0" w:color="000000"/>
              <w:right w:val="single" w:sz="8" w:space="0" w:color="auto"/>
            </w:tcBorders>
            <w:vAlign w:val="center"/>
            <w:hideMark/>
          </w:tcPr>
          <w:p w14:paraId="079C36B1"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vMerge/>
            <w:tcBorders>
              <w:top w:val="nil"/>
              <w:left w:val="single" w:sz="8" w:space="0" w:color="auto"/>
              <w:bottom w:val="single" w:sz="8" w:space="0" w:color="000000"/>
              <w:right w:val="single" w:sz="8" w:space="0" w:color="auto"/>
            </w:tcBorders>
            <w:vAlign w:val="center"/>
            <w:hideMark/>
          </w:tcPr>
          <w:p w14:paraId="0EEAE5CB" w14:textId="77777777" w:rsidR="00494BC1" w:rsidRPr="00494BC1" w:rsidRDefault="00494BC1" w:rsidP="00494BC1">
            <w:pPr>
              <w:widowControl/>
              <w:rPr>
                <w:rFonts w:ascii="Arial" w:eastAsia="Times New Roman" w:hAnsi="Arial" w:cs="Arial"/>
                <w:color w:val="000000"/>
                <w:sz w:val="16"/>
                <w:szCs w:val="16"/>
                <w:lang w:eastAsia="es-CO"/>
              </w:rPr>
            </w:pPr>
          </w:p>
        </w:tc>
      </w:tr>
      <w:tr w:rsidR="00494BC1" w:rsidRPr="00494BC1" w14:paraId="024335C0" w14:textId="77777777" w:rsidTr="00494BC1">
        <w:trPr>
          <w:trHeight w:val="465"/>
        </w:trPr>
        <w:tc>
          <w:tcPr>
            <w:tcW w:w="834" w:type="pct"/>
            <w:vMerge/>
            <w:tcBorders>
              <w:top w:val="nil"/>
              <w:left w:val="single" w:sz="8" w:space="0" w:color="auto"/>
              <w:bottom w:val="single" w:sz="8" w:space="0" w:color="000000"/>
              <w:right w:val="single" w:sz="8" w:space="0" w:color="auto"/>
            </w:tcBorders>
            <w:vAlign w:val="center"/>
            <w:hideMark/>
          </w:tcPr>
          <w:p w14:paraId="5B6E3CAC"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nil"/>
              <w:left w:val="single" w:sz="8" w:space="0" w:color="auto"/>
              <w:bottom w:val="single" w:sz="8" w:space="0" w:color="000000"/>
              <w:right w:val="single" w:sz="8" w:space="0" w:color="auto"/>
            </w:tcBorders>
            <w:vAlign w:val="center"/>
            <w:hideMark/>
          </w:tcPr>
          <w:p w14:paraId="2F1A8068"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26BCDB2B"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tcBorders>
              <w:top w:val="nil"/>
              <w:left w:val="nil"/>
              <w:bottom w:val="nil"/>
              <w:right w:val="single" w:sz="8" w:space="0" w:color="auto"/>
            </w:tcBorders>
            <w:shd w:val="clear" w:color="000000" w:fill="FFFFFF"/>
            <w:vAlign w:val="center"/>
            <w:hideMark/>
          </w:tcPr>
          <w:p w14:paraId="3630BBBE"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Política de seguridad para la gestión de contraseñas</w:t>
            </w:r>
          </w:p>
        </w:tc>
        <w:tc>
          <w:tcPr>
            <w:tcW w:w="857" w:type="pct"/>
            <w:vMerge/>
            <w:tcBorders>
              <w:top w:val="nil"/>
              <w:left w:val="single" w:sz="8" w:space="0" w:color="auto"/>
              <w:bottom w:val="single" w:sz="8" w:space="0" w:color="000000"/>
              <w:right w:val="single" w:sz="8" w:space="0" w:color="auto"/>
            </w:tcBorders>
            <w:vAlign w:val="center"/>
            <w:hideMark/>
          </w:tcPr>
          <w:p w14:paraId="069F2791"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nil"/>
              <w:left w:val="single" w:sz="8" w:space="0" w:color="auto"/>
              <w:bottom w:val="single" w:sz="8" w:space="0" w:color="000000"/>
              <w:right w:val="single" w:sz="8" w:space="0" w:color="auto"/>
            </w:tcBorders>
            <w:vAlign w:val="center"/>
            <w:hideMark/>
          </w:tcPr>
          <w:p w14:paraId="22BD9A5A"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vMerge/>
            <w:tcBorders>
              <w:top w:val="nil"/>
              <w:left w:val="single" w:sz="8" w:space="0" w:color="auto"/>
              <w:bottom w:val="single" w:sz="8" w:space="0" w:color="000000"/>
              <w:right w:val="single" w:sz="8" w:space="0" w:color="auto"/>
            </w:tcBorders>
            <w:vAlign w:val="center"/>
            <w:hideMark/>
          </w:tcPr>
          <w:p w14:paraId="5ED73CC5" w14:textId="77777777" w:rsidR="00494BC1" w:rsidRPr="00494BC1" w:rsidRDefault="00494BC1" w:rsidP="00494BC1">
            <w:pPr>
              <w:widowControl/>
              <w:rPr>
                <w:rFonts w:ascii="Arial" w:eastAsia="Times New Roman" w:hAnsi="Arial" w:cs="Arial"/>
                <w:color w:val="000000"/>
                <w:sz w:val="16"/>
                <w:szCs w:val="16"/>
                <w:lang w:eastAsia="es-CO"/>
              </w:rPr>
            </w:pPr>
          </w:p>
        </w:tc>
      </w:tr>
      <w:tr w:rsidR="00494BC1" w:rsidRPr="00494BC1" w14:paraId="191036F9" w14:textId="77777777" w:rsidTr="00494BC1">
        <w:trPr>
          <w:trHeight w:val="1365"/>
        </w:trPr>
        <w:tc>
          <w:tcPr>
            <w:tcW w:w="834" w:type="pct"/>
            <w:vMerge w:val="restart"/>
            <w:tcBorders>
              <w:top w:val="nil"/>
              <w:left w:val="single" w:sz="8" w:space="0" w:color="auto"/>
              <w:bottom w:val="single" w:sz="8" w:space="0" w:color="000000"/>
              <w:right w:val="single" w:sz="8" w:space="0" w:color="auto"/>
            </w:tcBorders>
            <w:shd w:val="clear" w:color="auto" w:fill="auto"/>
            <w:vAlign w:val="center"/>
            <w:hideMark/>
          </w:tcPr>
          <w:p w14:paraId="6771B49B"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lastRenderedPageBreak/>
              <w:t>Elaboración de Instrumentos de Gestión de la Información</w:t>
            </w:r>
          </w:p>
        </w:tc>
        <w:tc>
          <w:tcPr>
            <w:tcW w:w="158" w:type="pct"/>
            <w:tcBorders>
              <w:top w:val="nil"/>
              <w:left w:val="nil"/>
              <w:bottom w:val="nil"/>
              <w:right w:val="single" w:sz="8" w:space="0" w:color="auto"/>
            </w:tcBorders>
            <w:shd w:val="clear" w:color="000000" w:fill="FFFFFF"/>
            <w:noWrap/>
            <w:vAlign w:val="center"/>
            <w:hideMark/>
          </w:tcPr>
          <w:p w14:paraId="102A7E7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4.1</w:t>
            </w:r>
          </w:p>
        </w:tc>
        <w:tc>
          <w:tcPr>
            <w:tcW w:w="900" w:type="pct"/>
            <w:tcBorders>
              <w:top w:val="nil"/>
              <w:left w:val="nil"/>
              <w:bottom w:val="nil"/>
              <w:right w:val="single" w:sz="8" w:space="0" w:color="auto"/>
            </w:tcBorders>
            <w:shd w:val="clear" w:color="auto" w:fill="auto"/>
            <w:vAlign w:val="center"/>
            <w:hideMark/>
          </w:tcPr>
          <w:p w14:paraId="4941A79E"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Revisar y actualizar los Instrumentos de</w:t>
            </w:r>
            <w:r w:rsidRPr="00494BC1">
              <w:rPr>
                <w:rFonts w:ascii="Arial" w:eastAsia="Times New Roman" w:hAnsi="Arial" w:cs="Arial"/>
                <w:color w:val="000000"/>
                <w:sz w:val="16"/>
                <w:szCs w:val="16"/>
                <w:lang w:eastAsia="es-CO"/>
              </w:rPr>
              <w:br/>
              <w:t>Gestión de la Información</w:t>
            </w:r>
          </w:p>
        </w:tc>
        <w:tc>
          <w:tcPr>
            <w:tcW w:w="900" w:type="pct"/>
            <w:tcBorders>
              <w:top w:val="single" w:sz="8" w:space="0" w:color="000000"/>
              <w:left w:val="nil"/>
              <w:bottom w:val="nil"/>
              <w:right w:val="single" w:sz="8" w:space="0" w:color="auto"/>
            </w:tcBorders>
            <w:shd w:val="clear" w:color="auto" w:fill="auto"/>
            <w:vAlign w:val="center"/>
            <w:hideMark/>
          </w:tcPr>
          <w:p w14:paraId="76C827D2"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Actualizar el registro de activos de información y el esquema de publicación de la Entidad dando cumplimiento a los artículos 12 y 13 de la ley 1712 de 2014</w:t>
            </w:r>
          </w:p>
        </w:tc>
        <w:tc>
          <w:tcPr>
            <w:tcW w:w="857" w:type="pct"/>
            <w:tcBorders>
              <w:top w:val="nil"/>
              <w:left w:val="nil"/>
              <w:bottom w:val="nil"/>
              <w:right w:val="single" w:sz="8" w:space="0" w:color="auto"/>
            </w:tcBorders>
            <w:shd w:val="clear" w:color="000000" w:fill="FFFFFF"/>
            <w:vAlign w:val="center"/>
            <w:hideMark/>
          </w:tcPr>
          <w:p w14:paraId="77AC91CE"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Información</w:t>
            </w:r>
            <w:r w:rsidRPr="00494BC1">
              <w:rPr>
                <w:rFonts w:ascii="Arial" w:eastAsia="Times New Roman" w:hAnsi="Arial" w:cs="Arial"/>
                <w:color w:val="000000"/>
                <w:sz w:val="16"/>
                <w:szCs w:val="16"/>
                <w:lang w:eastAsia="es-CO"/>
              </w:rPr>
              <w:br/>
              <w:t>publicada y</w:t>
            </w:r>
            <w:r w:rsidRPr="00494BC1">
              <w:rPr>
                <w:rFonts w:ascii="Arial" w:eastAsia="Times New Roman" w:hAnsi="Arial" w:cs="Arial"/>
                <w:color w:val="000000"/>
                <w:sz w:val="16"/>
                <w:szCs w:val="16"/>
                <w:lang w:eastAsia="es-CO"/>
              </w:rPr>
              <w:br/>
              <w:t>actualizada / Total</w:t>
            </w:r>
            <w:r w:rsidRPr="00494BC1">
              <w:rPr>
                <w:rFonts w:ascii="Arial" w:eastAsia="Times New Roman" w:hAnsi="Arial" w:cs="Arial"/>
                <w:color w:val="000000"/>
                <w:sz w:val="16"/>
                <w:szCs w:val="16"/>
                <w:lang w:eastAsia="es-CO"/>
              </w:rPr>
              <w:br/>
              <w:t>de información</w:t>
            </w:r>
            <w:r w:rsidRPr="00494BC1">
              <w:rPr>
                <w:rFonts w:ascii="Arial" w:eastAsia="Times New Roman" w:hAnsi="Arial" w:cs="Arial"/>
                <w:color w:val="000000"/>
                <w:sz w:val="16"/>
                <w:szCs w:val="16"/>
                <w:lang w:eastAsia="es-CO"/>
              </w:rPr>
              <w:br/>
              <w:t>requerida por la</w:t>
            </w:r>
            <w:r w:rsidRPr="00494BC1">
              <w:rPr>
                <w:rFonts w:ascii="Arial" w:eastAsia="Times New Roman" w:hAnsi="Arial" w:cs="Arial"/>
                <w:color w:val="000000"/>
                <w:sz w:val="16"/>
                <w:szCs w:val="16"/>
                <w:lang w:eastAsia="es-CO"/>
              </w:rPr>
              <w:br/>
              <w:t xml:space="preserve">norma * 100 </w:t>
            </w:r>
          </w:p>
        </w:tc>
        <w:tc>
          <w:tcPr>
            <w:tcW w:w="886" w:type="pct"/>
            <w:tcBorders>
              <w:top w:val="nil"/>
              <w:left w:val="nil"/>
              <w:bottom w:val="nil"/>
              <w:right w:val="single" w:sz="8" w:space="0" w:color="auto"/>
            </w:tcBorders>
            <w:shd w:val="clear" w:color="auto" w:fill="auto"/>
            <w:vAlign w:val="center"/>
            <w:hideMark/>
          </w:tcPr>
          <w:p w14:paraId="3262890B"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Secretaría General</w:t>
            </w:r>
          </w:p>
        </w:tc>
        <w:tc>
          <w:tcPr>
            <w:tcW w:w="465" w:type="pct"/>
            <w:tcBorders>
              <w:top w:val="nil"/>
              <w:left w:val="nil"/>
              <w:bottom w:val="nil"/>
              <w:right w:val="single" w:sz="8" w:space="0" w:color="auto"/>
            </w:tcBorders>
            <w:shd w:val="clear" w:color="auto" w:fill="auto"/>
            <w:vAlign w:val="center"/>
            <w:hideMark/>
          </w:tcPr>
          <w:p w14:paraId="0930328E"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Diciembre de 2021</w:t>
            </w:r>
          </w:p>
        </w:tc>
      </w:tr>
      <w:tr w:rsidR="00494BC1" w:rsidRPr="00494BC1" w14:paraId="5008870F" w14:textId="77777777" w:rsidTr="00494BC1">
        <w:trPr>
          <w:trHeight w:val="915"/>
        </w:trPr>
        <w:tc>
          <w:tcPr>
            <w:tcW w:w="834" w:type="pct"/>
            <w:vMerge/>
            <w:tcBorders>
              <w:top w:val="nil"/>
              <w:left w:val="single" w:sz="8" w:space="0" w:color="auto"/>
              <w:bottom w:val="single" w:sz="8" w:space="0" w:color="000000"/>
              <w:right w:val="single" w:sz="8" w:space="0" w:color="auto"/>
            </w:tcBorders>
            <w:vAlign w:val="center"/>
            <w:hideMark/>
          </w:tcPr>
          <w:p w14:paraId="1E19A994"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single" w:sz="8" w:space="0" w:color="auto"/>
              <w:left w:val="nil"/>
              <w:bottom w:val="single" w:sz="8" w:space="0" w:color="auto"/>
              <w:right w:val="single" w:sz="8" w:space="0" w:color="auto"/>
            </w:tcBorders>
            <w:shd w:val="clear" w:color="000000" w:fill="FFFFFF"/>
            <w:noWrap/>
            <w:vAlign w:val="center"/>
            <w:hideMark/>
          </w:tcPr>
          <w:p w14:paraId="598B524E"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4.2</w:t>
            </w:r>
          </w:p>
        </w:tc>
        <w:tc>
          <w:tcPr>
            <w:tcW w:w="900" w:type="pct"/>
            <w:tcBorders>
              <w:top w:val="single" w:sz="8" w:space="0" w:color="auto"/>
              <w:left w:val="nil"/>
              <w:bottom w:val="single" w:sz="8" w:space="0" w:color="auto"/>
              <w:right w:val="single" w:sz="8" w:space="0" w:color="auto"/>
            </w:tcBorders>
            <w:shd w:val="clear" w:color="000000" w:fill="FFFFFF"/>
            <w:vAlign w:val="center"/>
            <w:hideMark/>
          </w:tcPr>
          <w:p w14:paraId="50E15560"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Socializar la estrategia anticorrupción de la Entidad mediante serie de piezas de divulgación</w:t>
            </w:r>
          </w:p>
        </w:tc>
        <w:tc>
          <w:tcPr>
            <w:tcW w:w="900" w:type="pct"/>
            <w:tcBorders>
              <w:top w:val="single" w:sz="8" w:space="0" w:color="auto"/>
              <w:left w:val="nil"/>
              <w:bottom w:val="single" w:sz="8" w:space="0" w:color="auto"/>
              <w:right w:val="single" w:sz="8" w:space="0" w:color="auto"/>
            </w:tcBorders>
            <w:shd w:val="clear" w:color="auto" w:fill="auto"/>
            <w:vAlign w:val="center"/>
            <w:hideMark/>
          </w:tcPr>
          <w:p w14:paraId="6F9511F3"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Piezas de divulgación de la estrategia anticorrupción de la Unidad</w:t>
            </w:r>
          </w:p>
        </w:tc>
        <w:tc>
          <w:tcPr>
            <w:tcW w:w="857" w:type="pct"/>
            <w:tcBorders>
              <w:top w:val="single" w:sz="8" w:space="0" w:color="auto"/>
              <w:left w:val="nil"/>
              <w:bottom w:val="single" w:sz="8" w:space="0" w:color="auto"/>
              <w:right w:val="single" w:sz="8" w:space="0" w:color="auto"/>
            </w:tcBorders>
            <w:shd w:val="clear" w:color="000000" w:fill="FFFFFF"/>
            <w:vAlign w:val="center"/>
            <w:hideMark/>
          </w:tcPr>
          <w:p w14:paraId="44DE7B75"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Piezas realizadas y publicadas por medios de comunicación internos</w:t>
            </w:r>
          </w:p>
        </w:tc>
        <w:tc>
          <w:tcPr>
            <w:tcW w:w="886" w:type="pct"/>
            <w:tcBorders>
              <w:top w:val="single" w:sz="8" w:space="0" w:color="auto"/>
              <w:left w:val="nil"/>
              <w:bottom w:val="single" w:sz="8" w:space="0" w:color="auto"/>
              <w:right w:val="single" w:sz="8" w:space="0" w:color="auto"/>
            </w:tcBorders>
            <w:shd w:val="clear" w:color="auto" w:fill="auto"/>
            <w:vAlign w:val="center"/>
            <w:hideMark/>
          </w:tcPr>
          <w:p w14:paraId="26330BCD"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Oficina Asesora de Planeación </w:t>
            </w:r>
          </w:p>
        </w:tc>
        <w:tc>
          <w:tcPr>
            <w:tcW w:w="465" w:type="pct"/>
            <w:tcBorders>
              <w:top w:val="single" w:sz="8" w:space="0" w:color="auto"/>
              <w:left w:val="nil"/>
              <w:bottom w:val="single" w:sz="8" w:space="0" w:color="auto"/>
              <w:right w:val="single" w:sz="8" w:space="0" w:color="auto"/>
            </w:tcBorders>
            <w:shd w:val="clear" w:color="auto" w:fill="auto"/>
            <w:vAlign w:val="center"/>
            <w:hideMark/>
          </w:tcPr>
          <w:p w14:paraId="0F587837"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Septiembre de 2021</w:t>
            </w:r>
          </w:p>
        </w:tc>
      </w:tr>
      <w:tr w:rsidR="00494BC1" w:rsidRPr="00494BC1" w14:paraId="1720E247" w14:textId="77777777" w:rsidTr="00494BC1">
        <w:trPr>
          <w:trHeight w:val="690"/>
        </w:trPr>
        <w:tc>
          <w:tcPr>
            <w:tcW w:w="834" w:type="pct"/>
            <w:vMerge/>
            <w:tcBorders>
              <w:top w:val="nil"/>
              <w:left w:val="single" w:sz="8" w:space="0" w:color="auto"/>
              <w:bottom w:val="single" w:sz="8" w:space="0" w:color="000000"/>
              <w:right w:val="single" w:sz="8" w:space="0" w:color="auto"/>
            </w:tcBorders>
            <w:vAlign w:val="center"/>
            <w:hideMark/>
          </w:tcPr>
          <w:p w14:paraId="72322350"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single" w:sz="8" w:space="0" w:color="auto"/>
              <w:right w:val="single" w:sz="8" w:space="0" w:color="auto"/>
            </w:tcBorders>
            <w:shd w:val="clear" w:color="000000" w:fill="FFFFFF"/>
            <w:noWrap/>
            <w:vAlign w:val="center"/>
            <w:hideMark/>
          </w:tcPr>
          <w:p w14:paraId="08819E3D"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4.3</w:t>
            </w:r>
          </w:p>
        </w:tc>
        <w:tc>
          <w:tcPr>
            <w:tcW w:w="900" w:type="pct"/>
            <w:tcBorders>
              <w:top w:val="nil"/>
              <w:left w:val="nil"/>
              <w:bottom w:val="single" w:sz="8" w:space="0" w:color="auto"/>
              <w:right w:val="single" w:sz="8" w:space="0" w:color="auto"/>
            </w:tcBorders>
            <w:shd w:val="clear" w:color="000000" w:fill="FFFFFF"/>
            <w:vAlign w:val="center"/>
            <w:hideMark/>
          </w:tcPr>
          <w:p w14:paraId="6FA04C78"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Realizar informe de sostenibilidad de la entidad para la vigencia</w:t>
            </w:r>
          </w:p>
        </w:tc>
        <w:tc>
          <w:tcPr>
            <w:tcW w:w="900" w:type="pct"/>
            <w:tcBorders>
              <w:top w:val="nil"/>
              <w:left w:val="nil"/>
              <w:bottom w:val="single" w:sz="8" w:space="0" w:color="auto"/>
              <w:right w:val="single" w:sz="8" w:space="0" w:color="auto"/>
            </w:tcBorders>
            <w:shd w:val="clear" w:color="000000" w:fill="FFFFFF"/>
            <w:vAlign w:val="center"/>
            <w:hideMark/>
          </w:tcPr>
          <w:p w14:paraId="73A28E47"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Informe aprobado por el gerente, divulgado y publicado.</w:t>
            </w:r>
          </w:p>
        </w:tc>
        <w:tc>
          <w:tcPr>
            <w:tcW w:w="857" w:type="pct"/>
            <w:tcBorders>
              <w:top w:val="nil"/>
              <w:left w:val="nil"/>
              <w:bottom w:val="single" w:sz="8" w:space="0" w:color="auto"/>
              <w:right w:val="single" w:sz="8" w:space="0" w:color="auto"/>
            </w:tcBorders>
            <w:shd w:val="clear" w:color="000000" w:fill="FFFFFF"/>
            <w:vAlign w:val="center"/>
            <w:hideMark/>
          </w:tcPr>
          <w:p w14:paraId="3E392F35"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Informe aprobado por el gerente, divulgado y publicado.</w:t>
            </w:r>
          </w:p>
        </w:tc>
        <w:tc>
          <w:tcPr>
            <w:tcW w:w="886" w:type="pct"/>
            <w:tcBorders>
              <w:top w:val="nil"/>
              <w:left w:val="nil"/>
              <w:bottom w:val="single" w:sz="8" w:space="0" w:color="auto"/>
              <w:right w:val="single" w:sz="8" w:space="0" w:color="auto"/>
            </w:tcBorders>
            <w:shd w:val="clear" w:color="000000" w:fill="FFFFFF"/>
            <w:vAlign w:val="center"/>
            <w:hideMark/>
          </w:tcPr>
          <w:p w14:paraId="32D4D002"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GASA</w:t>
            </w:r>
          </w:p>
        </w:tc>
        <w:tc>
          <w:tcPr>
            <w:tcW w:w="465" w:type="pct"/>
            <w:tcBorders>
              <w:top w:val="nil"/>
              <w:left w:val="nil"/>
              <w:bottom w:val="single" w:sz="8" w:space="0" w:color="auto"/>
              <w:right w:val="single" w:sz="8" w:space="0" w:color="auto"/>
            </w:tcBorders>
            <w:shd w:val="clear" w:color="000000" w:fill="FFFFFF"/>
            <w:vAlign w:val="center"/>
            <w:hideMark/>
          </w:tcPr>
          <w:p w14:paraId="293CA8B5"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dic-21</w:t>
            </w:r>
          </w:p>
        </w:tc>
      </w:tr>
      <w:tr w:rsidR="00494BC1" w:rsidRPr="00494BC1" w14:paraId="0E925C23" w14:textId="77777777" w:rsidTr="00494BC1">
        <w:trPr>
          <w:trHeight w:val="1590"/>
        </w:trPr>
        <w:tc>
          <w:tcPr>
            <w:tcW w:w="834" w:type="pct"/>
            <w:vMerge w:val="restart"/>
            <w:tcBorders>
              <w:top w:val="nil"/>
              <w:left w:val="single" w:sz="8" w:space="0" w:color="auto"/>
              <w:bottom w:val="nil"/>
              <w:right w:val="single" w:sz="8" w:space="0" w:color="auto"/>
            </w:tcBorders>
            <w:shd w:val="clear" w:color="auto" w:fill="auto"/>
            <w:vAlign w:val="center"/>
            <w:hideMark/>
          </w:tcPr>
          <w:p w14:paraId="63956BF2"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Criterio Diferencial de Accesibilidad</w:t>
            </w:r>
          </w:p>
        </w:tc>
        <w:tc>
          <w:tcPr>
            <w:tcW w:w="158" w:type="pct"/>
            <w:tcBorders>
              <w:top w:val="nil"/>
              <w:left w:val="nil"/>
              <w:bottom w:val="nil"/>
              <w:right w:val="single" w:sz="8" w:space="0" w:color="auto"/>
            </w:tcBorders>
            <w:shd w:val="clear" w:color="000000" w:fill="FFFFFF"/>
            <w:noWrap/>
            <w:vAlign w:val="center"/>
            <w:hideMark/>
          </w:tcPr>
          <w:p w14:paraId="765B1EEB"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5.1</w:t>
            </w:r>
          </w:p>
        </w:tc>
        <w:tc>
          <w:tcPr>
            <w:tcW w:w="900" w:type="pct"/>
            <w:tcBorders>
              <w:top w:val="nil"/>
              <w:left w:val="nil"/>
              <w:bottom w:val="single" w:sz="8" w:space="0" w:color="auto"/>
              <w:right w:val="single" w:sz="8" w:space="0" w:color="auto"/>
            </w:tcBorders>
            <w:shd w:val="clear" w:color="000000" w:fill="FFFFFF"/>
            <w:vAlign w:val="center"/>
            <w:hideMark/>
          </w:tcPr>
          <w:p w14:paraId="20BE0ED1"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Realizar un diagnóstico de los instrumentos y herramientas que permiten garantizar la accesibilidad de las páginas web de las entidades de acuerdo con NTC 5854 y Convertic</w:t>
            </w:r>
          </w:p>
        </w:tc>
        <w:tc>
          <w:tcPr>
            <w:tcW w:w="900" w:type="pct"/>
            <w:tcBorders>
              <w:top w:val="nil"/>
              <w:left w:val="nil"/>
              <w:bottom w:val="nil"/>
              <w:right w:val="single" w:sz="8" w:space="0" w:color="auto"/>
            </w:tcBorders>
            <w:shd w:val="clear" w:color="000000" w:fill="FFFFFF"/>
            <w:vAlign w:val="center"/>
            <w:hideMark/>
          </w:tcPr>
          <w:p w14:paraId="364B1BB4"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Un (1) Informe ejecutivo con resultados de implementación de la NTC 5854</w:t>
            </w:r>
          </w:p>
        </w:tc>
        <w:tc>
          <w:tcPr>
            <w:tcW w:w="857" w:type="pct"/>
            <w:tcBorders>
              <w:top w:val="nil"/>
              <w:left w:val="nil"/>
              <w:bottom w:val="single" w:sz="8" w:space="0" w:color="auto"/>
              <w:right w:val="single" w:sz="8" w:space="0" w:color="auto"/>
            </w:tcBorders>
            <w:shd w:val="clear" w:color="000000" w:fill="FFFFFF"/>
            <w:vAlign w:val="center"/>
            <w:hideMark/>
          </w:tcPr>
          <w:p w14:paraId="7A728F92"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Un informe de seguimiento de funcionalidad y utilización de la herramienta </w:t>
            </w:r>
          </w:p>
        </w:tc>
        <w:tc>
          <w:tcPr>
            <w:tcW w:w="886" w:type="pct"/>
            <w:tcBorders>
              <w:top w:val="nil"/>
              <w:left w:val="nil"/>
              <w:bottom w:val="nil"/>
              <w:right w:val="single" w:sz="8" w:space="0" w:color="auto"/>
            </w:tcBorders>
            <w:shd w:val="clear" w:color="000000" w:fill="FFFFFF"/>
            <w:vAlign w:val="center"/>
            <w:hideMark/>
          </w:tcPr>
          <w:p w14:paraId="17FAC34F"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Oficina Asesora de Planeación </w:t>
            </w:r>
          </w:p>
        </w:tc>
        <w:tc>
          <w:tcPr>
            <w:tcW w:w="465" w:type="pct"/>
            <w:tcBorders>
              <w:top w:val="nil"/>
              <w:left w:val="nil"/>
              <w:bottom w:val="nil"/>
              <w:right w:val="single" w:sz="8" w:space="0" w:color="auto"/>
            </w:tcBorders>
            <w:shd w:val="clear" w:color="000000" w:fill="FFFFFF"/>
            <w:vAlign w:val="center"/>
            <w:hideMark/>
          </w:tcPr>
          <w:p w14:paraId="0A237D80"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Mayo de 2021</w:t>
            </w:r>
          </w:p>
        </w:tc>
      </w:tr>
      <w:tr w:rsidR="00494BC1" w:rsidRPr="00494BC1" w14:paraId="29582B19" w14:textId="77777777" w:rsidTr="00494BC1">
        <w:trPr>
          <w:trHeight w:val="1140"/>
        </w:trPr>
        <w:tc>
          <w:tcPr>
            <w:tcW w:w="834" w:type="pct"/>
            <w:vMerge/>
            <w:tcBorders>
              <w:top w:val="nil"/>
              <w:left w:val="single" w:sz="8" w:space="0" w:color="auto"/>
              <w:bottom w:val="nil"/>
              <w:right w:val="single" w:sz="8" w:space="0" w:color="auto"/>
            </w:tcBorders>
            <w:vAlign w:val="center"/>
            <w:hideMark/>
          </w:tcPr>
          <w:p w14:paraId="1FE56CE1"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tcBorders>
              <w:top w:val="nil"/>
              <w:left w:val="nil"/>
              <w:bottom w:val="nil"/>
              <w:right w:val="single" w:sz="8" w:space="0" w:color="auto"/>
            </w:tcBorders>
            <w:shd w:val="clear" w:color="000000" w:fill="FFFFFF"/>
            <w:noWrap/>
            <w:vAlign w:val="center"/>
            <w:hideMark/>
          </w:tcPr>
          <w:p w14:paraId="3F8EB620"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5.2</w:t>
            </w:r>
          </w:p>
        </w:tc>
        <w:tc>
          <w:tcPr>
            <w:tcW w:w="900" w:type="pct"/>
            <w:tcBorders>
              <w:top w:val="nil"/>
              <w:left w:val="nil"/>
              <w:bottom w:val="nil"/>
              <w:right w:val="single" w:sz="8" w:space="0" w:color="auto"/>
            </w:tcBorders>
            <w:shd w:val="clear" w:color="000000" w:fill="FFFFFF"/>
            <w:vAlign w:val="center"/>
            <w:hideMark/>
          </w:tcPr>
          <w:p w14:paraId="60EDC0EA"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Realizar piezas explicativas con las diferentes funcionalidades de la Página WEB para facilitar la accesibilidad</w:t>
            </w:r>
          </w:p>
        </w:tc>
        <w:tc>
          <w:tcPr>
            <w:tcW w:w="900" w:type="pct"/>
            <w:tcBorders>
              <w:top w:val="single" w:sz="8" w:space="0" w:color="auto"/>
              <w:left w:val="nil"/>
              <w:bottom w:val="nil"/>
              <w:right w:val="single" w:sz="8" w:space="0" w:color="auto"/>
            </w:tcBorders>
            <w:shd w:val="clear" w:color="000000" w:fill="FFFFFF"/>
            <w:vAlign w:val="center"/>
            <w:hideMark/>
          </w:tcPr>
          <w:p w14:paraId="1C0EC24D" w14:textId="35A2E4C5"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Piezas de divulgación de las herramientas de accesibilidad de la página web</w:t>
            </w:r>
          </w:p>
        </w:tc>
        <w:tc>
          <w:tcPr>
            <w:tcW w:w="857" w:type="pct"/>
            <w:tcBorders>
              <w:top w:val="nil"/>
              <w:left w:val="nil"/>
              <w:bottom w:val="nil"/>
              <w:right w:val="single" w:sz="8" w:space="0" w:color="auto"/>
            </w:tcBorders>
            <w:shd w:val="clear" w:color="000000" w:fill="FFFFFF"/>
            <w:vAlign w:val="center"/>
            <w:hideMark/>
          </w:tcPr>
          <w:p w14:paraId="7D40D005"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Piezas realizadas y publicadas por medios de comunicación internos y externos</w:t>
            </w:r>
          </w:p>
        </w:tc>
        <w:tc>
          <w:tcPr>
            <w:tcW w:w="886" w:type="pct"/>
            <w:tcBorders>
              <w:top w:val="single" w:sz="8" w:space="0" w:color="auto"/>
              <w:left w:val="nil"/>
              <w:bottom w:val="nil"/>
              <w:right w:val="single" w:sz="8" w:space="0" w:color="auto"/>
            </w:tcBorders>
            <w:shd w:val="clear" w:color="000000" w:fill="FFFFFF"/>
            <w:vAlign w:val="center"/>
            <w:hideMark/>
          </w:tcPr>
          <w:p w14:paraId="3A795E08"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Oficina Asesora de Planeación </w:t>
            </w:r>
          </w:p>
        </w:tc>
        <w:tc>
          <w:tcPr>
            <w:tcW w:w="465" w:type="pct"/>
            <w:tcBorders>
              <w:top w:val="single" w:sz="8" w:space="0" w:color="auto"/>
              <w:left w:val="nil"/>
              <w:bottom w:val="nil"/>
              <w:right w:val="single" w:sz="8" w:space="0" w:color="auto"/>
            </w:tcBorders>
            <w:shd w:val="clear" w:color="000000" w:fill="FFFFFF"/>
            <w:vAlign w:val="center"/>
            <w:hideMark/>
          </w:tcPr>
          <w:p w14:paraId="5D192974"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Agosto de 2021</w:t>
            </w:r>
          </w:p>
        </w:tc>
      </w:tr>
      <w:tr w:rsidR="00494BC1" w:rsidRPr="00494BC1" w14:paraId="6DD1E2E0" w14:textId="77777777" w:rsidTr="00494BC1">
        <w:trPr>
          <w:trHeight w:val="60"/>
        </w:trPr>
        <w:tc>
          <w:tcPr>
            <w:tcW w:w="83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67A1D66"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Monitoreo del Acceso a la Información Pública</w:t>
            </w:r>
          </w:p>
        </w:tc>
        <w:tc>
          <w:tcPr>
            <w:tcW w:w="158"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5C69831" w14:textId="77777777" w:rsidR="00494BC1" w:rsidRPr="00494BC1" w:rsidRDefault="00494BC1" w:rsidP="00494BC1">
            <w:pPr>
              <w:widowControl/>
              <w:jc w:val="center"/>
              <w:rPr>
                <w:rFonts w:ascii="Arial" w:eastAsia="Times New Roman" w:hAnsi="Arial" w:cs="Arial"/>
                <w:b/>
                <w:bCs/>
                <w:color w:val="000000"/>
                <w:sz w:val="16"/>
                <w:szCs w:val="16"/>
                <w:lang w:eastAsia="es-CO"/>
              </w:rPr>
            </w:pPr>
            <w:r w:rsidRPr="00494BC1">
              <w:rPr>
                <w:rFonts w:ascii="Arial" w:eastAsia="Times New Roman" w:hAnsi="Arial" w:cs="Arial"/>
                <w:b/>
                <w:bCs/>
                <w:color w:val="000000"/>
                <w:sz w:val="16"/>
                <w:szCs w:val="16"/>
                <w:lang w:eastAsia="es-CO"/>
              </w:rPr>
              <w:t>6.1</w:t>
            </w:r>
          </w:p>
        </w:tc>
        <w:tc>
          <w:tcPr>
            <w:tcW w:w="90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EC943E1" w14:textId="77777777" w:rsidR="00494BC1" w:rsidRPr="00494BC1" w:rsidRDefault="00494BC1" w:rsidP="00494BC1">
            <w:pPr>
              <w:widowControl/>
              <w:jc w:val="both"/>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Realizar el monitoreo sobre la información a publicar</w:t>
            </w:r>
          </w:p>
        </w:tc>
        <w:tc>
          <w:tcPr>
            <w:tcW w:w="90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A3DCB6D"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Dos (2) monitoreos de la información a publicar (Transparencia Activa Ley 1712 de 2014)</w:t>
            </w:r>
          </w:p>
        </w:tc>
        <w:tc>
          <w:tcPr>
            <w:tcW w:w="857"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FB219BF"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Número de monitoreos implementados / Número de monitoreos formulados</w:t>
            </w:r>
          </w:p>
        </w:tc>
        <w:tc>
          <w:tcPr>
            <w:tcW w:w="88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E9285AF" w14:textId="77777777" w:rsidR="00494BC1" w:rsidRPr="00494BC1" w:rsidRDefault="00494BC1" w:rsidP="00494BC1">
            <w:pPr>
              <w:widowControl/>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 xml:space="preserve">Jefe Oficina Asesora de Planeación </w:t>
            </w:r>
          </w:p>
        </w:tc>
        <w:tc>
          <w:tcPr>
            <w:tcW w:w="465" w:type="pct"/>
            <w:tcBorders>
              <w:top w:val="single" w:sz="8" w:space="0" w:color="auto"/>
              <w:left w:val="nil"/>
              <w:bottom w:val="single" w:sz="8" w:space="0" w:color="auto"/>
              <w:right w:val="single" w:sz="8" w:space="0" w:color="auto"/>
            </w:tcBorders>
            <w:shd w:val="clear" w:color="auto" w:fill="auto"/>
            <w:vAlign w:val="center"/>
            <w:hideMark/>
          </w:tcPr>
          <w:p w14:paraId="361F677C"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Abril de 2021</w:t>
            </w:r>
          </w:p>
        </w:tc>
      </w:tr>
      <w:tr w:rsidR="00494BC1" w:rsidRPr="00494BC1" w14:paraId="2D7C8C3C" w14:textId="77777777" w:rsidTr="00494BC1">
        <w:trPr>
          <w:trHeight w:val="810"/>
        </w:trPr>
        <w:tc>
          <w:tcPr>
            <w:tcW w:w="834" w:type="pct"/>
            <w:vMerge/>
            <w:tcBorders>
              <w:top w:val="single" w:sz="8" w:space="0" w:color="auto"/>
              <w:left w:val="single" w:sz="8" w:space="0" w:color="auto"/>
              <w:bottom w:val="single" w:sz="8" w:space="0" w:color="000000"/>
              <w:right w:val="single" w:sz="8" w:space="0" w:color="auto"/>
            </w:tcBorders>
            <w:vAlign w:val="center"/>
            <w:hideMark/>
          </w:tcPr>
          <w:p w14:paraId="27F99B9F"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158" w:type="pct"/>
            <w:vMerge/>
            <w:tcBorders>
              <w:top w:val="single" w:sz="8" w:space="0" w:color="auto"/>
              <w:left w:val="single" w:sz="8" w:space="0" w:color="auto"/>
              <w:bottom w:val="single" w:sz="8" w:space="0" w:color="000000"/>
              <w:right w:val="single" w:sz="8" w:space="0" w:color="auto"/>
            </w:tcBorders>
            <w:vAlign w:val="center"/>
            <w:hideMark/>
          </w:tcPr>
          <w:p w14:paraId="2DD3DA23" w14:textId="77777777" w:rsidR="00494BC1" w:rsidRPr="00494BC1" w:rsidRDefault="00494BC1" w:rsidP="00494BC1">
            <w:pPr>
              <w:widowControl/>
              <w:rPr>
                <w:rFonts w:ascii="Arial" w:eastAsia="Times New Roman" w:hAnsi="Arial" w:cs="Arial"/>
                <w:b/>
                <w:bCs/>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33642D1C" w14:textId="77777777" w:rsidR="00494BC1" w:rsidRPr="00494BC1" w:rsidRDefault="00494BC1" w:rsidP="00494BC1">
            <w:pPr>
              <w:widowControl/>
              <w:rPr>
                <w:rFonts w:ascii="Arial" w:eastAsia="Times New Roman" w:hAnsi="Arial" w:cs="Arial"/>
                <w:color w:val="000000"/>
                <w:sz w:val="16"/>
                <w:szCs w:val="16"/>
                <w:lang w:eastAsia="es-CO"/>
              </w:rPr>
            </w:pPr>
          </w:p>
        </w:tc>
        <w:tc>
          <w:tcPr>
            <w:tcW w:w="900" w:type="pct"/>
            <w:vMerge/>
            <w:tcBorders>
              <w:top w:val="single" w:sz="8" w:space="0" w:color="auto"/>
              <w:left w:val="single" w:sz="8" w:space="0" w:color="auto"/>
              <w:bottom w:val="single" w:sz="8" w:space="0" w:color="000000"/>
              <w:right w:val="single" w:sz="8" w:space="0" w:color="auto"/>
            </w:tcBorders>
            <w:vAlign w:val="center"/>
            <w:hideMark/>
          </w:tcPr>
          <w:p w14:paraId="25234E16" w14:textId="77777777" w:rsidR="00494BC1" w:rsidRPr="00494BC1" w:rsidRDefault="00494BC1" w:rsidP="00494BC1">
            <w:pPr>
              <w:widowControl/>
              <w:rPr>
                <w:rFonts w:ascii="Arial" w:eastAsia="Times New Roman" w:hAnsi="Arial" w:cs="Arial"/>
                <w:color w:val="000000"/>
                <w:sz w:val="16"/>
                <w:szCs w:val="16"/>
                <w:lang w:eastAsia="es-CO"/>
              </w:rPr>
            </w:pPr>
          </w:p>
        </w:tc>
        <w:tc>
          <w:tcPr>
            <w:tcW w:w="857" w:type="pct"/>
            <w:vMerge/>
            <w:tcBorders>
              <w:top w:val="single" w:sz="8" w:space="0" w:color="auto"/>
              <w:left w:val="single" w:sz="8" w:space="0" w:color="auto"/>
              <w:bottom w:val="single" w:sz="8" w:space="0" w:color="000000"/>
              <w:right w:val="single" w:sz="8" w:space="0" w:color="auto"/>
            </w:tcBorders>
            <w:vAlign w:val="center"/>
            <w:hideMark/>
          </w:tcPr>
          <w:p w14:paraId="56775D56" w14:textId="77777777" w:rsidR="00494BC1" w:rsidRPr="00494BC1" w:rsidRDefault="00494BC1" w:rsidP="00494BC1">
            <w:pPr>
              <w:widowControl/>
              <w:rPr>
                <w:rFonts w:ascii="Arial" w:eastAsia="Times New Roman" w:hAnsi="Arial" w:cs="Arial"/>
                <w:color w:val="000000"/>
                <w:sz w:val="16"/>
                <w:szCs w:val="16"/>
                <w:lang w:eastAsia="es-CO"/>
              </w:rPr>
            </w:pPr>
          </w:p>
        </w:tc>
        <w:tc>
          <w:tcPr>
            <w:tcW w:w="886" w:type="pct"/>
            <w:vMerge/>
            <w:tcBorders>
              <w:top w:val="single" w:sz="8" w:space="0" w:color="auto"/>
              <w:left w:val="single" w:sz="8" w:space="0" w:color="auto"/>
              <w:bottom w:val="single" w:sz="8" w:space="0" w:color="000000"/>
              <w:right w:val="single" w:sz="8" w:space="0" w:color="auto"/>
            </w:tcBorders>
            <w:vAlign w:val="center"/>
            <w:hideMark/>
          </w:tcPr>
          <w:p w14:paraId="3C4480B0" w14:textId="77777777" w:rsidR="00494BC1" w:rsidRPr="00494BC1" w:rsidRDefault="00494BC1" w:rsidP="00494BC1">
            <w:pPr>
              <w:widowControl/>
              <w:rPr>
                <w:rFonts w:ascii="Arial" w:eastAsia="Times New Roman" w:hAnsi="Arial" w:cs="Arial"/>
                <w:color w:val="000000"/>
                <w:sz w:val="16"/>
                <w:szCs w:val="16"/>
                <w:lang w:eastAsia="es-CO"/>
              </w:rPr>
            </w:pPr>
          </w:p>
        </w:tc>
        <w:tc>
          <w:tcPr>
            <w:tcW w:w="465" w:type="pct"/>
            <w:tcBorders>
              <w:top w:val="nil"/>
              <w:left w:val="nil"/>
              <w:bottom w:val="single" w:sz="8" w:space="0" w:color="auto"/>
              <w:right w:val="single" w:sz="8" w:space="0" w:color="auto"/>
            </w:tcBorders>
            <w:shd w:val="clear" w:color="auto" w:fill="auto"/>
            <w:vAlign w:val="center"/>
            <w:hideMark/>
          </w:tcPr>
          <w:p w14:paraId="2B09AE9D" w14:textId="77777777" w:rsidR="00494BC1" w:rsidRPr="00494BC1" w:rsidRDefault="00494BC1" w:rsidP="00494BC1">
            <w:pPr>
              <w:widowControl/>
              <w:jc w:val="center"/>
              <w:rPr>
                <w:rFonts w:ascii="Arial" w:eastAsia="Times New Roman" w:hAnsi="Arial" w:cs="Arial"/>
                <w:color w:val="000000"/>
                <w:sz w:val="16"/>
                <w:szCs w:val="16"/>
                <w:lang w:eastAsia="es-CO"/>
              </w:rPr>
            </w:pPr>
            <w:r w:rsidRPr="00494BC1">
              <w:rPr>
                <w:rFonts w:ascii="Arial" w:eastAsia="Times New Roman" w:hAnsi="Arial" w:cs="Arial"/>
                <w:color w:val="000000"/>
                <w:sz w:val="16"/>
                <w:szCs w:val="16"/>
                <w:lang w:eastAsia="es-CO"/>
              </w:rPr>
              <w:t>Septiembre de 2021</w:t>
            </w:r>
          </w:p>
        </w:tc>
      </w:tr>
    </w:tbl>
    <w:p w14:paraId="4A062AFD" w14:textId="30430DAA" w:rsidR="0070761B" w:rsidRPr="00FE6243" w:rsidRDefault="0070761B" w:rsidP="007C5F53">
      <w:pPr>
        <w:pStyle w:val="Prrafodelista"/>
        <w:jc w:val="center"/>
        <w:rPr>
          <w:rFonts w:ascii="Arial" w:hAnsi="Arial" w:cs="Arial"/>
          <w:spacing w:val="2"/>
          <w:sz w:val="18"/>
          <w:szCs w:val="18"/>
        </w:rPr>
      </w:pPr>
      <w:r w:rsidRPr="00FE6243">
        <w:rPr>
          <w:rFonts w:ascii="Arial" w:hAnsi="Arial" w:cs="Arial"/>
          <w:spacing w:val="2"/>
          <w:sz w:val="18"/>
          <w:szCs w:val="18"/>
        </w:rPr>
        <w:t>Fuente: UAERMV</w:t>
      </w:r>
      <w:r w:rsidR="007855CA">
        <w:rPr>
          <w:rFonts w:ascii="Arial" w:hAnsi="Arial" w:cs="Arial"/>
          <w:spacing w:val="2"/>
          <w:sz w:val="18"/>
          <w:szCs w:val="18"/>
        </w:rPr>
        <w:t xml:space="preserve">, </w:t>
      </w:r>
      <w:r w:rsidR="00B74482">
        <w:rPr>
          <w:rFonts w:ascii="Arial" w:hAnsi="Arial" w:cs="Arial"/>
          <w:spacing w:val="2"/>
          <w:sz w:val="18"/>
          <w:szCs w:val="18"/>
        </w:rPr>
        <w:t>2021</w:t>
      </w:r>
      <w:r w:rsidR="007855CA">
        <w:rPr>
          <w:rFonts w:ascii="Arial" w:hAnsi="Arial" w:cs="Arial"/>
          <w:spacing w:val="2"/>
          <w:sz w:val="18"/>
          <w:szCs w:val="18"/>
        </w:rPr>
        <w:t>.</w:t>
      </w:r>
    </w:p>
    <w:p w14:paraId="6C044ACB" w14:textId="77777777" w:rsidR="00C4036D" w:rsidRPr="003262A0" w:rsidRDefault="00C4036D" w:rsidP="007C5F53">
      <w:pPr>
        <w:widowControl/>
        <w:autoSpaceDE w:val="0"/>
        <w:autoSpaceDN w:val="0"/>
        <w:adjustRightInd w:val="0"/>
        <w:rPr>
          <w:rFonts w:ascii="Arial" w:hAnsi="Arial" w:cs="Arial"/>
          <w:b/>
          <w:bCs/>
          <w:lang w:val="es-ES" w:eastAsia="es-CO"/>
        </w:rPr>
      </w:pPr>
    </w:p>
    <w:p w14:paraId="3098854C" w14:textId="7FF30054" w:rsidR="00086790" w:rsidRPr="003262A0" w:rsidRDefault="00635477" w:rsidP="007C5F53">
      <w:pPr>
        <w:pStyle w:val="Ttulo2"/>
        <w:spacing w:before="0"/>
        <w:rPr>
          <w:rFonts w:ascii="Arial" w:hAnsi="Arial" w:cs="Arial"/>
          <w:b w:val="0"/>
          <w:bCs w:val="0"/>
          <w:color w:val="auto"/>
          <w:sz w:val="22"/>
          <w:szCs w:val="22"/>
          <w:lang w:val="es-ES" w:eastAsia="es-CO"/>
        </w:rPr>
      </w:pPr>
      <w:bookmarkStart w:id="62" w:name="_Toc44443935"/>
      <w:r>
        <w:rPr>
          <w:rFonts w:ascii="Arial" w:hAnsi="Arial" w:cs="Arial"/>
          <w:color w:val="auto"/>
          <w:sz w:val="22"/>
          <w:szCs w:val="22"/>
          <w:lang w:val="es-ES" w:eastAsia="es-CO"/>
        </w:rPr>
        <w:t>9</w:t>
      </w:r>
      <w:r w:rsidR="00086790" w:rsidRPr="003262A0">
        <w:rPr>
          <w:rFonts w:ascii="Arial" w:hAnsi="Arial" w:cs="Arial"/>
          <w:color w:val="auto"/>
          <w:sz w:val="22"/>
          <w:szCs w:val="22"/>
          <w:lang w:val="es-ES" w:eastAsia="es-CO"/>
        </w:rPr>
        <w:t>.</w:t>
      </w:r>
      <w:r w:rsidR="00372F4E">
        <w:rPr>
          <w:rFonts w:ascii="Arial" w:hAnsi="Arial" w:cs="Arial"/>
          <w:color w:val="auto"/>
          <w:sz w:val="22"/>
          <w:szCs w:val="22"/>
          <w:lang w:val="es-ES" w:eastAsia="es-CO"/>
        </w:rPr>
        <w:t>6</w:t>
      </w:r>
      <w:r w:rsidR="00086790" w:rsidRPr="003262A0">
        <w:rPr>
          <w:rFonts w:ascii="Arial" w:hAnsi="Arial" w:cs="Arial"/>
          <w:color w:val="auto"/>
          <w:sz w:val="22"/>
          <w:szCs w:val="22"/>
          <w:lang w:val="es-ES" w:eastAsia="es-CO"/>
        </w:rPr>
        <w:t xml:space="preserve"> Componente Adicional: </w:t>
      </w:r>
      <w:r w:rsidR="0080343C">
        <w:rPr>
          <w:rFonts w:ascii="Arial" w:hAnsi="Arial" w:cs="Arial"/>
          <w:color w:val="auto"/>
          <w:sz w:val="22"/>
          <w:szCs w:val="22"/>
          <w:lang w:val="es-ES" w:eastAsia="es-CO"/>
        </w:rPr>
        <w:t xml:space="preserve">Plan de Gestión de </w:t>
      </w:r>
      <w:r w:rsidR="00086790">
        <w:rPr>
          <w:rFonts w:ascii="Arial" w:hAnsi="Arial" w:cs="Arial"/>
          <w:color w:val="auto"/>
          <w:sz w:val="22"/>
          <w:szCs w:val="22"/>
          <w:lang w:val="es-ES" w:eastAsia="es-CO"/>
        </w:rPr>
        <w:t>Integridad</w:t>
      </w:r>
      <w:bookmarkEnd w:id="62"/>
      <w:r w:rsidR="00086790" w:rsidRPr="003262A0">
        <w:rPr>
          <w:rFonts w:ascii="Arial" w:hAnsi="Arial" w:cs="Arial"/>
          <w:color w:val="auto"/>
          <w:sz w:val="22"/>
          <w:szCs w:val="22"/>
          <w:lang w:val="es-ES" w:eastAsia="es-CO"/>
        </w:rPr>
        <w:t xml:space="preserve"> </w:t>
      </w:r>
    </w:p>
    <w:p w14:paraId="27B03D61" w14:textId="77777777" w:rsidR="00635477" w:rsidRDefault="00635477" w:rsidP="007C5F53">
      <w:pPr>
        <w:jc w:val="both"/>
        <w:rPr>
          <w:rFonts w:ascii="Arial" w:hAnsi="Arial" w:cs="Arial"/>
        </w:rPr>
      </w:pPr>
    </w:p>
    <w:p w14:paraId="2CDECF5C" w14:textId="7579C346" w:rsidR="00086790" w:rsidRDefault="00635477" w:rsidP="007C5F53">
      <w:pPr>
        <w:jc w:val="both"/>
        <w:rPr>
          <w:rFonts w:ascii="Arial" w:hAnsi="Arial" w:cs="Arial"/>
        </w:rPr>
      </w:pPr>
      <w:r>
        <w:rPr>
          <w:rFonts w:ascii="Arial" w:hAnsi="Arial" w:cs="Arial"/>
        </w:rPr>
        <w:t>L</w:t>
      </w:r>
      <w:r w:rsidR="00086790">
        <w:rPr>
          <w:rFonts w:ascii="Arial" w:hAnsi="Arial" w:cs="Arial"/>
        </w:rPr>
        <w:t>a UAERMV para el 20</w:t>
      </w:r>
      <w:r w:rsidR="003B6C94">
        <w:rPr>
          <w:rFonts w:ascii="Arial" w:hAnsi="Arial" w:cs="Arial"/>
        </w:rPr>
        <w:t>21</w:t>
      </w:r>
      <w:r w:rsidR="00086790">
        <w:rPr>
          <w:rFonts w:ascii="Arial" w:hAnsi="Arial" w:cs="Arial"/>
        </w:rPr>
        <w:t xml:space="preserve"> quiere potencializar el código de integridad y sus valores a nivel institucional</w:t>
      </w:r>
      <w:r w:rsidR="0093045B">
        <w:rPr>
          <w:rFonts w:ascii="Arial" w:hAnsi="Arial" w:cs="Arial"/>
        </w:rPr>
        <w:t>,</w:t>
      </w:r>
      <w:r w:rsidR="00086790">
        <w:rPr>
          <w:rFonts w:ascii="Arial" w:hAnsi="Arial" w:cs="Arial"/>
        </w:rPr>
        <w:t xml:space="preserve"> con el fin de promover una cultura de </w:t>
      </w:r>
      <w:r>
        <w:rPr>
          <w:rFonts w:ascii="Arial" w:hAnsi="Arial" w:cs="Arial"/>
        </w:rPr>
        <w:t xml:space="preserve">integridad </w:t>
      </w:r>
      <w:r w:rsidR="00086790">
        <w:rPr>
          <w:rFonts w:ascii="Arial" w:hAnsi="Arial" w:cs="Arial"/>
        </w:rPr>
        <w:t xml:space="preserve">desde las conductas de las personas hasta las labores que la entidad </w:t>
      </w:r>
      <w:r w:rsidR="00C958F6">
        <w:rPr>
          <w:rFonts w:ascii="Arial" w:hAnsi="Arial" w:cs="Arial"/>
        </w:rPr>
        <w:t>requiere que se realicen</w:t>
      </w:r>
      <w:r w:rsidR="00BD6D17">
        <w:rPr>
          <w:rFonts w:ascii="Arial" w:hAnsi="Arial" w:cs="Arial"/>
        </w:rPr>
        <w:t xml:space="preserve">. Por tal razón, se </w:t>
      </w:r>
      <w:r w:rsidR="00014817">
        <w:rPr>
          <w:rFonts w:ascii="Arial" w:hAnsi="Arial" w:cs="Arial"/>
        </w:rPr>
        <w:t>diseñó</w:t>
      </w:r>
      <w:r w:rsidR="00BD6D17">
        <w:rPr>
          <w:rFonts w:ascii="Arial" w:hAnsi="Arial" w:cs="Arial"/>
        </w:rPr>
        <w:t xml:space="preserve"> el componente de </w:t>
      </w:r>
      <w:r w:rsidR="00060EFD">
        <w:rPr>
          <w:rFonts w:ascii="Arial" w:hAnsi="Arial" w:cs="Arial"/>
        </w:rPr>
        <w:t xml:space="preserve">Plan de gestión de </w:t>
      </w:r>
      <w:r w:rsidR="00BD6D17">
        <w:rPr>
          <w:rFonts w:ascii="Arial" w:hAnsi="Arial" w:cs="Arial"/>
        </w:rPr>
        <w:t>Integridad que se describe a continuación:</w:t>
      </w:r>
    </w:p>
    <w:p w14:paraId="3A5FF791" w14:textId="7D298E63" w:rsidR="00BD6D17" w:rsidRPr="001A18FC" w:rsidRDefault="00BD6D17" w:rsidP="007C5F53">
      <w:pPr>
        <w:jc w:val="center"/>
        <w:rPr>
          <w:rFonts w:ascii="Arial" w:hAnsi="Arial" w:cs="Arial"/>
          <w:color w:val="000000" w:themeColor="text1"/>
        </w:rPr>
      </w:pPr>
    </w:p>
    <w:p w14:paraId="3E486B91" w14:textId="0037CA35" w:rsidR="001A18FC" w:rsidRDefault="001A18FC" w:rsidP="007C5F53">
      <w:pPr>
        <w:pStyle w:val="Descripcin"/>
        <w:spacing w:after="0"/>
        <w:jc w:val="center"/>
        <w:rPr>
          <w:rFonts w:ascii="Arial" w:hAnsi="Arial" w:cs="Arial"/>
          <w:i w:val="0"/>
          <w:color w:val="000000" w:themeColor="text1"/>
          <w:sz w:val="20"/>
          <w:szCs w:val="20"/>
        </w:rPr>
      </w:pPr>
      <w:bookmarkStart w:id="63" w:name="_Toc31033145"/>
      <w:r w:rsidRPr="003B6C94">
        <w:rPr>
          <w:rFonts w:ascii="Arial" w:hAnsi="Arial" w:cs="Arial"/>
          <w:b/>
          <w:i w:val="0"/>
          <w:color w:val="000000" w:themeColor="text1"/>
          <w:sz w:val="20"/>
          <w:szCs w:val="20"/>
        </w:rPr>
        <w:t xml:space="preserve">Tabla No </w:t>
      </w:r>
      <w:r w:rsidRPr="003B6C94">
        <w:rPr>
          <w:rFonts w:ascii="Arial" w:hAnsi="Arial" w:cs="Arial"/>
          <w:b/>
          <w:i w:val="0"/>
          <w:color w:val="000000" w:themeColor="text1"/>
          <w:sz w:val="20"/>
          <w:szCs w:val="20"/>
        </w:rPr>
        <w:fldChar w:fldCharType="begin"/>
      </w:r>
      <w:r w:rsidRPr="003B6C94">
        <w:rPr>
          <w:rFonts w:ascii="Arial" w:hAnsi="Arial" w:cs="Arial"/>
          <w:b/>
          <w:i w:val="0"/>
          <w:color w:val="000000" w:themeColor="text1"/>
          <w:sz w:val="20"/>
          <w:szCs w:val="20"/>
        </w:rPr>
        <w:instrText xml:space="preserve"> SEQ Tabla \* ARABIC </w:instrText>
      </w:r>
      <w:r w:rsidRPr="003B6C94">
        <w:rPr>
          <w:rFonts w:ascii="Arial" w:hAnsi="Arial" w:cs="Arial"/>
          <w:b/>
          <w:i w:val="0"/>
          <w:color w:val="000000" w:themeColor="text1"/>
          <w:sz w:val="20"/>
          <w:szCs w:val="20"/>
        </w:rPr>
        <w:fldChar w:fldCharType="separate"/>
      </w:r>
      <w:r w:rsidR="003B6C94">
        <w:rPr>
          <w:rFonts w:ascii="Arial" w:hAnsi="Arial" w:cs="Arial"/>
          <w:b/>
          <w:i w:val="0"/>
          <w:noProof/>
          <w:color w:val="000000" w:themeColor="text1"/>
          <w:sz w:val="20"/>
          <w:szCs w:val="20"/>
        </w:rPr>
        <w:t>5</w:t>
      </w:r>
      <w:r w:rsidRPr="003B6C94">
        <w:rPr>
          <w:rFonts w:ascii="Arial" w:hAnsi="Arial" w:cs="Arial"/>
          <w:b/>
          <w:i w:val="0"/>
          <w:color w:val="000000" w:themeColor="text1"/>
          <w:sz w:val="20"/>
          <w:szCs w:val="20"/>
        </w:rPr>
        <w:fldChar w:fldCharType="end"/>
      </w:r>
      <w:r w:rsidRPr="003B6C94">
        <w:rPr>
          <w:rFonts w:ascii="Arial" w:hAnsi="Arial" w:cs="Arial"/>
          <w:i w:val="0"/>
          <w:color w:val="000000" w:themeColor="text1"/>
          <w:sz w:val="20"/>
          <w:szCs w:val="20"/>
        </w:rPr>
        <w:t xml:space="preserve"> Componente Adicional </w:t>
      </w:r>
      <w:r w:rsidR="00AC5DF0" w:rsidRPr="003B6C94">
        <w:rPr>
          <w:rFonts w:ascii="Arial" w:hAnsi="Arial" w:cs="Arial"/>
          <w:i w:val="0"/>
          <w:color w:val="000000" w:themeColor="text1"/>
          <w:sz w:val="20"/>
          <w:szCs w:val="20"/>
        </w:rPr>
        <w:t>–</w:t>
      </w:r>
      <w:r w:rsidRPr="003B6C94">
        <w:rPr>
          <w:rFonts w:ascii="Arial" w:hAnsi="Arial" w:cs="Arial"/>
          <w:i w:val="0"/>
          <w:color w:val="000000" w:themeColor="text1"/>
          <w:sz w:val="20"/>
          <w:szCs w:val="20"/>
        </w:rPr>
        <w:t xml:space="preserve"> Integridad</w:t>
      </w:r>
      <w:bookmarkEnd w:id="63"/>
    </w:p>
    <w:tbl>
      <w:tblPr>
        <w:tblW w:w="5000" w:type="pct"/>
        <w:tblCellMar>
          <w:left w:w="70" w:type="dxa"/>
          <w:right w:w="70" w:type="dxa"/>
        </w:tblCellMar>
        <w:tblLook w:val="04A0" w:firstRow="1" w:lastRow="0" w:firstColumn="1" w:lastColumn="0" w:noHBand="0" w:noVBand="1"/>
      </w:tblPr>
      <w:tblGrid>
        <w:gridCol w:w="1287"/>
        <w:gridCol w:w="1361"/>
        <w:gridCol w:w="1584"/>
        <w:gridCol w:w="1584"/>
        <w:gridCol w:w="1584"/>
        <w:gridCol w:w="1541"/>
      </w:tblGrid>
      <w:tr w:rsidR="006D27AA" w:rsidRPr="006D27AA" w14:paraId="5C755432" w14:textId="77777777" w:rsidTr="006D27AA">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52853CAB"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PLAN ANTICORRUPCIÓN Y DE ATENCIÓN AL CIUDADANO</w:t>
            </w:r>
          </w:p>
        </w:tc>
      </w:tr>
      <w:tr w:rsidR="006D27AA" w:rsidRPr="006D27AA" w14:paraId="67854FEE" w14:textId="77777777" w:rsidTr="006D27AA">
        <w:trPr>
          <w:trHeight w:val="60"/>
        </w:trPr>
        <w:tc>
          <w:tcPr>
            <w:tcW w:w="1480"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2BE778"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lastRenderedPageBreak/>
              <w:t>Entidad</w:t>
            </w:r>
          </w:p>
        </w:tc>
        <w:tc>
          <w:tcPr>
            <w:tcW w:w="3520" w:type="pct"/>
            <w:gridSpan w:val="4"/>
            <w:tcBorders>
              <w:top w:val="single" w:sz="8" w:space="0" w:color="auto"/>
              <w:left w:val="nil"/>
              <w:bottom w:val="single" w:sz="8" w:space="0" w:color="auto"/>
              <w:right w:val="single" w:sz="8" w:space="0" w:color="000000"/>
            </w:tcBorders>
            <w:shd w:val="clear" w:color="auto" w:fill="auto"/>
            <w:vAlign w:val="center"/>
            <w:hideMark/>
          </w:tcPr>
          <w:p w14:paraId="5B5BB03F" w14:textId="77777777" w:rsidR="006D27AA" w:rsidRPr="006D27AA" w:rsidRDefault="006D27AA" w:rsidP="006D27AA">
            <w:pPr>
              <w:widowControl/>
              <w:jc w:val="center"/>
              <w:rPr>
                <w:rFonts w:ascii="Arial" w:eastAsia="Times New Roman" w:hAnsi="Arial" w:cs="Arial"/>
                <w:color w:val="000000"/>
                <w:sz w:val="16"/>
                <w:szCs w:val="16"/>
                <w:lang w:eastAsia="es-CO"/>
              </w:rPr>
            </w:pPr>
            <w:r w:rsidRPr="006D27AA">
              <w:rPr>
                <w:rFonts w:ascii="Arial" w:eastAsia="Times New Roman" w:hAnsi="Arial" w:cs="Arial"/>
                <w:color w:val="000000"/>
                <w:sz w:val="16"/>
                <w:szCs w:val="16"/>
                <w:lang w:eastAsia="es-CO"/>
              </w:rPr>
              <w:t xml:space="preserve">UNIDAD ADMINISTRATIVA ESPECIAL DE REHABILITACIÓN Y MANTENIMIENTO VIAL </w:t>
            </w:r>
          </w:p>
        </w:tc>
      </w:tr>
      <w:tr w:rsidR="006D27AA" w:rsidRPr="006D27AA" w14:paraId="36535A9E" w14:textId="77777777" w:rsidTr="006D27AA">
        <w:trPr>
          <w:trHeight w:val="60"/>
        </w:trPr>
        <w:tc>
          <w:tcPr>
            <w:tcW w:w="1480"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583EA6"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Vigencia</w:t>
            </w:r>
          </w:p>
        </w:tc>
        <w:tc>
          <w:tcPr>
            <w:tcW w:w="352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546809F8" w14:textId="77777777" w:rsidR="006D27AA" w:rsidRPr="006D27AA" w:rsidRDefault="006D27AA" w:rsidP="006D27AA">
            <w:pPr>
              <w:widowControl/>
              <w:jc w:val="center"/>
              <w:rPr>
                <w:rFonts w:ascii="Arial" w:eastAsia="Times New Roman" w:hAnsi="Arial" w:cs="Arial"/>
                <w:color w:val="000000"/>
                <w:sz w:val="16"/>
                <w:szCs w:val="16"/>
                <w:lang w:eastAsia="es-CO"/>
              </w:rPr>
            </w:pPr>
            <w:r w:rsidRPr="006D27AA">
              <w:rPr>
                <w:rFonts w:ascii="Arial" w:eastAsia="Times New Roman" w:hAnsi="Arial" w:cs="Arial"/>
                <w:color w:val="000000"/>
                <w:sz w:val="16"/>
                <w:szCs w:val="16"/>
                <w:lang w:eastAsia="es-CO"/>
              </w:rPr>
              <w:t>2020</w:t>
            </w:r>
          </w:p>
        </w:tc>
      </w:tr>
      <w:tr w:rsidR="006D27AA" w:rsidRPr="006D27AA" w14:paraId="06EEBB22" w14:textId="77777777" w:rsidTr="006D27AA">
        <w:trPr>
          <w:trHeight w:val="60"/>
        </w:trPr>
        <w:tc>
          <w:tcPr>
            <w:tcW w:w="1480"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6C83A5D" w14:textId="77777777" w:rsidR="006D27AA" w:rsidRPr="006D27AA" w:rsidRDefault="006D27AA" w:rsidP="006D27AA">
            <w:pPr>
              <w:widowControl/>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Fecha de Publicación</w:t>
            </w:r>
          </w:p>
        </w:tc>
        <w:tc>
          <w:tcPr>
            <w:tcW w:w="3520"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3A73C8E5" w14:textId="77777777" w:rsidR="006D27AA" w:rsidRPr="006D27AA" w:rsidRDefault="006D27AA" w:rsidP="006D27AA">
            <w:pPr>
              <w:widowControl/>
              <w:jc w:val="center"/>
              <w:rPr>
                <w:rFonts w:ascii="Arial" w:eastAsia="Times New Roman" w:hAnsi="Arial" w:cs="Arial"/>
                <w:color w:val="000000"/>
                <w:sz w:val="16"/>
                <w:szCs w:val="16"/>
                <w:lang w:eastAsia="es-CO"/>
              </w:rPr>
            </w:pPr>
            <w:r w:rsidRPr="006D27AA">
              <w:rPr>
                <w:rFonts w:ascii="Arial" w:eastAsia="Times New Roman" w:hAnsi="Arial" w:cs="Arial"/>
                <w:color w:val="000000"/>
                <w:sz w:val="16"/>
                <w:szCs w:val="16"/>
                <w:lang w:eastAsia="es-CO"/>
              </w:rPr>
              <w:t>ENERO DE 2021</w:t>
            </w:r>
          </w:p>
        </w:tc>
      </w:tr>
      <w:tr w:rsidR="006D27AA" w:rsidRPr="006D27AA" w14:paraId="4A5F3309" w14:textId="77777777" w:rsidTr="006D27AA">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8DB4D6"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Plan Anticorrupción y de Atención al Ciudadano</w:t>
            </w:r>
          </w:p>
        </w:tc>
      </w:tr>
      <w:tr w:rsidR="006D27AA" w:rsidRPr="006D27AA" w14:paraId="42CA7185" w14:textId="77777777" w:rsidTr="006D27AA">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35AA13"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 xml:space="preserve">Componente: Plan de Gestión de Integridad </w:t>
            </w:r>
          </w:p>
        </w:tc>
      </w:tr>
      <w:tr w:rsidR="006D27AA" w:rsidRPr="006D27AA" w14:paraId="0D32060A" w14:textId="77777777" w:rsidTr="006D27AA">
        <w:trPr>
          <w:trHeight w:val="315"/>
        </w:trPr>
        <w:tc>
          <w:tcPr>
            <w:tcW w:w="719" w:type="pct"/>
            <w:tcBorders>
              <w:top w:val="nil"/>
              <w:left w:val="single" w:sz="8" w:space="0" w:color="auto"/>
              <w:bottom w:val="nil"/>
              <w:right w:val="single" w:sz="8" w:space="0" w:color="auto"/>
            </w:tcBorders>
            <w:shd w:val="clear" w:color="000000" w:fill="D9D9D9"/>
            <w:vAlign w:val="center"/>
            <w:hideMark/>
          </w:tcPr>
          <w:p w14:paraId="6B71D441"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No</w:t>
            </w:r>
          </w:p>
        </w:tc>
        <w:tc>
          <w:tcPr>
            <w:tcW w:w="761" w:type="pct"/>
            <w:tcBorders>
              <w:top w:val="nil"/>
              <w:left w:val="nil"/>
              <w:bottom w:val="nil"/>
              <w:right w:val="single" w:sz="8" w:space="0" w:color="auto"/>
            </w:tcBorders>
            <w:shd w:val="clear" w:color="000000" w:fill="D9D9D9"/>
            <w:vAlign w:val="center"/>
            <w:hideMark/>
          </w:tcPr>
          <w:p w14:paraId="08E8B2C2"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 </w:t>
            </w:r>
          </w:p>
        </w:tc>
        <w:tc>
          <w:tcPr>
            <w:tcW w:w="886" w:type="pct"/>
            <w:tcBorders>
              <w:top w:val="nil"/>
              <w:left w:val="nil"/>
              <w:bottom w:val="nil"/>
              <w:right w:val="single" w:sz="8" w:space="0" w:color="auto"/>
            </w:tcBorders>
            <w:shd w:val="clear" w:color="000000" w:fill="D9D9D9"/>
            <w:noWrap/>
            <w:vAlign w:val="center"/>
            <w:hideMark/>
          </w:tcPr>
          <w:p w14:paraId="621E7ABD"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Actividad</w:t>
            </w:r>
          </w:p>
        </w:tc>
        <w:tc>
          <w:tcPr>
            <w:tcW w:w="886" w:type="pct"/>
            <w:tcBorders>
              <w:top w:val="nil"/>
              <w:left w:val="nil"/>
              <w:bottom w:val="nil"/>
              <w:right w:val="single" w:sz="8" w:space="0" w:color="auto"/>
            </w:tcBorders>
            <w:shd w:val="clear" w:color="000000" w:fill="D9D9D9"/>
            <w:vAlign w:val="center"/>
            <w:hideMark/>
          </w:tcPr>
          <w:p w14:paraId="4657A2B1"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Meta o producto</w:t>
            </w:r>
          </w:p>
        </w:tc>
        <w:tc>
          <w:tcPr>
            <w:tcW w:w="886" w:type="pct"/>
            <w:tcBorders>
              <w:top w:val="nil"/>
              <w:left w:val="nil"/>
              <w:bottom w:val="nil"/>
              <w:right w:val="single" w:sz="8" w:space="0" w:color="auto"/>
            </w:tcBorders>
            <w:shd w:val="clear" w:color="000000" w:fill="D9D9D9"/>
            <w:noWrap/>
            <w:vAlign w:val="center"/>
            <w:hideMark/>
          </w:tcPr>
          <w:p w14:paraId="2B0927B6"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Responsable</w:t>
            </w:r>
          </w:p>
        </w:tc>
        <w:tc>
          <w:tcPr>
            <w:tcW w:w="863" w:type="pct"/>
            <w:tcBorders>
              <w:top w:val="nil"/>
              <w:left w:val="nil"/>
              <w:bottom w:val="nil"/>
              <w:right w:val="single" w:sz="8" w:space="0" w:color="auto"/>
            </w:tcBorders>
            <w:shd w:val="clear" w:color="000000" w:fill="D9D9D9"/>
            <w:vAlign w:val="center"/>
            <w:hideMark/>
          </w:tcPr>
          <w:p w14:paraId="19452891"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Fecha programada</w:t>
            </w:r>
          </w:p>
        </w:tc>
      </w:tr>
      <w:tr w:rsidR="006D27AA" w:rsidRPr="006D27AA" w14:paraId="55805B1E" w14:textId="77777777" w:rsidTr="006D27AA">
        <w:trPr>
          <w:trHeight w:val="1575"/>
        </w:trPr>
        <w:tc>
          <w:tcPr>
            <w:tcW w:w="719"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531E6C6C"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1</w:t>
            </w:r>
          </w:p>
        </w:tc>
        <w:tc>
          <w:tcPr>
            <w:tcW w:w="761"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1324D51"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 xml:space="preserve">Alistamiento </w:t>
            </w:r>
          </w:p>
        </w:tc>
        <w:tc>
          <w:tcPr>
            <w:tcW w:w="886" w:type="pct"/>
            <w:tcBorders>
              <w:top w:val="single" w:sz="8" w:space="0" w:color="auto"/>
              <w:left w:val="nil"/>
              <w:bottom w:val="single" w:sz="4" w:space="0" w:color="auto"/>
              <w:right w:val="single" w:sz="4" w:space="0" w:color="auto"/>
            </w:tcBorders>
            <w:shd w:val="clear" w:color="auto" w:fill="auto"/>
            <w:vAlign w:val="center"/>
            <w:hideMark/>
          </w:tcPr>
          <w:p w14:paraId="11CCED5A"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Convocar mediante comunicación interna a cada una de las diez (10) dependencias de la entidad, la invitación para que cada jefe de dependencia postule a su Gestor(a) de Integridad.</w:t>
            </w:r>
          </w:p>
        </w:tc>
        <w:tc>
          <w:tcPr>
            <w:tcW w:w="886" w:type="pct"/>
            <w:tcBorders>
              <w:top w:val="single" w:sz="8" w:space="0" w:color="auto"/>
              <w:left w:val="nil"/>
              <w:bottom w:val="single" w:sz="4" w:space="0" w:color="auto"/>
              <w:right w:val="single" w:sz="4" w:space="0" w:color="auto"/>
            </w:tcBorders>
            <w:shd w:val="clear" w:color="auto" w:fill="auto"/>
            <w:vAlign w:val="center"/>
            <w:hideMark/>
          </w:tcPr>
          <w:p w14:paraId="7DBA4FC3" w14:textId="530E9F30"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 xml:space="preserve">Un (1) memorando de convocatoria para la postulación de gestores de integridad. </w:t>
            </w:r>
          </w:p>
        </w:tc>
        <w:tc>
          <w:tcPr>
            <w:tcW w:w="886" w:type="pct"/>
            <w:tcBorders>
              <w:top w:val="single" w:sz="8" w:space="0" w:color="auto"/>
              <w:left w:val="nil"/>
              <w:bottom w:val="single" w:sz="4" w:space="0" w:color="auto"/>
              <w:right w:val="single" w:sz="4" w:space="0" w:color="auto"/>
            </w:tcBorders>
            <w:shd w:val="clear" w:color="auto" w:fill="auto"/>
            <w:vAlign w:val="center"/>
            <w:hideMark/>
          </w:tcPr>
          <w:p w14:paraId="6F92E346"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Proceso Gestión de Talento Humano</w:t>
            </w:r>
          </w:p>
        </w:tc>
        <w:tc>
          <w:tcPr>
            <w:tcW w:w="863" w:type="pct"/>
            <w:tcBorders>
              <w:top w:val="single" w:sz="8" w:space="0" w:color="auto"/>
              <w:left w:val="nil"/>
              <w:bottom w:val="single" w:sz="4" w:space="0" w:color="auto"/>
              <w:right w:val="single" w:sz="8" w:space="0" w:color="auto"/>
            </w:tcBorders>
            <w:shd w:val="clear" w:color="auto" w:fill="auto"/>
            <w:noWrap/>
            <w:vAlign w:val="center"/>
            <w:hideMark/>
          </w:tcPr>
          <w:p w14:paraId="7125E2F2"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28-feb-21</w:t>
            </w:r>
          </w:p>
        </w:tc>
      </w:tr>
      <w:tr w:rsidR="006D27AA" w:rsidRPr="006D27AA" w14:paraId="1824E31A" w14:textId="77777777" w:rsidTr="006D27AA">
        <w:trPr>
          <w:trHeight w:val="1350"/>
        </w:trPr>
        <w:tc>
          <w:tcPr>
            <w:tcW w:w="719" w:type="pct"/>
            <w:tcBorders>
              <w:top w:val="nil"/>
              <w:left w:val="single" w:sz="8" w:space="0" w:color="auto"/>
              <w:bottom w:val="single" w:sz="4" w:space="0" w:color="auto"/>
              <w:right w:val="single" w:sz="4" w:space="0" w:color="auto"/>
            </w:tcBorders>
            <w:shd w:val="clear" w:color="auto" w:fill="auto"/>
            <w:vAlign w:val="center"/>
            <w:hideMark/>
          </w:tcPr>
          <w:p w14:paraId="38347BD2"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2</w:t>
            </w:r>
          </w:p>
        </w:tc>
        <w:tc>
          <w:tcPr>
            <w:tcW w:w="761" w:type="pct"/>
            <w:vMerge/>
            <w:tcBorders>
              <w:top w:val="single" w:sz="8" w:space="0" w:color="auto"/>
              <w:left w:val="single" w:sz="4" w:space="0" w:color="auto"/>
              <w:bottom w:val="single" w:sz="4" w:space="0" w:color="auto"/>
              <w:right w:val="single" w:sz="4" w:space="0" w:color="auto"/>
            </w:tcBorders>
            <w:vAlign w:val="center"/>
            <w:hideMark/>
          </w:tcPr>
          <w:p w14:paraId="507EECAC" w14:textId="77777777" w:rsidR="006D27AA" w:rsidRPr="006D27AA" w:rsidRDefault="006D27AA" w:rsidP="006D27AA">
            <w:pPr>
              <w:widowControl/>
              <w:rPr>
                <w:rFonts w:ascii="Arial" w:eastAsia="Times New Roman" w:hAnsi="Arial" w:cs="Arial"/>
                <w:b/>
                <w:bCs/>
                <w:color w:val="000000"/>
                <w:sz w:val="16"/>
                <w:szCs w:val="16"/>
                <w:lang w:eastAsia="es-CO"/>
              </w:rPr>
            </w:pPr>
          </w:p>
        </w:tc>
        <w:tc>
          <w:tcPr>
            <w:tcW w:w="886" w:type="pct"/>
            <w:tcBorders>
              <w:top w:val="nil"/>
              <w:left w:val="nil"/>
              <w:bottom w:val="single" w:sz="4" w:space="0" w:color="auto"/>
              <w:right w:val="single" w:sz="4" w:space="0" w:color="auto"/>
            </w:tcBorders>
            <w:shd w:val="clear" w:color="auto" w:fill="auto"/>
            <w:vAlign w:val="center"/>
            <w:hideMark/>
          </w:tcPr>
          <w:p w14:paraId="304A63F8"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Verificar el cumplimiento de los requisitos establecidos en el Decreto 118 de 2018 en su Artículo 8: "Perfil de los/as Gestores/as de Integridad", para los Postulados.</w:t>
            </w:r>
          </w:p>
        </w:tc>
        <w:tc>
          <w:tcPr>
            <w:tcW w:w="886" w:type="pct"/>
            <w:tcBorders>
              <w:top w:val="nil"/>
              <w:left w:val="nil"/>
              <w:bottom w:val="single" w:sz="4" w:space="0" w:color="auto"/>
              <w:right w:val="single" w:sz="4" w:space="0" w:color="auto"/>
            </w:tcBorders>
            <w:shd w:val="clear" w:color="auto" w:fill="auto"/>
            <w:vAlign w:val="center"/>
            <w:hideMark/>
          </w:tcPr>
          <w:p w14:paraId="30E9E0A2"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 xml:space="preserve">Un (1) acta de verificación de requisitos de los postulados a gestores de integridad </w:t>
            </w:r>
          </w:p>
        </w:tc>
        <w:tc>
          <w:tcPr>
            <w:tcW w:w="886" w:type="pct"/>
            <w:tcBorders>
              <w:top w:val="nil"/>
              <w:left w:val="nil"/>
              <w:bottom w:val="single" w:sz="4" w:space="0" w:color="auto"/>
              <w:right w:val="single" w:sz="4" w:space="0" w:color="auto"/>
            </w:tcBorders>
            <w:shd w:val="clear" w:color="auto" w:fill="auto"/>
            <w:vAlign w:val="center"/>
            <w:hideMark/>
          </w:tcPr>
          <w:p w14:paraId="175B81E4"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Proceso Gestión de Talento Humano</w:t>
            </w:r>
          </w:p>
        </w:tc>
        <w:tc>
          <w:tcPr>
            <w:tcW w:w="863" w:type="pct"/>
            <w:tcBorders>
              <w:top w:val="nil"/>
              <w:left w:val="nil"/>
              <w:bottom w:val="single" w:sz="4" w:space="0" w:color="auto"/>
              <w:right w:val="single" w:sz="8" w:space="0" w:color="auto"/>
            </w:tcBorders>
            <w:shd w:val="clear" w:color="auto" w:fill="auto"/>
            <w:noWrap/>
            <w:vAlign w:val="center"/>
            <w:hideMark/>
          </w:tcPr>
          <w:p w14:paraId="2C92D5E8"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31-mar-21</w:t>
            </w:r>
          </w:p>
        </w:tc>
      </w:tr>
      <w:tr w:rsidR="006D27AA" w:rsidRPr="006D27AA" w14:paraId="23E5AB1E" w14:textId="77777777" w:rsidTr="006D27AA">
        <w:trPr>
          <w:trHeight w:val="2250"/>
        </w:trPr>
        <w:tc>
          <w:tcPr>
            <w:tcW w:w="719" w:type="pct"/>
            <w:tcBorders>
              <w:top w:val="nil"/>
              <w:left w:val="single" w:sz="8" w:space="0" w:color="auto"/>
              <w:bottom w:val="single" w:sz="4" w:space="0" w:color="auto"/>
              <w:right w:val="single" w:sz="4" w:space="0" w:color="auto"/>
            </w:tcBorders>
            <w:shd w:val="clear" w:color="auto" w:fill="auto"/>
            <w:vAlign w:val="center"/>
            <w:hideMark/>
          </w:tcPr>
          <w:p w14:paraId="5A290A4D"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3</w:t>
            </w:r>
          </w:p>
        </w:tc>
        <w:tc>
          <w:tcPr>
            <w:tcW w:w="761" w:type="pct"/>
            <w:vMerge/>
            <w:tcBorders>
              <w:top w:val="single" w:sz="8" w:space="0" w:color="auto"/>
              <w:left w:val="single" w:sz="4" w:space="0" w:color="auto"/>
              <w:bottom w:val="single" w:sz="4" w:space="0" w:color="auto"/>
              <w:right w:val="single" w:sz="4" w:space="0" w:color="auto"/>
            </w:tcBorders>
            <w:vAlign w:val="center"/>
            <w:hideMark/>
          </w:tcPr>
          <w:p w14:paraId="737D0C1A" w14:textId="77777777" w:rsidR="006D27AA" w:rsidRPr="006D27AA" w:rsidRDefault="006D27AA" w:rsidP="006D27AA">
            <w:pPr>
              <w:widowControl/>
              <w:rPr>
                <w:rFonts w:ascii="Arial" w:eastAsia="Times New Roman" w:hAnsi="Arial" w:cs="Arial"/>
                <w:b/>
                <w:bCs/>
                <w:color w:val="000000"/>
                <w:sz w:val="16"/>
                <w:szCs w:val="16"/>
                <w:lang w:eastAsia="es-CO"/>
              </w:rPr>
            </w:pPr>
          </w:p>
        </w:tc>
        <w:tc>
          <w:tcPr>
            <w:tcW w:w="886" w:type="pct"/>
            <w:tcBorders>
              <w:top w:val="nil"/>
              <w:left w:val="nil"/>
              <w:bottom w:val="single" w:sz="4" w:space="0" w:color="auto"/>
              <w:right w:val="single" w:sz="4" w:space="0" w:color="auto"/>
            </w:tcBorders>
            <w:shd w:val="clear" w:color="auto" w:fill="auto"/>
            <w:vAlign w:val="center"/>
            <w:hideMark/>
          </w:tcPr>
          <w:p w14:paraId="1F464360"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Actualizar el acto administrativo que establece la conformación de los integrantes del equipo de gestores de integridad (artículo 1° de la Resolución interna 199 de 12-06-2020 "P</w:t>
            </w:r>
            <w:r w:rsidRPr="006D27AA">
              <w:rPr>
                <w:rFonts w:ascii="Arial" w:eastAsia="Times New Roman" w:hAnsi="Arial" w:cs="Arial"/>
                <w:i/>
                <w:iCs/>
                <w:sz w:val="16"/>
                <w:szCs w:val="16"/>
                <w:lang w:eastAsia="es-CO"/>
              </w:rPr>
              <w:t>or la cual se reconfigura el equipo de gestores de integridad en la UAERMV</w:t>
            </w:r>
            <w:r w:rsidRPr="006D27AA">
              <w:rPr>
                <w:rFonts w:ascii="Arial" w:eastAsia="Times New Roman" w:hAnsi="Arial" w:cs="Arial"/>
                <w:sz w:val="16"/>
                <w:szCs w:val="16"/>
                <w:lang w:eastAsia="es-CO"/>
              </w:rPr>
              <w:t>”).</w:t>
            </w:r>
          </w:p>
        </w:tc>
        <w:tc>
          <w:tcPr>
            <w:tcW w:w="886" w:type="pct"/>
            <w:tcBorders>
              <w:top w:val="nil"/>
              <w:left w:val="nil"/>
              <w:bottom w:val="single" w:sz="4" w:space="0" w:color="auto"/>
              <w:right w:val="single" w:sz="4" w:space="0" w:color="auto"/>
            </w:tcBorders>
            <w:shd w:val="clear" w:color="auto" w:fill="auto"/>
            <w:vAlign w:val="center"/>
            <w:hideMark/>
          </w:tcPr>
          <w:p w14:paraId="65936C26"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Una (1) resolución revisada y/o modificada (firmada) de reconfiguración del equipo de gestores de integridad</w:t>
            </w:r>
          </w:p>
        </w:tc>
        <w:tc>
          <w:tcPr>
            <w:tcW w:w="886" w:type="pct"/>
            <w:tcBorders>
              <w:top w:val="nil"/>
              <w:left w:val="nil"/>
              <w:bottom w:val="single" w:sz="4" w:space="0" w:color="auto"/>
              <w:right w:val="single" w:sz="4" w:space="0" w:color="auto"/>
            </w:tcBorders>
            <w:shd w:val="clear" w:color="auto" w:fill="auto"/>
            <w:vAlign w:val="center"/>
            <w:hideMark/>
          </w:tcPr>
          <w:p w14:paraId="63A8E96F"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Proceso Gestión de Talento Humano</w:t>
            </w:r>
          </w:p>
        </w:tc>
        <w:tc>
          <w:tcPr>
            <w:tcW w:w="863" w:type="pct"/>
            <w:tcBorders>
              <w:top w:val="nil"/>
              <w:left w:val="nil"/>
              <w:bottom w:val="single" w:sz="4" w:space="0" w:color="auto"/>
              <w:right w:val="single" w:sz="8" w:space="0" w:color="auto"/>
            </w:tcBorders>
            <w:shd w:val="clear" w:color="auto" w:fill="auto"/>
            <w:noWrap/>
            <w:vAlign w:val="center"/>
            <w:hideMark/>
          </w:tcPr>
          <w:p w14:paraId="62103C49"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31-mar-21</w:t>
            </w:r>
          </w:p>
        </w:tc>
      </w:tr>
      <w:tr w:rsidR="006D27AA" w:rsidRPr="006D27AA" w14:paraId="472202A7" w14:textId="77777777" w:rsidTr="006D27AA">
        <w:trPr>
          <w:trHeight w:val="1140"/>
        </w:trPr>
        <w:tc>
          <w:tcPr>
            <w:tcW w:w="719" w:type="pct"/>
            <w:tcBorders>
              <w:top w:val="nil"/>
              <w:left w:val="single" w:sz="8" w:space="0" w:color="auto"/>
              <w:bottom w:val="nil"/>
              <w:right w:val="single" w:sz="4" w:space="0" w:color="auto"/>
            </w:tcBorders>
            <w:shd w:val="clear" w:color="auto" w:fill="auto"/>
            <w:vAlign w:val="center"/>
            <w:hideMark/>
          </w:tcPr>
          <w:p w14:paraId="3CE25545"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4</w:t>
            </w:r>
          </w:p>
        </w:tc>
        <w:tc>
          <w:tcPr>
            <w:tcW w:w="761" w:type="pct"/>
            <w:vMerge/>
            <w:tcBorders>
              <w:top w:val="single" w:sz="8" w:space="0" w:color="auto"/>
              <w:left w:val="single" w:sz="4" w:space="0" w:color="auto"/>
              <w:bottom w:val="single" w:sz="4" w:space="0" w:color="auto"/>
              <w:right w:val="single" w:sz="4" w:space="0" w:color="auto"/>
            </w:tcBorders>
            <w:vAlign w:val="center"/>
            <w:hideMark/>
          </w:tcPr>
          <w:p w14:paraId="51EE1AD2" w14:textId="77777777" w:rsidR="006D27AA" w:rsidRPr="006D27AA" w:rsidRDefault="006D27AA" w:rsidP="006D27AA">
            <w:pPr>
              <w:widowControl/>
              <w:rPr>
                <w:rFonts w:ascii="Arial" w:eastAsia="Times New Roman" w:hAnsi="Arial" w:cs="Arial"/>
                <w:b/>
                <w:bCs/>
                <w:color w:val="000000"/>
                <w:sz w:val="16"/>
                <w:szCs w:val="16"/>
                <w:lang w:eastAsia="es-CO"/>
              </w:rPr>
            </w:pPr>
          </w:p>
        </w:tc>
        <w:tc>
          <w:tcPr>
            <w:tcW w:w="886" w:type="pct"/>
            <w:tcBorders>
              <w:top w:val="nil"/>
              <w:left w:val="nil"/>
              <w:bottom w:val="nil"/>
              <w:right w:val="single" w:sz="4" w:space="0" w:color="auto"/>
            </w:tcBorders>
            <w:shd w:val="clear" w:color="auto" w:fill="auto"/>
            <w:vAlign w:val="center"/>
            <w:hideMark/>
          </w:tcPr>
          <w:p w14:paraId="3687D390"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Notificar la resolución firmada de reconfiguración del equipo de gestores de integridad a sus integrantes y jefes inmediatos</w:t>
            </w:r>
          </w:p>
        </w:tc>
        <w:tc>
          <w:tcPr>
            <w:tcW w:w="886" w:type="pct"/>
            <w:tcBorders>
              <w:top w:val="nil"/>
              <w:left w:val="nil"/>
              <w:bottom w:val="nil"/>
              <w:right w:val="single" w:sz="4" w:space="0" w:color="auto"/>
            </w:tcBorders>
            <w:shd w:val="clear" w:color="auto" w:fill="auto"/>
            <w:vAlign w:val="center"/>
            <w:hideMark/>
          </w:tcPr>
          <w:p w14:paraId="13CC1D06"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Una (1) resolución notificada a los integrantes del equipo de gestores de integridad y jefes inmediatos</w:t>
            </w:r>
          </w:p>
        </w:tc>
        <w:tc>
          <w:tcPr>
            <w:tcW w:w="886" w:type="pct"/>
            <w:tcBorders>
              <w:top w:val="nil"/>
              <w:left w:val="nil"/>
              <w:bottom w:val="nil"/>
              <w:right w:val="single" w:sz="4" w:space="0" w:color="auto"/>
            </w:tcBorders>
            <w:shd w:val="clear" w:color="auto" w:fill="auto"/>
            <w:vAlign w:val="center"/>
            <w:hideMark/>
          </w:tcPr>
          <w:p w14:paraId="18821D43"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Proceso Gestión de Talento Humano</w:t>
            </w:r>
          </w:p>
        </w:tc>
        <w:tc>
          <w:tcPr>
            <w:tcW w:w="863" w:type="pct"/>
            <w:tcBorders>
              <w:top w:val="nil"/>
              <w:left w:val="nil"/>
              <w:bottom w:val="nil"/>
              <w:right w:val="single" w:sz="8" w:space="0" w:color="auto"/>
            </w:tcBorders>
            <w:shd w:val="clear" w:color="auto" w:fill="auto"/>
            <w:noWrap/>
            <w:vAlign w:val="center"/>
            <w:hideMark/>
          </w:tcPr>
          <w:p w14:paraId="52A96204"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31-mar-21</w:t>
            </w:r>
          </w:p>
        </w:tc>
      </w:tr>
      <w:tr w:rsidR="006D27AA" w:rsidRPr="006D27AA" w14:paraId="1AD129A1" w14:textId="77777777" w:rsidTr="006D27AA">
        <w:trPr>
          <w:trHeight w:val="2025"/>
        </w:trPr>
        <w:tc>
          <w:tcPr>
            <w:tcW w:w="719"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7ECC9A47"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5</w:t>
            </w:r>
          </w:p>
        </w:tc>
        <w:tc>
          <w:tcPr>
            <w:tcW w:w="761"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A479F4A"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 xml:space="preserve">Armonización </w:t>
            </w:r>
          </w:p>
        </w:tc>
        <w:tc>
          <w:tcPr>
            <w:tcW w:w="886" w:type="pct"/>
            <w:tcBorders>
              <w:top w:val="single" w:sz="8" w:space="0" w:color="auto"/>
              <w:left w:val="nil"/>
              <w:bottom w:val="single" w:sz="4" w:space="0" w:color="auto"/>
              <w:right w:val="single" w:sz="4" w:space="0" w:color="auto"/>
            </w:tcBorders>
            <w:shd w:val="clear" w:color="auto" w:fill="auto"/>
            <w:vAlign w:val="center"/>
            <w:hideMark/>
          </w:tcPr>
          <w:p w14:paraId="78B69958"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 xml:space="preserve">Preparar a la totalidad de Gestores de Integridad, para revisar el código de integridad UAERMV, los valores institucionales adoptados mediante la RES 097 de 02-04-2019 y la normatividad y </w:t>
            </w:r>
            <w:r w:rsidRPr="006D27AA">
              <w:rPr>
                <w:rFonts w:ascii="Arial" w:eastAsia="Times New Roman" w:hAnsi="Arial" w:cs="Arial"/>
                <w:sz w:val="16"/>
                <w:szCs w:val="16"/>
                <w:lang w:eastAsia="es-CO"/>
              </w:rPr>
              <w:lastRenderedPageBreak/>
              <w:t>herramientas aplicables para su gestión.</w:t>
            </w:r>
          </w:p>
        </w:tc>
        <w:tc>
          <w:tcPr>
            <w:tcW w:w="886" w:type="pct"/>
            <w:tcBorders>
              <w:top w:val="single" w:sz="8" w:space="0" w:color="auto"/>
              <w:left w:val="nil"/>
              <w:bottom w:val="single" w:sz="4" w:space="0" w:color="auto"/>
              <w:right w:val="single" w:sz="4" w:space="0" w:color="auto"/>
            </w:tcBorders>
            <w:shd w:val="clear" w:color="auto" w:fill="auto"/>
            <w:vAlign w:val="center"/>
            <w:hideMark/>
          </w:tcPr>
          <w:p w14:paraId="1025BF68"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lastRenderedPageBreak/>
              <w:t xml:space="preserve">Un (1) acta de la sesión de preparación a los gestores de integridad para su gestión </w:t>
            </w:r>
          </w:p>
        </w:tc>
        <w:tc>
          <w:tcPr>
            <w:tcW w:w="886" w:type="pct"/>
            <w:tcBorders>
              <w:top w:val="single" w:sz="8" w:space="0" w:color="auto"/>
              <w:left w:val="nil"/>
              <w:bottom w:val="single" w:sz="4" w:space="0" w:color="auto"/>
              <w:right w:val="single" w:sz="4" w:space="0" w:color="auto"/>
            </w:tcBorders>
            <w:shd w:val="clear" w:color="auto" w:fill="auto"/>
            <w:vAlign w:val="center"/>
            <w:hideMark/>
          </w:tcPr>
          <w:p w14:paraId="132CA4C4"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Proceso Gestión de Talento Humano</w:t>
            </w:r>
          </w:p>
        </w:tc>
        <w:tc>
          <w:tcPr>
            <w:tcW w:w="863" w:type="pct"/>
            <w:tcBorders>
              <w:top w:val="single" w:sz="8" w:space="0" w:color="auto"/>
              <w:left w:val="nil"/>
              <w:bottom w:val="single" w:sz="4" w:space="0" w:color="auto"/>
              <w:right w:val="single" w:sz="8" w:space="0" w:color="auto"/>
            </w:tcBorders>
            <w:shd w:val="clear" w:color="auto" w:fill="auto"/>
            <w:noWrap/>
            <w:vAlign w:val="center"/>
            <w:hideMark/>
          </w:tcPr>
          <w:p w14:paraId="32B9BE95"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30-abr-21</w:t>
            </w:r>
          </w:p>
        </w:tc>
      </w:tr>
      <w:tr w:rsidR="006D27AA" w:rsidRPr="006D27AA" w14:paraId="47F62B40" w14:textId="77777777" w:rsidTr="006D27AA">
        <w:trPr>
          <w:trHeight w:val="1800"/>
        </w:trPr>
        <w:tc>
          <w:tcPr>
            <w:tcW w:w="719" w:type="pct"/>
            <w:tcBorders>
              <w:top w:val="nil"/>
              <w:left w:val="single" w:sz="8" w:space="0" w:color="auto"/>
              <w:bottom w:val="single" w:sz="4" w:space="0" w:color="auto"/>
              <w:right w:val="single" w:sz="4" w:space="0" w:color="auto"/>
            </w:tcBorders>
            <w:shd w:val="clear" w:color="auto" w:fill="auto"/>
            <w:vAlign w:val="center"/>
            <w:hideMark/>
          </w:tcPr>
          <w:p w14:paraId="6536D49C"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lastRenderedPageBreak/>
              <w:t>6</w:t>
            </w:r>
          </w:p>
        </w:tc>
        <w:tc>
          <w:tcPr>
            <w:tcW w:w="761" w:type="pct"/>
            <w:vMerge/>
            <w:tcBorders>
              <w:top w:val="single" w:sz="8" w:space="0" w:color="auto"/>
              <w:left w:val="single" w:sz="4" w:space="0" w:color="auto"/>
              <w:bottom w:val="single" w:sz="8" w:space="0" w:color="000000"/>
              <w:right w:val="single" w:sz="4" w:space="0" w:color="auto"/>
            </w:tcBorders>
            <w:vAlign w:val="center"/>
            <w:hideMark/>
          </w:tcPr>
          <w:p w14:paraId="03875DAF" w14:textId="77777777" w:rsidR="006D27AA" w:rsidRPr="006D27AA" w:rsidRDefault="006D27AA" w:rsidP="006D27AA">
            <w:pPr>
              <w:widowControl/>
              <w:rPr>
                <w:rFonts w:ascii="Arial" w:eastAsia="Times New Roman" w:hAnsi="Arial" w:cs="Arial"/>
                <w:b/>
                <w:bCs/>
                <w:color w:val="000000"/>
                <w:sz w:val="16"/>
                <w:szCs w:val="16"/>
                <w:lang w:eastAsia="es-CO"/>
              </w:rPr>
            </w:pPr>
          </w:p>
        </w:tc>
        <w:tc>
          <w:tcPr>
            <w:tcW w:w="886" w:type="pct"/>
            <w:tcBorders>
              <w:top w:val="nil"/>
              <w:left w:val="nil"/>
              <w:bottom w:val="single" w:sz="4" w:space="0" w:color="auto"/>
              <w:right w:val="single" w:sz="4" w:space="0" w:color="auto"/>
            </w:tcBorders>
            <w:shd w:val="clear" w:color="auto" w:fill="auto"/>
            <w:vAlign w:val="center"/>
            <w:hideMark/>
          </w:tcPr>
          <w:p w14:paraId="7B21C375"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Documentar y divulgar el Código de Integridad UAERMV, que incluya ante qué instancia se debe reportar anónimamente los actos, hechos, conductas o comportamientos que transgreden este código.</w:t>
            </w:r>
          </w:p>
        </w:tc>
        <w:tc>
          <w:tcPr>
            <w:tcW w:w="886" w:type="pct"/>
            <w:tcBorders>
              <w:top w:val="nil"/>
              <w:left w:val="nil"/>
              <w:bottom w:val="single" w:sz="4" w:space="0" w:color="auto"/>
              <w:right w:val="single" w:sz="4" w:space="0" w:color="auto"/>
            </w:tcBorders>
            <w:shd w:val="clear" w:color="auto" w:fill="auto"/>
            <w:vAlign w:val="center"/>
            <w:hideMark/>
          </w:tcPr>
          <w:p w14:paraId="59546B3E"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Un (1)  Código de Integridad UAERMV elaborado, aprobado y divulgado</w:t>
            </w:r>
          </w:p>
        </w:tc>
        <w:tc>
          <w:tcPr>
            <w:tcW w:w="886" w:type="pct"/>
            <w:tcBorders>
              <w:top w:val="nil"/>
              <w:left w:val="nil"/>
              <w:bottom w:val="single" w:sz="4" w:space="0" w:color="auto"/>
              <w:right w:val="single" w:sz="4" w:space="0" w:color="auto"/>
            </w:tcBorders>
            <w:shd w:val="clear" w:color="auto" w:fill="auto"/>
            <w:vAlign w:val="center"/>
            <w:hideMark/>
          </w:tcPr>
          <w:p w14:paraId="16A32096"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Proceso Gestión de Talento Humano - Equipo Gestores de Integridad</w:t>
            </w:r>
          </w:p>
        </w:tc>
        <w:tc>
          <w:tcPr>
            <w:tcW w:w="863" w:type="pct"/>
            <w:tcBorders>
              <w:top w:val="nil"/>
              <w:left w:val="nil"/>
              <w:bottom w:val="single" w:sz="4" w:space="0" w:color="auto"/>
              <w:right w:val="single" w:sz="8" w:space="0" w:color="auto"/>
            </w:tcBorders>
            <w:shd w:val="clear" w:color="auto" w:fill="auto"/>
            <w:noWrap/>
            <w:vAlign w:val="center"/>
            <w:hideMark/>
          </w:tcPr>
          <w:p w14:paraId="0B25E606"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30-may-21</w:t>
            </w:r>
          </w:p>
        </w:tc>
      </w:tr>
      <w:tr w:rsidR="006D27AA" w:rsidRPr="006D27AA" w14:paraId="064EB293" w14:textId="77777777" w:rsidTr="006D27AA">
        <w:trPr>
          <w:trHeight w:val="2940"/>
        </w:trPr>
        <w:tc>
          <w:tcPr>
            <w:tcW w:w="719" w:type="pct"/>
            <w:tcBorders>
              <w:top w:val="nil"/>
              <w:left w:val="single" w:sz="8" w:space="0" w:color="auto"/>
              <w:bottom w:val="single" w:sz="8" w:space="0" w:color="auto"/>
              <w:right w:val="single" w:sz="4" w:space="0" w:color="auto"/>
            </w:tcBorders>
            <w:shd w:val="clear" w:color="auto" w:fill="auto"/>
            <w:vAlign w:val="center"/>
            <w:hideMark/>
          </w:tcPr>
          <w:p w14:paraId="49E6237F"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7</w:t>
            </w:r>
          </w:p>
        </w:tc>
        <w:tc>
          <w:tcPr>
            <w:tcW w:w="761" w:type="pct"/>
            <w:vMerge/>
            <w:tcBorders>
              <w:top w:val="single" w:sz="8" w:space="0" w:color="auto"/>
              <w:left w:val="single" w:sz="4" w:space="0" w:color="auto"/>
              <w:bottom w:val="single" w:sz="8" w:space="0" w:color="000000"/>
              <w:right w:val="single" w:sz="4" w:space="0" w:color="auto"/>
            </w:tcBorders>
            <w:vAlign w:val="center"/>
            <w:hideMark/>
          </w:tcPr>
          <w:p w14:paraId="1CEC9289" w14:textId="77777777" w:rsidR="006D27AA" w:rsidRPr="006D27AA" w:rsidRDefault="006D27AA" w:rsidP="006D27AA">
            <w:pPr>
              <w:widowControl/>
              <w:rPr>
                <w:rFonts w:ascii="Arial" w:eastAsia="Times New Roman" w:hAnsi="Arial" w:cs="Arial"/>
                <w:b/>
                <w:bCs/>
                <w:color w:val="000000"/>
                <w:sz w:val="16"/>
                <w:szCs w:val="16"/>
                <w:lang w:eastAsia="es-CO"/>
              </w:rPr>
            </w:pPr>
          </w:p>
        </w:tc>
        <w:tc>
          <w:tcPr>
            <w:tcW w:w="886" w:type="pct"/>
            <w:tcBorders>
              <w:top w:val="nil"/>
              <w:left w:val="nil"/>
              <w:bottom w:val="single" w:sz="8" w:space="0" w:color="auto"/>
              <w:right w:val="single" w:sz="4" w:space="0" w:color="auto"/>
            </w:tcBorders>
            <w:shd w:val="clear" w:color="auto" w:fill="auto"/>
            <w:vAlign w:val="center"/>
            <w:hideMark/>
          </w:tcPr>
          <w:p w14:paraId="3ABE4B9D"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Diseñar una campaña para la interiorización del código de integridad en la entidad para promover actividades de sensibilización y se visualice la integración en todos los niveles jerárquicos para llevar los valores a la práctica de manera vivencial y emotiva, para mejorar la apropiación e interiorización del código de integridad y por ende su implementación.</w:t>
            </w:r>
          </w:p>
        </w:tc>
        <w:tc>
          <w:tcPr>
            <w:tcW w:w="886" w:type="pct"/>
            <w:tcBorders>
              <w:top w:val="nil"/>
              <w:left w:val="nil"/>
              <w:bottom w:val="single" w:sz="8" w:space="0" w:color="auto"/>
              <w:right w:val="single" w:sz="4" w:space="0" w:color="auto"/>
            </w:tcBorders>
            <w:shd w:val="clear" w:color="auto" w:fill="auto"/>
            <w:vAlign w:val="center"/>
            <w:hideMark/>
          </w:tcPr>
          <w:p w14:paraId="3167A891"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Una (1) campaña de interiorización del código de integridad diseñada</w:t>
            </w:r>
          </w:p>
        </w:tc>
        <w:tc>
          <w:tcPr>
            <w:tcW w:w="886" w:type="pct"/>
            <w:tcBorders>
              <w:top w:val="nil"/>
              <w:left w:val="nil"/>
              <w:bottom w:val="single" w:sz="8" w:space="0" w:color="auto"/>
              <w:right w:val="single" w:sz="4" w:space="0" w:color="auto"/>
            </w:tcBorders>
            <w:shd w:val="clear" w:color="auto" w:fill="auto"/>
            <w:vAlign w:val="center"/>
            <w:hideMark/>
          </w:tcPr>
          <w:p w14:paraId="70BA970B"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Proceso Gestión de Talento Humano - Equipo Gestores de Integridad - Comunicaciones</w:t>
            </w:r>
          </w:p>
        </w:tc>
        <w:tc>
          <w:tcPr>
            <w:tcW w:w="863" w:type="pct"/>
            <w:tcBorders>
              <w:top w:val="nil"/>
              <w:left w:val="nil"/>
              <w:bottom w:val="single" w:sz="8" w:space="0" w:color="auto"/>
              <w:right w:val="single" w:sz="8" w:space="0" w:color="auto"/>
            </w:tcBorders>
            <w:shd w:val="clear" w:color="auto" w:fill="auto"/>
            <w:noWrap/>
            <w:vAlign w:val="center"/>
            <w:hideMark/>
          </w:tcPr>
          <w:p w14:paraId="41416F11"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30-jun-21</w:t>
            </w:r>
          </w:p>
        </w:tc>
      </w:tr>
      <w:tr w:rsidR="006D27AA" w:rsidRPr="006D27AA" w14:paraId="1ED21FD4" w14:textId="77777777" w:rsidTr="006D27AA">
        <w:trPr>
          <w:trHeight w:val="1590"/>
        </w:trPr>
        <w:tc>
          <w:tcPr>
            <w:tcW w:w="719" w:type="pct"/>
            <w:tcBorders>
              <w:top w:val="nil"/>
              <w:left w:val="single" w:sz="8" w:space="0" w:color="auto"/>
              <w:bottom w:val="nil"/>
              <w:right w:val="single" w:sz="4" w:space="0" w:color="auto"/>
            </w:tcBorders>
            <w:shd w:val="clear" w:color="auto" w:fill="auto"/>
            <w:vAlign w:val="center"/>
            <w:hideMark/>
          </w:tcPr>
          <w:p w14:paraId="14256B40"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8</w:t>
            </w:r>
          </w:p>
        </w:tc>
        <w:tc>
          <w:tcPr>
            <w:tcW w:w="761" w:type="pct"/>
            <w:tcBorders>
              <w:top w:val="nil"/>
              <w:left w:val="nil"/>
              <w:bottom w:val="nil"/>
              <w:right w:val="single" w:sz="4" w:space="0" w:color="auto"/>
            </w:tcBorders>
            <w:shd w:val="clear" w:color="auto" w:fill="auto"/>
            <w:vAlign w:val="center"/>
            <w:hideMark/>
          </w:tcPr>
          <w:p w14:paraId="7A90326A"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Diagnóstico</w:t>
            </w:r>
          </w:p>
        </w:tc>
        <w:tc>
          <w:tcPr>
            <w:tcW w:w="886" w:type="pct"/>
            <w:tcBorders>
              <w:top w:val="nil"/>
              <w:left w:val="nil"/>
              <w:bottom w:val="nil"/>
              <w:right w:val="single" w:sz="4" w:space="0" w:color="auto"/>
            </w:tcBorders>
            <w:shd w:val="clear" w:color="auto" w:fill="auto"/>
            <w:vAlign w:val="center"/>
            <w:hideMark/>
          </w:tcPr>
          <w:p w14:paraId="08EB073E"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Aplicar y analizar el TEST DE PERCEPCIÓN SOBRE INTEGRIDAD para medir la apropiación e impacto de los “Valores del Servicio Público”, de la caja de herramientas del DAFP</w:t>
            </w:r>
          </w:p>
        </w:tc>
        <w:tc>
          <w:tcPr>
            <w:tcW w:w="886" w:type="pct"/>
            <w:tcBorders>
              <w:top w:val="nil"/>
              <w:left w:val="nil"/>
              <w:bottom w:val="nil"/>
              <w:right w:val="single" w:sz="4" w:space="0" w:color="auto"/>
            </w:tcBorders>
            <w:shd w:val="clear" w:color="auto" w:fill="auto"/>
            <w:vAlign w:val="center"/>
            <w:hideMark/>
          </w:tcPr>
          <w:p w14:paraId="3B819D61"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un  Test de percepción sobre integridad, aplicado y analizado</w:t>
            </w:r>
          </w:p>
        </w:tc>
        <w:tc>
          <w:tcPr>
            <w:tcW w:w="886" w:type="pct"/>
            <w:tcBorders>
              <w:top w:val="nil"/>
              <w:left w:val="nil"/>
              <w:bottom w:val="nil"/>
              <w:right w:val="single" w:sz="4" w:space="0" w:color="auto"/>
            </w:tcBorders>
            <w:shd w:val="clear" w:color="auto" w:fill="auto"/>
            <w:vAlign w:val="center"/>
            <w:hideMark/>
          </w:tcPr>
          <w:p w14:paraId="767F737E"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Proceso Gestión de Talento Humano - Equipo Gestores de Integridad</w:t>
            </w:r>
          </w:p>
        </w:tc>
        <w:tc>
          <w:tcPr>
            <w:tcW w:w="863" w:type="pct"/>
            <w:tcBorders>
              <w:top w:val="nil"/>
              <w:left w:val="nil"/>
              <w:bottom w:val="nil"/>
              <w:right w:val="single" w:sz="8" w:space="0" w:color="auto"/>
            </w:tcBorders>
            <w:shd w:val="clear" w:color="auto" w:fill="auto"/>
            <w:noWrap/>
            <w:vAlign w:val="center"/>
            <w:hideMark/>
          </w:tcPr>
          <w:p w14:paraId="127EA023"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30-jul-21</w:t>
            </w:r>
          </w:p>
        </w:tc>
      </w:tr>
      <w:tr w:rsidR="006D27AA" w:rsidRPr="006D27AA" w14:paraId="0A1171AC" w14:textId="77777777" w:rsidTr="006D27AA">
        <w:trPr>
          <w:trHeight w:val="2025"/>
        </w:trPr>
        <w:tc>
          <w:tcPr>
            <w:tcW w:w="719"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7E1BDBEF"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lastRenderedPageBreak/>
              <w:t>9</w:t>
            </w:r>
          </w:p>
        </w:tc>
        <w:tc>
          <w:tcPr>
            <w:tcW w:w="761"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DD14A73"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 xml:space="preserve">Implementación </w:t>
            </w:r>
          </w:p>
        </w:tc>
        <w:tc>
          <w:tcPr>
            <w:tcW w:w="886" w:type="pct"/>
            <w:tcBorders>
              <w:top w:val="single" w:sz="8" w:space="0" w:color="auto"/>
              <w:left w:val="nil"/>
              <w:bottom w:val="single" w:sz="4" w:space="0" w:color="auto"/>
              <w:right w:val="single" w:sz="4" w:space="0" w:color="auto"/>
            </w:tcBorders>
            <w:shd w:val="clear" w:color="auto" w:fill="auto"/>
            <w:vAlign w:val="center"/>
            <w:hideMark/>
          </w:tcPr>
          <w:p w14:paraId="3121E389"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Desarrollar una actividad de la caja de herramientas para implementar el Código de Integridad del DAFP, que podrá ser ajustada y adaptada a la no presencialidad, para fomentar la apropiación de los valores de integridad en la entidad</w:t>
            </w:r>
          </w:p>
        </w:tc>
        <w:tc>
          <w:tcPr>
            <w:tcW w:w="886" w:type="pct"/>
            <w:tcBorders>
              <w:top w:val="single" w:sz="8" w:space="0" w:color="auto"/>
              <w:left w:val="nil"/>
              <w:bottom w:val="single" w:sz="4" w:space="0" w:color="auto"/>
              <w:right w:val="single" w:sz="4" w:space="0" w:color="auto"/>
            </w:tcBorders>
            <w:shd w:val="clear" w:color="auto" w:fill="auto"/>
            <w:vAlign w:val="center"/>
            <w:hideMark/>
          </w:tcPr>
          <w:p w14:paraId="7C22DCBA"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Una (1) reporte de la actividad desarrollada de la caja de herramientas para implementar el Código de Integridad del DAFP</w:t>
            </w:r>
          </w:p>
        </w:tc>
        <w:tc>
          <w:tcPr>
            <w:tcW w:w="886" w:type="pct"/>
            <w:tcBorders>
              <w:top w:val="single" w:sz="8" w:space="0" w:color="auto"/>
              <w:left w:val="nil"/>
              <w:bottom w:val="single" w:sz="4" w:space="0" w:color="auto"/>
              <w:right w:val="single" w:sz="4" w:space="0" w:color="auto"/>
            </w:tcBorders>
            <w:shd w:val="clear" w:color="auto" w:fill="auto"/>
            <w:vAlign w:val="center"/>
            <w:hideMark/>
          </w:tcPr>
          <w:p w14:paraId="607AC33B"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Proceso Gestión de Talento Humano - Equipo Gestores de Integridad</w:t>
            </w:r>
          </w:p>
        </w:tc>
        <w:tc>
          <w:tcPr>
            <w:tcW w:w="863" w:type="pct"/>
            <w:tcBorders>
              <w:top w:val="single" w:sz="8" w:space="0" w:color="auto"/>
              <w:left w:val="nil"/>
              <w:bottom w:val="single" w:sz="4" w:space="0" w:color="auto"/>
              <w:right w:val="single" w:sz="8" w:space="0" w:color="auto"/>
            </w:tcBorders>
            <w:shd w:val="clear" w:color="auto" w:fill="auto"/>
            <w:noWrap/>
            <w:vAlign w:val="center"/>
            <w:hideMark/>
          </w:tcPr>
          <w:p w14:paraId="60A08B6B"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30-ago-21</w:t>
            </w:r>
          </w:p>
        </w:tc>
      </w:tr>
      <w:tr w:rsidR="006D27AA" w:rsidRPr="006D27AA" w14:paraId="7F921BD3" w14:textId="77777777" w:rsidTr="006D27AA">
        <w:trPr>
          <w:trHeight w:val="1815"/>
        </w:trPr>
        <w:tc>
          <w:tcPr>
            <w:tcW w:w="719" w:type="pct"/>
            <w:tcBorders>
              <w:top w:val="nil"/>
              <w:left w:val="single" w:sz="8" w:space="0" w:color="auto"/>
              <w:bottom w:val="nil"/>
              <w:right w:val="single" w:sz="4" w:space="0" w:color="auto"/>
            </w:tcBorders>
            <w:shd w:val="clear" w:color="auto" w:fill="auto"/>
            <w:vAlign w:val="center"/>
            <w:hideMark/>
          </w:tcPr>
          <w:p w14:paraId="5A42993E"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10</w:t>
            </w:r>
          </w:p>
        </w:tc>
        <w:tc>
          <w:tcPr>
            <w:tcW w:w="761" w:type="pct"/>
            <w:vMerge/>
            <w:tcBorders>
              <w:top w:val="single" w:sz="8" w:space="0" w:color="auto"/>
              <w:left w:val="single" w:sz="4" w:space="0" w:color="auto"/>
              <w:bottom w:val="single" w:sz="4" w:space="0" w:color="auto"/>
              <w:right w:val="single" w:sz="4" w:space="0" w:color="auto"/>
            </w:tcBorders>
            <w:vAlign w:val="center"/>
            <w:hideMark/>
          </w:tcPr>
          <w:p w14:paraId="47FDBD7C" w14:textId="77777777" w:rsidR="006D27AA" w:rsidRPr="006D27AA" w:rsidRDefault="006D27AA" w:rsidP="006D27AA">
            <w:pPr>
              <w:widowControl/>
              <w:rPr>
                <w:rFonts w:ascii="Arial" w:eastAsia="Times New Roman" w:hAnsi="Arial" w:cs="Arial"/>
                <w:b/>
                <w:bCs/>
                <w:color w:val="000000"/>
                <w:sz w:val="16"/>
                <w:szCs w:val="16"/>
                <w:lang w:eastAsia="es-CO"/>
              </w:rPr>
            </w:pPr>
          </w:p>
        </w:tc>
        <w:tc>
          <w:tcPr>
            <w:tcW w:w="886" w:type="pct"/>
            <w:tcBorders>
              <w:top w:val="nil"/>
              <w:left w:val="nil"/>
              <w:bottom w:val="nil"/>
              <w:right w:val="single" w:sz="4" w:space="0" w:color="auto"/>
            </w:tcBorders>
            <w:shd w:val="clear" w:color="auto" w:fill="auto"/>
            <w:vAlign w:val="center"/>
            <w:hideMark/>
          </w:tcPr>
          <w:p w14:paraId="6C5B0F57"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Ejecutar la campaña diseñada para la interiorización del código de integridad en la entidad y de la importancia de la participación de todo el personal de la entidad en las actividades de los Gestores de Integridad</w:t>
            </w:r>
          </w:p>
        </w:tc>
        <w:tc>
          <w:tcPr>
            <w:tcW w:w="886" w:type="pct"/>
            <w:tcBorders>
              <w:top w:val="nil"/>
              <w:left w:val="nil"/>
              <w:bottom w:val="nil"/>
              <w:right w:val="single" w:sz="4" w:space="0" w:color="auto"/>
            </w:tcBorders>
            <w:shd w:val="clear" w:color="auto" w:fill="auto"/>
            <w:vAlign w:val="center"/>
            <w:hideMark/>
          </w:tcPr>
          <w:p w14:paraId="7C687FE0"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Un (1) reporte de la campaña de interiorización del código de integridad  ejecutada</w:t>
            </w:r>
          </w:p>
        </w:tc>
        <w:tc>
          <w:tcPr>
            <w:tcW w:w="886" w:type="pct"/>
            <w:tcBorders>
              <w:top w:val="nil"/>
              <w:left w:val="nil"/>
              <w:bottom w:val="nil"/>
              <w:right w:val="single" w:sz="4" w:space="0" w:color="auto"/>
            </w:tcBorders>
            <w:shd w:val="clear" w:color="auto" w:fill="auto"/>
            <w:vAlign w:val="center"/>
            <w:hideMark/>
          </w:tcPr>
          <w:p w14:paraId="4FFEBD91"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Proceso Gestión de Talento Humano - Equipo Gestores de Integridad - Comunicaciones</w:t>
            </w:r>
          </w:p>
        </w:tc>
        <w:tc>
          <w:tcPr>
            <w:tcW w:w="863" w:type="pct"/>
            <w:tcBorders>
              <w:top w:val="nil"/>
              <w:left w:val="nil"/>
              <w:bottom w:val="nil"/>
              <w:right w:val="single" w:sz="8" w:space="0" w:color="auto"/>
            </w:tcBorders>
            <w:shd w:val="clear" w:color="auto" w:fill="auto"/>
            <w:noWrap/>
            <w:vAlign w:val="center"/>
            <w:hideMark/>
          </w:tcPr>
          <w:p w14:paraId="7ABB53FD"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30-nov-21</w:t>
            </w:r>
          </w:p>
        </w:tc>
      </w:tr>
      <w:tr w:rsidR="006D27AA" w:rsidRPr="006D27AA" w14:paraId="4404E301" w14:textId="77777777" w:rsidTr="006D27AA">
        <w:trPr>
          <w:trHeight w:val="1575"/>
        </w:trPr>
        <w:tc>
          <w:tcPr>
            <w:tcW w:w="719"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234264DE"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11</w:t>
            </w:r>
          </w:p>
        </w:tc>
        <w:tc>
          <w:tcPr>
            <w:tcW w:w="761"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5244BD3"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 xml:space="preserve">Seguimiento y evaluación </w:t>
            </w:r>
          </w:p>
        </w:tc>
        <w:tc>
          <w:tcPr>
            <w:tcW w:w="886" w:type="pct"/>
            <w:tcBorders>
              <w:top w:val="single" w:sz="8" w:space="0" w:color="auto"/>
              <w:left w:val="nil"/>
              <w:bottom w:val="single" w:sz="4" w:space="0" w:color="auto"/>
              <w:right w:val="single" w:sz="4" w:space="0" w:color="auto"/>
            </w:tcBorders>
            <w:shd w:val="clear" w:color="auto" w:fill="auto"/>
            <w:vAlign w:val="center"/>
            <w:hideMark/>
          </w:tcPr>
          <w:p w14:paraId="1C7DB9D1"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Realizar un reporte que compile los resultados de la ejecución de las actividades ejecutadas en la vigencia para la interiorización y apropiación del código de integridad UAERMV</w:t>
            </w:r>
          </w:p>
        </w:tc>
        <w:tc>
          <w:tcPr>
            <w:tcW w:w="886" w:type="pct"/>
            <w:tcBorders>
              <w:top w:val="single" w:sz="8" w:space="0" w:color="auto"/>
              <w:left w:val="nil"/>
              <w:bottom w:val="single" w:sz="4" w:space="0" w:color="auto"/>
              <w:right w:val="single" w:sz="4" w:space="0" w:color="auto"/>
            </w:tcBorders>
            <w:shd w:val="clear" w:color="auto" w:fill="auto"/>
            <w:vAlign w:val="center"/>
            <w:hideMark/>
          </w:tcPr>
          <w:p w14:paraId="1E4E4A70"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Un (1) reporte de resultados de las actividades ejecutadas en la vigencia para la interiorización y apropiación del código de integridad UAERMV</w:t>
            </w:r>
          </w:p>
        </w:tc>
        <w:tc>
          <w:tcPr>
            <w:tcW w:w="886" w:type="pct"/>
            <w:tcBorders>
              <w:top w:val="single" w:sz="8" w:space="0" w:color="auto"/>
              <w:left w:val="nil"/>
              <w:bottom w:val="single" w:sz="4" w:space="0" w:color="auto"/>
              <w:right w:val="single" w:sz="4" w:space="0" w:color="auto"/>
            </w:tcBorders>
            <w:shd w:val="clear" w:color="auto" w:fill="auto"/>
            <w:vAlign w:val="center"/>
            <w:hideMark/>
          </w:tcPr>
          <w:p w14:paraId="3C8A776A"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 xml:space="preserve">Proceso Gestión de Talento Humano - Equipo Gestores de Integridad </w:t>
            </w:r>
          </w:p>
        </w:tc>
        <w:tc>
          <w:tcPr>
            <w:tcW w:w="863" w:type="pct"/>
            <w:tcBorders>
              <w:top w:val="single" w:sz="8" w:space="0" w:color="auto"/>
              <w:left w:val="nil"/>
              <w:bottom w:val="single" w:sz="4" w:space="0" w:color="auto"/>
              <w:right w:val="single" w:sz="8" w:space="0" w:color="auto"/>
            </w:tcBorders>
            <w:shd w:val="clear" w:color="auto" w:fill="auto"/>
            <w:noWrap/>
            <w:vAlign w:val="center"/>
            <w:hideMark/>
          </w:tcPr>
          <w:p w14:paraId="2713F759"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15-dic-21</w:t>
            </w:r>
          </w:p>
        </w:tc>
      </w:tr>
      <w:tr w:rsidR="006D27AA" w:rsidRPr="006D27AA" w14:paraId="7BCD1F0C" w14:textId="77777777" w:rsidTr="006D27AA">
        <w:trPr>
          <w:trHeight w:val="1575"/>
        </w:trPr>
        <w:tc>
          <w:tcPr>
            <w:tcW w:w="719" w:type="pct"/>
            <w:tcBorders>
              <w:top w:val="nil"/>
              <w:left w:val="single" w:sz="8" w:space="0" w:color="auto"/>
              <w:bottom w:val="single" w:sz="4" w:space="0" w:color="auto"/>
              <w:right w:val="single" w:sz="4" w:space="0" w:color="auto"/>
            </w:tcBorders>
            <w:shd w:val="clear" w:color="auto" w:fill="auto"/>
            <w:vAlign w:val="center"/>
            <w:hideMark/>
          </w:tcPr>
          <w:p w14:paraId="0A8576C2"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12</w:t>
            </w:r>
          </w:p>
        </w:tc>
        <w:tc>
          <w:tcPr>
            <w:tcW w:w="761" w:type="pct"/>
            <w:vMerge/>
            <w:tcBorders>
              <w:top w:val="single" w:sz="8" w:space="0" w:color="auto"/>
              <w:left w:val="single" w:sz="4" w:space="0" w:color="auto"/>
              <w:bottom w:val="single" w:sz="8" w:space="0" w:color="000000"/>
              <w:right w:val="single" w:sz="4" w:space="0" w:color="auto"/>
            </w:tcBorders>
            <w:vAlign w:val="center"/>
            <w:hideMark/>
          </w:tcPr>
          <w:p w14:paraId="3D299857" w14:textId="77777777" w:rsidR="006D27AA" w:rsidRPr="006D27AA" w:rsidRDefault="006D27AA" w:rsidP="006D27AA">
            <w:pPr>
              <w:widowControl/>
              <w:rPr>
                <w:rFonts w:ascii="Arial" w:eastAsia="Times New Roman" w:hAnsi="Arial" w:cs="Arial"/>
                <w:b/>
                <w:bCs/>
                <w:color w:val="000000"/>
                <w:sz w:val="16"/>
                <w:szCs w:val="16"/>
                <w:lang w:eastAsia="es-CO"/>
              </w:rPr>
            </w:pPr>
          </w:p>
        </w:tc>
        <w:tc>
          <w:tcPr>
            <w:tcW w:w="886" w:type="pct"/>
            <w:tcBorders>
              <w:top w:val="nil"/>
              <w:left w:val="nil"/>
              <w:bottom w:val="single" w:sz="4" w:space="0" w:color="auto"/>
              <w:right w:val="single" w:sz="4" w:space="0" w:color="auto"/>
            </w:tcBorders>
            <w:shd w:val="clear" w:color="000000" w:fill="FFFFFF"/>
            <w:vAlign w:val="center"/>
            <w:hideMark/>
          </w:tcPr>
          <w:p w14:paraId="7FC60D5B"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Realizar alertas oportunas para el Seguimiento de las actividades en la implementación del Plan de Gestión de Integridad en el marco del Plan Anticorrupción y de Atención al Ciudadano</w:t>
            </w:r>
          </w:p>
        </w:tc>
        <w:tc>
          <w:tcPr>
            <w:tcW w:w="886" w:type="pct"/>
            <w:tcBorders>
              <w:top w:val="nil"/>
              <w:left w:val="nil"/>
              <w:bottom w:val="single" w:sz="4" w:space="0" w:color="auto"/>
              <w:right w:val="single" w:sz="4" w:space="0" w:color="auto"/>
            </w:tcBorders>
            <w:shd w:val="clear" w:color="000000" w:fill="FFFFFF"/>
            <w:vAlign w:val="center"/>
            <w:hideMark/>
          </w:tcPr>
          <w:p w14:paraId="6BFB4E66"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Cuatro (4) alertas oportunas para realizar el seguimiento al PLAN DE GESTIÓN DE INTEGRIDAD, del Plan Anticorrupción y de Atención al Ciudadano (cada trimestre)</w:t>
            </w:r>
          </w:p>
        </w:tc>
        <w:tc>
          <w:tcPr>
            <w:tcW w:w="886" w:type="pct"/>
            <w:tcBorders>
              <w:top w:val="nil"/>
              <w:left w:val="nil"/>
              <w:bottom w:val="single" w:sz="4" w:space="0" w:color="auto"/>
              <w:right w:val="single" w:sz="4" w:space="0" w:color="auto"/>
            </w:tcBorders>
            <w:shd w:val="clear" w:color="000000" w:fill="FFFFFF"/>
            <w:vAlign w:val="center"/>
            <w:hideMark/>
          </w:tcPr>
          <w:p w14:paraId="22FB8017"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 xml:space="preserve">Oficina Asesora de Planeación </w:t>
            </w:r>
          </w:p>
        </w:tc>
        <w:tc>
          <w:tcPr>
            <w:tcW w:w="863" w:type="pct"/>
            <w:tcBorders>
              <w:top w:val="nil"/>
              <w:left w:val="nil"/>
              <w:bottom w:val="single" w:sz="4" w:space="0" w:color="auto"/>
              <w:right w:val="single" w:sz="8" w:space="0" w:color="auto"/>
            </w:tcBorders>
            <w:shd w:val="clear" w:color="000000" w:fill="FFFFFF"/>
            <w:noWrap/>
            <w:vAlign w:val="center"/>
            <w:hideMark/>
          </w:tcPr>
          <w:p w14:paraId="256DAE86"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30-dic-21</w:t>
            </w:r>
          </w:p>
        </w:tc>
      </w:tr>
      <w:tr w:rsidR="006D27AA" w:rsidRPr="006D27AA" w14:paraId="40772AD6" w14:textId="77777777" w:rsidTr="006D27AA">
        <w:trPr>
          <w:trHeight w:val="675"/>
        </w:trPr>
        <w:tc>
          <w:tcPr>
            <w:tcW w:w="719" w:type="pct"/>
            <w:tcBorders>
              <w:top w:val="nil"/>
              <w:left w:val="single" w:sz="8" w:space="0" w:color="auto"/>
              <w:bottom w:val="single" w:sz="4" w:space="0" w:color="auto"/>
              <w:right w:val="single" w:sz="4" w:space="0" w:color="auto"/>
            </w:tcBorders>
            <w:shd w:val="clear" w:color="auto" w:fill="auto"/>
            <w:vAlign w:val="center"/>
            <w:hideMark/>
          </w:tcPr>
          <w:p w14:paraId="072CFD6F"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13</w:t>
            </w:r>
          </w:p>
        </w:tc>
        <w:tc>
          <w:tcPr>
            <w:tcW w:w="761" w:type="pct"/>
            <w:vMerge/>
            <w:tcBorders>
              <w:top w:val="single" w:sz="8" w:space="0" w:color="auto"/>
              <w:left w:val="single" w:sz="4" w:space="0" w:color="auto"/>
              <w:bottom w:val="single" w:sz="8" w:space="0" w:color="000000"/>
              <w:right w:val="single" w:sz="4" w:space="0" w:color="auto"/>
            </w:tcBorders>
            <w:vAlign w:val="center"/>
            <w:hideMark/>
          </w:tcPr>
          <w:p w14:paraId="6403385B" w14:textId="77777777" w:rsidR="006D27AA" w:rsidRPr="006D27AA" w:rsidRDefault="006D27AA" w:rsidP="006D27AA">
            <w:pPr>
              <w:widowControl/>
              <w:rPr>
                <w:rFonts w:ascii="Arial" w:eastAsia="Times New Roman" w:hAnsi="Arial" w:cs="Arial"/>
                <w:b/>
                <w:bCs/>
                <w:color w:val="000000"/>
                <w:sz w:val="16"/>
                <w:szCs w:val="16"/>
                <w:lang w:eastAsia="es-CO"/>
              </w:rPr>
            </w:pPr>
          </w:p>
        </w:tc>
        <w:tc>
          <w:tcPr>
            <w:tcW w:w="886" w:type="pct"/>
            <w:vMerge w:val="restart"/>
            <w:tcBorders>
              <w:top w:val="nil"/>
              <w:left w:val="single" w:sz="4" w:space="0" w:color="auto"/>
              <w:bottom w:val="single" w:sz="8" w:space="0" w:color="000000"/>
              <w:right w:val="single" w:sz="4" w:space="0" w:color="auto"/>
            </w:tcBorders>
            <w:shd w:val="clear" w:color="000000" w:fill="FFFFFF"/>
            <w:vAlign w:val="center"/>
            <w:hideMark/>
          </w:tcPr>
          <w:p w14:paraId="6A95DB44"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Evaluar la apropiación de valores Institucionales dos veces al año y socializar los resultados en el Comité Institucional de Coordinación de Control Interno</w:t>
            </w:r>
          </w:p>
        </w:tc>
        <w:tc>
          <w:tcPr>
            <w:tcW w:w="886" w:type="pct"/>
            <w:tcBorders>
              <w:top w:val="nil"/>
              <w:left w:val="nil"/>
              <w:bottom w:val="single" w:sz="4" w:space="0" w:color="auto"/>
              <w:right w:val="single" w:sz="4" w:space="0" w:color="auto"/>
            </w:tcBorders>
            <w:shd w:val="clear" w:color="000000" w:fill="FFFFFF"/>
            <w:vAlign w:val="center"/>
            <w:hideMark/>
          </w:tcPr>
          <w:p w14:paraId="1209A23D"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Reporte de la evaluación de los valores institucionales (semestre I)</w:t>
            </w:r>
          </w:p>
        </w:tc>
        <w:tc>
          <w:tcPr>
            <w:tcW w:w="886" w:type="pct"/>
            <w:tcBorders>
              <w:top w:val="nil"/>
              <w:left w:val="nil"/>
              <w:bottom w:val="single" w:sz="4" w:space="0" w:color="auto"/>
              <w:right w:val="single" w:sz="4" w:space="0" w:color="auto"/>
            </w:tcBorders>
            <w:shd w:val="clear" w:color="000000" w:fill="FFFFFF"/>
            <w:vAlign w:val="center"/>
            <w:hideMark/>
          </w:tcPr>
          <w:p w14:paraId="16A1AC2B"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Oficina de Control Interno</w:t>
            </w:r>
          </w:p>
        </w:tc>
        <w:tc>
          <w:tcPr>
            <w:tcW w:w="863" w:type="pct"/>
            <w:tcBorders>
              <w:top w:val="nil"/>
              <w:left w:val="nil"/>
              <w:bottom w:val="single" w:sz="4" w:space="0" w:color="auto"/>
              <w:right w:val="single" w:sz="8" w:space="0" w:color="auto"/>
            </w:tcBorders>
            <w:shd w:val="clear" w:color="000000" w:fill="FFFFFF"/>
            <w:noWrap/>
            <w:vAlign w:val="center"/>
            <w:hideMark/>
          </w:tcPr>
          <w:p w14:paraId="5356B554"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31-jul-21</w:t>
            </w:r>
          </w:p>
        </w:tc>
      </w:tr>
      <w:tr w:rsidR="006D27AA" w:rsidRPr="006D27AA" w14:paraId="2A1E8A90" w14:textId="77777777" w:rsidTr="006D27AA">
        <w:trPr>
          <w:trHeight w:val="690"/>
        </w:trPr>
        <w:tc>
          <w:tcPr>
            <w:tcW w:w="719" w:type="pct"/>
            <w:tcBorders>
              <w:top w:val="nil"/>
              <w:left w:val="single" w:sz="8" w:space="0" w:color="auto"/>
              <w:bottom w:val="single" w:sz="8" w:space="0" w:color="auto"/>
              <w:right w:val="single" w:sz="4" w:space="0" w:color="auto"/>
            </w:tcBorders>
            <w:shd w:val="clear" w:color="auto" w:fill="auto"/>
            <w:vAlign w:val="center"/>
            <w:hideMark/>
          </w:tcPr>
          <w:p w14:paraId="36B32CFC"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13</w:t>
            </w:r>
          </w:p>
        </w:tc>
        <w:tc>
          <w:tcPr>
            <w:tcW w:w="761" w:type="pct"/>
            <w:vMerge/>
            <w:tcBorders>
              <w:top w:val="single" w:sz="8" w:space="0" w:color="auto"/>
              <w:left w:val="single" w:sz="4" w:space="0" w:color="auto"/>
              <w:bottom w:val="single" w:sz="8" w:space="0" w:color="000000"/>
              <w:right w:val="single" w:sz="4" w:space="0" w:color="auto"/>
            </w:tcBorders>
            <w:vAlign w:val="center"/>
            <w:hideMark/>
          </w:tcPr>
          <w:p w14:paraId="12D17FD7" w14:textId="77777777" w:rsidR="006D27AA" w:rsidRPr="006D27AA" w:rsidRDefault="006D27AA" w:rsidP="006D27AA">
            <w:pPr>
              <w:widowControl/>
              <w:rPr>
                <w:rFonts w:ascii="Arial" w:eastAsia="Times New Roman" w:hAnsi="Arial" w:cs="Arial"/>
                <w:b/>
                <w:bCs/>
                <w:color w:val="000000"/>
                <w:sz w:val="16"/>
                <w:szCs w:val="16"/>
                <w:lang w:eastAsia="es-CO"/>
              </w:rPr>
            </w:pPr>
          </w:p>
        </w:tc>
        <w:tc>
          <w:tcPr>
            <w:tcW w:w="886" w:type="pct"/>
            <w:vMerge/>
            <w:tcBorders>
              <w:top w:val="nil"/>
              <w:left w:val="single" w:sz="4" w:space="0" w:color="auto"/>
              <w:bottom w:val="single" w:sz="8" w:space="0" w:color="000000"/>
              <w:right w:val="single" w:sz="4" w:space="0" w:color="auto"/>
            </w:tcBorders>
            <w:vAlign w:val="center"/>
            <w:hideMark/>
          </w:tcPr>
          <w:p w14:paraId="0A2208BE" w14:textId="77777777" w:rsidR="006D27AA" w:rsidRPr="006D27AA" w:rsidRDefault="006D27AA" w:rsidP="006D27AA">
            <w:pPr>
              <w:widowControl/>
              <w:rPr>
                <w:rFonts w:ascii="Arial" w:eastAsia="Times New Roman" w:hAnsi="Arial" w:cs="Arial"/>
                <w:sz w:val="16"/>
                <w:szCs w:val="16"/>
                <w:lang w:eastAsia="es-CO"/>
              </w:rPr>
            </w:pPr>
          </w:p>
        </w:tc>
        <w:tc>
          <w:tcPr>
            <w:tcW w:w="886" w:type="pct"/>
            <w:tcBorders>
              <w:top w:val="nil"/>
              <w:left w:val="nil"/>
              <w:bottom w:val="single" w:sz="8" w:space="0" w:color="auto"/>
              <w:right w:val="single" w:sz="4" w:space="0" w:color="auto"/>
            </w:tcBorders>
            <w:shd w:val="clear" w:color="000000" w:fill="FFFFFF"/>
            <w:vAlign w:val="center"/>
            <w:hideMark/>
          </w:tcPr>
          <w:p w14:paraId="56B605E3"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Reporte de la evaluación de los valores institucionales (semestre II)</w:t>
            </w:r>
          </w:p>
        </w:tc>
        <w:tc>
          <w:tcPr>
            <w:tcW w:w="886" w:type="pct"/>
            <w:tcBorders>
              <w:top w:val="nil"/>
              <w:left w:val="nil"/>
              <w:bottom w:val="single" w:sz="8" w:space="0" w:color="auto"/>
              <w:right w:val="single" w:sz="4" w:space="0" w:color="auto"/>
            </w:tcBorders>
            <w:shd w:val="clear" w:color="000000" w:fill="FFFFFF"/>
            <w:vAlign w:val="center"/>
            <w:hideMark/>
          </w:tcPr>
          <w:p w14:paraId="200CBD65"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Oficina de Control Interno</w:t>
            </w:r>
          </w:p>
        </w:tc>
        <w:tc>
          <w:tcPr>
            <w:tcW w:w="863" w:type="pct"/>
            <w:tcBorders>
              <w:top w:val="nil"/>
              <w:left w:val="nil"/>
              <w:bottom w:val="single" w:sz="8" w:space="0" w:color="auto"/>
              <w:right w:val="single" w:sz="8" w:space="0" w:color="auto"/>
            </w:tcBorders>
            <w:shd w:val="clear" w:color="000000" w:fill="FFFFFF"/>
            <w:noWrap/>
            <w:vAlign w:val="center"/>
            <w:hideMark/>
          </w:tcPr>
          <w:p w14:paraId="23CA7CB2" w14:textId="77777777" w:rsidR="006D27AA" w:rsidRPr="006D27AA" w:rsidRDefault="006D27AA" w:rsidP="006D27AA">
            <w:pPr>
              <w:widowControl/>
              <w:jc w:val="center"/>
              <w:rPr>
                <w:rFonts w:ascii="Arial" w:eastAsia="Times New Roman" w:hAnsi="Arial" w:cs="Arial"/>
                <w:sz w:val="16"/>
                <w:szCs w:val="16"/>
                <w:lang w:eastAsia="es-CO"/>
              </w:rPr>
            </w:pPr>
            <w:r w:rsidRPr="006D27AA">
              <w:rPr>
                <w:rFonts w:ascii="Arial" w:eastAsia="Times New Roman" w:hAnsi="Arial" w:cs="Arial"/>
                <w:sz w:val="16"/>
                <w:szCs w:val="16"/>
                <w:lang w:eastAsia="es-CO"/>
              </w:rPr>
              <w:t>31-ene-22</w:t>
            </w:r>
          </w:p>
        </w:tc>
      </w:tr>
      <w:tr w:rsidR="006D27AA" w:rsidRPr="006D27AA" w14:paraId="7AA73A29" w14:textId="77777777" w:rsidTr="006D27AA">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D427C4B"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Componente: Iniciativas adicionales</w:t>
            </w:r>
          </w:p>
        </w:tc>
      </w:tr>
      <w:tr w:rsidR="006D27AA" w:rsidRPr="006D27AA" w14:paraId="2771BEF5" w14:textId="77777777" w:rsidTr="006D27AA">
        <w:trPr>
          <w:trHeight w:val="1140"/>
        </w:trPr>
        <w:tc>
          <w:tcPr>
            <w:tcW w:w="719" w:type="pct"/>
            <w:tcBorders>
              <w:top w:val="nil"/>
              <w:left w:val="single" w:sz="8" w:space="0" w:color="auto"/>
              <w:bottom w:val="single" w:sz="8" w:space="0" w:color="auto"/>
              <w:right w:val="single" w:sz="8" w:space="0" w:color="auto"/>
            </w:tcBorders>
            <w:shd w:val="clear" w:color="auto" w:fill="auto"/>
            <w:vAlign w:val="center"/>
            <w:hideMark/>
          </w:tcPr>
          <w:p w14:paraId="7C6F2CE7"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lastRenderedPageBreak/>
              <w:t>1</w:t>
            </w:r>
          </w:p>
        </w:tc>
        <w:tc>
          <w:tcPr>
            <w:tcW w:w="761" w:type="pct"/>
            <w:tcBorders>
              <w:top w:val="nil"/>
              <w:left w:val="nil"/>
              <w:bottom w:val="single" w:sz="8" w:space="0" w:color="auto"/>
              <w:right w:val="single" w:sz="8" w:space="0" w:color="auto"/>
            </w:tcBorders>
            <w:shd w:val="clear" w:color="auto" w:fill="auto"/>
            <w:vAlign w:val="center"/>
            <w:hideMark/>
          </w:tcPr>
          <w:p w14:paraId="501A9D6B" w14:textId="77777777" w:rsidR="006D27AA" w:rsidRPr="006D27AA" w:rsidRDefault="006D27AA" w:rsidP="006D27AA">
            <w:pPr>
              <w:widowControl/>
              <w:jc w:val="center"/>
              <w:rPr>
                <w:rFonts w:ascii="Arial" w:eastAsia="Times New Roman" w:hAnsi="Arial" w:cs="Arial"/>
                <w:b/>
                <w:bCs/>
                <w:color w:val="000000"/>
                <w:sz w:val="16"/>
                <w:szCs w:val="16"/>
                <w:lang w:eastAsia="es-CO"/>
              </w:rPr>
            </w:pPr>
            <w:r w:rsidRPr="006D27AA">
              <w:rPr>
                <w:rFonts w:ascii="Arial" w:eastAsia="Times New Roman" w:hAnsi="Arial" w:cs="Arial"/>
                <w:b/>
                <w:bCs/>
                <w:color w:val="000000"/>
                <w:sz w:val="16"/>
                <w:szCs w:val="16"/>
                <w:lang w:eastAsia="es-CO"/>
              </w:rPr>
              <w:t xml:space="preserve">Adicionales </w:t>
            </w:r>
          </w:p>
        </w:tc>
        <w:tc>
          <w:tcPr>
            <w:tcW w:w="886" w:type="pct"/>
            <w:tcBorders>
              <w:top w:val="nil"/>
              <w:left w:val="nil"/>
              <w:bottom w:val="single" w:sz="8" w:space="0" w:color="auto"/>
              <w:right w:val="single" w:sz="8" w:space="0" w:color="auto"/>
            </w:tcBorders>
            <w:shd w:val="clear" w:color="000000" w:fill="FFFFFF"/>
            <w:vAlign w:val="center"/>
            <w:hideMark/>
          </w:tcPr>
          <w:p w14:paraId="2815E352" w14:textId="77777777" w:rsidR="006D27AA" w:rsidRPr="006D27AA" w:rsidRDefault="006D27AA" w:rsidP="006D27AA">
            <w:pPr>
              <w:widowControl/>
              <w:jc w:val="center"/>
              <w:rPr>
                <w:rFonts w:ascii="Arial" w:eastAsia="Times New Roman" w:hAnsi="Arial" w:cs="Arial"/>
                <w:color w:val="000000"/>
                <w:sz w:val="16"/>
                <w:szCs w:val="16"/>
                <w:lang w:eastAsia="es-CO"/>
              </w:rPr>
            </w:pPr>
            <w:r w:rsidRPr="006D27AA">
              <w:rPr>
                <w:rFonts w:ascii="Arial" w:eastAsia="Times New Roman" w:hAnsi="Arial" w:cs="Arial"/>
                <w:color w:val="000000"/>
                <w:sz w:val="16"/>
                <w:szCs w:val="16"/>
                <w:lang w:eastAsia="es-CO"/>
              </w:rPr>
              <w:t>Elaborar un plan de acción para la implementación de acciones de socialización e interiorización del nuevo código de Integridad.</w:t>
            </w:r>
          </w:p>
        </w:tc>
        <w:tc>
          <w:tcPr>
            <w:tcW w:w="886" w:type="pct"/>
            <w:tcBorders>
              <w:top w:val="nil"/>
              <w:left w:val="nil"/>
              <w:bottom w:val="single" w:sz="8" w:space="0" w:color="auto"/>
              <w:right w:val="single" w:sz="8" w:space="0" w:color="auto"/>
            </w:tcBorders>
            <w:shd w:val="clear" w:color="000000" w:fill="FFFFFF"/>
            <w:vAlign w:val="center"/>
            <w:hideMark/>
          </w:tcPr>
          <w:p w14:paraId="6ABE8545" w14:textId="77777777" w:rsidR="006D27AA" w:rsidRPr="006D27AA" w:rsidRDefault="006D27AA" w:rsidP="006D27AA">
            <w:pPr>
              <w:widowControl/>
              <w:jc w:val="center"/>
              <w:rPr>
                <w:rFonts w:ascii="Arial" w:eastAsia="Times New Roman" w:hAnsi="Arial" w:cs="Arial"/>
                <w:color w:val="000000"/>
                <w:sz w:val="16"/>
                <w:szCs w:val="16"/>
                <w:lang w:eastAsia="es-CO"/>
              </w:rPr>
            </w:pPr>
            <w:r w:rsidRPr="006D27AA">
              <w:rPr>
                <w:rFonts w:ascii="Arial" w:eastAsia="Times New Roman" w:hAnsi="Arial" w:cs="Arial"/>
                <w:color w:val="000000"/>
                <w:sz w:val="16"/>
                <w:szCs w:val="16"/>
                <w:lang w:eastAsia="es-CO"/>
              </w:rPr>
              <w:t>Un (1) plan de acción de los gestores de integridad</w:t>
            </w:r>
          </w:p>
        </w:tc>
        <w:tc>
          <w:tcPr>
            <w:tcW w:w="886" w:type="pct"/>
            <w:tcBorders>
              <w:top w:val="nil"/>
              <w:left w:val="nil"/>
              <w:bottom w:val="single" w:sz="8" w:space="0" w:color="auto"/>
              <w:right w:val="single" w:sz="8" w:space="0" w:color="auto"/>
            </w:tcBorders>
            <w:shd w:val="clear" w:color="000000" w:fill="FFFFFF"/>
            <w:vAlign w:val="center"/>
            <w:hideMark/>
          </w:tcPr>
          <w:p w14:paraId="2A0BA905" w14:textId="77777777" w:rsidR="006D27AA" w:rsidRPr="006D27AA" w:rsidRDefault="006D27AA" w:rsidP="006D27AA">
            <w:pPr>
              <w:widowControl/>
              <w:jc w:val="center"/>
              <w:rPr>
                <w:rFonts w:ascii="Arial" w:eastAsia="Times New Roman" w:hAnsi="Arial" w:cs="Arial"/>
                <w:color w:val="000000"/>
                <w:sz w:val="16"/>
                <w:szCs w:val="16"/>
                <w:lang w:eastAsia="es-CO"/>
              </w:rPr>
            </w:pPr>
            <w:r w:rsidRPr="006D27AA">
              <w:rPr>
                <w:rFonts w:ascii="Arial" w:eastAsia="Times New Roman" w:hAnsi="Arial" w:cs="Arial"/>
                <w:color w:val="000000"/>
                <w:sz w:val="16"/>
                <w:szCs w:val="16"/>
                <w:lang w:eastAsia="es-CO"/>
              </w:rPr>
              <w:t>Secretaría General - Gestores de integridad - GTHU</w:t>
            </w:r>
          </w:p>
        </w:tc>
        <w:tc>
          <w:tcPr>
            <w:tcW w:w="863" w:type="pct"/>
            <w:tcBorders>
              <w:top w:val="nil"/>
              <w:left w:val="nil"/>
              <w:bottom w:val="single" w:sz="8" w:space="0" w:color="auto"/>
              <w:right w:val="single" w:sz="8" w:space="0" w:color="auto"/>
            </w:tcBorders>
            <w:shd w:val="clear" w:color="000000" w:fill="FFFFFF"/>
            <w:vAlign w:val="center"/>
            <w:hideMark/>
          </w:tcPr>
          <w:p w14:paraId="1C5FEF73" w14:textId="77777777" w:rsidR="006D27AA" w:rsidRPr="006D27AA" w:rsidRDefault="006D27AA" w:rsidP="006D27AA">
            <w:pPr>
              <w:widowControl/>
              <w:jc w:val="center"/>
              <w:rPr>
                <w:rFonts w:ascii="Arial" w:eastAsia="Times New Roman" w:hAnsi="Arial" w:cs="Arial"/>
                <w:color w:val="000000"/>
                <w:sz w:val="16"/>
                <w:szCs w:val="16"/>
                <w:lang w:eastAsia="es-CO"/>
              </w:rPr>
            </w:pPr>
            <w:r w:rsidRPr="006D27AA">
              <w:rPr>
                <w:rFonts w:ascii="Arial" w:eastAsia="Times New Roman" w:hAnsi="Arial" w:cs="Arial"/>
                <w:color w:val="000000"/>
                <w:sz w:val="16"/>
                <w:szCs w:val="16"/>
                <w:lang w:eastAsia="es-CO"/>
              </w:rPr>
              <w:t>30/04/2021</w:t>
            </w:r>
          </w:p>
        </w:tc>
      </w:tr>
    </w:tbl>
    <w:p w14:paraId="10FD4563" w14:textId="3C9829AF" w:rsidR="00BD6D17" w:rsidRDefault="001A18FC" w:rsidP="007C5F53">
      <w:pPr>
        <w:jc w:val="center"/>
        <w:rPr>
          <w:rFonts w:ascii="Arial" w:hAnsi="Arial" w:cs="Arial"/>
          <w:sz w:val="18"/>
          <w:szCs w:val="18"/>
        </w:rPr>
      </w:pPr>
      <w:r w:rsidRPr="001A18FC">
        <w:rPr>
          <w:rFonts w:ascii="Arial" w:hAnsi="Arial" w:cs="Arial"/>
          <w:sz w:val="18"/>
          <w:szCs w:val="18"/>
        </w:rPr>
        <w:t>Fuente: UAERMV</w:t>
      </w:r>
      <w:r w:rsidR="00EF09DA">
        <w:rPr>
          <w:rFonts w:ascii="Arial" w:hAnsi="Arial" w:cs="Arial"/>
          <w:sz w:val="18"/>
          <w:szCs w:val="18"/>
        </w:rPr>
        <w:t xml:space="preserve">, </w:t>
      </w:r>
      <w:r w:rsidR="00B74482">
        <w:rPr>
          <w:rFonts w:ascii="Arial" w:hAnsi="Arial" w:cs="Arial"/>
          <w:sz w:val="18"/>
          <w:szCs w:val="18"/>
        </w:rPr>
        <w:t>2021</w:t>
      </w:r>
    </w:p>
    <w:p w14:paraId="0EF0DAB8" w14:textId="3C31CFD1" w:rsidR="006B4069" w:rsidRDefault="006B4069" w:rsidP="007C5F53">
      <w:pPr>
        <w:widowControl/>
        <w:rPr>
          <w:rFonts w:ascii="Arial" w:hAnsi="Arial" w:cs="Arial"/>
        </w:rPr>
      </w:pPr>
    </w:p>
    <w:p w14:paraId="17DB1305" w14:textId="77777777"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64" w:name="_Toc44443936"/>
      <w:r w:rsidRPr="003262A0">
        <w:rPr>
          <w:rFonts w:ascii="Arial" w:hAnsi="Arial" w:cs="Arial"/>
          <w:b/>
          <w:spacing w:val="2"/>
        </w:rPr>
        <w:t>SEGUIMIENTO DEL PLAN ANTICORRUPCIÓN</w:t>
      </w:r>
      <w:bookmarkEnd w:id="64"/>
      <w:r w:rsidRPr="003262A0">
        <w:rPr>
          <w:rFonts w:ascii="Arial" w:hAnsi="Arial" w:cs="Arial"/>
          <w:b/>
          <w:spacing w:val="2"/>
        </w:rPr>
        <w:t xml:space="preserve"> </w:t>
      </w:r>
    </w:p>
    <w:p w14:paraId="4A756D53" w14:textId="77777777" w:rsidR="00214B76" w:rsidRPr="003262A0" w:rsidRDefault="00214B76" w:rsidP="007C5F53">
      <w:pPr>
        <w:rPr>
          <w:rFonts w:ascii="Arial" w:hAnsi="Arial" w:cs="Arial"/>
          <w:b/>
          <w:spacing w:val="2"/>
        </w:rPr>
      </w:pPr>
    </w:p>
    <w:p w14:paraId="741DB188" w14:textId="77777777" w:rsidR="005516A5" w:rsidRDefault="00F853C7" w:rsidP="007C5F53">
      <w:pPr>
        <w:pStyle w:val="Prrafodelista"/>
        <w:jc w:val="both"/>
        <w:rPr>
          <w:rFonts w:ascii="Arial" w:hAnsi="Arial" w:cs="Arial"/>
          <w:spacing w:val="2"/>
        </w:rPr>
      </w:pPr>
      <w:r w:rsidRPr="003262A0">
        <w:rPr>
          <w:rFonts w:ascii="Arial" w:hAnsi="Arial" w:cs="Arial"/>
          <w:spacing w:val="2"/>
        </w:rPr>
        <w:t>A la Oficina de Control Interno le corresponde adelantar la verificación de la elaboración y de la publicación del Plan</w:t>
      </w:r>
      <w:r w:rsidR="006E1B1F" w:rsidRPr="003262A0">
        <w:rPr>
          <w:rFonts w:ascii="Arial" w:hAnsi="Arial" w:cs="Arial"/>
          <w:spacing w:val="2"/>
        </w:rPr>
        <w:t xml:space="preserve"> Anticorrupción y de Atención al Ciudadano</w:t>
      </w:r>
      <w:r w:rsidRPr="003262A0">
        <w:rPr>
          <w:rFonts w:ascii="Arial" w:hAnsi="Arial" w:cs="Arial"/>
          <w:spacing w:val="2"/>
        </w:rPr>
        <w:t>. Le concierne as</w:t>
      </w:r>
      <w:r w:rsidR="00981507">
        <w:rPr>
          <w:rFonts w:ascii="Arial" w:hAnsi="Arial" w:cs="Arial"/>
          <w:spacing w:val="2"/>
        </w:rPr>
        <w:t>i</w:t>
      </w:r>
      <w:r w:rsidRPr="003262A0">
        <w:rPr>
          <w:rFonts w:ascii="Arial" w:hAnsi="Arial" w:cs="Arial"/>
          <w:spacing w:val="2"/>
        </w:rPr>
        <w:t>mismo efectuar el seguimiento y el control a la implementación y a los avances de las actividades consignadas en el Plan</w:t>
      </w:r>
      <w:r w:rsidRPr="00981507">
        <w:rPr>
          <w:rFonts w:ascii="Arial" w:hAnsi="Arial" w:cs="Arial"/>
          <w:spacing w:val="2"/>
          <w:vertAlign w:val="superscript"/>
        </w:rPr>
        <w:footnoteReference w:id="1"/>
      </w:r>
      <w:r w:rsidRPr="003262A0">
        <w:rPr>
          <w:rFonts w:ascii="Arial" w:hAnsi="Arial" w:cs="Arial"/>
          <w:spacing w:val="2"/>
        </w:rPr>
        <w:t>.</w:t>
      </w:r>
      <w:r w:rsidR="005516A5">
        <w:rPr>
          <w:rFonts w:ascii="Arial" w:hAnsi="Arial" w:cs="Arial"/>
          <w:spacing w:val="2"/>
        </w:rPr>
        <w:t xml:space="preserve"> </w:t>
      </w:r>
    </w:p>
    <w:p w14:paraId="0EE9DC64" w14:textId="77777777" w:rsidR="005516A5" w:rsidRDefault="005516A5" w:rsidP="007C5F53">
      <w:pPr>
        <w:pStyle w:val="Prrafodelista"/>
        <w:jc w:val="both"/>
        <w:rPr>
          <w:rFonts w:ascii="Arial" w:hAnsi="Arial" w:cs="Arial"/>
          <w:spacing w:val="2"/>
        </w:rPr>
      </w:pPr>
    </w:p>
    <w:p w14:paraId="15EFE012" w14:textId="7F87EDC6" w:rsidR="00214B76" w:rsidRPr="003262A0" w:rsidRDefault="005516A5" w:rsidP="007C5F53">
      <w:pPr>
        <w:pStyle w:val="Prrafodelista"/>
        <w:jc w:val="both"/>
        <w:rPr>
          <w:rFonts w:ascii="Arial" w:hAnsi="Arial" w:cs="Arial"/>
          <w:spacing w:val="2"/>
        </w:rPr>
      </w:pPr>
      <w:r>
        <w:rPr>
          <w:rFonts w:ascii="Arial" w:hAnsi="Arial" w:cs="Arial"/>
          <w:spacing w:val="2"/>
        </w:rPr>
        <w:t xml:space="preserve">Luego de generado el seguimiento esta realizará una socialización con la Oficina Asesora de Planeación (encargada de la coordinación de este plan) y los responsables de los componentes dentro de unos tiempos que permitan la opción de mejora en caso de requerirse para cada uno de los componentes. </w:t>
      </w:r>
    </w:p>
    <w:p w14:paraId="2E73E0FE" w14:textId="77777777" w:rsidR="00F853C7" w:rsidRPr="003262A0" w:rsidRDefault="00F853C7" w:rsidP="007C5F53">
      <w:pPr>
        <w:pStyle w:val="Prrafodelista"/>
        <w:jc w:val="both"/>
        <w:rPr>
          <w:rFonts w:ascii="Arial" w:hAnsi="Arial" w:cs="Arial"/>
          <w:spacing w:val="2"/>
        </w:rPr>
      </w:pPr>
    </w:p>
    <w:p w14:paraId="2E8B2A92" w14:textId="77777777" w:rsidR="00F853C7" w:rsidRPr="003262A0" w:rsidRDefault="00F853C7" w:rsidP="007C5F53">
      <w:pPr>
        <w:pStyle w:val="Prrafodelista"/>
        <w:numPr>
          <w:ilvl w:val="1"/>
          <w:numId w:val="1"/>
        </w:numPr>
        <w:ind w:left="0" w:firstLine="0"/>
        <w:jc w:val="both"/>
        <w:outlineLvl w:val="1"/>
        <w:rPr>
          <w:rFonts w:ascii="Arial" w:hAnsi="Arial" w:cs="Arial"/>
          <w:b/>
          <w:spacing w:val="2"/>
        </w:rPr>
      </w:pPr>
      <w:bookmarkStart w:id="65" w:name="_Toc44443937"/>
      <w:r w:rsidRPr="003262A0">
        <w:rPr>
          <w:rFonts w:ascii="Arial" w:hAnsi="Arial" w:cs="Arial"/>
          <w:b/>
          <w:spacing w:val="2"/>
        </w:rPr>
        <w:t>Fechas de Seguimiento</w:t>
      </w:r>
      <w:bookmarkEnd w:id="65"/>
    </w:p>
    <w:p w14:paraId="2BECE2A8" w14:textId="77777777" w:rsidR="00F853C7" w:rsidRPr="003262A0" w:rsidRDefault="00F853C7" w:rsidP="007C5F53">
      <w:pPr>
        <w:pStyle w:val="Prrafodelista"/>
        <w:jc w:val="both"/>
        <w:rPr>
          <w:rFonts w:ascii="Arial" w:hAnsi="Arial" w:cs="Arial"/>
          <w:b/>
          <w:spacing w:val="2"/>
        </w:rPr>
      </w:pPr>
    </w:p>
    <w:p w14:paraId="39C002AD" w14:textId="77777777" w:rsidR="00CB3037" w:rsidRPr="003262A0" w:rsidRDefault="00CB3037" w:rsidP="007C5F53">
      <w:pPr>
        <w:pStyle w:val="Prrafodelista"/>
        <w:jc w:val="both"/>
        <w:rPr>
          <w:rFonts w:ascii="Arial" w:hAnsi="Arial" w:cs="Arial"/>
          <w:spacing w:val="2"/>
        </w:rPr>
      </w:pPr>
      <w:r w:rsidRPr="003262A0">
        <w:rPr>
          <w:rFonts w:ascii="Arial" w:hAnsi="Arial" w:cs="Arial"/>
          <w:spacing w:val="2"/>
        </w:rPr>
        <w:t xml:space="preserve">La Oficina de Control Interno realizará seguimiento (tres) 3 veces al año, así: </w:t>
      </w:r>
    </w:p>
    <w:p w14:paraId="163370CE" w14:textId="77777777" w:rsidR="00CB3037" w:rsidRPr="003262A0" w:rsidRDefault="00CB3037" w:rsidP="007C5F53">
      <w:pPr>
        <w:pStyle w:val="Prrafodelista"/>
        <w:jc w:val="both"/>
        <w:rPr>
          <w:rFonts w:ascii="Arial" w:hAnsi="Arial" w:cs="Arial"/>
          <w:spacing w:val="2"/>
        </w:rPr>
      </w:pPr>
    </w:p>
    <w:p w14:paraId="4E7B4D07"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Primer seguimiento:</w:t>
      </w:r>
      <w:r w:rsidRPr="003262A0">
        <w:rPr>
          <w:rFonts w:ascii="Arial" w:hAnsi="Arial" w:cs="Arial"/>
          <w:spacing w:val="2"/>
        </w:rPr>
        <w:t xml:space="preserve"> Con corte al 30 de abril. En esa medida, la publicación deberá surtirse dentro de los diez (10) primeros días hábiles del mes de mayo. </w:t>
      </w:r>
    </w:p>
    <w:p w14:paraId="6B46D63D"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Segundo seguimiento:</w:t>
      </w:r>
      <w:r w:rsidRPr="003262A0">
        <w:rPr>
          <w:rFonts w:ascii="Arial" w:hAnsi="Arial" w:cs="Arial"/>
          <w:spacing w:val="2"/>
        </w:rPr>
        <w:t xml:space="preserve"> Con corte al 31 de agosto. La publicación deberá surtirse dentro de los diez (10) primeros días hábiles del mes de septiembre. </w:t>
      </w:r>
    </w:p>
    <w:p w14:paraId="1795D40E"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Tercer seguimiento:</w:t>
      </w:r>
      <w:r w:rsidRPr="003262A0">
        <w:rPr>
          <w:rFonts w:ascii="Arial" w:hAnsi="Arial" w:cs="Arial"/>
          <w:spacing w:val="2"/>
        </w:rPr>
        <w:t xml:space="preserve"> Con corte al 31 de diciembre. La publicación deberá surtirse dentro de los diez (10) primeros días hábiles del mes de enero.</w:t>
      </w:r>
    </w:p>
    <w:p w14:paraId="69F4D428" w14:textId="77777777" w:rsidR="00CB3037" w:rsidRPr="003262A0" w:rsidRDefault="00CB3037" w:rsidP="007C5F53">
      <w:pPr>
        <w:pStyle w:val="Prrafodelista"/>
        <w:jc w:val="both"/>
        <w:rPr>
          <w:rFonts w:ascii="Arial" w:hAnsi="Arial" w:cs="Arial"/>
          <w:spacing w:val="2"/>
        </w:rPr>
      </w:pPr>
    </w:p>
    <w:p w14:paraId="707BEFC6" w14:textId="77777777" w:rsidR="00F853C7" w:rsidRPr="003262A0" w:rsidRDefault="00F853C7" w:rsidP="007C5F53">
      <w:pPr>
        <w:pStyle w:val="Prrafodelista"/>
        <w:numPr>
          <w:ilvl w:val="1"/>
          <w:numId w:val="1"/>
        </w:numPr>
        <w:ind w:left="0" w:firstLine="0"/>
        <w:jc w:val="both"/>
        <w:outlineLvl w:val="1"/>
        <w:rPr>
          <w:rFonts w:ascii="Arial" w:hAnsi="Arial" w:cs="Arial"/>
          <w:b/>
          <w:spacing w:val="2"/>
        </w:rPr>
      </w:pPr>
      <w:bookmarkStart w:id="66" w:name="_Toc44443938"/>
      <w:r w:rsidRPr="003262A0">
        <w:rPr>
          <w:rFonts w:ascii="Arial" w:hAnsi="Arial" w:cs="Arial"/>
          <w:b/>
          <w:spacing w:val="2"/>
        </w:rPr>
        <w:t>Modelo de Seguimiento</w:t>
      </w:r>
      <w:bookmarkEnd w:id="66"/>
    </w:p>
    <w:p w14:paraId="5DAA78B0" w14:textId="77777777" w:rsidR="00F853C7" w:rsidRPr="003262A0" w:rsidRDefault="00F853C7" w:rsidP="007C5F53">
      <w:pPr>
        <w:rPr>
          <w:rFonts w:ascii="Arial" w:hAnsi="Arial" w:cs="Arial"/>
          <w:b/>
          <w:spacing w:val="2"/>
        </w:rPr>
      </w:pPr>
    </w:p>
    <w:p w14:paraId="6FE4D838" w14:textId="58C6C46E" w:rsidR="007A5B51" w:rsidRDefault="000D623D" w:rsidP="007C5F53">
      <w:pPr>
        <w:jc w:val="both"/>
        <w:rPr>
          <w:rFonts w:ascii="Arial" w:hAnsi="Arial" w:cs="Arial"/>
          <w:spacing w:val="2"/>
        </w:rPr>
      </w:pPr>
      <w:r w:rsidRPr="003262A0">
        <w:rPr>
          <w:rFonts w:ascii="Arial" w:hAnsi="Arial" w:cs="Arial"/>
          <w:spacing w:val="2"/>
        </w:rPr>
        <w:t xml:space="preserve">La Oficina de Control Interno realizará el seguimiento </w:t>
      </w:r>
      <w:r w:rsidR="00981507">
        <w:rPr>
          <w:rFonts w:ascii="Arial" w:hAnsi="Arial" w:cs="Arial"/>
          <w:spacing w:val="2"/>
        </w:rPr>
        <w:t>de acuerdo con</w:t>
      </w:r>
      <w:r w:rsidRPr="003262A0">
        <w:rPr>
          <w:rFonts w:ascii="Arial" w:hAnsi="Arial" w:cs="Arial"/>
          <w:spacing w:val="2"/>
        </w:rPr>
        <w:t xml:space="preserve"> el</w:t>
      </w:r>
      <w:r w:rsidR="00981507">
        <w:rPr>
          <w:rFonts w:ascii="Arial" w:hAnsi="Arial" w:cs="Arial"/>
          <w:spacing w:val="2"/>
        </w:rPr>
        <w:t xml:space="preserve"> formato:</w:t>
      </w:r>
      <w:r w:rsidRPr="003262A0">
        <w:rPr>
          <w:rFonts w:ascii="Arial" w:hAnsi="Arial" w:cs="Arial"/>
          <w:spacing w:val="2"/>
        </w:rPr>
        <w:t xml:space="preserve"> </w:t>
      </w:r>
      <w:r w:rsidR="00203DA2" w:rsidRPr="00203DA2">
        <w:rPr>
          <w:rFonts w:ascii="Arial" w:hAnsi="Arial" w:cs="Arial"/>
          <w:spacing w:val="2"/>
        </w:rPr>
        <w:t>CEM-FM-00</w:t>
      </w:r>
      <w:r w:rsidR="00203DA2">
        <w:rPr>
          <w:rFonts w:ascii="Arial" w:hAnsi="Arial" w:cs="Arial"/>
          <w:spacing w:val="2"/>
        </w:rPr>
        <w:t xml:space="preserve">8 </w:t>
      </w:r>
      <w:r w:rsidR="00087DC9" w:rsidRPr="003262A0">
        <w:rPr>
          <w:rFonts w:ascii="Arial" w:hAnsi="Arial" w:cs="Arial"/>
          <w:spacing w:val="2"/>
        </w:rPr>
        <w:t>Formato Seguimiento Plan Anticorrupción</w:t>
      </w:r>
      <w:r w:rsidR="002C5E45" w:rsidRPr="003262A0">
        <w:rPr>
          <w:rFonts w:ascii="Arial" w:hAnsi="Arial" w:cs="Arial"/>
          <w:spacing w:val="2"/>
        </w:rPr>
        <w:t>, dentro de las fechas enunciadas anteriormente</w:t>
      </w:r>
      <w:r w:rsidR="005516A5">
        <w:rPr>
          <w:rFonts w:ascii="Arial" w:hAnsi="Arial" w:cs="Arial"/>
          <w:spacing w:val="2"/>
        </w:rPr>
        <w:t xml:space="preserve"> y se publicará en la </w:t>
      </w:r>
      <w:r w:rsidR="00C47B33">
        <w:rPr>
          <w:rFonts w:ascii="Arial" w:hAnsi="Arial" w:cs="Arial"/>
          <w:spacing w:val="2"/>
        </w:rPr>
        <w:t>página</w:t>
      </w:r>
      <w:r w:rsidR="005516A5">
        <w:rPr>
          <w:rFonts w:ascii="Arial" w:hAnsi="Arial" w:cs="Arial"/>
          <w:spacing w:val="2"/>
        </w:rPr>
        <w:t xml:space="preserve"> web conforme a las fechas anteriormente establecidas. </w:t>
      </w:r>
    </w:p>
    <w:p w14:paraId="74FA21CA" w14:textId="3AEF3480" w:rsidR="00987BB1" w:rsidRDefault="00987BB1">
      <w:pPr>
        <w:widowControl/>
        <w:rPr>
          <w:rFonts w:ascii="Arial" w:hAnsi="Arial" w:cs="Arial"/>
          <w:spacing w:val="2"/>
        </w:rPr>
      </w:pPr>
      <w:r>
        <w:rPr>
          <w:rFonts w:ascii="Arial" w:hAnsi="Arial" w:cs="Arial"/>
          <w:spacing w:val="2"/>
        </w:rPr>
        <w:br w:type="page"/>
      </w:r>
    </w:p>
    <w:p w14:paraId="05BDDE8E" w14:textId="77777777" w:rsidR="00987BB1" w:rsidRPr="003262A0" w:rsidRDefault="00987BB1" w:rsidP="007C5F53">
      <w:pPr>
        <w:jc w:val="both"/>
        <w:rPr>
          <w:rFonts w:ascii="Arial" w:hAnsi="Arial" w:cs="Arial"/>
          <w:spacing w:val="2"/>
        </w:rPr>
      </w:pPr>
    </w:p>
    <w:p w14:paraId="6932B302" w14:textId="434B89CC" w:rsidR="00A11315" w:rsidRPr="00987BB1" w:rsidRDefault="005516A5" w:rsidP="00987BB1">
      <w:pPr>
        <w:pStyle w:val="Prrafodelista"/>
        <w:widowControl/>
        <w:numPr>
          <w:ilvl w:val="0"/>
          <w:numId w:val="1"/>
        </w:numPr>
        <w:rPr>
          <w:rFonts w:ascii="Arial" w:hAnsi="Arial" w:cs="Arial"/>
          <w:b/>
          <w:spacing w:val="2"/>
        </w:rPr>
      </w:pPr>
      <w:r>
        <w:rPr>
          <w:rFonts w:ascii="Arial" w:hAnsi="Arial" w:cs="Arial"/>
          <w:b/>
          <w:spacing w:val="2"/>
        </w:rPr>
        <w:t>PARTICIPACIÓN EN LA COSNTRUCCIÓN DEL</w:t>
      </w:r>
      <w:r w:rsidR="002752A6" w:rsidRPr="00987BB1">
        <w:rPr>
          <w:rFonts w:ascii="Arial" w:hAnsi="Arial" w:cs="Arial"/>
          <w:b/>
          <w:spacing w:val="2"/>
        </w:rPr>
        <w:t xml:space="preserve"> PAAC </w:t>
      </w:r>
      <w:r w:rsidR="00B74482">
        <w:rPr>
          <w:rFonts w:ascii="Arial" w:hAnsi="Arial" w:cs="Arial"/>
          <w:b/>
          <w:spacing w:val="2"/>
        </w:rPr>
        <w:t>2021</w:t>
      </w:r>
    </w:p>
    <w:p w14:paraId="35CF58B2" w14:textId="763C76D2" w:rsidR="002752A6" w:rsidRDefault="002752A6" w:rsidP="007C5F53">
      <w:pPr>
        <w:rPr>
          <w:rFonts w:ascii="Arial" w:hAnsi="Arial" w:cs="Arial"/>
          <w:b/>
          <w:spacing w:val="2"/>
        </w:rPr>
      </w:pPr>
    </w:p>
    <w:p w14:paraId="0AE2F9AC" w14:textId="3AEE273D" w:rsidR="008E6D45" w:rsidRDefault="008E6D45" w:rsidP="008E6D45">
      <w:pPr>
        <w:pStyle w:val="Prrafodelista"/>
        <w:ind w:left="459"/>
        <w:rPr>
          <w:rFonts w:ascii="Arial" w:hAnsi="Arial" w:cs="Arial"/>
          <w:spacing w:val="2"/>
        </w:rPr>
      </w:pPr>
      <w:r w:rsidRPr="00561AC8">
        <w:rPr>
          <w:rFonts w:ascii="Arial" w:hAnsi="Arial" w:cs="Arial"/>
          <w:spacing w:val="2"/>
        </w:rPr>
        <w:t xml:space="preserve">El Plan Anticorrupción y de Atención al Ciudadano </w:t>
      </w:r>
      <w:r>
        <w:rPr>
          <w:rFonts w:ascii="Arial" w:hAnsi="Arial" w:cs="Arial"/>
          <w:spacing w:val="2"/>
        </w:rPr>
        <w:t xml:space="preserve">se formuló inicialmente con cada uno de los responsables de cada uno de los componentes. Sin embargo, la entidad desde el día </w:t>
      </w:r>
      <w:r w:rsidR="00B74482">
        <w:rPr>
          <w:rFonts w:ascii="Arial" w:hAnsi="Arial" w:cs="Arial"/>
          <w:spacing w:val="2"/>
        </w:rPr>
        <w:t>15</w:t>
      </w:r>
      <w:r>
        <w:rPr>
          <w:rFonts w:ascii="Arial" w:hAnsi="Arial" w:cs="Arial"/>
          <w:spacing w:val="2"/>
        </w:rPr>
        <w:t xml:space="preserve"> de enero de </w:t>
      </w:r>
      <w:r w:rsidR="00B74482">
        <w:rPr>
          <w:rFonts w:ascii="Arial" w:hAnsi="Arial" w:cs="Arial"/>
          <w:spacing w:val="2"/>
        </w:rPr>
        <w:t>2021</w:t>
      </w:r>
      <w:r>
        <w:rPr>
          <w:rFonts w:ascii="Arial" w:hAnsi="Arial" w:cs="Arial"/>
          <w:spacing w:val="2"/>
        </w:rPr>
        <w:t xml:space="preserve"> dispuso este plan para que cada una de las partes interesadas (grupos de valor) aportaran en la construcción de este. Este ejercicio se realizó a través de las redes sociales, </w:t>
      </w:r>
      <w:r w:rsidR="00D03924">
        <w:rPr>
          <w:rFonts w:ascii="Arial" w:hAnsi="Arial" w:cs="Arial"/>
          <w:spacing w:val="2"/>
        </w:rPr>
        <w:t>página</w:t>
      </w:r>
      <w:r>
        <w:rPr>
          <w:rFonts w:ascii="Arial" w:hAnsi="Arial" w:cs="Arial"/>
          <w:spacing w:val="2"/>
        </w:rPr>
        <w:t xml:space="preserve"> web y correos internos de la entidad. </w:t>
      </w:r>
    </w:p>
    <w:p w14:paraId="35229602" w14:textId="0AE197AE" w:rsidR="00D03924" w:rsidRPr="0089058E" w:rsidRDefault="00D03924" w:rsidP="009518EC">
      <w:pPr>
        <w:pStyle w:val="Prrafodelista"/>
        <w:ind w:left="459"/>
        <w:rPr>
          <w:rFonts w:ascii="Arial" w:hAnsi="Arial" w:cs="Arial"/>
          <w:spacing w:val="2"/>
        </w:rPr>
      </w:pPr>
    </w:p>
    <w:p w14:paraId="279A1290" w14:textId="0DB95A4D" w:rsidR="00D03924" w:rsidRPr="0089058E" w:rsidRDefault="00B74482" w:rsidP="009518EC">
      <w:pPr>
        <w:rPr>
          <w:rStyle w:val="css-901oao"/>
          <w:rFonts w:ascii="Arial" w:hAnsi="Arial" w:cs="Arial"/>
          <w:b/>
          <w:bCs/>
        </w:rPr>
      </w:pPr>
      <w:r>
        <w:rPr>
          <w:rStyle w:val="css-901oao"/>
          <w:rFonts w:ascii="Arial" w:hAnsi="Arial" w:cs="Arial"/>
          <w:b/>
          <w:bCs/>
        </w:rPr>
        <w:t>Publicación Facebook</w:t>
      </w:r>
    </w:p>
    <w:p w14:paraId="1F17B816" w14:textId="71AE11FE" w:rsidR="00B74482" w:rsidRPr="008A4A62" w:rsidRDefault="00B74482" w:rsidP="00B74482">
      <w:pPr>
        <w:jc w:val="both"/>
        <w:rPr>
          <w:rFonts w:ascii="Arial" w:eastAsia="Times New Roman" w:hAnsi="Arial" w:cs="Arial"/>
          <w:color w:val="000000"/>
          <w:sz w:val="24"/>
          <w:szCs w:val="24"/>
          <w:shd w:val="clear" w:color="auto" w:fill="FFFFFF"/>
          <w:lang w:eastAsia="es-CO"/>
        </w:rPr>
      </w:pPr>
      <w:r>
        <w:rPr>
          <w:rStyle w:val="css-901oao"/>
          <w:rFonts w:ascii="Arial" w:hAnsi="Arial" w:cs="Arial"/>
        </w:rPr>
        <w:t xml:space="preserve">Enlace: </w:t>
      </w:r>
      <w:hyperlink r:id="rId18" w:history="1">
        <w:r w:rsidRPr="008A4A62">
          <w:rPr>
            <w:rStyle w:val="Hipervnculo"/>
            <w:rFonts w:ascii="Arial" w:eastAsia="Times New Roman" w:hAnsi="Arial" w:cs="Arial"/>
            <w:sz w:val="24"/>
            <w:szCs w:val="24"/>
            <w:shd w:val="clear" w:color="auto" w:fill="FFFFFF"/>
            <w:lang w:eastAsia="es-CO"/>
          </w:rPr>
          <w:t>https://www.facebook.com/unidadde.mantenimientovial/photos/a.1603899589876087/2780719508860750/</w:t>
        </w:r>
      </w:hyperlink>
    </w:p>
    <w:p w14:paraId="5CC6F1A2" w14:textId="493F46B6" w:rsidR="00D03924" w:rsidRDefault="00D03924" w:rsidP="009518EC"/>
    <w:p w14:paraId="2B6D677B" w14:textId="27F3C7C9" w:rsidR="009518EC" w:rsidRPr="009518EC" w:rsidRDefault="009518EC" w:rsidP="009518EC">
      <w:pPr>
        <w:pStyle w:val="Descripcin"/>
        <w:spacing w:after="0"/>
        <w:jc w:val="center"/>
        <w:rPr>
          <w:rFonts w:ascii="Arial" w:hAnsi="Arial" w:cs="Arial"/>
          <w:i w:val="0"/>
          <w:iCs w:val="0"/>
          <w:color w:val="000000" w:themeColor="text1"/>
          <w:sz w:val="20"/>
          <w:szCs w:val="20"/>
        </w:rPr>
      </w:pPr>
      <w:bookmarkStart w:id="67" w:name="_Toc31033148"/>
      <w:r w:rsidRPr="009518EC">
        <w:rPr>
          <w:rFonts w:ascii="Arial" w:hAnsi="Arial" w:cs="Arial"/>
          <w:b/>
          <w:bCs/>
          <w:i w:val="0"/>
          <w:iCs w:val="0"/>
          <w:color w:val="000000" w:themeColor="text1"/>
          <w:sz w:val="20"/>
          <w:szCs w:val="20"/>
        </w:rPr>
        <w:t xml:space="preserve">Ilustración No </w:t>
      </w:r>
      <w:r w:rsidRPr="009518EC">
        <w:rPr>
          <w:rFonts w:ascii="Arial" w:hAnsi="Arial" w:cs="Arial"/>
          <w:b/>
          <w:bCs/>
          <w:i w:val="0"/>
          <w:iCs w:val="0"/>
          <w:color w:val="000000" w:themeColor="text1"/>
          <w:sz w:val="20"/>
          <w:szCs w:val="20"/>
        </w:rPr>
        <w:fldChar w:fldCharType="begin"/>
      </w:r>
      <w:r w:rsidRPr="009518EC">
        <w:rPr>
          <w:rFonts w:ascii="Arial" w:hAnsi="Arial" w:cs="Arial"/>
          <w:b/>
          <w:bCs/>
          <w:i w:val="0"/>
          <w:iCs w:val="0"/>
          <w:color w:val="000000" w:themeColor="text1"/>
          <w:sz w:val="20"/>
          <w:szCs w:val="20"/>
        </w:rPr>
        <w:instrText xml:space="preserve"> SEQ Ilustración \* ARABIC </w:instrText>
      </w:r>
      <w:r w:rsidRPr="009518EC">
        <w:rPr>
          <w:rFonts w:ascii="Arial" w:hAnsi="Arial" w:cs="Arial"/>
          <w:b/>
          <w:bCs/>
          <w:i w:val="0"/>
          <w:iCs w:val="0"/>
          <w:color w:val="000000" w:themeColor="text1"/>
          <w:sz w:val="20"/>
          <w:szCs w:val="20"/>
        </w:rPr>
        <w:fldChar w:fldCharType="separate"/>
      </w:r>
      <w:r>
        <w:rPr>
          <w:rFonts w:ascii="Arial" w:hAnsi="Arial" w:cs="Arial"/>
          <w:b/>
          <w:bCs/>
          <w:i w:val="0"/>
          <w:iCs w:val="0"/>
          <w:noProof/>
          <w:color w:val="000000" w:themeColor="text1"/>
          <w:sz w:val="20"/>
          <w:szCs w:val="20"/>
        </w:rPr>
        <w:t>3</w:t>
      </w:r>
      <w:r w:rsidRPr="009518EC">
        <w:rPr>
          <w:rFonts w:ascii="Arial" w:hAnsi="Arial" w:cs="Arial"/>
          <w:b/>
          <w:bCs/>
          <w:i w:val="0"/>
          <w:iCs w:val="0"/>
          <w:color w:val="000000" w:themeColor="text1"/>
          <w:sz w:val="20"/>
          <w:szCs w:val="20"/>
        </w:rPr>
        <w:fldChar w:fldCharType="end"/>
      </w:r>
      <w:r w:rsidRPr="009518EC">
        <w:rPr>
          <w:rFonts w:ascii="Arial" w:hAnsi="Arial" w:cs="Arial"/>
          <w:i w:val="0"/>
          <w:iCs w:val="0"/>
          <w:color w:val="000000" w:themeColor="text1"/>
          <w:sz w:val="20"/>
          <w:szCs w:val="20"/>
        </w:rPr>
        <w:t xml:space="preserve"> Publicación en </w:t>
      </w:r>
      <w:r w:rsidR="00B74482">
        <w:rPr>
          <w:rFonts w:ascii="Arial" w:hAnsi="Arial" w:cs="Arial"/>
          <w:i w:val="0"/>
          <w:iCs w:val="0"/>
          <w:color w:val="000000" w:themeColor="text1"/>
          <w:sz w:val="20"/>
          <w:szCs w:val="20"/>
        </w:rPr>
        <w:t>Facebook</w:t>
      </w:r>
      <w:r w:rsidRPr="009518EC">
        <w:rPr>
          <w:rFonts w:ascii="Arial" w:hAnsi="Arial" w:cs="Arial"/>
          <w:i w:val="0"/>
          <w:iCs w:val="0"/>
          <w:color w:val="000000" w:themeColor="text1"/>
          <w:sz w:val="20"/>
          <w:szCs w:val="20"/>
        </w:rPr>
        <w:t xml:space="preserve"> del </w:t>
      </w:r>
      <w:r w:rsidR="00F52D70">
        <w:rPr>
          <w:rFonts w:ascii="Arial" w:hAnsi="Arial" w:cs="Arial"/>
          <w:i w:val="0"/>
          <w:iCs w:val="0"/>
          <w:color w:val="000000" w:themeColor="text1"/>
          <w:sz w:val="20"/>
          <w:szCs w:val="20"/>
        </w:rPr>
        <w:t>P</w:t>
      </w:r>
      <w:r w:rsidRPr="009518EC">
        <w:rPr>
          <w:rFonts w:ascii="Arial" w:hAnsi="Arial" w:cs="Arial"/>
          <w:i w:val="0"/>
          <w:iCs w:val="0"/>
          <w:color w:val="000000" w:themeColor="text1"/>
          <w:sz w:val="20"/>
          <w:szCs w:val="20"/>
        </w:rPr>
        <w:t>lan Anticorrupción</w:t>
      </w:r>
      <w:bookmarkEnd w:id="67"/>
    </w:p>
    <w:p w14:paraId="5730AD17" w14:textId="1CBC675F" w:rsidR="00D03924" w:rsidRDefault="00B74482" w:rsidP="00D03924">
      <w:pPr>
        <w:jc w:val="center"/>
        <w:rPr>
          <w:rFonts w:ascii="Arial" w:hAnsi="Arial" w:cs="Arial"/>
          <w:sz w:val="24"/>
          <w:szCs w:val="24"/>
          <w:lang w:val="es-MX"/>
        </w:rPr>
      </w:pPr>
      <w:r>
        <w:rPr>
          <w:noProof/>
          <w:lang w:eastAsia="es-CO"/>
        </w:rPr>
        <w:drawing>
          <wp:inline distT="0" distB="0" distL="0" distR="0" wp14:anchorId="02D66F39" wp14:editId="47260040">
            <wp:extent cx="5690235" cy="2251075"/>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90235" cy="2251075"/>
                    </a:xfrm>
                    <a:prstGeom prst="rect">
                      <a:avLst/>
                    </a:prstGeom>
                  </pic:spPr>
                </pic:pic>
              </a:graphicData>
            </a:graphic>
          </wp:inline>
        </w:drawing>
      </w:r>
    </w:p>
    <w:p w14:paraId="21743343" w14:textId="77E80F9E" w:rsidR="009518EC" w:rsidRPr="00520635" w:rsidRDefault="009518EC" w:rsidP="009518EC">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B74482">
        <w:rPr>
          <w:rFonts w:ascii="Arial" w:hAnsi="Arial" w:cs="Arial"/>
          <w:spacing w:val="2"/>
          <w:sz w:val="18"/>
          <w:szCs w:val="18"/>
        </w:rPr>
        <w:t>, 2021</w:t>
      </w:r>
    </w:p>
    <w:p w14:paraId="4090E8D1" w14:textId="77777777" w:rsidR="008E6D45" w:rsidRPr="00BA1243" w:rsidRDefault="008E6D45" w:rsidP="008E6D45">
      <w:pPr>
        <w:pStyle w:val="Prrafodelista"/>
        <w:ind w:left="459"/>
        <w:rPr>
          <w:rFonts w:ascii="Arial" w:hAnsi="Arial" w:cs="Arial"/>
          <w:spacing w:val="2"/>
          <w:sz w:val="20"/>
          <w:szCs w:val="20"/>
        </w:rPr>
      </w:pPr>
    </w:p>
    <w:p w14:paraId="12406FA6" w14:textId="29DA1CB0" w:rsidR="008E6D45" w:rsidRPr="00BA1243" w:rsidRDefault="008E6D45" w:rsidP="008E6D45">
      <w:pPr>
        <w:pStyle w:val="Descripcin"/>
        <w:spacing w:after="0"/>
        <w:jc w:val="center"/>
        <w:rPr>
          <w:rFonts w:ascii="Arial" w:hAnsi="Arial" w:cs="Arial"/>
          <w:b/>
          <w:i w:val="0"/>
          <w:color w:val="auto"/>
          <w:spacing w:val="2"/>
          <w:sz w:val="20"/>
          <w:szCs w:val="20"/>
        </w:rPr>
      </w:pPr>
      <w:bookmarkStart w:id="68" w:name="_Toc13082393"/>
      <w:bookmarkStart w:id="69" w:name="_Toc31033150"/>
      <w:r w:rsidRPr="00BA1243">
        <w:rPr>
          <w:rFonts w:ascii="Arial" w:hAnsi="Arial" w:cs="Arial"/>
          <w:b/>
          <w:i w:val="0"/>
          <w:color w:val="auto"/>
          <w:sz w:val="20"/>
          <w:szCs w:val="20"/>
        </w:rPr>
        <w:t xml:space="preserve">Ilustración No </w:t>
      </w:r>
      <w:r w:rsidRPr="00BA1243">
        <w:rPr>
          <w:rFonts w:ascii="Arial" w:hAnsi="Arial" w:cs="Arial"/>
          <w:b/>
          <w:i w:val="0"/>
          <w:color w:val="auto"/>
          <w:sz w:val="20"/>
          <w:szCs w:val="20"/>
        </w:rPr>
        <w:fldChar w:fldCharType="begin"/>
      </w:r>
      <w:r w:rsidRPr="00BA1243">
        <w:rPr>
          <w:rFonts w:ascii="Arial" w:hAnsi="Arial" w:cs="Arial"/>
          <w:b/>
          <w:i w:val="0"/>
          <w:color w:val="auto"/>
          <w:sz w:val="20"/>
          <w:szCs w:val="20"/>
        </w:rPr>
        <w:instrText xml:space="preserve"> SEQ Ilustración \* ARABIC </w:instrText>
      </w:r>
      <w:r w:rsidRPr="00BA1243">
        <w:rPr>
          <w:rFonts w:ascii="Arial" w:hAnsi="Arial" w:cs="Arial"/>
          <w:b/>
          <w:i w:val="0"/>
          <w:color w:val="auto"/>
          <w:sz w:val="20"/>
          <w:szCs w:val="20"/>
        </w:rPr>
        <w:fldChar w:fldCharType="separate"/>
      </w:r>
      <w:r w:rsidR="009518EC">
        <w:rPr>
          <w:rFonts w:ascii="Arial" w:hAnsi="Arial" w:cs="Arial"/>
          <w:b/>
          <w:i w:val="0"/>
          <w:noProof/>
          <w:color w:val="auto"/>
          <w:sz w:val="20"/>
          <w:szCs w:val="20"/>
        </w:rPr>
        <w:t>5</w:t>
      </w:r>
      <w:r w:rsidRPr="00BA1243">
        <w:rPr>
          <w:rFonts w:ascii="Arial" w:hAnsi="Arial" w:cs="Arial"/>
          <w:b/>
          <w:i w:val="0"/>
          <w:color w:val="auto"/>
          <w:sz w:val="20"/>
          <w:szCs w:val="20"/>
        </w:rPr>
        <w:fldChar w:fldCharType="end"/>
      </w:r>
      <w:r w:rsidRPr="00BA1243">
        <w:rPr>
          <w:rFonts w:ascii="Arial" w:hAnsi="Arial" w:cs="Arial"/>
          <w:i w:val="0"/>
          <w:color w:val="auto"/>
          <w:sz w:val="20"/>
          <w:szCs w:val="20"/>
        </w:rPr>
        <w:t xml:space="preserve"> Evidencia Publicación Plan Anticorrupción 20</w:t>
      </w:r>
      <w:r w:rsidR="00B74482">
        <w:rPr>
          <w:rFonts w:ascii="Arial" w:hAnsi="Arial" w:cs="Arial"/>
          <w:i w:val="0"/>
          <w:color w:val="auto"/>
          <w:sz w:val="20"/>
          <w:szCs w:val="20"/>
        </w:rPr>
        <w:t>21</w:t>
      </w:r>
      <w:r w:rsidRPr="00BA1243">
        <w:rPr>
          <w:rFonts w:ascii="Arial" w:hAnsi="Arial" w:cs="Arial"/>
          <w:i w:val="0"/>
          <w:color w:val="auto"/>
          <w:sz w:val="20"/>
          <w:szCs w:val="20"/>
        </w:rPr>
        <w:t>-Borrador</w:t>
      </w:r>
      <w:bookmarkEnd w:id="68"/>
      <w:r w:rsidR="00E73CFF">
        <w:rPr>
          <w:rFonts w:ascii="Arial" w:hAnsi="Arial" w:cs="Arial"/>
          <w:i w:val="0"/>
          <w:color w:val="auto"/>
          <w:sz w:val="20"/>
          <w:szCs w:val="20"/>
        </w:rPr>
        <w:t xml:space="preserve"> en la página web</w:t>
      </w:r>
      <w:bookmarkEnd w:id="69"/>
    </w:p>
    <w:p w14:paraId="4D07DEFD" w14:textId="25EBF301" w:rsidR="008E6D45" w:rsidRDefault="00B74482" w:rsidP="008E6D45">
      <w:pPr>
        <w:pStyle w:val="Prrafodelista"/>
        <w:ind w:left="459"/>
        <w:jc w:val="center"/>
        <w:rPr>
          <w:rFonts w:ascii="Arial" w:hAnsi="Arial" w:cs="Arial"/>
          <w:b/>
          <w:spacing w:val="2"/>
        </w:rPr>
      </w:pPr>
      <w:r>
        <w:rPr>
          <w:noProof/>
          <w:lang w:eastAsia="es-CO"/>
        </w:rPr>
        <w:drawing>
          <wp:inline distT="0" distB="0" distL="0" distR="0" wp14:anchorId="67D631FF" wp14:editId="15E264A7">
            <wp:extent cx="4638675" cy="2356867"/>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50738" cy="2362996"/>
                    </a:xfrm>
                    <a:prstGeom prst="rect">
                      <a:avLst/>
                    </a:prstGeom>
                  </pic:spPr>
                </pic:pic>
              </a:graphicData>
            </a:graphic>
          </wp:inline>
        </w:drawing>
      </w:r>
    </w:p>
    <w:p w14:paraId="420265C7" w14:textId="6488ED90" w:rsidR="008E6D45" w:rsidRDefault="008E6D45" w:rsidP="008E6D45">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555B5C">
        <w:rPr>
          <w:rFonts w:ascii="Arial" w:hAnsi="Arial" w:cs="Arial"/>
          <w:spacing w:val="2"/>
          <w:sz w:val="18"/>
          <w:szCs w:val="18"/>
        </w:rPr>
        <w:t xml:space="preserve">, </w:t>
      </w:r>
      <w:r w:rsidR="00B74482">
        <w:rPr>
          <w:rFonts w:ascii="Arial" w:hAnsi="Arial" w:cs="Arial"/>
          <w:spacing w:val="2"/>
          <w:sz w:val="18"/>
          <w:szCs w:val="18"/>
        </w:rPr>
        <w:t>2021</w:t>
      </w:r>
    </w:p>
    <w:p w14:paraId="36F3862E" w14:textId="29E71214" w:rsidR="00B74482" w:rsidRDefault="00B74482" w:rsidP="008E6D45">
      <w:pPr>
        <w:pStyle w:val="Prrafodelista"/>
        <w:ind w:left="459"/>
        <w:jc w:val="center"/>
        <w:rPr>
          <w:rFonts w:ascii="Arial" w:hAnsi="Arial" w:cs="Arial"/>
          <w:spacing w:val="2"/>
          <w:sz w:val="18"/>
          <w:szCs w:val="18"/>
        </w:rPr>
      </w:pPr>
    </w:p>
    <w:p w14:paraId="20AD49A2" w14:textId="77777777" w:rsidR="00B74482" w:rsidRDefault="00B74482" w:rsidP="008E6D45">
      <w:pPr>
        <w:pStyle w:val="Prrafodelista"/>
        <w:ind w:left="459"/>
        <w:jc w:val="center"/>
        <w:rPr>
          <w:rFonts w:ascii="Arial" w:hAnsi="Arial" w:cs="Arial"/>
          <w:spacing w:val="2"/>
          <w:sz w:val="18"/>
          <w:szCs w:val="18"/>
        </w:rPr>
      </w:pPr>
    </w:p>
    <w:p w14:paraId="0BD561D5" w14:textId="5A2A5E54" w:rsidR="00B74482" w:rsidRPr="00BA1243" w:rsidRDefault="00B74482" w:rsidP="00B74482">
      <w:pPr>
        <w:pStyle w:val="Descripcin"/>
        <w:spacing w:after="0"/>
        <w:jc w:val="center"/>
        <w:rPr>
          <w:rFonts w:ascii="Arial" w:hAnsi="Arial" w:cs="Arial"/>
          <w:b/>
          <w:i w:val="0"/>
          <w:color w:val="auto"/>
          <w:spacing w:val="2"/>
          <w:sz w:val="20"/>
          <w:szCs w:val="20"/>
        </w:rPr>
      </w:pPr>
      <w:r w:rsidRPr="00BA1243">
        <w:rPr>
          <w:rFonts w:ascii="Arial" w:hAnsi="Arial" w:cs="Arial"/>
          <w:b/>
          <w:i w:val="0"/>
          <w:color w:val="auto"/>
          <w:sz w:val="20"/>
          <w:szCs w:val="20"/>
        </w:rPr>
        <w:lastRenderedPageBreak/>
        <w:t xml:space="preserve">Ilustración No </w:t>
      </w:r>
      <w:r w:rsidRPr="00BA1243">
        <w:rPr>
          <w:rFonts w:ascii="Arial" w:hAnsi="Arial" w:cs="Arial"/>
          <w:b/>
          <w:i w:val="0"/>
          <w:color w:val="auto"/>
          <w:sz w:val="20"/>
          <w:szCs w:val="20"/>
        </w:rPr>
        <w:fldChar w:fldCharType="begin"/>
      </w:r>
      <w:r w:rsidRPr="00BA1243">
        <w:rPr>
          <w:rFonts w:ascii="Arial" w:hAnsi="Arial" w:cs="Arial"/>
          <w:b/>
          <w:i w:val="0"/>
          <w:color w:val="auto"/>
          <w:sz w:val="20"/>
          <w:szCs w:val="20"/>
        </w:rPr>
        <w:instrText xml:space="preserve"> SEQ Ilustración \* ARABIC </w:instrText>
      </w:r>
      <w:r w:rsidRPr="00BA1243">
        <w:rPr>
          <w:rFonts w:ascii="Arial" w:hAnsi="Arial" w:cs="Arial"/>
          <w:b/>
          <w:i w:val="0"/>
          <w:color w:val="auto"/>
          <w:sz w:val="20"/>
          <w:szCs w:val="20"/>
        </w:rPr>
        <w:fldChar w:fldCharType="separate"/>
      </w:r>
      <w:r>
        <w:rPr>
          <w:rFonts w:ascii="Arial" w:hAnsi="Arial" w:cs="Arial"/>
          <w:b/>
          <w:i w:val="0"/>
          <w:noProof/>
          <w:color w:val="auto"/>
          <w:sz w:val="20"/>
          <w:szCs w:val="20"/>
        </w:rPr>
        <w:t>5</w:t>
      </w:r>
      <w:r w:rsidRPr="00BA1243">
        <w:rPr>
          <w:rFonts w:ascii="Arial" w:hAnsi="Arial" w:cs="Arial"/>
          <w:b/>
          <w:i w:val="0"/>
          <w:color w:val="auto"/>
          <w:sz w:val="20"/>
          <w:szCs w:val="20"/>
        </w:rPr>
        <w:fldChar w:fldCharType="end"/>
      </w:r>
      <w:r w:rsidRPr="00BA1243">
        <w:rPr>
          <w:rFonts w:ascii="Arial" w:hAnsi="Arial" w:cs="Arial"/>
          <w:i w:val="0"/>
          <w:color w:val="auto"/>
          <w:sz w:val="20"/>
          <w:szCs w:val="20"/>
        </w:rPr>
        <w:t xml:space="preserve"> Evidencia Publicación Plan Anticorrupción 20</w:t>
      </w:r>
      <w:r>
        <w:rPr>
          <w:rFonts w:ascii="Arial" w:hAnsi="Arial" w:cs="Arial"/>
          <w:i w:val="0"/>
          <w:color w:val="auto"/>
          <w:sz w:val="20"/>
          <w:szCs w:val="20"/>
        </w:rPr>
        <w:t>21</w:t>
      </w:r>
      <w:r w:rsidRPr="00BA1243">
        <w:rPr>
          <w:rFonts w:ascii="Arial" w:hAnsi="Arial" w:cs="Arial"/>
          <w:i w:val="0"/>
          <w:color w:val="auto"/>
          <w:sz w:val="20"/>
          <w:szCs w:val="20"/>
        </w:rPr>
        <w:t>-Borrador</w:t>
      </w:r>
      <w:r>
        <w:rPr>
          <w:rFonts w:ascii="Arial" w:hAnsi="Arial" w:cs="Arial"/>
          <w:i w:val="0"/>
          <w:color w:val="auto"/>
          <w:sz w:val="20"/>
          <w:szCs w:val="20"/>
        </w:rPr>
        <w:t xml:space="preserve"> en la página web</w:t>
      </w:r>
    </w:p>
    <w:p w14:paraId="7E75F0AF" w14:textId="2A0E52B8" w:rsidR="00B74482" w:rsidRPr="00520635" w:rsidRDefault="00B74482" w:rsidP="008E6D45">
      <w:pPr>
        <w:pStyle w:val="Prrafodelista"/>
        <w:ind w:left="459"/>
        <w:jc w:val="center"/>
        <w:rPr>
          <w:rFonts w:ascii="Arial" w:hAnsi="Arial" w:cs="Arial"/>
          <w:spacing w:val="2"/>
          <w:sz w:val="18"/>
          <w:szCs w:val="18"/>
        </w:rPr>
      </w:pPr>
      <w:r>
        <w:rPr>
          <w:noProof/>
          <w:lang w:eastAsia="es-CO"/>
        </w:rPr>
        <w:drawing>
          <wp:inline distT="0" distB="0" distL="0" distR="0" wp14:anchorId="0288193D" wp14:editId="6B7134D9">
            <wp:extent cx="5690235" cy="2886710"/>
            <wp:effectExtent l="0" t="0" r="5715"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0235" cy="2886710"/>
                    </a:xfrm>
                    <a:prstGeom prst="rect">
                      <a:avLst/>
                    </a:prstGeom>
                  </pic:spPr>
                </pic:pic>
              </a:graphicData>
            </a:graphic>
          </wp:inline>
        </w:drawing>
      </w:r>
    </w:p>
    <w:p w14:paraId="71076346" w14:textId="63CE4EF3" w:rsidR="008E6D45" w:rsidRDefault="00B74482" w:rsidP="00B74482">
      <w:pPr>
        <w:pStyle w:val="Prrafodelista"/>
        <w:ind w:left="459"/>
        <w:jc w:val="center"/>
        <w:rPr>
          <w:rFonts w:ascii="Arial" w:hAnsi="Arial" w:cs="Arial"/>
          <w:b/>
          <w:spacing w:val="2"/>
        </w:rPr>
      </w:pPr>
      <w:r w:rsidRPr="00520635">
        <w:rPr>
          <w:rFonts w:ascii="Arial" w:hAnsi="Arial" w:cs="Arial"/>
          <w:spacing w:val="2"/>
          <w:sz w:val="18"/>
          <w:szCs w:val="18"/>
        </w:rPr>
        <w:t>Fuente: UAERMV</w:t>
      </w:r>
      <w:r>
        <w:rPr>
          <w:rFonts w:ascii="Arial" w:hAnsi="Arial" w:cs="Arial"/>
          <w:spacing w:val="2"/>
          <w:sz w:val="18"/>
          <w:szCs w:val="18"/>
        </w:rPr>
        <w:t>, 2021</w:t>
      </w:r>
    </w:p>
    <w:p w14:paraId="301A1F56" w14:textId="77777777" w:rsidR="00B74482" w:rsidRDefault="00B74482" w:rsidP="008E6D45">
      <w:pPr>
        <w:pStyle w:val="Prrafodelista"/>
        <w:ind w:left="459"/>
        <w:rPr>
          <w:rFonts w:ascii="Arial" w:hAnsi="Arial" w:cs="Arial"/>
          <w:b/>
          <w:spacing w:val="2"/>
        </w:rPr>
      </w:pPr>
    </w:p>
    <w:p w14:paraId="2AEF2600" w14:textId="6AAAC9B0" w:rsidR="00144F29" w:rsidRPr="00BA1243" w:rsidRDefault="00144F29" w:rsidP="00144F29">
      <w:pPr>
        <w:pStyle w:val="Descripcin"/>
        <w:spacing w:after="0"/>
        <w:jc w:val="center"/>
        <w:rPr>
          <w:rFonts w:ascii="Arial" w:hAnsi="Arial" w:cs="Arial"/>
          <w:b/>
          <w:i w:val="0"/>
          <w:color w:val="auto"/>
          <w:spacing w:val="2"/>
          <w:sz w:val="20"/>
          <w:szCs w:val="20"/>
        </w:rPr>
      </w:pPr>
      <w:bookmarkStart w:id="70" w:name="_Toc31033151"/>
      <w:r w:rsidRPr="00BA1243">
        <w:rPr>
          <w:rFonts w:ascii="Arial" w:hAnsi="Arial" w:cs="Arial"/>
          <w:b/>
          <w:i w:val="0"/>
          <w:color w:val="auto"/>
          <w:sz w:val="20"/>
          <w:szCs w:val="20"/>
        </w:rPr>
        <w:t xml:space="preserve">Ilustración No </w:t>
      </w:r>
      <w:r w:rsidRPr="00BA1243">
        <w:rPr>
          <w:rFonts w:ascii="Arial" w:hAnsi="Arial" w:cs="Arial"/>
          <w:b/>
          <w:i w:val="0"/>
          <w:color w:val="auto"/>
          <w:sz w:val="20"/>
          <w:szCs w:val="20"/>
        </w:rPr>
        <w:fldChar w:fldCharType="begin"/>
      </w:r>
      <w:r w:rsidRPr="00BA1243">
        <w:rPr>
          <w:rFonts w:ascii="Arial" w:hAnsi="Arial" w:cs="Arial"/>
          <w:b/>
          <w:i w:val="0"/>
          <w:color w:val="auto"/>
          <w:sz w:val="20"/>
          <w:szCs w:val="20"/>
        </w:rPr>
        <w:instrText xml:space="preserve"> SEQ Ilustración \* ARABIC </w:instrText>
      </w:r>
      <w:r w:rsidRPr="00BA1243">
        <w:rPr>
          <w:rFonts w:ascii="Arial" w:hAnsi="Arial" w:cs="Arial"/>
          <w:b/>
          <w:i w:val="0"/>
          <w:color w:val="auto"/>
          <w:sz w:val="20"/>
          <w:szCs w:val="20"/>
        </w:rPr>
        <w:fldChar w:fldCharType="separate"/>
      </w:r>
      <w:r w:rsidR="009518EC">
        <w:rPr>
          <w:rFonts w:ascii="Arial" w:hAnsi="Arial" w:cs="Arial"/>
          <w:b/>
          <w:i w:val="0"/>
          <w:noProof/>
          <w:color w:val="auto"/>
          <w:sz w:val="20"/>
          <w:szCs w:val="20"/>
        </w:rPr>
        <w:t>6</w:t>
      </w:r>
      <w:r w:rsidRPr="00BA1243">
        <w:rPr>
          <w:rFonts w:ascii="Arial" w:hAnsi="Arial" w:cs="Arial"/>
          <w:b/>
          <w:i w:val="0"/>
          <w:color w:val="auto"/>
          <w:sz w:val="20"/>
          <w:szCs w:val="20"/>
        </w:rPr>
        <w:fldChar w:fldCharType="end"/>
      </w:r>
      <w:r w:rsidRPr="00BA1243">
        <w:rPr>
          <w:rFonts w:ascii="Arial" w:hAnsi="Arial" w:cs="Arial"/>
          <w:i w:val="0"/>
          <w:color w:val="auto"/>
          <w:sz w:val="20"/>
          <w:szCs w:val="20"/>
        </w:rPr>
        <w:t xml:space="preserve"> Evidencia </w:t>
      </w:r>
      <w:r>
        <w:rPr>
          <w:rFonts w:ascii="Arial" w:hAnsi="Arial" w:cs="Arial"/>
          <w:i w:val="0"/>
          <w:color w:val="auto"/>
          <w:sz w:val="20"/>
          <w:szCs w:val="20"/>
        </w:rPr>
        <w:t>Divulgación</w:t>
      </w:r>
      <w:r w:rsidRPr="00BA1243">
        <w:rPr>
          <w:rFonts w:ascii="Arial" w:hAnsi="Arial" w:cs="Arial"/>
          <w:i w:val="0"/>
          <w:color w:val="auto"/>
          <w:sz w:val="20"/>
          <w:szCs w:val="20"/>
        </w:rPr>
        <w:t xml:space="preserve"> Plan Anticorrupción 20</w:t>
      </w:r>
      <w:r w:rsidR="00B74482">
        <w:rPr>
          <w:rFonts w:ascii="Arial" w:hAnsi="Arial" w:cs="Arial"/>
          <w:i w:val="0"/>
          <w:color w:val="auto"/>
          <w:sz w:val="20"/>
          <w:szCs w:val="20"/>
        </w:rPr>
        <w:t>21</w:t>
      </w:r>
      <w:r w:rsidRPr="00BA1243">
        <w:rPr>
          <w:rFonts w:ascii="Arial" w:hAnsi="Arial" w:cs="Arial"/>
          <w:i w:val="0"/>
          <w:color w:val="auto"/>
          <w:sz w:val="20"/>
          <w:szCs w:val="20"/>
        </w:rPr>
        <w:t>-Borrador</w:t>
      </w:r>
      <w:r>
        <w:rPr>
          <w:rFonts w:ascii="Arial" w:hAnsi="Arial" w:cs="Arial"/>
          <w:i w:val="0"/>
          <w:color w:val="auto"/>
          <w:sz w:val="20"/>
          <w:szCs w:val="20"/>
        </w:rPr>
        <w:t xml:space="preserve"> por correos internos</w:t>
      </w:r>
      <w:bookmarkEnd w:id="70"/>
    </w:p>
    <w:p w14:paraId="18130773" w14:textId="08933BCA" w:rsidR="00144F29" w:rsidRDefault="00B74482" w:rsidP="008E6D45">
      <w:pPr>
        <w:pStyle w:val="Prrafodelista"/>
        <w:ind w:left="459"/>
        <w:rPr>
          <w:rFonts w:ascii="Arial" w:hAnsi="Arial" w:cs="Arial"/>
          <w:b/>
          <w:spacing w:val="2"/>
        </w:rPr>
      </w:pPr>
      <w:r>
        <w:rPr>
          <w:noProof/>
          <w:lang w:eastAsia="es-CO"/>
        </w:rPr>
        <w:drawing>
          <wp:inline distT="0" distB="0" distL="0" distR="0" wp14:anchorId="136977AC" wp14:editId="623D202A">
            <wp:extent cx="5690235" cy="2685415"/>
            <wp:effectExtent l="0" t="0" r="5715"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90235" cy="2685415"/>
                    </a:xfrm>
                    <a:prstGeom prst="rect">
                      <a:avLst/>
                    </a:prstGeom>
                  </pic:spPr>
                </pic:pic>
              </a:graphicData>
            </a:graphic>
          </wp:inline>
        </w:drawing>
      </w:r>
    </w:p>
    <w:p w14:paraId="47E0CE1A" w14:textId="62732D51" w:rsidR="00144F29" w:rsidRPr="00520635" w:rsidRDefault="00144F29" w:rsidP="00144F29">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B74482">
        <w:rPr>
          <w:rFonts w:ascii="Arial" w:hAnsi="Arial" w:cs="Arial"/>
          <w:spacing w:val="2"/>
          <w:sz w:val="18"/>
          <w:szCs w:val="18"/>
        </w:rPr>
        <w:t>, 2021</w:t>
      </w:r>
    </w:p>
    <w:p w14:paraId="138E95A6" w14:textId="1B6C6CD6" w:rsidR="00144F29" w:rsidRDefault="00144F29" w:rsidP="008E6D45">
      <w:pPr>
        <w:pStyle w:val="Prrafodelista"/>
        <w:ind w:left="459"/>
        <w:rPr>
          <w:rFonts w:ascii="Arial" w:hAnsi="Arial" w:cs="Arial"/>
          <w:b/>
          <w:spacing w:val="2"/>
        </w:rPr>
      </w:pPr>
    </w:p>
    <w:p w14:paraId="63978F0C" w14:textId="5C446257" w:rsidR="00006C9B" w:rsidRDefault="008E6D45" w:rsidP="008E6D45">
      <w:pPr>
        <w:pStyle w:val="Prrafodelista"/>
        <w:ind w:left="459"/>
        <w:jc w:val="both"/>
        <w:rPr>
          <w:rFonts w:ascii="Arial" w:hAnsi="Arial" w:cs="Arial"/>
          <w:spacing w:val="2"/>
        </w:rPr>
      </w:pPr>
      <w:r w:rsidRPr="00D87902">
        <w:rPr>
          <w:rFonts w:ascii="Arial" w:hAnsi="Arial" w:cs="Arial"/>
          <w:spacing w:val="2"/>
        </w:rPr>
        <w:t>Con esta</w:t>
      </w:r>
      <w:r>
        <w:rPr>
          <w:rFonts w:ascii="Arial" w:hAnsi="Arial" w:cs="Arial"/>
          <w:spacing w:val="2"/>
        </w:rPr>
        <w:t>s</w:t>
      </w:r>
      <w:r w:rsidRPr="00D87902">
        <w:rPr>
          <w:rFonts w:ascii="Arial" w:hAnsi="Arial" w:cs="Arial"/>
          <w:spacing w:val="2"/>
        </w:rPr>
        <w:t xml:space="preserve"> </w:t>
      </w:r>
      <w:r>
        <w:rPr>
          <w:rFonts w:ascii="Arial" w:hAnsi="Arial" w:cs="Arial"/>
          <w:spacing w:val="2"/>
        </w:rPr>
        <w:t>publicaciones,</w:t>
      </w:r>
      <w:r w:rsidRPr="00D87902">
        <w:rPr>
          <w:rFonts w:ascii="Arial" w:hAnsi="Arial" w:cs="Arial"/>
          <w:spacing w:val="2"/>
        </w:rPr>
        <w:t xml:space="preserve"> se contó con </w:t>
      </w:r>
      <w:r w:rsidR="00144F29">
        <w:rPr>
          <w:rFonts w:ascii="Arial" w:hAnsi="Arial" w:cs="Arial"/>
          <w:spacing w:val="2"/>
        </w:rPr>
        <w:t>varias</w:t>
      </w:r>
      <w:r w:rsidRPr="00D87902">
        <w:rPr>
          <w:rFonts w:ascii="Arial" w:hAnsi="Arial" w:cs="Arial"/>
          <w:spacing w:val="2"/>
        </w:rPr>
        <w:t xml:space="preserve"> reacciones </w:t>
      </w:r>
      <w:r w:rsidR="00B74482">
        <w:rPr>
          <w:rFonts w:ascii="Arial" w:hAnsi="Arial" w:cs="Arial"/>
          <w:spacing w:val="2"/>
        </w:rPr>
        <w:t>por parte de los interesados</w:t>
      </w:r>
      <w:r w:rsidR="00006C9B">
        <w:rPr>
          <w:rFonts w:ascii="Arial" w:hAnsi="Arial" w:cs="Arial"/>
          <w:spacing w:val="2"/>
        </w:rPr>
        <w:t>.</w:t>
      </w:r>
      <w:r w:rsidRPr="00D87902">
        <w:rPr>
          <w:rFonts w:ascii="Arial" w:hAnsi="Arial" w:cs="Arial"/>
          <w:spacing w:val="2"/>
        </w:rPr>
        <w:t xml:space="preserve"> </w:t>
      </w:r>
    </w:p>
    <w:p w14:paraId="35950F2F" w14:textId="77777777" w:rsidR="00006C9B" w:rsidRDefault="00006C9B" w:rsidP="008E6D45">
      <w:pPr>
        <w:pStyle w:val="Prrafodelista"/>
        <w:ind w:left="459"/>
        <w:jc w:val="both"/>
        <w:rPr>
          <w:rFonts w:ascii="Arial" w:hAnsi="Arial" w:cs="Arial"/>
          <w:spacing w:val="2"/>
        </w:rPr>
      </w:pPr>
    </w:p>
    <w:p w14:paraId="7B0B9C0F" w14:textId="24E0A2C2" w:rsidR="00EC0765" w:rsidRDefault="00006C9B" w:rsidP="008E6D45">
      <w:pPr>
        <w:pStyle w:val="Prrafodelista"/>
        <w:ind w:left="459"/>
        <w:jc w:val="both"/>
        <w:rPr>
          <w:rFonts w:ascii="Arial" w:hAnsi="Arial" w:cs="Arial"/>
          <w:spacing w:val="2"/>
        </w:rPr>
      </w:pPr>
      <w:r>
        <w:rPr>
          <w:rFonts w:ascii="Arial" w:hAnsi="Arial" w:cs="Arial"/>
          <w:spacing w:val="2"/>
        </w:rPr>
        <w:t xml:space="preserve">A </w:t>
      </w:r>
      <w:r w:rsidR="00EC0765">
        <w:rPr>
          <w:rFonts w:ascii="Arial" w:hAnsi="Arial" w:cs="Arial"/>
          <w:spacing w:val="2"/>
        </w:rPr>
        <w:t>continuación,</w:t>
      </w:r>
      <w:r>
        <w:rPr>
          <w:rFonts w:ascii="Arial" w:hAnsi="Arial" w:cs="Arial"/>
          <w:spacing w:val="2"/>
        </w:rPr>
        <w:t xml:space="preserve"> se presentan las </w:t>
      </w:r>
      <w:r w:rsidR="00EC0765">
        <w:rPr>
          <w:rFonts w:ascii="Arial" w:hAnsi="Arial" w:cs="Arial"/>
          <w:spacing w:val="2"/>
        </w:rPr>
        <w:t>recomendaciones remitidas. Es importante anunciar que cada de estas fue tenida en cuenta para la mejora del plan.</w:t>
      </w:r>
    </w:p>
    <w:p w14:paraId="58D0A33F" w14:textId="07104D1C" w:rsidR="00276556" w:rsidRDefault="00276556" w:rsidP="008E6D45">
      <w:pPr>
        <w:pStyle w:val="Prrafodelista"/>
        <w:ind w:left="459"/>
        <w:jc w:val="both"/>
        <w:rPr>
          <w:rFonts w:ascii="Arial" w:hAnsi="Arial" w:cs="Arial"/>
          <w:spacing w:val="2"/>
        </w:rPr>
      </w:pPr>
    </w:p>
    <w:p w14:paraId="176AE53E" w14:textId="0A1354D3" w:rsidR="00F043D8" w:rsidRDefault="00B74482" w:rsidP="008E6D45">
      <w:pPr>
        <w:pStyle w:val="Prrafodelista"/>
        <w:ind w:left="459"/>
        <w:jc w:val="both"/>
        <w:rPr>
          <w:rFonts w:ascii="Arial" w:hAnsi="Arial" w:cs="Arial"/>
          <w:spacing w:val="2"/>
        </w:rPr>
      </w:pPr>
      <w:r>
        <w:rPr>
          <w:noProof/>
          <w:lang w:eastAsia="es-CO"/>
        </w:rPr>
        <w:lastRenderedPageBreak/>
        <w:drawing>
          <wp:inline distT="0" distB="0" distL="0" distR="0" wp14:anchorId="22A9DC20" wp14:editId="4106B429">
            <wp:extent cx="5690235" cy="269367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90235" cy="2693670"/>
                    </a:xfrm>
                    <a:prstGeom prst="rect">
                      <a:avLst/>
                    </a:prstGeom>
                  </pic:spPr>
                </pic:pic>
              </a:graphicData>
            </a:graphic>
          </wp:inline>
        </w:drawing>
      </w:r>
    </w:p>
    <w:p w14:paraId="15CC3663" w14:textId="28C30CF3" w:rsidR="00F043D8" w:rsidRDefault="00B74482" w:rsidP="008E6D45">
      <w:pPr>
        <w:pStyle w:val="Prrafodelista"/>
        <w:ind w:left="459"/>
        <w:jc w:val="both"/>
        <w:rPr>
          <w:rFonts w:ascii="Arial" w:hAnsi="Arial" w:cs="Arial"/>
          <w:spacing w:val="2"/>
        </w:rPr>
      </w:pPr>
      <w:r>
        <w:rPr>
          <w:noProof/>
          <w:lang w:eastAsia="es-CO"/>
        </w:rPr>
        <w:drawing>
          <wp:inline distT="0" distB="0" distL="0" distR="0" wp14:anchorId="5DD4800C" wp14:editId="152F0743">
            <wp:extent cx="5690235" cy="4079875"/>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90235" cy="4079875"/>
                    </a:xfrm>
                    <a:prstGeom prst="rect">
                      <a:avLst/>
                    </a:prstGeom>
                  </pic:spPr>
                </pic:pic>
              </a:graphicData>
            </a:graphic>
          </wp:inline>
        </w:drawing>
      </w:r>
    </w:p>
    <w:p w14:paraId="1A429C77" w14:textId="27F7F9A7" w:rsidR="00F043D8" w:rsidRDefault="00F043D8" w:rsidP="008E6D45">
      <w:pPr>
        <w:pStyle w:val="Prrafodelista"/>
        <w:ind w:left="459"/>
        <w:jc w:val="both"/>
        <w:rPr>
          <w:rFonts w:ascii="Arial" w:hAnsi="Arial" w:cs="Arial"/>
          <w:spacing w:val="2"/>
        </w:rPr>
      </w:pPr>
    </w:p>
    <w:p w14:paraId="4BD0BB87" w14:textId="6AAF2073" w:rsidR="005516A5" w:rsidRPr="005516A5" w:rsidRDefault="00062947" w:rsidP="005516A5">
      <w:pPr>
        <w:pStyle w:val="Prrafodelista"/>
        <w:ind w:left="459"/>
        <w:jc w:val="both"/>
        <w:rPr>
          <w:rFonts w:ascii="Arial" w:hAnsi="Arial" w:cs="Arial"/>
        </w:rPr>
      </w:pPr>
      <w:r w:rsidRPr="006B03F9">
        <w:rPr>
          <w:rFonts w:ascii="Arial" w:hAnsi="Arial" w:cs="Arial"/>
          <w:spacing w:val="2"/>
        </w:rPr>
        <w:t xml:space="preserve">Por otro lado, es importante </w:t>
      </w:r>
      <w:r w:rsidR="00E40E92" w:rsidRPr="006B03F9">
        <w:rPr>
          <w:rFonts w:ascii="Arial" w:hAnsi="Arial" w:cs="Arial"/>
          <w:spacing w:val="2"/>
        </w:rPr>
        <w:t>mencionar que la entidad en el siguiente botón</w:t>
      </w:r>
      <w:r w:rsidR="00E700AD" w:rsidRPr="006B03F9">
        <w:rPr>
          <w:rFonts w:ascii="Arial" w:hAnsi="Arial" w:cs="Arial"/>
          <w:spacing w:val="2"/>
        </w:rPr>
        <w:t xml:space="preserve">: </w:t>
      </w:r>
      <w:hyperlink r:id="rId25" w:history="1">
        <w:r w:rsidR="00E700AD" w:rsidRPr="006B03F9">
          <w:rPr>
            <w:rStyle w:val="Hipervnculo"/>
            <w:rFonts w:ascii="Arial" w:hAnsi="Arial" w:cs="Arial"/>
          </w:rPr>
          <w:t>http://www.umv.gov.co/portal/paac/</w:t>
        </w:r>
      </w:hyperlink>
      <w:r w:rsidR="00E700AD" w:rsidRPr="006B03F9">
        <w:rPr>
          <w:rFonts w:ascii="Arial" w:hAnsi="Arial" w:cs="Arial"/>
        </w:rPr>
        <w:t xml:space="preserve"> </w:t>
      </w:r>
      <w:r w:rsidR="002A1550" w:rsidRPr="006B03F9">
        <w:rPr>
          <w:rFonts w:ascii="Arial" w:hAnsi="Arial" w:cs="Arial"/>
        </w:rPr>
        <w:t xml:space="preserve">pondrá a disposición de la </w:t>
      </w:r>
      <w:r w:rsidR="006B03F9">
        <w:rPr>
          <w:rFonts w:ascii="Arial" w:hAnsi="Arial" w:cs="Arial"/>
        </w:rPr>
        <w:t>ciudadanía</w:t>
      </w:r>
      <w:r w:rsidR="002A1550" w:rsidRPr="006B03F9">
        <w:rPr>
          <w:rFonts w:ascii="Arial" w:hAnsi="Arial" w:cs="Arial"/>
        </w:rPr>
        <w:t xml:space="preserve"> </w:t>
      </w:r>
      <w:r w:rsidR="00F26E98" w:rsidRPr="006B03F9">
        <w:rPr>
          <w:rFonts w:ascii="Arial" w:hAnsi="Arial" w:cs="Arial"/>
        </w:rPr>
        <w:t>diferentes</w:t>
      </w:r>
      <w:r w:rsidR="002A1550" w:rsidRPr="006B03F9">
        <w:rPr>
          <w:rFonts w:ascii="Arial" w:hAnsi="Arial" w:cs="Arial"/>
        </w:rPr>
        <w:t xml:space="preserve"> instrumentos</w:t>
      </w:r>
      <w:r w:rsidR="006B03F9">
        <w:rPr>
          <w:rFonts w:ascii="Arial" w:hAnsi="Arial" w:cs="Arial"/>
        </w:rPr>
        <w:t xml:space="preserve"> de planeación</w:t>
      </w:r>
      <w:r w:rsidR="002A1550" w:rsidRPr="006B03F9">
        <w:rPr>
          <w:rFonts w:ascii="Arial" w:hAnsi="Arial" w:cs="Arial"/>
        </w:rPr>
        <w:t xml:space="preserve">, que permitan no solo conocerlo, sino también participar para la </w:t>
      </w:r>
      <w:r w:rsidR="00F26E98" w:rsidRPr="006B03F9">
        <w:rPr>
          <w:rFonts w:ascii="Arial" w:hAnsi="Arial" w:cs="Arial"/>
        </w:rPr>
        <w:t xml:space="preserve">mejora de estos. Estos instrumentos reposaran allí durante toda la vigencia. </w:t>
      </w:r>
    </w:p>
    <w:p w14:paraId="08A749AF" w14:textId="77777777" w:rsidR="003E086A" w:rsidRDefault="003E086A" w:rsidP="007C5F53">
      <w:pPr>
        <w:rPr>
          <w:rFonts w:ascii="Arial" w:hAnsi="Arial" w:cs="Arial"/>
          <w:b/>
          <w:spacing w:val="2"/>
        </w:rPr>
      </w:pPr>
    </w:p>
    <w:p w14:paraId="5154F5D9" w14:textId="724439A1" w:rsidR="00837BFF" w:rsidRDefault="00837BFF">
      <w:pPr>
        <w:widowControl/>
        <w:rPr>
          <w:rFonts w:ascii="Arial" w:hAnsi="Arial" w:cs="Arial"/>
          <w:b/>
          <w:spacing w:val="2"/>
        </w:rPr>
      </w:pPr>
      <w:r>
        <w:rPr>
          <w:rFonts w:ascii="Arial" w:hAnsi="Arial" w:cs="Arial"/>
          <w:b/>
          <w:spacing w:val="2"/>
        </w:rPr>
        <w:br w:type="page"/>
      </w:r>
    </w:p>
    <w:p w14:paraId="644463FF" w14:textId="44C07981" w:rsidR="005516A5" w:rsidRPr="00221678" w:rsidRDefault="005516A5" w:rsidP="007C5F53">
      <w:pPr>
        <w:pStyle w:val="Prrafodelista"/>
        <w:numPr>
          <w:ilvl w:val="0"/>
          <w:numId w:val="1"/>
        </w:numPr>
        <w:ind w:left="0" w:firstLine="0"/>
        <w:jc w:val="both"/>
        <w:outlineLvl w:val="0"/>
        <w:rPr>
          <w:rFonts w:ascii="Arial" w:hAnsi="Arial" w:cs="Arial"/>
          <w:b/>
          <w:spacing w:val="2"/>
          <w:sz w:val="24"/>
          <w:szCs w:val="24"/>
        </w:rPr>
      </w:pPr>
      <w:bookmarkStart w:id="71" w:name="_Toc44443939"/>
      <w:r w:rsidRPr="00221678">
        <w:rPr>
          <w:rFonts w:ascii="Arial" w:hAnsi="Arial" w:cs="Arial"/>
          <w:b/>
          <w:spacing w:val="2"/>
          <w:sz w:val="24"/>
          <w:szCs w:val="24"/>
        </w:rPr>
        <w:lastRenderedPageBreak/>
        <w:t xml:space="preserve">SOCIALIZACIÓN DEL PAAC </w:t>
      </w:r>
      <w:r w:rsidR="00B74482">
        <w:rPr>
          <w:rFonts w:ascii="Arial" w:hAnsi="Arial" w:cs="Arial"/>
          <w:b/>
          <w:spacing w:val="2"/>
          <w:sz w:val="24"/>
          <w:szCs w:val="24"/>
        </w:rPr>
        <w:t>2021</w:t>
      </w:r>
      <w:bookmarkEnd w:id="71"/>
    </w:p>
    <w:p w14:paraId="4FC4669D" w14:textId="3CA17C70" w:rsidR="005516A5" w:rsidRPr="00221678" w:rsidRDefault="005516A5" w:rsidP="00221678">
      <w:pPr>
        <w:pStyle w:val="Prrafodelista"/>
        <w:jc w:val="both"/>
        <w:rPr>
          <w:rFonts w:ascii="Arial" w:hAnsi="Arial" w:cs="Arial"/>
          <w:b/>
          <w:spacing w:val="2"/>
        </w:rPr>
      </w:pPr>
    </w:p>
    <w:p w14:paraId="1A2FA1A4" w14:textId="63FEEE78" w:rsidR="005516A5" w:rsidRPr="00221678" w:rsidRDefault="005516A5" w:rsidP="005516A5">
      <w:pPr>
        <w:pStyle w:val="Prrafodelista"/>
        <w:jc w:val="both"/>
        <w:rPr>
          <w:rFonts w:ascii="Arial" w:hAnsi="Arial" w:cs="Arial"/>
          <w:bCs/>
          <w:spacing w:val="2"/>
        </w:rPr>
      </w:pPr>
      <w:r w:rsidRPr="00221678">
        <w:rPr>
          <w:rFonts w:ascii="Arial" w:hAnsi="Arial" w:cs="Arial"/>
          <w:bCs/>
          <w:spacing w:val="2"/>
        </w:rPr>
        <w:t>Este plan fue socializado por los diferentes canales de comunicación de la entidad como lo son: página web,</w:t>
      </w:r>
      <w:r w:rsidR="00B74482">
        <w:rPr>
          <w:rFonts w:ascii="Arial" w:hAnsi="Arial" w:cs="Arial"/>
          <w:bCs/>
          <w:spacing w:val="2"/>
        </w:rPr>
        <w:t xml:space="preserve"> correos electrónicos internos </w:t>
      </w:r>
      <w:r w:rsidRPr="00221678">
        <w:rPr>
          <w:rFonts w:ascii="Arial" w:hAnsi="Arial" w:cs="Arial"/>
          <w:bCs/>
          <w:spacing w:val="2"/>
        </w:rPr>
        <w:t>y las redes sociales de la entidad.</w:t>
      </w:r>
    </w:p>
    <w:p w14:paraId="670A54C9" w14:textId="12639CC8" w:rsidR="005516A5" w:rsidRPr="00221678" w:rsidRDefault="005516A5" w:rsidP="005516A5">
      <w:pPr>
        <w:pStyle w:val="Prrafodelista"/>
        <w:jc w:val="both"/>
        <w:rPr>
          <w:rFonts w:ascii="Arial" w:hAnsi="Arial" w:cs="Arial"/>
          <w:bCs/>
          <w:spacing w:val="2"/>
        </w:rPr>
      </w:pPr>
    </w:p>
    <w:p w14:paraId="12825E81" w14:textId="4D589A70" w:rsidR="005516A5" w:rsidRPr="00221678" w:rsidRDefault="005516A5" w:rsidP="005516A5">
      <w:pPr>
        <w:pStyle w:val="Prrafodelista"/>
        <w:numPr>
          <w:ilvl w:val="0"/>
          <w:numId w:val="19"/>
        </w:numPr>
        <w:jc w:val="both"/>
        <w:rPr>
          <w:rFonts w:ascii="Arial" w:hAnsi="Arial" w:cs="Arial"/>
          <w:b/>
          <w:spacing w:val="2"/>
        </w:rPr>
      </w:pPr>
      <w:r w:rsidRPr="00221678">
        <w:rPr>
          <w:rFonts w:ascii="Arial" w:hAnsi="Arial" w:cs="Arial"/>
          <w:b/>
          <w:spacing w:val="2"/>
        </w:rPr>
        <w:t xml:space="preserve">Redes sociales: </w:t>
      </w:r>
    </w:p>
    <w:p w14:paraId="4C34B1B4"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p>
    <w:p w14:paraId="1C9214C5"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 xml:space="preserve">Enlace </w:t>
      </w:r>
      <w:hyperlink r:id="rId26" w:history="1">
        <w:r w:rsidRPr="00771C53">
          <w:rPr>
            <w:rStyle w:val="Hipervnculo"/>
            <w:rFonts w:ascii="Arial" w:eastAsia="Times New Roman" w:hAnsi="Arial" w:cs="Arial"/>
            <w:bCs/>
            <w:sz w:val="24"/>
            <w:szCs w:val="24"/>
            <w:shd w:val="clear" w:color="auto" w:fill="FFFFFF"/>
            <w:lang w:eastAsia="es-CO"/>
          </w:rPr>
          <w:t>http://bit.ly/transparenciaumv</w:t>
        </w:r>
      </w:hyperlink>
      <w:r w:rsidRPr="00771C53">
        <w:rPr>
          <w:rFonts w:ascii="Arial" w:eastAsia="Times New Roman" w:hAnsi="Arial" w:cs="Arial"/>
          <w:b/>
          <w:bCs/>
          <w:color w:val="000000"/>
          <w:sz w:val="24"/>
          <w:szCs w:val="24"/>
          <w:shd w:val="clear" w:color="auto" w:fill="FFFFFF"/>
          <w:lang w:eastAsia="es-CO"/>
        </w:rPr>
        <w:t xml:space="preserve"> </w:t>
      </w:r>
    </w:p>
    <w:p w14:paraId="2B337CE5"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 xml:space="preserve">Hashtag </w:t>
      </w:r>
      <w:r w:rsidRPr="00771C53">
        <w:rPr>
          <w:rFonts w:ascii="Arial" w:eastAsia="Times New Roman" w:hAnsi="Arial" w:cs="Arial"/>
          <w:color w:val="000000"/>
          <w:sz w:val="24"/>
          <w:szCs w:val="24"/>
          <w:shd w:val="clear" w:color="auto" w:fill="FFFFFF"/>
          <w:lang w:eastAsia="es-CO"/>
        </w:rPr>
        <w:t>#PlanAnticorrupción2021</w:t>
      </w:r>
    </w:p>
    <w:p w14:paraId="714B20ED"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p>
    <w:p w14:paraId="6A3B05BA"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 xml:space="preserve">Se </w:t>
      </w:r>
      <w:r>
        <w:rPr>
          <w:rFonts w:ascii="Arial" w:eastAsia="Times New Roman" w:hAnsi="Arial" w:cs="Arial"/>
          <w:b/>
          <w:bCs/>
          <w:color w:val="000000"/>
          <w:sz w:val="24"/>
          <w:szCs w:val="24"/>
          <w:shd w:val="clear" w:color="auto" w:fill="FFFFFF"/>
          <w:lang w:eastAsia="es-CO"/>
        </w:rPr>
        <w:t xml:space="preserve">difunde en redes el </w:t>
      </w:r>
      <w:r w:rsidRPr="00771C53">
        <w:rPr>
          <w:rFonts w:ascii="Arial" w:eastAsia="Times New Roman" w:hAnsi="Arial" w:cs="Arial"/>
          <w:b/>
          <w:bCs/>
          <w:color w:val="000000"/>
          <w:sz w:val="24"/>
          <w:szCs w:val="24"/>
          <w:shd w:val="clear" w:color="auto" w:fill="FFFFFF"/>
          <w:lang w:eastAsia="es-CO"/>
        </w:rPr>
        <w:t>26</w:t>
      </w:r>
      <w:r>
        <w:rPr>
          <w:rFonts w:ascii="Arial" w:eastAsia="Times New Roman" w:hAnsi="Arial" w:cs="Arial"/>
          <w:b/>
          <w:bCs/>
          <w:color w:val="000000"/>
          <w:sz w:val="24"/>
          <w:szCs w:val="24"/>
          <w:shd w:val="clear" w:color="auto" w:fill="FFFFFF"/>
          <w:lang w:eastAsia="es-CO"/>
        </w:rPr>
        <w:t xml:space="preserve"> y 27</w:t>
      </w:r>
      <w:r w:rsidRPr="00771C53">
        <w:rPr>
          <w:rFonts w:ascii="Arial" w:eastAsia="Times New Roman" w:hAnsi="Arial" w:cs="Arial"/>
          <w:b/>
          <w:bCs/>
          <w:color w:val="000000"/>
          <w:sz w:val="24"/>
          <w:szCs w:val="24"/>
          <w:shd w:val="clear" w:color="auto" w:fill="FFFFFF"/>
          <w:lang w:eastAsia="es-CO"/>
        </w:rPr>
        <w:t xml:space="preserve"> de enero de 2021</w:t>
      </w:r>
    </w:p>
    <w:p w14:paraId="7557A47B"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p>
    <w:p w14:paraId="3E4E02D0"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 xml:space="preserve">Piezas </w:t>
      </w:r>
    </w:p>
    <w:p w14:paraId="51CEB06A"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noProof/>
          <w:color w:val="000000"/>
          <w:sz w:val="24"/>
          <w:szCs w:val="24"/>
          <w:shd w:val="clear" w:color="auto" w:fill="FFFFFF"/>
          <w:lang w:eastAsia="es-CO"/>
        </w:rPr>
        <w:drawing>
          <wp:inline distT="0" distB="0" distL="0" distR="0" wp14:anchorId="58E6EEBC" wp14:editId="2E617A0A">
            <wp:extent cx="2643643" cy="2197694"/>
            <wp:effectExtent l="0" t="0" r="4445" b="0"/>
            <wp:docPr id="24" name="Imagen 24" descr="D:\OneDrive - uaermv\backup 11-09-19\TODA INFORMACIÓN COMPUTADOR\caro equipo junio\caro equipo\CAROLINA\CUENTAS 4TO CONTRATO\13 ENERO 2020\PLAN ANTICORRIPCIÓN PIEZAS\plan anti corrupcion _Mesa de trabaj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eDrive - uaermv\backup 11-09-19\TODA INFORMACIÓN COMPUTADOR\caro equipo junio\caro equipo\CAROLINA\CUENTAS 4TO CONTRATO\13 ENERO 2020\PLAN ANTICORRIPCIÓN PIEZAS\plan anti corrupcion _Mesa de trabajo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3861" cy="2206188"/>
                    </a:xfrm>
                    <a:prstGeom prst="rect">
                      <a:avLst/>
                    </a:prstGeom>
                    <a:noFill/>
                    <a:ln>
                      <a:noFill/>
                    </a:ln>
                  </pic:spPr>
                </pic:pic>
              </a:graphicData>
            </a:graphic>
          </wp:inline>
        </w:drawing>
      </w:r>
      <w:r w:rsidRPr="00771C53">
        <w:rPr>
          <w:rFonts w:ascii="Arial" w:eastAsia="Times New Roman" w:hAnsi="Arial" w:cs="Arial"/>
          <w:b/>
          <w:bCs/>
          <w:noProof/>
          <w:color w:val="000000"/>
          <w:sz w:val="24"/>
          <w:szCs w:val="24"/>
          <w:shd w:val="clear" w:color="auto" w:fill="FFFFFF"/>
          <w:lang w:eastAsia="es-CO"/>
        </w:rPr>
        <w:drawing>
          <wp:inline distT="0" distB="0" distL="0" distR="0" wp14:anchorId="6C93A001" wp14:editId="766E466A">
            <wp:extent cx="2892287" cy="2243614"/>
            <wp:effectExtent l="0" t="0" r="3810" b="4445"/>
            <wp:docPr id="3" name="Imagen 3" descr="D:\OneDrive - uaermv\backup 11-09-19\TODA INFORMACIÓN COMPUTADOR\caro equipo junio\caro equipo\CAROLINA\CUENTAS 4TO CONTRATO\13 ENERO 2020\PLAN ANTICORRIPCIÓN PIEZAS\plan anti corrupcion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eDrive - uaermv\backup 11-09-19\TODA INFORMACIÓN COMPUTADOR\caro equipo junio\caro equipo\CAROLINA\CUENTAS 4TO CONTRATO\13 ENERO 2020\PLAN ANTICORRIPCIÓN PIEZAS\plan anti corrupcion -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4888" cy="2253389"/>
                    </a:xfrm>
                    <a:prstGeom prst="rect">
                      <a:avLst/>
                    </a:prstGeom>
                    <a:noFill/>
                    <a:ln>
                      <a:noFill/>
                    </a:ln>
                  </pic:spPr>
                </pic:pic>
              </a:graphicData>
            </a:graphic>
          </wp:inline>
        </w:drawing>
      </w:r>
    </w:p>
    <w:p w14:paraId="0152BDF6" w14:textId="77777777" w:rsidR="00B74482" w:rsidRPr="00771C53" w:rsidRDefault="00B74482" w:rsidP="00B74482">
      <w:pPr>
        <w:rPr>
          <w:rFonts w:ascii="Arial" w:eastAsia="Times New Roman" w:hAnsi="Arial" w:cs="Arial"/>
          <w:b/>
          <w:bCs/>
          <w:color w:val="000000"/>
          <w:sz w:val="24"/>
          <w:szCs w:val="24"/>
          <w:shd w:val="clear" w:color="auto" w:fill="FFFFFF"/>
          <w:lang w:eastAsia="es-CO"/>
        </w:rPr>
      </w:pPr>
    </w:p>
    <w:p w14:paraId="33D8CC74" w14:textId="77777777" w:rsidR="00B74482" w:rsidRPr="00771C53" w:rsidRDefault="00B74482" w:rsidP="00B74482">
      <w:pPr>
        <w:jc w:val="both"/>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Copy 1</w:t>
      </w:r>
    </w:p>
    <w:p w14:paraId="1F28524A" w14:textId="77777777" w:rsidR="00B74482" w:rsidRPr="00771C53" w:rsidRDefault="00B74482" w:rsidP="00B74482">
      <w:pPr>
        <w:jc w:val="both"/>
        <w:rPr>
          <w:rFonts w:ascii="Arial" w:eastAsia="Times New Roman" w:hAnsi="Arial" w:cs="Arial"/>
          <w:color w:val="000000"/>
          <w:sz w:val="24"/>
          <w:szCs w:val="24"/>
          <w:shd w:val="clear" w:color="auto" w:fill="FFFFFF"/>
          <w:lang w:eastAsia="es-CO"/>
        </w:rPr>
      </w:pPr>
      <w:r w:rsidRPr="00771C53">
        <w:rPr>
          <w:rFonts w:ascii="Arial" w:eastAsia="Times New Roman" w:hAnsi="Arial" w:cs="Arial"/>
          <w:color w:val="000000"/>
          <w:sz w:val="24"/>
          <w:szCs w:val="24"/>
          <w:shd w:val="clear" w:color="auto" w:fill="FFFFFF"/>
          <w:lang w:eastAsia="es-CO"/>
        </w:rPr>
        <w:t>#SabíasQue puedes consultar el borrador del Plan Anticorrupción y de Atención al Ciudadano 2021 en http://bit.ly/transparenciaumv y realizar tus aportes. Los recibiremos hasta el 27 de enero y puedes enviarlos a transparencia@umv.gov.co #PlanAnticorrupción2021</w:t>
      </w:r>
    </w:p>
    <w:p w14:paraId="68E993AF" w14:textId="77777777" w:rsidR="00B74482" w:rsidRPr="00771C53" w:rsidRDefault="00B74482" w:rsidP="00B74482">
      <w:pPr>
        <w:jc w:val="both"/>
        <w:rPr>
          <w:rFonts w:ascii="Arial" w:hAnsi="Arial" w:cs="Arial"/>
          <w:color w:val="000000"/>
          <w:sz w:val="24"/>
          <w:szCs w:val="24"/>
          <w:shd w:val="clear" w:color="auto" w:fill="FFFFFF"/>
        </w:rPr>
      </w:pPr>
    </w:p>
    <w:p w14:paraId="63D38041" w14:textId="77777777" w:rsidR="00B74482" w:rsidRPr="00771C53" w:rsidRDefault="00B74482" w:rsidP="00B74482">
      <w:pPr>
        <w:jc w:val="both"/>
        <w:rPr>
          <w:rFonts w:ascii="Arial" w:hAnsi="Arial" w:cs="Arial"/>
          <w:b/>
          <w:color w:val="000000"/>
          <w:sz w:val="24"/>
          <w:szCs w:val="24"/>
          <w:shd w:val="clear" w:color="auto" w:fill="FFFFFF"/>
        </w:rPr>
      </w:pPr>
      <w:r w:rsidRPr="00771C53">
        <w:rPr>
          <w:rFonts w:ascii="Arial" w:hAnsi="Arial" w:cs="Arial"/>
          <w:b/>
          <w:color w:val="000000"/>
          <w:sz w:val="24"/>
          <w:szCs w:val="24"/>
          <w:shd w:val="clear" w:color="auto" w:fill="FFFFFF"/>
        </w:rPr>
        <w:t xml:space="preserve">Copy 2 </w:t>
      </w:r>
    </w:p>
    <w:p w14:paraId="43EC3C18" w14:textId="77777777" w:rsidR="00B74482" w:rsidRPr="00771C53" w:rsidRDefault="00B74482" w:rsidP="00B74482">
      <w:pPr>
        <w:jc w:val="both"/>
        <w:rPr>
          <w:rFonts w:ascii="Arial" w:eastAsia="Times New Roman" w:hAnsi="Arial" w:cs="Arial"/>
          <w:bCs/>
          <w:color w:val="000000"/>
          <w:sz w:val="24"/>
          <w:szCs w:val="24"/>
          <w:shd w:val="clear" w:color="auto" w:fill="FFFFFF"/>
          <w:lang w:eastAsia="es-CO"/>
        </w:rPr>
      </w:pPr>
      <w:r w:rsidRPr="00771C53">
        <w:rPr>
          <w:rFonts w:ascii="Arial" w:hAnsi="Arial" w:cs="Arial"/>
          <w:color w:val="000000"/>
          <w:sz w:val="24"/>
          <w:szCs w:val="24"/>
          <w:shd w:val="clear" w:color="auto" w:fill="FFFFFF"/>
        </w:rPr>
        <w:t xml:space="preserve">Nuestro </w:t>
      </w:r>
      <w:r w:rsidRPr="00771C53">
        <w:rPr>
          <w:rFonts w:ascii="Arial" w:eastAsia="Times New Roman" w:hAnsi="Arial" w:cs="Arial"/>
          <w:color w:val="000000"/>
          <w:sz w:val="24"/>
          <w:szCs w:val="24"/>
          <w:shd w:val="clear" w:color="auto" w:fill="FFFFFF"/>
          <w:lang w:eastAsia="es-CO"/>
        </w:rPr>
        <w:t xml:space="preserve">borrador del #PlanAnticorrupción2021 </w:t>
      </w:r>
      <w:r w:rsidRPr="00771C53">
        <w:rPr>
          <w:rFonts w:ascii="Arial" w:hAnsi="Arial" w:cs="Arial"/>
          <w:color w:val="000000"/>
          <w:sz w:val="24"/>
          <w:szCs w:val="24"/>
          <w:shd w:val="clear" w:color="auto" w:fill="FFFFFF"/>
        </w:rPr>
        <w:t xml:space="preserve">está listo para que lo conozcas y nos dejes tus aportes en </w:t>
      </w:r>
      <w:hyperlink r:id="rId29" w:history="1">
        <w:r w:rsidRPr="00771C53">
          <w:rPr>
            <w:rStyle w:val="Hipervnculo"/>
            <w:rFonts w:ascii="Arial" w:hAnsi="Arial" w:cs="Arial"/>
            <w:sz w:val="24"/>
            <w:szCs w:val="24"/>
          </w:rPr>
          <w:t>transparencia@umv.gov.co</w:t>
        </w:r>
      </w:hyperlink>
      <w:r w:rsidRPr="00771C53">
        <w:rPr>
          <w:rStyle w:val="Hipervnculo"/>
          <w:rFonts w:ascii="Arial" w:hAnsi="Arial" w:cs="Arial"/>
          <w:sz w:val="24"/>
          <w:szCs w:val="24"/>
        </w:rPr>
        <w:t xml:space="preserve"> </w:t>
      </w:r>
      <w:r w:rsidRPr="00771C53">
        <w:rPr>
          <w:rStyle w:val="Hipervnculo"/>
          <w:rFonts w:ascii="Arial" w:hAnsi="Arial" w:cs="Arial"/>
          <w:color w:val="000000" w:themeColor="text1"/>
          <w:sz w:val="24"/>
          <w:szCs w:val="24"/>
        </w:rPr>
        <w:t xml:space="preserve">Consúltalo aquí </w:t>
      </w:r>
      <w:hyperlink r:id="rId30" w:history="1">
        <w:r w:rsidRPr="00771C53">
          <w:rPr>
            <w:rStyle w:val="Hipervnculo"/>
            <w:rFonts w:ascii="Arial" w:eastAsia="Times New Roman" w:hAnsi="Arial" w:cs="Arial"/>
            <w:bCs/>
            <w:sz w:val="24"/>
            <w:szCs w:val="24"/>
            <w:shd w:val="clear" w:color="auto" w:fill="FFFFFF"/>
            <w:lang w:eastAsia="es-CO"/>
          </w:rPr>
          <w:t>http://bit.ly/transparenciaumv</w:t>
        </w:r>
      </w:hyperlink>
    </w:p>
    <w:p w14:paraId="5F8FDF7C" w14:textId="77777777" w:rsidR="00B74482" w:rsidRPr="00771C53" w:rsidRDefault="00B74482" w:rsidP="00B74482">
      <w:pPr>
        <w:jc w:val="both"/>
        <w:rPr>
          <w:rFonts w:ascii="Arial" w:eastAsia="Times New Roman" w:hAnsi="Arial" w:cs="Arial"/>
          <w:bCs/>
          <w:color w:val="000000"/>
          <w:sz w:val="24"/>
          <w:szCs w:val="24"/>
          <w:shd w:val="clear" w:color="auto" w:fill="FFFFFF"/>
          <w:lang w:eastAsia="es-CO"/>
        </w:rPr>
      </w:pPr>
    </w:p>
    <w:p w14:paraId="2D7D8405" w14:textId="77777777" w:rsidR="00B74482" w:rsidRPr="00771C53" w:rsidRDefault="00B74482" w:rsidP="00B74482">
      <w:pPr>
        <w:jc w:val="both"/>
        <w:rPr>
          <w:rFonts w:ascii="Arial" w:eastAsia="Times New Roman" w:hAnsi="Arial" w:cs="Arial"/>
          <w:b/>
          <w:bCs/>
          <w:color w:val="000000"/>
          <w:sz w:val="24"/>
          <w:szCs w:val="24"/>
          <w:shd w:val="clear" w:color="auto" w:fill="FFFFFF"/>
          <w:lang w:eastAsia="es-CO"/>
        </w:rPr>
      </w:pPr>
      <w:r w:rsidRPr="00771C53">
        <w:rPr>
          <w:rFonts w:ascii="Arial" w:eastAsia="Times New Roman" w:hAnsi="Arial" w:cs="Arial"/>
          <w:b/>
          <w:bCs/>
          <w:color w:val="000000"/>
          <w:sz w:val="24"/>
          <w:szCs w:val="24"/>
          <w:shd w:val="clear" w:color="auto" w:fill="FFFFFF"/>
          <w:lang w:eastAsia="es-CO"/>
        </w:rPr>
        <w:t xml:space="preserve">Copy 3 </w:t>
      </w:r>
    </w:p>
    <w:p w14:paraId="433E83D7" w14:textId="77777777" w:rsidR="00B74482" w:rsidRPr="00771C53" w:rsidRDefault="00B74482" w:rsidP="00B74482">
      <w:pPr>
        <w:jc w:val="both"/>
        <w:rPr>
          <w:rFonts w:ascii="Arial" w:eastAsia="Times New Roman" w:hAnsi="Arial" w:cs="Arial"/>
          <w:bCs/>
          <w:color w:val="000000"/>
          <w:sz w:val="24"/>
          <w:szCs w:val="24"/>
          <w:shd w:val="clear" w:color="auto" w:fill="FFFFFF"/>
          <w:lang w:eastAsia="es-CO"/>
        </w:rPr>
      </w:pPr>
      <w:r w:rsidRPr="00771C53">
        <w:rPr>
          <w:rFonts w:ascii="Arial" w:eastAsia="Times New Roman" w:hAnsi="Arial" w:cs="Arial"/>
          <w:color w:val="000000"/>
          <w:sz w:val="24"/>
          <w:szCs w:val="24"/>
          <w:shd w:val="clear" w:color="auto" w:fill="FFFFFF"/>
          <w:lang w:eastAsia="es-CO"/>
        </w:rPr>
        <w:t>Te invitamos a conocer el borrador del #PlanAnticorrupción2021</w:t>
      </w:r>
      <w:r w:rsidRPr="00771C53">
        <w:rPr>
          <w:rFonts w:ascii="Arial" w:hAnsi="Arial" w:cs="Arial"/>
          <w:color w:val="000000"/>
          <w:sz w:val="24"/>
          <w:szCs w:val="24"/>
          <w:shd w:val="clear" w:color="auto" w:fill="FFFFFF"/>
        </w:rPr>
        <w:t xml:space="preserve"> </w:t>
      </w:r>
      <w:hyperlink r:id="rId31" w:history="1">
        <w:r w:rsidRPr="00771C53">
          <w:rPr>
            <w:rStyle w:val="Hipervnculo"/>
            <w:rFonts w:ascii="Arial" w:eastAsia="Times New Roman" w:hAnsi="Arial" w:cs="Arial"/>
            <w:bCs/>
            <w:sz w:val="24"/>
            <w:szCs w:val="24"/>
            <w:shd w:val="clear" w:color="auto" w:fill="FFFFFF"/>
            <w:lang w:eastAsia="es-CO"/>
          </w:rPr>
          <w:t>http://bit.ly/transparenciaumv</w:t>
        </w:r>
      </w:hyperlink>
      <w:r w:rsidRPr="00771C53">
        <w:rPr>
          <w:rFonts w:ascii="Arial" w:eastAsia="Times New Roman" w:hAnsi="Arial" w:cs="Arial"/>
          <w:bCs/>
          <w:color w:val="000000"/>
          <w:sz w:val="24"/>
          <w:szCs w:val="24"/>
          <w:shd w:val="clear" w:color="auto" w:fill="FFFFFF"/>
          <w:lang w:eastAsia="es-CO"/>
        </w:rPr>
        <w:t xml:space="preserve"> y como tu voz en la UMV cuenta, déjanos tus comentarios en </w:t>
      </w:r>
      <w:hyperlink r:id="rId32" w:history="1">
        <w:r w:rsidRPr="00771C53">
          <w:rPr>
            <w:rStyle w:val="Hipervnculo"/>
            <w:rFonts w:ascii="Arial" w:hAnsi="Arial" w:cs="Arial"/>
            <w:sz w:val="24"/>
            <w:szCs w:val="24"/>
          </w:rPr>
          <w:t>transparencia@umv.gov.co</w:t>
        </w:r>
      </w:hyperlink>
    </w:p>
    <w:p w14:paraId="5054A8A5" w14:textId="77777777" w:rsidR="00B74482" w:rsidRDefault="00B74482" w:rsidP="00B74482">
      <w:pPr>
        <w:rPr>
          <w:rFonts w:ascii="Arial" w:eastAsia="Times New Roman" w:hAnsi="Arial" w:cs="Arial"/>
          <w:bCs/>
          <w:color w:val="000000"/>
          <w:sz w:val="24"/>
          <w:szCs w:val="24"/>
          <w:shd w:val="clear" w:color="auto" w:fill="FFFFFF"/>
          <w:lang w:eastAsia="es-CO"/>
        </w:rPr>
      </w:pPr>
    </w:p>
    <w:p w14:paraId="1FCBC34F" w14:textId="77777777" w:rsidR="00B74482" w:rsidRPr="008A4A62" w:rsidRDefault="00B74482" w:rsidP="00B74482">
      <w:pPr>
        <w:jc w:val="center"/>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t>ENLACES MENSAJES</w:t>
      </w:r>
    </w:p>
    <w:p w14:paraId="6710715B" w14:textId="77777777" w:rsidR="00B74482" w:rsidRPr="008A4A62" w:rsidRDefault="00B74482" w:rsidP="00B74482">
      <w:pPr>
        <w:rPr>
          <w:rFonts w:ascii="Arial" w:eastAsia="Times New Roman" w:hAnsi="Arial" w:cs="Arial"/>
          <w:color w:val="000000"/>
          <w:sz w:val="24"/>
          <w:szCs w:val="24"/>
          <w:shd w:val="clear" w:color="auto" w:fill="FFFFFF"/>
          <w:lang w:eastAsia="es-CO"/>
        </w:rPr>
      </w:pPr>
    </w:p>
    <w:p w14:paraId="7CD9B115" w14:textId="77777777" w:rsidR="00B74482" w:rsidRPr="008A4A62" w:rsidRDefault="00B74482" w:rsidP="00B74482">
      <w:pPr>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lastRenderedPageBreak/>
        <w:t>TWITTER</w:t>
      </w:r>
    </w:p>
    <w:p w14:paraId="466B6A97" w14:textId="77777777" w:rsidR="00B74482" w:rsidRPr="008A4A62" w:rsidRDefault="00B74482" w:rsidP="00B74482">
      <w:pPr>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t>26 DE ENERO</w:t>
      </w:r>
    </w:p>
    <w:p w14:paraId="21E4F55B" w14:textId="77777777" w:rsidR="00B74482" w:rsidRDefault="005C1911" w:rsidP="00B74482">
      <w:pPr>
        <w:jc w:val="both"/>
        <w:rPr>
          <w:rFonts w:ascii="Arial" w:hAnsi="Arial" w:cs="Arial"/>
          <w:sz w:val="24"/>
          <w:szCs w:val="24"/>
        </w:rPr>
      </w:pPr>
      <w:hyperlink r:id="rId33" w:history="1">
        <w:r w:rsidR="00B74482" w:rsidRPr="008A4A62">
          <w:rPr>
            <w:rStyle w:val="Hipervnculo"/>
            <w:rFonts w:ascii="Arial" w:hAnsi="Arial" w:cs="Arial"/>
            <w:sz w:val="24"/>
            <w:szCs w:val="24"/>
          </w:rPr>
          <w:t>https://twitter.com/UMVbogota/status/1354183152953077760?s=20</w:t>
        </w:r>
      </w:hyperlink>
    </w:p>
    <w:p w14:paraId="67A55702" w14:textId="77777777" w:rsidR="00B74482" w:rsidRPr="008A4A62" w:rsidRDefault="00B74482" w:rsidP="00B74482">
      <w:pPr>
        <w:jc w:val="both"/>
        <w:rPr>
          <w:rFonts w:ascii="Arial" w:hAnsi="Arial" w:cs="Arial"/>
          <w:sz w:val="24"/>
          <w:szCs w:val="24"/>
        </w:rPr>
      </w:pPr>
      <w:r w:rsidRPr="008A4A62">
        <w:rPr>
          <w:rFonts w:ascii="Arial" w:hAnsi="Arial" w:cs="Arial"/>
          <w:sz w:val="24"/>
          <w:szCs w:val="24"/>
        </w:rPr>
        <w:br/>
      </w:r>
      <w:hyperlink r:id="rId34" w:history="1">
        <w:r w:rsidRPr="008A4A62">
          <w:rPr>
            <w:rStyle w:val="Hipervnculo"/>
            <w:rFonts w:ascii="Arial" w:hAnsi="Arial" w:cs="Arial"/>
            <w:sz w:val="24"/>
            <w:szCs w:val="24"/>
          </w:rPr>
          <w:t>https://twitter.com/UMVbogota/status/1354232658411319298?s=20</w:t>
        </w:r>
      </w:hyperlink>
    </w:p>
    <w:p w14:paraId="4D07D559" w14:textId="77777777" w:rsidR="00B74482" w:rsidRPr="008A4A62" w:rsidRDefault="00B74482" w:rsidP="00B74482">
      <w:pPr>
        <w:jc w:val="both"/>
        <w:rPr>
          <w:rFonts w:ascii="Arial" w:hAnsi="Arial" w:cs="Arial"/>
          <w:b/>
          <w:sz w:val="24"/>
          <w:szCs w:val="24"/>
        </w:rPr>
      </w:pPr>
    </w:p>
    <w:p w14:paraId="40908735" w14:textId="77777777" w:rsidR="00B74482" w:rsidRPr="008A4A62" w:rsidRDefault="00B74482" w:rsidP="00B74482">
      <w:pPr>
        <w:jc w:val="both"/>
        <w:rPr>
          <w:rFonts w:ascii="Arial" w:hAnsi="Arial" w:cs="Arial"/>
          <w:b/>
          <w:sz w:val="24"/>
          <w:szCs w:val="24"/>
        </w:rPr>
      </w:pPr>
      <w:r w:rsidRPr="008A4A62">
        <w:rPr>
          <w:rFonts w:ascii="Arial" w:hAnsi="Arial" w:cs="Arial"/>
          <w:b/>
          <w:sz w:val="24"/>
          <w:szCs w:val="24"/>
        </w:rPr>
        <w:t xml:space="preserve">27 DE ENERO </w:t>
      </w:r>
    </w:p>
    <w:p w14:paraId="039FC7DC" w14:textId="77777777" w:rsidR="00B74482" w:rsidRPr="008A4A62" w:rsidRDefault="005C1911" w:rsidP="00B74482">
      <w:pPr>
        <w:jc w:val="both"/>
        <w:rPr>
          <w:rFonts w:ascii="Arial" w:hAnsi="Arial" w:cs="Arial"/>
          <w:sz w:val="24"/>
          <w:szCs w:val="24"/>
        </w:rPr>
      </w:pPr>
      <w:hyperlink r:id="rId35" w:history="1">
        <w:r w:rsidR="00B74482" w:rsidRPr="008A4A62">
          <w:rPr>
            <w:rStyle w:val="Hipervnculo"/>
            <w:rFonts w:ascii="Arial" w:hAnsi="Arial" w:cs="Arial"/>
            <w:sz w:val="24"/>
            <w:szCs w:val="24"/>
          </w:rPr>
          <w:t>https://twitter.com/UMVbogota/status/1354413854533402627?s=20</w:t>
        </w:r>
      </w:hyperlink>
    </w:p>
    <w:p w14:paraId="23C300F7" w14:textId="77777777" w:rsidR="00B74482" w:rsidRPr="008A4A62" w:rsidRDefault="00B74482" w:rsidP="00B74482">
      <w:pPr>
        <w:jc w:val="both"/>
        <w:rPr>
          <w:rFonts w:ascii="Arial" w:eastAsia="Times New Roman" w:hAnsi="Arial" w:cs="Arial"/>
          <w:color w:val="000000"/>
          <w:sz w:val="24"/>
          <w:szCs w:val="24"/>
          <w:shd w:val="clear" w:color="auto" w:fill="FFFFFF"/>
          <w:lang w:eastAsia="es-CO"/>
        </w:rPr>
      </w:pPr>
    </w:p>
    <w:p w14:paraId="6AB3A38A" w14:textId="77777777" w:rsidR="00B74482" w:rsidRPr="008A4A62" w:rsidRDefault="00B74482" w:rsidP="00B74482">
      <w:pPr>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t>FACEBOOK</w:t>
      </w:r>
    </w:p>
    <w:p w14:paraId="79F920FF" w14:textId="77777777" w:rsidR="00B74482" w:rsidRPr="008A4A62" w:rsidRDefault="00B74482" w:rsidP="00B74482">
      <w:pPr>
        <w:jc w:val="both"/>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t xml:space="preserve">26 DE ENERO </w:t>
      </w:r>
    </w:p>
    <w:p w14:paraId="6573D33E" w14:textId="77777777" w:rsidR="00B74482" w:rsidRPr="008A4A62" w:rsidRDefault="005C1911" w:rsidP="00B74482">
      <w:pPr>
        <w:jc w:val="both"/>
        <w:rPr>
          <w:rFonts w:ascii="Arial" w:eastAsia="Times New Roman" w:hAnsi="Arial" w:cs="Arial"/>
          <w:color w:val="000000"/>
          <w:sz w:val="24"/>
          <w:szCs w:val="24"/>
          <w:shd w:val="clear" w:color="auto" w:fill="FFFFFF"/>
          <w:lang w:eastAsia="es-CO"/>
        </w:rPr>
      </w:pPr>
      <w:hyperlink r:id="rId36" w:history="1">
        <w:r w:rsidR="00B74482" w:rsidRPr="008A4A62">
          <w:rPr>
            <w:rStyle w:val="Hipervnculo"/>
            <w:rFonts w:ascii="Arial" w:eastAsia="Times New Roman" w:hAnsi="Arial" w:cs="Arial"/>
            <w:sz w:val="24"/>
            <w:szCs w:val="24"/>
            <w:shd w:val="clear" w:color="auto" w:fill="FFFFFF"/>
            <w:lang w:eastAsia="es-CO"/>
          </w:rPr>
          <w:t>https://www.facebook.com/unidadde.mantenimientovial/photos/a.1603899589876087/2780719508860750/</w:t>
        </w:r>
      </w:hyperlink>
    </w:p>
    <w:p w14:paraId="277BCE10" w14:textId="77777777" w:rsidR="00B74482" w:rsidRPr="008A4A62" w:rsidRDefault="00B74482" w:rsidP="00B74482">
      <w:pPr>
        <w:jc w:val="both"/>
        <w:rPr>
          <w:rFonts w:ascii="Arial" w:eastAsia="Times New Roman" w:hAnsi="Arial" w:cs="Arial"/>
          <w:color w:val="000000"/>
          <w:sz w:val="24"/>
          <w:szCs w:val="24"/>
          <w:shd w:val="clear" w:color="auto" w:fill="FFFFFF"/>
          <w:lang w:eastAsia="es-CO"/>
        </w:rPr>
      </w:pPr>
    </w:p>
    <w:p w14:paraId="539CFBCD" w14:textId="77777777" w:rsidR="00B74482" w:rsidRPr="008A4A62" w:rsidRDefault="00B74482" w:rsidP="00B74482">
      <w:pPr>
        <w:jc w:val="both"/>
        <w:rPr>
          <w:rFonts w:ascii="Arial" w:eastAsia="Times New Roman" w:hAnsi="Arial" w:cs="Arial"/>
          <w:b/>
          <w:color w:val="000000"/>
          <w:sz w:val="24"/>
          <w:szCs w:val="24"/>
          <w:shd w:val="clear" w:color="auto" w:fill="FFFFFF"/>
          <w:lang w:eastAsia="es-CO"/>
        </w:rPr>
      </w:pPr>
      <w:r w:rsidRPr="008A4A62">
        <w:rPr>
          <w:rFonts w:ascii="Arial" w:eastAsia="Times New Roman" w:hAnsi="Arial" w:cs="Arial"/>
          <w:b/>
          <w:color w:val="000000"/>
          <w:sz w:val="24"/>
          <w:szCs w:val="24"/>
          <w:shd w:val="clear" w:color="auto" w:fill="FFFFFF"/>
          <w:lang w:eastAsia="es-CO"/>
        </w:rPr>
        <w:t xml:space="preserve">27 DE ENERO </w:t>
      </w:r>
    </w:p>
    <w:p w14:paraId="4874C5F5" w14:textId="77777777" w:rsidR="00B74482" w:rsidRPr="008A4A62" w:rsidRDefault="005C1911" w:rsidP="00B74482">
      <w:pPr>
        <w:jc w:val="both"/>
        <w:rPr>
          <w:rFonts w:ascii="Arial" w:eastAsia="Times New Roman" w:hAnsi="Arial" w:cs="Arial"/>
          <w:color w:val="000000"/>
          <w:sz w:val="24"/>
          <w:szCs w:val="24"/>
          <w:shd w:val="clear" w:color="auto" w:fill="FFFFFF"/>
          <w:lang w:eastAsia="es-CO"/>
        </w:rPr>
      </w:pPr>
      <w:hyperlink r:id="rId37" w:history="1">
        <w:r w:rsidR="00B74482" w:rsidRPr="008A4A62">
          <w:rPr>
            <w:rStyle w:val="Hipervnculo"/>
            <w:rFonts w:ascii="Arial" w:eastAsia="Times New Roman" w:hAnsi="Arial" w:cs="Arial"/>
            <w:sz w:val="24"/>
            <w:szCs w:val="24"/>
            <w:shd w:val="clear" w:color="auto" w:fill="FFFFFF"/>
            <w:lang w:eastAsia="es-CO"/>
          </w:rPr>
          <w:t>https://www.facebook.com/unidadde.mantenimientovial/photos/a.1603899589876087/2781342428798458/</w:t>
        </w:r>
      </w:hyperlink>
      <w:r w:rsidR="00B74482" w:rsidRPr="008A4A62">
        <w:rPr>
          <w:rFonts w:ascii="Arial" w:eastAsia="Times New Roman" w:hAnsi="Arial" w:cs="Arial"/>
          <w:color w:val="000000"/>
          <w:sz w:val="24"/>
          <w:szCs w:val="24"/>
          <w:shd w:val="clear" w:color="auto" w:fill="FFFFFF"/>
          <w:lang w:eastAsia="es-CO"/>
        </w:rPr>
        <w:t xml:space="preserve"> </w:t>
      </w:r>
    </w:p>
    <w:p w14:paraId="3B7D464C" w14:textId="77777777" w:rsidR="00B74482" w:rsidRDefault="00B74482" w:rsidP="005516A5">
      <w:pPr>
        <w:pStyle w:val="Prrafodelista"/>
        <w:jc w:val="both"/>
        <w:rPr>
          <w:rFonts w:ascii="Arial" w:hAnsi="Arial" w:cs="Arial"/>
          <w:b/>
          <w:spacing w:val="2"/>
        </w:rPr>
      </w:pPr>
    </w:p>
    <w:p w14:paraId="2A626CEE" w14:textId="4253D739" w:rsidR="00636763" w:rsidRDefault="00636763" w:rsidP="00636763">
      <w:pPr>
        <w:pStyle w:val="Prrafodelista"/>
        <w:numPr>
          <w:ilvl w:val="0"/>
          <w:numId w:val="19"/>
        </w:numPr>
        <w:jc w:val="both"/>
        <w:rPr>
          <w:rFonts w:ascii="Arial" w:hAnsi="Arial" w:cs="Arial"/>
          <w:b/>
          <w:spacing w:val="2"/>
        </w:rPr>
      </w:pPr>
      <w:r>
        <w:rPr>
          <w:rFonts w:ascii="Arial" w:hAnsi="Arial" w:cs="Arial"/>
          <w:b/>
          <w:spacing w:val="2"/>
        </w:rPr>
        <w:t>Página web:</w:t>
      </w:r>
    </w:p>
    <w:p w14:paraId="5B0AA2BB" w14:textId="01259E9A" w:rsidR="00636763" w:rsidRDefault="00B74482" w:rsidP="00636763">
      <w:pPr>
        <w:pStyle w:val="Prrafodelista"/>
        <w:ind w:left="720"/>
        <w:jc w:val="both"/>
        <w:rPr>
          <w:rFonts w:ascii="Arial" w:hAnsi="Arial" w:cs="Arial"/>
          <w:b/>
          <w:spacing w:val="2"/>
        </w:rPr>
      </w:pPr>
      <w:r>
        <w:rPr>
          <w:noProof/>
          <w:lang w:eastAsia="es-CO"/>
        </w:rPr>
        <w:drawing>
          <wp:inline distT="0" distB="0" distL="0" distR="0" wp14:anchorId="1B423AE9" wp14:editId="4D733471">
            <wp:extent cx="5690235" cy="2886710"/>
            <wp:effectExtent l="0" t="0" r="5715"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0235" cy="2886710"/>
                    </a:xfrm>
                    <a:prstGeom prst="rect">
                      <a:avLst/>
                    </a:prstGeom>
                  </pic:spPr>
                </pic:pic>
              </a:graphicData>
            </a:graphic>
          </wp:inline>
        </w:drawing>
      </w:r>
    </w:p>
    <w:p w14:paraId="3D896D2C" w14:textId="0038FC50" w:rsidR="00636763" w:rsidRDefault="00636763" w:rsidP="00636763">
      <w:pPr>
        <w:pStyle w:val="Prrafodelista"/>
        <w:ind w:left="720"/>
        <w:jc w:val="both"/>
        <w:rPr>
          <w:rFonts w:ascii="Arial" w:hAnsi="Arial" w:cs="Arial"/>
          <w:b/>
          <w:spacing w:val="2"/>
        </w:rPr>
      </w:pPr>
    </w:p>
    <w:p w14:paraId="1C3AD546" w14:textId="0999798E" w:rsidR="00636763" w:rsidRDefault="00636763" w:rsidP="00636763">
      <w:pPr>
        <w:pStyle w:val="Prrafodelista"/>
        <w:numPr>
          <w:ilvl w:val="0"/>
          <w:numId w:val="19"/>
        </w:numPr>
        <w:jc w:val="both"/>
        <w:rPr>
          <w:rFonts w:ascii="Arial" w:hAnsi="Arial" w:cs="Arial"/>
          <w:b/>
          <w:spacing w:val="2"/>
        </w:rPr>
      </w:pPr>
      <w:r>
        <w:rPr>
          <w:rFonts w:ascii="Arial" w:hAnsi="Arial" w:cs="Arial"/>
          <w:b/>
          <w:spacing w:val="2"/>
        </w:rPr>
        <w:t xml:space="preserve">Correos internos: </w:t>
      </w:r>
    </w:p>
    <w:p w14:paraId="5FD8E4BF" w14:textId="2A22227D" w:rsidR="00636763" w:rsidRDefault="00636763" w:rsidP="00636763">
      <w:pPr>
        <w:jc w:val="both"/>
        <w:rPr>
          <w:rFonts w:ascii="Arial" w:hAnsi="Arial" w:cs="Arial"/>
          <w:b/>
          <w:spacing w:val="2"/>
        </w:rPr>
      </w:pPr>
    </w:p>
    <w:p w14:paraId="6C2C44A1" w14:textId="6DC98488" w:rsidR="00636763" w:rsidRPr="00636763" w:rsidRDefault="00B74482" w:rsidP="00636763">
      <w:pPr>
        <w:jc w:val="both"/>
        <w:rPr>
          <w:rFonts w:ascii="Arial" w:hAnsi="Arial" w:cs="Arial"/>
          <w:b/>
          <w:spacing w:val="2"/>
        </w:rPr>
      </w:pPr>
      <w:r>
        <w:rPr>
          <w:noProof/>
          <w:lang w:eastAsia="es-CO"/>
        </w:rPr>
        <w:lastRenderedPageBreak/>
        <w:drawing>
          <wp:inline distT="0" distB="0" distL="0" distR="0" wp14:anchorId="66EE4473" wp14:editId="4791EFF6">
            <wp:extent cx="5690235" cy="3990340"/>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90235" cy="3990340"/>
                    </a:xfrm>
                    <a:prstGeom prst="rect">
                      <a:avLst/>
                    </a:prstGeom>
                  </pic:spPr>
                </pic:pic>
              </a:graphicData>
            </a:graphic>
          </wp:inline>
        </w:drawing>
      </w:r>
    </w:p>
    <w:p w14:paraId="68C97BF8" w14:textId="0D7585A6" w:rsidR="00B74482" w:rsidRDefault="00B74482">
      <w:pPr>
        <w:widowControl/>
        <w:rPr>
          <w:rFonts w:ascii="Arial" w:hAnsi="Arial" w:cs="Arial"/>
          <w:b/>
          <w:spacing w:val="2"/>
        </w:rPr>
      </w:pPr>
      <w:r>
        <w:rPr>
          <w:rFonts w:ascii="Arial" w:hAnsi="Arial" w:cs="Arial"/>
          <w:b/>
          <w:spacing w:val="2"/>
        </w:rPr>
        <w:br w:type="page"/>
      </w:r>
    </w:p>
    <w:p w14:paraId="7094EBD2" w14:textId="77777777" w:rsidR="00636763" w:rsidRDefault="00636763" w:rsidP="005516A5">
      <w:pPr>
        <w:pStyle w:val="Prrafodelista"/>
        <w:jc w:val="both"/>
        <w:rPr>
          <w:rFonts w:ascii="Arial" w:hAnsi="Arial" w:cs="Arial"/>
          <w:b/>
          <w:spacing w:val="2"/>
        </w:rPr>
      </w:pPr>
    </w:p>
    <w:p w14:paraId="6CDCC830" w14:textId="5552CB0C"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72" w:name="_Toc44443940"/>
      <w:r w:rsidRPr="003262A0">
        <w:rPr>
          <w:rFonts w:ascii="Arial" w:hAnsi="Arial" w:cs="Arial"/>
          <w:b/>
          <w:spacing w:val="2"/>
        </w:rPr>
        <w:t>GLOSARIO</w:t>
      </w:r>
      <w:bookmarkEnd w:id="72"/>
      <w:r w:rsidRPr="003262A0">
        <w:rPr>
          <w:rFonts w:ascii="Arial" w:hAnsi="Arial" w:cs="Arial"/>
          <w:b/>
          <w:spacing w:val="2"/>
        </w:rPr>
        <w:t xml:space="preserve"> </w:t>
      </w:r>
    </w:p>
    <w:p w14:paraId="6CF8C1F6" w14:textId="77777777" w:rsidR="00DB3B80" w:rsidRPr="003262A0" w:rsidRDefault="00DB3B80" w:rsidP="007C5F53">
      <w:pPr>
        <w:pStyle w:val="Prrafodelista"/>
        <w:widowControl/>
        <w:tabs>
          <w:tab w:val="left" w:pos="851"/>
        </w:tabs>
        <w:autoSpaceDE w:val="0"/>
        <w:autoSpaceDN w:val="0"/>
        <w:adjustRightInd w:val="0"/>
        <w:jc w:val="both"/>
        <w:rPr>
          <w:rFonts w:ascii="Arial" w:hAnsi="Arial" w:cs="Arial"/>
          <w:b/>
          <w:bCs/>
          <w:lang w:val="es-ES" w:eastAsia="es-CO"/>
        </w:rPr>
      </w:pPr>
    </w:p>
    <w:p w14:paraId="1E35E332"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b/>
          <w:spacing w:val="2"/>
        </w:rPr>
      </w:pPr>
      <w:r w:rsidRPr="003262A0">
        <w:rPr>
          <w:rFonts w:ascii="Arial" w:hAnsi="Arial" w:cs="Arial"/>
          <w:b/>
          <w:spacing w:val="2"/>
        </w:rPr>
        <w:t xml:space="preserve">Control Social: </w:t>
      </w:r>
      <w:r w:rsidRPr="003262A0">
        <w:rPr>
          <w:rFonts w:ascii="Arial" w:hAnsi="Arial" w:cs="Arial"/>
          <w:spacing w:val="2"/>
        </w:rPr>
        <w:t>Busca la vinculación directa de los ciudadanos con el ejercicio público, con el objetivo de garantizar una gestión pública efectiva y participativa.</w:t>
      </w:r>
    </w:p>
    <w:p w14:paraId="1459AD23"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4F53E57D" w14:textId="77777777" w:rsidR="0002207B" w:rsidRPr="003262A0"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Corrupción:</w:t>
      </w:r>
      <w:r w:rsidRPr="003262A0">
        <w:rPr>
          <w:rFonts w:ascii="Arial" w:hAnsi="Arial" w:cs="Arial"/>
          <w:spacing w:val="2"/>
        </w:rPr>
        <w:t xml:space="preserve"> Uso del poder para desviar la gestión de lo público hacia el beneficio privado.</w:t>
      </w:r>
    </w:p>
    <w:p w14:paraId="6097DB14"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3CBC72F8"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Datos Abiertos:</w:t>
      </w:r>
      <w:r w:rsidRPr="003262A0">
        <w:rPr>
          <w:rFonts w:ascii="Arial" w:hAnsi="Arial" w:cs="Arial"/>
          <w:spacing w:val="2"/>
        </w:rPr>
        <w:t xml:space="preserve"> Son todos aquellos datos primarios, sin procesar, en formatos estándar, estructurados, interoperables, accesibles y reutilizables, que no requieren permisos específicos, con el objetivo de que terceros puedan crear servicios derivados de los mismos.</w:t>
      </w:r>
    </w:p>
    <w:p w14:paraId="249372BB"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47A53338" w14:textId="77777777" w:rsidR="0002207B" w:rsidRPr="003262A0"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b/>
          <w:bCs/>
          <w:lang w:eastAsia="es-CO"/>
        </w:rPr>
      </w:pPr>
      <w:r w:rsidRPr="003262A0">
        <w:rPr>
          <w:rFonts w:ascii="Arial" w:hAnsi="Arial" w:cs="Arial"/>
          <w:b/>
          <w:bCs/>
          <w:lang w:eastAsia="es-CO"/>
        </w:rPr>
        <w:t xml:space="preserve">Ética: </w:t>
      </w:r>
      <w:r w:rsidRPr="003262A0">
        <w:rPr>
          <w:rFonts w:ascii="Arial" w:hAnsi="Arial" w:cs="Arial"/>
          <w:color w:val="222222"/>
          <w:shd w:val="clear" w:color="auto" w:fill="FFFFFF"/>
        </w:rPr>
        <w:t>Conjunto de costumbres y normas que dirigen o valoran el comportamiento humano en una comunidad.</w:t>
      </w:r>
    </w:p>
    <w:p w14:paraId="27AAC988" w14:textId="77777777" w:rsidR="0002207B" w:rsidRPr="003262A0" w:rsidRDefault="0002207B" w:rsidP="007C5F53">
      <w:pPr>
        <w:pStyle w:val="Prrafodelista"/>
        <w:rPr>
          <w:rFonts w:ascii="Arial" w:hAnsi="Arial" w:cs="Arial"/>
          <w:b/>
          <w:bCs/>
          <w:lang w:eastAsia="es-CO"/>
        </w:rPr>
      </w:pPr>
    </w:p>
    <w:p w14:paraId="5E02263E"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Información Pública:</w:t>
      </w:r>
      <w:r w:rsidRPr="003262A0">
        <w:rPr>
          <w:rFonts w:ascii="Arial" w:hAnsi="Arial" w:cs="Arial"/>
          <w:spacing w:val="2"/>
        </w:rPr>
        <w:t xml:space="preserve"> Es la información generada por el sector público o que sea de naturaleza pública que es puesta a disposición de la ciudadanía a través de varios medios.</w:t>
      </w:r>
    </w:p>
    <w:p w14:paraId="13820F70"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7F96F946"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Parte Interesada:</w:t>
      </w:r>
      <w:r w:rsidRPr="003262A0">
        <w:rPr>
          <w:rFonts w:ascii="Arial" w:hAnsi="Arial" w:cs="Arial"/>
          <w:spacing w:val="2"/>
        </w:rPr>
        <w:t xml:space="preserve"> Persona o grupo que tenga un interés en el desempeño o éxito de una organización.</w:t>
      </w:r>
    </w:p>
    <w:p w14:paraId="5DE5FE78"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5B602E2A"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Participación Ciudadana:</w:t>
      </w:r>
      <w:r w:rsidRPr="003262A0">
        <w:rPr>
          <w:rFonts w:ascii="Arial" w:hAnsi="Arial" w:cs="Arial"/>
          <w:spacing w:val="2"/>
        </w:rPr>
        <w:t xml:space="preserve"> Es el derecho que tiene toda persona de expresarse libremente y difundir su pensamiento y opiniones, la de informar y recibir información veraz e imparcial. Así como el derecho de participar activamente en el proceso de toma de decisiones.</w:t>
      </w:r>
    </w:p>
    <w:p w14:paraId="13D7E2AB"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5C1F72B1" w14:textId="77777777" w:rsidR="0002207B" w:rsidRPr="00C94122"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b/>
          <w:bCs/>
          <w:color w:val="000000" w:themeColor="text1"/>
          <w:lang w:eastAsia="es-CO"/>
        </w:rPr>
      </w:pPr>
      <w:r w:rsidRPr="00C94122">
        <w:rPr>
          <w:rFonts w:ascii="Arial" w:hAnsi="Arial" w:cs="Arial"/>
          <w:b/>
          <w:bCs/>
          <w:color w:val="000000" w:themeColor="text1"/>
          <w:lang w:eastAsia="es-CO"/>
        </w:rPr>
        <w:t xml:space="preserve">Probidad: </w:t>
      </w:r>
      <w:r w:rsidRPr="00C94122">
        <w:rPr>
          <w:rFonts w:ascii="Arial" w:hAnsi="Arial" w:cs="Arial"/>
          <w:color w:val="000000" w:themeColor="text1"/>
          <w:shd w:val="clear" w:color="auto" w:fill="FFFFFF"/>
        </w:rPr>
        <w:t>Moralidad, integridad y honradez en las acciones.</w:t>
      </w:r>
    </w:p>
    <w:p w14:paraId="3D7FCF76"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6B46AF91"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Rendición de Cuentas:</w:t>
      </w:r>
      <w:r w:rsidRPr="003262A0">
        <w:rPr>
          <w:rFonts w:ascii="Arial" w:hAnsi="Arial" w:cs="Arial"/>
          <w:spacing w:val="2"/>
        </w:rPr>
        <w:t xml:space="preserve"> Expresión del control social que comprende acciones de peticiones de información, diálogos e incentivos. Busca la adopción de un proceso transversal permanente de interacción entre servidores públicos – entidades – ciudadanos y actores interesados en la gestión de los primeros y sus resultados. Así mismo, busca la transparencia de la gestión de la Administración Pública para lograr la adopción de los principios de Buen Gobierno.</w:t>
      </w:r>
    </w:p>
    <w:p w14:paraId="11CA3561"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156E8CB4" w14:textId="77777777" w:rsidR="00015330" w:rsidRPr="003262A0" w:rsidRDefault="00015330"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Riesgos:</w:t>
      </w:r>
      <w:r w:rsidRPr="003262A0">
        <w:rPr>
          <w:rFonts w:ascii="Arial" w:hAnsi="Arial" w:cs="Arial"/>
          <w:spacing w:val="2"/>
        </w:rPr>
        <w:t xml:space="preserve"> Posibilidad de que suceda algún evento que tendrá un impacto sobre los</w:t>
      </w:r>
      <w:r w:rsidR="004B6116" w:rsidRPr="003262A0">
        <w:rPr>
          <w:rFonts w:ascii="Arial" w:hAnsi="Arial" w:cs="Arial"/>
          <w:spacing w:val="2"/>
        </w:rPr>
        <w:t xml:space="preserve"> </w:t>
      </w:r>
      <w:r w:rsidRPr="003262A0">
        <w:rPr>
          <w:rFonts w:ascii="Arial" w:hAnsi="Arial" w:cs="Arial"/>
          <w:spacing w:val="2"/>
        </w:rPr>
        <w:t>objetivos de la entidad, pudiendo entorpecer el desarrollo de sus funciones.</w:t>
      </w:r>
    </w:p>
    <w:p w14:paraId="4D188D49" w14:textId="77777777" w:rsidR="00B6217F" w:rsidRPr="003262A0" w:rsidRDefault="00B6217F" w:rsidP="007C5F53">
      <w:pPr>
        <w:pStyle w:val="Prrafodelista"/>
        <w:widowControl/>
        <w:tabs>
          <w:tab w:val="left" w:pos="851"/>
        </w:tabs>
        <w:autoSpaceDE w:val="0"/>
        <w:autoSpaceDN w:val="0"/>
        <w:adjustRightInd w:val="0"/>
        <w:jc w:val="both"/>
        <w:rPr>
          <w:rFonts w:ascii="Arial" w:hAnsi="Arial" w:cs="Arial"/>
          <w:spacing w:val="2"/>
        </w:rPr>
      </w:pPr>
    </w:p>
    <w:p w14:paraId="41F116B1" w14:textId="77777777" w:rsidR="00015330" w:rsidRPr="003262A0" w:rsidRDefault="00015330"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 de Corrupción</w:t>
      </w:r>
      <w:r w:rsidRPr="003262A0">
        <w:rPr>
          <w:rFonts w:ascii="Arial" w:hAnsi="Arial" w:cs="Arial"/>
          <w:spacing w:val="2"/>
        </w:rPr>
        <w:t>: Posibilidad de que, por acción u omisión, se use el poder</w:t>
      </w:r>
      <w:r w:rsidR="004B6116" w:rsidRPr="003262A0">
        <w:rPr>
          <w:rFonts w:ascii="Arial" w:hAnsi="Arial" w:cs="Arial"/>
          <w:spacing w:val="2"/>
        </w:rPr>
        <w:t xml:space="preserve"> </w:t>
      </w:r>
      <w:r w:rsidRPr="003262A0">
        <w:rPr>
          <w:rFonts w:ascii="Arial" w:hAnsi="Arial" w:cs="Arial"/>
          <w:spacing w:val="2"/>
        </w:rPr>
        <w:t>para poder desviar la gestión de lo público hacia un beneficio privado.</w:t>
      </w:r>
    </w:p>
    <w:p w14:paraId="590050BA" w14:textId="77777777" w:rsidR="00B6217F" w:rsidRPr="003262A0" w:rsidRDefault="00B6217F" w:rsidP="007C5F53">
      <w:pPr>
        <w:widowControl/>
        <w:tabs>
          <w:tab w:val="left" w:pos="851"/>
        </w:tabs>
        <w:autoSpaceDE w:val="0"/>
        <w:autoSpaceDN w:val="0"/>
        <w:adjustRightInd w:val="0"/>
        <w:jc w:val="both"/>
        <w:rPr>
          <w:rFonts w:ascii="Arial" w:hAnsi="Arial" w:cs="Arial"/>
          <w:spacing w:val="2"/>
        </w:rPr>
      </w:pPr>
    </w:p>
    <w:p w14:paraId="7C25D3E5" w14:textId="16D4D9A7" w:rsidR="00FB55A2" w:rsidRDefault="00F92E2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Transparencia:</w:t>
      </w:r>
      <w:r w:rsidRPr="003262A0">
        <w:rPr>
          <w:rFonts w:ascii="Arial" w:hAnsi="Arial" w:cs="Arial"/>
          <w:spacing w:val="2"/>
        </w:rPr>
        <w:t xml:space="preserve"> </w:t>
      </w:r>
      <w:r w:rsidR="00F77908" w:rsidRPr="003262A0">
        <w:rPr>
          <w:rFonts w:ascii="Arial" w:hAnsi="Arial" w:cs="Arial"/>
          <w:spacing w:val="2"/>
        </w:rPr>
        <w:t>P</w:t>
      </w:r>
      <w:r w:rsidRPr="003262A0">
        <w:rPr>
          <w:rFonts w:ascii="Arial" w:hAnsi="Arial" w:cs="Arial"/>
          <w:spacing w:val="2"/>
        </w:rPr>
        <w:t>rincipio que</w:t>
      </w:r>
      <w:r w:rsidR="00B6217F" w:rsidRPr="003262A0">
        <w:rPr>
          <w:rFonts w:ascii="Arial" w:hAnsi="Arial" w:cs="Arial"/>
          <w:spacing w:val="2"/>
        </w:rPr>
        <w:t xml:space="preserve"> </w:t>
      </w:r>
      <w:r w:rsidRPr="003262A0">
        <w:rPr>
          <w:rFonts w:ascii="Arial" w:hAnsi="Arial" w:cs="Arial"/>
          <w:spacing w:val="2"/>
        </w:rPr>
        <w:t>subordina la gestión de las</w:t>
      </w:r>
      <w:r w:rsidR="00B6217F" w:rsidRPr="003262A0">
        <w:rPr>
          <w:rFonts w:ascii="Arial" w:hAnsi="Arial" w:cs="Arial"/>
          <w:spacing w:val="2"/>
        </w:rPr>
        <w:t xml:space="preserve"> </w:t>
      </w:r>
      <w:r w:rsidRPr="003262A0">
        <w:rPr>
          <w:rFonts w:ascii="Arial" w:hAnsi="Arial" w:cs="Arial"/>
          <w:spacing w:val="2"/>
        </w:rPr>
        <w:t>instituciones y que expone la</w:t>
      </w:r>
      <w:r w:rsidR="00B6217F" w:rsidRPr="003262A0">
        <w:rPr>
          <w:rFonts w:ascii="Arial" w:hAnsi="Arial" w:cs="Arial"/>
          <w:spacing w:val="2"/>
        </w:rPr>
        <w:t xml:space="preserve"> </w:t>
      </w:r>
      <w:r w:rsidRPr="003262A0">
        <w:rPr>
          <w:rFonts w:ascii="Arial" w:hAnsi="Arial" w:cs="Arial"/>
          <w:spacing w:val="2"/>
        </w:rPr>
        <w:t>misma a la observación directa</w:t>
      </w:r>
      <w:r w:rsidR="00B6217F" w:rsidRPr="003262A0">
        <w:rPr>
          <w:rFonts w:ascii="Arial" w:hAnsi="Arial" w:cs="Arial"/>
          <w:spacing w:val="2"/>
        </w:rPr>
        <w:t xml:space="preserve"> </w:t>
      </w:r>
      <w:r w:rsidRPr="003262A0">
        <w:rPr>
          <w:rFonts w:ascii="Arial" w:hAnsi="Arial" w:cs="Arial"/>
          <w:spacing w:val="2"/>
        </w:rPr>
        <w:t>de los grupos de interés; implica,</w:t>
      </w:r>
      <w:r w:rsidR="00B6217F" w:rsidRPr="003262A0">
        <w:rPr>
          <w:rFonts w:ascii="Arial" w:hAnsi="Arial" w:cs="Arial"/>
          <w:spacing w:val="2"/>
        </w:rPr>
        <w:t xml:space="preserve"> </w:t>
      </w:r>
      <w:r w:rsidRPr="003262A0">
        <w:rPr>
          <w:rFonts w:ascii="Arial" w:hAnsi="Arial" w:cs="Arial"/>
          <w:spacing w:val="2"/>
        </w:rPr>
        <w:t>así mismo, el deber de rendir</w:t>
      </w:r>
      <w:r w:rsidR="00B6217F" w:rsidRPr="003262A0">
        <w:rPr>
          <w:rFonts w:ascii="Arial" w:hAnsi="Arial" w:cs="Arial"/>
          <w:spacing w:val="2"/>
        </w:rPr>
        <w:t xml:space="preserve"> </w:t>
      </w:r>
      <w:r w:rsidRPr="003262A0">
        <w:rPr>
          <w:rFonts w:ascii="Arial" w:hAnsi="Arial" w:cs="Arial"/>
          <w:spacing w:val="2"/>
        </w:rPr>
        <w:t>cuentas de la gestión</w:t>
      </w:r>
      <w:r w:rsidR="00B6217F" w:rsidRPr="003262A0">
        <w:rPr>
          <w:rFonts w:ascii="Arial" w:hAnsi="Arial" w:cs="Arial"/>
          <w:spacing w:val="2"/>
        </w:rPr>
        <w:t xml:space="preserve"> </w:t>
      </w:r>
      <w:r w:rsidRPr="003262A0">
        <w:rPr>
          <w:rFonts w:ascii="Arial" w:hAnsi="Arial" w:cs="Arial"/>
          <w:spacing w:val="2"/>
        </w:rPr>
        <w:t>encomendada.</w:t>
      </w:r>
    </w:p>
    <w:p w14:paraId="29FB2A46" w14:textId="77777777" w:rsidR="00DA24DE" w:rsidRPr="00DA24DE" w:rsidRDefault="00DA24DE" w:rsidP="00DA24DE">
      <w:pPr>
        <w:pStyle w:val="Prrafodelista"/>
        <w:rPr>
          <w:rFonts w:ascii="Arial" w:hAnsi="Arial" w:cs="Arial"/>
          <w:spacing w:val="2"/>
        </w:rPr>
      </w:pPr>
    </w:p>
    <w:p w14:paraId="71E25116" w14:textId="00C53BFE" w:rsidR="00DA24DE" w:rsidRPr="00DA24DE" w:rsidRDefault="00DA24DE" w:rsidP="00DA24DE">
      <w:pPr>
        <w:pStyle w:val="Prrafodelista"/>
        <w:widowControl/>
        <w:numPr>
          <w:ilvl w:val="0"/>
          <w:numId w:val="4"/>
        </w:numPr>
        <w:autoSpaceDE w:val="0"/>
        <w:autoSpaceDN w:val="0"/>
        <w:adjustRightInd w:val="0"/>
        <w:ind w:left="0" w:firstLine="0"/>
        <w:jc w:val="both"/>
        <w:rPr>
          <w:rFonts w:ascii="Arial" w:hAnsi="Arial" w:cs="Arial"/>
          <w:bCs/>
          <w:spacing w:val="2"/>
        </w:rPr>
      </w:pPr>
      <w:r w:rsidRPr="00DA24DE">
        <w:rPr>
          <w:rFonts w:ascii="Arial" w:hAnsi="Arial" w:cs="Arial"/>
          <w:b/>
          <w:spacing w:val="2"/>
        </w:rPr>
        <w:lastRenderedPageBreak/>
        <w:t>Transparencia Activa:</w:t>
      </w:r>
      <w:r>
        <w:rPr>
          <w:rFonts w:ascii="Arial" w:hAnsi="Arial" w:cs="Arial"/>
          <w:b/>
          <w:spacing w:val="2"/>
        </w:rPr>
        <w:t xml:space="preserve"> </w:t>
      </w:r>
      <w:r w:rsidRPr="00DA24DE">
        <w:rPr>
          <w:rFonts w:ascii="Arial" w:hAnsi="Arial" w:cs="Arial"/>
          <w:bCs/>
          <w:spacing w:val="2"/>
        </w:rPr>
        <w:t>Es la obligación que tienen los organismos públicos de entregar cierta información relevante y actualizada cada mes de cómo están organizados, sus contratos y contrataciones, así como distintos modos de relación con la ciudadanía (transferencias, beneficios, mecanismos de participación) entre otros.</w:t>
      </w:r>
    </w:p>
    <w:p w14:paraId="124DB3CE" w14:textId="77777777" w:rsidR="00DA24DE" w:rsidRDefault="00DA24DE" w:rsidP="00DA24DE">
      <w:pPr>
        <w:ind w:left="360"/>
        <w:jc w:val="both"/>
      </w:pPr>
    </w:p>
    <w:p w14:paraId="6766C4DE" w14:textId="28B13B00" w:rsidR="00DA24DE" w:rsidRPr="00DA24DE" w:rsidRDefault="00DA24DE" w:rsidP="00DA24DE">
      <w:pPr>
        <w:pStyle w:val="Prrafodelista"/>
        <w:widowControl/>
        <w:numPr>
          <w:ilvl w:val="0"/>
          <w:numId w:val="4"/>
        </w:numPr>
        <w:autoSpaceDE w:val="0"/>
        <w:autoSpaceDN w:val="0"/>
        <w:adjustRightInd w:val="0"/>
        <w:ind w:left="0" w:firstLine="0"/>
        <w:jc w:val="both"/>
        <w:rPr>
          <w:rFonts w:ascii="Arial" w:hAnsi="Arial" w:cs="Arial"/>
          <w:b/>
          <w:spacing w:val="2"/>
        </w:rPr>
      </w:pPr>
      <w:r w:rsidRPr="00DA24DE">
        <w:rPr>
          <w:rFonts w:ascii="Arial" w:hAnsi="Arial" w:cs="Arial"/>
          <w:b/>
          <w:spacing w:val="2"/>
        </w:rPr>
        <w:t>Transparencia Pasiva:</w:t>
      </w:r>
      <w:r>
        <w:rPr>
          <w:rFonts w:ascii="Arial" w:hAnsi="Arial" w:cs="Arial"/>
          <w:b/>
          <w:spacing w:val="2"/>
        </w:rPr>
        <w:t xml:space="preserve"> </w:t>
      </w:r>
      <w:r w:rsidRPr="00DA24DE">
        <w:rPr>
          <w:rFonts w:ascii="Arial" w:hAnsi="Arial" w:cs="Arial"/>
          <w:bCs/>
          <w:spacing w:val="2"/>
        </w:rPr>
        <w:t>Es la obligación que tienen las instituciones del Estado de responder y entregar a los ciudadanos los documentos y la información generada en el proceso de gestión y administración del organismo</w:t>
      </w:r>
      <w:r w:rsidRPr="00DA24DE">
        <w:rPr>
          <w:rFonts w:ascii="Arial" w:hAnsi="Arial" w:cs="Arial"/>
          <w:b/>
          <w:spacing w:val="2"/>
        </w:rPr>
        <w:t>.</w:t>
      </w:r>
    </w:p>
    <w:p w14:paraId="7EAEA505" w14:textId="77777777" w:rsidR="00DA24DE" w:rsidRPr="003262A0" w:rsidRDefault="00DA24DE" w:rsidP="00DA24DE">
      <w:pPr>
        <w:pStyle w:val="Prrafodelista"/>
        <w:widowControl/>
        <w:autoSpaceDE w:val="0"/>
        <w:autoSpaceDN w:val="0"/>
        <w:adjustRightInd w:val="0"/>
        <w:jc w:val="both"/>
        <w:rPr>
          <w:rFonts w:ascii="Arial" w:hAnsi="Arial" w:cs="Arial"/>
          <w:spacing w:val="2"/>
        </w:rPr>
      </w:pPr>
    </w:p>
    <w:p w14:paraId="0700173F" w14:textId="77777777" w:rsidR="00937DD0" w:rsidRPr="003262A0" w:rsidRDefault="00937DD0" w:rsidP="007C5F53">
      <w:pPr>
        <w:jc w:val="both"/>
        <w:rPr>
          <w:rFonts w:ascii="Arial" w:eastAsia="Times New Roman" w:hAnsi="Arial" w:cs="Arial"/>
        </w:rPr>
      </w:pPr>
    </w:p>
    <w:sectPr w:rsidR="00937DD0" w:rsidRPr="003262A0" w:rsidSect="00907F8F">
      <w:headerReference w:type="default" r:id="rId39"/>
      <w:footerReference w:type="default" r:id="rId40"/>
      <w:pgSz w:w="12240" w:h="15840"/>
      <w:pgMar w:top="1500" w:right="1720" w:bottom="280" w:left="1559"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666F7B" w14:textId="77777777" w:rsidR="00790ED4" w:rsidRDefault="00790ED4" w:rsidP="00B94BF1">
      <w:r>
        <w:separator/>
      </w:r>
    </w:p>
  </w:endnote>
  <w:endnote w:type="continuationSeparator" w:id="0">
    <w:p w14:paraId="312C4E3D" w14:textId="77777777" w:rsidR="00790ED4" w:rsidRDefault="00790ED4"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1E470" w14:textId="77777777" w:rsidR="005C1911" w:rsidRDefault="005C1911">
    <w:pPr>
      <w:pStyle w:val="Piedepgina"/>
      <w:jc w:val="center"/>
    </w:pPr>
    <w:r>
      <w:rPr>
        <w:noProof/>
        <w:lang w:eastAsia="es-CO"/>
      </w:rPr>
      <mc:AlternateContent>
        <mc:Choice Requires="wps">
          <w:drawing>
            <wp:inline distT="0" distB="0" distL="0" distR="0" wp14:anchorId="70EB781A" wp14:editId="146B709D">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F0CDBB6"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49458F41" w14:textId="0B856F97" w:rsidR="005C1911" w:rsidRDefault="005C1911">
    <w:pPr>
      <w:pStyle w:val="Piedepgina"/>
      <w:jc w:val="center"/>
    </w:pPr>
    <w:r>
      <w:fldChar w:fldCharType="begin"/>
    </w:r>
    <w:r>
      <w:instrText>PAGE    \* MERGEFORMAT</w:instrText>
    </w:r>
    <w:r>
      <w:fldChar w:fldCharType="separate"/>
    </w:r>
    <w:r w:rsidR="00F31E5A" w:rsidRPr="00F31E5A">
      <w:rPr>
        <w:noProof/>
        <w:lang w:val="es-ES"/>
      </w:rPr>
      <w:t>31</w:t>
    </w:r>
    <w:r>
      <w:fldChar w:fldCharType="end"/>
    </w:r>
  </w:p>
  <w:p w14:paraId="0C95800A" w14:textId="77777777" w:rsidR="005C1911" w:rsidRDefault="005C191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A91C57" w14:textId="77777777" w:rsidR="00790ED4" w:rsidRDefault="00790ED4" w:rsidP="00B94BF1">
      <w:r>
        <w:separator/>
      </w:r>
    </w:p>
  </w:footnote>
  <w:footnote w:type="continuationSeparator" w:id="0">
    <w:p w14:paraId="63430A40" w14:textId="77777777" w:rsidR="00790ED4" w:rsidRDefault="00790ED4" w:rsidP="00B94BF1">
      <w:r>
        <w:continuationSeparator/>
      </w:r>
    </w:p>
  </w:footnote>
  <w:footnote w:id="1">
    <w:p w14:paraId="21008B8C" w14:textId="77777777" w:rsidR="005C1911" w:rsidRPr="00F853C7" w:rsidRDefault="005C1911">
      <w:pPr>
        <w:pStyle w:val="Textonotapie"/>
        <w:rPr>
          <w:lang w:val="es-ES"/>
        </w:rPr>
      </w:pPr>
      <w:r>
        <w:rPr>
          <w:rStyle w:val="Refdenotaalpie"/>
        </w:rPr>
        <w:footnoteRef/>
      </w:r>
      <w:r w:rsidRPr="00F853C7">
        <w:rPr>
          <w:lang w:val="es-ES"/>
        </w:rPr>
        <w:t xml:space="preserve"> </w:t>
      </w:r>
      <w:r w:rsidRPr="00F853C7">
        <w:rPr>
          <w:rFonts w:ascii="Arial" w:hAnsi="Arial" w:cs="Arial"/>
          <w:sz w:val="16"/>
          <w:szCs w:val="16"/>
          <w:lang w:val="es-ES"/>
        </w:rPr>
        <w:t>Estrategia para la construcción del PAAC.</w:t>
      </w:r>
      <w:r w:rsidRPr="00F853C7">
        <w:rPr>
          <w:lang w:val="es-ES"/>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22411" w14:textId="77777777" w:rsidR="005C1911" w:rsidRDefault="005C1911">
    <w:pPr>
      <w:pStyle w:val="Encabezado"/>
    </w:pPr>
    <w:r>
      <w:rPr>
        <w:noProof/>
        <w:lang w:eastAsia="es-CO"/>
      </w:rPr>
      <w:drawing>
        <wp:anchor distT="0" distB="0" distL="114300" distR="114300" simplePos="0" relativeHeight="251665408" behindDoc="0" locked="0" layoutInCell="1" allowOverlap="1" wp14:anchorId="4EC66726" wp14:editId="2C7003AF">
          <wp:simplePos x="0" y="0"/>
          <wp:positionH relativeFrom="column">
            <wp:posOffset>5415225</wp:posOffset>
          </wp:positionH>
          <wp:positionV relativeFrom="paragraph">
            <wp:posOffset>49282</wp:posOffset>
          </wp:positionV>
          <wp:extent cx="889000" cy="484505"/>
          <wp:effectExtent l="0" t="0" r="6350" b="0"/>
          <wp:wrapNone/>
          <wp:docPr id="21" name="Imagen 21"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889000" cy="484505"/>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inline distT="0" distB="0" distL="0" distR="0" wp14:anchorId="604A131C" wp14:editId="14CBFE67">
          <wp:extent cx="723207" cy="723207"/>
          <wp:effectExtent l="0" t="0" r="127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g"/>
                  <pic:cNvPicPr/>
                </pic:nvPicPr>
                <pic:blipFill>
                  <a:blip r:embed="rId2">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r>
      <w:tab/>
    </w:r>
    <w:r>
      <w:tab/>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5E2E"/>
    <w:multiLevelType w:val="hybridMultilevel"/>
    <w:tmpl w:val="BC106798"/>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 w15:restartNumberingAfterBreak="0">
    <w:nsid w:val="0DF074C6"/>
    <w:multiLevelType w:val="hybridMultilevel"/>
    <w:tmpl w:val="8B0E3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52E3CFE"/>
    <w:multiLevelType w:val="hybridMultilevel"/>
    <w:tmpl w:val="294A69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3B122A"/>
    <w:multiLevelType w:val="multilevel"/>
    <w:tmpl w:val="31CA5F76"/>
    <w:lvl w:ilvl="0">
      <w:start w:val="1"/>
      <w:numFmt w:val="lowerLetter"/>
      <w:lvlText w:val="%1."/>
      <w:lvlJc w:val="left"/>
      <w:pPr>
        <w:tabs>
          <w:tab w:val="num" w:pos="720"/>
        </w:tabs>
        <w:ind w:left="720" w:hanging="360"/>
      </w:pPr>
    </w:lvl>
    <w:lvl w:ilvl="1">
      <w:start w:val="1"/>
      <w:numFmt w:val="decimal"/>
      <w:lvlText w:val="%2."/>
      <w:lvlJc w:val="left"/>
      <w:pPr>
        <w:ind w:left="1637" w:hanging="360"/>
      </w:pPr>
      <w:rPr>
        <w:rFonts w:hint="default"/>
        <w:b/>
        <w:sz w:val="27"/>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B046D05"/>
    <w:multiLevelType w:val="hybridMultilevel"/>
    <w:tmpl w:val="5A8892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2EB22C70"/>
    <w:multiLevelType w:val="hybridMultilevel"/>
    <w:tmpl w:val="19402C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E6D1A45"/>
    <w:multiLevelType w:val="hybridMultilevel"/>
    <w:tmpl w:val="D898FCF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F49273F"/>
    <w:multiLevelType w:val="multilevel"/>
    <w:tmpl w:val="0E121CA8"/>
    <w:lvl w:ilvl="0">
      <w:start w:val="1"/>
      <w:numFmt w:val="decimal"/>
      <w:lvlText w:val="%1."/>
      <w:lvlJc w:val="left"/>
      <w:pPr>
        <w:ind w:left="794" w:hanging="794"/>
      </w:pPr>
      <w:rPr>
        <w:rFonts w:hint="default"/>
        <w:b/>
        <w:color w:val="auto"/>
      </w:rPr>
    </w:lvl>
    <w:lvl w:ilvl="1">
      <w:start w:val="1"/>
      <w:numFmt w:val="decimal"/>
      <w:isLgl/>
      <w:lvlText w:val="%1.%2"/>
      <w:lvlJc w:val="left"/>
      <w:pPr>
        <w:ind w:left="689" w:hanging="689"/>
      </w:pPr>
      <w:rPr>
        <w:rFonts w:ascii="Arial" w:hAnsi="Arial" w:cs="Arial" w:hint="default"/>
        <w:b/>
        <w:sz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445F4374"/>
    <w:multiLevelType w:val="hybridMultilevel"/>
    <w:tmpl w:val="EBD4DAF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0" w15:restartNumberingAfterBreak="0">
    <w:nsid w:val="455649BB"/>
    <w:multiLevelType w:val="hybridMultilevel"/>
    <w:tmpl w:val="C1823DD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1" w15:restartNumberingAfterBreak="0">
    <w:nsid w:val="45D653AC"/>
    <w:multiLevelType w:val="hybridMultilevel"/>
    <w:tmpl w:val="6C60226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4B456BED"/>
    <w:multiLevelType w:val="hybridMultilevel"/>
    <w:tmpl w:val="A232D1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BEC539D"/>
    <w:multiLevelType w:val="hybridMultilevel"/>
    <w:tmpl w:val="F30CBF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C2E34F4"/>
    <w:multiLevelType w:val="hybridMultilevel"/>
    <w:tmpl w:val="711465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5A3B4618"/>
    <w:multiLevelType w:val="hybridMultilevel"/>
    <w:tmpl w:val="877892B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6" w15:restartNumberingAfterBreak="0">
    <w:nsid w:val="5B341C44"/>
    <w:multiLevelType w:val="multilevel"/>
    <w:tmpl w:val="7E12E75C"/>
    <w:lvl w:ilvl="0">
      <w:start w:val="1"/>
      <w:numFmt w:val="decimal"/>
      <w:lvlText w:val="%1."/>
      <w:lvlJc w:val="left"/>
      <w:pPr>
        <w:ind w:left="461" w:hanging="360"/>
      </w:pPr>
      <w:rPr>
        <w:rFonts w:hint="default"/>
        <w:b/>
        <w:bCs/>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17" w15:restartNumberingAfterBreak="0">
    <w:nsid w:val="667A2DB3"/>
    <w:multiLevelType w:val="hybridMultilevel"/>
    <w:tmpl w:val="E61675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D091E7D"/>
    <w:multiLevelType w:val="hybridMultilevel"/>
    <w:tmpl w:val="C83C22C4"/>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6"/>
  </w:num>
  <w:num w:numId="2">
    <w:abstractNumId w:val="4"/>
  </w:num>
  <w:num w:numId="3">
    <w:abstractNumId w:val="1"/>
  </w:num>
  <w:num w:numId="4">
    <w:abstractNumId w:val="13"/>
  </w:num>
  <w:num w:numId="5">
    <w:abstractNumId w:val="3"/>
  </w:num>
  <w:num w:numId="6">
    <w:abstractNumId w:val="18"/>
  </w:num>
  <w:num w:numId="7">
    <w:abstractNumId w:val="11"/>
  </w:num>
  <w:num w:numId="8">
    <w:abstractNumId w:val="17"/>
  </w:num>
  <w:num w:numId="9">
    <w:abstractNumId w:val="8"/>
  </w:num>
  <w:num w:numId="10">
    <w:abstractNumId w:val="5"/>
  </w:num>
  <w:num w:numId="11">
    <w:abstractNumId w:val="7"/>
  </w:num>
  <w:num w:numId="12">
    <w:abstractNumId w:val="12"/>
  </w:num>
  <w:num w:numId="13">
    <w:abstractNumId w:val="14"/>
  </w:num>
  <w:num w:numId="14">
    <w:abstractNumId w:val="6"/>
  </w:num>
  <w:num w:numId="15">
    <w:abstractNumId w:val="9"/>
  </w:num>
  <w:num w:numId="16">
    <w:abstractNumId w:val="15"/>
  </w:num>
  <w:num w:numId="17">
    <w:abstractNumId w:val="0"/>
  </w:num>
  <w:num w:numId="18">
    <w:abstractNumId w:val="10"/>
  </w:num>
  <w:num w:numId="19">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comments" w:enforcement="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3DAF"/>
    <w:rsid w:val="00003FD6"/>
    <w:rsid w:val="000056A3"/>
    <w:rsid w:val="00005FD5"/>
    <w:rsid w:val="00006693"/>
    <w:rsid w:val="00006C9B"/>
    <w:rsid w:val="00010DC8"/>
    <w:rsid w:val="00011C09"/>
    <w:rsid w:val="000134DD"/>
    <w:rsid w:val="00013C53"/>
    <w:rsid w:val="00014176"/>
    <w:rsid w:val="00014817"/>
    <w:rsid w:val="00015330"/>
    <w:rsid w:val="00021459"/>
    <w:rsid w:val="000217DB"/>
    <w:rsid w:val="0002207B"/>
    <w:rsid w:val="0002286C"/>
    <w:rsid w:val="00025148"/>
    <w:rsid w:val="00027116"/>
    <w:rsid w:val="00030777"/>
    <w:rsid w:val="00030F88"/>
    <w:rsid w:val="00031E2E"/>
    <w:rsid w:val="000335F8"/>
    <w:rsid w:val="0004075A"/>
    <w:rsid w:val="00045EDE"/>
    <w:rsid w:val="000463E1"/>
    <w:rsid w:val="000513CC"/>
    <w:rsid w:val="00054696"/>
    <w:rsid w:val="000558AA"/>
    <w:rsid w:val="00056F90"/>
    <w:rsid w:val="00060EFD"/>
    <w:rsid w:val="00062947"/>
    <w:rsid w:val="00063427"/>
    <w:rsid w:val="0006396C"/>
    <w:rsid w:val="0006746B"/>
    <w:rsid w:val="00072CCB"/>
    <w:rsid w:val="00074D79"/>
    <w:rsid w:val="00075527"/>
    <w:rsid w:val="0007732F"/>
    <w:rsid w:val="00080B2B"/>
    <w:rsid w:val="00083A2E"/>
    <w:rsid w:val="00084F29"/>
    <w:rsid w:val="00086546"/>
    <w:rsid w:val="00086790"/>
    <w:rsid w:val="00087DC9"/>
    <w:rsid w:val="00091257"/>
    <w:rsid w:val="00092AFD"/>
    <w:rsid w:val="00092F9A"/>
    <w:rsid w:val="00097F31"/>
    <w:rsid w:val="000A09EF"/>
    <w:rsid w:val="000A0BF6"/>
    <w:rsid w:val="000A3FF0"/>
    <w:rsid w:val="000A6949"/>
    <w:rsid w:val="000A77AF"/>
    <w:rsid w:val="000B0041"/>
    <w:rsid w:val="000B017A"/>
    <w:rsid w:val="000B02F2"/>
    <w:rsid w:val="000B0A6F"/>
    <w:rsid w:val="000B10EC"/>
    <w:rsid w:val="000B1E77"/>
    <w:rsid w:val="000B2A4B"/>
    <w:rsid w:val="000B2A72"/>
    <w:rsid w:val="000B36E2"/>
    <w:rsid w:val="000B6CC7"/>
    <w:rsid w:val="000B6E1B"/>
    <w:rsid w:val="000B723C"/>
    <w:rsid w:val="000C00F4"/>
    <w:rsid w:val="000C240D"/>
    <w:rsid w:val="000C4249"/>
    <w:rsid w:val="000C509D"/>
    <w:rsid w:val="000C578E"/>
    <w:rsid w:val="000D2994"/>
    <w:rsid w:val="000D623D"/>
    <w:rsid w:val="000D69DE"/>
    <w:rsid w:val="000D77F2"/>
    <w:rsid w:val="000E267A"/>
    <w:rsid w:val="000E2991"/>
    <w:rsid w:val="000E39BB"/>
    <w:rsid w:val="000E4061"/>
    <w:rsid w:val="000E48A3"/>
    <w:rsid w:val="000E4E22"/>
    <w:rsid w:val="000E5C5A"/>
    <w:rsid w:val="000E772D"/>
    <w:rsid w:val="000E7B36"/>
    <w:rsid w:val="000F01EF"/>
    <w:rsid w:val="000F15DC"/>
    <w:rsid w:val="000F18D7"/>
    <w:rsid w:val="000F4111"/>
    <w:rsid w:val="000F5524"/>
    <w:rsid w:val="000F70A9"/>
    <w:rsid w:val="00102F37"/>
    <w:rsid w:val="00103601"/>
    <w:rsid w:val="001042FC"/>
    <w:rsid w:val="00104A84"/>
    <w:rsid w:val="00110132"/>
    <w:rsid w:val="001138D4"/>
    <w:rsid w:val="00115709"/>
    <w:rsid w:val="0012035D"/>
    <w:rsid w:val="00122E71"/>
    <w:rsid w:val="001235D1"/>
    <w:rsid w:val="00124176"/>
    <w:rsid w:val="00124F6D"/>
    <w:rsid w:val="0012585E"/>
    <w:rsid w:val="00125DBA"/>
    <w:rsid w:val="0012614B"/>
    <w:rsid w:val="00126716"/>
    <w:rsid w:val="00127910"/>
    <w:rsid w:val="00140790"/>
    <w:rsid w:val="001414D2"/>
    <w:rsid w:val="00141D99"/>
    <w:rsid w:val="00142DE0"/>
    <w:rsid w:val="0014464B"/>
    <w:rsid w:val="0014472A"/>
    <w:rsid w:val="00144F29"/>
    <w:rsid w:val="00146425"/>
    <w:rsid w:val="00150788"/>
    <w:rsid w:val="00151546"/>
    <w:rsid w:val="00155A6E"/>
    <w:rsid w:val="0015614B"/>
    <w:rsid w:val="00161A2B"/>
    <w:rsid w:val="00162756"/>
    <w:rsid w:val="00167319"/>
    <w:rsid w:val="00167E63"/>
    <w:rsid w:val="0017196C"/>
    <w:rsid w:val="00173324"/>
    <w:rsid w:val="00174982"/>
    <w:rsid w:val="001777DA"/>
    <w:rsid w:val="00177AD1"/>
    <w:rsid w:val="001827C9"/>
    <w:rsid w:val="001831F5"/>
    <w:rsid w:val="00184CCC"/>
    <w:rsid w:val="001935CB"/>
    <w:rsid w:val="0019673A"/>
    <w:rsid w:val="001A18FC"/>
    <w:rsid w:val="001A1A7B"/>
    <w:rsid w:val="001A26AA"/>
    <w:rsid w:val="001A26DB"/>
    <w:rsid w:val="001A6A79"/>
    <w:rsid w:val="001A7067"/>
    <w:rsid w:val="001B1265"/>
    <w:rsid w:val="001B2CBB"/>
    <w:rsid w:val="001B4A60"/>
    <w:rsid w:val="001B4EE4"/>
    <w:rsid w:val="001B55D8"/>
    <w:rsid w:val="001C038F"/>
    <w:rsid w:val="001C314F"/>
    <w:rsid w:val="001C3E84"/>
    <w:rsid w:val="001C3F74"/>
    <w:rsid w:val="001C5A68"/>
    <w:rsid w:val="001C7F22"/>
    <w:rsid w:val="001D19E4"/>
    <w:rsid w:val="001D1A16"/>
    <w:rsid w:val="001D4707"/>
    <w:rsid w:val="001D5564"/>
    <w:rsid w:val="001D7BE6"/>
    <w:rsid w:val="001E01ED"/>
    <w:rsid w:val="001E4410"/>
    <w:rsid w:val="001E5808"/>
    <w:rsid w:val="001E6366"/>
    <w:rsid w:val="001E65F4"/>
    <w:rsid w:val="001F0B4E"/>
    <w:rsid w:val="001F347C"/>
    <w:rsid w:val="001F3511"/>
    <w:rsid w:val="001F46C2"/>
    <w:rsid w:val="001F611A"/>
    <w:rsid w:val="001F67A9"/>
    <w:rsid w:val="001F6F7B"/>
    <w:rsid w:val="001F731F"/>
    <w:rsid w:val="00203DA2"/>
    <w:rsid w:val="00205242"/>
    <w:rsid w:val="0020763C"/>
    <w:rsid w:val="002076DB"/>
    <w:rsid w:val="002104B0"/>
    <w:rsid w:val="002141CC"/>
    <w:rsid w:val="00214B76"/>
    <w:rsid w:val="002165BC"/>
    <w:rsid w:val="00221354"/>
    <w:rsid w:val="00221678"/>
    <w:rsid w:val="00221CA9"/>
    <w:rsid w:val="00222AD7"/>
    <w:rsid w:val="002233C6"/>
    <w:rsid w:val="002236BF"/>
    <w:rsid w:val="00224C75"/>
    <w:rsid w:val="00225BE5"/>
    <w:rsid w:val="002261B0"/>
    <w:rsid w:val="00232572"/>
    <w:rsid w:val="002341B1"/>
    <w:rsid w:val="002350C1"/>
    <w:rsid w:val="00235A65"/>
    <w:rsid w:val="00236B53"/>
    <w:rsid w:val="002378A5"/>
    <w:rsid w:val="00240E9A"/>
    <w:rsid w:val="00241281"/>
    <w:rsid w:val="002441A7"/>
    <w:rsid w:val="0024420A"/>
    <w:rsid w:val="00244526"/>
    <w:rsid w:val="002500C2"/>
    <w:rsid w:val="00251A8D"/>
    <w:rsid w:val="002622E0"/>
    <w:rsid w:val="0026246B"/>
    <w:rsid w:val="002650D7"/>
    <w:rsid w:val="00265C7B"/>
    <w:rsid w:val="002668F8"/>
    <w:rsid w:val="002672A3"/>
    <w:rsid w:val="00272146"/>
    <w:rsid w:val="002724FA"/>
    <w:rsid w:val="002728A4"/>
    <w:rsid w:val="0027504C"/>
    <w:rsid w:val="002752A6"/>
    <w:rsid w:val="00275532"/>
    <w:rsid w:val="00276556"/>
    <w:rsid w:val="00284197"/>
    <w:rsid w:val="00293D1E"/>
    <w:rsid w:val="00293D75"/>
    <w:rsid w:val="00295E6E"/>
    <w:rsid w:val="002A0460"/>
    <w:rsid w:val="002A05F1"/>
    <w:rsid w:val="002A0F15"/>
    <w:rsid w:val="002A1550"/>
    <w:rsid w:val="002A1A24"/>
    <w:rsid w:val="002A2465"/>
    <w:rsid w:val="002A3CA1"/>
    <w:rsid w:val="002A7CD5"/>
    <w:rsid w:val="002B3AA9"/>
    <w:rsid w:val="002B4B17"/>
    <w:rsid w:val="002B4F0A"/>
    <w:rsid w:val="002B5747"/>
    <w:rsid w:val="002B5D69"/>
    <w:rsid w:val="002C1E1A"/>
    <w:rsid w:val="002C1FD0"/>
    <w:rsid w:val="002C2285"/>
    <w:rsid w:val="002C25CF"/>
    <w:rsid w:val="002C2CB7"/>
    <w:rsid w:val="002C5E45"/>
    <w:rsid w:val="002C73AA"/>
    <w:rsid w:val="002D1420"/>
    <w:rsid w:val="002D146B"/>
    <w:rsid w:val="002D2B90"/>
    <w:rsid w:val="002D461A"/>
    <w:rsid w:val="002D5F93"/>
    <w:rsid w:val="002E15FA"/>
    <w:rsid w:val="002E3B69"/>
    <w:rsid w:val="002E4705"/>
    <w:rsid w:val="002E505F"/>
    <w:rsid w:val="002E7A74"/>
    <w:rsid w:val="002F286C"/>
    <w:rsid w:val="00301E4D"/>
    <w:rsid w:val="00302EA2"/>
    <w:rsid w:val="003057E7"/>
    <w:rsid w:val="00306460"/>
    <w:rsid w:val="0030786C"/>
    <w:rsid w:val="003122E8"/>
    <w:rsid w:val="00316225"/>
    <w:rsid w:val="003179FC"/>
    <w:rsid w:val="0032010A"/>
    <w:rsid w:val="003243FD"/>
    <w:rsid w:val="003262A0"/>
    <w:rsid w:val="00327332"/>
    <w:rsid w:val="00332634"/>
    <w:rsid w:val="00337CB3"/>
    <w:rsid w:val="00344B3E"/>
    <w:rsid w:val="00345D71"/>
    <w:rsid w:val="003472C2"/>
    <w:rsid w:val="00347EE7"/>
    <w:rsid w:val="00351825"/>
    <w:rsid w:val="003557D0"/>
    <w:rsid w:val="0035583E"/>
    <w:rsid w:val="00356F60"/>
    <w:rsid w:val="0036126A"/>
    <w:rsid w:val="00361764"/>
    <w:rsid w:val="0036391D"/>
    <w:rsid w:val="0036716B"/>
    <w:rsid w:val="00370166"/>
    <w:rsid w:val="00370725"/>
    <w:rsid w:val="00370C0F"/>
    <w:rsid w:val="00370DFB"/>
    <w:rsid w:val="00372F4E"/>
    <w:rsid w:val="00372FDB"/>
    <w:rsid w:val="00375A85"/>
    <w:rsid w:val="00376285"/>
    <w:rsid w:val="0038159C"/>
    <w:rsid w:val="00381946"/>
    <w:rsid w:val="00382CFD"/>
    <w:rsid w:val="003834DA"/>
    <w:rsid w:val="00384F20"/>
    <w:rsid w:val="003857F8"/>
    <w:rsid w:val="0038677C"/>
    <w:rsid w:val="00386C93"/>
    <w:rsid w:val="00390D5A"/>
    <w:rsid w:val="00393B55"/>
    <w:rsid w:val="003945C4"/>
    <w:rsid w:val="0039724A"/>
    <w:rsid w:val="00397552"/>
    <w:rsid w:val="003A0A97"/>
    <w:rsid w:val="003A1C86"/>
    <w:rsid w:val="003A6506"/>
    <w:rsid w:val="003B12EA"/>
    <w:rsid w:val="003B17A0"/>
    <w:rsid w:val="003B3790"/>
    <w:rsid w:val="003B5BC1"/>
    <w:rsid w:val="003B6C94"/>
    <w:rsid w:val="003B74B0"/>
    <w:rsid w:val="003C27F2"/>
    <w:rsid w:val="003C3A9F"/>
    <w:rsid w:val="003C3B20"/>
    <w:rsid w:val="003C4437"/>
    <w:rsid w:val="003C67C6"/>
    <w:rsid w:val="003D06F8"/>
    <w:rsid w:val="003D62FC"/>
    <w:rsid w:val="003D7A06"/>
    <w:rsid w:val="003E0635"/>
    <w:rsid w:val="003E086A"/>
    <w:rsid w:val="003E157D"/>
    <w:rsid w:val="003E1AAE"/>
    <w:rsid w:val="003E3365"/>
    <w:rsid w:val="003E416B"/>
    <w:rsid w:val="003E56DE"/>
    <w:rsid w:val="003E7DC3"/>
    <w:rsid w:val="003F22A5"/>
    <w:rsid w:val="003F3A58"/>
    <w:rsid w:val="003F7FA1"/>
    <w:rsid w:val="00401BBA"/>
    <w:rsid w:val="00404750"/>
    <w:rsid w:val="004062DE"/>
    <w:rsid w:val="00406355"/>
    <w:rsid w:val="00407FCE"/>
    <w:rsid w:val="00413523"/>
    <w:rsid w:val="0041489A"/>
    <w:rsid w:val="0041599F"/>
    <w:rsid w:val="004177FC"/>
    <w:rsid w:val="004211D0"/>
    <w:rsid w:val="00421CE1"/>
    <w:rsid w:val="00422401"/>
    <w:rsid w:val="004272A7"/>
    <w:rsid w:val="00430DAB"/>
    <w:rsid w:val="00431F51"/>
    <w:rsid w:val="00434DDE"/>
    <w:rsid w:val="00437799"/>
    <w:rsid w:val="0044301B"/>
    <w:rsid w:val="004456C8"/>
    <w:rsid w:val="0044670C"/>
    <w:rsid w:val="004467CD"/>
    <w:rsid w:val="00452712"/>
    <w:rsid w:val="004542FC"/>
    <w:rsid w:val="00456243"/>
    <w:rsid w:val="00457D79"/>
    <w:rsid w:val="00460A27"/>
    <w:rsid w:val="00463562"/>
    <w:rsid w:val="00463B70"/>
    <w:rsid w:val="00466313"/>
    <w:rsid w:val="00466F5D"/>
    <w:rsid w:val="004716CD"/>
    <w:rsid w:val="004721D5"/>
    <w:rsid w:val="00472431"/>
    <w:rsid w:val="00476D49"/>
    <w:rsid w:val="0047760D"/>
    <w:rsid w:val="00477773"/>
    <w:rsid w:val="00481DF1"/>
    <w:rsid w:val="004849F8"/>
    <w:rsid w:val="00484F93"/>
    <w:rsid w:val="00494BC1"/>
    <w:rsid w:val="00494EA8"/>
    <w:rsid w:val="004A0188"/>
    <w:rsid w:val="004A06BA"/>
    <w:rsid w:val="004A17A7"/>
    <w:rsid w:val="004A3153"/>
    <w:rsid w:val="004A4AD2"/>
    <w:rsid w:val="004A5A05"/>
    <w:rsid w:val="004A618A"/>
    <w:rsid w:val="004A61BD"/>
    <w:rsid w:val="004A69DB"/>
    <w:rsid w:val="004B07A1"/>
    <w:rsid w:val="004B20F3"/>
    <w:rsid w:val="004B2F60"/>
    <w:rsid w:val="004B4EB8"/>
    <w:rsid w:val="004B59A4"/>
    <w:rsid w:val="004B6116"/>
    <w:rsid w:val="004C09D9"/>
    <w:rsid w:val="004C09EE"/>
    <w:rsid w:val="004C3C50"/>
    <w:rsid w:val="004C3EBB"/>
    <w:rsid w:val="004C4969"/>
    <w:rsid w:val="004C78ED"/>
    <w:rsid w:val="004D004E"/>
    <w:rsid w:val="004D1EF4"/>
    <w:rsid w:val="004D2497"/>
    <w:rsid w:val="004D43D9"/>
    <w:rsid w:val="004D467C"/>
    <w:rsid w:val="004D7579"/>
    <w:rsid w:val="004E035F"/>
    <w:rsid w:val="004E3958"/>
    <w:rsid w:val="004E45C5"/>
    <w:rsid w:val="004E5F87"/>
    <w:rsid w:val="004E7554"/>
    <w:rsid w:val="004F379D"/>
    <w:rsid w:val="004F4529"/>
    <w:rsid w:val="004F5743"/>
    <w:rsid w:val="004F5DE9"/>
    <w:rsid w:val="0050258D"/>
    <w:rsid w:val="005042A1"/>
    <w:rsid w:val="00507216"/>
    <w:rsid w:val="005074F1"/>
    <w:rsid w:val="00507701"/>
    <w:rsid w:val="00510D1B"/>
    <w:rsid w:val="00513843"/>
    <w:rsid w:val="005154B5"/>
    <w:rsid w:val="005155EB"/>
    <w:rsid w:val="005156C2"/>
    <w:rsid w:val="00515ADA"/>
    <w:rsid w:val="00516BA8"/>
    <w:rsid w:val="00520635"/>
    <w:rsid w:val="0052375F"/>
    <w:rsid w:val="00523B38"/>
    <w:rsid w:val="0052496C"/>
    <w:rsid w:val="00534FC6"/>
    <w:rsid w:val="00535D84"/>
    <w:rsid w:val="00544DFC"/>
    <w:rsid w:val="00546288"/>
    <w:rsid w:val="00550C44"/>
    <w:rsid w:val="005516A5"/>
    <w:rsid w:val="005531D3"/>
    <w:rsid w:val="00553DAD"/>
    <w:rsid w:val="005540F1"/>
    <w:rsid w:val="00555B5C"/>
    <w:rsid w:val="00561AC8"/>
    <w:rsid w:val="005627B3"/>
    <w:rsid w:val="005638A7"/>
    <w:rsid w:val="005640FE"/>
    <w:rsid w:val="005655CB"/>
    <w:rsid w:val="00565E26"/>
    <w:rsid w:val="0056785A"/>
    <w:rsid w:val="00571170"/>
    <w:rsid w:val="005728EC"/>
    <w:rsid w:val="00577C09"/>
    <w:rsid w:val="005802F4"/>
    <w:rsid w:val="005825BA"/>
    <w:rsid w:val="00584050"/>
    <w:rsid w:val="00584836"/>
    <w:rsid w:val="005850D9"/>
    <w:rsid w:val="00586806"/>
    <w:rsid w:val="005869F6"/>
    <w:rsid w:val="005876A9"/>
    <w:rsid w:val="005935C4"/>
    <w:rsid w:val="005A2C93"/>
    <w:rsid w:val="005A3776"/>
    <w:rsid w:val="005A3C2C"/>
    <w:rsid w:val="005A4526"/>
    <w:rsid w:val="005A4A0E"/>
    <w:rsid w:val="005A4A2F"/>
    <w:rsid w:val="005A5508"/>
    <w:rsid w:val="005A63E4"/>
    <w:rsid w:val="005B0C1F"/>
    <w:rsid w:val="005B0C46"/>
    <w:rsid w:val="005B3576"/>
    <w:rsid w:val="005B37A3"/>
    <w:rsid w:val="005C1911"/>
    <w:rsid w:val="005C1CBA"/>
    <w:rsid w:val="005C23F3"/>
    <w:rsid w:val="005C2432"/>
    <w:rsid w:val="005C282C"/>
    <w:rsid w:val="005C2FA5"/>
    <w:rsid w:val="005C672B"/>
    <w:rsid w:val="005C718A"/>
    <w:rsid w:val="005D38B9"/>
    <w:rsid w:val="005D39D7"/>
    <w:rsid w:val="005D3EEA"/>
    <w:rsid w:val="005D489E"/>
    <w:rsid w:val="005D66CF"/>
    <w:rsid w:val="005E3BEE"/>
    <w:rsid w:val="005E5CD7"/>
    <w:rsid w:val="005E6327"/>
    <w:rsid w:val="005F289D"/>
    <w:rsid w:val="005F761A"/>
    <w:rsid w:val="006006F6"/>
    <w:rsid w:val="00601625"/>
    <w:rsid w:val="0060208C"/>
    <w:rsid w:val="006025D5"/>
    <w:rsid w:val="006054D0"/>
    <w:rsid w:val="00605844"/>
    <w:rsid w:val="00606ADB"/>
    <w:rsid w:val="00611CCC"/>
    <w:rsid w:val="00612761"/>
    <w:rsid w:val="006144B9"/>
    <w:rsid w:val="00614552"/>
    <w:rsid w:val="00615388"/>
    <w:rsid w:val="00615ACC"/>
    <w:rsid w:val="006206C8"/>
    <w:rsid w:val="00622655"/>
    <w:rsid w:val="00624C40"/>
    <w:rsid w:val="006251D3"/>
    <w:rsid w:val="006257DE"/>
    <w:rsid w:val="00627CB2"/>
    <w:rsid w:val="0063263B"/>
    <w:rsid w:val="00635477"/>
    <w:rsid w:val="00635E8C"/>
    <w:rsid w:val="00636763"/>
    <w:rsid w:val="00641537"/>
    <w:rsid w:val="0064153C"/>
    <w:rsid w:val="00643A3C"/>
    <w:rsid w:val="006441AD"/>
    <w:rsid w:val="006507AA"/>
    <w:rsid w:val="00652480"/>
    <w:rsid w:val="00653B0F"/>
    <w:rsid w:val="00653C6E"/>
    <w:rsid w:val="00655A89"/>
    <w:rsid w:val="006562A1"/>
    <w:rsid w:val="00661FBF"/>
    <w:rsid w:val="006631E6"/>
    <w:rsid w:val="006668ED"/>
    <w:rsid w:val="00674E83"/>
    <w:rsid w:val="0067799B"/>
    <w:rsid w:val="006803E8"/>
    <w:rsid w:val="00680EC6"/>
    <w:rsid w:val="00681C1F"/>
    <w:rsid w:val="00684C74"/>
    <w:rsid w:val="0068523E"/>
    <w:rsid w:val="00686DA4"/>
    <w:rsid w:val="006A1E31"/>
    <w:rsid w:val="006A67B6"/>
    <w:rsid w:val="006A6889"/>
    <w:rsid w:val="006B03F9"/>
    <w:rsid w:val="006B085F"/>
    <w:rsid w:val="006B0E5B"/>
    <w:rsid w:val="006B24A6"/>
    <w:rsid w:val="006B4069"/>
    <w:rsid w:val="006B423C"/>
    <w:rsid w:val="006B424C"/>
    <w:rsid w:val="006B60DE"/>
    <w:rsid w:val="006B74D7"/>
    <w:rsid w:val="006B7591"/>
    <w:rsid w:val="006B76FA"/>
    <w:rsid w:val="006B7FBA"/>
    <w:rsid w:val="006C0020"/>
    <w:rsid w:val="006C0901"/>
    <w:rsid w:val="006C0EC2"/>
    <w:rsid w:val="006C23F5"/>
    <w:rsid w:val="006C311C"/>
    <w:rsid w:val="006C33CC"/>
    <w:rsid w:val="006C5B8F"/>
    <w:rsid w:val="006C6CE5"/>
    <w:rsid w:val="006C7083"/>
    <w:rsid w:val="006C72B3"/>
    <w:rsid w:val="006D211F"/>
    <w:rsid w:val="006D27AA"/>
    <w:rsid w:val="006D3C0E"/>
    <w:rsid w:val="006D3F03"/>
    <w:rsid w:val="006D4480"/>
    <w:rsid w:val="006D4BD5"/>
    <w:rsid w:val="006D7197"/>
    <w:rsid w:val="006E03A4"/>
    <w:rsid w:val="006E1B1F"/>
    <w:rsid w:val="006E46BB"/>
    <w:rsid w:val="006E5B09"/>
    <w:rsid w:val="006E6C5D"/>
    <w:rsid w:val="006F16DA"/>
    <w:rsid w:val="006F1934"/>
    <w:rsid w:val="006F4376"/>
    <w:rsid w:val="006F64E8"/>
    <w:rsid w:val="00701B35"/>
    <w:rsid w:val="00702563"/>
    <w:rsid w:val="0070761B"/>
    <w:rsid w:val="00707D89"/>
    <w:rsid w:val="00707EBA"/>
    <w:rsid w:val="00707F0A"/>
    <w:rsid w:val="00710DDC"/>
    <w:rsid w:val="007112E6"/>
    <w:rsid w:val="007172F8"/>
    <w:rsid w:val="00717AD6"/>
    <w:rsid w:val="00720C4D"/>
    <w:rsid w:val="00721630"/>
    <w:rsid w:val="00724ED4"/>
    <w:rsid w:val="00725B43"/>
    <w:rsid w:val="007337ED"/>
    <w:rsid w:val="00734CD8"/>
    <w:rsid w:val="007356E8"/>
    <w:rsid w:val="00736B1F"/>
    <w:rsid w:val="00737065"/>
    <w:rsid w:val="00737B23"/>
    <w:rsid w:val="00742AB3"/>
    <w:rsid w:val="00743F60"/>
    <w:rsid w:val="007442F6"/>
    <w:rsid w:val="00745029"/>
    <w:rsid w:val="0074601A"/>
    <w:rsid w:val="00746030"/>
    <w:rsid w:val="00746E59"/>
    <w:rsid w:val="007507ED"/>
    <w:rsid w:val="007522C1"/>
    <w:rsid w:val="0075248B"/>
    <w:rsid w:val="00753703"/>
    <w:rsid w:val="00753E3D"/>
    <w:rsid w:val="00753F01"/>
    <w:rsid w:val="00754CD2"/>
    <w:rsid w:val="007558E2"/>
    <w:rsid w:val="00755F99"/>
    <w:rsid w:val="00757935"/>
    <w:rsid w:val="007607F7"/>
    <w:rsid w:val="00761CE3"/>
    <w:rsid w:val="0076261D"/>
    <w:rsid w:val="00762887"/>
    <w:rsid w:val="00762EA8"/>
    <w:rsid w:val="0076302C"/>
    <w:rsid w:val="007715CA"/>
    <w:rsid w:val="00775953"/>
    <w:rsid w:val="00781186"/>
    <w:rsid w:val="007855CA"/>
    <w:rsid w:val="00790ED4"/>
    <w:rsid w:val="00795A0F"/>
    <w:rsid w:val="0079715F"/>
    <w:rsid w:val="00797D82"/>
    <w:rsid w:val="007A0400"/>
    <w:rsid w:val="007A0C26"/>
    <w:rsid w:val="007A3087"/>
    <w:rsid w:val="007A4B2E"/>
    <w:rsid w:val="007A5B51"/>
    <w:rsid w:val="007A766C"/>
    <w:rsid w:val="007B099B"/>
    <w:rsid w:val="007B2AD6"/>
    <w:rsid w:val="007C14EE"/>
    <w:rsid w:val="007C3824"/>
    <w:rsid w:val="007C3BE2"/>
    <w:rsid w:val="007C5027"/>
    <w:rsid w:val="007C5F53"/>
    <w:rsid w:val="007D04FF"/>
    <w:rsid w:val="007D0715"/>
    <w:rsid w:val="007D1736"/>
    <w:rsid w:val="007D4031"/>
    <w:rsid w:val="007D64E8"/>
    <w:rsid w:val="007E10B3"/>
    <w:rsid w:val="007E2874"/>
    <w:rsid w:val="007E3732"/>
    <w:rsid w:val="007E468E"/>
    <w:rsid w:val="007E653A"/>
    <w:rsid w:val="007E711A"/>
    <w:rsid w:val="007E734A"/>
    <w:rsid w:val="007E7D1E"/>
    <w:rsid w:val="007E7E0C"/>
    <w:rsid w:val="007F02F2"/>
    <w:rsid w:val="007F068C"/>
    <w:rsid w:val="007F45BD"/>
    <w:rsid w:val="007F7251"/>
    <w:rsid w:val="00802A69"/>
    <w:rsid w:val="0080343C"/>
    <w:rsid w:val="008046CA"/>
    <w:rsid w:val="008051E8"/>
    <w:rsid w:val="00806595"/>
    <w:rsid w:val="008066F2"/>
    <w:rsid w:val="00806890"/>
    <w:rsid w:val="00807C4B"/>
    <w:rsid w:val="008108FD"/>
    <w:rsid w:val="0081353B"/>
    <w:rsid w:val="00820902"/>
    <w:rsid w:val="0082129D"/>
    <w:rsid w:val="00821DE3"/>
    <w:rsid w:val="0082250D"/>
    <w:rsid w:val="008234C4"/>
    <w:rsid w:val="0082365C"/>
    <w:rsid w:val="00831554"/>
    <w:rsid w:val="0083229A"/>
    <w:rsid w:val="008323CB"/>
    <w:rsid w:val="00832822"/>
    <w:rsid w:val="00833086"/>
    <w:rsid w:val="008367DC"/>
    <w:rsid w:val="00837BFF"/>
    <w:rsid w:val="00840FA1"/>
    <w:rsid w:val="008425E7"/>
    <w:rsid w:val="008434C1"/>
    <w:rsid w:val="008508EC"/>
    <w:rsid w:val="00852972"/>
    <w:rsid w:val="00852BC4"/>
    <w:rsid w:val="0085302F"/>
    <w:rsid w:val="0085631F"/>
    <w:rsid w:val="0086058A"/>
    <w:rsid w:val="00860BE1"/>
    <w:rsid w:val="008649D7"/>
    <w:rsid w:val="00867174"/>
    <w:rsid w:val="0086754F"/>
    <w:rsid w:val="00867F0D"/>
    <w:rsid w:val="0087119A"/>
    <w:rsid w:val="00872AB7"/>
    <w:rsid w:val="00873E69"/>
    <w:rsid w:val="0087555B"/>
    <w:rsid w:val="00875760"/>
    <w:rsid w:val="008762C0"/>
    <w:rsid w:val="00884A31"/>
    <w:rsid w:val="00884EA0"/>
    <w:rsid w:val="00886910"/>
    <w:rsid w:val="0089058E"/>
    <w:rsid w:val="00890938"/>
    <w:rsid w:val="00890B89"/>
    <w:rsid w:val="00890FAA"/>
    <w:rsid w:val="00895BF2"/>
    <w:rsid w:val="008972E5"/>
    <w:rsid w:val="00897A46"/>
    <w:rsid w:val="008A55EB"/>
    <w:rsid w:val="008A624B"/>
    <w:rsid w:val="008A7342"/>
    <w:rsid w:val="008B0B71"/>
    <w:rsid w:val="008B13B5"/>
    <w:rsid w:val="008B1AA2"/>
    <w:rsid w:val="008B1E5A"/>
    <w:rsid w:val="008B65BA"/>
    <w:rsid w:val="008B6ECA"/>
    <w:rsid w:val="008C25D3"/>
    <w:rsid w:val="008C279F"/>
    <w:rsid w:val="008C55C1"/>
    <w:rsid w:val="008C717B"/>
    <w:rsid w:val="008C76C3"/>
    <w:rsid w:val="008D0478"/>
    <w:rsid w:val="008D0AF6"/>
    <w:rsid w:val="008D1A3F"/>
    <w:rsid w:val="008D458A"/>
    <w:rsid w:val="008D75D5"/>
    <w:rsid w:val="008E1455"/>
    <w:rsid w:val="008E1C7C"/>
    <w:rsid w:val="008E6D45"/>
    <w:rsid w:val="008E72D6"/>
    <w:rsid w:val="008F0CDE"/>
    <w:rsid w:val="008F1EB9"/>
    <w:rsid w:val="008F1F09"/>
    <w:rsid w:val="008F22E7"/>
    <w:rsid w:val="008F6025"/>
    <w:rsid w:val="009027BF"/>
    <w:rsid w:val="0090331F"/>
    <w:rsid w:val="0090362B"/>
    <w:rsid w:val="009047BD"/>
    <w:rsid w:val="009062A0"/>
    <w:rsid w:val="00907F8F"/>
    <w:rsid w:val="00910FED"/>
    <w:rsid w:val="009138D2"/>
    <w:rsid w:val="00916B34"/>
    <w:rsid w:val="00916C89"/>
    <w:rsid w:val="009208E1"/>
    <w:rsid w:val="009211BA"/>
    <w:rsid w:val="00921D9D"/>
    <w:rsid w:val="009239AE"/>
    <w:rsid w:val="0092404D"/>
    <w:rsid w:val="00924817"/>
    <w:rsid w:val="00924EA7"/>
    <w:rsid w:val="00925046"/>
    <w:rsid w:val="00927570"/>
    <w:rsid w:val="0093045B"/>
    <w:rsid w:val="00930F9B"/>
    <w:rsid w:val="009346AC"/>
    <w:rsid w:val="00937DD0"/>
    <w:rsid w:val="009404DF"/>
    <w:rsid w:val="00940CE8"/>
    <w:rsid w:val="00941D55"/>
    <w:rsid w:val="009448D8"/>
    <w:rsid w:val="00945A23"/>
    <w:rsid w:val="00946044"/>
    <w:rsid w:val="009463EA"/>
    <w:rsid w:val="009468F1"/>
    <w:rsid w:val="00946D33"/>
    <w:rsid w:val="0095062F"/>
    <w:rsid w:val="009518EC"/>
    <w:rsid w:val="0095335F"/>
    <w:rsid w:val="009537B8"/>
    <w:rsid w:val="00953E98"/>
    <w:rsid w:val="009607CE"/>
    <w:rsid w:val="009621EE"/>
    <w:rsid w:val="00963604"/>
    <w:rsid w:val="00964B4F"/>
    <w:rsid w:val="00973638"/>
    <w:rsid w:val="009762CE"/>
    <w:rsid w:val="00981507"/>
    <w:rsid w:val="009821DC"/>
    <w:rsid w:val="0098248A"/>
    <w:rsid w:val="009832A1"/>
    <w:rsid w:val="00983BDF"/>
    <w:rsid w:val="00984798"/>
    <w:rsid w:val="00987248"/>
    <w:rsid w:val="00987BB1"/>
    <w:rsid w:val="009903D7"/>
    <w:rsid w:val="0099059E"/>
    <w:rsid w:val="009907D4"/>
    <w:rsid w:val="009969DF"/>
    <w:rsid w:val="00996AFC"/>
    <w:rsid w:val="00997082"/>
    <w:rsid w:val="009A0CE4"/>
    <w:rsid w:val="009A0EC1"/>
    <w:rsid w:val="009A25CD"/>
    <w:rsid w:val="009A266F"/>
    <w:rsid w:val="009A29D2"/>
    <w:rsid w:val="009A36A4"/>
    <w:rsid w:val="009A40CE"/>
    <w:rsid w:val="009A594B"/>
    <w:rsid w:val="009B04D2"/>
    <w:rsid w:val="009B0C96"/>
    <w:rsid w:val="009B1818"/>
    <w:rsid w:val="009B4F5F"/>
    <w:rsid w:val="009B72D2"/>
    <w:rsid w:val="009C0248"/>
    <w:rsid w:val="009C4298"/>
    <w:rsid w:val="009C7E60"/>
    <w:rsid w:val="009D309A"/>
    <w:rsid w:val="009D6D0E"/>
    <w:rsid w:val="009D6DE6"/>
    <w:rsid w:val="009D7269"/>
    <w:rsid w:val="009E10F9"/>
    <w:rsid w:val="009E18CB"/>
    <w:rsid w:val="009E2C50"/>
    <w:rsid w:val="009E46C6"/>
    <w:rsid w:val="009E534E"/>
    <w:rsid w:val="009E542C"/>
    <w:rsid w:val="009F0462"/>
    <w:rsid w:val="009F225D"/>
    <w:rsid w:val="009F3984"/>
    <w:rsid w:val="009F3A7D"/>
    <w:rsid w:val="009F7647"/>
    <w:rsid w:val="009F7DC3"/>
    <w:rsid w:val="00A01EA7"/>
    <w:rsid w:val="00A023A6"/>
    <w:rsid w:val="00A028F1"/>
    <w:rsid w:val="00A03E41"/>
    <w:rsid w:val="00A0404B"/>
    <w:rsid w:val="00A064EA"/>
    <w:rsid w:val="00A11315"/>
    <w:rsid w:val="00A11D6A"/>
    <w:rsid w:val="00A13971"/>
    <w:rsid w:val="00A143A2"/>
    <w:rsid w:val="00A1532C"/>
    <w:rsid w:val="00A164B9"/>
    <w:rsid w:val="00A21B3E"/>
    <w:rsid w:val="00A23A2C"/>
    <w:rsid w:val="00A23C4A"/>
    <w:rsid w:val="00A2434C"/>
    <w:rsid w:val="00A249C6"/>
    <w:rsid w:val="00A26D26"/>
    <w:rsid w:val="00A27ADB"/>
    <w:rsid w:val="00A31566"/>
    <w:rsid w:val="00A315EE"/>
    <w:rsid w:val="00A32E9A"/>
    <w:rsid w:val="00A35E98"/>
    <w:rsid w:val="00A37203"/>
    <w:rsid w:val="00A425AA"/>
    <w:rsid w:val="00A45979"/>
    <w:rsid w:val="00A45A14"/>
    <w:rsid w:val="00A46AC1"/>
    <w:rsid w:val="00A46BF0"/>
    <w:rsid w:val="00A51CBA"/>
    <w:rsid w:val="00A523E8"/>
    <w:rsid w:val="00A53338"/>
    <w:rsid w:val="00A53345"/>
    <w:rsid w:val="00A54D49"/>
    <w:rsid w:val="00A56AB3"/>
    <w:rsid w:val="00A60B31"/>
    <w:rsid w:val="00A62977"/>
    <w:rsid w:val="00A64DF8"/>
    <w:rsid w:val="00A65588"/>
    <w:rsid w:val="00A70361"/>
    <w:rsid w:val="00A80348"/>
    <w:rsid w:val="00A80A1B"/>
    <w:rsid w:val="00A826A4"/>
    <w:rsid w:val="00A8346B"/>
    <w:rsid w:val="00A837EB"/>
    <w:rsid w:val="00A868C5"/>
    <w:rsid w:val="00A908AE"/>
    <w:rsid w:val="00A9136D"/>
    <w:rsid w:val="00A93B77"/>
    <w:rsid w:val="00A94874"/>
    <w:rsid w:val="00A94C01"/>
    <w:rsid w:val="00A94FC7"/>
    <w:rsid w:val="00A96BF5"/>
    <w:rsid w:val="00AA0870"/>
    <w:rsid w:val="00AA5B96"/>
    <w:rsid w:val="00AA631F"/>
    <w:rsid w:val="00AA6678"/>
    <w:rsid w:val="00AB3FFE"/>
    <w:rsid w:val="00AB6BDB"/>
    <w:rsid w:val="00AB6C33"/>
    <w:rsid w:val="00AB7AC2"/>
    <w:rsid w:val="00AC0EF4"/>
    <w:rsid w:val="00AC1326"/>
    <w:rsid w:val="00AC31A9"/>
    <w:rsid w:val="00AC330E"/>
    <w:rsid w:val="00AC56B9"/>
    <w:rsid w:val="00AC5DF0"/>
    <w:rsid w:val="00AD225C"/>
    <w:rsid w:val="00AD60F6"/>
    <w:rsid w:val="00AD7189"/>
    <w:rsid w:val="00AE155B"/>
    <w:rsid w:val="00AE497C"/>
    <w:rsid w:val="00AE5BF4"/>
    <w:rsid w:val="00AF077D"/>
    <w:rsid w:val="00AF0DD4"/>
    <w:rsid w:val="00AF1A4F"/>
    <w:rsid w:val="00AF1F07"/>
    <w:rsid w:val="00AF32C3"/>
    <w:rsid w:val="00AF4398"/>
    <w:rsid w:val="00AF43EF"/>
    <w:rsid w:val="00AF5F1E"/>
    <w:rsid w:val="00B00A80"/>
    <w:rsid w:val="00B020BC"/>
    <w:rsid w:val="00B02BC6"/>
    <w:rsid w:val="00B05709"/>
    <w:rsid w:val="00B1120E"/>
    <w:rsid w:val="00B157A3"/>
    <w:rsid w:val="00B16678"/>
    <w:rsid w:val="00B1718C"/>
    <w:rsid w:val="00B22B32"/>
    <w:rsid w:val="00B2465B"/>
    <w:rsid w:val="00B24878"/>
    <w:rsid w:val="00B2656E"/>
    <w:rsid w:val="00B312DF"/>
    <w:rsid w:val="00B32633"/>
    <w:rsid w:val="00B330C5"/>
    <w:rsid w:val="00B3620E"/>
    <w:rsid w:val="00B374AD"/>
    <w:rsid w:val="00B42CAD"/>
    <w:rsid w:val="00B460A0"/>
    <w:rsid w:val="00B50CD7"/>
    <w:rsid w:val="00B51358"/>
    <w:rsid w:val="00B53ACD"/>
    <w:rsid w:val="00B550F5"/>
    <w:rsid w:val="00B55EB7"/>
    <w:rsid w:val="00B55FE5"/>
    <w:rsid w:val="00B562E2"/>
    <w:rsid w:val="00B563A6"/>
    <w:rsid w:val="00B61071"/>
    <w:rsid w:val="00B6217F"/>
    <w:rsid w:val="00B6229C"/>
    <w:rsid w:val="00B64C1B"/>
    <w:rsid w:val="00B70396"/>
    <w:rsid w:val="00B71963"/>
    <w:rsid w:val="00B71E00"/>
    <w:rsid w:val="00B74482"/>
    <w:rsid w:val="00B75EED"/>
    <w:rsid w:val="00B85C2A"/>
    <w:rsid w:val="00B9150D"/>
    <w:rsid w:val="00B91DAE"/>
    <w:rsid w:val="00B91E02"/>
    <w:rsid w:val="00B922AE"/>
    <w:rsid w:val="00B9346C"/>
    <w:rsid w:val="00B941A7"/>
    <w:rsid w:val="00B94BF1"/>
    <w:rsid w:val="00B95EC5"/>
    <w:rsid w:val="00BA0BCA"/>
    <w:rsid w:val="00BA1243"/>
    <w:rsid w:val="00BA3874"/>
    <w:rsid w:val="00BA425C"/>
    <w:rsid w:val="00BB37EF"/>
    <w:rsid w:val="00BB798B"/>
    <w:rsid w:val="00BC0456"/>
    <w:rsid w:val="00BC069B"/>
    <w:rsid w:val="00BC118F"/>
    <w:rsid w:val="00BC1195"/>
    <w:rsid w:val="00BC23B7"/>
    <w:rsid w:val="00BC2806"/>
    <w:rsid w:val="00BC4E1B"/>
    <w:rsid w:val="00BC5423"/>
    <w:rsid w:val="00BC5ACC"/>
    <w:rsid w:val="00BC61F8"/>
    <w:rsid w:val="00BC7EFF"/>
    <w:rsid w:val="00BD372C"/>
    <w:rsid w:val="00BD4185"/>
    <w:rsid w:val="00BD44F2"/>
    <w:rsid w:val="00BD4870"/>
    <w:rsid w:val="00BD6D17"/>
    <w:rsid w:val="00BD7F43"/>
    <w:rsid w:val="00BE0005"/>
    <w:rsid w:val="00BE3231"/>
    <w:rsid w:val="00BE4EA9"/>
    <w:rsid w:val="00BE5265"/>
    <w:rsid w:val="00BF164B"/>
    <w:rsid w:val="00BF31B9"/>
    <w:rsid w:val="00BF3D31"/>
    <w:rsid w:val="00BF4901"/>
    <w:rsid w:val="00BF6B70"/>
    <w:rsid w:val="00BF6FE8"/>
    <w:rsid w:val="00C03C73"/>
    <w:rsid w:val="00C045B2"/>
    <w:rsid w:val="00C061A6"/>
    <w:rsid w:val="00C06214"/>
    <w:rsid w:val="00C0786B"/>
    <w:rsid w:val="00C1142C"/>
    <w:rsid w:val="00C144F4"/>
    <w:rsid w:val="00C16D5C"/>
    <w:rsid w:val="00C16EDF"/>
    <w:rsid w:val="00C17993"/>
    <w:rsid w:val="00C327D8"/>
    <w:rsid w:val="00C328D9"/>
    <w:rsid w:val="00C3414C"/>
    <w:rsid w:val="00C3432D"/>
    <w:rsid w:val="00C34CA1"/>
    <w:rsid w:val="00C37652"/>
    <w:rsid w:val="00C4036D"/>
    <w:rsid w:val="00C4261B"/>
    <w:rsid w:val="00C44D75"/>
    <w:rsid w:val="00C4691C"/>
    <w:rsid w:val="00C47B33"/>
    <w:rsid w:val="00C5063A"/>
    <w:rsid w:val="00C50A48"/>
    <w:rsid w:val="00C534AD"/>
    <w:rsid w:val="00C55FE2"/>
    <w:rsid w:val="00C575E7"/>
    <w:rsid w:val="00C57DD4"/>
    <w:rsid w:val="00C61414"/>
    <w:rsid w:val="00C6265D"/>
    <w:rsid w:val="00C63ECF"/>
    <w:rsid w:val="00C670ED"/>
    <w:rsid w:val="00C67352"/>
    <w:rsid w:val="00C721E2"/>
    <w:rsid w:val="00C747E2"/>
    <w:rsid w:val="00C763A0"/>
    <w:rsid w:val="00C77043"/>
    <w:rsid w:val="00C87E3B"/>
    <w:rsid w:val="00C928C4"/>
    <w:rsid w:val="00C93333"/>
    <w:rsid w:val="00C9353B"/>
    <w:rsid w:val="00C9353E"/>
    <w:rsid w:val="00C93F4B"/>
    <w:rsid w:val="00C94122"/>
    <w:rsid w:val="00C94E64"/>
    <w:rsid w:val="00C94F7D"/>
    <w:rsid w:val="00C958F6"/>
    <w:rsid w:val="00CA246D"/>
    <w:rsid w:val="00CA79EB"/>
    <w:rsid w:val="00CB0A4A"/>
    <w:rsid w:val="00CB2FEA"/>
    <w:rsid w:val="00CB3037"/>
    <w:rsid w:val="00CB573E"/>
    <w:rsid w:val="00CB6087"/>
    <w:rsid w:val="00CB7559"/>
    <w:rsid w:val="00CC00C2"/>
    <w:rsid w:val="00CC0A07"/>
    <w:rsid w:val="00CC1F91"/>
    <w:rsid w:val="00CC3826"/>
    <w:rsid w:val="00CC661D"/>
    <w:rsid w:val="00CC7F4A"/>
    <w:rsid w:val="00CD0B8E"/>
    <w:rsid w:val="00CD1DE9"/>
    <w:rsid w:val="00CD3CEF"/>
    <w:rsid w:val="00CE08BB"/>
    <w:rsid w:val="00CE0994"/>
    <w:rsid w:val="00CE1356"/>
    <w:rsid w:val="00CE136B"/>
    <w:rsid w:val="00CE7040"/>
    <w:rsid w:val="00CE71DC"/>
    <w:rsid w:val="00CF0607"/>
    <w:rsid w:val="00CF0A16"/>
    <w:rsid w:val="00CF0FAC"/>
    <w:rsid w:val="00CF197A"/>
    <w:rsid w:val="00CF1CD0"/>
    <w:rsid w:val="00CF22E9"/>
    <w:rsid w:val="00CF29A9"/>
    <w:rsid w:val="00CF3C70"/>
    <w:rsid w:val="00CF64FC"/>
    <w:rsid w:val="00CF69ED"/>
    <w:rsid w:val="00D001BA"/>
    <w:rsid w:val="00D0206A"/>
    <w:rsid w:val="00D03924"/>
    <w:rsid w:val="00D03E1A"/>
    <w:rsid w:val="00D03FF6"/>
    <w:rsid w:val="00D055E2"/>
    <w:rsid w:val="00D104F3"/>
    <w:rsid w:val="00D11D04"/>
    <w:rsid w:val="00D13EF0"/>
    <w:rsid w:val="00D15E56"/>
    <w:rsid w:val="00D171E8"/>
    <w:rsid w:val="00D17F4D"/>
    <w:rsid w:val="00D243FD"/>
    <w:rsid w:val="00D27F0A"/>
    <w:rsid w:val="00D31B55"/>
    <w:rsid w:val="00D34051"/>
    <w:rsid w:val="00D34909"/>
    <w:rsid w:val="00D361BB"/>
    <w:rsid w:val="00D36C5C"/>
    <w:rsid w:val="00D36CC1"/>
    <w:rsid w:val="00D36FDC"/>
    <w:rsid w:val="00D37790"/>
    <w:rsid w:val="00D40609"/>
    <w:rsid w:val="00D4087D"/>
    <w:rsid w:val="00D4094A"/>
    <w:rsid w:val="00D40978"/>
    <w:rsid w:val="00D4153D"/>
    <w:rsid w:val="00D4253C"/>
    <w:rsid w:val="00D445EC"/>
    <w:rsid w:val="00D45C5D"/>
    <w:rsid w:val="00D50101"/>
    <w:rsid w:val="00D52886"/>
    <w:rsid w:val="00D528DF"/>
    <w:rsid w:val="00D54868"/>
    <w:rsid w:val="00D606E9"/>
    <w:rsid w:val="00D62A17"/>
    <w:rsid w:val="00D63DF8"/>
    <w:rsid w:val="00D670F5"/>
    <w:rsid w:val="00D674B4"/>
    <w:rsid w:val="00D71A56"/>
    <w:rsid w:val="00D724FE"/>
    <w:rsid w:val="00D73440"/>
    <w:rsid w:val="00D762D8"/>
    <w:rsid w:val="00D81F73"/>
    <w:rsid w:val="00D847CF"/>
    <w:rsid w:val="00D865A4"/>
    <w:rsid w:val="00D868B5"/>
    <w:rsid w:val="00D877BC"/>
    <w:rsid w:val="00D87902"/>
    <w:rsid w:val="00D87F3E"/>
    <w:rsid w:val="00DA0912"/>
    <w:rsid w:val="00DA18E0"/>
    <w:rsid w:val="00DA1C7F"/>
    <w:rsid w:val="00DA24DE"/>
    <w:rsid w:val="00DA3474"/>
    <w:rsid w:val="00DA3726"/>
    <w:rsid w:val="00DA5F46"/>
    <w:rsid w:val="00DA7229"/>
    <w:rsid w:val="00DA7C60"/>
    <w:rsid w:val="00DB05C9"/>
    <w:rsid w:val="00DB0DC9"/>
    <w:rsid w:val="00DB23CE"/>
    <w:rsid w:val="00DB2EBC"/>
    <w:rsid w:val="00DB3B80"/>
    <w:rsid w:val="00DB7070"/>
    <w:rsid w:val="00DB7D2A"/>
    <w:rsid w:val="00DC0EFC"/>
    <w:rsid w:val="00DC3334"/>
    <w:rsid w:val="00DC3BE7"/>
    <w:rsid w:val="00DC43A8"/>
    <w:rsid w:val="00DC6FC5"/>
    <w:rsid w:val="00DD0915"/>
    <w:rsid w:val="00DD24DE"/>
    <w:rsid w:val="00DD25B4"/>
    <w:rsid w:val="00DD3D3A"/>
    <w:rsid w:val="00DD5249"/>
    <w:rsid w:val="00DD6E68"/>
    <w:rsid w:val="00DD6FC1"/>
    <w:rsid w:val="00DD7E62"/>
    <w:rsid w:val="00DE277E"/>
    <w:rsid w:val="00DE3698"/>
    <w:rsid w:val="00DE3AF9"/>
    <w:rsid w:val="00DE4D75"/>
    <w:rsid w:val="00DE675C"/>
    <w:rsid w:val="00DE7C0E"/>
    <w:rsid w:val="00DF021C"/>
    <w:rsid w:val="00DF021D"/>
    <w:rsid w:val="00DF0D93"/>
    <w:rsid w:val="00DF12FE"/>
    <w:rsid w:val="00DF1B55"/>
    <w:rsid w:val="00DF3EF1"/>
    <w:rsid w:val="00DF5678"/>
    <w:rsid w:val="00E01231"/>
    <w:rsid w:val="00E0368B"/>
    <w:rsid w:val="00E03B27"/>
    <w:rsid w:val="00E041B4"/>
    <w:rsid w:val="00E045C7"/>
    <w:rsid w:val="00E04816"/>
    <w:rsid w:val="00E0624D"/>
    <w:rsid w:val="00E0703E"/>
    <w:rsid w:val="00E118CB"/>
    <w:rsid w:val="00E121F2"/>
    <w:rsid w:val="00E21A0D"/>
    <w:rsid w:val="00E21E26"/>
    <w:rsid w:val="00E22331"/>
    <w:rsid w:val="00E236ED"/>
    <w:rsid w:val="00E23D60"/>
    <w:rsid w:val="00E312CE"/>
    <w:rsid w:val="00E31C02"/>
    <w:rsid w:val="00E31D1F"/>
    <w:rsid w:val="00E324DA"/>
    <w:rsid w:val="00E33974"/>
    <w:rsid w:val="00E33CB5"/>
    <w:rsid w:val="00E346AB"/>
    <w:rsid w:val="00E3507F"/>
    <w:rsid w:val="00E40E92"/>
    <w:rsid w:val="00E43BF4"/>
    <w:rsid w:val="00E445C2"/>
    <w:rsid w:val="00E4599E"/>
    <w:rsid w:val="00E50FBA"/>
    <w:rsid w:val="00E513D6"/>
    <w:rsid w:val="00E53AA2"/>
    <w:rsid w:val="00E5453A"/>
    <w:rsid w:val="00E56A1C"/>
    <w:rsid w:val="00E63141"/>
    <w:rsid w:val="00E63E44"/>
    <w:rsid w:val="00E64000"/>
    <w:rsid w:val="00E65309"/>
    <w:rsid w:val="00E66F38"/>
    <w:rsid w:val="00E670C3"/>
    <w:rsid w:val="00E676AF"/>
    <w:rsid w:val="00E700AD"/>
    <w:rsid w:val="00E70C11"/>
    <w:rsid w:val="00E71F45"/>
    <w:rsid w:val="00E73CFF"/>
    <w:rsid w:val="00E74F8F"/>
    <w:rsid w:val="00E7696E"/>
    <w:rsid w:val="00E76F20"/>
    <w:rsid w:val="00E806B2"/>
    <w:rsid w:val="00E82206"/>
    <w:rsid w:val="00E834B6"/>
    <w:rsid w:val="00E860EC"/>
    <w:rsid w:val="00E90A87"/>
    <w:rsid w:val="00E91573"/>
    <w:rsid w:val="00E95DD6"/>
    <w:rsid w:val="00EA1A40"/>
    <w:rsid w:val="00EA582D"/>
    <w:rsid w:val="00EB04EA"/>
    <w:rsid w:val="00EB12F5"/>
    <w:rsid w:val="00EB5257"/>
    <w:rsid w:val="00EB5B81"/>
    <w:rsid w:val="00EB7B08"/>
    <w:rsid w:val="00EC00A6"/>
    <w:rsid w:val="00EC06BB"/>
    <w:rsid w:val="00EC0765"/>
    <w:rsid w:val="00EC201C"/>
    <w:rsid w:val="00EC7D0C"/>
    <w:rsid w:val="00ED0E6D"/>
    <w:rsid w:val="00ED2DB5"/>
    <w:rsid w:val="00ED2FBF"/>
    <w:rsid w:val="00ED4FD5"/>
    <w:rsid w:val="00ED5083"/>
    <w:rsid w:val="00ED6F8A"/>
    <w:rsid w:val="00EE23C6"/>
    <w:rsid w:val="00EE4A05"/>
    <w:rsid w:val="00EE57A0"/>
    <w:rsid w:val="00EE5CD0"/>
    <w:rsid w:val="00EE604D"/>
    <w:rsid w:val="00EE6B17"/>
    <w:rsid w:val="00EF09DA"/>
    <w:rsid w:val="00EF1889"/>
    <w:rsid w:val="00EF2418"/>
    <w:rsid w:val="00EF4EA8"/>
    <w:rsid w:val="00EF7F53"/>
    <w:rsid w:val="00F00E59"/>
    <w:rsid w:val="00F00F7E"/>
    <w:rsid w:val="00F02995"/>
    <w:rsid w:val="00F03491"/>
    <w:rsid w:val="00F043D8"/>
    <w:rsid w:val="00F04412"/>
    <w:rsid w:val="00F07977"/>
    <w:rsid w:val="00F129DF"/>
    <w:rsid w:val="00F13C6A"/>
    <w:rsid w:val="00F13F4F"/>
    <w:rsid w:val="00F14463"/>
    <w:rsid w:val="00F15444"/>
    <w:rsid w:val="00F156AF"/>
    <w:rsid w:val="00F16B77"/>
    <w:rsid w:val="00F177C2"/>
    <w:rsid w:val="00F17EC2"/>
    <w:rsid w:val="00F22375"/>
    <w:rsid w:val="00F22779"/>
    <w:rsid w:val="00F2642F"/>
    <w:rsid w:val="00F26E98"/>
    <w:rsid w:val="00F26E99"/>
    <w:rsid w:val="00F31E5A"/>
    <w:rsid w:val="00F5167A"/>
    <w:rsid w:val="00F5199A"/>
    <w:rsid w:val="00F51AAC"/>
    <w:rsid w:val="00F52D70"/>
    <w:rsid w:val="00F55A8B"/>
    <w:rsid w:val="00F55E57"/>
    <w:rsid w:val="00F56221"/>
    <w:rsid w:val="00F56871"/>
    <w:rsid w:val="00F56A8A"/>
    <w:rsid w:val="00F623C7"/>
    <w:rsid w:val="00F64A24"/>
    <w:rsid w:val="00F65632"/>
    <w:rsid w:val="00F71580"/>
    <w:rsid w:val="00F722C0"/>
    <w:rsid w:val="00F7249A"/>
    <w:rsid w:val="00F77908"/>
    <w:rsid w:val="00F77AFB"/>
    <w:rsid w:val="00F802F4"/>
    <w:rsid w:val="00F8050E"/>
    <w:rsid w:val="00F811F0"/>
    <w:rsid w:val="00F842A3"/>
    <w:rsid w:val="00F84E71"/>
    <w:rsid w:val="00F853C7"/>
    <w:rsid w:val="00F85C68"/>
    <w:rsid w:val="00F8745E"/>
    <w:rsid w:val="00F903B1"/>
    <w:rsid w:val="00F91356"/>
    <w:rsid w:val="00F9221B"/>
    <w:rsid w:val="00F92E2B"/>
    <w:rsid w:val="00F93EE3"/>
    <w:rsid w:val="00F979A8"/>
    <w:rsid w:val="00FA333F"/>
    <w:rsid w:val="00FA3D5A"/>
    <w:rsid w:val="00FB0D76"/>
    <w:rsid w:val="00FB202A"/>
    <w:rsid w:val="00FB2884"/>
    <w:rsid w:val="00FB42B0"/>
    <w:rsid w:val="00FB4BA4"/>
    <w:rsid w:val="00FB4C6F"/>
    <w:rsid w:val="00FB55A2"/>
    <w:rsid w:val="00FC3B79"/>
    <w:rsid w:val="00FC6C74"/>
    <w:rsid w:val="00FD1056"/>
    <w:rsid w:val="00FD135A"/>
    <w:rsid w:val="00FD1F39"/>
    <w:rsid w:val="00FD27CD"/>
    <w:rsid w:val="00FD2E0C"/>
    <w:rsid w:val="00FD3302"/>
    <w:rsid w:val="00FD65F6"/>
    <w:rsid w:val="00FE1FF9"/>
    <w:rsid w:val="00FE2751"/>
    <w:rsid w:val="00FE5AF3"/>
    <w:rsid w:val="00FE6243"/>
    <w:rsid w:val="00FE67F5"/>
    <w:rsid w:val="00FF51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AE826"/>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aliases w:val="Encabezado 1"/>
    <w:basedOn w:val="Normal"/>
    <w:link w:val="EncabezadoCar"/>
    <w:uiPriority w:val="99"/>
    <w:unhideWhenUsed/>
    <w:rsid w:val="00867174"/>
    <w:pPr>
      <w:tabs>
        <w:tab w:val="center" w:pos="4419"/>
        <w:tab w:val="right" w:pos="8838"/>
      </w:tabs>
    </w:pPr>
  </w:style>
  <w:style w:type="character" w:customStyle="1" w:styleId="EncabezadoCar">
    <w:name w:val="Encabezado Car"/>
    <w:aliases w:val="Encabezado 1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paragraph" w:customStyle="1" w:styleId="Default">
    <w:name w:val="Default"/>
    <w:link w:val="DefaultCar"/>
    <w:rsid w:val="00B563A6"/>
    <w:pPr>
      <w:autoSpaceDE w:val="0"/>
      <w:autoSpaceDN w:val="0"/>
      <w:adjustRightInd w:val="0"/>
    </w:pPr>
    <w:rPr>
      <w:rFonts w:ascii="Arial" w:eastAsia="Times New Roman" w:hAnsi="Arial" w:cs="Arial"/>
      <w:color w:val="000000"/>
      <w:sz w:val="24"/>
      <w:szCs w:val="24"/>
      <w:lang w:val="es-ES" w:eastAsia="zh-CN"/>
    </w:rPr>
  </w:style>
  <w:style w:type="character" w:customStyle="1" w:styleId="DefaultCar">
    <w:name w:val="Default Car"/>
    <w:link w:val="Default"/>
    <w:rsid w:val="00B563A6"/>
    <w:rPr>
      <w:rFonts w:ascii="Arial" w:eastAsia="Times New Roman" w:hAnsi="Arial" w:cs="Arial"/>
      <w:color w:val="000000"/>
      <w:sz w:val="24"/>
      <w:szCs w:val="24"/>
      <w:lang w:val="es-ES" w:eastAsia="zh-CN"/>
    </w:rPr>
  </w:style>
  <w:style w:type="paragraph" w:customStyle="1" w:styleId="Estilo3">
    <w:name w:val="Estilo3"/>
    <w:basedOn w:val="Prrafodelista"/>
    <w:link w:val="Estilo3Car"/>
    <w:qFormat/>
    <w:rsid w:val="00B563A6"/>
    <w:pPr>
      <w:widowControl/>
      <w:spacing w:line="276" w:lineRule="auto"/>
      <w:ind w:left="709" w:hanging="709"/>
      <w:contextualSpacing/>
      <w:jc w:val="both"/>
    </w:pPr>
    <w:rPr>
      <w:rFonts w:ascii="Arial" w:hAnsi="Arial" w:cs="Arial"/>
      <w:b/>
      <w:bCs/>
      <w:lang w:val="es-ES"/>
    </w:rPr>
  </w:style>
  <w:style w:type="character" w:customStyle="1" w:styleId="PrrafodelistaCar">
    <w:name w:val="Párrafo de lista Car"/>
    <w:link w:val="Prrafodelista"/>
    <w:uiPriority w:val="34"/>
    <w:rsid w:val="00B563A6"/>
    <w:rPr>
      <w:sz w:val="22"/>
      <w:szCs w:val="22"/>
      <w:lang w:eastAsia="en-US"/>
    </w:rPr>
  </w:style>
  <w:style w:type="character" w:customStyle="1" w:styleId="Estilo3Car">
    <w:name w:val="Estilo3 Car"/>
    <w:link w:val="Estilo3"/>
    <w:rsid w:val="00B563A6"/>
    <w:rPr>
      <w:rFonts w:ascii="Arial" w:hAnsi="Arial" w:cs="Arial"/>
      <w:b/>
      <w:bCs/>
      <w:sz w:val="22"/>
      <w:szCs w:val="22"/>
      <w:lang w:val="es-ES" w:eastAsia="en-US"/>
    </w:rPr>
  </w:style>
  <w:style w:type="character" w:styleId="Textoennegrita">
    <w:name w:val="Strong"/>
    <w:basedOn w:val="Fuentedeprrafopredeter"/>
    <w:uiPriority w:val="22"/>
    <w:qFormat/>
    <w:rsid w:val="00A45979"/>
    <w:rPr>
      <w:b/>
      <w:bCs/>
    </w:rPr>
  </w:style>
  <w:style w:type="paragraph" w:styleId="Revisin">
    <w:name w:val="Revision"/>
    <w:hidden/>
    <w:uiPriority w:val="99"/>
    <w:semiHidden/>
    <w:rsid w:val="00A45979"/>
    <w:rPr>
      <w:sz w:val="22"/>
      <w:szCs w:val="22"/>
      <w:lang w:eastAsia="en-US"/>
    </w:rPr>
  </w:style>
  <w:style w:type="paragraph" w:styleId="Tabladeilustraciones">
    <w:name w:val="table of figures"/>
    <w:basedOn w:val="Normal"/>
    <w:next w:val="Normal"/>
    <w:uiPriority w:val="99"/>
    <w:unhideWhenUsed/>
    <w:rsid w:val="00DA0912"/>
  </w:style>
  <w:style w:type="character" w:customStyle="1" w:styleId="UnresolvedMention">
    <w:name w:val="Unresolved Mention"/>
    <w:basedOn w:val="Fuentedeprrafopredeter"/>
    <w:uiPriority w:val="99"/>
    <w:semiHidden/>
    <w:unhideWhenUsed/>
    <w:rsid w:val="0052496C"/>
    <w:rPr>
      <w:color w:val="605E5C"/>
      <w:shd w:val="clear" w:color="auto" w:fill="E1DFDD"/>
    </w:rPr>
  </w:style>
  <w:style w:type="character" w:customStyle="1" w:styleId="invisible">
    <w:name w:val="invisible"/>
    <w:basedOn w:val="Fuentedeprrafopredeter"/>
    <w:rsid w:val="005A3776"/>
  </w:style>
  <w:style w:type="character" w:customStyle="1" w:styleId="js-display-url">
    <w:name w:val="js-display-url"/>
    <w:basedOn w:val="Fuentedeprrafopredeter"/>
    <w:rsid w:val="005A3776"/>
  </w:style>
  <w:style w:type="paragraph" w:customStyle="1" w:styleId="LO-Normal">
    <w:name w:val="LO-Normal"/>
    <w:qFormat/>
    <w:rsid w:val="001D1A16"/>
    <w:pPr>
      <w:keepNext/>
      <w:shd w:val="clear" w:color="auto" w:fill="FFFFFF"/>
      <w:suppressAutoHyphens/>
      <w:spacing w:after="200" w:line="276" w:lineRule="auto"/>
      <w:textAlignment w:val="baseline"/>
    </w:pPr>
    <w:rPr>
      <w:color w:val="00000A"/>
      <w:sz w:val="22"/>
      <w:szCs w:val="22"/>
      <w:lang w:eastAsia="en-US"/>
    </w:rPr>
  </w:style>
  <w:style w:type="character" w:customStyle="1" w:styleId="css-901oao">
    <w:name w:val="css-901oao"/>
    <w:basedOn w:val="Fuentedeprrafopredeter"/>
    <w:rsid w:val="00D03924"/>
  </w:style>
  <w:style w:type="character" w:styleId="Hipervnculovisitado">
    <w:name w:val="FollowedHyperlink"/>
    <w:basedOn w:val="Fuentedeprrafopredeter"/>
    <w:uiPriority w:val="99"/>
    <w:semiHidden/>
    <w:unhideWhenUsed/>
    <w:rsid w:val="006367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89618">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40906075">
      <w:bodyDiv w:val="1"/>
      <w:marLeft w:val="0"/>
      <w:marRight w:val="0"/>
      <w:marTop w:val="0"/>
      <w:marBottom w:val="0"/>
      <w:divBdr>
        <w:top w:val="none" w:sz="0" w:space="0" w:color="auto"/>
        <w:left w:val="none" w:sz="0" w:space="0" w:color="auto"/>
        <w:bottom w:val="none" w:sz="0" w:space="0" w:color="auto"/>
        <w:right w:val="none" w:sz="0" w:space="0" w:color="auto"/>
      </w:divBdr>
    </w:div>
    <w:div w:id="5944669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2751698">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1386992">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4487446">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68395274">
      <w:bodyDiv w:val="1"/>
      <w:marLeft w:val="0"/>
      <w:marRight w:val="0"/>
      <w:marTop w:val="0"/>
      <w:marBottom w:val="0"/>
      <w:divBdr>
        <w:top w:val="none" w:sz="0" w:space="0" w:color="auto"/>
        <w:left w:val="none" w:sz="0" w:space="0" w:color="auto"/>
        <w:bottom w:val="none" w:sz="0" w:space="0" w:color="auto"/>
        <w:right w:val="none" w:sz="0" w:space="0" w:color="auto"/>
      </w:divBdr>
    </w:div>
    <w:div w:id="28948099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6348183">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0668838">
      <w:bodyDiv w:val="1"/>
      <w:marLeft w:val="0"/>
      <w:marRight w:val="0"/>
      <w:marTop w:val="0"/>
      <w:marBottom w:val="0"/>
      <w:divBdr>
        <w:top w:val="none" w:sz="0" w:space="0" w:color="auto"/>
        <w:left w:val="none" w:sz="0" w:space="0" w:color="auto"/>
        <w:bottom w:val="none" w:sz="0" w:space="0" w:color="auto"/>
        <w:right w:val="none" w:sz="0" w:space="0" w:color="auto"/>
      </w:divBdr>
    </w:div>
    <w:div w:id="36151953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6667282">
      <w:bodyDiv w:val="1"/>
      <w:marLeft w:val="0"/>
      <w:marRight w:val="0"/>
      <w:marTop w:val="0"/>
      <w:marBottom w:val="0"/>
      <w:divBdr>
        <w:top w:val="none" w:sz="0" w:space="0" w:color="auto"/>
        <w:left w:val="none" w:sz="0" w:space="0" w:color="auto"/>
        <w:bottom w:val="none" w:sz="0" w:space="0" w:color="auto"/>
        <w:right w:val="none" w:sz="0" w:space="0" w:color="auto"/>
      </w:divBdr>
    </w:div>
    <w:div w:id="389233815">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6268037">
      <w:bodyDiv w:val="1"/>
      <w:marLeft w:val="0"/>
      <w:marRight w:val="0"/>
      <w:marTop w:val="0"/>
      <w:marBottom w:val="0"/>
      <w:divBdr>
        <w:top w:val="none" w:sz="0" w:space="0" w:color="auto"/>
        <w:left w:val="none" w:sz="0" w:space="0" w:color="auto"/>
        <w:bottom w:val="none" w:sz="0" w:space="0" w:color="auto"/>
        <w:right w:val="none" w:sz="0" w:space="0" w:color="auto"/>
      </w:divBdr>
    </w:div>
    <w:div w:id="428354423">
      <w:bodyDiv w:val="1"/>
      <w:marLeft w:val="0"/>
      <w:marRight w:val="0"/>
      <w:marTop w:val="0"/>
      <w:marBottom w:val="0"/>
      <w:divBdr>
        <w:top w:val="none" w:sz="0" w:space="0" w:color="auto"/>
        <w:left w:val="none" w:sz="0" w:space="0" w:color="auto"/>
        <w:bottom w:val="none" w:sz="0" w:space="0" w:color="auto"/>
        <w:right w:val="none" w:sz="0" w:space="0" w:color="auto"/>
      </w:divBdr>
    </w:div>
    <w:div w:id="43425626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4642756">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88906843">
      <w:bodyDiv w:val="1"/>
      <w:marLeft w:val="0"/>
      <w:marRight w:val="0"/>
      <w:marTop w:val="0"/>
      <w:marBottom w:val="0"/>
      <w:divBdr>
        <w:top w:val="none" w:sz="0" w:space="0" w:color="auto"/>
        <w:left w:val="none" w:sz="0" w:space="0" w:color="auto"/>
        <w:bottom w:val="none" w:sz="0" w:space="0" w:color="auto"/>
        <w:right w:val="none" w:sz="0" w:space="0" w:color="auto"/>
      </w:divBdr>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1243302">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1572769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1574734">
      <w:bodyDiv w:val="1"/>
      <w:marLeft w:val="0"/>
      <w:marRight w:val="0"/>
      <w:marTop w:val="0"/>
      <w:marBottom w:val="0"/>
      <w:divBdr>
        <w:top w:val="none" w:sz="0" w:space="0" w:color="auto"/>
        <w:left w:val="none" w:sz="0" w:space="0" w:color="auto"/>
        <w:bottom w:val="none" w:sz="0" w:space="0" w:color="auto"/>
        <w:right w:val="none" w:sz="0" w:space="0" w:color="auto"/>
      </w:divBdr>
    </w:div>
    <w:div w:id="572161283">
      <w:bodyDiv w:val="1"/>
      <w:marLeft w:val="0"/>
      <w:marRight w:val="0"/>
      <w:marTop w:val="0"/>
      <w:marBottom w:val="0"/>
      <w:divBdr>
        <w:top w:val="none" w:sz="0" w:space="0" w:color="auto"/>
        <w:left w:val="none" w:sz="0" w:space="0" w:color="auto"/>
        <w:bottom w:val="none" w:sz="0" w:space="0" w:color="auto"/>
        <w:right w:val="none" w:sz="0" w:space="0" w:color="auto"/>
      </w:divBdr>
    </w:div>
    <w:div w:id="57581876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3832474">
      <w:bodyDiv w:val="1"/>
      <w:marLeft w:val="0"/>
      <w:marRight w:val="0"/>
      <w:marTop w:val="0"/>
      <w:marBottom w:val="0"/>
      <w:divBdr>
        <w:top w:val="none" w:sz="0" w:space="0" w:color="auto"/>
        <w:left w:val="none" w:sz="0" w:space="0" w:color="auto"/>
        <w:bottom w:val="none" w:sz="0" w:space="0" w:color="auto"/>
        <w:right w:val="none" w:sz="0" w:space="0" w:color="auto"/>
      </w:divBdr>
    </w:div>
    <w:div w:id="623658543">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7691117">
      <w:bodyDiv w:val="1"/>
      <w:marLeft w:val="0"/>
      <w:marRight w:val="0"/>
      <w:marTop w:val="0"/>
      <w:marBottom w:val="0"/>
      <w:divBdr>
        <w:top w:val="none" w:sz="0" w:space="0" w:color="auto"/>
        <w:left w:val="none" w:sz="0" w:space="0" w:color="auto"/>
        <w:bottom w:val="none" w:sz="0" w:space="0" w:color="auto"/>
        <w:right w:val="none" w:sz="0" w:space="0" w:color="auto"/>
      </w:divBdr>
    </w:div>
    <w:div w:id="639186530">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6206303">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6268289">
      <w:bodyDiv w:val="1"/>
      <w:marLeft w:val="0"/>
      <w:marRight w:val="0"/>
      <w:marTop w:val="0"/>
      <w:marBottom w:val="0"/>
      <w:divBdr>
        <w:top w:val="none" w:sz="0" w:space="0" w:color="auto"/>
        <w:left w:val="none" w:sz="0" w:space="0" w:color="auto"/>
        <w:bottom w:val="none" w:sz="0" w:space="0" w:color="auto"/>
        <w:right w:val="none" w:sz="0" w:space="0" w:color="auto"/>
      </w:divBdr>
    </w:div>
    <w:div w:id="685668135">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698243038">
      <w:bodyDiv w:val="1"/>
      <w:marLeft w:val="0"/>
      <w:marRight w:val="0"/>
      <w:marTop w:val="0"/>
      <w:marBottom w:val="0"/>
      <w:divBdr>
        <w:top w:val="none" w:sz="0" w:space="0" w:color="auto"/>
        <w:left w:val="none" w:sz="0" w:space="0" w:color="auto"/>
        <w:bottom w:val="none" w:sz="0" w:space="0" w:color="auto"/>
        <w:right w:val="none" w:sz="0" w:space="0" w:color="auto"/>
      </w:divBdr>
      <w:divsChild>
        <w:div w:id="1758358610">
          <w:marLeft w:val="0"/>
          <w:marRight w:val="0"/>
          <w:marTop w:val="0"/>
          <w:marBottom w:val="0"/>
          <w:divBdr>
            <w:top w:val="none" w:sz="0" w:space="0" w:color="auto"/>
            <w:left w:val="none" w:sz="0" w:space="0" w:color="auto"/>
            <w:bottom w:val="none" w:sz="0" w:space="0" w:color="auto"/>
            <w:right w:val="none" w:sz="0" w:space="0" w:color="auto"/>
          </w:divBdr>
        </w:div>
      </w:divsChild>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09845568">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17977453">
      <w:bodyDiv w:val="1"/>
      <w:marLeft w:val="0"/>
      <w:marRight w:val="0"/>
      <w:marTop w:val="0"/>
      <w:marBottom w:val="0"/>
      <w:divBdr>
        <w:top w:val="none" w:sz="0" w:space="0" w:color="auto"/>
        <w:left w:val="none" w:sz="0" w:space="0" w:color="auto"/>
        <w:bottom w:val="none" w:sz="0" w:space="0" w:color="auto"/>
        <w:right w:val="none" w:sz="0" w:space="0" w:color="auto"/>
      </w:divBdr>
    </w:div>
    <w:div w:id="727529411">
      <w:bodyDiv w:val="1"/>
      <w:marLeft w:val="0"/>
      <w:marRight w:val="0"/>
      <w:marTop w:val="0"/>
      <w:marBottom w:val="0"/>
      <w:divBdr>
        <w:top w:val="none" w:sz="0" w:space="0" w:color="auto"/>
        <w:left w:val="none" w:sz="0" w:space="0" w:color="auto"/>
        <w:bottom w:val="none" w:sz="0" w:space="0" w:color="auto"/>
        <w:right w:val="none" w:sz="0" w:space="0" w:color="auto"/>
      </w:divBdr>
    </w:div>
    <w:div w:id="739257255">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65803578">
      <w:bodyDiv w:val="1"/>
      <w:marLeft w:val="0"/>
      <w:marRight w:val="0"/>
      <w:marTop w:val="0"/>
      <w:marBottom w:val="0"/>
      <w:divBdr>
        <w:top w:val="none" w:sz="0" w:space="0" w:color="auto"/>
        <w:left w:val="none" w:sz="0" w:space="0" w:color="auto"/>
        <w:bottom w:val="none" w:sz="0" w:space="0" w:color="auto"/>
        <w:right w:val="none" w:sz="0" w:space="0" w:color="auto"/>
      </w:divBdr>
    </w:div>
    <w:div w:id="769084106">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77257893">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91893520">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4363950">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40647898">
      <w:bodyDiv w:val="1"/>
      <w:marLeft w:val="0"/>
      <w:marRight w:val="0"/>
      <w:marTop w:val="0"/>
      <w:marBottom w:val="0"/>
      <w:divBdr>
        <w:top w:val="none" w:sz="0" w:space="0" w:color="auto"/>
        <w:left w:val="none" w:sz="0" w:space="0" w:color="auto"/>
        <w:bottom w:val="none" w:sz="0" w:space="0" w:color="auto"/>
        <w:right w:val="none" w:sz="0" w:space="0" w:color="auto"/>
      </w:divBdr>
    </w:div>
    <w:div w:id="948508268">
      <w:bodyDiv w:val="1"/>
      <w:marLeft w:val="0"/>
      <w:marRight w:val="0"/>
      <w:marTop w:val="0"/>
      <w:marBottom w:val="0"/>
      <w:divBdr>
        <w:top w:val="none" w:sz="0" w:space="0" w:color="auto"/>
        <w:left w:val="none" w:sz="0" w:space="0" w:color="auto"/>
        <w:bottom w:val="none" w:sz="0" w:space="0" w:color="auto"/>
        <w:right w:val="none" w:sz="0" w:space="0" w:color="auto"/>
      </w:divBdr>
    </w:div>
    <w:div w:id="955873643">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85083793">
      <w:bodyDiv w:val="1"/>
      <w:marLeft w:val="0"/>
      <w:marRight w:val="0"/>
      <w:marTop w:val="0"/>
      <w:marBottom w:val="0"/>
      <w:divBdr>
        <w:top w:val="none" w:sz="0" w:space="0" w:color="auto"/>
        <w:left w:val="none" w:sz="0" w:space="0" w:color="auto"/>
        <w:bottom w:val="none" w:sz="0" w:space="0" w:color="auto"/>
        <w:right w:val="none" w:sz="0" w:space="0" w:color="auto"/>
      </w:divBdr>
    </w:div>
    <w:div w:id="1004825303">
      <w:bodyDiv w:val="1"/>
      <w:marLeft w:val="0"/>
      <w:marRight w:val="0"/>
      <w:marTop w:val="0"/>
      <w:marBottom w:val="0"/>
      <w:divBdr>
        <w:top w:val="none" w:sz="0" w:space="0" w:color="auto"/>
        <w:left w:val="none" w:sz="0" w:space="0" w:color="auto"/>
        <w:bottom w:val="none" w:sz="0" w:space="0" w:color="auto"/>
        <w:right w:val="none" w:sz="0" w:space="0" w:color="auto"/>
      </w:divBdr>
    </w:div>
    <w:div w:id="1046758695">
      <w:bodyDiv w:val="1"/>
      <w:marLeft w:val="0"/>
      <w:marRight w:val="0"/>
      <w:marTop w:val="0"/>
      <w:marBottom w:val="0"/>
      <w:divBdr>
        <w:top w:val="none" w:sz="0" w:space="0" w:color="auto"/>
        <w:left w:val="none" w:sz="0" w:space="0" w:color="auto"/>
        <w:bottom w:val="none" w:sz="0" w:space="0" w:color="auto"/>
        <w:right w:val="none" w:sz="0" w:space="0" w:color="auto"/>
      </w:divBdr>
    </w:div>
    <w:div w:id="1048072640">
      <w:bodyDiv w:val="1"/>
      <w:marLeft w:val="0"/>
      <w:marRight w:val="0"/>
      <w:marTop w:val="0"/>
      <w:marBottom w:val="0"/>
      <w:divBdr>
        <w:top w:val="none" w:sz="0" w:space="0" w:color="auto"/>
        <w:left w:val="none" w:sz="0" w:space="0" w:color="auto"/>
        <w:bottom w:val="none" w:sz="0" w:space="0" w:color="auto"/>
        <w:right w:val="none" w:sz="0" w:space="0" w:color="auto"/>
      </w:divBdr>
    </w:div>
    <w:div w:id="1055006213">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4860860">
      <w:bodyDiv w:val="1"/>
      <w:marLeft w:val="0"/>
      <w:marRight w:val="0"/>
      <w:marTop w:val="0"/>
      <w:marBottom w:val="0"/>
      <w:divBdr>
        <w:top w:val="none" w:sz="0" w:space="0" w:color="auto"/>
        <w:left w:val="none" w:sz="0" w:space="0" w:color="auto"/>
        <w:bottom w:val="none" w:sz="0" w:space="0" w:color="auto"/>
        <w:right w:val="none" w:sz="0" w:space="0" w:color="auto"/>
      </w:divBdr>
    </w:div>
    <w:div w:id="1095394938">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3455238">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4859744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079230">
      <w:bodyDiv w:val="1"/>
      <w:marLeft w:val="0"/>
      <w:marRight w:val="0"/>
      <w:marTop w:val="0"/>
      <w:marBottom w:val="0"/>
      <w:divBdr>
        <w:top w:val="none" w:sz="0" w:space="0" w:color="auto"/>
        <w:left w:val="none" w:sz="0" w:space="0" w:color="auto"/>
        <w:bottom w:val="none" w:sz="0" w:space="0" w:color="auto"/>
        <w:right w:val="none" w:sz="0" w:space="0" w:color="auto"/>
      </w:divBdr>
    </w:div>
    <w:div w:id="1159493256">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75193287">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62030021">
      <w:bodyDiv w:val="1"/>
      <w:marLeft w:val="0"/>
      <w:marRight w:val="0"/>
      <w:marTop w:val="0"/>
      <w:marBottom w:val="0"/>
      <w:divBdr>
        <w:top w:val="none" w:sz="0" w:space="0" w:color="auto"/>
        <w:left w:val="none" w:sz="0" w:space="0" w:color="auto"/>
        <w:bottom w:val="none" w:sz="0" w:space="0" w:color="auto"/>
        <w:right w:val="none" w:sz="0" w:space="0" w:color="auto"/>
      </w:divBdr>
    </w:div>
    <w:div w:id="126572867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65251553">
      <w:bodyDiv w:val="1"/>
      <w:marLeft w:val="0"/>
      <w:marRight w:val="0"/>
      <w:marTop w:val="0"/>
      <w:marBottom w:val="0"/>
      <w:divBdr>
        <w:top w:val="none" w:sz="0" w:space="0" w:color="auto"/>
        <w:left w:val="none" w:sz="0" w:space="0" w:color="auto"/>
        <w:bottom w:val="none" w:sz="0" w:space="0" w:color="auto"/>
        <w:right w:val="none" w:sz="0" w:space="0" w:color="auto"/>
      </w:divBdr>
    </w:div>
    <w:div w:id="1365787465">
      <w:bodyDiv w:val="1"/>
      <w:marLeft w:val="0"/>
      <w:marRight w:val="0"/>
      <w:marTop w:val="0"/>
      <w:marBottom w:val="0"/>
      <w:divBdr>
        <w:top w:val="none" w:sz="0" w:space="0" w:color="auto"/>
        <w:left w:val="none" w:sz="0" w:space="0" w:color="auto"/>
        <w:bottom w:val="none" w:sz="0" w:space="0" w:color="auto"/>
        <w:right w:val="none" w:sz="0" w:space="0" w:color="auto"/>
      </w:divBdr>
    </w:div>
    <w:div w:id="1382366165">
      <w:bodyDiv w:val="1"/>
      <w:marLeft w:val="0"/>
      <w:marRight w:val="0"/>
      <w:marTop w:val="0"/>
      <w:marBottom w:val="0"/>
      <w:divBdr>
        <w:top w:val="none" w:sz="0" w:space="0" w:color="auto"/>
        <w:left w:val="none" w:sz="0" w:space="0" w:color="auto"/>
        <w:bottom w:val="none" w:sz="0" w:space="0" w:color="auto"/>
        <w:right w:val="none" w:sz="0" w:space="0" w:color="auto"/>
      </w:divBdr>
    </w:div>
    <w:div w:id="1384258748">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395202246">
      <w:bodyDiv w:val="1"/>
      <w:marLeft w:val="0"/>
      <w:marRight w:val="0"/>
      <w:marTop w:val="0"/>
      <w:marBottom w:val="0"/>
      <w:divBdr>
        <w:top w:val="none" w:sz="0" w:space="0" w:color="auto"/>
        <w:left w:val="none" w:sz="0" w:space="0" w:color="auto"/>
        <w:bottom w:val="none" w:sz="0" w:space="0" w:color="auto"/>
        <w:right w:val="none" w:sz="0" w:space="0" w:color="auto"/>
      </w:divBdr>
    </w:div>
    <w:div w:id="1401519530">
      <w:bodyDiv w:val="1"/>
      <w:marLeft w:val="0"/>
      <w:marRight w:val="0"/>
      <w:marTop w:val="0"/>
      <w:marBottom w:val="0"/>
      <w:divBdr>
        <w:top w:val="none" w:sz="0" w:space="0" w:color="auto"/>
        <w:left w:val="none" w:sz="0" w:space="0" w:color="auto"/>
        <w:bottom w:val="none" w:sz="0" w:space="0" w:color="auto"/>
        <w:right w:val="none" w:sz="0" w:space="0" w:color="auto"/>
      </w:divBdr>
    </w:div>
    <w:div w:id="1407993420">
      <w:bodyDiv w:val="1"/>
      <w:marLeft w:val="0"/>
      <w:marRight w:val="0"/>
      <w:marTop w:val="0"/>
      <w:marBottom w:val="0"/>
      <w:divBdr>
        <w:top w:val="none" w:sz="0" w:space="0" w:color="auto"/>
        <w:left w:val="none" w:sz="0" w:space="0" w:color="auto"/>
        <w:bottom w:val="none" w:sz="0" w:space="0" w:color="auto"/>
        <w:right w:val="none" w:sz="0" w:space="0" w:color="auto"/>
      </w:divBdr>
    </w:div>
    <w:div w:id="1414356545">
      <w:bodyDiv w:val="1"/>
      <w:marLeft w:val="0"/>
      <w:marRight w:val="0"/>
      <w:marTop w:val="0"/>
      <w:marBottom w:val="0"/>
      <w:divBdr>
        <w:top w:val="none" w:sz="0" w:space="0" w:color="auto"/>
        <w:left w:val="none" w:sz="0" w:space="0" w:color="auto"/>
        <w:bottom w:val="none" w:sz="0" w:space="0" w:color="auto"/>
        <w:right w:val="none" w:sz="0" w:space="0" w:color="auto"/>
      </w:divBdr>
    </w:div>
    <w:div w:id="146010398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75024671">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28828441">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427742">
      <w:bodyDiv w:val="1"/>
      <w:marLeft w:val="0"/>
      <w:marRight w:val="0"/>
      <w:marTop w:val="0"/>
      <w:marBottom w:val="0"/>
      <w:divBdr>
        <w:top w:val="none" w:sz="0" w:space="0" w:color="auto"/>
        <w:left w:val="none" w:sz="0" w:space="0" w:color="auto"/>
        <w:bottom w:val="none" w:sz="0" w:space="0" w:color="auto"/>
        <w:right w:val="none" w:sz="0" w:space="0" w:color="auto"/>
      </w:divBdr>
    </w:div>
    <w:div w:id="1537041542">
      <w:bodyDiv w:val="1"/>
      <w:marLeft w:val="0"/>
      <w:marRight w:val="0"/>
      <w:marTop w:val="0"/>
      <w:marBottom w:val="0"/>
      <w:divBdr>
        <w:top w:val="none" w:sz="0" w:space="0" w:color="auto"/>
        <w:left w:val="none" w:sz="0" w:space="0" w:color="auto"/>
        <w:bottom w:val="none" w:sz="0" w:space="0" w:color="auto"/>
        <w:right w:val="none" w:sz="0" w:space="0" w:color="auto"/>
      </w:divBdr>
    </w:div>
    <w:div w:id="1539514935">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45748534">
      <w:bodyDiv w:val="1"/>
      <w:marLeft w:val="0"/>
      <w:marRight w:val="0"/>
      <w:marTop w:val="0"/>
      <w:marBottom w:val="0"/>
      <w:divBdr>
        <w:top w:val="none" w:sz="0" w:space="0" w:color="auto"/>
        <w:left w:val="none" w:sz="0" w:space="0" w:color="auto"/>
        <w:bottom w:val="none" w:sz="0" w:space="0" w:color="auto"/>
        <w:right w:val="none" w:sz="0" w:space="0" w:color="auto"/>
      </w:divBdr>
    </w:div>
    <w:div w:id="1553494060">
      <w:bodyDiv w:val="1"/>
      <w:marLeft w:val="0"/>
      <w:marRight w:val="0"/>
      <w:marTop w:val="0"/>
      <w:marBottom w:val="0"/>
      <w:divBdr>
        <w:top w:val="none" w:sz="0" w:space="0" w:color="auto"/>
        <w:left w:val="none" w:sz="0" w:space="0" w:color="auto"/>
        <w:bottom w:val="none" w:sz="0" w:space="0" w:color="auto"/>
        <w:right w:val="none" w:sz="0" w:space="0" w:color="auto"/>
      </w:divBdr>
    </w:div>
    <w:div w:id="1566573126">
      <w:bodyDiv w:val="1"/>
      <w:marLeft w:val="0"/>
      <w:marRight w:val="0"/>
      <w:marTop w:val="0"/>
      <w:marBottom w:val="0"/>
      <w:divBdr>
        <w:top w:val="none" w:sz="0" w:space="0" w:color="auto"/>
        <w:left w:val="none" w:sz="0" w:space="0" w:color="auto"/>
        <w:bottom w:val="none" w:sz="0" w:space="0" w:color="auto"/>
        <w:right w:val="none" w:sz="0" w:space="0" w:color="auto"/>
      </w:divBdr>
    </w:div>
    <w:div w:id="1590969875">
      <w:bodyDiv w:val="1"/>
      <w:marLeft w:val="0"/>
      <w:marRight w:val="0"/>
      <w:marTop w:val="0"/>
      <w:marBottom w:val="0"/>
      <w:divBdr>
        <w:top w:val="none" w:sz="0" w:space="0" w:color="auto"/>
        <w:left w:val="none" w:sz="0" w:space="0" w:color="auto"/>
        <w:bottom w:val="none" w:sz="0" w:space="0" w:color="auto"/>
        <w:right w:val="none" w:sz="0" w:space="0" w:color="auto"/>
      </w:divBdr>
    </w:div>
    <w:div w:id="1612784015">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484870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4850020">
      <w:bodyDiv w:val="1"/>
      <w:marLeft w:val="0"/>
      <w:marRight w:val="0"/>
      <w:marTop w:val="0"/>
      <w:marBottom w:val="0"/>
      <w:divBdr>
        <w:top w:val="none" w:sz="0" w:space="0" w:color="auto"/>
        <w:left w:val="none" w:sz="0" w:space="0" w:color="auto"/>
        <w:bottom w:val="none" w:sz="0" w:space="0" w:color="auto"/>
        <w:right w:val="none" w:sz="0" w:space="0" w:color="auto"/>
      </w:divBdr>
    </w:div>
    <w:div w:id="1662662743">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4215940">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977549">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0082907">
      <w:bodyDiv w:val="1"/>
      <w:marLeft w:val="0"/>
      <w:marRight w:val="0"/>
      <w:marTop w:val="0"/>
      <w:marBottom w:val="0"/>
      <w:divBdr>
        <w:top w:val="none" w:sz="0" w:space="0" w:color="auto"/>
        <w:left w:val="none" w:sz="0" w:space="0" w:color="auto"/>
        <w:bottom w:val="none" w:sz="0" w:space="0" w:color="auto"/>
        <w:right w:val="none" w:sz="0" w:space="0" w:color="auto"/>
      </w:divBdr>
    </w:div>
    <w:div w:id="1825731772">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6454710">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34043864">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8057271">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48928372">
      <w:bodyDiv w:val="1"/>
      <w:marLeft w:val="0"/>
      <w:marRight w:val="0"/>
      <w:marTop w:val="0"/>
      <w:marBottom w:val="0"/>
      <w:divBdr>
        <w:top w:val="none" w:sz="0" w:space="0" w:color="auto"/>
        <w:left w:val="none" w:sz="0" w:space="0" w:color="auto"/>
        <w:bottom w:val="none" w:sz="0" w:space="0" w:color="auto"/>
        <w:right w:val="none" w:sz="0" w:space="0" w:color="auto"/>
      </w:divBdr>
    </w:div>
    <w:div w:id="1959725603">
      <w:bodyDiv w:val="1"/>
      <w:marLeft w:val="0"/>
      <w:marRight w:val="0"/>
      <w:marTop w:val="0"/>
      <w:marBottom w:val="0"/>
      <w:divBdr>
        <w:top w:val="none" w:sz="0" w:space="0" w:color="auto"/>
        <w:left w:val="none" w:sz="0" w:space="0" w:color="auto"/>
        <w:bottom w:val="none" w:sz="0" w:space="0" w:color="auto"/>
        <w:right w:val="none" w:sz="0" w:space="0" w:color="auto"/>
      </w:divBdr>
    </w:div>
    <w:div w:id="1971133400">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2750455">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0711781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facebook.com/unidadde.mantenimientovial/photos/a.1603899589876087/2780719508860750/" TargetMode="External"/><Relationship Id="rId26" Type="http://schemas.openxmlformats.org/officeDocument/2006/relationships/hyperlink" Target="http://bit.ly/transparenciaumv" TargetMode="External"/><Relationship Id="rId39" Type="http://schemas.openxmlformats.org/officeDocument/2006/relationships/header" Target="header1.xml"/><Relationship Id="rId21" Type="http://schemas.openxmlformats.org/officeDocument/2006/relationships/image" Target="media/image7.png"/><Relationship Id="rId34" Type="http://schemas.openxmlformats.org/officeDocument/2006/relationships/hyperlink" Target="https://twitter.com/UMVbogota/status/1354232658411319298?s=20"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umv.gov.co/_transparencia2017/Transparencia-Pagina-WEB/10.Servicios/10.2Tramites/Conceptodenoaplicabilidaddetramites.pdf" TargetMode="External"/><Relationship Id="rId20" Type="http://schemas.openxmlformats.org/officeDocument/2006/relationships/image" Target="media/image6.png"/><Relationship Id="rId29" Type="http://schemas.openxmlformats.org/officeDocument/2006/relationships/hyperlink" Target="mailto:transparencia@umv.gov.co"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mailto:transparencia@umv.gov.co" TargetMode="External"/><Relationship Id="rId37" Type="http://schemas.openxmlformats.org/officeDocument/2006/relationships/hyperlink" Target="https://www.facebook.com/unidadde.mantenimientovial/photos/a.1603899589876087/2781342428798458/"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umv.gov.co" TargetMode="External"/><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hyperlink" Target="https://www.facebook.com/unidadde.mantenimientovial/photos/a.1603899589876087/2780719508860750/"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bit.ly/transparenciaum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hyperlink" Target="http://bit.ly/transparenciaumv" TargetMode="External"/><Relationship Id="rId35" Type="http://schemas.openxmlformats.org/officeDocument/2006/relationships/hyperlink" Target="https://twitter.com/UMVbogota/status/1354413854533402627?s=20"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funcionpublica.gov.co/web/murc/%C2%BFc%C3%B3mo-se-desarrolla-la-estrategia-de-rendici%C3%B3n-de-cuentas-" TargetMode="External"/><Relationship Id="rId25" Type="http://schemas.openxmlformats.org/officeDocument/2006/relationships/hyperlink" Target="http://www.umv.gov.co/portal/paac/" TargetMode="External"/><Relationship Id="rId33" Type="http://schemas.openxmlformats.org/officeDocument/2006/relationships/hyperlink" Target="https://twitter.com/UMVbogota/status/1354183152953077760?s=20" TargetMode="External"/><Relationship Id="rId38"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1" ma:contentTypeDescription="Crear nuevo documento." ma:contentTypeScope="" ma:versionID="6e2db672f242c48e050133f8a62c8046">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4063896e6ae67b9f6fe0fb1165072bab"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6EE699-FFAD-48A7-93BD-00EDF5338FE1}">
  <ds:schemaRefs>
    <ds:schemaRef ds:uri="http://schemas.microsoft.com/sharepoint/v3/contenttype/forms"/>
  </ds:schemaRefs>
</ds:datastoreItem>
</file>

<file path=customXml/itemProps2.xml><?xml version="1.0" encoding="utf-8"?>
<ds:datastoreItem xmlns:ds="http://schemas.openxmlformats.org/officeDocument/2006/customXml" ds:itemID="{6CDEDC1E-7F35-440E-B87E-80BCDF3A816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AA2F1E1-0869-4DAF-95F9-5754B7992F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82759C-CB5B-4E39-B98B-235CBCCC4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37</Pages>
  <Words>10290</Words>
  <Characters>56596</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66753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7</cp:revision>
  <cp:lastPrinted>2018-01-30T17:09:00Z</cp:lastPrinted>
  <dcterms:created xsi:type="dcterms:W3CDTF">2021-04-07T23:40:00Z</dcterms:created>
  <dcterms:modified xsi:type="dcterms:W3CDTF">2021-04-22T00:24:00Z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0x010100C4DD9F090486EC40AE19B4D155EA74C5</vt:lpwstr>
  </property>
</Properties>
</file>