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1F67C" w14:textId="77777777" w:rsidR="001B25A4" w:rsidRPr="004B0240" w:rsidRDefault="001B25A4" w:rsidP="004C40A9">
      <w:pPr>
        <w:pStyle w:val="Default"/>
        <w:jc w:val="center"/>
        <w:rPr>
          <w:rFonts w:cs="Arial"/>
          <w:sz w:val="22"/>
          <w:szCs w:val="22"/>
        </w:rPr>
      </w:pPr>
    </w:p>
    <w:p w14:paraId="5069C851" w14:textId="77777777" w:rsidR="001B25A4" w:rsidRPr="004B0240" w:rsidRDefault="001B25A4" w:rsidP="004C40A9">
      <w:pPr>
        <w:pStyle w:val="Default"/>
        <w:jc w:val="center"/>
        <w:rPr>
          <w:rFonts w:cs="Arial"/>
          <w:sz w:val="22"/>
          <w:szCs w:val="22"/>
        </w:rPr>
      </w:pPr>
    </w:p>
    <w:p w14:paraId="05369A08" w14:textId="77777777" w:rsidR="00DF3B8B" w:rsidRPr="004B0240" w:rsidRDefault="00DF3B8B" w:rsidP="004C40A9">
      <w:pPr>
        <w:pStyle w:val="Default"/>
        <w:jc w:val="center"/>
        <w:rPr>
          <w:rFonts w:cs="Arial"/>
          <w:sz w:val="22"/>
          <w:szCs w:val="22"/>
        </w:rPr>
      </w:pPr>
    </w:p>
    <w:p w14:paraId="1ABFC6C7" w14:textId="77777777" w:rsidR="00DF3B8B" w:rsidRPr="004B0240" w:rsidRDefault="00DF3B8B" w:rsidP="004C40A9">
      <w:pPr>
        <w:pStyle w:val="Default"/>
        <w:jc w:val="center"/>
        <w:rPr>
          <w:rFonts w:cs="Arial"/>
          <w:sz w:val="22"/>
          <w:szCs w:val="22"/>
        </w:rPr>
      </w:pPr>
    </w:p>
    <w:p w14:paraId="4A3977AA" w14:textId="77777777" w:rsidR="00DF3B8B" w:rsidRPr="004B0240" w:rsidRDefault="00DF3B8B" w:rsidP="004C40A9">
      <w:pPr>
        <w:pStyle w:val="Default"/>
        <w:jc w:val="center"/>
        <w:rPr>
          <w:rFonts w:cs="Arial"/>
          <w:sz w:val="22"/>
          <w:szCs w:val="22"/>
        </w:rPr>
      </w:pPr>
    </w:p>
    <w:p w14:paraId="19B09784" w14:textId="5B43D222" w:rsidR="001B25A4" w:rsidRPr="004B0240" w:rsidRDefault="00F76AF9" w:rsidP="004C40A9">
      <w:pPr>
        <w:pStyle w:val="Default"/>
        <w:jc w:val="center"/>
        <w:rPr>
          <w:rFonts w:cs="Arial"/>
          <w:sz w:val="22"/>
          <w:szCs w:val="22"/>
        </w:rPr>
      </w:pPr>
      <w:r w:rsidRPr="004B0240">
        <w:rPr>
          <w:rFonts w:cs="Arial"/>
          <w:noProof/>
          <w:lang w:eastAsia="es-CO"/>
        </w:rPr>
        <w:drawing>
          <wp:inline distT="0" distB="0" distL="0" distR="0" wp14:anchorId="1B60159A" wp14:editId="555D4E61">
            <wp:extent cx="3257550" cy="3152775"/>
            <wp:effectExtent l="0" t="0" r="0" b="0"/>
            <wp:docPr id="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26B165DE" w14:textId="77777777" w:rsidR="00796383" w:rsidRPr="004B0240" w:rsidRDefault="00796383" w:rsidP="002F337C">
      <w:pPr>
        <w:pStyle w:val="Default"/>
        <w:jc w:val="center"/>
        <w:rPr>
          <w:rFonts w:cs="Arial"/>
          <w:noProof/>
          <w:lang w:eastAsia="es-CO"/>
        </w:rPr>
      </w:pPr>
    </w:p>
    <w:p w14:paraId="7E9DB0FD" w14:textId="77777777" w:rsidR="002F337C" w:rsidRPr="004B0240" w:rsidRDefault="002F337C" w:rsidP="002F337C">
      <w:pPr>
        <w:pStyle w:val="Default"/>
        <w:jc w:val="center"/>
        <w:rPr>
          <w:rFonts w:cs="Arial"/>
          <w:noProof/>
          <w:lang w:eastAsia="es-CO"/>
        </w:rPr>
      </w:pPr>
      <w:r w:rsidRPr="004B0240">
        <w:rPr>
          <w:rFonts w:cs="Arial"/>
          <w:noProof/>
          <w:lang w:eastAsia="es-CO"/>
        </w:rPr>
        <w:t>SECRETARIA GENERAL</w:t>
      </w:r>
    </w:p>
    <w:p w14:paraId="029BD4B9" w14:textId="77777777" w:rsidR="002F337C" w:rsidRPr="004B0240" w:rsidRDefault="002F337C" w:rsidP="002F337C">
      <w:pPr>
        <w:pStyle w:val="Default"/>
        <w:jc w:val="center"/>
        <w:rPr>
          <w:rFonts w:cs="Arial"/>
          <w:sz w:val="22"/>
          <w:szCs w:val="22"/>
        </w:rPr>
      </w:pPr>
      <w:r w:rsidRPr="004B0240">
        <w:rPr>
          <w:rFonts w:cs="Arial"/>
          <w:noProof/>
          <w:lang w:eastAsia="es-CO"/>
        </w:rPr>
        <w:t>Proceso Estrategia y Gobierno de TI</w:t>
      </w:r>
    </w:p>
    <w:p w14:paraId="2F3C6598" w14:textId="77777777" w:rsidR="001B25A4" w:rsidRPr="004B0240" w:rsidRDefault="001B25A4" w:rsidP="004C40A9">
      <w:pPr>
        <w:pStyle w:val="Default"/>
        <w:jc w:val="center"/>
        <w:rPr>
          <w:rFonts w:cs="Arial"/>
          <w:sz w:val="22"/>
          <w:szCs w:val="22"/>
        </w:rPr>
      </w:pPr>
    </w:p>
    <w:p w14:paraId="3B124E64" w14:textId="77777777" w:rsidR="00DF3B8B" w:rsidRPr="004B0240" w:rsidRDefault="00DF3B8B" w:rsidP="004C40A9">
      <w:pPr>
        <w:pStyle w:val="Default"/>
        <w:jc w:val="center"/>
        <w:rPr>
          <w:rFonts w:cs="Arial"/>
          <w:sz w:val="22"/>
          <w:szCs w:val="22"/>
        </w:rPr>
      </w:pPr>
    </w:p>
    <w:p w14:paraId="48561876" w14:textId="77777777" w:rsidR="00DF3B8B" w:rsidRPr="004B0240" w:rsidRDefault="00DF3B8B" w:rsidP="004C40A9">
      <w:pPr>
        <w:pStyle w:val="Default"/>
        <w:jc w:val="center"/>
        <w:rPr>
          <w:rFonts w:cs="Arial"/>
          <w:sz w:val="22"/>
          <w:szCs w:val="22"/>
        </w:rPr>
      </w:pPr>
    </w:p>
    <w:p w14:paraId="40D73064" w14:textId="77777777" w:rsidR="001B25A4" w:rsidRPr="004B0240" w:rsidRDefault="001B25A4" w:rsidP="004C40A9">
      <w:pPr>
        <w:pStyle w:val="Default"/>
        <w:jc w:val="center"/>
        <w:rPr>
          <w:rFonts w:cs="Arial"/>
          <w:sz w:val="22"/>
          <w:szCs w:val="22"/>
        </w:rPr>
      </w:pPr>
    </w:p>
    <w:p w14:paraId="1A684B1D" w14:textId="77777777" w:rsidR="001B25A4" w:rsidRPr="004B0240" w:rsidRDefault="001B25A4" w:rsidP="004C40A9">
      <w:pPr>
        <w:pStyle w:val="Default"/>
        <w:jc w:val="center"/>
        <w:rPr>
          <w:rFonts w:cs="Arial"/>
          <w:sz w:val="22"/>
          <w:szCs w:val="22"/>
        </w:rPr>
      </w:pPr>
    </w:p>
    <w:p w14:paraId="2E1668C2" w14:textId="77777777" w:rsidR="001B25A4" w:rsidRPr="004B0240" w:rsidRDefault="001B25A4" w:rsidP="004C40A9">
      <w:pPr>
        <w:pStyle w:val="Default"/>
        <w:jc w:val="center"/>
        <w:rPr>
          <w:rFonts w:cs="Arial"/>
          <w:color w:val="auto"/>
          <w:sz w:val="32"/>
          <w:szCs w:val="32"/>
        </w:rPr>
      </w:pPr>
      <w:r w:rsidRPr="004B0240">
        <w:rPr>
          <w:rFonts w:cs="Arial"/>
          <w:b/>
          <w:bCs/>
          <w:color w:val="auto"/>
          <w:sz w:val="32"/>
          <w:szCs w:val="32"/>
          <w:lang w:eastAsia="es-CO"/>
        </w:rPr>
        <w:t>PLAN</w:t>
      </w:r>
      <w:r w:rsidR="00AF7DF8" w:rsidRPr="004B0240">
        <w:rPr>
          <w:rFonts w:cs="Arial"/>
          <w:b/>
          <w:bCs/>
          <w:color w:val="auto"/>
          <w:sz w:val="32"/>
          <w:szCs w:val="32"/>
          <w:lang w:eastAsia="es-CO"/>
        </w:rPr>
        <w:t xml:space="preserve"> </w:t>
      </w:r>
      <w:r w:rsidRPr="004B0240">
        <w:rPr>
          <w:rFonts w:cs="Arial"/>
          <w:b/>
          <w:bCs/>
          <w:color w:val="auto"/>
          <w:sz w:val="32"/>
          <w:szCs w:val="32"/>
          <w:lang w:eastAsia="es-CO"/>
        </w:rPr>
        <w:t>ESTRATÉGICO</w:t>
      </w:r>
      <w:r w:rsidR="00AF7DF8" w:rsidRPr="004B0240">
        <w:rPr>
          <w:rFonts w:cs="Arial"/>
          <w:b/>
          <w:bCs/>
          <w:color w:val="auto"/>
          <w:sz w:val="32"/>
          <w:szCs w:val="32"/>
          <w:lang w:eastAsia="es-CO"/>
        </w:rPr>
        <w:t xml:space="preserve"> </w:t>
      </w:r>
      <w:r w:rsidRPr="004B0240">
        <w:rPr>
          <w:rFonts w:cs="Arial"/>
          <w:b/>
          <w:bCs/>
          <w:color w:val="auto"/>
          <w:sz w:val="32"/>
          <w:szCs w:val="32"/>
          <w:lang w:eastAsia="es-CO"/>
        </w:rPr>
        <w:t>DE</w:t>
      </w:r>
      <w:r w:rsidR="00AF7DF8" w:rsidRPr="004B0240">
        <w:rPr>
          <w:rFonts w:cs="Arial"/>
          <w:b/>
          <w:bCs/>
          <w:color w:val="auto"/>
          <w:sz w:val="32"/>
          <w:szCs w:val="32"/>
          <w:lang w:eastAsia="es-CO"/>
        </w:rPr>
        <w:t xml:space="preserve"> </w:t>
      </w:r>
      <w:r w:rsidRPr="004B0240">
        <w:rPr>
          <w:rFonts w:cs="Arial"/>
          <w:b/>
          <w:bCs/>
          <w:color w:val="auto"/>
          <w:sz w:val="32"/>
          <w:szCs w:val="32"/>
          <w:lang w:eastAsia="es-CO"/>
        </w:rPr>
        <w:t>TECNOLOGÍAS</w:t>
      </w:r>
      <w:r w:rsidR="00AF7DF8" w:rsidRPr="004B0240">
        <w:rPr>
          <w:rFonts w:cs="Arial"/>
          <w:b/>
          <w:bCs/>
          <w:color w:val="auto"/>
          <w:sz w:val="32"/>
          <w:szCs w:val="32"/>
          <w:lang w:eastAsia="es-CO"/>
        </w:rPr>
        <w:t xml:space="preserve"> </w:t>
      </w:r>
      <w:r w:rsidRPr="004B0240">
        <w:rPr>
          <w:rFonts w:cs="Arial"/>
          <w:b/>
          <w:bCs/>
          <w:color w:val="auto"/>
          <w:sz w:val="32"/>
          <w:szCs w:val="32"/>
          <w:lang w:eastAsia="es-CO"/>
        </w:rPr>
        <w:t>DE</w:t>
      </w:r>
      <w:r w:rsidR="00AF7DF8" w:rsidRPr="004B0240">
        <w:rPr>
          <w:rFonts w:cs="Arial"/>
          <w:b/>
          <w:bCs/>
          <w:color w:val="auto"/>
          <w:sz w:val="32"/>
          <w:szCs w:val="32"/>
          <w:lang w:eastAsia="es-CO"/>
        </w:rPr>
        <w:t xml:space="preserve"> </w:t>
      </w:r>
      <w:r w:rsidRPr="004B0240">
        <w:rPr>
          <w:rFonts w:cs="Arial"/>
          <w:b/>
          <w:bCs/>
          <w:color w:val="auto"/>
          <w:sz w:val="32"/>
          <w:szCs w:val="32"/>
          <w:lang w:eastAsia="es-CO"/>
        </w:rPr>
        <w:t>INFORMACIÓN</w:t>
      </w:r>
      <w:r w:rsidR="00AF7DF8" w:rsidRPr="004B0240">
        <w:rPr>
          <w:rFonts w:cs="Arial"/>
          <w:b/>
          <w:bCs/>
          <w:color w:val="auto"/>
          <w:sz w:val="32"/>
          <w:szCs w:val="32"/>
          <w:lang w:eastAsia="es-CO"/>
        </w:rPr>
        <w:t xml:space="preserve"> </w:t>
      </w:r>
      <w:r w:rsidR="00EC2A86" w:rsidRPr="004B0240">
        <w:rPr>
          <w:rFonts w:cs="Arial"/>
          <w:b/>
          <w:bCs/>
          <w:color w:val="auto"/>
          <w:sz w:val="32"/>
          <w:szCs w:val="32"/>
          <w:lang w:eastAsia="es-CO"/>
        </w:rPr>
        <w:t>PETI</w:t>
      </w:r>
      <w:r w:rsidR="00AF7DF8" w:rsidRPr="004B0240">
        <w:rPr>
          <w:rFonts w:cs="Arial"/>
          <w:b/>
          <w:bCs/>
          <w:color w:val="auto"/>
          <w:sz w:val="32"/>
          <w:szCs w:val="32"/>
          <w:lang w:eastAsia="es-CO"/>
        </w:rPr>
        <w:t xml:space="preserve"> </w:t>
      </w:r>
    </w:p>
    <w:p w14:paraId="0425DFD4" w14:textId="77777777" w:rsidR="001B25A4" w:rsidRPr="004B0240" w:rsidRDefault="001B25A4" w:rsidP="004C40A9">
      <w:pPr>
        <w:pStyle w:val="Default"/>
        <w:jc w:val="center"/>
        <w:rPr>
          <w:rFonts w:cs="Arial"/>
          <w:sz w:val="22"/>
          <w:szCs w:val="22"/>
        </w:rPr>
      </w:pPr>
    </w:p>
    <w:p w14:paraId="3C086B28" w14:textId="77777777" w:rsidR="001B25A4" w:rsidRPr="004B0240" w:rsidRDefault="001B25A4" w:rsidP="004C40A9">
      <w:pPr>
        <w:pStyle w:val="Default"/>
        <w:jc w:val="center"/>
        <w:rPr>
          <w:rFonts w:cs="Arial"/>
          <w:sz w:val="22"/>
          <w:szCs w:val="22"/>
        </w:rPr>
      </w:pPr>
    </w:p>
    <w:p w14:paraId="2A03BEA4" w14:textId="77777777" w:rsidR="001B25A4" w:rsidRPr="004B0240" w:rsidRDefault="001B25A4" w:rsidP="00796383">
      <w:pPr>
        <w:pStyle w:val="Default"/>
        <w:rPr>
          <w:rFonts w:cs="Arial"/>
          <w:sz w:val="22"/>
          <w:szCs w:val="22"/>
        </w:rPr>
      </w:pPr>
    </w:p>
    <w:p w14:paraId="6CB55CA3" w14:textId="77777777" w:rsidR="001B25A4" w:rsidRPr="004B0240" w:rsidRDefault="001B25A4" w:rsidP="00796383">
      <w:pPr>
        <w:pStyle w:val="Default"/>
        <w:rPr>
          <w:rFonts w:cs="Arial"/>
          <w:sz w:val="22"/>
          <w:szCs w:val="22"/>
        </w:rPr>
      </w:pPr>
    </w:p>
    <w:p w14:paraId="04AFC8DD" w14:textId="77777777" w:rsidR="001B25A4" w:rsidRPr="004B0240" w:rsidRDefault="001B25A4" w:rsidP="004C40A9">
      <w:pPr>
        <w:spacing w:after="0" w:line="240" w:lineRule="auto"/>
        <w:jc w:val="center"/>
        <w:rPr>
          <w:rFonts w:ascii="Arial" w:hAnsi="Arial" w:cs="Arial"/>
          <w:b/>
          <w:bCs/>
          <w:sz w:val="28"/>
        </w:rPr>
      </w:pPr>
      <w:r w:rsidRPr="004B0240">
        <w:rPr>
          <w:rFonts w:ascii="Arial" w:hAnsi="Arial" w:cs="Arial"/>
          <w:b/>
          <w:bCs/>
          <w:sz w:val="28"/>
        </w:rPr>
        <w:t>Bogotá,</w:t>
      </w:r>
      <w:r w:rsidR="00AF7DF8" w:rsidRPr="004B0240">
        <w:rPr>
          <w:rFonts w:ascii="Arial" w:hAnsi="Arial" w:cs="Arial"/>
          <w:b/>
          <w:bCs/>
          <w:sz w:val="28"/>
        </w:rPr>
        <w:t xml:space="preserve"> </w:t>
      </w:r>
      <w:r w:rsidRPr="004B0240">
        <w:rPr>
          <w:rFonts w:ascii="Arial" w:hAnsi="Arial" w:cs="Arial"/>
          <w:b/>
          <w:bCs/>
          <w:sz w:val="28"/>
        </w:rPr>
        <w:t>D.C.,</w:t>
      </w:r>
      <w:r w:rsidR="00AF7DF8" w:rsidRPr="004B0240">
        <w:rPr>
          <w:rFonts w:ascii="Arial" w:hAnsi="Arial" w:cs="Arial"/>
          <w:b/>
          <w:bCs/>
          <w:sz w:val="28"/>
        </w:rPr>
        <w:t xml:space="preserve"> </w:t>
      </w:r>
    </w:p>
    <w:p w14:paraId="66B96C46" w14:textId="77777777" w:rsidR="00796383" w:rsidRPr="004B0240" w:rsidRDefault="00796383" w:rsidP="004C40A9">
      <w:pPr>
        <w:spacing w:after="0" w:line="240" w:lineRule="auto"/>
        <w:jc w:val="center"/>
        <w:rPr>
          <w:rFonts w:ascii="Arial" w:hAnsi="Arial" w:cs="Arial"/>
          <w:b/>
          <w:bCs/>
          <w:sz w:val="28"/>
        </w:rPr>
      </w:pPr>
    </w:p>
    <w:p w14:paraId="727B96CA" w14:textId="21278E26" w:rsidR="008B6A82" w:rsidRPr="004B0240" w:rsidRDefault="003E1E17" w:rsidP="004C40A9">
      <w:pPr>
        <w:spacing w:after="0" w:line="240" w:lineRule="auto"/>
        <w:jc w:val="center"/>
        <w:rPr>
          <w:rFonts w:ascii="Arial" w:hAnsi="Arial" w:cs="Arial"/>
          <w:b/>
          <w:bCs/>
          <w:szCs w:val="24"/>
          <w:lang w:val="es"/>
        </w:rPr>
      </w:pPr>
      <w:r w:rsidRPr="004B0240">
        <w:rPr>
          <w:rFonts w:ascii="Arial" w:hAnsi="Arial" w:cs="Arial"/>
          <w:b/>
          <w:bCs/>
          <w:sz w:val="28"/>
        </w:rPr>
        <w:t>DICIEMBRE</w:t>
      </w:r>
      <w:r w:rsidR="001B3BD9" w:rsidRPr="004B0240">
        <w:rPr>
          <w:rFonts w:ascii="Arial" w:hAnsi="Arial" w:cs="Arial"/>
          <w:b/>
          <w:bCs/>
          <w:sz w:val="28"/>
        </w:rPr>
        <w:t xml:space="preserve"> </w:t>
      </w:r>
      <w:r w:rsidR="00EB4306" w:rsidRPr="004B0240">
        <w:rPr>
          <w:rFonts w:ascii="Arial" w:hAnsi="Arial" w:cs="Arial"/>
          <w:b/>
          <w:bCs/>
          <w:sz w:val="28"/>
        </w:rPr>
        <w:t>20</w:t>
      </w:r>
      <w:r w:rsidR="00F74455" w:rsidRPr="004B0240">
        <w:rPr>
          <w:rFonts w:ascii="Arial" w:hAnsi="Arial" w:cs="Arial"/>
          <w:b/>
          <w:bCs/>
          <w:sz w:val="28"/>
        </w:rPr>
        <w:t>20</w:t>
      </w:r>
      <w:r w:rsidR="00A32144" w:rsidRPr="004B0240">
        <w:rPr>
          <w:rFonts w:ascii="Arial" w:hAnsi="Arial" w:cs="Arial"/>
          <w:b/>
          <w:bCs/>
          <w:sz w:val="24"/>
          <w:szCs w:val="24"/>
          <w:lang w:val="es"/>
        </w:rPr>
        <w:br w:type="page"/>
      </w:r>
      <w:r w:rsidR="008B6A82" w:rsidRPr="004B0240">
        <w:rPr>
          <w:rFonts w:ascii="Arial" w:hAnsi="Arial" w:cs="Arial"/>
          <w:b/>
          <w:bCs/>
          <w:szCs w:val="24"/>
          <w:lang w:val="es"/>
        </w:rPr>
        <w:lastRenderedPageBreak/>
        <w:t>CONTENIDO</w:t>
      </w:r>
    </w:p>
    <w:p w14:paraId="5C93E621" w14:textId="7951F0CE" w:rsidR="00F410A0" w:rsidRPr="004B0240" w:rsidRDefault="00653E05" w:rsidP="00F410A0">
      <w:pPr>
        <w:pStyle w:val="TDC2"/>
        <w:rPr>
          <w:rFonts w:eastAsiaTheme="minorEastAsia"/>
          <w:b w:val="0"/>
          <w:bCs/>
          <w:sz w:val="20"/>
          <w:szCs w:val="20"/>
          <w:lang w:val="es-CO"/>
        </w:rPr>
      </w:pPr>
      <w:r w:rsidRPr="004B0240">
        <w:rPr>
          <w:b w:val="0"/>
          <w:bCs/>
          <w:sz w:val="20"/>
          <w:szCs w:val="20"/>
          <w:lang w:val="es-ES"/>
        </w:rPr>
        <w:fldChar w:fldCharType="begin"/>
      </w:r>
      <w:r w:rsidRPr="004B0240">
        <w:rPr>
          <w:b w:val="0"/>
          <w:bCs/>
          <w:sz w:val="20"/>
          <w:szCs w:val="20"/>
          <w:lang w:val="es-ES"/>
        </w:rPr>
        <w:instrText xml:space="preserve"> TOC \o "1-3" \h \z \u </w:instrText>
      </w:r>
      <w:r w:rsidRPr="004B0240">
        <w:rPr>
          <w:b w:val="0"/>
          <w:bCs/>
          <w:sz w:val="20"/>
          <w:szCs w:val="20"/>
          <w:lang w:val="es-ES"/>
        </w:rPr>
        <w:fldChar w:fldCharType="separate"/>
      </w:r>
      <w:hyperlink w:anchor="_Toc58954857" w:history="1">
        <w:r w:rsidR="00F410A0" w:rsidRPr="004B0240">
          <w:rPr>
            <w:rStyle w:val="Hipervnculo"/>
            <w:b w:val="0"/>
            <w:bCs/>
            <w:i/>
            <w:sz w:val="20"/>
            <w:szCs w:val="20"/>
          </w:rPr>
          <w:t>1.</w:t>
        </w:r>
        <w:r w:rsidR="00F410A0" w:rsidRPr="004B0240">
          <w:rPr>
            <w:rFonts w:eastAsiaTheme="minorEastAsia"/>
            <w:b w:val="0"/>
            <w:bCs/>
            <w:sz w:val="20"/>
            <w:szCs w:val="20"/>
            <w:lang w:val="es-CO"/>
          </w:rPr>
          <w:tab/>
        </w:r>
        <w:r w:rsidR="00F410A0" w:rsidRPr="004B0240">
          <w:rPr>
            <w:rStyle w:val="Hipervnculo"/>
            <w:b w:val="0"/>
            <w:bCs/>
            <w:i/>
            <w:sz w:val="20"/>
            <w:szCs w:val="20"/>
          </w:rPr>
          <w:t>INTRODUCCIÓN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_Toc58954857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8</w:t>
        </w:r>
        <w:r w:rsidR="00F410A0" w:rsidRPr="004B0240">
          <w:rPr>
            <w:b w:val="0"/>
            <w:bCs/>
            <w:webHidden/>
            <w:sz w:val="20"/>
            <w:szCs w:val="20"/>
          </w:rPr>
          <w:fldChar w:fldCharType="end"/>
        </w:r>
      </w:hyperlink>
    </w:p>
    <w:p w14:paraId="30F06871" w14:textId="12D85E13" w:rsidR="00F410A0" w:rsidRPr="004B0240" w:rsidRDefault="002E1232" w:rsidP="00F410A0">
      <w:pPr>
        <w:pStyle w:val="TDC2"/>
        <w:rPr>
          <w:rFonts w:eastAsiaTheme="minorEastAsia"/>
          <w:b w:val="0"/>
          <w:bCs/>
          <w:sz w:val="20"/>
          <w:szCs w:val="20"/>
          <w:lang w:val="es-CO"/>
        </w:rPr>
      </w:pPr>
      <w:hyperlink w:anchor="_Toc58954858" w:history="1">
        <w:r w:rsidR="00F410A0" w:rsidRPr="004B0240">
          <w:rPr>
            <w:rStyle w:val="Hipervnculo"/>
            <w:b w:val="0"/>
            <w:bCs/>
            <w:i/>
            <w:sz w:val="20"/>
            <w:szCs w:val="20"/>
          </w:rPr>
          <w:t>2.</w:t>
        </w:r>
        <w:r w:rsidR="00F410A0" w:rsidRPr="004B0240">
          <w:rPr>
            <w:rFonts w:eastAsiaTheme="minorEastAsia"/>
            <w:b w:val="0"/>
            <w:bCs/>
            <w:sz w:val="20"/>
            <w:szCs w:val="20"/>
            <w:lang w:val="es-CO"/>
          </w:rPr>
          <w:tab/>
        </w:r>
        <w:r w:rsidR="00F410A0" w:rsidRPr="004B0240">
          <w:rPr>
            <w:rStyle w:val="Hipervnculo"/>
            <w:b w:val="0"/>
            <w:bCs/>
            <w:i/>
            <w:sz w:val="20"/>
            <w:szCs w:val="20"/>
          </w:rPr>
          <w:t>OBJETIVO GENERAL</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_Toc58954858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w:t>
        </w:r>
        <w:r w:rsidR="00F410A0" w:rsidRPr="004B0240">
          <w:rPr>
            <w:b w:val="0"/>
            <w:bCs/>
            <w:webHidden/>
            <w:sz w:val="20"/>
            <w:szCs w:val="20"/>
          </w:rPr>
          <w:fldChar w:fldCharType="end"/>
        </w:r>
      </w:hyperlink>
    </w:p>
    <w:p w14:paraId="11E37279" w14:textId="1A138E14" w:rsidR="00F410A0" w:rsidRPr="004B0240" w:rsidRDefault="002E1232" w:rsidP="00F410A0">
      <w:pPr>
        <w:pStyle w:val="TDC2"/>
        <w:rPr>
          <w:rFonts w:eastAsiaTheme="minorEastAsia"/>
          <w:b w:val="0"/>
          <w:bCs/>
          <w:sz w:val="20"/>
          <w:szCs w:val="20"/>
          <w:lang w:val="es-CO"/>
        </w:rPr>
      </w:pPr>
      <w:hyperlink w:anchor="_Toc58954859" w:history="1">
        <w:r w:rsidR="00F410A0" w:rsidRPr="004B0240">
          <w:rPr>
            <w:rStyle w:val="Hipervnculo"/>
            <w:b w:val="0"/>
            <w:bCs/>
            <w:i/>
            <w:sz w:val="20"/>
            <w:szCs w:val="20"/>
          </w:rPr>
          <w:t>3.</w:t>
        </w:r>
        <w:r w:rsidR="00F410A0" w:rsidRPr="004B0240">
          <w:rPr>
            <w:rFonts w:eastAsiaTheme="minorEastAsia"/>
            <w:b w:val="0"/>
            <w:bCs/>
            <w:sz w:val="20"/>
            <w:szCs w:val="20"/>
            <w:lang w:val="es-CO"/>
          </w:rPr>
          <w:tab/>
        </w:r>
        <w:r w:rsidR="00F410A0" w:rsidRPr="004B0240">
          <w:rPr>
            <w:rStyle w:val="Hipervnculo"/>
            <w:b w:val="0"/>
            <w:bCs/>
            <w:i/>
            <w:sz w:val="20"/>
            <w:szCs w:val="20"/>
          </w:rPr>
          <w:t>OBJETIVOS ESPECIFICOS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_Toc58954859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w:t>
        </w:r>
        <w:r w:rsidR="00F410A0" w:rsidRPr="004B0240">
          <w:rPr>
            <w:b w:val="0"/>
            <w:bCs/>
            <w:webHidden/>
            <w:sz w:val="20"/>
            <w:szCs w:val="20"/>
          </w:rPr>
          <w:fldChar w:fldCharType="end"/>
        </w:r>
      </w:hyperlink>
    </w:p>
    <w:p w14:paraId="5DAB4101" w14:textId="46015B36" w:rsidR="00F410A0" w:rsidRPr="004B0240" w:rsidRDefault="002E1232" w:rsidP="00F410A0">
      <w:pPr>
        <w:pStyle w:val="TDC2"/>
        <w:rPr>
          <w:rFonts w:eastAsiaTheme="minorEastAsia"/>
          <w:b w:val="0"/>
          <w:bCs/>
          <w:sz w:val="20"/>
          <w:szCs w:val="20"/>
          <w:lang w:val="es-CO"/>
        </w:rPr>
      </w:pPr>
      <w:hyperlink w:anchor="_Toc58954860" w:history="1">
        <w:r w:rsidR="00F410A0" w:rsidRPr="004B0240">
          <w:rPr>
            <w:rStyle w:val="Hipervnculo"/>
            <w:b w:val="0"/>
            <w:bCs/>
            <w:i/>
            <w:sz w:val="20"/>
            <w:szCs w:val="20"/>
          </w:rPr>
          <w:t>4.</w:t>
        </w:r>
        <w:r w:rsidR="00F410A0" w:rsidRPr="004B0240">
          <w:rPr>
            <w:rFonts w:eastAsiaTheme="minorEastAsia"/>
            <w:b w:val="0"/>
            <w:bCs/>
            <w:sz w:val="20"/>
            <w:szCs w:val="20"/>
            <w:lang w:val="es-CO"/>
          </w:rPr>
          <w:tab/>
        </w:r>
        <w:r w:rsidR="00F410A0" w:rsidRPr="004B0240">
          <w:rPr>
            <w:rStyle w:val="Hipervnculo"/>
            <w:b w:val="0"/>
            <w:bCs/>
            <w:i/>
            <w:sz w:val="20"/>
            <w:szCs w:val="20"/>
          </w:rPr>
          <w:t>ALCANCE DEL DOCUMENTO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w:t>
        </w:r>
        <w:r w:rsidR="00F410A0" w:rsidRPr="004B0240">
          <w:rPr>
            <w:b w:val="0"/>
            <w:bCs/>
            <w:webHidden/>
            <w:sz w:val="20"/>
            <w:szCs w:val="20"/>
          </w:rPr>
          <w:fldChar w:fldCharType="end"/>
        </w:r>
      </w:hyperlink>
    </w:p>
    <w:p w14:paraId="0DE9B449" w14:textId="35DFA359" w:rsidR="00F410A0" w:rsidRPr="004B0240" w:rsidRDefault="002E1232" w:rsidP="00F410A0">
      <w:pPr>
        <w:pStyle w:val="TDC2"/>
        <w:rPr>
          <w:rFonts w:eastAsiaTheme="minorEastAsia"/>
          <w:b w:val="0"/>
          <w:bCs/>
          <w:sz w:val="20"/>
          <w:szCs w:val="20"/>
          <w:lang w:val="es-CO"/>
        </w:rPr>
      </w:pPr>
      <w:hyperlink w:anchor="_Toc58954861" w:history="1">
        <w:r w:rsidR="00F410A0" w:rsidRPr="004B0240">
          <w:rPr>
            <w:rStyle w:val="Hipervnculo"/>
            <w:b w:val="0"/>
            <w:bCs/>
            <w:i/>
            <w:sz w:val="20"/>
            <w:szCs w:val="20"/>
          </w:rPr>
          <w:t>5.</w:t>
        </w:r>
        <w:r w:rsidR="00F410A0" w:rsidRPr="004B0240">
          <w:rPr>
            <w:rFonts w:eastAsiaTheme="minorEastAsia"/>
            <w:b w:val="0"/>
            <w:bCs/>
            <w:sz w:val="20"/>
            <w:szCs w:val="20"/>
            <w:lang w:val="es-CO"/>
          </w:rPr>
          <w:tab/>
        </w:r>
        <w:r w:rsidR="00F410A0" w:rsidRPr="004B0240">
          <w:rPr>
            <w:rStyle w:val="Hipervnculo"/>
            <w:b w:val="0"/>
            <w:bCs/>
            <w:i/>
            <w:sz w:val="20"/>
            <w:szCs w:val="20"/>
          </w:rPr>
          <w:t>MARCO NORMATIVO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w:t>
        </w:r>
        <w:r w:rsidR="00F410A0" w:rsidRPr="004B0240">
          <w:rPr>
            <w:b w:val="0"/>
            <w:bCs/>
            <w:webHidden/>
            <w:sz w:val="20"/>
            <w:szCs w:val="20"/>
          </w:rPr>
          <w:fldChar w:fldCharType="end"/>
        </w:r>
      </w:hyperlink>
    </w:p>
    <w:p w14:paraId="59B5FDBB" w14:textId="057AAD6A" w:rsidR="00F410A0" w:rsidRPr="004B0240" w:rsidRDefault="002E1232" w:rsidP="00F410A0">
      <w:pPr>
        <w:pStyle w:val="TDC2"/>
        <w:rPr>
          <w:rFonts w:eastAsiaTheme="minorEastAsia"/>
          <w:b w:val="0"/>
          <w:bCs/>
          <w:sz w:val="20"/>
          <w:szCs w:val="20"/>
          <w:lang w:val="es-CO"/>
        </w:rPr>
      </w:pPr>
      <w:hyperlink w:anchor="_Toc58954862" w:history="1">
        <w:r w:rsidR="00F410A0" w:rsidRPr="004B0240">
          <w:rPr>
            <w:rStyle w:val="Hipervnculo"/>
            <w:b w:val="0"/>
            <w:bCs/>
            <w:i/>
            <w:sz w:val="20"/>
            <w:szCs w:val="20"/>
          </w:rPr>
          <w:t>6.</w:t>
        </w:r>
        <w:r w:rsidR="00F410A0" w:rsidRPr="004B0240">
          <w:rPr>
            <w:rFonts w:eastAsiaTheme="minorEastAsia"/>
            <w:b w:val="0"/>
            <w:bCs/>
            <w:sz w:val="20"/>
            <w:szCs w:val="20"/>
            <w:lang w:val="es-CO"/>
          </w:rPr>
          <w:tab/>
        </w:r>
        <w:r w:rsidR="00F410A0" w:rsidRPr="004B0240">
          <w:rPr>
            <w:rStyle w:val="Hipervnculo"/>
            <w:b w:val="0"/>
            <w:bCs/>
            <w:i/>
            <w:sz w:val="20"/>
            <w:szCs w:val="20"/>
          </w:rPr>
          <w:t>RESPONSABLES PARA LA ACTUALIZACIÓN, EJECUCIÓN Y SEGUIMIENTO DEL PETI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18</w:t>
        </w:r>
        <w:r w:rsidR="00F410A0" w:rsidRPr="004B0240">
          <w:rPr>
            <w:b w:val="0"/>
            <w:bCs/>
            <w:webHidden/>
            <w:sz w:val="20"/>
            <w:szCs w:val="20"/>
          </w:rPr>
          <w:fldChar w:fldCharType="end"/>
        </w:r>
      </w:hyperlink>
    </w:p>
    <w:p w14:paraId="35D3C507" w14:textId="405626AE" w:rsidR="00F410A0" w:rsidRPr="004B0240" w:rsidRDefault="002E1232" w:rsidP="00F410A0">
      <w:pPr>
        <w:pStyle w:val="TDC2"/>
        <w:rPr>
          <w:rFonts w:eastAsiaTheme="minorEastAsia"/>
          <w:b w:val="0"/>
          <w:bCs/>
          <w:sz w:val="20"/>
          <w:szCs w:val="20"/>
          <w:lang w:val="es-CO"/>
        </w:rPr>
      </w:pPr>
      <w:hyperlink w:anchor="_Toc58954863" w:history="1">
        <w:r w:rsidR="00F410A0" w:rsidRPr="004B0240">
          <w:rPr>
            <w:rStyle w:val="Hipervnculo"/>
            <w:b w:val="0"/>
            <w:bCs/>
            <w:i/>
            <w:sz w:val="20"/>
            <w:szCs w:val="20"/>
          </w:rPr>
          <w:t>7.</w:t>
        </w:r>
        <w:r w:rsidR="00F410A0" w:rsidRPr="004B0240">
          <w:rPr>
            <w:rFonts w:eastAsiaTheme="minorEastAsia"/>
            <w:b w:val="0"/>
            <w:bCs/>
            <w:sz w:val="20"/>
            <w:szCs w:val="20"/>
            <w:lang w:val="es-CO"/>
          </w:rPr>
          <w:tab/>
        </w:r>
        <w:r w:rsidR="00F410A0" w:rsidRPr="004B0240">
          <w:rPr>
            <w:rStyle w:val="Hipervnculo"/>
            <w:b w:val="0"/>
            <w:bCs/>
            <w:i/>
            <w:sz w:val="20"/>
            <w:szCs w:val="20"/>
          </w:rPr>
          <w:t>MOTIVADORES ESTRATEGICOS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19</w:t>
        </w:r>
        <w:r w:rsidR="00F410A0" w:rsidRPr="004B0240">
          <w:rPr>
            <w:b w:val="0"/>
            <w:bCs/>
            <w:webHidden/>
            <w:sz w:val="20"/>
            <w:szCs w:val="20"/>
          </w:rPr>
          <w:fldChar w:fldCharType="end"/>
        </w:r>
      </w:hyperlink>
    </w:p>
    <w:p w14:paraId="183A6C12" w14:textId="094F87CB" w:rsidR="00F410A0" w:rsidRPr="004B0240" w:rsidRDefault="002E1232" w:rsidP="00F410A0">
      <w:pPr>
        <w:pStyle w:val="TDC2"/>
        <w:rPr>
          <w:rFonts w:eastAsiaTheme="minorEastAsia"/>
          <w:b w:val="0"/>
          <w:bCs/>
          <w:sz w:val="20"/>
          <w:szCs w:val="20"/>
          <w:lang w:val="es-CO"/>
        </w:rPr>
      </w:pPr>
      <w:hyperlink w:anchor="_Toc58954864" w:history="1">
        <w:r w:rsidR="00F410A0" w:rsidRPr="004B0240">
          <w:rPr>
            <w:rStyle w:val="Hipervnculo"/>
            <w:b w:val="0"/>
            <w:bCs/>
            <w:i/>
            <w:sz w:val="20"/>
            <w:szCs w:val="20"/>
          </w:rPr>
          <w:t>8.</w:t>
        </w:r>
        <w:r w:rsidR="00F410A0" w:rsidRPr="004B0240">
          <w:rPr>
            <w:rFonts w:eastAsiaTheme="minorEastAsia"/>
            <w:b w:val="0"/>
            <w:bCs/>
            <w:sz w:val="20"/>
            <w:szCs w:val="20"/>
            <w:lang w:val="es-CO"/>
          </w:rPr>
          <w:tab/>
        </w:r>
        <w:r w:rsidR="00F410A0" w:rsidRPr="004B0240">
          <w:rPr>
            <w:rStyle w:val="Hipervnculo"/>
            <w:b w:val="0"/>
            <w:bCs/>
            <w:i/>
            <w:sz w:val="20"/>
            <w:szCs w:val="20"/>
          </w:rPr>
          <w:t>CONTEXTO INSTITUCIONAL</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22</w:t>
        </w:r>
        <w:r w:rsidR="00F410A0" w:rsidRPr="004B0240">
          <w:rPr>
            <w:b w:val="0"/>
            <w:bCs/>
            <w:webHidden/>
            <w:sz w:val="20"/>
            <w:szCs w:val="20"/>
          </w:rPr>
          <w:fldChar w:fldCharType="end"/>
        </w:r>
      </w:hyperlink>
    </w:p>
    <w:p w14:paraId="1450AFCE" w14:textId="1D539B30" w:rsidR="00F410A0" w:rsidRPr="004B0240" w:rsidRDefault="002E1232" w:rsidP="00F410A0">
      <w:pPr>
        <w:pStyle w:val="TDC2"/>
        <w:rPr>
          <w:rFonts w:eastAsiaTheme="minorEastAsia"/>
          <w:b w:val="0"/>
          <w:bCs/>
          <w:sz w:val="20"/>
          <w:szCs w:val="20"/>
          <w:lang w:val="es-CO"/>
        </w:rPr>
      </w:pPr>
      <w:hyperlink w:anchor="_Toc58954865" w:history="1">
        <w:r w:rsidR="00F410A0" w:rsidRPr="004B0240">
          <w:rPr>
            <w:rStyle w:val="Hipervnculo"/>
            <w:b w:val="0"/>
            <w:bCs/>
            <w:i/>
            <w:sz w:val="20"/>
            <w:szCs w:val="20"/>
          </w:rPr>
          <w:t>8.1.</w:t>
        </w:r>
        <w:r w:rsidR="00F410A0" w:rsidRPr="004B0240">
          <w:rPr>
            <w:rFonts w:eastAsiaTheme="minorEastAsia"/>
            <w:b w:val="0"/>
            <w:bCs/>
            <w:sz w:val="20"/>
            <w:szCs w:val="20"/>
            <w:lang w:val="es-CO"/>
          </w:rPr>
          <w:tab/>
        </w:r>
        <w:r w:rsidR="00F410A0" w:rsidRPr="004B0240">
          <w:rPr>
            <w:rStyle w:val="Hipervnculo"/>
            <w:b w:val="0"/>
            <w:bCs/>
            <w:i/>
            <w:sz w:val="20"/>
            <w:szCs w:val="20"/>
          </w:rPr>
          <w:t>Misión de la entidad</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22</w:t>
        </w:r>
        <w:r w:rsidR="00F410A0" w:rsidRPr="004B0240">
          <w:rPr>
            <w:b w:val="0"/>
            <w:bCs/>
            <w:webHidden/>
            <w:sz w:val="20"/>
            <w:szCs w:val="20"/>
          </w:rPr>
          <w:fldChar w:fldCharType="end"/>
        </w:r>
      </w:hyperlink>
    </w:p>
    <w:p w14:paraId="76752D53" w14:textId="06AB814B" w:rsidR="00F410A0" w:rsidRPr="004B0240" w:rsidRDefault="002E1232" w:rsidP="00F410A0">
      <w:pPr>
        <w:pStyle w:val="TDC2"/>
        <w:rPr>
          <w:rFonts w:eastAsiaTheme="minorEastAsia"/>
          <w:b w:val="0"/>
          <w:bCs/>
          <w:sz w:val="20"/>
          <w:szCs w:val="20"/>
          <w:lang w:val="es-CO"/>
        </w:rPr>
      </w:pPr>
      <w:hyperlink w:anchor="_Toc58954866" w:history="1">
        <w:r w:rsidR="00F410A0" w:rsidRPr="004B0240">
          <w:rPr>
            <w:rStyle w:val="Hipervnculo"/>
            <w:b w:val="0"/>
            <w:bCs/>
            <w:i/>
            <w:sz w:val="20"/>
            <w:szCs w:val="20"/>
          </w:rPr>
          <w:t>8.2.</w:t>
        </w:r>
        <w:r w:rsidR="00F410A0" w:rsidRPr="004B0240">
          <w:rPr>
            <w:rFonts w:eastAsiaTheme="minorEastAsia"/>
            <w:b w:val="0"/>
            <w:bCs/>
            <w:sz w:val="20"/>
            <w:szCs w:val="20"/>
            <w:lang w:val="es-CO"/>
          </w:rPr>
          <w:tab/>
        </w:r>
        <w:r w:rsidR="00F410A0" w:rsidRPr="004B0240">
          <w:rPr>
            <w:rStyle w:val="Hipervnculo"/>
            <w:b w:val="0"/>
            <w:bCs/>
            <w:i/>
            <w:sz w:val="20"/>
            <w:szCs w:val="20"/>
          </w:rPr>
          <w:t>Visión de la entidad</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22</w:t>
        </w:r>
        <w:r w:rsidR="00F410A0" w:rsidRPr="004B0240">
          <w:rPr>
            <w:b w:val="0"/>
            <w:bCs/>
            <w:webHidden/>
            <w:sz w:val="20"/>
            <w:szCs w:val="20"/>
          </w:rPr>
          <w:fldChar w:fldCharType="end"/>
        </w:r>
      </w:hyperlink>
    </w:p>
    <w:p w14:paraId="0858D1E6" w14:textId="5C64B99A" w:rsidR="00F410A0" w:rsidRPr="004B0240" w:rsidRDefault="002E1232" w:rsidP="00F410A0">
      <w:pPr>
        <w:pStyle w:val="TDC2"/>
        <w:rPr>
          <w:rFonts w:eastAsiaTheme="minorEastAsia"/>
          <w:b w:val="0"/>
          <w:bCs/>
          <w:sz w:val="20"/>
          <w:szCs w:val="20"/>
          <w:lang w:val="es-CO"/>
        </w:rPr>
      </w:pPr>
      <w:hyperlink w:anchor="_Toc58954867" w:history="1">
        <w:r w:rsidR="00F410A0" w:rsidRPr="004B0240">
          <w:rPr>
            <w:rStyle w:val="Hipervnculo"/>
            <w:b w:val="0"/>
            <w:bCs/>
            <w:i/>
            <w:sz w:val="20"/>
            <w:szCs w:val="20"/>
          </w:rPr>
          <w:t>8.3.</w:t>
        </w:r>
        <w:r w:rsidR="00F410A0" w:rsidRPr="004B0240">
          <w:rPr>
            <w:rFonts w:eastAsiaTheme="minorEastAsia"/>
            <w:b w:val="0"/>
            <w:bCs/>
            <w:sz w:val="20"/>
            <w:szCs w:val="20"/>
            <w:lang w:val="es-CO"/>
          </w:rPr>
          <w:tab/>
        </w:r>
        <w:r w:rsidR="00F410A0" w:rsidRPr="004B0240">
          <w:rPr>
            <w:rStyle w:val="Hipervnculo"/>
            <w:b w:val="0"/>
            <w:bCs/>
            <w:i/>
            <w:sz w:val="20"/>
            <w:szCs w:val="20"/>
          </w:rPr>
          <w:t>Objetivos Institucionales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22</w:t>
        </w:r>
        <w:r w:rsidR="00F410A0" w:rsidRPr="004B0240">
          <w:rPr>
            <w:b w:val="0"/>
            <w:bCs/>
            <w:webHidden/>
            <w:sz w:val="20"/>
            <w:szCs w:val="20"/>
          </w:rPr>
          <w:fldChar w:fldCharType="end"/>
        </w:r>
      </w:hyperlink>
    </w:p>
    <w:p w14:paraId="52792B10" w14:textId="47C8636D" w:rsidR="00F410A0" w:rsidRPr="004B0240" w:rsidRDefault="002E1232" w:rsidP="00F410A0">
      <w:pPr>
        <w:pStyle w:val="TDC2"/>
        <w:rPr>
          <w:rFonts w:eastAsiaTheme="minorEastAsia"/>
          <w:b w:val="0"/>
          <w:bCs/>
          <w:sz w:val="20"/>
          <w:szCs w:val="20"/>
          <w:lang w:val="es-CO"/>
        </w:rPr>
      </w:pPr>
      <w:hyperlink w:anchor="_Toc58954868" w:history="1">
        <w:r w:rsidR="00F410A0" w:rsidRPr="004B0240">
          <w:rPr>
            <w:rStyle w:val="Hipervnculo"/>
            <w:b w:val="0"/>
            <w:bCs/>
            <w:sz w:val="20"/>
            <w:szCs w:val="20"/>
            <w:lang w:val="es-CO"/>
          </w:rPr>
          <w:t>8.4.</w:t>
        </w:r>
        <w:r w:rsidR="00F410A0" w:rsidRPr="004B0240">
          <w:rPr>
            <w:rFonts w:eastAsiaTheme="minorEastAsia"/>
            <w:b w:val="0"/>
            <w:bCs/>
            <w:sz w:val="20"/>
            <w:szCs w:val="20"/>
            <w:lang w:val="es-CO"/>
          </w:rPr>
          <w:tab/>
        </w:r>
        <w:r w:rsidR="00F410A0" w:rsidRPr="004B0240">
          <w:rPr>
            <w:rStyle w:val="Hipervnculo"/>
            <w:b w:val="0"/>
            <w:bCs/>
            <w:sz w:val="20"/>
            <w:szCs w:val="20"/>
            <w:lang w:val="es-CO"/>
          </w:rPr>
          <w:t>Metas Institucionales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22</w:t>
        </w:r>
        <w:r w:rsidR="00F410A0" w:rsidRPr="004B0240">
          <w:rPr>
            <w:b w:val="0"/>
            <w:bCs/>
            <w:webHidden/>
            <w:sz w:val="20"/>
            <w:szCs w:val="20"/>
          </w:rPr>
          <w:fldChar w:fldCharType="end"/>
        </w:r>
      </w:hyperlink>
    </w:p>
    <w:p w14:paraId="0D75DBBC" w14:textId="0896F697" w:rsidR="00F410A0" w:rsidRPr="004B0240" w:rsidRDefault="002E1232" w:rsidP="00F410A0">
      <w:pPr>
        <w:pStyle w:val="TDC2"/>
        <w:rPr>
          <w:rFonts w:eastAsiaTheme="minorEastAsia"/>
          <w:b w:val="0"/>
          <w:bCs/>
          <w:sz w:val="20"/>
          <w:szCs w:val="20"/>
          <w:lang w:val="es-CO"/>
        </w:rPr>
      </w:pPr>
      <w:hyperlink w:anchor="_Toc58954869" w:history="1">
        <w:r w:rsidR="00F410A0" w:rsidRPr="004B0240">
          <w:rPr>
            <w:rStyle w:val="Hipervnculo"/>
            <w:b w:val="0"/>
            <w:bCs/>
            <w:i/>
            <w:sz w:val="20"/>
            <w:szCs w:val="20"/>
          </w:rPr>
          <w:t>9.</w:t>
        </w:r>
        <w:r w:rsidR="00F410A0" w:rsidRPr="004B0240">
          <w:rPr>
            <w:rFonts w:eastAsiaTheme="minorEastAsia"/>
            <w:b w:val="0"/>
            <w:bCs/>
            <w:sz w:val="20"/>
            <w:szCs w:val="20"/>
            <w:lang w:val="es-CO"/>
          </w:rPr>
          <w:tab/>
        </w:r>
        <w:r w:rsidR="00F410A0" w:rsidRPr="004B0240">
          <w:rPr>
            <w:rStyle w:val="Hipervnculo"/>
            <w:b w:val="0"/>
            <w:bCs/>
            <w:i/>
            <w:sz w:val="20"/>
            <w:szCs w:val="20"/>
          </w:rPr>
          <w:t>TENDENCIAS TECNOLOGICAS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_Toc58954869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23</w:t>
        </w:r>
        <w:r w:rsidR="00F410A0" w:rsidRPr="004B0240">
          <w:rPr>
            <w:b w:val="0"/>
            <w:bCs/>
            <w:webHidden/>
            <w:sz w:val="20"/>
            <w:szCs w:val="20"/>
          </w:rPr>
          <w:fldChar w:fldCharType="end"/>
        </w:r>
      </w:hyperlink>
    </w:p>
    <w:p w14:paraId="7D7B6361" w14:textId="1B324940" w:rsidR="00F410A0" w:rsidRPr="004B0240" w:rsidRDefault="002E1232" w:rsidP="00F410A0">
      <w:pPr>
        <w:pStyle w:val="TDC2"/>
        <w:rPr>
          <w:rFonts w:eastAsiaTheme="minorEastAsia"/>
          <w:b w:val="0"/>
          <w:bCs/>
          <w:sz w:val="20"/>
          <w:szCs w:val="20"/>
          <w:lang w:val="es-CO"/>
        </w:rPr>
      </w:pPr>
      <w:hyperlink w:anchor="_Toc58954870" w:history="1">
        <w:r w:rsidR="00F410A0" w:rsidRPr="004B0240">
          <w:rPr>
            <w:rStyle w:val="Hipervnculo"/>
            <w:b w:val="0"/>
            <w:bCs/>
            <w:i/>
            <w:sz w:val="20"/>
            <w:szCs w:val="20"/>
          </w:rPr>
          <w:t>10.</w:t>
        </w:r>
        <w:r w:rsidR="00F410A0" w:rsidRPr="004B0240">
          <w:rPr>
            <w:rFonts w:eastAsiaTheme="minorEastAsia"/>
            <w:b w:val="0"/>
            <w:bCs/>
            <w:sz w:val="20"/>
            <w:szCs w:val="20"/>
            <w:lang w:val="es-CO"/>
          </w:rPr>
          <w:tab/>
        </w:r>
        <w:r w:rsidR="00F410A0" w:rsidRPr="004B0240">
          <w:rPr>
            <w:rStyle w:val="Hipervnculo"/>
            <w:b w:val="0"/>
            <w:bCs/>
            <w:i/>
            <w:sz w:val="20"/>
            <w:szCs w:val="20"/>
          </w:rPr>
          <w:t>RUPTURAS ESTRATÉGICAS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25</w:t>
        </w:r>
        <w:r w:rsidR="00F410A0" w:rsidRPr="004B0240">
          <w:rPr>
            <w:b w:val="0"/>
            <w:bCs/>
            <w:webHidden/>
            <w:sz w:val="20"/>
            <w:szCs w:val="20"/>
          </w:rPr>
          <w:fldChar w:fldCharType="end"/>
        </w:r>
      </w:hyperlink>
    </w:p>
    <w:p w14:paraId="01A08743" w14:textId="2D5685E2" w:rsidR="00F410A0" w:rsidRPr="004B0240" w:rsidRDefault="002E1232" w:rsidP="00F410A0">
      <w:pPr>
        <w:pStyle w:val="TDC2"/>
        <w:rPr>
          <w:rFonts w:eastAsiaTheme="minorEastAsia"/>
          <w:b w:val="0"/>
          <w:bCs/>
          <w:sz w:val="20"/>
          <w:szCs w:val="20"/>
          <w:lang w:val="es-CO"/>
        </w:rPr>
      </w:pPr>
      <w:hyperlink w:anchor="_Toc58954871" w:history="1">
        <w:r w:rsidR="00F410A0" w:rsidRPr="004B0240">
          <w:rPr>
            <w:rStyle w:val="Hipervnculo"/>
            <w:b w:val="0"/>
            <w:bCs/>
            <w:i/>
            <w:sz w:val="20"/>
            <w:szCs w:val="20"/>
          </w:rPr>
          <w:t>11.</w:t>
        </w:r>
        <w:r w:rsidR="00F410A0" w:rsidRPr="004B0240">
          <w:rPr>
            <w:rFonts w:eastAsiaTheme="minorEastAsia"/>
            <w:b w:val="0"/>
            <w:bCs/>
            <w:sz w:val="20"/>
            <w:szCs w:val="20"/>
            <w:lang w:val="es-CO"/>
          </w:rPr>
          <w:tab/>
        </w:r>
        <w:r w:rsidR="00F410A0" w:rsidRPr="004B0240">
          <w:rPr>
            <w:rStyle w:val="Hipervnculo"/>
            <w:b w:val="0"/>
            <w:bCs/>
            <w:i/>
            <w:sz w:val="20"/>
            <w:szCs w:val="20"/>
          </w:rPr>
          <w:t>ENTENDIMIENTO ESTRATEGICO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26</w:t>
        </w:r>
        <w:r w:rsidR="00F410A0" w:rsidRPr="004B0240">
          <w:rPr>
            <w:b w:val="0"/>
            <w:bCs/>
            <w:webHidden/>
            <w:sz w:val="20"/>
            <w:szCs w:val="20"/>
          </w:rPr>
          <w:fldChar w:fldCharType="end"/>
        </w:r>
      </w:hyperlink>
    </w:p>
    <w:p w14:paraId="0671D51C" w14:textId="2D5427F6" w:rsidR="00F410A0" w:rsidRPr="004B0240" w:rsidRDefault="002E1232" w:rsidP="00F410A0">
      <w:pPr>
        <w:pStyle w:val="TDC2"/>
        <w:rPr>
          <w:rFonts w:eastAsiaTheme="minorEastAsia"/>
          <w:b w:val="0"/>
          <w:bCs/>
          <w:sz w:val="20"/>
          <w:szCs w:val="20"/>
          <w:lang w:val="es-CO"/>
        </w:rPr>
      </w:pPr>
      <w:hyperlink w:anchor="_Toc58954872" w:history="1">
        <w:r w:rsidR="00F410A0" w:rsidRPr="004B0240">
          <w:rPr>
            <w:rStyle w:val="Hipervnculo"/>
            <w:b w:val="0"/>
            <w:bCs/>
            <w:i/>
            <w:sz w:val="20"/>
            <w:szCs w:val="20"/>
            <w:lang w:val="es-CO"/>
          </w:rPr>
          <w:t>11.1.</w:t>
        </w:r>
        <w:r w:rsidR="00F410A0" w:rsidRPr="004B0240">
          <w:rPr>
            <w:rFonts w:eastAsiaTheme="minorEastAsia"/>
            <w:b w:val="0"/>
            <w:bCs/>
            <w:sz w:val="20"/>
            <w:szCs w:val="20"/>
            <w:lang w:val="es-CO"/>
          </w:rPr>
          <w:tab/>
        </w:r>
        <w:r w:rsidR="00F410A0" w:rsidRPr="004B0240">
          <w:rPr>
            <w:rStyle w:val="Hipervnculo"/>
            <w:b w:val="0"/>
            <w:bCs/>
            <w:i/>
            <w:sz w:val="20"/>
            <w:szCs w:val="20"/>
            <w:lang w:val="es-CO"/>
          </w:rPr>
          <w:t>MODELO OPERATIVO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26</w:t>
        </w:r>
        <w:r w:rsidR="00F410A0" w:rsidRPr="004B0240">
          <w:rPr>
            <w:b w:val="0"/>
            <w:bCs/>
            <w:webHidden/>
            <w:sz w:val="20"/>
            <w:szCs w:val="20"/>
          </w:rPr>
          <w:fldChar w:fldCharType="end"/>
        </w:r>
      </w:hyperlink>
    </w:p>
    <w:p w14:paraId="58093663" w14:textId="1970803F" w:rsidR="00F410A0" w:rsidRPr="004B0240" w:rsidRDefault="002E1232" w:rsidP="00F410A0">
      <w:pPr>
        <w:pStyle w:val="TDC3"/>
        <w:rPr>
          <w:rFonts w:eastAsiaTheme="minorEastAsia"/>
          <w:b w:val="0"/>
          <w:bCs/>
          <w:sz w:val="20"/>
          <w:szCs w:val="20"/>
          <w:lang w:val="es-CO"/>
        </w:rPr>
      </w:pPr>
      <w:hyperlink w:anchor="_Toc58954873" w:history="1">
        <w:r w:rsidR="00F410A0" w:rsidRPr="004B0240">
          <w:rPr>
            <w:rStyle w:val="Hipervnculo"/>
            <w:b w:val="0"/>
            <w:bCs/>
            <w:sz w:val="20"/>
            <w:szCs w:val="20"/>
          </w:rPr>
          <w:t>11.1.1.</w:t>
        </w:r>
        <w:r w:rsidR="00F410A0" w:rsidRPr="004B0240">
          <w:rPr>
            <w:rFonts w:eastAsiaTheme="minorEastAsia"/>
            <w:b w:val="0"/>
            <w:bCs/>
            <w:sz w:val="20"/>
            <w:szCs w:val="20"/>
            <w:lang w:val="es-CO"/>
          </w:rPr>
          <w:tab/>
        </w:r>
        <w:r w:rsidR="00F410A0" w:rsidRPr="004B0240">
          <w:rPr>
            <w:rStyle w:val="Hipervnculo"/>
            <w:b w:val="0"/>
            <w:bCs/>
            <w:sz w:val="20"/>
            <w:szCs w:val="20"/>
          </w:rPr>
          <w:t>Estructura del Sector</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26</w:t>
        </w:r>
        <w:r w:rsidR="00F410A0" w:rsidRPr="004B0240">
          <w:rPr>
            <w:b w:val="0"/>
            <w:bCs/>
            <w:webHidden/>
            <w:sz w:val="20"/>
            <w:szCs w:val="20"/>
          </w:rPr>
          <w:fldChar w:fldCharType="end"/>
        </w:r>
      </w:hyperlink>
    </w:p>
    <w:p w14:paraId="74786789" w14:textId="36CC8FAE" w:rsidR="00F410A0" w:rsidRPr="004B0240" w:rsidRDefault="002E1232" w:rsidP="00F410A0">
      <w:pPr>
        <w:pStyle w:val="TDC3"/>
        <w:rPr>
          <w:rFonts w:eastAsiaTheme="minorEastAsia"/>
          <w:b w:val="0"/>
          <w:bCs/>
          <w:sz w:val="20"/>
          <w:szCs w:val="20"/>
          <w:lang w:val="es-CO"/>
        </w:rPr>
      </w:pPr>
      <w:hyperlink w:anchor="_Toc58954874" w:history="1">
        <w:r w:rsidR="00F410A0" w:rsidRPr="004B0240">
          <w:rPr>
            <w:rStyle w:val="Hipervnculo"/>
            <w:b w:val="0"/>
            <w:bCs/>
            <w:sz w:val="20"/>
            <w:szCs w:val="20"/>
          </w:rPr>
          <w:t>11.1.2.</w:t>
        </w:r>
        <w:r w:rsidR="00F410A0" w:rsidRPr="004B0240">
          <w:rPr>
            <w:rFonts w:eastAsiaTheme="minorEastAsia"/>
            <w:b w:val="0"/>
            <w:bCs/>
            <w:sz w:val="20"/>
            <w:szCs w:val="20"/>
            <w:lang w:val="es-CO"/>
          </w:rPr>
          <w:tab/>
        </w:r>
        <w:r w:rsidR="00F410A0" w:rsidRPr="004B0240">
          <w:rPr>
            <w:rStyle w:val="Hipervnculo"/>
            <w:b w:val="0"/>
            <w:bCs/>
            <w:sz w:val="20"/>
            <w:szCs w:val="20"/>
          </w:rPr>
          <w:t>Estructura de la UAERMV</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27</w:t>
        </w:r>
        <w:r w:rsidR="00F410A0" w:rsidRPr="004B0240">
          <w:rPr>
            <w:b w:val="0"/>
            <w:bCs/>
            <w:webHidden/>
            <w:sz w:val="20"/>
            <w:szCs w:val="20"/>
          </w:rPr>
          <w:fldChar w:fldCharType="end"/>
        </w:r>
      </w:hyperlink>
    </w:p>
    <w:p w14:paraId="4A28DF1E" w14:textId="161FAAEE" w:rsidR="00F410A0" w:rsidRPr="004B0240" w:rsidRDefault="002E1232" w:rsidP="00F410A0">
      <w:pPr>
        <w:pStyle w:val="TDC3"/>
        <w:rPr>
          <w:rFonts w:eastAsiaTheme="minorEastAsia"/>
          <w:b w:val="0"/>
          <w:bCs/>
          <w:sz w:val="20"/>
          <w:szCs w:val="20"/>
          <w:lang w:val="es-CO"/>
        </w:rPr>
      </w:pPr>
      <w:hyperlink w:anchor="_Toc58954875" w:history="1">
        <w:r w:rsidR="00F410A0" w:rsidRPr="004B0240">
          <w:rPr>
            <w:rStyle w:val="Hipervnculo"/>
            <w:b w:val="0"/>
            <w:bCs/>
            <w:sz w:val="20"/>
            <w:szCs w:val="20"/>
          </w:rPr>
          <w:t>11.1.3.</w:t>
        </w:r>
        <w:r w:rsidR="00F410A0" w:rsidRPr="004B0240">
          <w:rPr>
            <w:rFonts w:eastAsiaTheme="minorEastAsia"/>
            <w:b w:val="0"/>
            <w:bCs/>
            <w:sz w:val="20"/>
            <w:szCs w:val="20"/>
            <w:lang w:val="es-CO"/>
          </w:rPr>
          <w:tab/>
        </w:r>
        <w:r w:rsidR="00F410A0" w:rsidRPr="004B0240">
          <w:rPr>
            <w:rStyle w:val="Hipervnculo"/>
            <w:b w:val="0"/>
            <w:bCs/>
            <w:sz w:val="20"/>
            <w:szCs w:val="20"/>
            <w:lang w:val="es-CO"/>
          </w:rPr>
          <w:t>P</w:t>
        </w:r>
        <w:r w:rsidR="00F410A0" w:rsidRPr="004B0240">
          <w:rPr>
            <w:rStyle w:val="Hipervnculo"/>
            <w:b w:val="0"/>
            <w:bCs/>
            <w:sz w:val="20"/>
            <w:szCs w:val="20"/>
          </w:rPr>
          <w:t xml:space="preserve">rocesos de </w:t>
        </w:r>
        <w:r w:rsidR="00F410A0" w:rsidRPr="004B0240">
          <w:rPr>
            <w:rStyle w:val="Hipervnculo"/>
            <w:b w:val="0"/>
            <w:bCs/>
            <w:sz w:val="20"/>
            <w:szCs w:val="20"/>
            <w:lang w:val="es-CO"/>
          </w:rPr>
          <w:t>TI</w:t>
        </w:r>
        <w:r w:rsidR="00F410A0" w:rsidRPr="004B0240">
          <w:rPr>
            <w:rStyle w:val="Hipervnculo"/>
            <w:b w:val="0"/>
            <w:bCs/>
            <w:sz w:val="20"/>
            <w:szCs w:val="20"/>
          </w:rPr>
          <w:t xml:space="preserve"> en el mapa de procesos de la UAERMV</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27</w:t>
        </w:r>
        <w:r w:rsidR="00F410A0" w:rsidRPr="004B0240">
          <w:rPr>
            <w:b w:val="0"/>
            <w:bCs/>
            <w:webHidden/>
            <w:sz w:val="20"/>
            <w:szCs w:val="20"/>
          </w:rPr>
          <w:fldChar w:fldCharType="end"/>
        </w:r>
      </w:hyperlink>
    </w:p>
    <w:p w14:paraId="1D044E8D" w14:textId="0CDCD993" w:rsidR="00F410A0" w:rsidRPr="004B0240" w:rsidRDefault="002E1232" w:rsidP="00F410A0">
      <w:pPr>
        <w:pStyle w:val="TDC2"/>
        <w:rPr>
          <w:rFonts w:eastAsiaTheme="minorEastAsia"/>
          <w:b w:val="0"/>
          <w:bCs/>
          <w:sz w:val="20"/>
          <w:szCs w:val="20"/>
          <w:lang w:val="es-CO"/>
        </w:rPr>
      </w:pPr>
      <w:hyperlink w:anchor="_Toc58954876" w:history="1">
        <w:r w:rsidR="00F410A0" w:rsidRPr="004B0240">
          <w:rPr>
            <w:rStyle w:val="Hipervnculo"/>
            <w:b w:val="0"/>
            <w:bCs/>
            <w:i/>
            <w:sz w:val="20"/>
            <w:szCs w:val="20"/>
            <w:lang w:val="es-CO"/>
          </w:rPr>
          <w:t>11.2.</w:t>
        </w:r>
        <w:r w:rsidR="00F410A0" w:rsidRPr="004B0240">
          <w:rPr>
            <w:rFonts w:eastAsiaTheme="minorEastAsia"/>
            <w:b w:val="0"/>
            <w:bCs/>
            <w:sz w:val="20"/>
            <w:szCs w:val="20"/>
            <w:lang w:val="es-CO"/>
          </w:rPr>
          <w:tab/>
        </w:r>
        <w:r w:rsidR="00F410A0" w:rsidRPr="004B0240">
          <w:rPr>
            <w:rStyle w:val="Hipervnculo"/>
            <w:b w:val="0"/>
            <w:bCs/>
            <w:i/>
            <w:sz w:val="20"/>
            <w:szCs w:val="20"/>
            <w:lang w:val="es-CO"/>
          </w:rPr>
          <w:t>NECESIDADES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28</w:t>
        </w:r>
        <w:r w:rsidR="00F410A0" w:rsidRPr="004B0240">
          <w:rPr>
            <w:b w:val="0"/>
            <w:bCs/>
            <w:webHidden/>
            <w:sz w:val="20"/>
            <w:szCs w:val="20"/>
          </w:rPr>
          <w:fldChar w:fldCharType="end"/>
        </w:r>
      </w:hyperlink>
    </w:p>
    <w:p w14:paraId="49464A18" w14:textId="5F8D22BB" w:rsidR="00F410A0" w:rsidRPr="004B0240" w:rsidRDefault="002E1232" w:rsidP="00F410A0">
      <w:pPr>
        <w:pStyle w:val="TDC2"/>
        <w:rPr>
          <w:rFonts w:eastAsiaTheme="minorEastAsia"/>
          <w:b w:val="0"/>
          <w:bCs/>
          <w:sz w:val="20"/>
          <w:szCs w:val="20"/>
          <w:lang w:val="es-CO"/>
        </w:rPr>
      </w:pPr>
      <w:hyperlink w:anchor="_Toc58954877" w:history="1">
        <w:r w:rsidR="00F410A0" w:rsidRPr="004B0240">
          <w:rPr>
            <w:rStyle w:val="Hipervnculo"/>
            <w:b w:val="0"/>
            <w:bCs/>
            <w:i/>
            <w:sz w:val="20"/>
            <w:szCs w:val="20"/>
            <w:lang w:val="es-CO"/>
          </w:rPr>
          <w:t>11.3.</w:t>
        </w:r>
        <w:r w:rsidR="00F410A0" w:rsidRPr="004B0240">
          <w:rPr>
            <w:rFonts w:eastAsiaTheme="minorEastAsia"/>
            <w:b w:val="0"/>
            <w:bCs/>
            <w:sz w:val="20"/>
            <w:szCs w:val="20"/>
            <w:lang w:val="es-CO"/>
          </w:rPr>
          <w:tab/>
        </w:r>
        <w:r w:rsidR="00F410A0" w:rsidRPr="004B0240">
          <w:rPr>
            <w:rStyle w:val="Hipervnculo"/>
            <w:b w:val="0"/>
            <w:bCs/>
            <w:i/>
            <w:sz w:val="20"/>
            <w:szCs w:val="20"/>
            <w:lang w:val="es-CO"/>
          </w:rPr>
          <w:t>ALINEACIÓN DE TI CON LOS PROCESOS DE NEGOCIO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30</w:t>
        </w:r>
        <w:r w:rsidR="00F410A0" w:rsidRPr="004B0240">
          <w:rPr>
            <w:b w:val="0"/>
            <w:bCs/>
            <w:webHidden/>
            <w:sz w:val="20"/>
            <w:szCs w:val="20"/>
          </w:rPr>
          <w:fldChar w:fldCharType="end"/>
        </w:r>
      </w:hyperlink>
    </w:p>
    <w:p w14:paraId="28955083" w14:textId="4309104F" w:rsidR="00F410A0" w:rsidRPr="004B0240" w:rsidRDefault="002E1232" w:rsidP="00F410A0">
      <w:pPr>
        <w:pStyle w:val="TDC3"/>
        <w:rPr>
          <w:rFonts w:eastAsiaTheme="minorEastAsia"/>
          <w:b w:val="0"/>
          <w:bCs/>
          <w:sz w:val="20"/>
          <w:szCs w:val="20"/>
          <w:lang w:val="es-CO"/>
        </w:rPr>
      </w:pPr>
      <w:hyperlink w:anchor="_Toc58954878" w:history="1">
        <w:r w:rsidR="00F410A0" w:rsidRPr="004B0240">
          <w:rPr>
            <w:rStyle w:val="Hipervnculo"/>
            <w:b w:val="0"/>
            <w:bCs/>
            <w:sz w:val="20"/>
            <w:szCs w:val="20"/>
            <w:lang w:val="es-CO"/>
          </w:rPr>
          <w:t>11.3.1.</w:t>
        </w:r>
        <w:r w:rsidR="00F410A0" w:rsidRPr="004B0240">
          <w:rPr>
            <w:rFonts w:eastAsiaTheme="minorEastAsia"/>
            <w:b w:val="0"/>
            <w:bCs/>
            <w:sz w:val="20"/>
            <w:szCs w:val="20"/>
            <w:lang w:val="es-CO"/>
          </w:rPr>
          <w:tab/>
        </w:r>
        <w:r w:rsidR="00F410A0" w:rsidRPr="004B0240">
          <w:rPr>
            <w:rStyle w:val="Hipervnculo"/>
            <w:b w:val="0"/>
            <w:bCs/>
            <w:i/>
            <w:iCs/>
            <w:sz w:val="20"/>
            <w:szCs w:val="20"/>
            <w:lang w:val="es-CO"/>
          </w:rPr>
          <w:t>Portafolio de Servicios de la UAERMV</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31</w:t>
        </w:r>
        <w:r w:rsidR="00F410A0" w:rsidRPr="004B0240">
          <w:rPr>
            <w:b w:val="0"/>
            <w:bCs/>
            <w:webHidden/>
            <w:sz w:val="20"/>
            <w:szCs w:val="20"/>
          </w:rPr>
          <w:fldChar w:fldCharType="end"/>
        </w:r>
      </w:hyperlink>
    </w:p>
    <w:p w14:paraId="033E8A9C" w14:textId="45065308" w:rsidR="00F410A0" w:rsidRPr="004B0240" w:rsidRDefault="002E1232" w:rsidP="00F410A0">
      <w:pPr>
        <w:pStyle w:val="TDC2"/>
        <w:rPr>
          <w:rFonts w:eastAsiaTheme="minorEastAsia"/>
          <w:b w:val="0"/>
          <w:bCs/>
          <w:sz w:val="20"/>
          <w:szCs w:val="20"/>
          <w:lang w:val="es-CO"/>
        </w:rPr>
      </w:pPr>
      <w:hyperlink w:anchor="_Toc58954879" w:history="1">
        <w:r w:rsidR="00F410A0" w:rsidRPr="004B0240">
          <w:rPr>
            <w:rStyle w:val="Hipervnculo"/>
            <w:b w:val="0"/>
            <w:bCs/>
            <w:i/>
            <w:sz w:val="20"/>
            <w:szCs w:val="20"/>
          </w:rPr>
          <w:t>12.</w:t>
        </w:r>
        <w:r w:rsidR="00F410A0" w:rsidRPr="004B0240">
          <w:rPr>
            <w:rFonts w:eastAsiaTheme="minorEastAsia"/>
            <w:b w:val="0"/>
            <w:bCs/>
            <w:sz w:val="20"/>
            <w:szCs w:val="20"/>
            <w:lang w:val="es-CO"/>
          </w:rPr>
          <w:tab/>
        </w:r>
        <w:r w:rsidR="00F410A0" w:rsidRPr="004B0240">
          <w:rPr>
            <w:rStyle w:val="Hipervnculo"/>
            <w:b w:val="0"/>
            <w:bCs/>
            <w:i/>
            <w:sz w:val="20"/>
            <w:szCs w:val="20"/>
          </w:rPr>
          <w:t>ANÁLISIS DE LA SITUACIÓN ACTUAL</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_Toc58954879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34</w:t>
        </w:r>
        <w:r w:rsidR="00F410A0" w:rsidRPr="004B0240">
          <w:rPr>
            <w:b w:val="0"/>
            <w:bCs/>
            <w:webHidden/>
            <w:sz w:val="20"/>
            <w:szCs w:val="20"/>
          </w:rPr>
          <w:fldChar w:fldCharType="end"/>
        </w:r>
      </w:hyperlink>
    </w:p>
    <w:p w14:paraId="11582E0F" w14:textId="3EA25AC5" w:rsidR="00F410A0" w:rsidRPr="004B0240" w:rsidRDefault="002E1232" w:rsidP="00F410A0">
      <w:pPr>
        <w:pStyle w:val="TDC2"/>
        <w:rPr>
          <w:rFonts w:eastAsiaTheme="minorEastAsia"/>
          <w:b w:val="0"/>
          <w:bCs/>
          <w:sz w:val="20"/>
          <w:szCs w:val="20"/>
          <w:lang w:val="es-CO"/>
        </w:rPr>
      </w:pPr>
      <w:hyperlink w:anchor="_Toc58954880" w:history="1">
        <w:r w:rsidR="00F410A0" w:rsidRPr="004B0240">
          <w:rPr>
            <w:rStyle w:val="Hipervnculo"/>
            <w:b w:val="0"/>
            <w:bCs/>
            <w:sz w:val="20"/>
            <w:szCs w:val="20"/>
          </w:rPr>
          <w:t>12.1.</w:t>
        </w:r>
        <w:r w:rsidR="00F410A0" w:rsidRPr="004B0240">
          <w:rPr>
            <w:rFonts w:eastAsiaTheme="minorEastAsia"/>
            <w:b w:val="0"/>
            <w:bCs/>
            <w:sz w:val="20"/>
            <w:szCs w:val="20"/>
            <w:lang w:val="es-CO"/>
          </w:rPr>
          <w:tab/>
        </w:r>
        <w:r w:rsidR="00F410A0" w:rsidRPr="004B0240">
          <w:rPr>
            <w:rStyle w:val="Hipervnculo"/>
            <w:b w:val="0"/>
            <w:bCs/>
            <w:sz w:val="20"/>
            <w:szCs w:val="20"/>
          </w:rPr>
          <w:t>DOMINIO DE ESTRATEGIA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34</w:t>
        </w:r>
        <w:r w:rsidR="00F410A0" w:rsidRPr="004B0240">
          <w:rPr>
            <w:b w:val="0"/>
            <w:bCs/>
            <w:webHidden/>
            <w:sz w:val="20"/>
            <w:szCs w:val="20"/>
          </w:rPr>
          <w:fldChar w:fldCharType="end"/>
        </w:r>
      </w:hyperlink>
    </w:p>
    <w:p w14:paraId="7EEBAF71" w14:textId="02174440" w:rsidR="00F410A0" w:rsidRPr="004B0240" w:rsidRDefault="002E1232" w:rsidP="00F410A0">
      <w:pPr>
        <w:pStyle w:val="TDC3"/>
        <w:rPr>
          <w:rFonts w:eastAsiaTheme="minorEastAsia"/>
          <w:b w:val="0"/>
          <w:bCs/>
          <w:sz w:val="20"/>
          <w:szCs w:val="20"/>
          <w:lang w:val="es-CO"/>
        </w:rPr>
      </w:pPr>
      <w:hyperlink w:anchor="_Toc58954881" w:history="1">
        <w:r w:rsidR="00F410A0" w:rsidRPr="004B0240">
          <w:rPr>
            <w:rStyle w:val="Hipervnculo"/>
            <w:b w:val="0"/>
            <w:bCs/>
            <w:sz w:val="20"/>
            <w:szCs w:val="20"/>
          </w:rPr>
          <w:t>12.1.1.</w:t>
        </w:r>
        <w:r w:rsidR="00F410A0" w:rsidRPr="004B0240">
          <w:rPr>
            <w:rFonts w:eastAsiaTheme="minorEastAsia"/>
            <w:b w:val="0"/>
            <w:bCs/>
            <w:sz w:val="20"/>
            <w:szCs w:val="20"/>
            <w:lang w:val="es-CO"/>
          </w:rPr>
          <w:tab/>
        </w:r>
        <w:r w:rsidR="00F410A0" w:rsidRPr="004B0240">
          <w:rPr>
            <w:rStyle w:val="Hipervnculo"/>
            <w:b w:val="0"/>
            <w:bCs/>
            <w:sz w:val="20"/>
            <w:szCs w:val="20"/>
          </w:rPr>
          <w:t>Modelo de negocio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34</w:t>
        </w:r>
        <w:r w:rsidR="00F410A0" w:rsidRPr="004B0240">
          <w:rPr>
            <w:b w:val="0"/>
            <w:bCs/>
            <w:webHidden/>
            <w:sz w:val="20"/>
            <w:szCs w:val="20"/>
          </w:rPr>
          <w:fldChar w:fldCharType="end"/>
        </w:r>
      </w:hyperlink>
    </w:p>
    <w:p w14:paraId="32B68986" w14:textId="787711CB" w:rsidR="00F410A0" w:rsidRPr="004B0240" w:rsidRDefault="002E1232" w:rsidP="00F410A0">
      <w:pPr>
        <w:pStyle w:val="TDC3"/>
        <w:rPr>
          <w:rFonts w:eastAsiaTheme="minorEastAsia"/>
          <w:b w:val="0"/>
          <w:bCs/>
          <w:sz w:val="20"/>
          <w:szCs w:val="20"/>
          <w:lang w:val="es-CO"/>
        </w:rPr>
      </w:pPr>
      <w:hyperlink w:anchor="_Toc58954882" w:history="1">
        <w:r w:rsidR="00F410A0" w:rsidRPr="004B0240">
          <w:rPr>
            <w:rStyle w:val="Hipervnculo"/>
            <w:b w:val="0"/>
            <w:bCs/>
            <w:sz w:val="20"/>
            <w:szCs w:val="20"/>
            <w:lang w:val="es-ES"/>
          </w:rPr>
          <w:t>12.1.2.</w:t>
        </w:r>
        <w:r w:rsidR="00F410A0" w:rsidRPr="004B0240">
          <w:rPr>
            <w:rFonts w:eastAsiaTheme="minorEastAsia"/>
            <w:b w:val="0"/>
            <w:bCs/>
            <w:sz w:val="20"/>
            <w:szCs w:val="20"/>
            <w:lang w:val="es-CO"/>
          </w:rPr>
          <w:tab/>
        </w:r>
        <w:r w:rsidR="00F410A0" w:rsidRPr="004B0240">
          <w:rPr>
            <w:rStyle w:val="Hipervnculo"/>
            <w:b w:val="0"/>
            <w:bCs/>
            <w:sz w:val="20"/>
            <w:szCs w:val="20"/>
            <w:lang w:val="es-ES"/>
          </w:rPr>
          <w:t>Misión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35</w:t>
        </w:r>
        <w:r w:rsidR="00F410A0" w:rsidRPr="004B0240">
          <w:rPr>
            <w:b w:val="0"/>
            <w:bCs/>
            <w:webHidden/>
            <w:sz w:val="20"/>
            <w:szCs w:val="20"/>
          </w:rPr>
          <w:fldChar w:fldCharType="end"/>
        </w:r>
      </w:hyperlink>
    </w:p>
    <w:p w14:paraId="1FC69CBE" w14:textId="41D8841B" w:rsidR="00F410A0" w:rsidRPr="004B0240" w:rsidRDefault="002E1232" w:rsidP="00F410A0">
      <w:pPr>
        <w:pStyle w:val="TDC3"/>
        <w:rPr>
          <w:rFonts w:eastAsiaTheme="minorEastAsia"/>
          <w:b w:val="0"/>
          <w:bCs/>
          <w:sz w:val="20"/>
          <w:szCs w:val="20"/>
          <w:lang w:val="es-CO"/>
        </w:rPr>
      </w:pPr>
      <w:hyperlink w:anchor="_Toc58954883" w:history="1">
        <w:r w:rsidR="00F410A0" w:rsidRPr="004B0240">
          <w:rPr>
            <w:rStyle w:val="Hipervnculo"/>
            <w:b w:val="0"/>
            <w:bCs/>
            <w:sz w:val="20"/>
            <w:szCs w:val="20"/>
            <w:lang w:val="es-ES"/>
          </w:rPr>
          <w:t>12.1.3.</w:t>
        </w:r>
        <w:r w:rsidR="00F410A0" w:rsidRPr="004B0240">
          <w:rPr>
            <w:rFonts w:eastAsiaTheme="minorEastAsia"/>
            <w:b w:val="0"/>
            <w:bCs/>
            <w:sz w:val="20"/>
            <w:szCs w:val="20"/>
            <w:lang w:val="es-CO"/>
          </w:rPr>
          <w:tab/>
        </w:r>
        <w:r w:rsidR="00F410A0" w:rsidRPr="004B0240">
          <w:rPr>
            <w:rStyle w:val="Hipervnculo"/>
            <w:b w:val="0"/>
            <w:bCs/>
            <w:sz w:val="20"/>
            <w:szCs w:val="20"/>
            <w:lang w:val="es-ES"/>
          </w:rPr>
          <w:t>Visión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35</w:t>
        </w:r>
        <w:r w:rsidR="00F410A0" w:rsidRPr="004B0240">
          <w:rPr>
            <w:b w:val="0"/>
            <w:bCs/>
            <w:webHidden/>
            <w:sz w:val="20"/>
            <w:szCs w:val="20"/>
          </w:rPr>
          <w:fldChar w:fldCharType="end"/>
        </w:r>
      </w:hyperlink>
    </w:p>
    <w:p w14:paraId="2177EE4E" w14:textId="2BCB58FD" w:rsidR="00F410A0" w:rsidRPr="004B0240" w:rsidRDefault="002E1232" w:rsidP="00F410A0">
      <w:pPr>
        <w:pStyle w:val="TDC3"/>
        <w:rPr>
          <w:rFonts w:eastAsiaTheme="minorEastAsia"/>
          <w:b w:val="0"/>
          <w:bCs/>
          <w:sz w:val="20"/>
          <w:szCs w:val="20"/>
          <w:lang w:val="es-CO"/>
        </w:rPr>
      </w:pPr>
      <w:hyperlink w:anchor="_Toc58954884" w:history="1">
        <w:r w:rsidR="00F410A0" w:rsidRPr="004B0240">
          <w:rPr>
            <w:rStyle w:val="Hipervnculo"/>
            <w:b w:val="0"/>
            <w:bCs/>
            <w:sz w:val="20"/>
            <w:szCs w:val="20"/>
            <w:lang w:val="es-ES"/>
          </w:rPr>
          <w:t>12.1.4.</w:t>
        </w:r>
        <w:r w:rsidR="00F410A0" w:rsidRPr="004B0240">
          <w:rPr>
            <w:rFonts w:eastAsiaTheme="minorEastAsia"/>
            <w:b w:val="0"/>
            <w:bCs/>
            <w:sz w:val="20"/>
            <w:szCs w:val="20"/>
            <w:lang w:val="es-CO"/>
          </w:rPr>
          <w:tab/>
        </w:r>
        <w:r w:rsidR="00F410A0" w:rsidRPr="004B0240">
          <w:rPr>
            <w:rStyle w:val="Hipervnculo"/>
            <w:b w:val="0"/>
            <w:bCs/>
            <w:sz w:val="20"/>
            <w:szCs w:val="20"/>
            <w:lang w:val="es-ES"/>
          </w:rPr>
          <w:t>Objetivos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35</w:t>
        </w:r>
        <w:r w:rsidR="00F410A0" w:rsidRPr="004B0240">
          <w:rPr>
            <w:b w:val="0"/>
            <w:bCs/>
            <w:webHidden/>
            <w:sz w:val="20"/>
            <w:szCs w:val="20"/>
          </w:rPr>
          <w:fldChar w:fldCharType="end"/>
        </w:r>
      </w:hyperlink>
    </w:p>
    <w:p w14:paraId="10FDF28B" w14:textId="64619160" w:rsidR="00F410A0" w:rsidRPr="004B0240" w:rsidRDefault="002E1232" w:rsidP="00F410A0">
      <w:pPr>
        <w:pStyle w:val="TDC3"/>
        <w:rPr>
          <w:rFonts w:eastAsiaTheme="minorEastAsia"/>
          <w:b w:val="0"/>
          <w:bCs/>
          <w:sz w:val="20"/>
          <w:szCs w:val="20"/>
          <w:lang w:val="es-CO"/>
        </w:rPr>
      </w:pPr>
      <w:hyperlink w:anchor="_Toc58954885" w:history="1">
        <w:r w:rsidR="00F410A0" w:rsidRPr="004B0240">
          <w:rPr>
            <w:rStyle w:val="Hipervnculo"/>
            <w:b w:val="0"/>
            <w:bCs/>
            <w:sz w:val="20"/>
            <w:szCs w:val="20"/>
            <w:lang w:val="es-ES"/>
          </w:rPr>
          <w:t>12.1.5.</w:t>
        </w:r>
        <w:r w:rsidR="00F410A0" w:rsidRPr="004B0240">
          <w:rPr>
            <w:rFonts w:eastAsiaTheme="minorEastAsia"/>
            <w:b w:val="0"/>
            <w:bCs/>
            <w:sz w:val="20"/>
            <w:szCs w:val="20"/>
            <w:lang w:val="es-CO"/>
          </w:rPr>
          <w:tab/>
        </w:r>
        <w:r w:rsidR="00F410A0" w:rsidRPr="004B0240">
          <w:rPr>
            <w:rStyle w:val="Hipervnculo"/>
            <w:b w:val="0"/>
            <w:bCs/>
            <w:sz w:val="20"/>
            <w:szCs w:val="20"/>
            <w:lang w:val="es-ES"/>
          </w:rPr>
          <w:t>Partes interesadas de la UAERMV</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36</w:t>
        </w:r>
        <w:r w:rsidR="00F410A0" w:rsidRPr="004B0240">
          <w:rPr>
            <w:b w:val="0"/>
            <w:bCs/>
            <w:webHidden/>
            <w:sz w:val="20"/>
            <w:szCs w:val="20"/>
          </w:rPr>
          <w:fldChar w:fldCharType="end"/>
        </w:r>
      </w:hyperlink>
    </w:p>
    <w:p w14:paraId="794E678E" w14:textId="69245143" w:rsidR="00F410A0" w:rsidRPr="004B0240" w:rsidRDefault="002E1232" w:rsidP="00F410A0">
      <w:pPr>
        <w:pStyle w:val="TDC3"/>
        <w:rPr>
          <w:rFonts w:eastAsiaTheme="minorEastAsia"/>
          <w:b w:val="0"/>
          <w:bCs/>
          <w:sz w:val="20"/>
          <w:szCs w:val="20"/>
          <w:lang w:val="es-CO"/>
        </w:rPr>
      </w:pPr>
      <w:hyperlink w:anchor="_Toc58954886" w:history="1">
        <w:r w:rsidR="00F410A0" w:rsidRPr="004B0240">
          <w:rPr>
            <w:rStyle w:val="Hipervnculo"/>
            <w:b w:val="0"/>
            <w:bCs/>
            <w:sz w:val="20"/>
            <w:szCs w:val="20"/>
            <w:lang w:val="es-ES"/>
          </w:rPr>
          <w:t>12.1.6.</w:t>
        </w:r>
        <w:r w:rsidR="00F410A0" w:rsidRPr="004B0240">
          <w:rPr>
            <w:rFonts w:eastAsiaTheme="minorEastAsia"/>
            <w:b w:val="0"/>
            <w:bCs/>
            <w:sz w:val="20"/>
            <w:szCs w:val="20"/>
            <w:lang w:val="es-CO"/>
          </w:rPr>
          <w:tab/>
        </w:r>
        <w:r w:rsidR="00F410A0" w:rsidRPr="004B0240">
          <w:rPr>
            <w:rStyle w:val="Hipervnculo"/>
            <w:b w:val="0"/>
            <w:bCs/>
            <w:sz w:val="20"/>
            <w:szCs w:val="20"/>
            <w:lang w:val="es-ES"/>
          </w:rPr>
          <w:t>Tableros de Control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38</w:t>
        </w:r>
        <w:r w:rsidR="00F410A0" w:rsidRPr="004B0240">
          <w:rPr>
            <w:b w:val="0"/>
            <w:bCs/>
            <w:webHidden/>
            <w:sz w:val="20"/>
            <w:szCs w:val="20"/>
          </w:rPr>
          <w:fldChar w:fldCharType="end"/>
        </w:r>
      </w:hyperlink>
    </w:p>
    <w:p w14:paraId="4FE7A11B" w14:textId="23D6EE79" w:rsidR="00F410A0" w:rsidRPr="004B0240" w:rsidRDefault="002E1232" w:rsidP="00F410A0">
      <w:pPr>
        <w:pStyle w:val="TDC3"/>
        <w:rPr>
          <w:rFonts w:eastAsiaTheme="minorEastAsia"/>
          <w:b w:val="0"/>
          <w:bCs/>
          <w:sz w:val="20"/>
          <w:szCs w:val="20"/>
          <w:lang w:val="es-CO"/>
        </w:rPr>
      </w:pPr>
      <w:hyperlink w:anchor="_Toc58954887" w:history="1">
        <w:r w:rsidR="00F410A0" w:rsidRPr="004B0240">
          <w:rPr>
            <w:rStyle w:val="Hipervnculo"/>
            <w:b w:val="0"/>
            <w:bCs/>
            <w:sz w:val="20"/>
            <w:szCs w:val="20"/>
          </w:rPr>
          <w:t>12.1.7.</w:t>
        </w:r>
        <w:r w:rsidR="00F410A0" w:rsidRPr="004B0240">
          <w:rPr>
            <w:rFonts w:eastAsiaTheme="minorEastAsia"/>
            <w:b w:val="0"/>
            <w:bCs/>
            <w:sz w:val="20"/>
            <w:szCs w:val="20"/>
            <w:lang w:val="es-CO"/>
          </w:rPr>
          <w:tab/>
        </w:r>
        <w:r w:rsidR="00F410A0" w:rsidRPr="004B0240">
          <w:rPr>
            <w:rStyle w:val="Hipervnculo"/>
            <w:b w:val="0"/>
            <w:bCs/>
            <w:sz w:val="20"/>
            <w:szCs w:val="20"/>
            <w:lang w:val="es-CO"/>
          </w:rPr>
          <w:t>Alineación</w:t>
        </w:r>
        <w:r w:rsidR="00F410A0" w:rsidRPr="004B0240">
          <w:rPr>
            <w:rStyle w:val="Hipervnculo"/>
            <w:b w:val="0"/>
            <w:bCs/>
            <w:sz w:val="20"/>
            <w:szCs w:val="20"/>
          </w:rPr>
          <w:t xml:space="preserve"> estratégica</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39</w:t>
        </w:r>
        <w:r w:rsidR="00F410A0" w:rsidRPr="004B0240">
          <w:rPr>
            <w:b w:val="0"/>
            <w:bCs/>
            <w:webHidden/>
            <w:sz w:val="20"/>
            <w:szCs w:val="20"/>
          </w:rPr>
          <w:fldChar w:fldCharType="end"/>
        </w:r>
      </w:hyperlink>
    </w:p>
    <w:p w14:paraId="041C5FA8" w14:textId="3D997554" w:rsidR="00F410A0" w:rsidRPr="004B0240" w:rsidRDefault="002E1232" w:rsidP="00F410A0">
      <w:pPr>
        <w:pStyle w:val="TDC3"/>
        <w:rPr>
          <w:rFonts w:eastAsiaTheme="minorEastAsia"/>
          <w:b w:val="0"/>
          <w:bCs/>
          <w:sz w:val="20"/>
          <w:szCs w:val="20"/>
          <w:lang w:val="es-CO"/>
        </w:rPr>
      </w:pPr>
      <w:hyperlink w:anchor="_Toc58954888" w:history="1">
        <w:r w:rsidR="00F410A0" w:rsidRPr="004B0240">
          <w:rPr>
            <w:rStyle w:val="Hipervnculo"/>
            <w:b w:val="0"/>
            <w:bCs/>
            <w:sz w:val="20"/>
            <w:szCs w:val="20"/>
            <w:lang w:val="es-ES"/>
          </w:rPr>
          <w:t>12.1.8.</w:t>
        </w:r>
        <w:r w:rsidR="00F410A0" w:rsidRPr="004B0240">
          <w:rPr>
            <w:rFonts w:eastAsiaTheme="minorEastAsia"/>
            <w:b w:val="0"/>
            <w:bCs/>
            <w:sz w:val="20"/>
            <w:szCs w:val="20"/>
            <w:lang w:val="es-CO"/>
          </w:rPr>
          <w:tab/>
        </w:r>
        <w:r w:rsidR="00F410A0" w:rsidRPr="004B0240">
          <w:rPr>
            <w:rStyle w:val="Hipervnculo"/>
            <w:b w:val="0"/>
            <w:bCs/>
            <w:sz w:val="20"/>
            <w:szCs w:val="20"/>
            <w:lang w:val="es-ES"/>
          </w:rPr>
          <w:t>DOFA de TI UAERMV</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41</w:t>
        </w:r>
        <w:r w:rsidR="00F410A0" w:rsidRPr="004B0240">
          <w:rPr>
            <w:b w:val="0"/>
            <w:bCs/>
            <w:webHidden/>
            <w:sz w:val="20"/>
            <w:szCs w:val="20"/>
          </w:rPr>
          <w:fldChar w:fldCharType="end"/>
        </w:r>
      </w:hyperlink>
    </w:p>
    <w:p w14:paraId="4F8E5126" w14:textId="01C2FFC6" w:rsidR="00F410A0" w:rsidRPr="004B0240" w:rsidRDefault="002E1232" w:rsidP="00F410A0">
      <w:pPr>
        <w:pStyle w:val="TDC3"/>
        <w:rPr>
          <w:rFonts w:eastAsiaTheme="minorEastAsia"/>
          <w:b w:val="0"/>
          <w:bCs/>
          <w:sz w:val="20"/>
          <w:szCs w:val="20"/>
          <w:lang w:val="es-CO"/>
        </w:rPr>
      </w:pPr>
      <w:hyperlink w:anchor="_Toc58954889" w:history="1">
        <w:r w:rsidR="00F410A0" w:rsidRPr="004B0240">
          <w:rPr>
            <w:rStyle w:val="Hipervnculo"/>
            <w:b w:val="0"/>
            <w:bCs/>
            <w:sz w:val="20"/>
            <w:szCs w:val="20"/>
            <w:lang w:val="es-CO"/>
          </w:rPr>
          <w:t>12.1.9.</w:t>
        </w:r>
        <w:r w:rsidR="00F410A0" w:rsidRPr="004B0240">
          <w:rPr>
            <w:rFonts w:eastAsiaTheme="minorEastAsia"/>
            <w:b w:val="0"/>
            <w:bCs/>
            <w:sz w:val="20"/>
            <w:szCs w:val="20"/>
            <w:lang w:val="es-CO"/>
          </w:rPr>
          <w:tab/>
        </w:r>
        <w:r w:rsidR="00F410A0" w:rsidRPr="004B0240">
          <w:rPr>
            <w:rStyle w:val="Hipervnculo"/>
            <w:b w:val="0"/>
            <w:bCs/>
            <w:sz w:val="20"/>
            <w:szCs w:val="20"/>
            <w:lang w:val="es-CO"/>
          </w:rPr>
          <w:t>Proyectos de Tecnología en Curso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_Toc58954889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43</w:t>
        </w:r>
        <w:r w:rsidR="00F410A0" w:rsidRPr="004B0240">
          <w:rPr>
            <w:b w:val="0"/>
            <w:bCs/>
            <w:webHidden/>
            <w:sz w:val="20"/>
            <w:szCs w:val="20"/>
          </w:rPr>
          <w:fldChar w:fldCharType="end"/>
        </w:r>
      </w:hyperlink>
    </w:p>
    <w:p w14:paraId="21CC0396" w14:textId="426B73AA" w:rsidR="00F410A0" w:rsidRPr="004B0240" w:rsidRDefault="002E1232" w:rsidP="00F410A0">
      <w:pPr>
        <w:pStyle w:val="TDC3"/>
        <w:rPr>
          <w:rFonts w:eastAsiaTheme="minorEastAsia"/>
          <w:b w:val="0"/>
          <w:bCs/>
          <w:sz w:val="20"/>
          <w:szCs w:val="20"/>
          <w:lang w:val="es-CO"/>
        </w:rPr>
      </w:pPr>
      <w:hyperlink w:anchor="_Toc58954890" w:history="1">
        <w:r w:rsidR="00F410A0" w:rsidRPr="004B0240">
          <w:rPr>
            <w:rStyle w:val="Hipervnculo"/>
            <w:b w:val="0"/>
            <w:bCs/>
            <w:sz w:val="20"/>
            <w:szCs w:val="20"/>
          </w:rPr>
          <w:t>12.1.10.</w:t>
        </w:r>
        <w:r w:rsidR="00F410A0" w:rsidRPr="004B0240">
          <w:rPr>
            <w:rFonts w:eastAsiaTheme="minorEastAsia"/>
            <w:b w:val="0"/>
            <w:bCs/>
            <w:sz w:val="20"/>
            <w:szCs w:val="20"/>
            <w:lang w:val="es-CO"/>
          </w:rPr>
          <w:tab/>
        </w:r>
        <w:r w:rsidR="00F410A0" w:rsidRPr="004B0240">
          <w:rPr>
            <w:rStyle w:val="Hipervnculo"/>
            <w:b w:val="0"/>
            <w:bCs/>
            <w:sz w:val="20"/>
            <w:szCs w:val="20"/>
          </w:rPr>
          <w:t>Cumplimiento lineamientos m</w:t>
        </w:r>
        <w:r w:rsidR="00F410A0" w:rsidRPr="004B0240">
          <w:rPr>
            <w:rStyle w:val="Hipervnculo"/>
            <w:b w:val="0"/>
            <w:bCs/>
            <w:sz w:val="20"/>
            <w:szCs w:val="20"/>
            <w:lang w:val="es-CO"/>
          </w:rPr>
          <w:t>arco</w:t>
        </w:r>
        <w:r w:rsidR="00F410A0" w:rsidRPr="004B0240">
          <w:rPr>
            <w:rStyle w:val="Hipervnculo"/>
            <w:b w:val="0"/>
            <w:bCs/>
            <w:sz w:val="20"/>
            <w:szCs w:val="20"/>
          </w:rPr>
          <w:t xml:space="preserve"> de Arquitectura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44</w:t>
        </w:r>
        <w:r w:rsidR="00F410A0" w:rsidRPr="004B0240">
          <w:rPr>
            <w:b w:val="0"/>
            <w:bCs/>
            <w:webHidden/>
            <w:sz w:val="20"/>
            <w:szCs w:val="20"/>
          </w:rPr>
          <w:fldChar w:fldCharType="end"/>
        </w:r>
      </w:hyperlink>
    </w:p>
    <w:p w14:paraId="2AB250BC" w14:textId="559D46E5" w:rsidR="00F410A0" w:rsidRPr="004B0240" w:rsidRDefault="002E1232" w:rsidP="00F410A0">
      <w:pPr>
        <w:pStyle w:val="TDC2"/>
        <w:rPr>
          <w:rFonts w:eastAsiaTheme="minorEastAsia"/>
          <w:b w:val="0"/>
          <w:bCs/>
          <w:sz w:val="20"/>
          <w:szCs w:val="20"/>
          <w:lang w:val="es-CO"/>
        </w:rPr>
      </w:pPr>
      <w:hyperlink w:anchor="_Toc58954891" w:history="1">
        <w:r w:rsidR="00F410A0" w:rsidRPr="004B0240">
          <w:rPr>
            <w:rStyle w:val="Hipervnculo"/>
            <w:b w:val="0"/>
            <w:bCs/>
            <w:i/>
            <w:sz w:val="20"/>
            <w:szCs w:val="20"/>
            <w:lang w:val="es-CO"/>
          </w:rPr>
          <w:t>12.2.</w:t>
        </w:r>
        <w:r w:rsidR="00F410A0" w:rsidRPr="004B0240">
          <w:rPr>
            <w:rFonts w:eastAsiaTheme="minorEastAsia"/>
            <w:b w:val="0"/>
            <w:bCs/>
            <w:sz w:val="20"/>
            <w:szCs w:val="20"/>
            <w:lang w:val="es-CO"/>
          </w:rPr>
          <w:tab/>
        </w:r>
        <w:r w:rsidR="00F410A0" w:rsidRPr="004B0240">
          <w:rPr>
            <w:rStyle w:val="Hipervnculo"/>
            <w:b w:val="0"/>
            <w:bCs/>
            <w:i/>
            <w:sz w:val="20"/>
            <w:szCs w:val="20"/>
            <w:lang w:val="es-CO"/>
          </w:rPr>
          <w:t>DOMINIO DE USO Y APROPIACIÓN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45</w:t>
        </w:r>
        <w:r w:rsidR="00F410A0" w:rsidRPr="004B0240">
          <w:rPr>
            <w:b w:val="0"/>
            <w:bCs/>
            <w:webHidden/>
            <w:sz w:val="20"/>
            <w:szCs w:val="20"/>
          </w:rPr>
          <w:fldChar w:fldCharType="end"/>
        </w:r>
      </w:hyperlink>
    </w:p>
    <w:p w14:paraId="15CFFB77" w14:textId="17ABC15A" w:rsidR="00F410A0" w:rsidRPr="004B0240" w:rsidRDefault="002E1232" w:rsidP="00F410A0">
      <w:pPr>
        <w:pStyle w:val="TDC2"/>
        <w:rPr>
          <w:rFonts w:eastAsiaTheme="minorEastAsia"/>
          <w:b w:val="0"/>
          <w:bCs/>
          <w:sz w:val="20"/>
          <w:szCs w:val="20"/>
          <w:lang w:val="es-CO"/>
        </w:rPr>
      </w:pPr>
      <w:hyperlink w:anchor="_Toc58954892" w:history="1">
        <w:r w:rsidR="00F410A0" w:rsidRPr="004B0240">
          <w:rPr>
            <w:rStyle w:val="Hipervnculo"/>
            <w:b w:val="0"/>
            <w:bCs/>
            <w:i/>
            <w:sz w:val="20"/>
            <w:szCs w:val="20"/>
            <w:lang w:val="es-CO"/>
          </w:rPr>
          <w:t>12.3.</w:t>
        </w:r>
        <w:r w:rsidR="00F410A0" w:rsidRPr="004B0240">
          <w:rPr>
            <w:rFonts w:eastAsiaTheme="minorEastAsia"/>
            <w:b w:val="0"/>
            <w:bCs/>
            <w:sz w:val="20"/>
            <w:szCs w:val="20"/>
            <w:lang w:val="es-CO"/>
          </w:rPr>
          <w:tab/>
        </w:r>
        <w:r w:rsidR="00F410A0" w:rsidRPr="004B0240">
          <w:rPr>
            <w:rStyle w:val="Hipervnculo"/>
            <w:b w:val="0"/>
            <w:bCs/>
            <w:i/>
            <w:sz w:val="20"/>
            <w:szCs w:val="20"/>
            <w:lang w:val="es-CO"/>
          </w:rPr>
          <w:t>DOMINIO SISTEMAS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46</w:t>
        </w:r>
        <w:r w:rsidR="00F410A0" w:rsidRPr="004B0240">
          <w:rPr>
            <w:b w:val="0"/>
            <w:bCs/>
            <w:webHidden/>
            <w:sz w:val="20"/>
            <w:szCs w:val="20"/>
          </w:rPr>
          <w:fldChar w:fldCharType="end"/>
        </w:r>
      </w:hyperlink>
    </w:p>
    <w:p w14:paraId="66EEBC6D" w14:textId="1B017552" w:rsidR="00F410A0" w:rsidRPr="004B0240" w:rsidRDefault="002E1232" w:rsidP="00F410A0">
      <w:pPr>
        <w:pStyle w:val="TDC3"/>
        <w:rPr>
          <w:rFonts w:eastAsiaTheme="minorEastAsia"/>
          <w:b w:val="0"/>
          <w:bCs/>
          <w:sz w:val="20"/>
          <w:szCs w:val="20"/>
          <w:lang w:val="es-CO"/>
        </w:rPr>
      </w:pPr>
      <w:hyperlink w:anchor="_Toc58954893" w:history="1">
        <w:r w:rsidR="00F410A0" w:rsidRPr="004B0240">
          <w:rPr>
            <w:rStyle w:val="Hipervnculo"/>
            <w:b w:val="0"/>
            <w:bCs/>
            <w:sz w:val="20"/>
            <w:szCs w:val="20"/>
          </w:rPr>
          <w:t>12.3.1.</w:t>
        </w:r>
        <w:r w:rsidR="00F410A0" w:rsidRPr="004B0240">
          <w:rPr>
            <w:rFonts w:eastAsiaTheme="minorEastAsia"/>
            <w:b w:val="0"/>
            <w:bCs/>
            <w:sz w:val="20"/>
            <w:szCs w:val="20"/>
            <w:lang w:val="es-CO"/>
          </w:rPr>
          <w:tab/>
        </w:r>
        <w:r w:rsidR="00F410A0" w:rsidRPr="004B0240">
          <w:rPr>
            <w:rStyle w:val="Hipervnculo"/>
            <w:b w:val="0"/>
            <w:bCs/>
            <w:sz w:val="20"/>
            <w:szCs w:val="20"/>
          </w:rPr>
          <w:t>Directorio de Sistemas de Información</w:t>
        </w:r>
        <w:r w:rsidR="00F410A0" w:rsidRPr="004B0240">
          <w:rPr>
            <w:rStyle w:val="Hipervnculo"/>
            <w:b w:val="0"/>
            <w:bCs/>
            <w:sz w:val="20"/>
            <w:szCs w:val="20"/>
            <w:lang w:val="es-CO"/>
          </w:rPr>
          <w:t xml:space="preserve"> internos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47</w:t>
        </w:r>
        <w:r w:rsidR="00F410A0" w:rsidRPr="004B0240">
          <w:rPr>
            <w:b w:val="0"/>
            <w:bCs/>
            <w:webHidden/>
            <w:sz w:val="20"/>
            <w:szCs w:val="20"/>
          </w:rPr>
          <w:fldChar w:fldCharType="end"/>
        </w:r>
      </w:hyperlink>
    </w:p>
    <w:p w14:paraId="6FBF8447" w14:textId="509127AE" w:rsidR="00F410A0" w:rsidRPr="004B0240" w:rsidRDefault="002E1232" w:rsidP="00F410A0">
      <w:pPr>
        <w:pStyle w:val="TDC2"/>
        <w:rPr>
          <w:rFonts w:eastAsiaTheme="minorEastAsia"/>
          <w:b w:val="0"/>
          <w:bCs/>
          <w:sz w:val="20"/>
          <w:szCs w:val="20"/>
          <w:lang w:val="es-CO"/>
        </w:rPr>
      </w:pPr>
      <w:hyperlink w:anchor="_Toc58954894" w:history="1">
        <w:r w:rsidR="00F410A0" w:rsidRPr="004B0240">
          <w:rPr>
            <w:rStyle w:val="Hipervnculo"/>
            <w:b w:val="0"/>
            <w:bCs/>
            <w:i/>
            <w:sz w:val="20"/>
            <w:szCs w:val="20"/>
            <w:lang w:val="es-CO"/>
          </w:rPr>
          <w:t>12.4.</w:t>
        </w:r>
        <w:r w:rsidR="00F410A0" w:rsidRPr="004B0240">
          <w:rPr>
            <w:rFonts w:eastAsiaTheme="minorEastAsia"/>
            <w:b w:val="0"/>
            <w:bCs/>
            <w:sz w:val="20"/>
            <w:szCs w:val="20"/>
            <w:lang w:val="es-CO"/>
          </w:rPr>
          <w:tab/>
        </w:r>
        <w:r w:rsidR="00F410A0" w:rsidRPr="004B0240">
          <w:rPr>
            <w:rStyle w:val="Hipervnculo"/>
            <w:b w:val="0"/>
            <w:bCs/>
            <w:i/>
            <w:sz w:val="20"/>
            <w:szCs w:val="20"/>
            <w:lang w:val="es-CO"/>
          </w:rPr>
          <w:t>DOMINIO SERVICIOS TECNOLÓGICOS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50</w:t>
        </w:r>
        <w:r w:rsidR="00F410A0" w:rsidRPr="004B0240">
          <w:rPr>
            <w:b w:val="0"/>
            <w:bCs/>
            <w:webHidden/>
            <w:sz w:val="20"/>
            <w:szCs w:val="20"/>
          </w:rPr>
          <w:fldChar w:fldCharType="end"/>
        </w:r>
      </w:hyperlink>
    </w:p>
    <w:p w14:paraId="21427A1A" w14:textId="17F2AC28" w:rsidR="00F410A0" w:rsidRPr="004B0240" w:rsidRDefault="002E1232" w:rsidP="00F410A0">
      <w:pPr>
        <w:pStyle w:val="TDC3"/>
        <w:rPr>
          <w:rFonts w:eastAsiaTheme="minorEastAsia"/>
          <w:b w:val="0"/>
          <w:bCs/>
          <w:sz w:val="20"/>
          <w:szCs w:val="20"/>
          <w:lang w:val="es-CO"/>
        </w:rPr>
      </w:pPr>
      <w:hyperlink w:anchor="_Toc58954895" w:history="1">
        <w:r w:rsidR="00F410A0" w:rsidRPr="004B0240">
          <w:rPr>
            <w:rStyle w:val="Hipervnculo"/>
            <w:b w:val="0"/>
            <w:bCs/>
            <w:sz w:val="20"/>
            <w:szCs w:val="20"/>
          </w:rPr>
          <w:t>12.4.1.</w:t>
        </w:r>
        <w:r w:rsidR="00F410A0" w:rsidRPr="004B0240">
          <w:rPr>
            <w:rFonts w:eastAsiaTheme="minorEastAsia"/>
            <w:b w:val="0"/>
            <w:bCs/>
            <w:sz w:val="20"/>
            <w:szCs w:val="20"/>
            <w:lang w:val="es-CO"/>
          </w:rPr>
          <w:tab/>
        </w:r>
        <w:r w:rsidR="00F410A0" w:rsidRPr="004B0240">
          <w:rPr>
            <w:rStyle w:val="Hipervnculo"/>
            <w:b w:val="0"/>
            <w:bCs/>
            <w:sz w:val="20"/>
            <w:szCs w:val="20"/>
          </w:rPr>
          <w:t>Intercambio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50</w:t>
        </w:r>
        <w:r w:rsidR="00F410A0" w:rsidRPr="004B0240">
          <w:rPr>
            <w:b w:val="0"/>
            <w:bCs/>
            <w:webHidden/>
            <w:sz w:val="20"/>
            <w:szCs w:val="20"/>
          </w:rPr>
          <w:fldChar w:fldCharType="end"/>
        </w:r>
      </w:hyperlink>
    </w:p>
    <w:p w14:paraId="0E52F6EA" w14:textId="0AB55D26" w:rsidR="00F410A0" w:rsidRPr="004B0240" w:rsidRDefault="002E1232" w:rsidP="00F410A0">
      <w:pPr>
        <w:pStyle w:val="TDC3"/>
        <w:rPr>
          <w:rFonts w:eastAsiaTheme="minorEastAsia"/>
          <w:b w:val="0"/>
          <w:bCs/>
          <w:sz w:val="20"/>
          <w:szCs w:val="20"/>
          <w:lang w:val="es-CO"/>
        </w:rPr>
      </w:pPr>
      <w:hyperlink w:anchor="_Toc58954896" w:history="1">
        <w:r w:rsidR="00F410A0" w:rsidRPr="004B0240">
          <w:rPr>
            <w:rStyle w:val="Hipervnculo"/>
            <w:b w:val="0"/>
            <w:bCs/>
            <w:sz w:val="20"/>
            <w:szCs w:val="20"/>
          </w:rPr>
          <w:t>12.4.2.</w:t>
        </w:r>
        <w:r w:rsidR="00F410A0" w:rsidRPr="004B0240">
          <w:rPr>
            <w:rFonts w:eastAsiaTheme="minorEastAsia"/>
            <w:b w:val="0"/>
            <w:bCs/>
            <w:sz w:val="20"/>
            <w:szCs w:val="20"/>
            <w:lang w:val="es-CO"/>
          </w:rPr>
          <w:tab/>
        </w:r>
        <w:r w:rsidR="00F410A0" w:rsidRPr="004B0240">
          <w:rPr>
            <w:rStyle w:val="Hipervnculo"/>
            <w:b w:val="0"/>
            <w:bCs/>
            <w:sz w:val="20"/>
            <w:szCs w:val="20"/>
          </w:rPr>
          <w:t>Servidores de cómputo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51</w:t>
        </w:r>
        <w:r w:rsidR="00F410A0" w:rsidRPr="004B0240">
          <w:rPr>
            <w:b w:val="0"/>
            <w:bCs/>
            <w:webHidden/>
            <w:sz w:val="20"/>
            <w:szCs w:val="20"/>
          </w:rPr>
          <w:fldChar w:fldCharType="end"/>
        </w:r>
      </w:hyperlink>
    </w:p>
    <w:p w14:paraId="1FD71CB7" w14:textId="5EBF03FD" w:rsidR="00F410A0" w:rsidRPr="004B0240" w:rsidRDefault="002E1232" w:rsidP="00F410A0">
      <w:pPr>
        <w:pStyle w:val="TDC3"/>
        <w:rPr>
          <w:rFonts w:eastAsiaTheme="minorEastAsia"/>
          <w:b w:val="0"/>
          <w:bCs/>
          <w:sz w:val="20"/>
          <w:szCs w:val="20"/>
          <w:lang w:val="es-CO"/>
        </w:rPr>
      </w:pPr>
      <w:hyperlink w:anchor="_Toc58954897" w:history="1">
        <w:r w:rsidR="00F410A0" w:rsidRPr="004B0240">
          <w:rPr>
            <w:rStyle w:val="Hipervnculo"/>
            <w:b w:val="0"/>
            <w:bCs/>
            <w:sz w:val="20"/>
            <w:szCs w:val="20"/>
          </w:rPr>
          <w:t>12.4.3.</w:t>
        </w:r>
        <w:r w:rsidR="00F410A0" w:rsidRPr="004B0240">
          <w:rPr>
            <w:rFonts w:eastAsiaTheme="minorEastAsia"/>
            <w:b w:val="0"/>
            <w:bCs/>
            <w:sz w:val="20"/>
            <w:szCs w:val="20"/>
            <w:lang w:val="es-CO"/>
          </w:rPr>
          <w:tab/>
        </w:r>
        <w:r w:rsidR="00F410A0" w:rsidRPr="004B0240">
          <w:rPr>
            <w:rStyle w:val="Hipervnculo"/>
            <w:b w:val="0"/>
            <w:bCs/>
            <w:sz w:val="20"/>
            <w:szCs w:val="20"/>
          </w:rPr>
          <w:t>Equipos de escritorio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52</w:t>
        </w:r>
        <w:r w:rsidR="00F410A0" w:rsidRPr="004B0240">
          <w:rPr>
            <w:b w:val="0"/>
            <w:bCs/>
            <w:webHidden/>
            <w:sz w:val="20"/>
            <w:szCs w:val="20"/>
          </w:rPr>
          <w:fldChar w:fldCharType="end"/>
        </w:r>
      </w:hyperlink>
    </w:p>
    <w:p w14:paraId="1A756AAE" w14:textId="277EC56B" w:rsidR="00F410A0" w:rsidRPr="004B0240" w:rsidRDefault="002E1232" w:rsidP="00F410A0">
      <w:pPr>
        <w:pStyle w:val="TDC3"/>
        <w:rPr>
          <w:rFonts w:eastAsiaTheme="minorEastAsia"/>
          <w:b w:val="0"/>
          <w:bCs/>
          <w:sz w:val="20"/>
          <w:szCs w:val="20"/>
          <w:lang w:val="es-CO"/>
        </w:rPr>
      </w:pPr>
      <w:hyperlink w:anchor="_Toc58954898" w:history="1">
        <w:r w:rsidR="00F410A0" w:rsidRPr="004B0240">
          <w:rPr>
            <w:rStyle w:val="Hipervnculo"/>
            <w:b w:val="0"/>
            <w:bCs/>
            <w:sz w:val="20"/>
            <w:szCs w:val="20"/>
          </w:rPr>
          <w:t>12.4.4.</w:t>
        </w:r>
        <w:r w:rsidR="00F410A0" w:rsidRPr="004B0240">
          <w:rPr>
            <w:rFonts w:eastAsiaTheme="minorEastAsia"/>
            <w:b w:val="0"/>
            <w:bCs/>
            <w:sz w:val="20"/>
            <w:szCs w:val="20"/>
            <w:lang w:val="es-CO"/>
          </w:rPr>
          <w:tab/>
        </w:r>
        <w:r w:rsidR="00F410A0" w:rsidRPr="004B0240">
          <w:rPr>
            <w:rStyle w:val="Hipervnculo"/>
            <w:b w:val="0"/>
            <w:bCs/>
            <w:sz w:val="20"/>
            <w:szCs w:val="20"/>
          </w:rPr>
          <w:t>Otros servicios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52</w:t>
        </w:r>
        <w:r w:rsidR="00F410A0" w:rsidRPr="004B0240">
          <w:rPr>
            <w:b w:val="0"/>
            <w:bCs/>
            <w:webHidden/>
            <w:sz w:val="20"/>
            <w:szCs w:val="20"/>
          </w:rPr>
          <w:fldChar w:fldCharType="end"/>
        </w:r>
      </w:hyperlink>
    </w:p>
    <w:p w14:paraId="258A52A7" w14:textId="18C2E69E" w:rsidR="00F410A0" w:rsidRPr="004B0240" w:rsidRDefault="002E1232" w:rsidP="00F410A0">
      <w:pPr>
        <w:pStyle w:val="TDC3"/>
        <w:rPr>
          <w:rFonts w:eastAsiaTheme="minorEastAsia"/>
          <w:b w:val="0"/>
          <w:bCs/>
          <w:sz w:val="20"/>
          <w:szCs w:val="20"/>
          <w:lang w:val="es-CO"/>
        </w:rPr>
      </w:pPr>
      <w:hyperlink w:anchor="_Toc58954899" w:history="1">
        <w:r w:rsidR="00F410A0" w:rsidRPr="004B0240">
          <w:rPr>
            <w:rStyle w:val="Hipervnculo"/>
            <w:b w:val="0"/>
            <w:bCs/>
            <w:sz w:val="20"/>
            <w:szCs w:val="20"/>
          </w:rPr>
          <w:t>12.4.5.</w:t>
        </w:r>
        <w:r w:rsidR="00F410A0" w:rsidRPr="004B0240">
          <w:rPr>
            <w:rFonts w:eastAsiaTheme="minorEastAsia"/>
            <w:b w:val="0"/>
            <w:bCs/>
            <w:sz w:val="20"/>
            <w:szCs w:val="20"/>
            <w:lang w:val="es-CO"/>
          </w:rPr>
          <w:tab/>
        </w:r>
        <w:r w:rsidR="00F410A0" w:rsidRPr="004B0240">
          <w:rPr>
            <w:rStyle w:val="Hipervnculo"/>
            <w:b w:val="0"/>
            <w:bCs/>
            <w:sz w:val="20"/>
            <w:szCs w:val="20"/>
          </w:rPr>
          <w:t>Conexiones remotas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_Toc58954899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53</w:t>
        </w:r>
        <w:r w:rsidR="00F410A0" w:rsidRPr="004B0240">
          <w:rPr>
            <w:b w:val="0"/>
            <w:bCs/>
            <w:webHidden/>
            <w:sz w:val="20"/>
            <w:szCs w:val="20"/>
          </w:rPr>
          <w:fldChar w:fldCharType="end"/>
        </w:r>
      </w:hyperlink>
    </w:p>
    <w:p w14:paraId="4691A869" w14:textId="478DEF04" w:rsidR="00F410A0" w:rsidRPr="004B0240" w:rsidRDefault="002E1232" w:rsidP="00F410A0">
      <w:pPr>
        <w:pStyle w:val="TDC3"/>
        <w:rPr>
          <w:rFonts w:eastAsiaTheme="minorEastAsia"/>
          <w:b w:val="0"/>
          <w:bCs/>
          <w:sz w:val="20"/>
          <w:szCs w:val="20"/>
          <w:lang w:val="es-CO"/>
        </w:rPr>
      </w:pPr>
      <w:hyperlink w:anchor="_Toc58954900" w:history="1">
        <w:r w:rsidR="00F410A0" w:rsidRPr="004B0240">
          <w:rPr>
            <w:rStyle w:val="Hipervnculo"/>
            <w:b w:val="0"/>
            <w:bCs/>
            <w:sz w:val="20"/>
            <w:szCs w:val="20"/>
          </w:rPr>
          <w:t>12.4.6.</w:t>
        </w:r>
        <w:r w:rsidR="00F410A0" w:rsidRPr="004B0240">
          <w:rPr>
            <w:rFonts w:eastAsiaTheme="minorEastAsia"/>
            <w:b w:val="0"/>
            <w:bCs/>
            <w:sz w:val="20"/>
            <w:szCs w:val="20"/>
            <w:lang w:val="es-CO"/>
          </w:rPr>
          <w:tab/>
        </w:r>
        <w:r w:rsidR="00F410A0" w:rsidRPr="004B0240">
          <w:rPr>
            <w:rStyle w:val="Hipervnculo"/>
            <w:b w:val="0"/>
            <w:bCs/>
            <w:sz w:val="20"/>
            <w:szCs w:val="20"/>
          </w:rPr>
          <w:t>Gestión de</w:t>
        </w:r>
        <w:r w:rsidR="00F410A0" w:rsidRPr="004B0240">
          <w:rPr>
            <w:rStyle w:val="Hipervnculo"/>
            <w:b w:val="0"/>
            <w:bCs/>
            <w:sz w:val="20"/>
            <w:szCs w:val="20"/>
            <w:lang w:val="es-ES"/>
          </w:rPr>
          <w:t xml:space="preserve"> mesa de ayuda y acuerdos de niveles de servicio-ANS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54</w:t>
        </w:r>
        <w:r w:rsidR="00F410A0" w:rsidRPr="004B0240">
          <w:rPr>
            <w:b w:val="0"/>
            <w:bCs/>
            <w:webHidden/>
            <w:sz w:val="20"/>
            <w:szCs w:val="20"/>
          </w:rPr>
          <w:fldChar w:fldCharType="end"/>
        </w:r>
      </w:hyperlink>
    </w:p>
    <w:p w14:paraId="5CF69285" w14:textId="511F24F5" w:rsidR="00F410A0" w:rsidRPr="004B0240" w:rsidRDefault="002E1232" w:rsidP="00F410A0">
      <w:pPr>
        <w:pStyle w:val="TDC2"/>
        <w:rPr>
          <w:rFonts w:eastAsiaTheme="minorEastAsia"/>
          <w:b w:val="0"/>
          <w:bCs/>
          <w:sz w:val="20"/>
          <w:szCs w:val="20"/>
          <w:lang w:val="es-CO"/>
        </w:rPr>
      </w:pPr>
      <w:hyperlink w:anchor="_Toc58954901" w:history="1">
        <w:r w:rsidR="00F410A0" w:rsidRPr="004B0240">
          <w:rPr>
            <w:rStyle w:val="Hipervnculo"/>
            <w:b w:val="0"/>
            <w:bCs/>
            <w:i/>
            <w:sz w:val="20"/>
            <w:szCs w:val="20"/>
            <w:lang w:val="es-CO"/>
          </w:rPr>
          <w:t>12.5.</w:t>
        </w:r>
        <w:r w:rsidR="00F410A0" w:rsidRPr="004B0240">
          <w:rPr>
            <w:rFonts w:eastAsiaTheme="minorEastAsia"/>
            <w:b w:val="0"/>
            <w:bCs/>
            <w:sz w:val="20"/>
            <w:szCs w:val="20"/>
            <w:lang w:val="es-CO"/>
          </w:rPr>
          <w:tab/>
        </w:r>
        <w:r w:rsidR="00F410A0" w:rsidRPr="004B0240">
          <w:rPr>
            <w:rStyle w:val="Hipervnculo"/>
            <w:b w:val="0"/>
            <w:bCs/>
            <w:i/>
            <w:sz w:val="20"/>
            <w:szCs w:val="20"/>
            <w:lang w:val="es-CO"/>
          </w:rPr>
          <w:t>DOMINIO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54</w:t>
        </w:r>
        <w:r w:rsidR="00F410A0" w:rsidRPr="004B0240">
          <w:rPr>
            <w:b w:val="0"/>
            <w:bCs/>
            <w:webHidden/>
            <w:sz w:val="20"/>
            <w:szCs w:val="20"/>
          </w:rPr>
          <w:fldChar w:fldCharType="end"/>
        </w:r>
      </w:hyperlink>
    </w:p>
    <w:p w14:paraId="7A5FD201" w14:textId="426A0E6E" w:rsidR="00F410A0" w:rsidRPr="004B0240" w:rsidRDefault="002E1232" w:rsidP="00F410A0">
      <w:pPr>
        <w:pStyle w:val="TDC3"/>
        <w:rPr>
          <w:rFonts w:eastAsiaTheme="minorEastAsia"/>
          <w:b w:val="0"/>
          <w:bCs/>
          <w:sz w:val="20"/>
          <w:szCs w:val="20"/>
          <w:lang w:val="es-CO"/>
        </w:rPr>
      </w:pPr>
      <w:hyperlink w:anchor="_Toc58954902" w:history="1">
        <w:r w:rsidR="00F410A0" w:rsidRPr="004B0240">
          <w:rPr>
            <w:rStyle w:val="Hipervnculo"/>
            <w:b w:val="0"/>
            <w:bCs/>
            <w:sz w:val="20"/>
            <w:szCs w:val="20"/>
          </w:rPr>
          <w:t>12.5.1.</w:t>
        </w:r>
        <w:r w:rsidR="00F410A0" w:rsidRPr="004B0240">
          <w:rPr>
            <w:rFonts w:eastAsiaTheme="minorEastAsia"/>
            <w:b w:val="0"/>
            <w:bCs/>
            <w:sz w:val="20"/>
            <w:szCs w:val="20"/>
            <w:lang w:val="es-CO"/>
          </w:rPr>
          <w:tab/>
        </w:r>
        <w:r w:rsidR="00F410A0" w:rsidRPr="004B0240">
          <w:rPr>
            <w:rStyle w:val="Hipervnculo"/>
            <w:b w:val="0"/>
            <w:bCs/>
            <w:sz w:val="20"/>
            <w:szCs w:val="20"/>
          </w:rPr>
          <w:t>Planeación y gobierno de componentes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54</w:t>
        </w:r>
        <w:r w:rsidR="00F410A0" w:rsidRPr="004B0240">
          <w:rPr>
            <w:b w:val="0"/>
            <w:bCs/>
            <w:webHidden/>
            <w:sz w:val="20"/>
            <w:szCs w:val="20"/>
          </w:rPr>
          <w:fldChar w:fldCharType="end"/>
        </w:r>
      </w:hyperlink>
    </w:p>
    <w:p w14:paraId="49085A76" w14:textId="5E6608B5" w:rsidR="00F410A0" w:rsidRPr="004B0240" w:rsidRDefault="002E1232" w:rsidP="00F410A0">
      <w:pPr>
        <w:pStyle w:val="TDC3"/>
        <w:rPr>
          <w:rFonts w:eastAsiaTheme="minorEastAsia"/>
          <w:b w:val="0"/>
          <w:bCs/>
          <w:sz w:val="20"/>
          <w:szCs w:val="20"/>
          <w:lang w:val="es-CO"/>
        </w:rPr>
      </w:pPr>
      <w:hyperlink w:anchor="_Toc58954903" w:history="1">
        <w:r w:rsidR="00F410A0" w:rsidRPr="004B0240">
          <w:rPr>
            <w:rStyle w:val="Hipervnculo"/>
            <w:b w:val="0"/>
            <w:bCs/>
            <w:sz w:val="20"/>
            <w:szCs w:val="20"/>
            <w:lang w:val="es-CO"/>
          </w:rPr>
          <w:t>12.5.2.</w:t>
        </w:r>
        <w:r w:rsidR="00F410A0" w:rsidRPr="004B0240">
          <w:rPr>
            <w:rFonts w:eastAsiaTheme="minorEastAsia"/>
            <w:b w:val="0"/>
            <w:bCs/>
            <w:sz w:val="20"/>
            <w:szCs w:val="20"/>
            <w:lang w:val="es-CO"/>
          </w:rPr>
          <w:tab/>
        </w:r>
        <w:r w:rsidR="00F410A0" w:rsidRPr="004B0240">
          <w:rPr>
            <w:rStyle w:val="Hipervnculo"/>
            <w:b w:val="0"/>
            <w:bCs/>
            <w:sz w:val="20"/>
            <w:szCs w:val="20"/>
            <w:lang w:val="es-CO"/>
          </w:rPr>
          <w:t>Diseño de componentes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54</w:t>
        </w:r>
        <w:r w:rsidR="00F410A0" w:rsidRPr="004B0240">
          <w:rPr>
            <w:b w:val="0"/>
            <w:bCs/>
            <w:webHidden/>
            <w:sz w:val="20"/>
            <w:szCs w:val="20"/>
          </w:rPr>
          <w:fldChar w:fldCharType="end"/>
        </w:r>
      </w:hyperlink>
    </w:p>
    <w:p w14:paraId="6083427F" w14:textId="216AF1FD" w:rsidR="00F410A0" w:rsidRPr="004B0240" w:rsidRDefault="002E1232" w:rsidP="00F410A0">
      <w:pPr>
        <w:pStyle w:val="TDC3"/>
        <w:rPr>
          <w:rFonts w:eastAsiaTheme="minorEastAsia"/>
          <w:b w:val="0"/>
          <w:bCs/>
          <w:sz w:val="20"/>
          <w:szCs w:val="20"/>
          <w:lang w:val="es-CO"/>
        </w:rPr>
      </w:pPr>
      <w:hyperlink w:anchor="_Toc58954904" w:history="1">
        <w:r w:rsidR="00F410A0" w:rsidRPr="004B0240">
          <w:rPr>
            <w:rStyle w:val="Hipervnculo"/>
            <w:b w:val="0"/>
            <w:bCs/>
            <w:sz w:val="20"/>
            <w:szCs w:val="20"/>
          </w:rPr>
          <w:t>12.5.3.</w:t>
        </w:r>
        <w:r w:rsidR="00F410A0" w:rsidRPr="004B0240">
          <w:rPr>
            <w:rFonts w:eastAsiaTheme="minorEastAsia"/>
            <w:b w:val="0"/>
            <w:bCs/>
            <w:sz w:val="20"/>
            <w:szCs w:val="20"/>
            <w:lang w:val="es-CO"/>
          </w:rPr>
          <w:tab/>
        </w:r>
        <w:r w:rsidR="00F410A0" w:rsidRPr="004B0240">
          <w:rPr>
            <w:rStyle w:val="Hipervnculo"/>
            <w:b w:val="0"/>
            <w:bCs/>
            <w:sz w:val="20"/>
            <w:szCs w:val="20"/>
          </w:rPr>
          <w:t>Análisis y aprovechamiento de los componentes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55</w:t>
        </w:r>
        <w:r w:rsidR="00F410A0" w:rsidRPr="004B0240">
          <w:rPr>
            <w:b w:val="0"/>
            <w:bCs/>
            <w:webHidden/>
            <w:sz w:val="20"/>
            <w:szCs w:val="20"/>
          </w:rPr>
          <w:fldChar w:fldCharType="end"/>
        </w:r>
      </w:hyperlink>
    </w:p>
    <w:p w14:paraId="269AF5FA" w14:textId="18C60E68" w:rsidR="00F410A0" w:rsidRPr="004B0240" w:rsidRDefault="002E1232" w:rsidP="00F410A0">
      <w:pPr>
        <w:pStyle w:val="TDC3"/>
        <w:rPr>
          <w:rFonts w:eastAsiaTheme="minorEastAsia"/>
          <w:b w:val="0"/>
          <w:bCs/>
          <w:sz w:val="20"/>
          <w:szCs w:val="20"/>
          <w:lang w:val="es-CO"/>
        </w:rPr>
      </w:pPr>
      <w:hyperlink w:anchor="_Toc58954905" w:history="1">
        <w:r w:rsidR="00F410A0" w:rsidRPr="004B0240">
          <w:rPr>
            <w:rStyle w:val="Hipervnculo"/>
            <w:b w:val="0"/>
            <w:bCs/>
            <w:sz w:val="20"/>
            <w:szCs w:val="20"/>
          </w:rPr>
          <w:t>12.5.4.</w:t>
        </w:r>
        <w:r w:rsidR="00F410A0" w:rsidRPr="004B0240">
          <w:rPr>
            <w:rFonts w:eastAsiaTheme="minorEastAsia"/>
            <w:b w:val="0"/>
            <w:bCs/>
            <w:sz w:val="20"/>
            <w:szCs w:val="20"/>
            <w:lang w:val="es-CO"/>
          </w:rPr>
          <w:tab/>
        </w:r>
        <w:r w:rsidR="00F410A0" w:rsidRPr="004B0240">
          <w:rPr>
            <w:rStyle w:val="Hipervnculo"/>
            <w:b w:val="0"/>
            <w:bCs/>
            <w:sz w:val="20"/>
            <w:szCs w:val="20"/>
          </w:rPr>
          <w:t>Calidad y seguridad de los componentes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55</w:t>
        </w:r>
        <w:r w:rsidR="00F410A0" w:rsidRPr="004B0240">
          <w:rPr>
            <w:b w:val="0"/>
            <w:bCs/>
            <w:webHidden/>
            <w:sz w:val="20"/>
            <w:szCs w:val="20"/>
          </w:rPr>
          <w:fldChar w:fldCharType="end"/>
        </w:r>
      </w:hyperlink>
    </w:p>
    <w:p w14:paraId="21DB4A9E" w14:textId="7319828E" w:rsidR="00F410A0" w:rsidRPr="004B0240" w:rsidRDefault="002E1232" w:rsidP="00F410A0">
      <w:pPr>
        <w:pStyle w:val="TDC3"/>
        <w:rPr>
          <w:rFonts w:eastAsiaTheme="minorEastAsia"/>
          <w:b w:val="0"/>
          <w:bCs/>
          <w:sz w:val="20"/>
          <w:szCs w:val="20"/>
          <w:lang w:val="es-CO"/>
        </w:rPr>
      </w:pPr>
      <w:hyperlink w:anchor="_Toc58954906" w:history="1">
        <w:r w:rsidR="00F410A0" w:rsidRPr="004B0240">
          <w:rPr>
            <w:rStyle w:val="Hipervnculo"/>
            <w:b w:val="0"/>
            <w:bCs/>
            <w:sz w:val="20"/>
            <w:szCs w:val="20"/>
          </w:rPr>
          <w:t>12.5.5.</w:t>
        </w:r>
        <w:r w:rsidR="00F410A0" w:rsidRPr="004B0240">
          <w:rPr>
            <w:rFonts w:eastAsiaTheme="minorEastAsia"/>
            <w:b w:val="0"/>
            <w:bCs/>
            <w:sz w:val="20"/>
            <w:szCs w:val="20"/>
            <w:lang w:val="es-CO"/>
          </w:rPr>
          <w:tab/>
        </w:r>
        <w:r w:rsidR="00F410A0" w:rsidRPr="004B0240">
          <w:rPr>
            <w:rStyle w:val="Hipervnculo"/>
            <w:b w:val="0"/>
            <w:bCs/>
            <w:sz w:val="20"/>
            <w:szCs w:val="20"/>
          </w:rPr>
          <w:t>Diagnóstico de Interoperabilidad</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55</w:t>
        </w:r>
        <w:r w:rsidR="00F410A0" w:rsidRPr="004B0240">
          <w:rPr>
            <w:b w:val="0"/>
            <w:bCs/>
            <w:webHidden/>
            <w:sz w:val="20"/>
            <w:szCs w:val="20"/>
          </w:rPr>
          <w:fldChar w:fldCharType="end"/>
        </w:r>
      </w:hyperlink>
    </w:p>
    <w:p w14:paraId="74CA5E38" w14:textId="18C72EFC" w:rsidR="00F410A0" w:rsidRPr="004B0240" w:rsidRDefault="002E1232" w:rsidP="00F410A0">
      <w:pPr>
        <w:pStyle w:val="TDC3"/>
        <w:rPr>
          <w:rFonts w:eastAsiaTheme="minorEastAsia"/>
          <w:b w:val="0"/>
          <w:bCs/>
          <w:sz w:val="20"/>
          <w:szCs w:val="20"/>
          <w:lang w:val="es-CO"/>
        </w:rPr>
      </w:pPr>
      <w:hyperlink w:anchor="_Toc58954907" w:history="1">
        <w:r w:rsidR="00F410A0" w:rsidRPr="004B0240">
          <w:rPr>
            <w:rStyle w:val="Hipervnculo"/>
            <w:b w:val="0"/>
            <w:bCs/>
            <w:sz w:val="20"/>
            <w:szCs w:val="20"/>
          </w:rPr>
          <w:t>12.5.6.</w:t>
        </w:r>
        <w:r w:rsidR="00F410A0" w:rsidRPr="004B0240">
          <w:rPr>
            <w:rFonts w:eastAsiaTheme="minorEastAsia"/>
            <w:b w:val="0"/>
            <w:bCs/>
            <w:sz w:val="20"/>
            <w:szCs w:val="20"/>
            <w:lang w:val="es-CO"/>
          </w:rPr>
          <w:tab/>
        </w:r>
        <w:r w:rsidR="00F410A0" w:rsidRPr="004B0240">
          <w:rPr>
            <w:rStyle w:val="Hipervnculo"/>
            <w:b w:val="0"/>
            <w:bCs/>
            <w:sz w:val="20"/>
            <w:szCs w:val="20"/>
          </w:rPr>
          <w:t>Diagnóstico de</w:t>
        </w:r>
        <w:r w:rsidR="00F410A0" w:rsidRPr="004B0240">
          <w:rPr>
            <w:rStyle w:val="Hipervnculo"/>
            <w:b w:val="0"/>
            <w:bCs/>
            <w:sz w:val="20"/>
            <w:szCs w:val="20"/>
            <w:lang w:val="es-ES"/>
          </w:rPr>
          <w:t xml:space="preserve"> Ciudadano Digital</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56</w:t>
        </w:r>
        <w:r w:rsidR="00F410A0" w:rsidRPr="004B0240">
          <w:rPr>
            <w:b w:val="0"/>
            <w:bCs/>
            <w:webHidden/>
            <w:sz w:val="20"/>
            <w:szCs w:val="20"/>
          </w:rPr>
          <w:fldChar w:fldCharType="end"/>
        </w:r>
      </w:hyperlink>
    </w:p>
    <w:p w14:paraId="128D8DD9" w14:textId="57C78A1D" w:rsidR="00F410A0" w:rsidRPr="004B0240" w:rsidRDefault="002E1232" w:rsidP="00F410A0">
      <w:pPr>
        <w:pStyle w:val="TDC3"/>
        <w:rPr>
          <w:rFonts w:eastAsiaTheme="minorEastAsia"/>
          <w:b w:val="0"/>
          <w:bCs/>
          <w:sz w:val="20"/>
          <w:szCs w:val="20"/>
          <w:lang w:val="es-CO"/>
        </w:rPr>
      </w:pPr>
      <w:hyperlink w:anchor="_Toc58954908" w:history="1">
        <w:r w:rsidR="00F410A0" w:rsidRPr="004B0240">
          <w:rPr>
            <w:rStyle w:val="Hipervnculo"/>
            <w:b w:val="0"/>
            <w:bCs/>
            <w:sz w:val="20"/>
            <w:szCs w:val="20"/>
            <w:lang w:val="es-ES"/>
          </w:rPr>
          <w:t>12.5.7.</w:t>
        </w:r>
        <w:r w:rsidR="00F410A0" w:rsidRPr="004B0240">
          <w:rPr>
            <w:rFonts w:eastAsiaTheme="minorEastAsia"/>
            <w:b w:val="0"/>
            <w:bCs/>
            <w:sz w:val="20"/>
            <w:szCs w:val="20"/>
            <w:lang w:val="es-CO"/>
          </w:rPr>
          <w:tab/>
        </w:r>
        <w:r w:rsidR="00F410A0" w:rsidRPr="004B0240">
          <w:rPr>
            <w:rStyle w:val="Hipervnculo"/>
            <w:b w:val="0"/>
            <w:bCs/>
            <w:sz w:val="20"/>
            <w:szCs w:val="20"/>
          </w:rPr>
          <w:t xml:space="preserve">Diagnóstico de </w:t>
        </w:r>
        <w:r w:rsidR="00F410A0" w:rsidRPr="004B0240">
          <w:rPr>
            <w:rStyle w:val="Hipervnculo"/>
            <w:b w:val="0"/>
            <w:bCs/>
            <w:sz w:val="20"/>
            <w:szCs w:val="20"/>
            <w:lang w:val="es-ES"/>
          </w:rPr>
          <w:t>Carpeta Ciudadana</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56</w:t>
        </w:r>
        <w:r w:rsidR="00F410A0" w:rsidRPr="004B0240">
          <w:rPr>
            <w:b w:val="0"/>
            <w:bCs/>
            <w:webHidden/>
            <w:sz w:val="20"/>
            <w:szCs w:val="20"/>
          </w:rPr>
          <w:fldChar w:fldCharType="end"/>
        </w:r>
      </w:hyperlink>
    </w:p>
    <w:p w14:paraId="5B8768EA" w14:textId="37CC62DF" w:rsidR="00F410A0" w:rsidRPr="004B0240" w:rsidRDefault="002E1232" w:rsidP="00F410A0">
      <w:pPr>
        <w:pStyle w:val="TDC2"/>
        <w:rPr>
          <w:rFonts w:eastAsiaTheme="minorEastAsia"/>
          <w:b w:val="0"/>
          <w:bCs/>
          <w:sz w:val="20"/>
          <w:szCs w:val="20"/>
          <w:lang w:val="es-CO"/>
        </w:rPr>
      </w:pPr>
      <w:hyperlink w:anchor="_Toc58954909" w:history="1">
        <w:r w:rsidR="00F410A0" w:rsidRPr="004B0240">
          <w:rPr>
            <w:rStyle w:val="Hipervnculo"/>
            <w:b w:val="0"/>
            <w:bCs/>
            <w:i/>
            <w:sz w:val="20"/>
            <w:szCs w:val="20"/>
            <w:lang w:val="es-CO"/>
          </w:rPr>
          <w:t>12.6.</w:t>
        </w:r>
        <w:r w:rsidR="00F410A0" w:rsidRPr="004B0240">
          <w:rPr>
            <w:rFonts w:eastAsiaTheme="minorEastAsia"/>
            <w:b w:val="0"/>
            <w:bCs/>
            <w:sz w:val="20"/>
            <w:szCs w:val="20"/>
            <w:lang w:val="es-CO"/>
          </w:rPr>
          <w:tab/>
        </w:r>
        <w:r w:rsidR="00F410A0" w:rsidRPr="004B0240">
          <w:rPr>
            <w:rStyle w:val="Hipervnculo"/>
            <w:b w:val="0"/>
            <w:bCs/>
            <w:i/>
            <w:sz w:val="20"/>
            <w:szCs w:val="20"/>
            <w:lang w:val="es-CO"/>
          </w:rPr>
          <w:t>DOMINIO GOBIERNO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_Toc58954909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57</w:t>
        </w:r>
        <w:r w:rsidR="00F410A0" w:rsidRPr="004B0240">
          <w:rPr>
            <w:b w:val="0"/>
            <w:bCs/>
            <w:webHidden/>
            <w:sz w:val="20"/>
            <w:szCs w:val="20"/>
          </w:rPr>
          <w:fldChar w:fldCharType="end"/>
        </w:r>
      </w:hyperlink>
    </w:p>
    <w:p w14:paraId="74D0C3DA" w14:textId="39C79407" w:rsidR="00F410A0" w:rsidRPr="004B0240" w:rsidRDefault="002E1232" w:rsidP="00F410A0">
      <w:pPr>
        <w:pStyle w:val="TDC3"/>
        <w:rPr>
          <w:rFonts w:eastAsiaTheme="minorEastAsia"/>
          <w:b w:val="0"/>
          <w:bCs/>
          <w:sz w:val="20"/>
          <w:szCs w:val="20"/>
          <w:lang w:val="es-CO"/>
        </w:rPr>
      </w:pPr>
      <w:hyperlink w:anchor="_Toc58954910" w:history="1">
        <w:r w:rsidR="00F410A0" w:rsidRPr="004B0240">
          <w:rPr>
            <w:rStyle w:val="Hipervnculo"/>
            <w:b w:val="0"/>
            <w:bCs/>
            <w:sz w:val="20"/>
            <w:szCs w:val="20"/>
          </w:rPr>
          <w:t>12.6.1.</w:t>
        </w:r>
        <w:r w:rsidR="00F410A0" w:rsidRPr="004B0240">
          <w:rPr>
            <w:rFonts w:eastAsiaTheme="minorEastAsia"/>
            <w:b w:val="0"/>
            <w:bCs/>
            <w:sz w:val="20"/>
            <w:szCs w:val="20"/>
            <w:lang w:val="es-CO"/>
          </w:rPr>
          <w:tab/>
        </w:r>
        <w:r w:rsidR="00F410A0" w:rsidRPr="004B0240">
          <w:rPr>
            <w:rStyle w:val="Hipervnculo"/>
            <w:b w:val="0"/>
            <w:bCs/>
            <w:sz w:val="20"/>
            <w:szCs w:val="20"/>
          </w:rPr>
          <w:t>Estructura Organizacional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57</w:t>
        </w:r>
        <w:r w:rsidR="00F410A0" w:rsidRPr="004B0240">
          <w:rPr>
            <w:b w:val="0"/>
            <w:bCs/>
            <w:webHidden/>
            <w:sz w:val="20"/>
            <w:szCs w:val="20"/>
          </w:rPr>
          <w:fldChar w:fldCharType="end"/>
        </w:r>
      </w:hyperlink>
    </w:p>
    <w:p w14:paraId="07F68327" w14:textId="2E4074C7" w:rsidR="00F410A0" w:rsidRPr="004B0240" w:rsidRDefault="002E1232" w:rsidP="00F410A0">
      <w:pPr>
        <w:pStyle w:val="TDC3"/>
        <w:rPr>
          <w:rFonts w:eastAsiaTheme="minorEastAsia"/>
          <w:b w:val="0"/>
          <w:bCs/>
          <w:sz w:val="20"/>
          <w:szCs w:val="20"/>
          <w:lang w:val="es-CO"/>
        </w:rPr>
      </w:pPr>
      <w:hyperlink w:anchor="_Toc58954911" w:history="1">
        <w:r w:rsidR="00F410A0" w:rsidRPr="004B0240">
          <w:rPr>
            <w:rStyle w:val="Hipervnculo"/>
            <w:b w:val="0"/>
            <w:bCs/>
            <w:sz w:val="20"/>
            <w:szCs w:val="20"/>
          </w:rPr>
          <w:t>12.6.2.</w:t>
        </w:r>
        <w:r w:rsidR="00F410A0" w:rsidRPr="004B0240">
          <w:rPr>
            <w:rFonts w:eastAsiaTheme="minorEastAsia"/>
            <w:b w:val="0"/>
            <w:bCs/>
            <w:sz w:val="20"/>
            <w:szCs w:val="20"/>
            <w:lang w:val="es-CO"/>
          </w:rPr>
          <w:tab/>
        </w:r>
        <w:r w:rsidR="00F410A0" w:rsidRPr="004B0240">
          <w:rPr>
            <w:rStyle w:val="Hipervnculo"/>
            <w:b w:val="0"/>
            <w:bCs/>
            <w:sz w:val="20"/>
            <w:szCs w:val="20"/>
          </w:rPr>
          <w:t>Cadena de Valor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58</w:t>
        </w:r>
        <w:r w:rsidR="00F410A0" w:rsidRPr="004B0240">
          <w:rPr>
            <w:b w:val="0"/>
            <w:bCs/>
            <w:webHidden/>
            <w:sz w:val="20"/>
            <w:szCs w:val="20"/>
          </w:rPr>
          <w:fldChar w:fldCharType="end"/>
        </w:r>
      </w:hyperlink>
    </w:p>
    <w:p w14:paraId="17121383" w14:textId="581C0F48" w:rsidR="00F410A0" w:rsidRPr="00C32C0A" w:rsidRDefault="002E1232" w:rsidP="00F410A0">
      <w:pPr>
        <w:pStyle w:val="TDC2"/>
        <w:rPr>
          <w:rFonts w:eastAsiaTheme="minorEastAsia"/>
          <w:b w:val="0"/>
          <w:bCs/>
          <w:sz w:val="20"/>
          <w:szCs w:val="20"/>
          <w:lang w:val="es-CO"/>
        </w:rPr>
      </w:pPr>
      <w:hyperlink w:anchor="_Toc58954912" w:history="1">
        <w:r w:rsidR="00F410A0" w:rsidRPr="00C32C0A">
          <w:rPr>
            <w:rStyle w:val="Hipervnculo"/>
            <w:b w:val="0"/>
            <w:bCs/>
            <w:i/>
            <w:sz w:val="20"/>
            <w:szCs w:val="20"/>
            <w:lang w:val="es-CO"/>
          </w:rPr>
          <w:t>12.7.</w:t>
        </w:r>
        <w:r w:rsidR="00F410A0" w:rsidRPr="00C32C0A">
          <w:rPr>
            <w:rFonts w:eastAsiaTheme="minorEastAsia"/>
            <w:b w:val="0"/>
            <w:bCs/>
            <w:sz w:val="20"/>
            <w:szCs w:val="20"/>
            <w:lang w:val="es-CO"/>
          </w:rPr>
          <w:tab/>
        </w:r>
        <w:r w:rsidR="00F410A0" w:rsidRPr="00C32C0A">
          <w:rPr>
            <w:rStyle w:val="Hipervnculo"/>
            <w:b w:val="0"/>
            <w:bCs/>
            <w:i/>
            <w:sz w:val="20"/>
            <w:szCs w:val="20"/>
            <w:lang w:val="es-CO"/>
          </w:rPr>
          <w:t>SEGURIDAD</w:t>
        </w:r>
        <w:r w:rsidR="00F410A0" w:rsidRPr="00C32C0A">
          <w:rPr>
            <w:b w:val="0"/>
            <w:bCs/>
            <w:webHidden/>
            <w:sz w:val="20"/>
            <w:szCs w:val="20"/>
          </w:rPr>
          <w:tab/>
        </w:r>
        <w:r w:rsidR="00F410A0" w:rsidRPr="00C32C0A">
          <w:rPr>
            <w:b w:val="0"/>
            <w:bCs/>
            <w:webHidden/>
            <w:sz w:val="20"/>
            <w:szCs w:val="20"/>
          </w:rPr>
          <w:fldChar w:fldCharType="begin"/>
        </w:r>
        <w:r w:rsidR="00F410A0" w:rsidRPr="00C32C0A">
          <w:rPr>
            <w:b w:val="0"/>
            <w:bCs/>
            <w:webHidden/>
            <w:sz w:val="20"/>
            <w:szCs w:val="20"/>
          </w:rPr>
          <w:instrText xml:space="preserve"> PAGEREF _Toc58954912 \h </w:instrText>
        </w:r>
        <w:r w:rsidR="00F410A0" w:rsidRPr="00C32C0A">
          <w:rPr>
            <w:b w:val="0"/>
            <w:bCs/>
            <w:webHidden/>
            <w:sz w:val="20"/>
            <w:szCs w:val="20"/>
          </w:rPr>
        </w:r>
        <w:r w:rsidR="00F410A0" w:rsidRPr="00C32C0A">
          <w:rPr>
            <w:b w:val="0"/>
            <w:bCs/>
            <w:webHidden/>
            <w:sz w:val="20"/>
            <w:szCs w:val="20"/>
          </w:rPr>
          <w:fldChar w:fldCharType="separate"/>
        </w:r>
        <w:r w:rsidR="002C113C">
          <w:rPr>
            <w:b w:val="0"/>
            <w:bCs/>
            <w:webHidden/>
            <w:sz w:val="20"/>
            <w:szCs w:val="20"/>
          </w:rPr>
          <w:t>59</w:t>
        </w:r>
        <w:r w:rsidR="00F410A0" w:rsidRPr="00C32C0A">
          <w:rPr>
            <w:b w:val="0"/>
            <w:bCs/>
            <w:webHidden/>
            <w:sz w:val="20"/>
            <w:szCs w:val="20"/>
          </w:rPr>
          <w:fldChar w:fldCharType="end"/>
        </w:r>
      </w:hyperlink>
    </w:p>
    <w:p w14:paraId="2B833FBD" w14:textId="513745A3" w:rsidR="00F410A0" w:rsidRPr="004B0240" w:rsidRDefault="002E1232" w:rsidP="00F410A0">
      <w:pPr>
        <w:pStyle w:val="TDC2"/>
        <w:rPr>
          <w:rFonts w:eastAsiaTheme="minorEastAsia"/>
          <w:b w:val="0"/>
          <w:bCs/>
          <w:sz w:val="20"/>
          <w:szCs w:val="20"/>
          <w:lang w:val="es-CO"/>
        </w:rPr>
      </w:pPr>
      <w:hyperlink w:anchor="_Toc58954913" w:history="1">
        <w:r w:rsidR="00F410A0" w:rsidRPr="00C32C0A">
          <w:rPr>
            <w:rStyle w:val="Hipervnculo"/>
            <w:b w:val="0"/>
            <w:bCs/>
            <w:i/>
            <w:sz w:val="20"/>
            <w:szCs w:val="20"/>
            <w:lang w:val="es-CO"/>
          </w:rPr>
          <w:t>12.8.</w:t>
        </w:r>
        <w:r w:rsidR="00F410A0" w:rsidRPr="00C32C0A">
          <w:rPr>
            <w:rFonts w:eastAsiaTheme="minorEastAsia"/>
            <w:b w:val="0"/>
            <w:bCs/>
            <w:sz w:val="20"/>
            <w:szCs w:val="20"/>
            <w:lang w:val="es-CO"/>
          </w:rPr>
          <w:tab/>
        </w:r>
        <w:r w:rsidR="00F410A0" w:rsidRPr="00C32C0A">
          <w:rPr>
            <w:rStyle w:val="Hipervnculo"/>
            <w:b w:val="0"/>
            <w:bCs/>
            <w:i/>
            <w:sz w:val="20"/>
            <w:szCs w:val="20"/>
            <w:lang w:val="es-CO"/>
          </w:rPr>
          <w:t>ANALISIS FINANCIERO</w:t>
        </w:r>
        <w:r w:rsidR="00F410A0" w:rsidRPr="00C32C0A">
          <w:rPr>
            <w:b w:val="0"/>
            <w:bCs/>
            <w:webHidden/>
            <w:sz w:val="20"/>
            <w:szCs w:val="20"/>
          </w:rPr>
          <w:tab/>
        </w:r>
        <w:r w:rsidR="00F410A0" w:rsidRPr="00C32C0A">
          <w:rPr>
            <w:b w:val="0"/>
            <w:bCs/>
            <w:webHidden/>
            <w:sz w:val="20"/>
            <w:szCs w:val="20"/>
          </w:rPr>
          <w:fldChar w:fldCharType="begin"/>
        </w:r>
        <w:r w:rsidR="00F410A0" w:rsidRPr="00C32C0A">
          <w:rPr>
            <w:b w:val="0"/>
            <w:bCs/>
            <w:webHidden/>
            <w:sz w:val="20"/>
            <w:szCs w:val="20"/>
          </w:rPr>
          <w:instrText xml:space="preserve"> PAGEREF _Toc58954913 \h </w:instrText>
        </w:r>
        <w:r w:rsidR="00F410A0" w:rsidRPr="00C32C0A">
          <w:rPr>
            <w:b w:val="0"/>
            <w:bCs/>
            <w:webHidden/>
            <w:sz w:val="20"/>
            <w:szCs w:val="20"/>
          </w:rPr>
        </w:r>
        <w:r w:rsidR="00F410A0" w:rsidRPr="00C32C0A">
          <w:rPr>
            <w:b w:val="0"/>
            <w:bCs/>
            <w:webHidden/>
            <w:sz w:val="20"/>
            <w:szCs w:val="20"/>
          </w:rPr>
          <w:fldChar w:fldCharType="separate"/>
        </w:r>
        <w:r w:rsidR="002C113C">
          <w:rPr>
            <w:b w:val="0"/>
            <w:bCs/>
            <w:webHidden/>
            <w:sz w:val="20"/>
            <w:szCs w:val="20"/>
          </w:rPr>
          <w:t>60</w:t>
        </w:r>
        <w:r w:rsidR="00F410A0" w:rsidRPr="00C32C0A">
          <w:rPr>
            <w:b w:val="0"/>
            <w:bCs/>
            <w:webHidden/>
            <w:sz w:val="20"/>
            <w:szCs w:val="20"/>
          </w:rPr>
          <w:fldChar w:fldCharType="end"/>
        </w:r>
      </w:hyperlink>
    </w:p>
    <w:p w14:paraId="65310382" w14:textId="667EEE8F" w:rsidR="00F410A0" w:rsidRPr="004B0240" w:rsidRDefault="002E1232" w:rsidP="00F410A0">
      <w:pPr>
        <w:pStyle w:val="TDC2"/>
        <w:rPr>
          <w:rFonts w:eastAsiaTheme="minorEastAsia"/>
          <w:b w:val="0"/>
          <w:bCs/>
          <w:sz w:val="20"/>
          <w:szCs w:val="20"/>
          <w:lang w:val="es-CO"/>
        </w:rPr>
      </w:pPr>
      <w:hyperlink w:anchor="_Toc58954914" w:history="1">
        <w:r w:rsidR="00F410A0" w:rsidRPr="004B0240">
          <w:rPr>
            <w:rStyle w:val="Hipervnculo"/>
            <w:b w:val="0"/>
            <w:bCs/>
            <w:i/>
            <w:sz w:val="20"/>
            <w:szCs w:val="20"/>
          </w:rPr>
          <w:t>13.</w:t>
        </w:r>
        <w:r w:rsidR="00F410A0" w:rsidRPr="004B0240">
          <w:rPr>
            <w:rFonts w:eastAsiaTheme="minorEastAsia"/>
            <w:b w:val="0"/>
            <w:bCs/>
            <w:sz w:val="20"/>
            <w:szCs w:val="20"/>
            <w:lang w:val="es-CO"/>
          </w:rPr>
          <w:tab/>
        </w:r>
        <w:r w:rsidR="00F410A0" w:rsidRPr="004B0240">
          <w:rPr>
            <w:rStyle w:val="Hipervnculo"/>
            <w:b w:val="0"/>
            <w:bCs/>
            <w:i/>
            <w:sz w:val="20"/>
            <w:szCs w:val="20"/>
          </w:rPr>
          <w:t>MODELO DE GESTIÓN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61</w:t>
        </w:r>
        <w:r w:rsidR="00F410A0" w:rsidRPr="004B0240">
          <w:rPr>
            <w:b w:val="0"/>
            <w:bCs/>
            <w:webHidden/>
            <w:sz w:val="20"/>
            <w:szCs w:val="20"/>
          </w:rPr>
          <w:fldChar w:fldCharType="end"/>
        </w:r>
      </w:hyperlink>
    </w:p>
    <w:p w14:paraId="246087DE" w14:textId="7FF358DD" w:rsidR="00F410A0" w:rsidRPr="004B0240" w:rsidRDefault="002E1232" w:rsidP="00F410A0">
      <w:pPr>
        <w:pStyle w:val="TDC2"/>
        <w:rPr>
          <w:rFonts w:eastAsiaTheme="minorEastAsia"/>
          <w:b w:val="0"/>
          <w:bCs/>
          <w:sz w:val="20"/>
          <w:szCs w:val="20"/>
          <w:lang w:val="es-CO"/>
        </w:rPr>
      </w:pPr>
      <w:hyperlink w:anchor="_Toc58954915" w:history="1">
        <w:r w:rsidR="00F410A0" w:rsidRPr="004B0240">
          <w:rPr>
            <w:rStyle w:val="Hipervnculo"/>
            <w:b w:val="0"/>
            <w:bCs/>
            <w:i/>
            <w:sz w:val="20"/>
            <w:szCs w:val="20"/>
          </w:rPr>
          <w:t>14.</w:t>
        </w:r>
        <w:r w:rsidR="00F410A0" w:rsidRPr="004B0240">
          <w:rPr>
            <w:rFonts w:eastAsiaTheme="minorEastAsia"/>
            <w:b w:val="0"/>
            <w:bCs/>
            <w:sz w:val="20"/>
            <w:szCs w:val="20"/>
            <w:lang w:val="es-CO"/>
          </w:rPr>
          <w:tab/>
        </w:r>
        <w:r w:rsidR="00F410A0" w:rsidRPr="004B0240">
          <w:rPr>
            <w:rStyle w:val="Hipervnculo"/>
            <w:b w:val="0"/>
            <w:bCs/>
            <w:i/>
            <w:sz w:val="20"/>
            <w:szCs w:val="20"/>
          </w:rPr>
          <w:t>ESTRATEGIA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61</w:t>
        </w:r>
        <w:r w:rsidR="00F410A0" w:rsidRPr="004B0240">
          <w:rPr>
            <w:b w:val="0"/>
            <w:bCs/>
            <w:webHidden/>
            <w:sz w:val="20"/>
            <w:szCs w:val="20"/>
          </w:rPr>
          <w:fldChar w:fldCharType="end"/>
        </w:r>
      </w:hyperlink>
    </w:p>
    <w:p w14:paraId="264909DF" w14:textId="5D1380CB" w:rsidR="00F410A0" w:rsidRPr="004B0240" w:rsidRDefault="002E1232" w:rsidP="00F410A0">
      <w:pPr>
        <w:pStyle w:val="TDC2"/>
        <w:rPr>
          <w:rFonts w:eastAsiaTheme="minorEastAsia"/>
          <w:b w:val="0"/>
          <w:bCs/>
          <w:sz w:val="20"/>
          <w:szCs w:val="20"/>
          <w:lang w:val="es-CO"/>
        </w:rPr>
      </w:pPr>
      <w:hyperlink w:anchor="_Toc58954916" w:history="1">
        <w:r w:rsidR="00F410A0" w:rsidRPr="004B0240">
          <w:rPr>
            <w:rStyle w:val="Hipervnculo"/>
            <w:b w:val="0"/>
            <w:bCs/>
            <w:i/>
            <w:sz w:val="20"/>
            <w:szCs w:val="20"/>
            <w:lang w:val="es-CO"/>
          </w:rPr>
          <w:t>14.1.</w:t>
        </w:r>
        <w:r w:rsidR="00F410A0" w:rsidRPr="004B0240">
          <w:rPr>
            <w:rFonts w:eastAsiaTheme="minorEastAsia"/>
            <w:b w:val="0"/>
            <w:bCs/>
            <w:sz w:val="20"/>
            <w:szCs w:val="20"/>
            <w:lang w:val="es-CO"/>
          </w:rPr>
          <w:tab/>
        </w:r>
        <w:r w:rsidR="00F410A0" w:rsidRPr="004B0240">
          <w:rPr>
            <w:rStyle w:val="Hipervnculo"/>
            <w:b w:val="0"/>
            <w:bCs/>
            <w:i/>
            <w:sz w:val="20"/>
            <w:szCs w:val="20"/>
            <w:lang w:val="es-CO"/>
          </w:rPr>
          <w:t>OBJETIVOS ESTRATÉGICOS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61</w:t>
        </w:r>
        <w:r w:rsidR="00F410A0" w:rsidRPr="004B0240">
          <w:rPr>
            <w:b w:val="0"/>
            <w:bCs/>
            <w:webHidden/>
            <w:sz w:val="20"/>
            <w:szCs w:val="20"/>
          </w:rPr>
          <w:fldChar w:fldCharType="end"/>
        </w:r>
      </w:hyperlink>
    </w:p>
    <w:p w14:paraId="5B0C68A8" w14:textId="244B072A" w:rsidR="00F410A0" w:rsidRPr="004B0240" w:rsidRDefault="002E1232" w:rsidP="00F410A0">
      <w:pPr>
        <w:pStyle w:val="TDC2"/>
        <w:rPr>
          <w:rFonts w:eastAsiaTheme="minorEastAsia"/>
          <w:b w:val="0"/>
          <w:bCs/>
          <w:sz w:val="20"/>
          <w:szCs w:val="20"/>
          <w:lang w:val="es-CO"/>
        </w:rPr>
      </w:pPr>
      <w:hyperlink w:anchor="_Toc58954917" w:history="1">
        <w:r w:rsidR="00F410A0" w:rsidRPr="004B0240">
          <w:rPr>
            <w:rStyle w:val="Hipervnculo"/>
            <w:b w:val="0"/>
            <w:bCs/>
            <w:i/>
            <w:sz w:val="20"/>
            <w:szCs w:val="20"/>
            <w:lang w:val="es-CO"/>
          </w:rPr>
          <w:t>14.2.</w:t>
        </w:r>
        <w:r w:rsidR="00F410A0" w:rsidRPr="004B0240">
          <w:rPr>
            <w:rFonts w:eastAsiaTheme="minorEastAsia"/>
            <w:b w:val="0"/>
            <w:bCs/>
            <w:sz w:val="20"/>
            <w:szCs w:val="20"/>
            <w:lang w:val="es-CO"/>
          </w:rPr>
          <w:tab/>
        </w:r>
        <w:r w:rsidR="00F410A0" w:rsidRPr="004B0240">
          <w:rPr>
            <w:rStyle w:val="Hipervnculo"/>
            <w:b w:val="0"/>
            <w:bCs/>
            <w:i/>
            <w:sz w:val="20"/>
            <w:szCs w:val="20"/>
            <w:lang w:val="es-CO"/>
          </w:rPr>
          <w:t>ALINEACIÓN DE LA ESTRATEGIA DE TI CON LA ESTRATEGIA DEL DISTRITO CAPITAL</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62</w:t>
        </w:r>
        <w:r w:rsidR="00F410A0" w:rsidRPr="004B0240">
          <w:rPr>
            <w:b w:val="0"/>
            <w:bCs/>
            <w:webHidden/>
            <w:sz w:val="20"/>
            <w:szCs w:val="20"/>
          </w:rPr>
          <w:fldChar w:fldCharType="end"/>
        </w:r>
      </w:hyperlink>
    </w:p>
    <w:p w14:paraId="0617DB2A" w14:textId="28FD0804" w:rsidR="00F410A0" w:rsidRPr="004B0240" w:rsidRDefault="002E1232" w:rsidP="00F410A0">
      <w:pPr>
        <w:pStyle w:val="TDC2"/>
        <w:rPr>
          <w:rFonts w:eastAsiaTheme="minorEastAsia"/>
          <w:b w:val="0"/>
          <w:bCs/>
          <w:sz w:val="20"/>
          <w:szCs w:val="20"/>
          <w:lang w:val="es-CO"/>
        </w:rPr>
      </w:pPr>
      <w:hyperlink w:anchor="_Toc58954918" w:history="1">
        <w:r w:rsidR="00F410A0" w:rsidRPr="004B0240">
          <w:rPr>
            <w:rStyle w:val="Hipervnculo"/>
            <w:b w:val="0"/>
            <w:bCs/>
            <w:i/>
            <w:sz w:val="20"/>
            <w:szCs w:val="20"/>
            <w:lang w:val="es-CO"/>
          </w:rPr>
          <w:t>14.3.</w:t>
        </w:r>
        <w:r w:rsidR="00F410A0" w:rsidRPr="004B0240">
          <w:rPr>
            <w:rFonts w:eastAsiaTheme="minorEastAsia"/>
            <w:b w:val="0"/>
            <w:bCs/>
            <w:sz w:val="20"/>
            <w:szCs w:val="20"/>
            <w:lang w:val="es-CO"/>
          </w:rPr>
          <w:tab/>
        </w:r>
        <w:r w:rsidR="00F410A0" w:rsidRPr="004B0240">
          <w:rPr>
            <w:rStyle w:val="Hipervnculo"/>
            <w:b w:val="0"/>
            <w:bCs/>
            <w:i/>
            <w:sz w:val="20"/>
            <w:szCs w:val="20"/>
            <w:lang w:val="es-CO"/>
          </w:rPr>
          <w:t>ALINEACIÓN DE LA ESTRATEGIA DE TI CON LA ESTRATEGIA DE LA UAERMV</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64</w:t>
        </w:r>
        <w:r w:rsidR="00F410A0" w:rsidRPr="004B0240">
          <w:rPr>
            <w:b w:val="0"/>
            <w:bCs/>
            <w:webHidden/>
            <w:sz w:val="20"/>
            <w:szCs w:val="20"/>
          </w:rPr>
          <w:fldChar w:fldCharType="end"/>
        </w:r>
      </w:hyperlink>
    </w:p>
    <w:p w14:paraId="5C3F7D79" w14:textId="6BABE0CC" w:rsidR="00F410A0" w:rsidRPr="004B0240" w:rsidRDefault="002E1232" w:rsidP="00F410A0">
      <w:pPr>
        <w:pStyle w:val="TDC2"/>
        <w:rPr>
          <w:rFonts w:eastAsiaTheme="minorEastAsia"/>
          <w:b w:val="0"/>
          <w:bCs/>
          <w:sz w:val="20"/>
          <w:szCs w:val="20"/>
          <w:lang w:val="es-CO"/>
        </w:rPr>
      </w:pPr>
      <w:hyperlink w:anchor="_Toc58954919" w:history="1">
        <w:r w:rsidR="00F410A0" w:rsidRPr="004B0240">
          <w:rPr>
            <w:rStyle w:val="Hipervnculo"/>
            <w:b w:val="0"/>
            <w:bCs/>
            <w:i/>
            <w:sz w:val="20"/>
            <w:szCs w:val="20"/>
            <w:lang w:val="es-CO"/>
          </w:rPr>
          <w:t>14.4.</w:t>
        </w:r>
        <w:r w:rsidR="00F410A0" w:rsidRPr="004B0240">
          <w:rPr>
            <w:rFonts w:eastAsiaTheme="minorEastAsia"/>
            <w:b w:val="0"/>
            <w:bCs/>
            <w:sz w:val="20"/>
            <w:szCs w:val="20"/>
            <w:lang w:val="es-CO"/>
          </w:rPr>
          <w:tab/>
        </w:r>
        <w:r w:rsidR="00F410A0" w:rsidRPr="004B0240">
          <w:rPr>
            <w:rStyle w:val="Hipervnculo"/>
            <w:b w:val="0"/>
            <w:bCs/>
            <w:i/>
            <w:sz w:val="20"/>
            <w:szCs w:val="20"/>
            <w:lang w:val="es-CO"/>
          </w:rPr>
          <w:t>CAPACIDADES A DESARROLLAR</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_Toc58954919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66</w:t>
        </w:r>
        <w:r w:rsidR="00F410A0" w:rsidRPr="004B0240">
          <w:rPr>
            <w:b w:val="0"/>
            <w:bCs/>
            <w:webHidden/>
            <w:sz w:val="20"/>
            <w:szCs w:val="20"/>
          </w:rPr>
          <w:fldChar w:fldCharType="end"/>
        </w:r>
      </w:hyperlink>
    </w:p>
    <w:p w14:paraId="0ABD7309" w14:textId="2D3393BC" w:rsidR="00F410A0" w:rsidRPr="004B0240" w:rsidRDefault="002E1232" w:rsidP="00F410A0">
      <w:pPr>
        <w:pStyle w:val="TDC2"/>
        <w:rPr>
          <w:rFonts w:eastAsiaTheme="minorEastAsia"/>
          <w:b w:val="0"/>
          <w:bCs/>
          <w:sz w:val="20"/>
          <w:szCs w:val="20"/>
          <w:lang w:val="es-CO"/>
        </w:rPr>
      </w:pPr>
      <w:hyperlink w:anchor="_Toc58954920" w:history="1">
        <w:r w:rsidR="00F410A0" w:rsidRPr="004B0240">
          <w:rPr>
            <w:rStyle w:val="Hipervnculo"/>
            <w:b w:val="0"/>
            <w:bCs/>
            <w:i/>
            <w:sz w:val="20"/>
            <w:szCs w:val="20"/>
          </w:rPr>
          <w:t>15.</w:t>
        </w:r>
        <w:r w:rsidR="00F410A0" w:rsidRPr="004B0240">
          <w:rPr>
            <w:rFonts w:eastAsiaTheme="minorEastAsia"/>
            <w:b w:val="0"/>
            <w:bCs/>
            <w:sz w:val="20"/>
            <w:szCs w:val="20"/>
            <w:lang w:val="es-CO"/>
          </w:rPr>
          <w:tab/>
        </w:r>
        <w:r w:rsidR="00F410A0" w:rsidRPr="004B0240">
          <w:rPr>
            <w:rStyle w:val="Hipervnculo"/>
            <w:b w:val="0"/>
            <w:bCs/>
            <w:i/>
            <w:sz w:val="20"/>
            <w:szCs w:val="20"/>
          </w:rPr>
          <w:t>GOBIERNO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70</w:t>
        </w:r>
        <w:r w:rsidR="00F410A0" w:rsidRPr="004B0240">
          <w:rPr>
            <w:b w:val="0"/>
            <w:bCs/>
            <w:webHidden/>
            <w:sz w:val="20"/>
            <w:szCs w:val="20"/>
          </w:rPr>
          <w:fldChar w:fldCharType="end"/>
        </w:r>
      </w:hyperlink>
    </w:p>
    <w:p w14:paraId="20F2DF36" w14:textId="253B920B" w:rsidR="00F410A0" w:rsidRPr="004B0240" w:rsidRDefault="002E1232" w:rsidP="00F410A0">
      <w:pPr>
        <w:pStyle w:val="TDC2"/>
        <w:rPr>
          <w:rFonts w:eastAsiaTheme="minorEastAsia"/>
          <w:b w:val="0"/>
          <w:bCs/>
          <w:sz w:val="20"/>
          <w:szCs w:val="20"/>
          <w:lang w:val="es-CO"/>
        </w:rPr>
      </w:pPr>
      <w:hyperlink w:anchor="_Toc58954921" w:history="1">
        <w:r w:rsidR="00F410A0" w:rsidRPr="004B0240">
          <w:rPr>
            <w:rStyle w:val="Hipervnculo"/>
            <w:b w:val="0"/>
            <w:bCs/>
            <w:i/>
            <w:sz w:val="20"/>
            <w:szCs w:val="20"/>
            <w:lang w:val="es-CO"/>
          </w:rPr>
          <w:t>15.1.</w:t>
        </w:r>
        <w:r w:rsidR="00F410A0" w:rsidRPr="004B0240">
          <w:rPr>
            <w:rFonts w:eastAsiaTheme="minorEastAsia"/>
            <w:b w:val="0"/>
            <w:bCs/>
            <w:sz w:val="20"/>
            <w:szCs w:val="20"/>
            <w:lang w:val="es-CO"/>
          </w:rPr>
          <w:tab/>
        </w:r>
        <w:r w:rsidR="00F410A0" w:rsidRPr="004B0240">
          <w:rPr>
            <w:rStyle w:val="Hipervnculo"/>
            <w:b w:val="0"/>
            <w:bCs/>
            <w:i/>
            <w:sz w:val="20"/>
            <w:szCs w:val="20"/>
            <w:lang w:val="es-CO"/>
          </w:rPr>
          <w:t>INSTANCIAS DE DECISIÓN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70</w:t>
        </w:r>
        <w:r w:rsidR="00F410A0" w:rsidRPr="004B0240">
          <w:rPr>
            <w:b w:val="0"/>
            <w:bCs/>
            <w:webHidden/>
            <w:sz w:val="20"/>
            <w:szCs w:val="20"/>
          </w:rPr>
          <w:fldChar w:fldCharType="end"/>
        </w:r>
      </w:hyperlink>
    </w:p>
    <w:p w14:paraId="2069E446" w14:textId="2D561B59" w:rsidR="00F410A0" w:rsidRPr="004B0240" w:rsidRDefault="002E1232" w:rsidP="00F410A0">
      <w:pPr>
        <w:pStyle w:val="TDC2"/>
        <w:rPr>
          <w:rFonts w:eastAsiaTheme="minorEastAsia"/>
          <w:b w:val="0"/>
          <w:bCs/>
          <w:sz w:val="20"/>
          <w:szCs w:val="20"/>
          <w:lang w:val="es-CO"/>
        </w:rPr>
      </w:pPr>
      <w:hyperlink w:anchor="_Toc58954922" w:history="1">
        <w:r w:rsidR="00F410A0" w:rsidRPr="004B0240">
          <w:rPr>
            <w:rStyle w:val="Hipervnculo"/>
            <w:b w:val="0"/>
            <w:bCs/>
            <w:i/>
            <w:sz w:val="20"/>
            <w:szCs w:val="20"/>
            <w:lang w:val="es-CO"/>
          </w:rPr>
          <w:t>15.2.</w:t>
        </w:r>
        <w:r w:rsidR="00F410A0" w:rsidRPr="004B0240">
          <w:rPr>
            <w:rFonts w:eastAsiaTheme="minorEastAsia"/>
            <w:b w:val="0"/>
            <w:bCs/>
            <w:sz w:val="20"/>
            <w:szCs w:val="20"/>
            <w:lang w:val="es-CO"/>
          </w:rPr>
          <w:tab/>
        </w:r>
        <w:r w:rsidR="00F410A0" w:rsidRPr="004B0240">
          <w:rPr>
            <w:rStyle w:val="Hipervnculo"/>
            <w:b w:val="0"/>
            <w:bCs/>
            <w:i/>
            <w:sz w:val="20"/>
            <w:szCs w:val="20"/>
            <w:lang w:val="es-CO"/>
          </w:rPr>
          <w:t>CADENA DE VALOR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72</w:t>
        </w:r>
        <w:r w:rsidR="00F410A0" w:rsidRPr="004B0240">
          <w:rPr>
            <w:b w:val="0"/>
            <w:bCs/>
            <w:webHidden/>
            <w:sz w:val="20"/>
            <w:szCs w:val="20"/>
          </w:rPr>
          <w:fldChar w:fldCharType="end"/>
        </w:r>
      </w:hyperlink>
    </w:p>
    <w:p w14:paraId="19671A1D" w14:textId="52149227" w:rsidR="00F410A0" w:rsidRPr="004B0240" w:rsidRDefault="002E1232" w:rsidP="00F410A0">
      <w:pPr>
        <w:pStyle w:val="TDC2"/>
        <w:rPr>
          <w:rFonts w:eastAsiaTheme="minorEastAsia"/>
          <w:b w:val="0"/>
          <w:bCs/>
          <w:sz w:val="20"/>
          <w:szCs w:val="20"/>
          <w:lang w:val="es-CO"/>
        </w:rPr>
      </w:pPr>
      <w:hyperlink w:anchor="_Toc58954923" w:history="1">
        <w:r w:rsidR="00F410A0" w:rsidRPr="004B0240">
          <w:rPr>
            <w:rStyle w:val="Hipervnculo"/>
            <w:b w:val="0"/>
            <w:bCs/>
            <w:i/>
            <w:sz w:val="20"/>
            <w:szCs w:val="20"/>
            <w:lang w:val="es-CO"/>
          </w:rPr>
          <w:t>15.3.</w:t>
        </w:r>
        <w:r w:rsidR="00F410A0" w:rsidRPr="004B0240">
          <w:rPr>
            <w:rFonts w:eastAsiaTheme="minorEastAsia"/>
            <w:b w:val="0"/>
            <w:bCs/>
            <w:sz w:val="20"/>
            <w:szCs w:val="20"/>
            <w:lang w:val="es-CO"/>
          </w:rPr>
          <w:tab/>
        </w:r>
        <w:r w:rsidR="00F410A0" w:rsidRPr="004B0240">
          <w:rPr>
            <w:rStyle w:val="Hipervnculo"/>
            <w:b w:val="0"/>
            <w:bCs/>
            <w:i/>
            <w:sz w:val="20"/>
            <w:szCs w:val="20"/>
            <w:lang w:val="es-CO"/>
          </w:rPr>
          <w:t>INDICADORES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73</w:t>
        </w:r>
        <w:r w:rsidR="00F410A0" w:rsidRPr="004B0240">
          <w:rPr>
            <w:b w:val="0"/>
            <w:bCs/>
            <w:webHidden/>
            <w:sz w:val="20"/>
            <w:szCs w:val="20"/>
          </w:rPr>
          <w:fldChar w:fldCharType="end"/>
        </w:r>
      </w:hyperlink>
    </w:p>
    <w:p w14:paraId="2361855B" w14:textId="58AE3E37" w:rsidR="00F410A0" w:rsidRPr="004B0240" w:rsidRDefault="002E1232" w:rsidP="00F410A0">
      <w:pPr>
        <w:pStyle w:val="TDC2"/>
        <w:rPr>
          <w:rFonts w:eastAsiaTheme="minorEastAsia"/>
          <w:b w:val="0"/>
          <w:bCs/>
          <w:sz w:val="20"/>
          <w:szCs w:val="20"/>
          <w:lang w:val="es-CO"/>
        </w:rPr>
      </w:pPr>
      <w:hyperlink w:anchor="_Toc58954924" w:history="1">
        <w:r w:rsidR="00F410A0" w:rsidRPr="004B0240">
          <w:rPr>
            <w:rStyle w:val="Hipervnculo"/>
            <w:b w:val="0"/>
            <w:bCs/>
            <w:i/>
            <w:sz w:val="20"/>
            <w:szCs w:val="20"/>
            <w:lang w:val="es-CO"/>
          </w:rPr>
          <w:t>15.4.</w:t>
        </w:r>
        <w:r w:rsidR="00F410A0" w:rsidRPr="004B0240">
          <w:rPr>
            <w:rFonts w:eastAsiaTheme="minorEastAsia"/>
            <w:b w:val="0"/>
            <w:bCs/>
            <w:sz w:val="20"/>
            <w:szCs w:val="20"/>
            <w:lang w:val="es-CO"/>
          </w:rPr>
          <w:tab/>
        </w:r>
        <w:r w:rsidR="00F410A0" w:rsidRPr="004B0240">
          <w:rPr>
            <w:rStyle w:val="Hipervnculo"/>
            <w:b w:val="0"/>
            <w:bCs/>
            <w:i/>
            <w:sz w:val="20"/>
            <w:szCs w:val="20"/>
            <w:lang w:val="es-CO"/>
          </w:rPr>
          <w:t>SEGUIMIENTO AL PETI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74</w:t>
        </w:r>
        <w:r w:rsidR="00F410A0" w:rsidRPr="004B0240">
          <w:rPr>
            <w:b w:val="0"/>
            <w:bCs/>
            <w:webHidden/>
            <w:sz w:val="20"/>
            <w:szCs w:val="20"/>
          </w:rPr>
          <w:fldChar w:fldCharType="end"/>
        </w:r>
      </w:hyperlink>
    </w:p>
    <w:p w14:paraId="6F45BE16" w14:textId="5FD41B7E" w:rsidR="00F410A0" w:rsidRPr="004B0240" w:rsidRDefault="002E1232" w:rsidP="00F410A0">
      <w:pPr>
        <w:pStyle w:val="TDC2"/>
        <w:rPr>
          <w:rFonts w:eastAsiaTheme="minorEastAsia"/>
          <w:b w:val="0"/>
          <w:bCs/>
          <w:sz w:val="20"/>
          <w:szCs w:val="20"/>
          <w:lang w:val="es-CO"/>
        </w:rPr>
      </w:pPr>
      <w:hyperlink w:anchor="_Toc58954925" w:history="1">
        <w:r w:rsidR="00F410A0" w:rsidRPr="004B0240">
          <w:rPr>
            <w:rStyle w:val="Hipervnculo"/>
            <w:b w:val="0"/>
            <w:bCs/>
            <w:i/>
            <w:sz w:val="20"/>
            <w:szCs w:val="20"/>
            <w:lang w:val="es-CO"/>
          </w:rPr>
          <w:t>15.5.</w:t>
        </w:r>
        <w:r w:rsidR="00F410A0" w:rsidRPr="004B0240">
          <w:rPr>
            <w:rFonts w:eastAsiaTheme="minorEastAsia"/>
            <w:b w:val="0"/>
            <w:bCs/>
            <w:sz w:val="20"/>
            <w:szCs w:val="20"/>
            <w:lang w:val="es-CO"/>
          </w:rPr>
          <w:tab/>
        </w:r>
        <w:r w:rsidR="00F410A0" w:rsidRPr="004B0240">
          <w:rPr>
            <w:rStyle w:val="Hipervnculo"/>
            <w:b w:val="0"/>
            <w:bCs/>
            <w:i/>
            <w:sz w:val="20"/>
            <w:szCs w:val="20"/>
            <w:lang w:val="es-CO"/>
          </w:rPr>
          <w:t>PLAN DE IMPLEMENTACIÓN DE PROCESOS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75</w:t>
        </w:r>
        <w:r w:rsidR="00F410A0" w:rsidRPr="004B0240">
          <w:rPr>
            <w:b w:val="0"/>
            <w:bCs/>
            <w:webHidden/>
            <w:sz w:val="20"/>
            <w:szCs w:val="20"/>
          </w:rPr>
          <w:fldChar w:fldCharType="end"/>
        </w:r>
      </w:hyperlink>
    </w:p>
    <w:p w14:paraId="619A3D83" w14:textId="02A633C9" w:rsidR="00F410A0" w:rsidRPr="004B0240" w:rsidRDefault="002E1232" w:rsidP="00F410A0">
      <w:pPr>
        <w:pStyle w:val="TDC2"/>
        <w:rPr>
          <w:rFonts w:eastAsiaTheme="minorEastAsia"/>
          <w:b w:val="0"/>
          <w:bCs/>
          <w:sz w:val="20"/>
          <w:szCs w:val="20"/>
          <w:lang w:val="es-CO"/>
        </w:rPr>
      </w:pPr>
      <w:hyperlink w:anchor="_Toc58954926" w:history="1">
        <w:r w:rsidR="00F410A0" w:rsidRPr="004B0240">
          <w:rPr>
            <w:rStyle w:val="Hipervnculo"/>
            <w:b w:val="0"/>
            <w:bCs/>
            <w:i/>
            <w:sz w:val="20"/>
            <w:szCs w:val="20"/>
            <w:lang w:val="es-CO"/>
          </w:rPr>
          <w:t>15.6.</w:t>
        </w:r>
        <w:r w:rsidR="00F410A0" w:rsidRPr="004B0240">
          <w:rPr>
            <w:rFonts w:eastAsiaTheme="minorEastAsia"/>
            <w:b w:val="0"/>
            <w:bCs/>
            <w:sz w:val="20"/>
            <w:szCs w:val="20"/>
            <w:lang w:val="es-CO"/>
          </w:rPr>
          <w:tab/>
        </w:r>
        <w:r w:rsidR="00F410A0" w:rsidRPr="004B0240">
          <w:rPr>
            <w:rStyle w:val="Hipervnculo"/>
            <w:b w:val="0"/>
            <w:bCs/>
            <w:i/>
            <w:sz w:val="20"/>
            <w:szCs w:val="20"/>
            <w:lang w:val="es-CO"/>
          </w:rPr>
          <w:t>ESTRUCTURA ORGANIZACIONAL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76</w:t>
        </w:r>
        <w:r w:rsidR="00F410A0" w:rsidRPr="004B0240">
          <w:rPr>
            <w:b w:val="0"/>
            <w:bCs/>
            <w:webHidden/>
            <w:sz w:val="20"/>
            <w:szCs w:val="20"/>
          </w:rPr>
          <w:fldChar w:fldCharType="end"/>
        </w:r>
      </w:hyperlink>
    </w:p>
    <w:p w14:paraId="7536BD9A" w14:textId="31AEC1AD" w:rsidR="00F410A0" w:rsidRPr="004B0240" w:rsidRDefault="002E1232" w:rsidP="00F410A0">
      <w:pPr>
        <w:pStyle w:val="TDC2"/>
        <w:rPr>
          <w:rFonts w:eastAsiaTheme="minorEastAsia"/>
          <w:b w:val="0"/>
          <w:bCs/>
          <w:sz w:val="20"/>
          <w:szCs w:val="20"/>
          <w:lang w:val="es-CO"/>
        </w:rPr>
      </w:pPr>
      <w:hyperlink w:anchor="_Toc58954927" w:history="1">
        <w:r w:rsidR="00F410A0" w:rsidRPr="004B0240">
          <w:rPr>
            <w:rStyle w:val="Hipervnculo"/>
            <w:b w:val="0"/>
            <w:bCs/>
            <w:i/>
            <w:sz w:val="20"/>
            <w:szCs w:val="20"/>
            <w:lang w:val="es-CO"/>
          </w:rPr>
          <w:t>15.7.</w:t>
        </w:r>
        <w:r w:rsidR="00F410A0" w:rsidRPr="004B0240">
          <w:rPr>
            <w:rFonts w:eastAsiaTheme="minorEastAsia"/>
            <w:b w:val="0"/>
            <w:bCs/>
            <w:sz w:val="20"/>
            <w:szCs w:val="20"/>
            <w:lang w:val="es-CO"/>
          </w:rPr>
          <w:tab/>
        </w:r>
        <w:r w:rsidR="00F410A0" w:rsidRPr="004B0240">
          <w:rPr>
            <w:rStyle w:val="Hipervnculo"/>
            <w:b w:val="0"/>
            <w:bCs/>
            <w:i/>
            <w:sz w:val="20"/>
            <w:szCs w:val="20"/>
            <w:lang w:val="es-CO"/>
          </w:rPr>
          <w:t>MODELO DE GESTIÓN DE PROYECTOS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76</w:t>
        </w:r>
        <w:r w:rsidR="00F410A0" w:rsidRPr="004B0240">
          <w:rPr>
            <w:b w:val="0"/>
            <w:bCs/>
            <w:webHidden/>
            <w:sz w:val="20"/>
            <w:szCs w:val="20"/>
          </w:rPr>
          <w:fldChar w:fldCharType="end"/>
        </w:r>
      </w:hyperlink>
    </w:p>
    <w:p w14:paraId="5014B62E" w14:textId="5AA1BEA1" w:rsidR="00F410A0" w:rsidRPr="004B0240" w:rsidRDefault="002E1232" w:rsidP="00F410A0">
      <w:pPr>
        <w:pStyle w:val="TDC2"/>
        <w:rPr>
          <w:rFonts w:eastAsiaTheme="minorEastAsia"/>
          <w:b w:val="0"/>
          <w:bCs/>
          <w:sz w:val="20"/>
          <w:szCs w:val="20"/>
          <w:lang w:val="es-CO"/>
        </w:rPr>
      </w:pPr>
      <w:hyperlink w:anchor="_Toc58954928" w:history="1">
        <w:r w:rsidR="00F410A0" w:rsidRPr="004B0240">
          <w:rPr>
            <w:rStyle w:val="Hipervnculo"/>
            <w:b w:val="0"/>
            <w:bCs/>
            <w:i/>
            <w:sz w:val="20"/>
            <w:szCs w:val="20"/>
            <w:lang w:val="es-CO"/>
          </w:rPr>
          <w:t>15.8.</w:t>
        </w:r>
        <w:r w:rsidR="00F410A0" w:rsidRPr="004B0240">
          <w:rPr>
            <w:rFonts w:eastAsiaTheme="minorEastAsia"/>
            <w:b w:val="0"/>
            <w:bCs/>
            <w:sz w:val="20"/>
            <w:szCs w:val="20"/>
            <w:lang w:val="es-CO"/>
          </w:rPr>
          <w:tab/>
        </w:r>
        <w:r w:rsidR="00F410A0" w:rsidRPr="004B0240">
          <w:rPr>
            <w:rStyle w:val="Hipervnculo"/>
            <w:b w:val="0"/>
            <w:bCs/>
            <w:i/>
            <w:sz w:val="20"/>
            <w:szCs w:val="20"/>
            <w:lang w:val="es-CO"/>
          </w:rPr>
          <w:t>ROLES Y FUNCIONES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77</w:t>
        </w:r>
        <w:r w:rsidR="00F410A0" w:rsidRPr="004B0240">
          <w:rPr>
            <w:b w:val="0"/>
            <w:bCs/>
            <w:webHidden/>
            <w:sz w:val="20"/>
            <w:szCs w:val="20"/>
          </w:rPr>
          <w:fldChar w:fldCharType="end"/>
        </w:r>
      </w:hyperlink>
    </w:p>
    <w:p w14:paraId="459DD8A7" w14:textId="189A7CAE" w:rsidR="00F410A0" w:rsidRPr="004B0240" w:rsidRDefault="002E1232" w:rsidP="00F410A0">
      <w:pPr>
        <w:pStyle w:val="TDC2"/>
        <w:rPr>
          <w:rFonts w:eastAsiaTheme="minorEastAsia"/>
          <w:b w:val="0"/>
          <w:bCs/>
          <w:sz w:val="20"/>
          <w:szCs w:val="20"/>
          <w:lang w:val="es-CO"/>
        </w:rPr>
      </w:pPr>
      <w:hyperlink w:anchor="_Toc58954929" w:history="1">
        <w:r w:rsidR="00F410A0" w:rsidRPr="004B0240">
          <w:rPr>
            <w:rStyle w:val="Hipervnculo"/>
            <w:b w:val="0"/>
            <w:bCs/>
            <w:i/>
            <w:sz w:val="20"/>
            <w:szCs w:val="20"/>
            <w:lang w:val="es-CO"/>
          </w:rPr>
          <w:t>15.9.</w:t>
        </w:r>
        <w:r w:rsidR="00F410A0" w:rsidRPr="004B0240">
          <w:rPr>
            <w:rFonts w:eastAsiaTheme="minorEastAsia"/>
            <w:b w:val="0"/>
            <w:bCs/>
            <w:sz w:val="20"/>
            <w:szCs w:val="20"/>
            <w:lang w:val="es-CO"/>
          </w:rPr>
          <w:tab/>
        </w:r>
        <w:r w:rsidR="00F410A0" w:rsidRPr="004B0240">
          <w:rPr>
            <w:rStyle w:val="Hipervnculo"/>
            <w:b w:val="0"/>
            <w:bCs/>
            <w:i/>
            <w:sz w:val="20"/>
            <w:szCs w:val="20"/>
            <w:lang w:val="es-CO"/>
          </w:rPr>
          <w:t>ESQUEMA DE TRANSFERENCIA DE CONOCIMIENTO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_Toc58954929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85</w:t>
        </w:r>
        <w:r w:rsidR="00F410A0" w:rsidRPr="004B0240">
          <w:rPr>
            <w:b w:val="0"/>
            <w:bCs/>
            <w:webHidden/>
            <w:sz w:val="20"/>
            <w:szCs w:val="20"/>
          </w:rPr>
          <w:fldChar w:fldCharType="end"/>
        </w:r>
      </w:hyperlink>
    </w:p>
    <w:p w14:paraId="538D659E" w14:textId="0C005551" w:rsidR="00F410A0" w:rsidRPr="004B0240" w:rsidRDefault="002E1232" w:rsidP="00F410A0">
      <w:pPr>
        <w:pStyle w:val="TDC2"/>
        <w:rPr>
          <w:rFonts w:eastAsiaTheme="minorEastAsia"/>
          <w:b w:val="0"/>
          <w:bCs/>
          <w:sz w:val="20"/>
          <w:szCs w:val="20"/>
          <w:lang w:val="es-CO"/>
        </w:rPr>
      </w:pPr>
      <w:hyperlink w:anchor="_Toc58954930" w:history="1">
        <w:r w:rsidR="00F410A0" w:rsidRPr="004B0240">
          <w:rPr>
            <w:rStyle w:val="Hipervnculo"/>
            <w:b w:val="0"/>
            <w:bCs/>
            <w:i/>
            <w:sz w:val="20"/>
            <w:szCs w:val="20"/>
            <w:lang w:val="es-CO"/>
          </w:rPr>
          <w:t>15.10.</w:t>
        </w:r>
        <w:r w:rsidR="00F410A0" w:rsidRPr="004B0240">
          <w:rPr>
            <w:rFonts w:eastAsiaTheme="minorEastAsia"/>
            <w:b w:val="0"/>
            <w:bCs/>
            <w:sz w:val="20"/>
            <w:szCs w:val="20"/>
            <w:lang w:val="es-CO"/>
          </w:rPr>
          <w:tab/>
        </w:r>
        <w:r w:rsidR="00F410A0" w:rsidRPr="004B0240">
          <w:rPr>
            <w:rStyle w:val="Hipervnculo"/>
            <w:b w:val="0"/>
            <w:bCs/>
            <w:i/>
            <w:sz w:val="20"/>
            <w:szCs w:val="20"/>
            <w:lang w:val="es-CO"/>
          </w:rPr>
          <w:t>GESTIÓN DE ANS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86</w:t>
        </w:r>
        <w:r w:rsidR="00F410A0" w:rsidRPr="004B0240">
          <w:rPr>
            <w:b w:val="0"/>
            <w:bCs/>
            <w:webHidden/>
            <w:sz w:val="20"/>
            <w:szCs w:val="20"/>
          </w:rPr>
          <w:fldChar w:fldCharType="end"/>
        </w:r>
      </w:hyperlink>
    </w:p>
    <w:p w14:paraId="72804E43" w14:textId="2A0A2BE5" w:rsidR="00F410A0" w:rsidRPr="004B0240" w:rsidRDefault="002E1232" w:rsidP="00F410A0">
      <w:pPr>
        <w:pStyle w:val="TDC2"/>
        <w:rPr>
          <w:rFonts w:eastAsiaTheme="minorEastAsia"/>
          <w:b w:val="0"/>
          <w:bCs/>
          <w:sz w:val="20"/>
          <w:szCs w:val="20"/>
          <w:lang w:val="es-CO"/>
        </w:rPr>
      </w:pPr>
      <w:hyperlink w:anchor="_Toc58954931" w:history="1">
        <w:r w:rsidR="00F410A0" w:rsidRPr="004B0240">
          <w:rPr>
            <w:rStyle w:val="Hipervnculo"/>
            <w:b w:val="0"/>
            <w:bCs/>
            <w:i/>
            <w:sz w:val="20"/>
            <w:szCs w:val="20"/>
          </w:rPr>
          <w:t>16.</w:t>
        </w:r>
        <w:r w:rsidR="00F410A0" w:rsidRPr="004B0240">
          <w:rPr>
            <w:rFonts w:eastAsiaTheme="minorEastAsia"/>
            <w:b w:val="0"/>
            <w:bCs/>
            <w:sz w:val="20"/>
            <w:szCs w:val="20"/>
            <w:lang w:val="es-CO"/>
          </w:rPr>
          <w:tab/>
        </w:r>
        <w:r w:rsidR="00F410A0" w:rsidRPr="004B0240">
          <w:rPr>
            <w:rStyle w:val="Hipervnculo"/>
            <w:b w:val="0"/>
            <w:bCs/>
            <w:i/>
            <w:sz w:val="20"/>
            <w:szCs w:val="20"/>
          </w:rPr>
          <w:t>GESTIÓN DE LA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87</w:t>
        </w:r>
        <w:r w:rsidR="00F410A0" w:rsidRPr="004B0240">
          <w:rPr>
            <w:b w:val="0"/>
            <w:bCs/>
            <w:webHidden/>
            <w:sz w:val="20"/>
            <w:szCs w:val="20"/>
          </w:rPr>
          <w:fldChar w:fldCharType="end"/>
        </w:r>
      </w:hyperlink>
    </w:p>
    <w:p w14:paraId="3F4767D0" w14:textId="2B8BD650" w:rsidR="00F410A0" w:rsidRPr="004B0240" w:rsidRDefault="002E1232" w:rsidP="00F410A0">
      <w:pPr>
        <w:pStyle w:val="TDC2"/>
        <w:rPr>
          <w:rFonts w:eastAsiaTheme="minorEastAsia"/>
          <w:b w:val="0"/>
          <w:bCs/>
          <w:sz w:val="20"/>
          <w:szCs w:val="20"/>
          <w:lang w:val="es-CO"/>
        </w:rPr>
      </w:pPr>
      <w:hyperlink w:anchor="_Toc58954932" w:history="1">
        <w:r w:rsidR="00F410A0" w:rsidRPr="004B0240">
          <w:rPr>
            <w:rStyle w:val="Hipervnculo"/>
            <w:b w:val="0"/>
            <w:bCs/>
            <w:i/>
            <w:sz w:val="20"/>
            <w:szCs w:val="20"/>
            <w:lang w:val="es-CO"/>
          </w:rPr>
          <w:t>16.1.</w:t>
        </w:r>
        <w:r w:rsidR="00F410A0" w:rsidRPr="004B0240">
          <w:rPr>
            <w:rFonts w:eastAsiaTheme="minorEastAsia"/>
            <w:b w:val="0"/>
            <w:bCs/>
            <w:sz w:val="20"/>
            <w:szCs w:val="20"/>
            <w:lang w:val="es-CO"/>
          </w:rPr>
          <w:tab/>
        </w:r>
        <w:r w:rsidR="00F410A0" w:rsidRPr="004B0240">
          <w:rPr>
            <w:rStyle w:val="Hipervnculo"/>
            <w:b w:val="0"/>
            <w:bCs/>
            <w:i/>
            <w:sz w:val="20"/>
            <w:szCs w:val="20"/>
            <w:lang w:val="es-CO"/>
          </w:rPr>
          <w:t>ARQUITECTURA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87</w:t>
        </w:r>
        <w:r w:rsidR="00F410A0" w:rsidRPr="004B0240">
          <w:rPr>
            <w:b w:val="0"/>
            <w:bCs/>
            <w:webHidden/>
            <w:sz w:val="20"/>
            <w:szCs w:val="20"/>
          </w:rPr>
          <w:fldChar w:fldCharType="end"/>
        </w:r>
      </w:hyperlink>
    </w:p>
    <w:p w14:paraId="316659A0" w14:textId="0261A9FC" w:rsidR="00F410A0" w:rsidRPr="004B0240" w:rsidRDefault="002E1232" w:rsidP="00F410A0">
      <w:pPr>
        <w:pStyle w:val="TDC2"/>
        <w:rPr>
          <w:rFonts w:eastAsiaTheme="minorEastAsia"/>
          <w:b w:val="0"/>
          <w:bCs/>
          <w:sz w:val="20"/>
          <w:szCs w:val="20"/>
          <w:lang w:val="es-CO"/>
        </w:rPr>
      </w:pPr>
      <w:hyperlink w:anchor="_Toc58954933" w:history="1">
        <w:r w:rsidR="00F410A0" w:rsidRPr="004B0240">
          <w:rPr>
            <w:rStyle w:val="Hipervnculo"/>
            <w:b w:val="0"/>
            <w:bCs/>
            <w:i/>
            <w:sz w:val="20"/>
            <w:szCs w:val="20"/>
          </w:rPr>
          <w:t>16.2.</w:t>
        </w:r>
        <w:r w:rsidR="00F410A0" w:rsidRPr="004B0240">
          <w:rPr>
            <w:rFonts w:eastAsiaTheme="minorEastAsia"/>
            <w:b w:val="0"/>
            <w:bCs/>
            <w:sz w:val="20"/>
            <w:szCs w:val="20"/>
            <w:lang w:val="es-CO"/>
          </w:rPr>
          <w:tab/>
        </w:r>
        <w:r w:rsidR="00F410A0" w:rsidRPr="004B0240">
          <w:rPr>
            <w:rStyle w:val="Hipervnculo"/>
            <w:b w:val="0"/>
            <w:bCs/>
            <w:i/>
            <w:sz w:val="20"/>
            <w:szCs w:val="20"/>
            <w:lang w:val="es-CO"/>
          </w:rPr>
          <w:t>INICIATIVAS DEL DOMINIO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88</w:t>
        </w:r>
        <w:r w:rsidR="00F410A0" w:rsidRPr="004B0240">
          <w:rPr>
            <w:b w:val="0"/>
            <w:bCs/>
            <w:webHidden/>
            <w:sz w:val="20"/>
            <w:szCs w:val="20"/>
          </w:rPr>
          <w:fldChar w:fldCharType="end"/>
        </w:r>
      </w:hyperlink>
    </w:p>
    <w:p w14:paraId="3E891868" w14:textId="63BA0146" w:rsidR="00F410A0" w:rsidRPr="004B0240" w:rsidRDefault="002E1232" w:rsidP="00F410A0">
      <w:pPr>
        <w:pStyle w:val="TDC2"/>
        <w:rPr>
          <w:rFonts w:eastAsiaTheme="minorEastAsia"/>
          <w:b w:val="0"/>
          <w:bCs/>
          <w:sz w:val="20"/>
          <w:szCs w:val="20"/>
          <w:lang w:val="es-CO"/>
        </w:rPr>
      </w:pPr>
      <w:hyperlink w:anchor="_Toc58954934" w:history="1">
        <w:r w:rsidR="00F410A0" w:rsidRPr="004B0240">
          <w:rPr>
            <w:rStyle w:val="Hipervnculo"/>
            <w:b w:val="0"/>
            <w:bCs/>
            <w:i/>
            <w:sz w:val="20"/>
            <w:szCs w:val="20"/>
          </w:rPr>
          <w:t>17.</w:t>
        </w:r>
        <w:r w:rsidR="00F410A0" w:rsidRPr="004B0240">
          <w:rPr>
            <w:rFonts w:eastAsiaTheme="minorEastAsia"/>
            <w:b w:val="0"/>
            <w:bCs/>
            <w:sz w:val="20"/>
            <w:szCs w:val="20"/>
            <w:lang w:val="es-CO"/>
          </w:rPr>
          <w:tab/>
        </w:r>
        <w:r w:rsidR="00F410A0" w:rsidRPr="004B0240">
          <w:rPr>
            <w:rStyle w:val="Hipervnculo"/>
            <w:b w:val="0"/>
            <w:bCs/>
            <w:i/>
            <w:sz w:val="20"/>
            <w:szCs w:val="20"/>
          </w:rPr>
          <w:t>SISTEMAS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90</w:t>
        </w:r>
        <w:r w:rsidR="00F410A0" w:rsidRPr="004B0240">
          <w:rPr>
            <w:b w:val="0"/>
            <w:bCs/>
            <w:webHidden/>
            <w:sz w:val="20"/>
            <w:szCs w:val="20"/>
          </w:rPr>
          <w:fldChar w:fldCharType="end"/>
        </w:r>
      </w:hyperlink>
    </w:p>
    <w:p w14:paraId="2C7A19FC" w14:textId="30615F49" w:rsidR="00F410A0" w:rsidRPr="004B0240" w:rsidRDefault="002E1232" w:rsidP="00F410A0">
      <w:pPr>
        <w:pStyle w:val="TDC2"/>
        <w:rPr>
          <w:rFonts w:eastAsiaTheme="minorEastAsia"/>
          <w:b w:val="0"/>
          <w:bCs/>
          <w:sz w:val="20"/>
          <w:szCs w:val="20"/>
          <w:lang w:val="es-CO"/>
        </w:rPr>
      </w:pPr>
      <w:hyperlink w:anchor="_Toc58954935" w:history="1">
        <w:r w:rsidR="00F410A0" w:rsidRPr="004B0240">
          <w:rPr>
            <w:rStyle w:val="Hipervnculo"/>
            <w:b w:val="0"/>
            <w:bCs/>
            <w:sz w:val="20"/>
            <w:szCs w:val="20"/>
          </w:rPr>
          <w:t>17.1.</w:t>
        </w:r>
        <w:r w:rsidR="00F410A0" w:rsidRPr="004B0240">
          <w:rPr>
            <w:rFonts w:eastAsiaTheme="minorEastAsia"/>
            <w:b w:val="0"/>
            <w:bCs/>
            <w:sz w:val="20"/>
            <w:szCs w:val="20"/>
            <w:lang w:val="es-CO"/>
          </w:rPr>
          <w:tab/>
        </w:r>
        <w:r w:rsidR="00F410A0" w:rsidRPr="004B0240">
          <w:rPr>
            <w:rStyle w:val="Hipervnculo"/>
            <w:b w:val="0"/>
            <w:bCs/>
            <w:i/>
            <w:sz w:val="20"/>
            <w:szCs w:val="20"/>
            <w:lang w:val="es-CO"/>
          </w:rPr>
          <w:t>IMPLEMENTACIÓN DE SISTEMAS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91</w:t>
        </w:r>
        <w:r w:rsidR="00F410A0" w:rsidRPr="004B0240">
          <w:rPr>
            <w:b w:val="0"/>
            <w:bCs/>
            <w:webHidden/>
            <w:sz w:val="20"/>
            <w:szCs w:val="20"/>
          </w:rPr>
          <w:fldChar w:fldCharType="end"/>
        </w:r>
      </w:hyperlink>
    </w:p>
    <w:p w14:paraId="6343A7F8" w14:textId="53FA5C95" w:rsidR="00F410A0" w:rsidRPr="004B0240" w:rsidRDefault="002E1232" w:rsidP="00F410A0">
      <w:pPr>
        <w:pStyle w:val="TDC2"/>
        <w:rPr>
          <w:rFonts w:eastAsiaTheme="minorEastAsia"/>
          <w:b w:val="0"/>
          <w:bCs/>
          <w:sz w:val="20"/>
          <w:szCs w:val="20"/>
          <w:lang w:val="es-CO"/>
        </w:rPr>
      </w:pPr>
      <w:hyperlink w:anchor="_Toc58954936" w:history="1">
        <w:r w:rsidR="00F410A0" w:rsidRPr="004B0240">
          <w:rPr>
            <w:rStyle w:val="Hipervnculo"/>
            <w:b w:val="0"/>
            <w:bCs/>
            <w:i/>
            <w:sz w:val="20"/>
            <w:szCs w:val="20"/>
          </w:rPr>
          <w:t>18.</w:t>
        </w:r>
        <w:r w:rsidR="00F410A0" w:rsidRPr="004B0240">
          <w:rPr>
            <w:rFonts w:eastAsiaTheme="minorEastAsia"/>
            <w:b w:val="0"/>
            <w:bCs/>
            <w:sz w:val="20"/>
            <w:szCs w:val="20"/>
            <w:lang w:val="es-CO"/>
          </w:rPr>
          <w:tab/>
        </w:r>
        <w:r w:rsidR="00F410A0" w:rsidRPr="004B0240">
          <w:rPr>
            <w:rStyle w:val="Hipervnculo"/>
            <w:b w:val="0"/>
            <w:bCs/>
            <w:i/>
            <w:sz w:val="20"/>
            <w:szCs w:val="20"/>
          </w:rPr>
          <w:t>MODELO DE GESTIÓN DE SERVICIOS TECNOLÓGICOS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96</w:t>
        </w:r>
        <w:r w:rsidR="00F410A0" w:rsidRPr="004B0240">
          <w:rPr>
            <w:b w:val="0"/>
            <w:bCs/>
            <w:webHidden/>
            <w:sz w:val="20"/>
            <w:szCs w:val="20"/>
          </w:rPr>
          <w:fldChar w:fldCharType="end"/>
        </w:r>
      </w:hyperlink>
    </w:p>
    <w:p w14:paraId="358FC39D" w14:textId="049483F8" w:rsidR="00F410A0" w:rsidRPr="004B0240" w:rsidRDefault="002E1232" w:rsidP="00F410A0">
      <w:pPr>
        <w:pStyle w:val="TDC2"/>
        <w:rPr>
          <w:rFonts w:eastAsiaTheme="minorEastAsia"/>
          <w:b w:val="0"/>
          <w:bCs/>
          <w:sz w:val="20"/>
          <w:szCs w:val="20"/>
          <w:lang w:val="es-CO"/>
        </w:rPr>
      </w:pPr>
      <w:hyperlink w:anchor="_Toc58954937" w:history="1">
        <w:r w:rsidR="00F410A0" w:rsidRPr="004B0240">
          <w:rPr>
            <w:rStyle w:val="Hipervnculo"/>
            <w:b w:val="0"/>
            <w:bCs/>
            <w:i/>
            <w:sz w:val="20"/>
            <w:szCs w:val="20"/>
            <w:lang w:val="es-CO"/>
          </w:rPr>
          <w:t>18.1.</w:t>
        </w:r>
        <w:r w:rsidR="00F410A0" w:rsidRPr="004B0240">
          <w:rPr>
            <w:rFonts w:eastAsiaTheme="minorEastAsia"/>
            <w:b w:val="0"/>
            <w:bCs/>
            <w:sz w:val="20"/>
            <w:szCs w:val="20"/>
            <w:lang w:val="es-CO"/>
          </w:rPr>
          <w:tab/>
        </w:r>
        <w:r w:rsidR="00F410A0" w:rsidRPr="004B0240">
          <w:rPr>
            <w:rStyle w:val="Hipervnculo"/>
            <w:b w:val="0"/>
            <w:bCs/>
            <w:i/>
            <w:sz w:val="20"/>
            <w:szCs w:val="20"/>
            <w:lang w:val="es-CO"/>
          </w:rPr>
          <w:t>PROCESOS DE GESTIÓN DE SERVICIOS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96</w:t>
        </w:r>
        <w:r w:rsidR="00F410A0" w:rsidRPr="004B0240">
          <w:rPr>
            <w:b w:val="0"/>
            <w:bCs/>
            <w:webHidden/>
            <w:sz w:val="20"/>
            <w:szCs w:val="20"/>
          </w:rPr>
          <w:fldChar w:fldCharType="end"/>
        </w:r>
      </w:hyperlink>
    </w:p>
    <w:p w14:paraId="675034CD" w14:textId="09E77155" w:rsidR="00F410A0" w:rsidRPr="004B0240" w:rsidRDefault="002E1232" w:rsidP="00F410A0">
      <w:pPr>
        <w:pStyle w:val="TDC2"/>
        <w:rPr>
          <w:rFonts w:eastAsiaTheme="minorEastAsia"/>
          <w:b w:val="0"/>
          <w:bCs/>
          <w:sz w:val="20"/>
          <w:szCs w:val="20"/>
          <w:lang w:val="es-CO"/>
        </w:rPr>
      </w:pPr>
      <w:hyperlink w:anchor="_Toc58954938" w:history="1">
        <w:r w:rsidR="00F410A0" w:rsidRPr="004B0240">
          <w:rPr>
            <w:rStyle w:val="Hipervnculo"/>
            <w:b w:val="0"/>
            <w:bCs/>
            <w:i/>
            <w:sz w:val="20"/>
            <w:szCs w:val="20"/>
            <w:lang w:val="es-CO"/>
          </w:rPr>
          <w:t>18.2.</w:t>
        </w:r>
        <w:r w:rsidR="00F410A0" w:rsidRPr="004B0240">
          <w:rPr>
            <w:rFonts w:eastAsiaTheme="minorEastAsia"/>
            <w:b w:val="0"/>
            <w:bCs/>
            <w:sz w:val="20"/>
            <w:szCs w:val="20"/>
            <w:lang w:val="es-CO"/>
          </w:rPr>
          <w:tab/>
        </w:r>
        <w:r w:rsidR="00F410A0" w:rsidRPr="004B0240">
          <w:rPr>
            <w:rStyle w:val="Hipervnculo"/>
            <w:b w:val="0"/>
            <w:bCs/>
            <w:i/>
            <w:sz w:val="20"/>
            <w:szCs w:val="20"/>
            <w:lang w:val="es-CO"/>
          </w:rPr>
          <w:t>PROCESO DE SOPORTE TÉCNICO</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98</w:t>
        </w:r>
        <w:r w:rsidR="00F410A0" w:rsidRPr="004B0240">
          <w:rPr>
            <w:b w:val="0"/>
            <w:bCs/>
            <w:webHidden/>
            <w:sz w:val="20"/>
            <w:szCs w:val="20"/>
          </w:rPr>
          <w:fldChar w:fldCharType="end"/>
        </w:r>
      </w:hyperlink>
    </w:p>
    <w:p w14:paraId="0B06835A" w14:textId="674D7E6B" w:rsidR="00F410A0" w:rsidRPr="004B0240" w:rsidRDefault="002E1232" w:rsidP="00F410A0">
      <w:pPr>
        <w:pStyle w:val="TDC2"/>
        <w:rPr>
          <w:rFonts w:eastAsiaTheme="minorEastAsia"/>
          <w:b w:val="0"/>
          <w:bCs/>
          <w:sz w:val="20"/>
          <w:szCs w:val="20"/>
          <w:lang w:val="es-CO"/>
        </w:rPr>
      </w:pPr>
      <w:hyperlink w:anchor="_Toc58954939" w:history="1">
        <w:r w:rsidR="00F410A0" w:rsidRPr="004B0240">
          <w:rPr>
            <w:rStyle w:val="Hipervnculo"/>
            <w:b w:val="0"/>
            <w:bCs/>
            <w:sz w:val="20"/>
            <w:szCs w:val="20"/>
          </w:rPr>
          <w:t>18.3.</w:t>
        </w:r>
        <w:r w:rsidR="00F410A0" w:rsidRPr="004B0240">
          <w:rPr>
            <w:rFonts w:eastAsiaTheme="minorEastAsia"/>
            <w:b w:val="0"/>
            <w:bCs/>
            <w:sz w:val="20"/>
            <w:szCs w:val="20"/>
            <w:lang w:val="es-CO"/>
          </w:rPr>
          <w:tab/>
        </w:r>
        <w:r w:rsidR="00F410A0" w:rsidRPr="004B0240">
          <w:rPr>
            <w:rStyle w:val="Hipervnculo"/>
            <w:b w:val="0"/>
            <w:bCs/>
            <w:i/>
            <w:sz w:val="20"/>
            <w:szCs w:val="20"/>
            <w:lang w:val="es-CO"/>
          </w:rPr>
          <w:t>MANEJO DE LA MESA DE SERVICIOS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_Toc58954939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99</w:t>
        </w:r>
        <w:r w:rsidR="00F410A0" w:rsidRPr="004B0240">
          <w:rPr>
            <w:b w:val="0"/>
            <w:bCs/>
            <w:webHidden/>
            <w:sz w:val="20"/>
            <w:szCs w:val="20"/>
          </w:rPr>
          <w:fldChar w:fldCharType="end"/>
        </w:r>
      </w:hyperlink>
    </w:p>
    <w:p w14:paraId="13E9D63C" w14:textId="1941F334" w:rsidR="00F410A0" w:rsidRPr="004B0240" w:rsidRDefault="002E1232" w:rsidP="00F410A0">
      <w:pPr>
        <w:pStyle w:val="TDC2"/>
        <w:rPr>
          <w:rFonts w:eastAsiaTheme="minorEastAsia"/>
          <w:b w:val="0"/>
          <w:bCs/>
          <w:sz w:val="20"/>
          <w:szCs w:val="20"/>
          <w:lang w:val="es-CO"/>
        </w:rPr>
      </w:pPr>
      <w:hyperlink w:anchor="_Toc58954940" w:history="1">
        <w:r w:rsidR="00F410A0" w:rsidRPr="004B0240">
          <w:rPr>
            <w:rStyle w:val="Hipervnculo"/>
            <w:b w:val="0"/>
            <w:bCs/>
            <w:i/>
            <w:sz w:val="20"/>
            <w:szCs w:val="20"/>
            <w:lang w:val="es-CO"/>
          </w:rPr>
          <w:t>18.4.</w:t>
        </w:r>
        <w:r w:rsidR="00F410A0" w:rsidRPr="004B0240">
          <w:rPr>
            <w:rFonts w:eastAsiaTheme="minorEastAsia"/>
            <w:b w:val="0"/>
            <w:bCs/>
            <w:sz w:val="20"/>
            <w:szCs w:val="20"/>
            <w:lang w:val="es-CO"/>
          </w:rPr>
          <w:tab/>
        </w:r>
        <w:r w:rsidR="00F410A0" w:rsidRPr="004B0240">
          <w:rPr>
            <w:rStyle w:val="Hipervnculo"/>
            <w:b w:val="0"/>
            <w:bCs/>
            <w:i/>
            <w:sz w:val="20"/>
            <w:szCs w:val="20"/>
            <w:lang w:val="es-CO"/>
          </w:rPr>
          <w:t>CONECTIVIDAD</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100</w:t>
        </w:r>
        <w:r w:rsidR="00F410A0" w:rsidRPr="004B0240">
          <w:rPr>
            <w:b w:val="0"/>
            <w:bCs/>
            <w:webHidden/>
            <w:sz w:val="20"/>
            <w:szCs w:val="20"/>
          </w:rPr>
          <w:fldChar w:fldCharType="end"/>
        </w:r>
      </w:hyperlink>
    </w:p>
    <w:p w14:paraId="0CCC7AAA" w14:textId="042CDBBE" w:rsidR="00F410A0" w:rsidRPr="004B0240" w:rsidRDefault="002E1232" w:rsidP="00F410A0">
      <w:pPr>
        <w:pStyle w:val="TDC2"/>
        <w:rPr>
          <w:rFonts w:eastAsiaTheme="minorEastAsia"/>
          <w:b w:val="0"/>
          <w:bCs/>
          <w:sz w:val="20"/>
          <w:szCs w:val="20"/>
          <w:lang w:val="es-CO"/>
        </w:rPr>
      </w:pPr>
      <w:hyperlink w:anchor="_Toc58954941" w:history="1">
        <w:r w:rsidR="00F410A0" w:rsidRPr="004B0240">
          <w:rPr>
            <w:rStyle w:val="Hipervnculo"/>
            <w:b w:val="0"/>
            <w:bCs/>
            <w:i/>
            <w:sz w:val="20"/>
            <w:szCs w:val="20"/>
            <w:lang w:val="es-CO"/>
          </w:rPr>
          <w:t>18.5.</w:t>
        </w:r>
        <w:r w:rsidR="00F410A0" w:rsidRPr="004B0240">
          <w:rPr>
            <w:rFonts w:eastAsiaTheme="minorEastAsia"/>
            <w:b w:val="0"/>
            <w:bCs/>
            <w:sz w:val="20"/>
            <w:szCs w:val="20"/>
            <w:lang w:val="es-CO"/>
          </w:rPr>
          <w:tab/>
        </w:r>
        <w:r w:rsidR="00F410A0" w:rsidRPr="004B0240">
          <w:rPr>
            <w:rStyle w:val="Hipervnculo"/>
            <w:b w:val="0"/>
            <w:bCs/>
            <w:i/>
            <w:sz w:val="20"/>
            <w:szCs w:val="20"/>
            <w:lang w:val="es-CO"/>
          </w:rPr>
          <w:t>SERVICIOS DE OPERACIÓN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101</w:t>
        </w:r>
        <w:r w:rsidR="00F410A0" w:rsidRPr="004B0240">
          <w:rPr>
            <w:b w:val="0"/>
            <w:bCs/>
            <w:webHidden/>
            <w:sz w:val="20"/>
            <w:szCs w:val="20"/>
          </w:rPr>
          <w:fldChar w:fldCharType="end"/>
        </w:r>
      </w:hyperlink>
    </w:p>
    <w:p w14:paraId="1B8A8E72" w14:textId="0526A9A4" w:rsidR="00F410A0" w:rsidRPr="004B0240" w:rsidRDefault="002E1232" w:rsidP="00F410A0">
      <w:pPr>
        <w:pStyle w:val="TDC2"/>
        <w:rPr>
          <w:rFonts w:eastAsiaTheme="minorEastAsia"/>
          <w:b w:val="0"/>
          <w:bCs/>
          <w:sz w:val="20"/>
          <w:szCs w:val="20"/>
          <w:lang w:val="es-CO"/>
        </w:rPr>
      </w:pPr>
      <w:hyperlink w:anchor="_Toc58954942" w:history="1">
        <w:r w:rsidR="00F410A0" w:rsidRPr="004B0240">
          <w:rPr>
            <w:rStyle w:val="Hipervnculo"/>
            <w:b w:val="0"/>
            <w:bCs/>
            <w:i/>
            <w:sz w:val="20"/>
            <w:szCs w:val="20"/>
            <w:lang w:val="es-CO"/>
          </w:rPr>
          <w:t>18.6.</w:t>
        </w:r>
        <w:r w:rsidR="00F410A0" w:rsidRPr="004B0240">
          <w:rPr>
            <w:rFonts w:eastAsiaTheme="minorEastAsia"/>
            <w:b w:val="0"/>
            <w:bCs/>
            <w:sz w:val="20"/>
            <w:szCs w:val="20"/>
            <w:lang w:val="es-CO"/>
          </w:rPr>
          <w:tab/>
        </w:r>
        <w:r w:rsidR="00F410A0" w:rsidRPr="004B0240">
          <w:rPr>
            <w:rStyle w:val="Hipervnculo"/>
            <w:b w:val="0"/>
            <w:bCs/>
            <w:i/>
            <w:sz w:val="20"/>
            <w:szCs w:val="20"/>
            <w:lang w:val="es-CO"/>
          </w:rPr>
          <w:t>PROPUESTA SEDES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105</w:t>
        </w:r>
        <w:r w:rsidR="00F410A0" w:rsidRPr="004B0240">
          <w:rPr>
            <w:b w:val="0"/>
            <w:bCs/>
            <w:webHidden/>
            <w:sz w:val="20"/>
            <w:szCs w:val="20"/>
          </w:rPr>
          <w:fldChar w:fldCharType="end"/>
        </w:r>
      </w:hyperlink>
    </w:p>
    <w:p w14:paraId="2D877838" w14:textId="7E549F23" w:rsidR="00F410A0" w:rsidRPr="004B0240" w:rsidRDefault="002E1232" w:rsidP="00F410A0">
      <w:pPr>
        <w:pStyle w:val="TDC3"/>
        <w:rPr>
          <w:rFonts w:eastAsiaTheme="minorEastAsia"/>
          <w:b w:val="0"/>
          <w:bCs/>
          <w:sz w:val="20"/>
          <w:szCs w:val="20"/>
          <w:lang w:val="es-CO"/>
        </w:rPr>
      </w:pPr>
      <w:hyperlink w:anchor="_Toc58954943" w:history="1">
        <w:r w:rsidR="00F410A0" w:rsidRPr="004B0240">
          <w:rPr>
            <w:rStyle w:val="Hipervnculo"/>
            <w:b w:val="0"/>
            <w:bCs/>
            <w:sz w:val="20"/>
            <w:szCs w:val="20"/>
          </w:rPr>
          <w:t>18.6.1.</w:t>
        </w:r>
        <w:r w:rsidR="00F410A0" w:rsidRPr="004B0240">
          <w:rPr>
            <w:rFonts w:eastAsiaTheme="minorEastAsia"/>
            <w:b w:val="0"/>
            <w:bCs/>
            <w:sz w:val="20"/>
            <w:szCs w:val="20"/>
            <w:lang w:val="es-CO"/>
          </w:rPr>
          <w:tab/>
        </w:r>
        <w:r w:rsidR="00F410A0" w:rsidRPr="004B0240">
          <w:rPr>
            <w:rStyle w:val="Hipervnculo"/>
            <w:b w:val="0"/>
            <w:bCs/>
            <w:sz w:val="20"/>
            <w:szCs w:val="20"/>
          </w:rPr>
          <w:t>Sede administrativa</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106</w:t>
        </w:r>
        <w:r w:rsidR="00F410A0" w:rsidRPr="004B0240">
          <w:rPr>
            <w:b w:val="0"/>
            <w:bCs/>
            <w:webHidden/>
            <w:sz w:val="20"/>
            <w:szCs w:val="20"/>
          </w:rPr>
          <w:fldChar w:fldCharType="end"/>
        </w:r>
      </w:hyperlink>
    </w:p>
    <w:p w14:paraId="411BB6CA" w14:textId="408FFA7D" w:rsidR="00F410A0" w:rsidRPr="004B0240" w:rsidRDefault="002E1232" w:rsidP="00F410A0">
      <w:pPr>
        <w:pStyle w:val="TDC3"/>
        <w:rPr>
          <w:rFonts w:eastAsiaTheme="minorEastAsia"/>
          <w:b w:val="0"/>
          <w:bCs/>
          <w:sz w:val="20"/>
          <w:szCs w:val="20"/>
          <w:lang w:val="es-CO"/>
        </w:rPr>
      </w:pPr>
      <w:hyperlink w:anchor="_Toc58954944" w:history="1">
        <w:r w:rsidR="00F410A0" w:rsidRPr="004B0240">
          <w:rPr>
            <w:rStyle w:val="Hipervnculo"/>
            <w:b w:val="0"/>
            <w:bCs/>
            <w:sz w:val="20"/>
            <w:szCs w:val="20"/>
          </w:rPr>
          <w:t>18.6.2.</w:t>
        </w:r>
        <w:r w:rsidR="00F410A0" w:rsidRPr="004B0240">
          <w:rPr>
            <w:rFonts w:eastAsiaTheme="minorEastAsia"/>
            <w:b w:val="0"/>
            <w:bCs/>
            <w:sz w:val="20"/>
            <w:szCs w:val="20"/>
            <w:lang w:val="es-CO"/>
          </w:rPr>
          <w:tab/>
        </w:r>
        <w:r w:rsidR="00F410A0" w:rsidRPr="004B0240">
          <w:rPr>
            <w:rStyle w:val="Hipervnculo"/>
            <w:b w:val="0"/>
            <w:bCs/>
            <w:sz w:val="20"/>
            <w:szCs w:val="20"/>
          </w:rPr>
          <w:t>Sede Operativa</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106</w:t>
        </w:r>
        <w:r w:rsidR="00F410A0" w:rsidRPr="004B0240">
          <w:rPr>
            <w:b w:val="0"/>
            <w:bCs/>
            <w:webHidden/>
            <w:sz w:val="20"/>
            <w:szCs w:val="20"/>
          </w:rPr>
          <w:fldChar w:fldCharType="end"/>
        </w:r>
      </w:hyperlink>
    </w:p>
    <w:p w14:paraId="5F4030EF" w14:textId="35FF77D8" w:rsidR="00F410A0" w:rsidRPr="004B0240" w:rsidRDefault="002E1232" w:rsidP="00F410A0">
      <w:pPr>
        <w:pStyle w:val="TDC3"/>
        <w:rPr>
          <w:rFonts w:eastAsiaTheme="minorEastAsia"/>
          <w:b w:val="0"/>
          <w:bCs/>
          <w:sz w:val="20"/>
          <w:szCs w:val="20"/>
          <w:lang w:val="es-CO"/>
        </w:rPr>
      </w:pPr>
      <w:hyperlink w:anchor="_Toc58954945" w:history="1">
        <w:r w:rsidR="00F410A0" w:rsidRPr="004B0240">
          <w:rPr>
            <w:rStyle w:val="Hipervnculo"/>
            <w:b w:val="0"/>
            <w:bCs/>
            <w:sz w:val="20"/>
            <w:szCs w:val="20"/>
          </w:rPr>
          <w:t>18.6.3.</w:t>
        </w:r>
        <w:r w:rsidR="00F410A0" w:rsidRPr="004B0240">
          <w:rPr>
            <w:rFonts w:eastAsiaTheme="minorEastAsia"/>
            <w:b w:val="0"/>
            <w:bCs/>
            <w:sz w:val="20"/>
            <w:szCs w:val="20"/>
            <w:lang w:val="es-CO"/>
          </w:rPr>
          <w:tab/>
        </w:r>
        <w:r w:rsidR="00F410A0" w:rsidRPr="004B0240">
          <w:rPr>
            <w:rStyle w:val="Hipervnculo"/>
            <w:b w:val="0"/>
            <w:bCs/>
            <w:sz w:val="20"/>
            <w:szCs w:val="20"/>
          </w:rPr>
          <w:t>Sede Producción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107</w:t>
        </w:r>
        <w:r w:rsidR="00F410A0" w:rsidRPr="004B0240">
          <w:rPr>
            <w:b w:val="0"/>
            <w:bCs/>
            <w:webHidden/>
            <w:sz w:val="20"/>
            <w:szCs w:val="20"/>
          </w:rPr>
          <w:fldChar w:fldCharType="end"/>
        </w:r>
      </w:hyperlink>
    </w:p>
    <w:p w14:paraId="3CA21A97" w14:textId="6336AB4F" w:rsidR="00F410A0" w:rsidRPr="004B0240" w:rsidRDefault="002E1232" w:rsidP="00F410A0">
      <w:pPr>
        <w:pStyle w:val="TDC2"/>
        <w:rPr>
          <w:rFonts w:eastAsiaTheme="minorEastAsia"/>
          <w:b w:val="0"/>
          <w:bCs/>
          <w:sz w:val="20"/>
          <w:szCs w:val="20"/>
          <w:lang w:val="es-CO"/>
        </w:rPr>
      </w:pPr>
      <w:hyperlink w:anchor="_Toc58954946" w:history="1">
        <w:r w:rsidR="00F410A0" w:rsidRPr="004B0240">
          <w:rPr>
            <w:rStyle w:val="Hipervnculo"/>
            <w:b w:val="0"/>
            <w:bCs/>
            <w:i/>
            <w:sz w:val="20"/>
            <w:szCs w:val="20"/>
            <w:lang w:val="es-CO"/>
          </w:rPr>
          <w:t>18.7.</w:t>
        </w:r>
        <w:r w:rsidR="00F410A0" w:rsidRPr="004B0240">
          <w:rPr>
            <w:rFonts w:eastAsiaTheme="minorEastAsia"/>
            <w:b w:val="0"/>
            <w:bCs/>
            <w:sz w:val="20"/>
            <w:szCs w:val="20"/>
            <w:lang w:val="es-CO"/>
          </w:rPr>
          <w:tab/>
        </w:r>
        <w:r w:rsidR="00F410A0" w:rsidRPr="004B0240">
          <w:rPr>
            <w:rStyle w:val="Hipervnculo"/>
            <w:b w:val="0"/>
            <w:bCs/>
            <w:i/>
            <w:sz w:val="20"/>
            <w:szCs w:val="20"/>
            <w:lang w:val="es-CO"/>
          </w:rPr>
          <w:t>USO Y APROPIACIÓN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108</w:t>
        </w:r>
        <w:r w:rsidR="00F410A0" w:rsidRPr="004B0240">
          <w:rPr>
            <w:b w:val="0"/>
            <w:bCs/>
            <w:webHidden/>
            <w:sz w:val="20"/>
            <w:szCs w:val="20"/>
          </w:rPr>
          <w:fldChar w:fldCharType="end"/>
        </w:r>
      </w:hyperlink>
    </w:p>
    <w:p w14:paraId="31E2DD8F" w14:textId="0CE2B14D" w:rsidR="00F410A0" w:rsidRPr="004B0240" w:rsidRDefault="002E1232" w:rsidP="00F410A0">
      <w:pPr>
        <w:pStyle w:val="TDC2"/>
        <w:rPr>
          <w:rFonts w:eastAsiaTheme="minorEastAsia"/>
          <w:b w:val="0"/>
          <w:bCs/>
          <w:sz w:val="20"/>
          <w:szCs w:val="20"/>
          <w:lang w:val="es-CO"/>
        </w:rPr>
      </w:pPr>
      <w:hyperlink w:anchor="_Toc58954947" w:history="1">
        <w:r w:rsidR="00F410A0" w:rsidRPr="004B0240">
          <w:rPr>
            <w:rStyle w:val="Hipervnculo"/>
            <w:b w:val="0"/>
            <w:bCs/>
            <w:i/>
            <w:sz w:val="20"/>
            <w:szCs w:val="20"/>
            <w:lang w:val="es-CO"/>
          </w:rPr>
          <w:t>18.1.</w:t>
        </w:r>
        <w:r w:rsidR="00F410A0" w:rsidRPr="004B0240">
          <w:rPr>
            <w:rFonts w:eastAsiaTheme="minorEastAsia"/>
            <w:b w:val="0"/>
            <w:bCs/>
            <w:sz w:val="20"/>
            <w:szCs w:val="20"/>
            <w:lang w:val="es-CO"/>
          </w:rPr>
          <w:tab/>
        </w:r>
        <w:r w:rsidR="00F410A0" w:rsidRPr="004B0240">
          <w:rPr>
            <w:rStyle w:val="Hipervnculo"/>
            <w:b w:val="0"/>
            <w:bCs/>
            <w:i/>
            <w:sz w:val="20"/>
            <w:szCs w:val="20"/>
            <w:lang w:val="es-CO"/>
          </w:rPr>
          <w:t>SEGURIDAD</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109</w:t>
        </w:r>
        <w:r w:rsidR="00F410A0" w:rsidRPr="004B0240">
          <w:rPr>
            <w:b w:val="0"/>
            <w:bCs/>
            <w:webHidden/>
            <w:sz w:val="20"/>
            <w:szCs w:val="20"/>
          </w:rPr>
          <w:fldChar w:fldCharType="end"/>
        </w:r>
      </w:hyperlink>
    </w:p>
    <w:p w14:paraId="675A9475" w14:textId="78497052" w:rsidR="00F410A0" w:rsidRPr="004B0240" w:rsidRDefault="002E1232" w:rsidP="00F410A0">
      <w:pPr>
        <w:pStyle w:val="TDC2"/>
        <w:rPr>
          <w:rFonts w:eastAsiaTheme="minorEastAsia"/>
          <w:b w:val="0"/>
          <w:bCs/>
          <w:sz w:val="20"/>
          <w:szCs w:val="20"/>
          <w:lang w:val="es-CO"/>
        </w:rPr>
      </w:pPr>
      <w:hyperlink w:anchor="_Toc58954948" w:history="1">
        <w:r w:rsidR="00F410A0" w:rsidRPr="004B0240">
          <w:rPr>
            <w:rStyle w:val="Hipervnculo"/>
            <w:b w:val="0"/>
            <w:bCs/>
            <w:i/>
            <w:sz w:val="20"/>
            <w:szCs w:val="20"/>
          </w:rPr>
          <w:t>19.</w:t>
        </w:r>
        <w:r w:rsidR="00F410A0" w:rsidRPr="004B0240">
          <w:rPr>
            <w:rFonts w:eastAsiaTheme="minorEastAsia"/>
            <w:b w:val="0"/>
            <w:bCs/>
            <w:sz w:val="20"/>
            <w:szCs w:val="20"/>
            <w:lang w:val="es-CO"/>
          </w:rPr>
          <w:tab/>
        </w:r>
        <w:r w:rsidR="00F410A0" w:rsidRPr="004B0240">
          <w:rPr>
            <w:rStyle w:val="Hipervnculo"/>
            <w:b w:val="0"/>
            <w:bCs/>
            <w:i/>
            <w:sz w:val="20"/>
            <w:szCs w:val="20"/>
          </w:rPr>
          <w:t>MODELO DE PLANEACIÓN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111</w:t>
        </w:r>
        <w:r w:rsidR="00F410A0" w:rsidRPr="004B0240">
          <w:rPr>
            <w:b w:val="0"/>
            <w:bCs/>
            <w:webHidden/>
            <w:sz w:val="20"/>
            <w:szCs w:val="20"/>
          </w:rPr>
          <w:fldChar w:fldCharType="end"/>
        </w:r>
      </w:hyperlink>
    </w:p>
    <w:p w14:paraId="18FE40B8" w14:textId="5EE266C4" w:rsidR="00F410A0" w:rsidRPr="004B0240" w:rsidRDefault="002E1232" w:rsidP="00F410A0">
      <w:pPr>
        <w:pStyle w:val="TDC2"/>
        <w:rPr>
          <w:rFonts w:eastAsiaTheme="minorEastAsia"/>
          <w:b w:val="0"/>
          <w:bCs/>
          <w:sz w:val="20"/>
          <w:szCs w:val="20"/>
          <w:lang w:val="es-CO"/>
        </w:rPr>
      </w:pPr>
      <w:hyperlink w:anchor="_Toc58954949" w:history="1">
        <w:r w:rsidR="00F410A0" w:rsidRPr="004B0240">
          <w:rPr>
            <w:rStyle w:val="Hipervnculo"/>
            <w:b w:val="0"/>
            <w:bCs/>
            <w:i/>
            <w:sz w:val="20"/>
            <w:szCs w:val="20"/>
            <w:lang w:val="es-CO"/>
          </w:rPr>
          <w:t>19.1.</w:t>
        </w:r>
        <w:r w:rsidR="00F410A0" w:rsidRPr="004B0240">
          <w:rPr>
            <w:rFonts w:eastAsiaTheme="minorEastAsia"/>
            <w:b w:val="0"/>
            <w:bCs/>
            <w:sz w:val="20"/>
            <w:szCs w:val="20"/>
            <w:lang w:val="es-CO"/>
          </w:rPr>
          <w:tab/>
        </w:r>
        <w:r w:rsidR="00F410A0" w:rsidRPr="004B0240">
          <w:rPr>
            <w:rStyle w:val="Hipervnculo"/>
            <w:b w:val="0"/>
            <w:bCs/>
            <w:i/>
            <w:sz w:val="20"/>
            <w:szCs w:val="20"/>
            <w:lang w:val="es-CO"/>
          </w:rPr>
          <w:t>LINEAMIENTOS Y/O PRINCIPIOS QUE RIGEN EL PETI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_Toc58954949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112</w:t>
        </w:r>
        <w:r w:rsidR="00F410A0" w:rsidRPr="004B0240">
          <w:rPr>
            <w:b w:val="0"/>
            <w:bCs/>
            <w:webHidden/>
            <w:sz w:val="20"/>
            <w:szCs w:val="20"/>
          </w:rPr>
          <w:fldChar w:fldCharType="end"/>
        </w:r>
      </w:hyperlink>
    </w:p>
    <w:p w14:paraId="6D05A21E" w14:textId="645D712B" w:rsidR="00F410A0" w:rsidRPr="004B0240" w:rsidRDefault="002E1232" w:rsidP="00F410A0">
      <w:pPr>
        <w:pStyle w:val="TDC2"/>
        <w:rPr>
          <w:rFonts w:eastAsiaTheme="minorEastAsia"/>
          <w:b w:val="0"/>
          <w:bCs/>
          <w:sz w:val="20"/>
          <w:szCs w:val="20"/>
          <w:lang w:val="es-CO"/>
        </w:rPr>
      </w:pPr>
      <w:hyperlink w:anchor="_Toc58954950" w:history="1">
        <w:r w:rsidR="00F410A0" w:rsidRPr="004B0240">
          <w:rPr>
            <w:rStyle w:val="Hipervnculo"/>
            <w:b w:val="0"/>
            <w:bCs/>
            <w:i/>
            <w:sz w:val="20"/>
            <w:szCs w:val="20"/>
            <w:lang w:val="es-CO"/>
          </w:rPr>
          <w:t>19.2.</w:t>
        </w:r>
        <w:r w:rsidR="00F410A0" w:rsidRPr="004B0240">
          <w:rPr>
            <w:rFonts w:eastAsiaTheme="minorEastAsia"/>
            <w:b w:val="0"/>
            <w:bCs/>
            <w:sz w:val="20"/>
            <w:szCs w:val="20"/>
            <w:lang w:val="es-CO"/>
          </w:rPr>
          <w:tab/>
        </w:r>
        <w:r w:rsidR="00F410A0" w:rsidRPr="004B0240">
          <w:rPr>
            <w:rStyle w:val="Hipervnculo"/>
            <w:b w:val="0"/>
            <w:bCs/>
            <w:i/>
            <w:sz w:val="20"/>
            <w:szCs w:val="20"/>
            <w:lang w:val="es-CO"/>
          </w:rPr>
          <w:t>ESTRUCTURA DE ACTIVIDADES ESTRATÉGICAS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114</w:t>
        </w:r>
        <w:r w:rsidR="00F410A0" w:rsidRPr="004B0240">
          <w:rPr>
            <w:b w:val="0"/>
            <w:bCs/>
            <w:webHidden/>
            <w:sz w:val="20"/>
            <w:szCs w:val="20"/>
          </w:rPr>
          <w:fldChar w:fldCharType="end"/>
        </w:r>
      </w:hyperlink>
    </w:p>
    <w:p w14:paraId="0C29397C" w14:textId="203E60CE" w:rsidR="00F410A0" w:rsidRPr="004B0240" w:rsidRDefault="002E1232" w:rsidP="00F410A0">
      <w:pPr>
        <w:pStyle w:val="TDC3"/>
        <w:rPr>
          <w:rFonts w:eastAsiaTheme="minorEastAsia"/>
          <w:b w:val="0"/>
          <w:bCs/>
          <w:sz w:val="20"/>
          <w:szCs w:val="20"/>
          <w:lang w:val="es-CO"/>
        </w:rPr>
      </w:pPr>
      <w:hyperlink w:anchor="_Toc58954951" w:history="1">
        <w:r w:rsidR="00F410A0" w:rsidRPr="004B0240">
          <w:rPr>
            <w:rStyle w:val="Hipervnculo"/>
            <w:b w:val="0"/>
            <w:bCs/>
            <w:sz w:val="20"/>
            <w:szCs w:val="20"/>
          </w:rPr>
          <w:t>19.2.1.</w:t>
        </w:r>
        <w:r w:rsidR="00F410A0" w:rsidRPr="004B0240">
          <w:rPr>
            <w:rFonts w:eastAsiaTheme="minorEastAsia"/>
            <w:b w:val="0"/>
            <w:bCs/>
            <w:sz w:val="20"/>
            <w:szCs w:val="20"/>
            <w:lang w:val="es-CO"/>
          </w:rPr>
          <w:tab/>
        </w:r>
        <w:r w:rsidR="00F410A0" w:rsidRPr="004B0240">
          <w:rPr>
            <w:rStyle w:val="Hipervnculo"/>
            <w:b w:val="0"/>
            <w:bCs/>
            <w:sz w:val="20"/>
            <w:szCs w:val="20"/>
          </w:rPr>
          <w:t>Dominio Estrategia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114</w:t>
        </w:r>
        <w:r w:rsidR="00F410A0" w:rsidRPr="004B0240">
          <w:rPr>
            <w:b w:val="0"/>
            <w:bCs/>
            <w:webHidden/>
            <w:sz w:val="20"/>
            <w:szCs w:val="20"/>
          </w:rPr>
          <w:fldChar w:fldCharType="end"/>
        </w:r>
      </w:hyperlink>
    </w:p>
    <w:p w14:paraId="248F02C5" w14:textId="44B3ADEE" w:rsidR="00F410A0" w:rsidRPr="004B0240" w:rsidRDefault="002E1232" w:rsidP="00F410A0">
      <w:pPr>
        <w:pStyle w:val="TDC3"/>
        <w:rPr>
          <w:rFonts w:eastAsiaTheme="minorEastAsia"/>
          <w:b w:val="0"/>
          <w:bCs/>
          <w:sz w:val="20"/>
          <w:szCs w:val="20"/>
          <w:lang w:val="es-CO"/>
        </w:rPr>
      </w:pPr>
      <w:hyperlink w:anchor="_Toc58954952" w:history="1">
        <w:r w:rsidR="00F410A0" w:rsidRPr="004B0240">
          <w:rPr>
            <w:rStyle w:val="Hipervnculo"/>
            <w:b w:val="0"/>
            <w:bCs/>
            <w:sz w:val="20"/>
            <w:szCs w:val="20"/>
          </w:rPr>
          <w:t>19.2.2.</w:t>
        </w:r>
        <w:r w:rsidR="00F410A0" w:rsidRPr="004B0240">
          <w:rPr>
            <w:rFonts w:eastAsiaTheme="minorEastAsia"/>
            <w:b w:val="0"/>
            <w:bCs/>
            <w:sz w:val="20"/>
            <w:szCs w:val="20"/>
            <w:lang w:val="es-CO"/>
          </w:rPr>
          <w:tab/>
        </w:r>
        <w:r w:rsidR="00F410A0" w:rsidRPr="004B0240">
          <w:rPr>
            <w:rStyle w:val="Hipervnculo"/>
            <w:b w:val="0"/>
            <w:bCs/>
            <w:sz w:val="20"/>
            <w:szCs w:val="20"/>
          </w:rPr>
          <w:t>Dominio Gobierno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115</w:t>
        </w:r>
        <w:r w:rsidR="00F410A0" w:rsidRPr="004B0240">
          <w:rPr>
            <w:b w:val="0"/>
            <w:bCs/>
            <w:webHidden/>
            <w:sz w:val="20"/>
            <w:szCs w:val="20"/>
          </w:rPr>
          <w:fldChar w:fldCharType="end"/>
        </w:r>
      </w:hyperlink>
    </w:p>
    <w:p w14:paraId="1D6A064D" w14:textId="421A8B73" w:rsidR="00F410A0" w:rsidRPr="004B0240" w:rsidRDefault="002E1232" w:rsidP="00F410A0">
      <w:pPr>
        <w:pStyle w:val="TDC3"/>
        <w:rPr>
          <w:rFonts w:eastAsiaTheme="minorEastAsia"/>
          <w:b w:val="0"/>
          <w:bCs/>
          <w:sz w:val="20"/>
          <w:szCs w:val="20"/>
          <w:lang w:val="es-CO"/>
        </w:rPr>
      </w:pPr>
      <w:hyperlink w:anchor="_Toc58954953" w:history="1">
        <w:r w:rsidR="00F410A0" w:rsidRPr="004B0240">
          <w:rPr>
            <w:rStyle w:val="Hipervnculo"/>
            <w:b w:val="0"/>
            <w:bCs/>
            <w:sz w:val="20"/>
            <w:szCs w:val="20"/>
          </w:rPr>
          <w:t>19.2.3.</w:t>
        </w:r>
        <w:r w:rsidR="00F410A0" w:rsidRPr="004B0240">
          <w:rPr>
            <w:rFonts w:eastAsiaTheme="minorEastAsia"/>
            <w:b w:val="0"/>
            <w:bCs/>
            <w:sz w:val="20"/>
            <w:szCs w:val="20"/>
            <w:lang w:val="es-CO"/>
          </w:rPr>
          <w:tab/>
        </w:r>
        <w:r w:rsidR="00F410A0" w:rsidRPr="004B0240">
          <w:rPr>
            <w:rStyle w:val="Hipervnculo"/>
            <w:b w:val="0"/>
            <w:bCs/>
            <w:sz w:val="20"/>
            <w:szCs w:val="20"/>
          </w:rPr>
          <w:t>Dominio Uso y Apropiación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115</w:t>
        </w:r>
        <w:r w:rsidR="00F410A0" w:rsidRPr="004B0240">
          <w:rPr>
            <w:b w:val="0"/>
            <w:bCs/>
            <w:webHidden/>
            <w:sz w:val="20"/>
            <w:szCs w:val="20"/>
          </w:rPr>
          <w:fldChar w:fldCharType="end"/>
        </w:r>
      </w:hyperlink>
    </w:p>
    <w:p w14:paraId="07807D6F" w14:textId="2D60CA82" w:rsidR="00F410A0" w:rsidRPr="004B0240" w:rsidRDefault="002E1232" w:rsidP="00F410A0">
      <w:pPr>
        <w:pStyle w:val="TDC3"/>
        <w:rPr>
          <w:rFonts w:eastAsiaTheme="minorEastAsia"/>
          <w:b w:val="0"/>
          <w:bCs/>
          <w:sz w:val="20"/>
          <w:szCs w:val="20"/>
          <w:lang w:val="es-CO"/>
        </w:rPr>
      </w:pPr>
      <w:hyperlink w:anchor="_Toc58954954" w:history="1">
        <w:r w:rsidR="00F410A0" w:rsidRPr="004B0240">
          <w:rPr>
            <w:rStyle w:val="Hipervnculo"/>
            <w:b w:val="0"/>
            <w:bCs/>
            <w:sz w:val="20"/>
            <w:szCs w:val="20"/>
            <w:lang w:val="es-CO"/>
          </w:rPr>
          <w:t>19.2.4.</w:t>
        </w:r>
        <w:r w:rsidR="00F410A0" w:rsidRPr="004B0240">
          <w:rPr>
            <w:rFonts w:eastAsiaTheme="minorEastAsia"/>
            <w:b w:val="0"/>
            <w:bCs/>
            <w:sz w:val="20"/>
            <w:szCs w:val="20"/>
            <w:lang w:val="es-CO"/>
          </w:rPr>
          <w:tab/>
        </w:r>
        <w:r w:rsidR="00F410A0" w:rsidRPr="004B0240">
          <w:rPr>
            <w:rStyle w:val="Hipervnculo"/>
            <w:b w:val="0"/>
            <w:bCs/>
            <w:sz w:val="20"/>
            <w:szCs w:val="20"/>
          </w:rPr>
          <w:t>Dominio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116</w:t>
        </w:r>
        <w:r w:rsidR="00F410A0" w:rsidRPr="004B0240">
          <w:rPr>
            <w:b w:val="0"/>
            <w:bCs/>
            <w:webHidden/>
            <w:sz w:val="20"/>
            <w:szCs w:val="20"/>
          </w:rPr>
          <w:fldChar w:fldCharType="end"/>
        </w:r>
      </w:hyperlink>
    </w:p>
    <w:p w14:paraId="6758CD69" w14:textId="2FA23F0D" w:rsidR="00F410A0" w:rsidRPr="004B0240" w:rsidRDefault="002E1232" w:rsidP="00F410A0">
      <w:pPr>
        <w:pStyle w:val="TDC3"/>
        <w:rPr>
          <w:rFonts w:eastAsiaTheme="minorEastAsia"/>
          <w:b w:val="0"/>
          <w:bCs/>
          <w:sz w:val="20"/>
          <w:szCs w:val="20"/>
          <w:lang w:val="es-CO"/>
        </w:rPr>
      </w:pPr>
      <w:hyperlink w:anchor="_Toc58954955" w:history="1">
        <w:r w:rsidR="00F410A0" w:rsidRPr="004B0240">
          <w:rPr>
            <w:rStyle w:val="Hipervnculo"/>
            <w:b w:val="0"/>
            <w:bCs/>
            <w:sz w:val="20"/>
            <w:szCs w:val="20"/>
          </w:rPr>
          <w:t>19.2.5.</w:t>
        </w:r>
        <w:r w:rsidR="00F410A0" w:rsidRPr="004B0240">
          <w:rPr>
            <w:rFonts w:eastAsiaTheme="minorEastAsia"/>
            <w:b w:val="0"/>
            <w:bCs/>
            <w:sz w:val="20"/>
            <w:szCs w:val="20"/>
            <w:lang w:val="es-CO"/>
          </w:rPr>
          <w:tab/>
        </w:r>
        <w:r w:rsidR="00F410A0" w:rsidRPr="004B0240">
          <w:rPr>
            <w:rStyle w:val="Hipervnculo"/>
            <w:b w:val="0"/>
            <w:bCs/>
            <w:sz w:val="20"/>
            <w:szCs w:val="20"/>
          </w:rPr>
          <w:t>Dominio Sistemas de Información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_Toc58954955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117</w:t>
        </w:r>
        <w:r w:rsidR="00F410A0" w:rsidRPr="004B0240">
          <w:rPr>
            <w:b w:val="0"/>
            <w:bCs/>
            <w:webHidden/>
            <w:sz w:val="20"/>
            <w:szCs w:val="20"/>
          </w:rPr>
          <w:fldChar w:fldCharType="end"/>
        </w:r>
      </w:hyperlink>
    </w:p>
    <w:p w14:paraId="54CD16ED" w14:textId="6C1DC42D" w:rsidR="00F410A0" w:rsidRPr="004B0240" w:rsidRDefault="002E1232" w:rsidP="00F410A0">
      <w:pPr>
        <w:pStyle w:val="TDC3"/>
        <w:rPr>
          <w:rFonts w:eastAsiaTheme="minorEastAsia"/>
          <w:b w:val="0"/>
          <w:bCs/>
          <w:sz w:val="20"/>
          <w:szCs w:val="20"/>
          <w:lang w:val="es-CO"/>
        </w:rPr>
      </w:pPr>
      <w:hyperlink w:anchor="_Toc58954956" w:history="1">
        <w:r w:rsidR="00F410A0" w:rsidRPr="004B0240">
          <w:rPr>
            <w:rStyle w:val="Hipervnculo"/>
            <w:b w:val="0"/>
            <w:bCs/>
            <w:sz w:val="20"/>
            <w:szCs w:val="20"/>
          </w:rPr>
          <w:t>19.2.6.</w:t>
        </w:r>
        <w:r w:rsidR="00F410A0" w:rsidRPr="004B0240">
          <w:rPr>
            <w:rFonts w:eastAsiaTheme="minorEastAsia"/>
            <w:b w:val="0"/>
            <w:bCs/>
            <w:sz w:val="20"/>
            <w:szCs w:val="20"/>
            <w:lang w:val="es-CO"/>
          </w:rPr>
          <w:tab/>
        </w:r>
        <w:r w:rsidR="00F410A0" w:rsidRPr="004B0240">
          <w:rPr>
            <w:rStyle w:val="Hipervnculo"/>
            <w:b w:val="0"/>
            <w:bCs/>
            <w:sz w:val="20"/>
            <w:szCs w:val="20"/>
          </w:rPr>
          <w:t>Dominio Servicios Tecnológicos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_Toc58954956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118</w:t>
        </w:r>
        <w:r w:rsidR="00F410A0" w:rsidRPr="004B0240">
          <w:rPr>
            <w:b w:val="0"/>
            <w:bCs/>
            <w:webHidden/>
            <w:sz w:val="20"/>
            <w:szCs w:val="20"/>
          </w:rPr>
          <w:fldChar w:fldCharType="end"/>
        </w:r>
      </w:hyperlink>
    </w:p>
    <w:p w14:paraId="5AF55D82" w14:textId="33C68536" w:rsidR="00F410A0" w:rsidRPr="004B0240" w:rsidRDefault="002E1232" w:rsidP="00F410A0">
      <w:pPr>
        <w:pStyle w:val="TDC3"/>
        <w:rPr>
          <w:rFonts w:eastAsiaTheme="minorEastAsia"/>
          <w:b w:val="0"/>
          <w:bCs/>
          <w:sz w:val="20"/>
          <w:szCs w:val="20"/>
          <w:lang w:val="es-CO"/>
        </w:rPr>
      </w:pPr>
      <w:hyperlink w:anchor="_Toc58954957" w:history="1">
        <w:r w:rsidR="00F410A0" w:rsidRPr="004B0240">
          <w:rPr>
            <w:rStyle w:val="Hipervnculo"/>
            <w:b w:val="0"/>
            <w:bCs/>
            <w:sz w:val="20"/>
            <w:szCs w:val="20"/>
          </w:rPr>
          <w:t>19.2.7.</w:t>
        </w:r>
        <w:r w:rsidR="00F410A0" w:rsidRPr="004B0240">
          <w:rPr>
            <w:rFonts w:eastAsiaTheme="minorEastAsia"/>
            <w:b w:val="0"/>
            <w:bCs/>
            <w:sz w:val="20"/>
            <w:szCs w:val="20"/>
            <w:lang w:val="es-CO"/>
          </w:rPr>
          <w:tab/>
        </w:r>
        <w:r w:rsidR="00F410A0" w:rsidRPr="004B0240">
          <w:rPr>
            <w:rStyle w:val="Hipervnculo"/>
            <w:b w:val="0"/>
            <w:bCs/>
            <w:sz w:val="20"/>
            <w:szCs w:val="20"/>
          </w:rPr>
          <w:t>Dominio Se</w:t>
        </w:r>
        <w:r w:rsidR="00F410A0" w:rsidRPr="004B0240">
          <w:rPr>
            <w:rStyle w:val="Hipervnculo"/>
            <w:b w:val="0"/>
            <w:bCs/>
            <w:sz w:val="20"/>
            <w:szCs w:val="20"/>
            <w:lang w:val="es-CO"/>
          </w:rPr>
          <w:t>guridad</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_Toc58954957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120</w:t>
        </w:r>
        <w:r w:rsidR="00F410A0" w:rsidRPr="004B0240">
          <w:rPr>
            <w:b w:val="0"/>
            <w:bCs/>
            <w:webHidden/>
            <w:sz w:val="20"/>
            <w:szCs w:val="20"/>
          </w:rPr>
          <w:fldChar w:fldCharType="end"/>
        </w:r>
      </w:hyperlink>
    </w:p>
    <w:p w14:paraId="12113526" w14:textId="704C53A9" w:rsidR="00F410A0" w:rsidRPr="004B0240" w:rsidRDefault="002E1232" w:rsidP="00F410A0">
      <w:pPr>
        <w:pStyle w:val="TDC2"/>
        <w:rPr>
          <w:rFonts w:eastAsiaTheme="minorEastAsia"/>
          <w:b w:val="0"/>
          <w:bCs/>
          <w:sz w:val="20"/>
          <w:szCs w:val="20"/>
          <w:lang w:val="es-CO"/>
        </w:rPr>
      </w:pPr>
      <w:hyperlink w:anchor="_Toc58954958" w:history="1">
        <w:r w:rsidR="00F410A0" w:rsidRPr="004B0240">
          <w:rPr>
            <w:rStyle w:val="Hipervnculo"/>
            <w:b w:val="0"/>
            <w:bCs/>
            <w:i/>
            <w:sz w:val="20"/>
            <w:szCs w:val="20"/>
            <w:lang w:val="es-CO"/>
          </w:rPr>
          <w:t>19.3.</w:t>
        </w:r>
        <w:r w:rsidR="00F410A0" w:rsidRPr="004B0240">
          <w:rPr>
            <w:rFonts w:eastAsiaTheme="minorEastAsia"/>
            <w:b w:val="0"/>
            <w:bCs/>
            <w:sz w:val="20"/>
            <w:szCs w:val="20"/>
            <w:lang w:val="es-CO"/>
          </w:rPr>
          <w:tab/>
        </w:r>
        <w:r w:rsidR="00F410A0" w:rsidRPr="004B0240">
          <w:rPr>
            <w:rStyle w:val="Hipervnculo"/>
            <w:b w:val="0"/>
            <w:bCs/>
            <w:i/>
            <w:sz w:val="20"/>
            <w:szCs w:val="20"/>
            <w:lang w:val="es-CO"/>
          </w:rPr>
          <w:t>MAPA DE RUTA</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_Toc58954958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120</w:t>
        </w:r>
        <w:r w:rsidR="00F410A0" w:rsidRPr="004B0240">
          <w:rPr>
            <w:b w:val="0"/>
            <w:bCs/>
            <w:webHidden/>
            <w:sz w:val="20"/>
            <w:szCs w:val="20"/>
          </w:rPr>
          <w:fldChar w:fldCharType="end"/>
        </w:r>
      </w:hyperlink>
    </w:p>
    <w:p w14:paraId="39309C04" w14:textId="70AF6066" w:rsidR="00F410A0" w:rsidRPr="004B0240" w:rsidRDefault="002E1232" w:rsidP="00F410A0">
      <w:pPr>
        <w:pStyle w:val="TDC3"/>
        <w:rPr>
          <w:rFonts w:eastAsiaTheme="minorEastAsia"/>
          <w:b w:val="0"/>
          <w:bCs/>
          <w:sz w:val="20"/>
          <w:szCs w:val="20"/>
          <w:lang w:val="es-CO"/>
        </w:rPr>
      </w:pPr>
      <w:hyperlink w:anchor="_Toc58954959" w:history="1">
        <w:r w:rsidR="00F410A0" w:rsidRPr="004B0240">
          <w:rPr>
            <w:rStyle w:val="Hipervnculo"/>
            <w:b w:val="0"/>
            <w:bCs/>
            <w:sz w:val="20"/>
            <w:szCs w:val="20"/>
          </w:rPr>
          <w:t>19.3.1.</w:t>
        </w:r>
        <w:r w:rsidR="00F410A0" w:rsidRPr="004B0240">
          <w:rPr>
            <w:rFonts w:eastAsiaTheme="minorEastAsia"/>
            <w:b w:val="0"/>
            <w:bCs/>
            <w:sz w:val="20"/>
            <w:szCs w:val="20"/>
            <w:lang w:val="es-CO"/>
          </w:rPr>
          <w:tab/>
        </w:r>
        <w:r w:rsidR="00F410A0" w:rsidRPr="004B0240">
          <w:rPr>
            <w:rStyle w:val="Hipervnculo"/>
            <w:b w:val="0"/>
            <w:bCs/>
            <w:sz w:val="20"/>
            <w:szCs w:val="20"/>
          </w:rPr>
          <w:t>Transición 1 Preparación e implementación de capacidades básicas para la gestión de gobierno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_Toc58954959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121</w:t>
        </w:r>
        <w:r w:rsidR="00F410A0" w:rsidRPr="004B0240">
          <w:rPr>
            <w:b w:val="0"/>
            <w:bCs/>
            <w:webHidden/>
            <w:sz w:val="20"/>
            <w:szCs w:val="20"/>
          </w:rPr>
          <w:fldChar w:fldCharType="end"/>
        </w:r>
      </w:hyperlink>
    </w:p>
    <w:p w14:paraId="18DE1B8C" w14:textId="6199252F" w:rsidR="00F410A0" w:rsidRPr="004B0240" w:rsidRDefault="002E1232" w:rsidP="00F410A0">
      <w:pPr>
        <w:pStyle w:val="TDC3"/>
        <w:rPr>
          <w:rFonts w:eastAsiaTheme="minorEastAsia"/>
          <w:b w:val="0"/>
          <w:bCs/>
          <w:sz w:val="20"/>
          <w:szCs w:val="20"/>
          <w:lang w:val="es-CO"/>
        </w:rPr>
      </w:pPr>
      <w:hyperlink w:anchor="_Toc58954960" w:history="1">
        <w:r w:rsidR="00F410A0" w:rsidRPr="004B0240">
          <w:rPr>
            <w:rStyle w:val="Hipervnculo"/>
            <w:b w:val="0"/>
            <w:bCs/>
            <w:sz w:val="20"/>
            <w:szCs w:val="20"/>
          </w:rPr>
          <w:t>19.3.2.</w:t>
        </w:r>
        <w:r w:rsidR="00F410A0" w:rsidRPr="004B0240">
          <w:rPr>
            <w:rFonts w:eastAsiaTheme="minorEastAsia"/>
            <w:b w:val="0"/>
            <w:bCs/>
            <w:sz w:val="20"/>
            <w:szCs w:val="20"/>
            <w:lang w:val="es-CO"/>
          </w:rPr>
          <w:tab/>
        </w:r>
        <w:r w:rsidR="00F410A0" w:rsidRPr="004B0240">
          <w:rPr>
            <w:rStyle w:val="Hipervnculo"/>
            <w:b w:val="0"/>
            <w:bCs/>
            <w:sz w:val="20"/>
            <w:szCs w:val="20"/>
          </w:rPr>
          <w:t>Transición 2 Fortalecimiento de las soluciones para la gestión de gobierno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_Toc58954960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122</w:t>
        </w:r>
        <w:r w:rsidR="00F410A0" w:rsidRPr="004B0240">
          <w:rPr>
            <w:b w:val="0"/>
            <w:bCs/>
            <w:webHidden/>
            <w:sz w:val="20"/>
            <w:szCs w:val="20"/>
          </w:rPr>
          <w:fldChar w:fldCharType="end"/>
        </w:r>
      </w:hyperlink>
    </w:p>
    <w:p w14:paraId="1BD39863" w14:textId="4BCE76B5" w:rsidR="00F410A0" w:rsidRPr="004B0240" w:rsidRDefault="002E1232" w:rsidP="00F410A0">
      <w:pPr>
        <w:pStyle w:val="TDC3"/>
        <w:rPr>
          <w:rFonts w:eastAsiaTheme="minorEastAsia"/>
          <w:b w:val="0"/>
          <w:bCs/>
          <w:sz w:val="20"/>
          <w:szCs w:val="20"/>
          <w:lang w:val="es-CO"/>
        </w:rPr>
      </w:pPr>
      <w:hyperlink w:anchor="_Toc58954961" w:history="1">
        <w:r w:rsidR="00F410A0" w:rsidRPr="004B0240">
          <w:rPr>
            <w:rStyle w:val="Hipervnculo"/>
            <w:b w:val="0"/>
            <w:bCs/>
            <w:sz w:val="20"/>
            <w:szCs w:val="20"/>
          </w:rPr>
          <w:t>19.3.3.</w:t>
        </w:r>
        <w:r w:rsidR="00F410A0" w:rsidRPr="004B0240">
          <w:rPr>
            <w:rFonts w:eastAsiaTheme="minorEastAsia"/>
            <w:b w:val="0"/>
            <w:bCs/>
            <w:sz w:val="20"/>
            <w:szCs w:val="20"/>
            <w:lang w:val="es-CO"/>
          </w:rPr>
          <w:tab/>
        </w:r>
        <w:r w:rsidR="00F410A0" w:rsidRPr="004B0240">
          <w:rPr>
            <w:rStyle w:val="Hipervnculo"/>
            <w:b w:val="0"/>
            <w:bCs/>
            <w:sz w:val="20"/>
            <w:szCs w:val="20"/>
          </w:rPr>
          <w:t>Transición 3. Aseguramiento de las implementaciones de las soluciones para la gestión de gobierno de 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_Toc58954961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124</w:t>
        </w:r>
        <w:r w:rsidR="00F410A0" w:rsidRPr="004B0240">
          <w:rPr>
            <w:b w:val="0"/>
            <w:bCs/>
            <w:webHidden/>
            <w:sz w:val="20"/>
            <w:szCs w:val="20"/>
          </w:rPr>
          <w:fldChar w:fldCharType="end"/>
        </w:r>
      </w:hyperlink>
    </w:p>
    <w:p w14:paraId="1F89CF3B" w14:textId="005915A7" w:rsidR="00F410A0" w:rsidRPr="004B0240" w:rsidRDefault="002E1232" w:rsidP="00F410A0">
      <w:pPr>
        <w:pStyle w:val="TDC2"/>
        <w:rPr>
          <w:rFonts w:eastAsiaTheme="minorEastAsia"/>
          <w:b w:val="0"/>
          <w:bCs/>
          <w:sz w:val="20"/>
          <w:szCs w:val="20"/>
          <w:lang w:val="es-CO"/>
        </w:rPr>
      </w:pPr>
      <w:hyperlink w:anchor="_Toc58954962" w:history="1">
        <w:r w:rsidR="00F410A0" w:rsidRPr="004B0240">
          <w:rPr>
            <w:rStyle w:val="Hipervnculo"/>
            <w:b w:val="0"/>
            <w:bCs/>
            <w:i/>
            <w:sz w:val="20"/>
            <w:szCs w:val="20"/>
            <w:lang w:val="es-CO"/>
          </w:rPr>
          <w:t>19.4.</w:t>
        </w:r>
        <w:r w:rsidR="00F410A0" w:rsidRPr="004B0240">
          <w:rPr>
            <w:rFonts w:eastAsiaTheme="minorEastAsia"/>
            <w:b w:val="0"/>
            <w:bCs/>
            <w:sz w:val="20"/>
            <w:szCs w:val="20"/>
            <w:lang w:val="es-CO"/>
          </w:rPr>
          <w:tab/>
        </w:r>
        <w:r w:rsidR="00F410A0" w:rsidRPr="004B0240">
          <w:rPr>
            <w:rStyle w:val="Hipervnculo"/>
            <w:b w:val="0"/>
            <w:bCs/>
            <w:i/>
            <w:sz w:val="20"/>
            <w:szCs w:val="20"/>
            <w:lang w:val="es-CO"/>
          </w:rPr>
          <w:t>PROYECTO DE INVERSIÓN</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_Toc58954962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124</w:t>
        </w:r>
        <w:r w:rsidR="00F410A0" w:rsidRPr="004B0240">
          <w:rPr>
            <w:b w:val="0"/>
            <w:bCs/>
            <w:webHidden/>
            <w:sz w:val="20"/>
            <w:szCs w:val="20"/>
          </w:rPr>
          <w:fldChar w:fldCharType="end"/>
        </w:r>
      </w:hyperlink>
    </w:p>
    <w:p w14:paraId="04DFC5EE" w14:textId="2E84035D" w:rsidR="00F410A0" w:rsidRPr="004B0240" w:rsidRDefault="002E1232" w:rsidP="00F410A0">
      <w:pPr>
        <w:pStyle w:val="TDC2"/>
        <w:rPr>
          <w:rFonts w:eastAsiaTheme="minorEastAsia"/>
          <w:b w:val="0"/>
          <w:bCs/>
          <w:sz w:val="20"/>
          <w:szCs w:val="20"/>
          <w:lang w:val="es-CO"/>
        </w:rPr>
      </w:pPr>
      <w:hyperlink w:anchor="_Toc58954963" w:history="1">
        <w:r w:rsidR="00F410A0" w:rsidRPr="004B0240">
          <w:rPr>
            <w:rStyle w:val="Hipervnculo"/>
            <w:b w:val="0"/>
            <w:bCs/>
            <w:i/>
            <w:sz w:val="20"/>
            <w:szCs w:val="20"/>
            <w:lang w:val="es-CO"/>
          </w:rPr>
          <w:t>19.5.</w:t>
        </w:r>
        <w:r w:rsidR="00F410A0" w:rsidRPr="004B0240">
          <w:rPr>
            <w:rFonts w:eastAsiaTheme="minorEastAsia"/>
            <w:b w:val="0"/>
            <w:bCs/>
            <w:sz w:val="20"/>
            <w:szCs w:val="20"/>
            <w:lang w:val="es-CO"/>
          </w:rPr>
          <w:tab/>
        </w:r>
        <w:r w:rsidR="00F410A0" w:rsidRPr="004B0240">
          <w:rPr>
            <w:rStyle w:val="Hipervnculo"/>
            <w:b w:val="0"/>
            <w:bCs/>
            <w:i/>
            <w:sz w:val="20"/>
            <w:szCs w:val="20"/>
            <w:lang w:val="es-CO"/>
          </w:rPr>
          <w:t>PLAN DE COMUNICACIONES DEL PETI</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_Toc58954963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125</w:t>
        </w:r>
        <w:r w:rsidR="00F410A0" w:rsidRPr="004B0240">
          <w:rPr>
            <w:b w:val="0"/>
            <w:bCs/>
            <w:webHidden/>
            <w:sz w:val="20"/>
            <w:szCs w:val="20"/>
          </w:rPr>
          <w:fldChar w:fldCharType="end"/>
        </w:r>
      </w:hyperlink>
    </w:p>
    <w:p w14:paraId="17B8F77B" w14:textId="18AF6FC3" w:rsidR="00F410A0" w:rsidRPr="004B0240" w:rsidRDefault="002E1232" w:rsidP="00F410A0">
      <w:pPr>
        <w:pStyle w:val="TDC2"/>
        <w:rPr>
          <w:rFonts w:eastAsiaTheme="minorEastAsia"/>
          <w:b w:val="0"/>
          <w:bCs/>
          <w:sz w:val="20"/>
          <w:szCs w:val="20"/>
          <w:lang w:val="es-CO"/>
        </w:rPr>
      </w:pPr>
      <w:hyperlink w:anchor="_Toc58954964" w:history="1">
        <w:r w:rsidR="00F410A0" w:rsidRPr="004B0240">
          <w:rPr>
            <w:rStyle w:val="Hipervnculo"/>
            <w:b w:val="0"/>
            <w:bCs/>
            <w:i/>
            <w:sz w:val="20"/>
            <w:szCs w:val="20"/>
          </w:rPr>
          <w:t>20.</w:t>
        </w:r>
        <w:r w:rsidR="00F410A0" w:rsidRPr="004B0240">
          <w:rPr>
            <w:rFonts w:eastAsiaTheme="minorEastAsia"/>
            <w:b w:val="0"/>
            <w:bCs/>
            <w:sz w:val="20"/>
            <w:szCs w:val="20"/>
            <w:lang w:val="es-CO"/>
          </w:rPr>
          <w:tab/>
        </w:r>
        <w:r w:rsidR="00F410A0" w:rsidRPr="004B0240">
          <w:rPr>
            <w:rStyle w:val="Hipervnculo"/>
            <w:b w:val="0"/>
            <w:bCs/>
            <w:i/>
            <w:sz w:val="20"/>
            <w:szCs w:val="20"/>
          </w:rPr>
          <w:t>REFERENCIAS</w:t>
        </w:r>
        <w:r w:rsidR="00F410A0" w:rsidRPr="004B0240">
          <w:rPr>
            <w:b w:val="0"/>
            <w:bCs/>
            <w:webHidden/>
            <w:sz w:val="20"/>
            <w:szCs w:val="20"/>
          </w:rPr>
          <w:tab/>
        </w:r>
        <w:r w:rsidR="00F410A0" w:rsidRPr="004B0240">
          <w:rPr>
            <w:b w:val="0"/>
            <w:bCs/>
            <w:webHidden/>
            <w:sz w:val="20"/>
            <w:szCs w:val="20"/>
          </w:rPr>
          <w:fldChar w:fldCharType="begin"/>
        </w:r>
        <w:r w:rsidR="00F410A0" w:rsidRPr="004B0240">
          <w:rPr>
            <w:b w:val="0"/>
            <w:bCs/>
            <w:webHidden/>
            <w:sz w:val="20"/>
            <w:szCs w:val="20"/>
          </w:rPr>
          <w:instrText xml:space="preserve"> PAGEREF _Toc58954964 \h </w:instrText>
        </w:r>
        <w:r w:rsidR="00F410A0" w:rsidRPr="004B0240">
          <w:rPr>
            <w:b w:val="0"/>
            <w:bCs/>
            <w:webHidden/>
            <w:sz w:val="20"/>
            <w:szCs w:val="20"/>
          </w:rPr>
        </w:r>
        <w:r w:rsidR="00F410A0" w:rsidRPr="004B0240">
          <w:rPr>
            <w:b w:val="0"/>
            <w:bCs/>
            <w:webHidden/>
            <w:sz w:val="20"/>
            <w:szCs w:val="20"/>
          </w:rPr>
          <w:fldChar w:fldCharType="separate"/>
        </w:r>
        <w:r w:rsidR="002C113C">
          <w:rPr>
            <w:b w:val="0"/>
            <w:bCs/>
            <w:webHidden/>
            <w:sz w:val="20"/>
            <w:szCs w:val="20"/>
          </w:rPr>
          <w:t>126</w:t>
        </w:r>
        <w:r w:rsidR="00F410A0" w:rsidRPr="004B0240">
          <w:rPr>
            <w:b w:val="0"/>
            <w:bCs/>
            <w:webHidden/>
            <w:sz w:val="20"/>
            <w:szCs w:val="20"/>
          </w:rPr>
          <w:fldChar w:fldCharType="end"/>
        </w:r>
      </w:hyperlink>
    </w:p>
    <w:p w14:paraId="299F28C2" w14:textId="2DFAF01E" w:rsidR="00653E05" w:rsidRPr="004B0240" w:rsidRDefault="00653E05" w:rsidP="00F410A0">
      <w:pPr>
        <w:tabs>
          <w:tab w:val="right" w:leader="dot" w:pos="9356"/>
        </w:tabs>
        <w:spacing w:after="0" w:line="240" w:lineRule="auto"/>
        <w:contextualSpacing/>
        <w:mirrorIndents/>
        <w:rPr>
          <w:rFonts w:ascii="Arial" w:hAnsi="Arial" w:cs="Arial"/>
          <w:bCs/>
          <w:sz w:val="20"/>
          <w:szCs w:val="20"/>
        </w:rPr>
      </w:pPr>
      <w:r w:rsidRPr="004B0240">
        <w:rPr>
          <w:rFonts w:ascii="Arial" w:hAnsi="Arial" w:cs="Arial"/>
          <w:bCs/>
          <w:sz w:val="20"/>
          <w:szCs w:val="20"/>
          <w:lang w:val="es-ES"/>
        </w:rPr>
        <w:fldChar w:fldCharType="end"/>
      </w:r>
    </w:p>
    <w:p w14:paraId="59EB7464" w14:textId="77777777" w:rsidR="00653E05" w:rsidRPr="004B0240" w:rsidRDefault="00653E05" w:rsidP="00F26FC6">
      <w:pPr>
        <w:tabs>
          <w:tab w:val="right" w:leader="dot" w:pos="9356"/>
        </w:tabs>
        <w:spacing w:after="0" w:line="240" w:lineRule="auto"/>
        <w:contextualSpacing/>
        <w:mirrorIndents/>
        <w:jc w:val="both"/>
        <w:rPr>
          <w:rFonts w:ascii="Arial" w:hAnsi="Arial" w:cs="Arial"/>
          <w:bCs/>
          <w:sz w:val="20"/>
          <w:szCs w:val="20"/>
          <w:lang w:val="es"/>
        </w:rPr>
      </w:pPr>
    </w:p>
    <w:p w14:paraId="38DCF8F8" w14:textId="77777777" w:rsidR="00516C93" w:rsidRPr="004B0240" w:rsidRDefault="00653E05" w:rsidP="00F26FC6">
      <w:pPr>
        <w:tabs>
          <w:tab w:val="right" w:leader="dot" w:pos="9356"/>
        </w:tabs>
        <w:spacing w:after="0" w:line="240" w:lineRule="auto"/>
        <w:contextualSpacing/>
        <w:mirrorIndents/>
        <w:jc w:val="both"/>
        <w:rPr>
          <w:rFonts w:ascii="Arial" w:hAnsi="Arial" w:cs="Arial"/>
          <w:bCs/>
          <w:sz w:val="20"/>
          <w:szCs w:val="20"/>
          <w:lang w:val="es"/>
        </w:rPr>
      </w:pPr>
      <w:r w:rsidRPr="004B0240">
        <w:rPr>
          <w:rFonts w:ascii="Arial" w:hAnsi="Arial" w:cs="Arial"/>
          <w:bCs/>
          <w:sz w:val="20"/>
          <w:szCs w:val="20"/>
          <w:lang w:val="es"/>
        </w:rPr>
        <w:br w:type="page"/>
      </w:r>
    </w:p>
    <w:p w14:paraId="1048175E" w14:textId="77777777" w:rsidR="00653E05" w:rsidRPr="004B0240" w:rsidRDefault="00653E05" w:rsidP="004C40A9">
      <w:pPr>
        <w:spacing w:after="0" w:line="240" w:lineRule="auto"/>
        <w:jc w:val="center"/>
        <w:rPr>
          <w:rFonts w:ascii="Arial" w:hAnsi="Arial" w:cs="Arial"/>
          <w:b/>
          <w:bCs/>
          <w:szCs w:val="24"/>
          <w:lang w:val="es"/>
        </w:rPr>
      </w:pPr>
      <w:r w:rsidRPr="004B0240">
        <w:rPr>
          <w:rFonts w:ascii="Arial" w:hAnsi="Arial" w:cs="Arial"/>
          <w:b/>
          <w:bCs/>
          <w:szCs w:val="24"/>
          <w:lang w:val="es"/>
        </w:rPr>
        <w:lastRenderedPageBreak/>
        <w:t>INDICE</w:t>
      </w:r>
      <w:r w:rsidR="00AF7DF8" w:rsidRPr="004B0240">
        <w:rPr>
          <w:rFonts w:ascii="Arial" w:hAnsi="Arial" w:cs="Arial"/>
          <w:b/>
          <w:bCs/>
          <w:szCs w:val="24"/>
          <w:lang w:val="es"/>
        </w:rPr>
        <w:t xml:space="preserve"> </w:t>
      </w:r>
      <w:r w:rsidRPr="004B0240">
        <w:rPr>
          <w:rFonts w:ascii="Arial" w:hAnsi="Arial" w:cs="Arial"/>
          <w:b/>
          <w:bCs/>
          <w:szCs w:val="24"/>
          <w:lang w:val="es"/>
        </w:rPr>
        <w:t>DE</w:t>
      </w:r>
      <w:r w:rsidR="00AF7DF8" w:rsidRPr="004B0240">
        <w:rPr>
          <w:rFonts w:ascii="Arial" w:hAnsi="Arial" w:cs="Arial"/>
          <w:b/>
          <w:bCs/>
          <w:szCs w:val="24"/>
          <w:lang w:val="es"/>
        </w:rPr>
        <w:t xml:space="preserve"> </w:t>
      </w:r>
      <w:r w:rsidRPr="004B0240">
        <w:rPr>
          <w:rFonts w:ascii="Arial" w:hAnsi="Arial" w:cs="Arial"/>
          <w:b/>
          <w:bCs/>
          <w:szCs w:val="24"/>
          <w:lang w:val="es"/>
        </w:rPr>
        <w:t>TABLAS</w:t>
      </w:r>
    </w:p>
    <w:p w14:paraId="146B71DB" w14:textId="07297DC5" w:rsidR="00B77175" w:rsidRPr="004B0240" w:rsidRDefault="00653E05">
      <w:pPr>
        <w:pStyle w:val="Tabladeilustraciones"/>
        <w:tabs>
          <w:tab w:val="right" w:leader="dot" w:pos="9395"/>
        </w:tabs>
        <w:rPr>
          <w:rFonts w:ascii="Arial" w:eastAsiaTheme="minorEastAsia" w:hAnsi="Arial" w:cs="Arial"/>
          <w:bCs/>
          <w:noProof/>
          <w:lang w:val="es-CO" w:eastAsia="es-CO"/>
        </w:rPr>
      </w:pPr>
      <w:r w:rsidRPr="004B0240">
        <w:rPr>
          <w:rFonts w:ascii="Arial" w:hAnsi="Arial" w:cs="Arial"/>
          <w:bCs/>
          <w:lang w:val="es"/>
        </w:rPr>
        <w:fldChar w:fldCharType="begin"/>
      </w:r>
      <w:r w:rsidRPr="004B0240">
        <w:rPr>
          <w:rFonts w:ascii="Arial" w:hAnsi="Arial" w:cs="Arial"/>
          <w:bCs/>
          <w:lang w:val="es"/>
        </w:rPr>
        <w:instrText xml:space="preserve"> TOC \h \z \c "Tabla" </w:instrText>
      </w:r>
      <w:r w:rsidRPr="004B0240">
        <w:rPr>
          <w:rFonts w:ascii="Arial" w:hAnsi="Arial" w:cs="Arial"/>
          <w:bCs/>
          <w:lang w:val="es"/>
        </w:rPr>
        <w:fldChar w:fldCharType="separate"/>
      </w:r>
      <w:hyperlink w:anchor="_Toc58956547" w:history="1">
        <w:r w:rsidR="00B77175" w:rsidRPr="004B0240">
          <w:rPr>
            <w:rStyle w:val="Hipervnculo"/>
            <w:rFonts w:ascii="Arial" w:hAnsi="Arial" w:cs="Arial"/>
            <w:bCs/>
            <w:noProof/>
            <w:lang w:val="es"/>
          </w:rPr>
          <w:t>Tabla 1. Marco Normativo</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_Toc58956547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17</w:t>
        </w:r>
        <w:r w:rsidR="00B77175" w:rsidRPr="004B0240">
          <w:rPr>
            <w:rFonts w:ascii="Arial" w:hAnsi="Arial" w:cs="Arial"/>
            <w:bCs/>
            <w:noProof/>
            <w:webHidden/>
          </w:rPr>
          <w:fldChar w:fldCharType="end"/>
        </w:r>
      </w:hyperlink>
    </w:p>
    <w:p w14:paraId="78FB99C0" w14:textId="26C5FDC4"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48" w:history="1">
        <w:r w:rsidR="00B77175" w:rsidRPr="004B0240">
          <w:rPr>
            <w:rStyle w:val="Hipervnculo"/>
            <w:rFonts w:ascii="Arial" w:hAnsi="Arial" w:cs="Arial"/>
            <w:bCs/>
            <w:noProof/>
          </w:rPr>
          <w:t>Tabla 2: Responsables dentro de la ejecución del PETI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_Toc58956548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19</w:t>
        </w:r>
        <w:r w:rsidR="00B77175" w:rsidRPr="004B0240">
          <w:rPr>
            <w:rFonts w:ascii="Arial" w:hAnsi="Arial" w:cs="Arial"/>
            <w:bCs/>
            <w:noProof/>
            <w:webHidden/>
          </w:rPr>
          <w:fldChar w:fldCharType="end"/>
        </w:r>
      </w:hyperlink>
    </w:p>
    <w:p w14:paraId="67465E9F" w14:textId="0F62F5B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49" w:history="1">
        <w:r w:rsidR="00B77175" w:rsidRPr="004B0240">
          <w:rPr>
            <w:rStyle w:val="Hipervnculo"/>
            <w:rFonts w:ascii="Arial" w:hAnsi="Arial" w:cs="Arial"/>
            <w:bCs/>
            <w:noProof/>
          </w:rPr>
          <w:t>Tabla 3: Objetivos Institucionales de la UAERMV</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_Toc58956549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22</w:t>
        </w:r>
        <w:r w:rsidR="00B77175" w:rsidRPr="004B0240">
          <w:rPr>
            <w:rFonts w:ascii="Arial" w:hAnsi="Arial" w:cs="Arial"/>
            <w:bCs/>
            <w:noProof/>
            <w:webHidden/>
          </w:rPr>
          <w:fldChar w:fldCharType="end"/>
        </w:r>
      </w:hyperlink>
    </w:p>
    <w:p w14:paraId="11A8EDFB" w14:textId="2B0EC52C"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0" w:history="1">
        <w:r w:rsidR="00B77175" w:rsidRPr="004B0240">
          <w:rPr>
            <w:rStyle w:val="Hipervnculo"/>
            <w:rFonts w:ascii="Arial" w:hAnsi="Arial" w:cs="Arial"/>
            <w:bCs/>
            <w:noProof/>
          </w:rPr>
          <w:t>Tabla 4: Metas Institucionales de la UAERMV</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_Toc58956550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23</w:t>
        </w:r>
        <w:r w:rsidR="00B77175" w:rsidRPr="004B0240">
          <w:rPr>
            <w:rFonts w:ascii="Arial" w:hAnsi="Arial" w:cs="Arial"/>
            <w:bCs/>
            <w:noProof/>
            <w:webHidden/>
          </w:rPr>
          <w:fldChar w:fldCharType="end"/>
        </w:r>
      </w:hyperlink>
    </w:p>
    <w:p w14:paraId="18BE5F19" w14:textId="008DC967"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1" w:history="1">
        <w:r w:rsidR="00B77175" w:rsidRPr="004B0240">
          <w:rPr>
            <w:rStyle w:val="Hipervnculo"/>
            <w:rFonts w:ascii="Arial" w:hAnsi="Arial" w:cs="Arial"/>
            <w:bCs/>
            <w:noProof/>
          </w:rPr>
          <w:t>Tabla 5: Tendencias de la industria</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_Toc58956551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25</w:t>
        </w:r>
        <w:r w:rsidR="00B77175" w:rsidRPr="004B0240">
          <w:rPr>
            <w:rFonts w:ascii="Arial" w:hAnsi="Arial" w:cs="Arial"/>
            <w:bCs/>
            <w:noProof/>
            <w:webHidden/>
          </w:rPr>
          <w:fldChar w:fldCharType="end"/>
        </w:r>
      </w:hyperlink>
    </w:p>
    <w:p w14:paraId="5A52FC4D" w14:textId="22C20920"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2" w:history="1">
        <w:r w:rsidR="00B77175" w:rsidRPr="004B0240">
          <w:rPr>
            <w:rStyle w:val="Hipervnculo"/>
            <w:rFonts w:ascii="Arial" w:hAnsi="Arial" w:cs="Arial"/>
            <w:bCs/>
            <w:noProof/>
          </w:rPr>
          <w:t>Tabla 6. Rupturas Estratégicas</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_Toc58956552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26</w:t>
        </w:r>
        <w:r w:rsidR="00B77175" w:rsidRPr="004B0240">
          <w:rPr>
            <w:rFonts w:ascii="Arial" w:hAnsi="Arial" w:cs="Arial"/>
            <w:bCs/>
            <w:noProof/>
            <w:webHidden/>
          </w:rPr>
          <w:fldChar w:fldCharType="end"/>
        </w:r>
      </w:hyperlink>
    </w:p>
    <w:p w14:paraId="3CA5F4FB" w14:textId="1CC9BE3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3" w:history="1">
        <w:r w:rsidR="00B77175" w:rsidRPr="004B0240">
          <w:rPr>
            <w:rStyle w:val="Hipervnculo"/>
            <w:rFonts w:ascii="Arial" w:hAnsi="Arial" w:cs="Arial"/>
            <w:bCs/>
            <w:noProof/>
          </w:rPr>
          <w:t>Tabla 7. Necesidades de Información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_Toc58956553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30</w:t>
        </w:r>
        <w:r w:rsidR="00B77175" w:rsidRPr="004B0240">
          <w:rPr>
            <w:rFonts w:ascii="Arial" w:hAnsi="Arial" w:cs="Arial"/>
            <w:bCs/>
            <w:noProof/>
            <w:webHidden/>
          </w:rPr>
          <w:fldChar w:fldCharType="end"/>
        </w:r>
      </w:hyperlink>
    </w:p>
    <w:p w14:paraId="45B42750" w14:textId="37161E31"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4" w:history="1">
        <w:r w:rsidR="00B77175" w:rsidRPr="004B0240">
          <w:rPr>
            <w:rStyle w:val="Hipervnculo"/>
            <w:rFonts w:ascii="Arial" w:hAnsi="Arial" w:cs="Arial"/>
            <w:bCs/>
            <w:noProof/>
          </w:rPr>
          <w:t>Tabla 8. Portafolio de Servicios de la UAERMV</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_Toc58956554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33</w:t>
        </w:r>
        <w:r w:rsidR="00B77175" w:rsidRPr="004B0240">
          <w:rPr>
            <w:rFonts w:ascii="Arial" w:hAnsi="Arial" w:cs="Arial"/>
            <w:bCs/>
            <w:noProof/>
            <w:webHidden/>
          </w:rPr>
          <w:fldChar w:fldCharType="end"/>
        </w:r>
      </w:hyperlink>
    </w:p>
    <w:p w14:paraId="2B54F1A5" w14:textId="6D61CB6E"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5" w:history="1">
        <w:r w:rsidR="00B77175" w:rsidRPr="004B0240">
          <w:rPr>
            <w:rStyle w:val="Hipervnculo"/>
            <w:rFonts w:ascii="Arial" w:hAnsi="Arial" w:cs="Arial"/>
            <w:bCs/>
            <w:noProof/>
          </w:rPr>
          <w:t>Tabla 9. Listado de partes interesadas de la UAERMV</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_Toc58956555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38</w:t>
        </w:r>
        <w:r w:rsidR="00B77175" w:rsidRPr="004B0240">
          <w:rPr>
            <w:rFonts w:ascii="Arial" w:hAnsi="Arial" w:cs="Arial"/>
            <w:bCs/>
            <w:noProof/>
            <w:webHidden/>
          </w:rPr>
          <w:fldChar w:fldCharType="end"/>
        </w:r>
      </w:hyperlink>
    </w:p>
    <w:p w14:paraId="74C708A7" w14:textId="7DC993A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6" w:history="1">
        <w:r w:rsidR="00B77175" w:rsidRPr="004B0240">
          <w:rPr>
            <w:rStyle w:val="Hipervnculo"/>
            <w:rFonts w:ascii="Arial" w:hAnsi="Arial" w:cs="Arial"/>
            <w:bCs/>
            <w:noProof/>
          </w:rPr>
          <w:t>Tabla 10. Indicadores de Gestión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_Toc58956556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38</w:t>
        </w:r>
        <w:r w:rsidR="00B77175" w:rsidRPr="004B0240">
          <w:rPr>
            <w:rFonts w:ascii="Arial" w:hAnsi="Arial" w:cs="Arial"/>
            <w:bCs/>
            <w:noProof/>
            <w:webHidden/>
          </w:rPr>
          <w:fldChar w:fldCharType="end"/>
        </w:r>
      </w:hyperlink>
    </w:p>
    <w:p w14:paraId="12A3D3F9" w14:textId="536FB37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7" w:history="1">
        <w:r w:rsidR="00B77175" w:rsidRPr="004B0240">
          <w:rPr>
            <w:rStyle w:val="Hipervnculo"/>
            <w:rFonts w:ascii="Arial" w:hAnsi="Arial" w:cs="Arial"/>
            <w:bCs/>
            <w:noProof/>
          </w:rPr>
          <w:t>Tabla 11. Revisión lineamientos del dominio de Estrategia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_Toc58956557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45</w:t>
        </w:r>
        <w:r w:rsidR="00B77175" w:rsidRPr="004B0240">
          <w:rPr>
            <w:rFonts w:ascii="Arial" w:hAnsi="Arial" w:cs="Arial"/>
            <w:bCs/>
            <w:noProof/>
            <w:webHidden/>
          </w:rPr>
          <w:fldChar w:fldCharType="end"/>
        </w:r>
      </w:hyperlink>
    </w:p>
    <w:p w14:paraId="3207C11D" w14:textId="2E2F4460"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8" w:history="1">
        <w:r w:rsidR="00B77175" w:rsidRPr="004B0240">
          <w:rPr>
            <w:rStyle w:val="Hipervnculo"/>
            <w:rFonts w:ascii="Arial" w:hAnsi="Arial" w:cs="Arial"/>
            <w:bCs/>
            <w:noProof/>
          </w:rPr>
          <w:t xml:space="preserve">Tabla 12. </w:t>
        </w:r>
        <w:r w:rsidR="00B77175" w:rsidRPr="004B0240">
          <w:rPr>
            <w:rStyle w:val="Hipervnculo"/>
            <w:rFonts w:ascii="Arial" w:hAnsi="Arial" w:cs="Arial"/>
            <w:bCs/>
            <w:noProof/>
            <w:lang w:val="es"/>
          </w:rPr>
          <w:t>Directorio Simplificado de Sistemas de Información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_Toc58956558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49</w:t>
        </w:r>
        <w:r w:rsidR="00B77175" w:rsidRPr="004B0240">
          <w:rPr>
            <w:rFonts w:ascii="Arial" w:hAnsi="Arial" w:cs="Arial"/>
            <w:bCs/>
            <w:noProof/>
            <w:webHidden/>
          </w:rPr>
          <w:fldChar w:fldCharType="end"/>
        </w:r>
      </w:hyperlink>
    </w:p>
    <w:p w14:paraId="6E883E37" w14:textId="3A46549B"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59" w:history="1">
        <w:r w:rsidR="00B77175" w:rsidRPr="004B0240">
          <w:rPr>
            <w:rStyle w:val="Hipervnculo"/>
            <w:rFonts w:ascii="Arial" w:hAnsi="Arial" w:cs="Arial"/>
            <w:bCs/>
            <w:noProof/>
          </w:rPr>
          <w:t>Tabla 13. Presupuesto del proyecto 7860 Vigencia 2020</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_Toc58956559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60</w:t>
        </w:r>
        <w:r w:rsidR="00B77175" w:rsidRPr="004B0240">
          <w:rPr>
            <w:rFonts w:ascii="Arial" w:hAnsi="Arial" w:cs="Arial"/>
            <w:bCs/>
            <w:noProof/>
            <w:webHidden/>
          </w:rPr>
          <w:fldChar w:fldCharType="end"/>
        </w:r>
      </w:hyperlink>
    </w:p>
    <w:p w14:paraId="7BC7A529" w14:textId="7546C644"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0" w:history="1">
        <w:r w:rsidR="00B77175" w:rsidRPr="004B0240">
          <w:rPr>
            <w:rStyle w:val="Hipervnculo"/>
            <w:rFonts w:ascii="Arial" w:hAnsi="Arial" w:cs="Arial"/>
            <w:bCs/>
            <w:noProof/>
          </w:rPr>
          <w:t>Tabla 14. Relación entre los proyectos de inversión de la UAERMV y los objetivos estratégicos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_Toc58956560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64</w:t>
        </w:r>
        <w:r w:rsidR="00B77175" w:rsidRPr="004B0240">
          <w:rPr>
            <w:rFonts w:ascii="Arial" w:hAnsi="Arial" w:cs="Arial"/>
            <w:bCs/>
            <w:noProof/>
            <w:webHidden/>
          </w:rPr>
          <w:fldChar w:fldCharType="end"/>
        </w:r>
      </w:hyperlink>
    </w:p>
    <w:p w14:paraId="3518065D" w14:textId="3BF84FC9"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1" w:history="1">
        <w:r w:rsidR="00B77175" w:rsidRPr="004B0240">
          <w:rPr>
            <w:rStyle w:val="Hipervnculo"/>
            <w:rFonts w:ascii="Arial" w:hAnsi="Arial" w:cs="Arial"/>
            <w:bCs/>
            <w:noProof/>
          </w:rPr>
          <w:t>Tabla 15. Relación entre los objetivos Institucionales y la estrategia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_Toc58956561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65</w:t>
        </w:r>
        <w:r w:rsidR="00B77175" w:rsidRPr="004B0240">
          <w:rPr>
            <w:rFonts w:ascii="Arial" w:hAnsi="Arial" w:cs="Arial"/>
            <w:bCs/>
            <w:noProof/>
            <w:webHidden/>
          </w:rPr>
          <w:fldChar w:fldCharType="end"/>
        </w:r>
      </w:hyperlink>
    </w:p>
    <w:p w14:paraId="75B8E9FC" w14:textId="6DB6092C"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2" w:history="1">
        <w:r w:rsidR="00B77175" w:rsidRPr="004B0240">
          <w:rPr>
            <w:rStyle w:val="Hipervnculo"/>
            <w:rFonts w:ascii="Arial" w:hAnsi="Arial" w:cs="Arial"/>
            <w:bCs/>
            <w:noProof/>
          </w:rPr>
          <w:t>Tabla 16 Capacidades a desarrollar con la estrategia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_Toc58956562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70</w:t>
        </w:r>
        <w:r w:rsidR="00B77175" w:rsidRPr="004B0240">
          <w:rPr>
            <w:rFonts w:ascii="Arial" w:hAnsi="Arial" w:cs="Arial"/>
            <w:bCs/>
            <w:noProof/>
            <w:webHidden/>
          </w:rPr>
          <w:fldChar w:fldCharType="end"/>
        </w:r>
      </w:hyperlink>
    </w:p>
    <w:p w14:paraId="51F55E55" w14:textId="76076563"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3" w:history="1">
        <w:r w:rsidR="00B77175" w:rsidRPr="004B0240">
          <w:rPr>
            <w:rStyle w:val="Hipervnculo"/>
            <w:rFonts w:ascii="Arial" w:hAnsi="Arial" w:cs="Arial"/>
            <w:bCs/>
            <w:noProof/>
          </w:rPr>
          <w:t>Tabla 17. Instancias de decisión a adoptar en la UAERMV</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_Toc58956563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72</w:t>
        </w:r>
        <w:r w:rsidR="00B77175" w:rsidRPr="004B0240">
          <w:rPr>
            <w:rFonts w:ascii="Arial" w:hAnsi="Arial" w:cs="Arial"/>
            <w:bCs/>
            <w:noProof/>
            <w:webHidden/>
          </w:rPr>
          <w:fldChar w:fldCharType="end"/>
        </w:r>
      </w:hyperlink>
    </w:p>
    <w:p w14:paraId="4D30D166" w14:textId="46AC93FB"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4" w:history="1">
        <w:r w:rsidR="00B77175" w:rsidRPr="004B0240">
          <w:rPr>
            <w:rStyle w:val="Hipervnculo"/>
            <w:rFonts w:ascii="Arial" w:hAnsi="Arial" w:cs="Arial"/>
            <w:bCs/>
            <w:noProof/>
          </w:rPr>
          <w:t>Tabla 18. Plan de implementación de procesos y procedimientos</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_Toc58956564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76</w:t>
        </w:r>
        <w:r w:rsidR="00B77175" w:rsidRPr="004B0240">
          <w:rPr>
            <w:rFonts w:ascii="Arial" w:hAnsi="Arial" w:cs="Arial"/>
            <w:bCs/>
            <w:noProof/>
            <w:webHidden/>
          </w:rPr>
          <w:fldChar w:fldCharType="end"/>
        </w:r>
      </w:hyperlink>
    </w:p>
    <w:p w14:paraId="64DE0CD2" w14:textId="6A5D469D"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5" w:history="1">
        <w:r w:rsidR="00B77175" w:rsidRPr="004B0240">
          <w:rPr>
            <w:rStyle w:val="Hipervnculo"/>
            <w:rFonts w:ascii="Arial" w:hAnsi="Arial" w:cs="Arial"/>
            <w:bCs/>
            <w:noProof/>
          </w:rPr>
          <w:t>Tabla 19. Línea objetivo estructura organizacional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_Toc58956565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76</w:t>
        </w:r>
        <w:r w:rsidR="00B77175" w:rsidRPr="004B0240">
          <w:rPr>
            <w:rFonts w:ascii="Arial" w:hAnsi="Arial" w:cs="Arial"/>
            <w:bCs/>
            <w:noProof/>
            <w:webHidden/>
          </w:rPr>
          <w:fldChar w:fldCharType="end"/>
        </w:r>
      </w:hyperlink>
    </w:p>
    <w:p w14:paraId="359EBB2B" w14:textId="017AE2DE"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6" w:history="1">
        <w:r w:rsidR="00B77175" w:rsidRPr="004B0240">
          <w:rPr>
            <w:rStyle w:val="Hipervnculo"/>
            <w:rFonts w:ascii="Arial" w:hAnsi="Arial" w:cs="Arial"/>
            <w:bCs/>
            <w:noProof/>
          </w:rPr>
          <w:t>Tabla 20. Línea objetivo roles y funciones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_Toc58956566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84</w:t>
        </w:r>
        <w:r w:rsidR="00B77175" w:rsidRPr="004B0240">
          <w:rPr>
            <w:rFonts w:ascii="Arial" w:hAnsi="Arial" w:cs="Arial"/>
            <w:bCs/>
            <w:noProof/>
            <w:webHidden/>
          </w:rPr>
          <w:fldChar w:fldCharType="end"/>
        </w:r>
      </w:hyperlink>
    </w:p>
    <w:p w14:paraId="257F2329" w14:textId="622536F6"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7" w:history="1">
        <w:r w:rsidR="00B77175" w:rsidRPr="004B0240">
          <w:rPr>
            <w:rStyle w:val="Hipervnculo"/>
            <w:rFonts w:ascii="Arial" w:hAnsi="Arial" w:cs="Arial"/>
            <w:bCs/>
            <w:noProof/>
          </w:rPr>
          <w:t>Tabla 21. Iniciativas creadas para el dominio de información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_Toc58956567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90</w:t>
        </w:r>
        <w:r w:rsidR="00B77175" w:rsidRPr="004B0240">
          <w:rPr>
            <w:rFonts w:ascii="Arial" w:hAnsi="Arial" w:cs="Arial"/>
            <w:bCs/>
            <w:noProof/>
            <w:webHidden/>
          </w:rPr>
          <w:fldChar w:fldCharType="end"/>
        </w:r>
      </w:hyperlink>
    </w:p>
    <w:p w14:paraId="19749AC3" w14:textId="6155CEA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8" w:history="1">
        <w:r w:rsidR="00B77175" w:rsidRPr="004B0240">
          <w:rPr>
            <w:rStyle w:val="Hipervnculo"/>
            <w:rFonts w:ascii="Arial" w:hAnsi="Arial" w:cs="Arial"/>
            <w:bCs/>
            <w:noProof/>
          </w:rPr>
          <w:t>Tabla 22. Soluciones y oportunidades propuestas para el dominio de Sistemas de Información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_Toc58956568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95</w:t>
        </w:r>
        <w:r w:rsidR="00B77175" w:rsidRPr="004B0240">
          <w:rPr>
            <w:rFonts w:ascii="Arial" w:hAnsi="Arial" w:cs="Arial"/>
            <w:bCs/>
            <w:noProof/>
            <w:webHidden/>
          </w:rPr>
          <w:fldChar w:fldCharType="end"/>
        </w:r>
      </w:hyperlink>
    </w:p>
    <w:p w14:paraId="2961ED87" w14:textId="5B6948A6"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69" w:history="1">
        <w:r w:rsidR="00B77175" w:rsidRPr="004B0240">
          <w:rPr>
            <w:rStyle w:val="Hipervnculo"/>
            <w:rFonts w:ascii="Arial" w:hAnsi="Arial" w:cs="Arial"/>
            <w:bCs/>
            <w:noProof/>
          </w:rPr>
          <w:t>Tabla 23. Iniciativas relacionadas con la Gestión de Servicios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_Toc58956569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98</w:t>
        </w:r>
        <w:r w:rsidR="00B77175" w:rsidRPr="004B0240">
          <w:rPr>
            <w:rFonts w:ascii="Arial" w:hAnsi="Arial" w:cs="Arial"/>
            <w:bCs/>
            <w:noProof/>
            <w:webHidden/>
          </w:rPr>
          <w:fldChar w:fldCharType="end"/>
        </w:r>
      </w:hyperlink>
    </w:p>
    <w:p w14:paraId="2CE220D9" w14:textId="7E34DCB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0" w:history="1">
        <w:r w:rsidR="00B77175" w:rsidRPr="004B0240">
          <w:rPr>
            <w:rStyle w:val="Hipervnculo"/>
            <w:rFonts w:ascii="Arial" w:hAnsi="Arial" w:cs="Arial"/>
            <w:bCs/>
            <w:noProof/>
          </w:rPr>
          <w:t>Tabla 24. Catálogo general de Servicios de 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_Toc58956570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105</w:t>
        </w:r>
        <w:r w:rsidR="00B77175" w:rsidRPr="004B0240">
          <w:rPr>
            <w:rFonts w:ascii="Arial" w:hAnsi="Arial" w:cs="Arial"/>
            <w:bCs/>
            <w:noProof/>
            <w:webHidden/>
          </w:rPr>
          <w:fldChar w:fldCharType="end"/>
        </w:r>
      </w:hyperlink>
    </w:p>
    <w:p w14:paraId="7A12DF46" w14:textId="3AC639B6"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1" w:history="1">
        <w:r w:rsidR="00B77175" w:rsidRPr="004B0240">
          <w:rPr>
            <w:rStyle w:val="Hipervnculo"/>
            <w:rFonts w:ascii="Arial" w:hAnsi="Arial" w:cs="Arial"/>
            <w:bCs/>
            <w:noProof/>
          </w:rPr>
          <w:t>Tabla 25. Iniciativas de Uso y Apropiación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_Toc58956571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109</w:t>
        </w:r>
        <w:r w:rsidR="00B77175" w:rsidRPr="004B0240">
          <w:rPr>
            <w:rFonts w:ascii="Arial" w:hAnsi="Arial" w:cs="Arial"/>
            <w:bCs/>
            <w:noProof/>
            <w:webHidden/>
          </w:rPr>
          <w:fldChar w:fldCharType="end"/>
        </w:r>
      </w:hyperlink>
    </w:p>
    <w:p w14:paraId="410C7458" w14:textId="73AE18E5"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2" w:history="1">
        <w:r w:rsidR="00B77175" w:rsidRPr="004B0240">
          <w:rPr>
            <w:rStyle w:val="Hipervnculo"/>
            <w:rFonts w:ascii="Arial" w:hAnsi="Arial" w:cs="Arial"/>
            <w:bCs/>
            <w:noProof/>
          </w:rPr>
          <w:t>Tabla 26. Fuentes e insumos del PETI</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_Toc58956572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112</w:t>
        </w:r>
        <w:r w:rsidR="00B77175" w:rsidRPr="004B0240">
          <w:rPr>
            <w:rFonts w:ascii="Arial" w:hAnsi="Arial" w:cs="Arial"/>
            <w:bCs/>
            <w:noProof/>
            <w:webHidden/>
          </w:rPr>
          <w:fldChar w:fldCharType="end"/>
        </w:r>
      </w:hyperlink>
    </w:p>
    <w:p w14:paraId="15D82DD0" w14:textId="3E30343E"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3" w:history="1">
        <w:r w:rsidR="00B77175" w:rsidRPr="004B0240">
          <w:rPr>
            <w:rStyle w:val="Hipervnculo"/>
            <w:rFonts w:ascii="Arial" w:hAnsi="Arial" w:cs="Arial"/>
            <w:bCs/>
            <w:noProof/>
          </w:rPr>
          <w:t>Tabla 27. Brechas dominio de estrategia</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_Toc58956573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115</w:t>
        </w:r>
        <w:r w:rsidR="00B77175" w:rsidRPr="004B0240">
          <w:rPr>
            <w:rFonts w:ascii="Arial" w:hAnsi="Arial" w:cs="Arial"/>
            <w:bCs/>
            <w:noProof/>
            <w:webHidden/>
          </w:rPr>
          <w:fldChar w:fldCharType="end"/>
        </w:r>
      </w:hyperlink>
    </w:p>
    <w:p w14:paraId="21622FE0" w14:textId="2AA55852"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4" w:history="1">
        <w:r w:rsidR="00B77175" w:rsidRPr="004B0240">
          <w:rPr>
            <w:rStyle w:val="Hipervnculo"/>
            <w:rFonts w:ascii="Arial" w:hAnsi="Arial" w:cs="Arial"/>
            <w:bCs/>
            <w:noProof/>
          </w:rPr>
          <w:t>Tabla 28. Brechas dominio de Gobierno</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_Toc58956574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115</w:t>
        </w:r>
        <w:r w:rsidR="00B77175" w:rsidRPr="004B0240">
          <w:rPr>
            <w:rFonts w:ascii="Arial" w:hAnsi="Arial" w:cs="Arial"/>
            <w:bCs/>
            <w:noProof/>
            <w:webHidden/>
          </w:rPr>
          <w:fldChar w:fldCharType="end"/>
        </w:r>
      </w:hyperlink>
    </w:p>
    <w:p w14:paraId="4ED35767" w14:textId="4EAB0D58"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5" w:history="1">
        <w:r w:rsidR="00B77175" w:rsidRPr="004B0240">
          <w:rPr>
            <w:rStyle w:val="Hipervnculo"/>
            <w:rFonts w:ascii="Arial" w:hAnsi="Arial" w:cs="Arial"/>
            <w:bCs/>
            <w:noProof/>
          </w:rPr>
          <w:t>Tabla 29. Brechas dominio de Uso y Apropiación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_Toc58956575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116</w:t>
        </w:r>
        <w:r w:rsidR="00B77175" w:rsidRPr="004B0240">
          <w:rPr>
            <w:rFonts w:ascii="Arial" w:hAnsi="Arial" w:cs="Arial"/>
            <w:bCs/>
            <w:noProof/>
            <w:webHidden/>
          </w:rPr>
          <w:fldChar w:fldCharType="end"/>
        </w:r>
      </w:hyperlink>
    </w:p>
    <w:p w14:paraId="1CCCD8A5" w14:textId="371FB9AA"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6" w:history="1">
        <w:r w:rsidR="00B77175" w:rsidRPr="004B0240">
          <w:rPr>
            <w:rStyle w:val="Hipervnculo"/>
            <w:rFonts w:ascii="Arial" w:hAnsi="Arial" w:cs="Arial"/>
            <w:bCs/>
            <w:noProof/>
          </w:rPr>
          <w:t>Tabla 30. Brechas dominio de Información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_Toc58956576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117</w:t>
        </w:r>
        <w:r w:rsidR="00B77175" w:rsidRPr="004B0240">
          <w:rPr>
            <w:rFonts w:ascii="Arial" w:hAnsi="Arial" w:cs="Arial"/>
            <w:bCs/>
            <w:noProof/>
            <w:webHidden/>
          </w:rPr>
          <w:fldChar w:fldCharType="end"/>
        </w:r>
      </w:hyperlink>
    </w:p>
    <w:p w14:paraId="799FFDB1" w14:textId="167C6748"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7" w:history="1">
        <w:r w:rsidR="00B77175" w:rsidRPr="004B0240">
          <w:rPr>
            <w:rStyle w:val="Hipervnculo"/>
            <w:rFonts w:ascii="Arial" w:hAnsi="Arial" w:cs="Arial"/>
            <w:bCs/>
            <w:noProof/>
          </w:rPr>
          <w:t>Tabla 31. Brechas dominio Sistemas de Información</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_Toc58956577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118</w:t>
        </w:r>
        <w:r w:rsidR="00B77175" w:rsidRPr="004B0240">
          <w:rPr>
            <w:rFonts w:ascii="Arial" w:hAnsi="Arial" w:cs="Arial"/>
            <w:bCs/>
            <w:noProof/>
            <w:webHidden/>
          </w:rPr>
          <w:fldChar w:fldCharType="end"/>
        </w:r>
      </w:hyperlink>
    </w:p>
    <w:p w14:paraId="09D461A5" w14:textId="66857B6E"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8" w:history="1">
        <w:r w:rsidR="00B77175" w:rsidRPr="004B0240">
          <w:rPr>
            <w:rStyle w:val="Hipervnculo"/>
            <w:rFonts w:ascii="Arial" w:hAnsi="Arial" w:cs="Arial"/>
            <w:bCs/>
            <w:noProof/>
          </w:rPr>
          <w:t>Tabla 32. Brechas dominio de servicios Tecnológicos</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_Toc58956578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120</w:t>
        </w:r>
        <w:r w:rsidR="00B77175" w:rsidRPr="004B0240">
          <w:rPr>
            <w:rFonts w:ascii="Arial" w:hAnsi="Arial" w:cs="Arial"/>
            <w:bCs/>
            <w:noProof/>
            <w:webHidden/>
          </w:rPr>
          <w:fldChar w:fldCharType="end"/>
        </w:r>
      </w:hyperlink>
    </w:p>
    <w:p w14:paraId="33B2B19D" w14:textId="58DEF097" w:rsidR="00B77175" w:rsidRPr="004B0240" w:rsidRDefault="002E1232">
      <w:pPr>
        <w:pStyle w:val="Tabladeilustraciones"/>
        <w:tabs>
          <w:tab w:val="right" w:leader="dot" w:pos="9395"/>
        </w:tabs>
        <w:rPr>
          <w:rFonts w:ascii="Arial" w:eastAsiaTheme="minorEastAsia" w:hAnsi="Arial" w:cs="Arial"/>
          <w:bCs/>
          <w:noProof/>
          <w:lang w:val="es-CO" w:eastAsia="es-CO"/>
        </w:rPr>
      </w:pPr>
      <w:hyperlink w:anchor="_Toc58956579" w:history="1">
        <w:r w:rsidR="00B77175" w:rsidRPr="004B0240">
          <w:rPr>
            <w:rStyle w:val="Hipervnculo"/>
            <w:rFonts w:ascii="Arial" w:hAnsi="Arial" w:cs="Arial"/>
            <w:bCs/>
            <w:noProof/>
          </w:rPr>
          <w:t>Tabla 33. Estrategia de divulgación Etapa de Lanzamiento</w:t>
        </w:r>
        <w:r w:rsidR="00B77175" w:rsidRPr="004B0240">
          <w:rPr>
            <w:rFonts w:ascii="Arial" w:hAnsi="Arial" w:cs="Arial"/>
            <w:bCs/>
            <w:noProof/>
            <w:webHidden/>
          </w:rPr>
          <w:tab/>
        </w:r>
        <w:r w:rsidR="00B77175" w:rsidRPr="004B0240">
          <w:rPr>
            <w:rFonts w:ascii="Arial" w:hAnsi="Arial" w:cs="Arial"/>
            <w:bCs/>
            <w:noProof/>
            <w:webHidden/>
          </w:rPr>
          <w:fldChar w:fldCharType="begin"/>
        </w:r>
        <w:r w:rsidR="00B77175" w:rsidRPr="004B0240">
          <w:rPr>
            <w:rFonts w:ascii="Arial" w:hAnsi="Arial" w:cs="Arial"/>
            <w:bCs/>
            <w:noProof/>
            <w:webHidden/>
          </w:rPr>
          <w:instrText xml:space="preserve"> PAGEREF _Toc58956579 \h </w:instrText>
        </w:r>
        <w:r w:rsidR="00B77175" w:rsidRPr="004B0240">
          <w:rPr>
            <w:rFonts w:ascii="Arial" w:hAnsi="Arial" w:cs="Arial"/>
            <w:bCs/>
            <w:noProof/>
            <w:webHidden/>
          </w:rPr>
        </w:r>
        <w:r w:rsidR="00B77175" w:rsidRPr="004B0240">
          <w:rPr>
            <w:rFonts w:ascii="Arial" w:hAnsi="Arial" w:cs="Arial"/>
            <w:bCs/>
            <w:noProof/>
            <w:webHidden/>
          </w:rPr>
          <w:fldChar w:fldCharType="separate"/>
        </w:r>
        <w:r w:rsidR="002C113C">
          <w:rPr>
            <w:rFonts w:ascii="Arial" w:hAnsi="Arial" w:cs="Arial"/>
            <w:bCs/>
            <w:noProof/>
            <w:webHidden/>
          </w:rPr>
          <w:t>126</w:t>
        </w:r>
        <w:r w:rsidR="00B77175" w:rsidRPr="004B0240">
          <w:rPr>
            <w:rFonts w:ascii="Arial" w:hAnsi="Arial" w:cs="Arial"/>
            <w:bCs/>
            <w:noProof/>
            <w:webHidden/>
          </w:rPr>
          <w:fldChar w:fldCharType="end"/>
        </w:r>
      </w:hyperlink>
    </w:p>
    <w:p w14:paraId="5E126993" w14:textId="69549020" w:rsidR="0025430E" w:rsidRPr="004B0240" w:rsidRDefault="00653E05" w:rsidP="00DC190B">
      <w:pPr>
        <w:spacing w:after="0" w:line="240" w:lineRule="auto"/>
        <w:rPr>
          <w:rFonts w:ascii="Arial" w:hAnsi="Arial" w:cs="Arial"/>
          <w:bCs/>
          <w:lang w:val="es"/>
        </w:rPr>
      </w:pPr>
      <w:r w:rsidRPr="004B0240">
        <w:rPr>
          <w:rFonts w:ascii="Arial" w:hAnsi="Arial" w:cs="Arial"/>
          <w:bCs/>
          <w:sz w:val="20"/>
          <w:szCs w:val="20"/>
          <w:lang w:val="es"/>
        </w:rPr>
        <w:lastRenderedPageBreak/>
        <w:fldChar w:fldCharType="end"/>
      </w:r>
    </w:p>
    <w:p w14:paraId="1EFC28B9" w14:textId="77777777" w:rsidR="00653E05" w:rsidRPr="004B0240" w:rsidRDefault="00653E05" w:rsidP="004C40A9">
      <w:pPr>
        <w:spacing w:after="0" w:line="240" w:lineRule="auto"/>
        <w:jc w:val="center"/>
        <w:rPr>
          <w:rFonts w:ascii="Arial" w:hAnsi="Arial" w:cs="Arial"/>
          <w:b/>
          <w:bCs/>
          <w:szCs w:val="24"/>
          <w:lang w:val="es"/>
        </w:rPr>
      </w:pPr>
      <w:r w:rsidRPr="004B0240">
        <w:rPr>
          <w:rFonts w:ascii="Arial" w:hAnsi="Arial" w:cs="Arial"/>
          <w:b/>
          <w:bCs/>
          <w:szCs w:val="24"/>
          <w:lang w:val="es"/>
        </w:rPr>
        <w:t>INDICE</w:t>
      </w:r>
      <w:r w:rsidR="00AF7DF8" w:rsidRPr="004B0240">
        <w:rPr>
          <w:rFonts w:ascii="Arial" w:hAnsi="Arial" w:cs="Arial"/>
          <w:b/>
          <w:bCs/>
          <w:szCs w:val="24"/>
          <w:lang w:val="es"/>
        </w:rPr>
        <w:t xml:space="preserve"> </w:t>
      </w:r>
      <w:r w:rsidRPr="004B0240">
        <w:rPr>
          <w:rFonts w:ascii="Arial" w:hAnsi="Arial" w:cs="Arial"/>
          <w:b/>
          <w:bCs/>
          <w:szCs w:val="24"/>
          <w:lang w:val="es"/>
        </w:rPr>
        <w:t>DE</w:t>
      </w:r>
      <w:r w:rsidR="00AF7DF8" w:rsidRPr="004B0240">
        <w:rPr>
          <w:rFonts w:ascii="Arial" w:hAnsi="Arial" w:cs="Arial"/>
          <w:b/>
          <w:bCs/>
          <w:szCs w:val="24"/>
          <w:lang w:val="es"/>
        </w:rPr>
        <w:t xml:space="preserve"> </w:t>
      </w:r>
      <w:r w:rsidRPr="004B0240">
        <w:rPr>
          <w:rFonts w:ascii="Arial" w:hAnsi="Arial" w:cs="Arial"/>
          <w:b/>
          <w:bCs/>
          <w:szCs w:val="24"/>
          <w:lang w:val="es"/>
        </w:rPr>
        <w:t>ILUSTRACIONES</w:t>
      </w:r>
    </w:p>
    <w:p w14:paraId="4AB3010C" w14:textId="77777777" w:rsidR="00653E05" w:rsidRPr="004B0240" w:rsidRDefault="00653E05" w:rsidP="004C40A9">
      <w:pPr>
        <w:pStyle w:val="Tabladeilustraciones"/>
        <w:tabs>
          <w:tab w:val="right" w:leader="dot" w:pos="9395"/>
        </w:tabs>
        <w:spacing w:line="240" w:lineRule="auto"/>
        <w:rPr>
          <w:rFonts w:ascii="Arial" w:hAnsi="Arial" w:cs="Arial"/>
          <w:sz w:val="10"/>
          <w:szCs w:val="22"/>
        </w:rPr>
      </w:pPr>
    </w:p>
    <w:p w14:paraId="60E97051" w14:textId="1EB4AC6A" w:rsidR="0010624B" w:rsidRPr="0010624B" w:rsidRDefault="00653E05">
      <w:pPr>
        <w:pStyle w:val="Tabladeilustraciones"/>
        <w:tabs>
          <w:tab w:val="right" w:leader="dot" w:pos="9395"/>
        </w:tabs>
        <w:rPr>
          <w:rFonts w:asciiTheme="minorHAnsi" w:eastAsiaTheme="minorEastAsia" w:hAnsiTheme="minorHAnsi" w:cstheme="minorBidi"/>
          <w:noProof/>
          <w:sz w:val="22"/>
          <w:szCs w:val="22"/>
          <w:lang w:val="es-CO" w:eastAsia="es-CO"/>
        </w:rPr>
      </w:pPr>
      <w:r w:rsidRPr="004B0240">
        <w:rPr>
          <w:rFonts w:ascii="Arial" w:hAnsi="Arial" w:cs="Arial"/>
        </w:rPr>
        <w:fldChar w:fldCharType="begin"/>
      </w:r>
      <w:r w:rsidRPr="004B0240">
        <w:rPr>
          <w:rFonts w:ascii="Arial" w:hAnsi="Arial" w:cs="Arial"/>
        </w:rPr>
        <w:instrText xml:space="preserve"> TOC \h \z \c "Ilustración" </w:instrText>
      </w:r>
      <w:r w:rsidRPr="004B0240">
        <w:rPr>
          <w:rFonts w:ascii="Arial" w:hAnsi="Arial" w:cs="Arial"/>
        </w:rPr>
        <w:fldChar w:fldCharType="separate"/>
      </w:r>
      <w:hyperlink w:anchor="_Toc59198759" w:history="1">
        <w:r w:rsidR="0010624B" w:rsidRPr="0010624B">
          <w:rPr>
            <w:rStyle w:val="Hipervnculo"/>
            <w:rFonts w:ascii="Arial" w:hAnsi="Arial" w:cs="Arial"/>
            <w:noProof/>
          </w:rPr>
          <w:t>Ilustración 1. Fases abordadas en la elaboración del mapa de ruta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_Toc59198759 \h </w:instrText>
        </w:r>
        <w:r w:rsidR="0010624B" w:rsidRPr="0010624B">
          <w:rPr>
            <w:noProof/>
            <w:webHidden/>
          </w:rPr>
        </w:r>
        <w:r w:rsidR="0010624B" w:rsidRPr="0010624B">
          <w:rPr>
            <w:noProof/>
            <w:webHidden/>
          </w:rPr>
          <w:fldChar w:fldCharType="separate"/>
        </w:r>
        <w:r w:rsidR="002C113C">
          <w:rPr>
            <w:noProof/>
            <w:webHidden/>
          </w:rPr>
          <w:t>9</w:t>
        </w:r>
        <w:r w:rsidR="0010624B" w:rsidRPr="0010624B">
          <w:rPr>
            <w:noProof/>
            <w:webHidden/>
          </w:rPr>
          <w:fldChar w:fldCharType="end"/>
        </w:r>
      </w:hyperlink>
    </w:p>
    <w:p w14:paraId="7686CB15" w14:textId="16C08109"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0" w:history="1">
        <w:r w:rsidR="0010624B" w:rsidRPr="0010624B">
          <w:rPr>
            <w:rStyle w:val="Hipervnculo"/>
            <w:rFonts w:ascii="Arial" w:hAnsi="Arial" w:cs="Arial"/>
            <w:noProof/>
          </w:rPr>
          <w:t>Ilustración 2. Visión de la Arquitectura de TI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_Toc59198760 \h </w:instrText>
        </w:r>
        <w:r w:rsidR="0010624B" w:rsidRPr="0010624B">
          <w:rPr>
            <w:noProof/>
            <w:webHidden/>
          </w:rPr>
        </w:r>
        <w:r w:rsidR="0010624B" w:rsidRPr="0010624B">
          <w:rPr>
            <w:noProof/>
            <w:webHidden/>
          </w:rPr>
          <w:fldChar w:fldCharType="separate"/>
        </w:r>
        <w:r w:rsidR="002C113C">
          <w:rPr>
            <w:noProof/>
            <w:webHidden/>
          </w:rPr>
          <w:t>21</w:t>
        </w:r>
        <w:r w:rsidR="0010624B" w:rsidRPr="0010624B">
          <w:rPr>
            <w:noProof/>
            <w:webHidden/>
          </w:rPr>
          <w:fldChar w:fldCharType="end"/>
        </w:r>
      </w:hyperlink>
    </w:p>
    <w:p w14:paraId="2C29E7E8" w14:textId="32D1E86E"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1" w:history="1">
        <w:r w:rsidR="0010624B" w:rsidRPr="0010624B">
          <w:rPr>
            <w:rStyle w:val="Hipervnculo"/>
            <w:rFonts w:ascii="Arial" w:hAnsi="Arial" w:cs="Arial"/>
            <w:noProof/>
          </w:rPr>
          <w:t>Ilustración 3. Estructura del sector Movilidad</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_Toc59198761 \h </w:instrText>
        </w:r>
        <w:r w:rsidR="0010624B" w:rsidRPr="0010624B">
          <w:rPr>
            <w:noProof/>
            <w:webHidden/>
          </w:rPr>
        </w:r>
        <w:r w:rsidR="0010624B" w:rsidRPr="0010624B">
          <w:rPr>
            <w:noProof/>
            <w:webHidden/>
          </w:rPr>
          <w:fldChar w:fldCharType="separate"/>
        </w:r>
        <w:r w:rsidR="002C113C">
          <w:rPr>
            <w:noProof/>
            <w:webHidden/>
          </w:rPr>
          <w:t>27</w:t>
        </w:r>
        <w:r w:rsidR="0010624B" w:rsidRPr="0010624B">
          <w:rPr>
            <w:noProof/>
            <w:webHidden/>
          </w:rPr>
          <w:fldChar w:fldCharType="end"/>
        </w:r>
      </w:hyperlink>
    </w:p>
    <w:p w14:paraId="5EB26BBF" w14:textId="08B8EDA0"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2" w:history="1">
        <w:r w:rsidR="0010624B" w:rsidRPr="0010624B">
          <w:rPr>
            <w:rStyle w:val="Hipervnculo"/>
            <w:rFonts w:ascii="Arial" w:hAnsi="Arial" w:cs="Arial"/>
            <w:noProof/>
          </w:rPr>
          <w:t>Ilustración 4. Estructura Organizacional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_Toc59198762 \h </w:instrText>
        </w:r>
        <w:r w:rsidR="0010624B" w:rsidRPr="0010624B">
          <w:rPr>
            <w:noProof/>
            <w:webHidden/>
          </w:rPr>
        </w:r>
        <w:r w:rsidR="0010624B" w:rsidRPr="0010624B">
          <w:rPr>
            <w:noProof/>
            <w:webHidden/>
          </w:rPr>
          <w:fldChar w:fldCharType="separate"/>
        </w:r>
        <w:r w:rsidR="002C113C">
          <w:rPr>
            <w:noProof/>
            <w:webHidden/>
          </w:rPr>
          <w:t>27</w:t>
        </w:r>
        <w:r w:rsidR="0010624B" w:rsidRPr="0010624B">
          <w:rPr>
            <w:noProof/>
            <w:webHidden/>
          </w:rPr>
          <w:fldChar w:fldCharType="end"/>
        </w:r>
      </w:hyperlink>
    </w:p>
    <w:p w14:paraId="7DDC6EA0" w14:textId="3B8F49BA"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3" w:history="1">
        <w:r w:rsidR="0010624B" w:rsidRPr="0010624B">
          <w:rPr>
            <w:rStyle w:val="Hipervnculo"/>
            <w:rFonts w:ascii="Arial" w:hAnsi="Arial" w:cs="Arial"/>
            <w:noProof/>
          </w:rPr>
          <w:t>Ilustración 5. Ubicación de los procesos de tecnología dentro del mapa de procesos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_Toc59198763 \h </w:instrText>
        </w:r>
        <w:r w:rsidR="0010624B" w:rsidRPr="0010624B">
          <w:rPr>
            <w:noProof/>
            <w:webHidden/>
          </w:rPr>
        </w:r>
        <w:r w:rsidR="0010624B" w:rsidRPr="0010624B">
          <w:rPr>
            <w:noProof/>
            <w:webHidden/>
          </w:rPr>
          <w:fldChar w:fldCharType="separate"/>
        </w:r>
        <w:r w:rsidR="002C113C">
          <w:rPr>
            <w:noProof/>
            <w:webHidden/>
          </w:rPr>
          <w:t>28</w:t>
        </w:r>
        <w:r w:rsidR="0010624B" w:rsidRPr="0010624B">
          <w:rPr>
            <w:noProof/>
            <w:webHidden/>
          </w:rPr>
          <w:fldChar w:fldCharType="end"/>
        </w:r>
      </w:hyperlink>
    </w:p>
    <w:p w14:paraId="0C8CF414" w14:textId="13B780F3"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4" w:history="1">
        <w:r w:rsidR="0010624B" w:rsidRPr="0010624B">
          <w:rPr>
            <w:rStyle w:val="Hipervnculo"/>
            <w:rFonts w:ascii="Arial" w:hAnsi="Arial" w:cs="Arial"/>
            <w:noProof/>
          </w:rPr>
          <w:t>Ilustración 6. Sistemas de Información que soportan los procesos de la entidad</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_Toc59198764 \h </w:instrText>
        </w:r>
        <w:r w:rsidR="0010624B" w:rsidRPr="0010624B">
          <w:rPr>
            <w:noProof/>
            <w:webHidden/>
          </w:rPr>
        </w:r>
        <w:r w:rsidR="0010624B" w:rsidRPr="0010624B">
          <w:rPr>
            <w:noProof/>
            <w:webHidden/>
          </w:rPr>
          <w:fldChar w:fldCharType="separate"/>
        </w:r>
        <w:r w:rsidR="002C113C">
          <w:rPr>
            <w:noProof/>
            <w:webHidden/>
          </w:rPr>
          <w:t>30</w:t>
        </w:r>
        <w:r w:rsidR="0010624B" w:rsidRPr="0010624B">
          <w:rPr>
            <w:noProof/>
            <w:webHidden/>
          </w:rPr>
          <w:fldChar w:fldCharType="end"/>
        </w:r>
      </w:hyperlink>
    </w:p>
    <w:p w14:paraId="167C51CD" w14:textId="34BBD5BD"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5" w:history="1">
        <w:r w:rsidR="0010624B" w:rsidRPr="0010624B">
          <w:rPr>
            <w:rStyle w:val="Hipervnculo"/>
            <w:rFonts w:ascii="Arial" w:hAnsi="Arial" w:cs="Arial"/>
            <w:noProof/>
          </w:rPr>
          <w:t>Ilustración 7. Portafolio de Servicios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_Toc59198765 \h </w:instrText>
        </w:r>
        <w:r w:rsidR="0010624B" w:rsidRPr="0010624B">
          <w:rPr>
            <w:noProof/>
            <w:webHidden/>
          </w:rPr>
        </w:r>
        <w:r w:rsidR="0010624B" w:rsidRPr="0010624B">
          <w:rPr>
            <w:noProof/>
            <w:webHidden/>
          </w:rPr>
          <w:fldChar w:fldCharType="separate"/>
        </w:r>
        <w:r w:rsidR="002C113C">
          <w:rPr>
            <w:noProof/>
            <w:webHidden/>
          </w:rPr>
          <w:t>31</w:t>
        </w:r>
        <w:r w:rsidR="0010624B" w:rsidRPr="0010624B">
          <w:rPr>
            <w:noProof/>
            <w:webHidden/>
          </w:rPr>
          <w:fldChar w:fldCharType="end"/>
        </w:r>
      </w:hyperlink>
    </w:p>
    <w:p w14:paraId="3A5AD13B" w14:textId="470E3C83"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6" w:history="1">
        <w:r w:rsidR="0010624B" w:rsidRPr="0010624B">
          <w:rPr>
            <w:rStyle w:val="Hipervnculo"/>
            <w:rFonts w:ascii="Arial" w:hAnsi="Arial" w:cs="Arial"/>
            <w:noProof/>
          </w:rPr>
          <w:t>Ilustración 8. Modelo de negocio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_Toc59198766 \h </w:instrText>
        </w:r>
        <w:r w:rsidR="0010624B" w:rsidRPr="0010624B">
          <w:rPr>
            <w:noProof/>
            <w:webHidden/>
          </w:rPr>
        </w:r>
        <w:r w:rsidR="0010624B" w:rsidRPr="0010624B">
          <w:rPr>
            <w:noProof/>
            <w:webHidden/>
          </w:rPr>
          <w:fldChar w:fldCharType="separate"/>
        </w:r>
        <w:r w:rsidR="002C113C">
          <w:rPr>
            <w:noProof/>
            <w:webHidden/>
          </w:rPr>
          <w:t>34</w:t>
        </w:r>
        <w:r w:rsidR="0010624B" w:rsidRPr="0010624B">
          <w:rPr>
            <w:noProof/>
            <w:webHidden/>
          </w:rPr>
          <w:fldChar w:fldCharType="end"/>
        </w:r>
      </w:hyperlink>
    </w:p>
    <w:p w14:paraId="4919A145" w14:textId="0638F1E5"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7" w:history="1">
        <w:r w:rsidR="0010624B" w:rsidRPr="0010624B">
          <w:rPr>
            <w:rStyle w:val="Hipervnculo"/>
            <w:rFonts w:ascii="Arial" w:hAnsi="Arial" w:cs="Arial"/>
            <w:noProof/>
          </w:rPr>
          <w:t>Ilustración 9. Alineación estratégica de la UAERMV con el Plan de Desarrollo Distrital y el sector Movilidad</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_Toc59198767 \h </w:instrText>
        </w:r>
        <w:r w:rsidR="0010624B" w:rsidRPr="0010624B">
          <w:rPr>
            <w:noProof/>
            <w:webHidden/>
          </w:rPr>
        </w:r>
        <w:r w:rsidR="0010624B" w:rsidRPr="0010624B">
          <w:rPr>
            <w:noProof/>
            <w:webHidden/>
          </w:rPr>
          <w:fldChar w:fldCharType="separate"/>
        </w:r>
        <w:r w:rsidR="002C113C">
          <w:rPr>
            <w:noProof/>
            <w:webHidden/>
          </w:rPr>
          <w:t>39</w:t>
        </w:r>
        <w:r w:rsidR="0010624B" w:rsidRPr="0010624B">
          <w:rPr>
            <w:noProof/>
            <w:webHidden/>
          </w:rPr>
          <w:fldChar w:fldCharType="end"/>
        </w:r>
      </w:hyperlink>
    </w:p>
    <w:p w14:paraId="774CAFED" w14:textId="55E31E5D"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8" w:history="1">
        <w:r w:rsidR="0010624B" w:rsidRPr="0010624B">
          <w:rPr>
            <w:rStyle w:val="Hipervnculo"/>
            <w:rFonts w:ascii="Arial" w:hAnsi="Arial" w:cs="Arial"/>
            <w:noProof/>
          </w:rPr>
          <w:t>Ilustración 10. Sistemas de Información que apoyan los procesos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_Toc59198768 \h </w:instrText>
        </w:r>
        <w:r w:rsidR="0010624B" w:rsidRPr="0010624B">
          <w:rPr>
            <w:noProof/>
            <w:webHidden/>
          </w:rPr>
        </w:r>
        <w:r w:rsidR="0010624B" w:rsidRPr="0010624B">
          <w:rPr>
            <w:noProof/>
            <w:webHidden/>
          </w:rPr>
          <w:fldChar w:fldCharType="separate"/>
        </w:r>
        <w:r w:rsidR="002C113C">
          <w:rPr>
            <w:noProof/>
            <w:webHidden/>
          </w:rPr>
          <w:t>47</w:t>
        </w:r>
        <w:r w:rsidR="0010624B" w:rsidRPr="0010624B">
          <w:rPr>
            <w:noProof/>
            <w:webHidden/>
          </w:rPr>
          <w:fldChar w:fldCharType="end"/>
        </w:r>
      </w:hyperlink>
    </w:p>
    <w:p w14:paraId="54060B76" w14:textId="0294C4A3"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69" w:history="1">
        <w:r w:rsidR="0010624B" w:rsidRPr="0010624B">
          <w:rPr>
            <w:rStyle w:val="Hipervnculo"/>
            <w:rFonts w:ascii="Arial" w:hAnsi="Arial" w:cs="Arial"/>
            <w:noProof/>
          </w:rPr>
          <w:t>Ilustración 11. Conexiones remotas entre sedes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_Toc59198769 \h </w:instrText>
        </w:r>
        <w:r w:rsidR="0010624B" w:rsidRPr="0010624B">
          <w:rPr>
            <w:noProof/>
            <w:webHidden/>
          </w:rPr>
        </w:r>
        <w:r w:rsidR="0010624B" w:rsidRPr="0010624B">
          <w:rPr>
            <w:noProof/>
            <w:webHidden/>
          </w:rPr>
          <w:fldChar w:fldCharType="separate"/>
        </w:r>
        <w:r w:rsidR="002C113C">
          <w:rPr>
            <w:noProof/>
            <w:webHidden/>
          </w:rPr>
          <w:t>53</w:t>
        </w:r>
        <w:r w:rsidR="0010624B" w:rsidRPr="0010624B">
          <w:rPr>
            <w:noProof/>
            <w:webHidden/>
          </w:rPr>
          <w:fldChar w:fldCharType="end"/>
        </w:r>
      </w:hyperlink>
    </w:p>
    <w:p w14:paraId="06F28B28" w14:textId="65438C52"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0" w:history="1">
        <w:r w:rsidR="0010624B" w:rsidRPr="0010624B">
          <w:rPr>
            <w:rStyle w:val="Hipervnculo"/>
            <w:rFonts w:ascii="Arial" w:hAnsi="Arial" w:cs="Arial"/>
            <w:noProof/>
          </w:rPr>
          <w:t>Ilustración 12. Estructura Organizacional del grupo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_Toc59198770 \h </w:instrText>
        </w:r>
        <w:r w:rsidR="0010624B" w:rsidRPr="0010624B">
          <w:rPr>
            <w:noProof/>
            <w:webHidden/>
          </w:rPr>
        </w:r>
        <w:r w:rsidR="0010624B" w:rsidRPr="0010624B">
          <w:rPr>
            <w:noProof/>
            <w:webHidden/>
          </w:rPr>
          <w:fldChar w:fldCharType="separate"/>
        </w:r>
        <w:r w:rsidR="002C113C">
          <w:rPr>
            <w:noProof/>
            <w:webHidden/>
          </w:rPr>
          <w:t>58</w:t>
        </w:r>
        <w:r w:rsidR="0010624B" w:rsidRPr="0010624B">
          <w:rPr>
            <w:noProof/>
            <w:webHidden/>
          </w:rPr>
          <w:fldChar w:fldCharType="end"/>
        </w:r>
      </w:hyperlink>
    </w:p>
    <w:p w14:paraId="21D1367B" w14:textId="7D0FA3D4"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1" w:history="1">
        <w:r w:rsidR="0010624B" w:rsidRPr="0010624B">
          <w:rPr>
            <w:rStyle w:val="Hipervnculo"/>
            <w:rFonts w:ascii="Arial" w:hAnsi="Arial" w:cs="Arial"/>
            <w:noProof/>
          </w:rPr>
          <w:t>Ilustración 13 Cantidad de Personal involucrado en el equipo</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_Toc59198771 \h </w:instrText>
        </w:r>
        <w:r w:rsidR="0010624B" w:rsidRPr="0010624B">
          <w:rPr>
            <w:noProof/>
            <w:webHidden/>
          </w:rPr>
        </w:r>
        <w:r w:rsidR="0010624B" w:rsidRPr="0010624B">
          <w:rPr>
            <w:noProof/>
            <w:webHidden/>
          </w:rPr>
          <w:fldChar w:fldCharType="separate"/>
        </w:r>
        <w:r w:rsidR="002C113C">
          <w:rPr>
            <w:noProof/>
            <w:webHidden/>
          </w:rPr>
          <w:t>58</w:t>
        </w:r>
        <w:r w:rsidR="0010624B" w:rsidRPr="0010624B">
          <w:rPr>
            <w:noProof/>
            <w:webHidden/>
          </w:rPr>
          <w:fldChar w:fldCharType="end"/>
        </w:r>
      </w:hyperlink>
    </w:p>
    <w:p w14:paraId="7223C1F4" w14:textId="40F60631"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2" w:history="1">
        <w:r w:rsidR="0010624B" w:rsidRPr="0010624B">
          <w:rPr>
            <w:rStyle w:val="Hipervnculo"/>
            <w:rFonts w:ascii="Arial" w:hAnsi="Arial" w:cs="Arial"/>
            <w:noProof/>
          </w:rPr>
          <w:t>Ilustración 14. Cadena de Valor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_Toc59198772 \h </w:instrText>
        </w:r>
        <w:r w:rsidR="0010624B" w:rsidRPr="0010624B">
          <w:rPr>
            <w:noProof/>
            <w:webHidden/>
          </w:rPr>
        </w:r>
        <w:r w:rsidR="0010624B" w:rsidRPr="0010624B">
          <w:rPr>
            <w:noProof/>
            <w:webHidden/>
          </w:rPr>
          <w:fldChar w:fldCharType="separate"/>
        </w:r>
        <w:r w:rsidR="002C113C">
          <w:rPr>
            <w:noProof/>
            <w:webHidden/>
          </w:rPr>
          <w:t>59</w:t>
        </w:r>
        <w:r w:rsidR="0010624B" w:rsidRPr="0010624B">
          <w:rPr>
            <w:noProof/>
            <w:webHidden/>
          </w:rPr>
          <w:fldChar w:fldCharType="end"/>
        </w:r>
      </w:hyperlink>
    </w:p>
    <w:p w14:paraId="60D4B376" w14:textId="594A7774"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3" w:history="1">
        <w:r w:rsidR="0010624B" w:rsidRPr="0010624B">
          <w:rPr>
            <w:rStyle w:val="Hipervnculo"/>
            <w:rFonts w:ascii="Arial" w:hAnsi="Arial" w:cs="Arial"/>
            <w:noProof/>
          </w:rPr>
          <w:t>Ilustración 15. Políticas complementarias de Seguridad y privacidad de la Información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_Toc59198773 \h </w:instrText>
        </w:r>
        <w:r w:rsidR="0010624B" w:rsidRPr="0010624B">
          <w:rPr>
            <w:noProof/>
            <w:webHidden/>
          </w:rPr>
        </w:r>
        <w:r w:rsidR="0010624B" w:rsidRPr="0010624B">
          <w:rPr>
            <w:noProof/>
            <w:webHidden/>
          </w:rPr>
          <w:fldChar w:fldCharType="separate"/>
        </w:r>
        <w:r w:rsidR="002C113C">
          <w:rPr>
            <w:noProof/>
            <w:webHidden/>
          </w:rPr>
          <w:t>60</w:t>
        </w:r>
        <w:r w:rsidR="0010624B" w:rsidRPr="0010624B">
          <w:rPr>
            <w:noProof/>
            <w:webHidden/>
          </w:rPr>
          <w:fldChar w:fldCharType="end"/>
        </w:r>
      </w:hyperlink>
    </w:p>
    <w:p w14:paraId="5AF59F97" w14:textId="416EE3F9"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4" w:history="1">
        <w:r w:rsidR="0010624B" w:rsidRPr="0010624B">
          <w:rPr>
            <w:rStyle w:val="Hipervnculo"/>
            <w:rFonts w:ascii="Arial" w:hAnsi="Arial" w:cs="Arial"/>
            <w:noProof/>
          </w:rPr>
          <w:t>Ilustración 16. Presupuesto del proyecto 7860 Vigencia 2020</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_Toc59198774 \h </w:instrText>
        </w:r>
        <w:r w:rsidR="0010624B" w:rsidRPr="0010624B">
          <w:rPr>
            <w:noProof/>
            <w:webHidden/>
          </w:rPr>
        </w:r>
        <w:r w:rsidR="0010624B" w:rsidRPr="0010624B">
          <w:rPr>
            <w:noProof/>
            <w:webHidden/>
          </w:rPr>
          <w:fldChar w:fldCharType="separate"/>
        </w:r>
        <w:r w:rsidR="002C113C">
          <w:rPr>
            <w:noProof/>
            <w:webHidden/>
          </w:rPr>
          <w:t>61</w:t>
        </w:r>
        <w:r w:rsidR="0010624B" w:rsidRPr="0010624B">
          <w:rPr>
            <w:noProof/>
            <w:webHidden/>
          </w:rPr>
          <w:fldChar w:fldCharType="end"/>
        </w:r>
      </w:hyperlink>
    </w:p>
    <w:p w14:paraId="1BF84903" w14:textId="29D0B196"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5" w:history="1">
        <w:r w:rsidR="0010624B" w:rsidRPr="0010624B">
          <w:rPr>
            <w:rStyle w:val="Hipervnculo"/>
            <w:rFonts w:ascii="Arial" w:hAnsi="Arial" w:cs="Arial"/>
            <w:noProof/>
          </w:rPr>
          <w:t>Ilustración 17 Objetivos estratégicos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_Toc59198775 \h </w:instrText>
        </w:r>
        <w:r w:rsidR="0010624B" w:rsidRPr="0010624B">
          <w:rPr>
            <w:noProof/>
            <w:webHidden/>
          </w:rPr>
        </w:r>
        <w:r w:rsidR="0010624B" w:rsidRPr="0010624B">
          <w:rPr>
            <w:noProof/>
            <w:webHidden/>
          </w:rPr>
          <w:fldChar w:fldCharType="separate"/>
        </w:r>
        <w:r w:rsidR="002C113C">
          <w:rPr>
            <w:noProof/>
            <w:webHidden/>
          </w:rPr>
          <w:t>62</w:t>
        </w:r>
        <w:r w:rsidR="0010624B" w:rsidRPr="0010624B">
          <w:rPr>
            <w:noProof/>
            <w:webHidden/>
          </w:rPr>
          <w:fldChar w:fldCharType="end"/>
        </w:r>
      </w:hyperlink>
    </w:p>
    <w:p w14:paraId="1F15B3CF" w14:textId="231B40B5"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6" w:history="1">
        <w:r w:rsidR="0010624B" w:rsidRPr="0010624B">
          <w:rPr>
            <w:rStyle w:val="Hipervnculo"/>
            <w:rFonts w:ascii="Arial" w:hAnsi="Arial" w:cs="Arial"/>
            <w:noProof/>
          </w:rPr>
          <w:t>Ilustración 18. Alineación de la estrategia de TI con la estrategia del Distrito Capital</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_Toc59198776 \h </w:instrText>
        </w:r>
        <w:r w:rsidR="0010624B" w:rsidRPr="0010624B">
          <w:rPr>
            <w:noProof/>
            <w:webHidden/>
          </w:rPr>
        </w:r>
        <w:r w:rsidR="0010624B" w:rsidRPr="0010624B">
          <w:rPr>
            <w:noProof/>
            <w:webHidden/>
          </w:rPr>
          <w:fldChar w:fldCharType="separate"/>
        </w:r>
        <w:r w:rsidR="002C113C">
          <w:rPr>
            <w:noProof/>
            <w:webHidden/>
          </w:rPr>
          <w:t>63</w:t>
        </w:r>
        <w:r w:rsidR="0010624B" w:rsidRPr="0010624B">
          <w:rPr>
            <w:noProof/>
            <w:webHidden/>
          </w:rPr>
          <w:fldChar w:fldCharType="end"/>
        </w:r>
      </w:hyperlink>
    </w:p>
    <w:p w14:paraId="1E9FDD20" w14:textId="749B63B4"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7" w:history="1">
        <w:r w:rsidR="0010624B" w:rsidRPr="0010624B">
          <w:rPr>
            <w:rStyle w:val="Hipervnculo"/>
            <w:rFonts w:ascii="Arial" w:hAnsi="Arial" w:cs="Arial"/>
            <w:noProof/>
          </w:rPr>
          <w:t>Ilustración 19. Objetivos institucionales y Objetivos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_Toc59198777 \h </w:instrText>
        </w:r>
        <w:r w:rsidR="0010624B" w:rsidRPr="0010624B">
          <w:rPr>
            <w:noProof/>
            <w:webHidden/>
          </w:rPr>
        </w:r>
        <w:r w:rsidR="0010624B" w:rsidRPr="0010624B">
          <w:rPr>
            <w:noProof/>
            <w:webHidden/>
          </w:rPr>
          <w:fldChar w:fldCharType="separate"/>
        </w:r>
        <w:r w:rsidR="002C113C">
          <w:rPr>
            <w:noProof/>
            <w:webHidden/>
          </w:rPr>
          <w:t>65</w:t>
        </w:r>
        <w:r w:rsidR="0010624B" w:rsidRPr="0010624B">
          <w:rPr>
            <w:noProof/>
            <w:webHidden/>
          </w:rPr>
          <w:fldChar w:fldCharType="end"/>
        </w:r>
      </w:hyperlink>
    </w:p>
    <w:p w14:paraId="75F2CEB1" w14:textId="5F06E7A8"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8" w:history="1">
        <w:r w:rsidR="0010624B" w:rsidRPr="0010624B">
          <w:rPr>
            <w:rStyle w:val="Hipervnculo"/>
            <w:rFonts w:ascii="Arial" w:hAnsi="Arial" w:cs="Arial"/>
            <w:noProof/>
          </w:rPr>
          <w:t>Ilustración 20. Propuesta de cadena de valor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_Toc59198778 \h </w:instrText>
        </w:r>
        <w:r w:rsidR="0010624B" w:rsidRPr="0010624B">
          <w:rPr>
            <w:noProof/>
            <w:webHidden/>
          </w:rPr>
        </w:r>
        <w:r w:rsidR="0010624B" w:rsidRPr="0010624B">
          <w:rPr>
            <w:noProof/>
            <w:webHidden/>
          </w:rPr>
          <w:fldChar w:fldCharType="separate"/>
        </w:r>
        <w:r w:rsidR="002C113C">
          <w:rPr>
            <w:noProof/>
            <w:webHidden/>
          </w:rPr>
          <w:t>73</w:t>
        </w:r>
        <w:r w:rsidR="0010624B" w:rsidRPr="0010624B">
          <w:rPr>
            <w:noProof/>
            <w:webHidden/>
          </w:rPr>
          <w:fldChar w:fldCharType="end"/>
        </w:r>
      </w:hyperlink>
    </w:p>
    <w:p w14:paraId="7EF053BC" w14:textId="7D31442E"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79" w:history="1">
        <w:r w:rsidR="0010624B" w:rsidRPr="0010624B">
          <w:rPr>
            <w:rStyle w:val="Hipervnculo"/>
            <w:rFonts w:ascii="Arial" w:hAnsi="Arial" w:cs="Arial"/>
            <w:noProof/>
          </w:rPr>
          <w:t>Ilustración 21. Indicadores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_Toc59198779 \h </w:instrText>
        </w:r>
        <w:r w:rsidR="0010624B" w:rsidRPr="0010624B">
          <w:rPr>
            <w:noProof/>
            <w:webHidden/>
          </w:rPr>
        </w:r>
        <w:r w:rsidR="0010624B" w:rsidRPr="0010624B">
          <w:rPr>
            <w:noProof/>
            <w:webHidden/>
          </w:rPr>
          <w:fldChar w:fldCharType="separate"/>
        </w:r>
        <w:r w:rsidR="002C113C">
          <w:rPr>
            <w:noProof/>
            <w:webHidden/>
          </w:rPr>
          <w:t>74</w:t>
        </w:r>
        <w:r w:rsidR="0010624B" w:rsidRPr="0010624B">
          <w:rPr>
            <w:noProof/>
            <w:webHidden/>
          </w:rPr>
          <w:fldChar w:fldCharType="end"/>
        </w:r>
      </w:hyperlink>
    </w:p>
    <w:p w14:paraId="64C941D0" w14:textId="0CC3DE63"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0" w:history="1">
        <w:r w:rsidR="0010624B" w:rsidRPr="0010624B">
          <w:rPr>
            <w:rStyle w:val="Hipervnculo"/>
            <w:rFonts w:ascii="Arial" w:hAnsi="Arial" w:cs="Arial"/>
            <w:noProof/>
          </w:rPr>
          <w:t>Ilustración 22. Línea objetivo estructura organizacional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_Toc59198780 \h </w:instrText>
        </w:r>
        <w:r w:rsidR="0010624B" w:rsidRPr="0010624B">
          <w:rPr>
            <w:noProof/>
            <w:webHidden/>
          </w:rPr>
        </w:r>
        <w:r w:rsidR="0010624B" w:rsidRPr="0010624B">
          <w:rPr>
            <w:noProof/>
            <w:webHidden/>
          </w:rPr>
          <w:fldChar w:fldCharType="separate"/>
        </w:r>
        <w:r w:rsidR="002C113C">
          <w:rPr>
            <w:noProof/>
            <w:webHidden/>
          </w:rPr>
          <w:t>77</w:t>
        </w:r>
        <w:r w:rsidR="0010624B" w:rsidRPr="0010624B">
          <w:rPr>
            <w:noProof/>
            <w:webHidden/>
          </w:rPr>
          <w:fldChar w:fldCharType="end"/>
        </w:r>
      </w:hyperlink>
    </w:p>
    <w:p w14:paraId="17EEC5C5" w14:textId="0456ECD1"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1" w:history="1">
        <w:r w:rsidR="0010624B" w:rsidRPr="0010624B">
          <w:rPr>
            <w:rStyle w:val="Hipervnculo"/>
            <w:rFonts w:ascii="Arial" w:hAnsi="Arial" w:cs="Arial"/>
            <w:noProof/>
          </w:rPr>
          <w:t>Ilustración 23. Esquema de transferencia de conocimiento de TI</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_Toc59198781 \h </w:instrText>
        </w:r>
        <w:r w:rsidR="0010624B" w:rsidRPr="0010624B">
          <w:rPr>
            <w:noProof/>
            <w:webHidden/>
          </w:rPr>
        </w:r>
        <w:r w:rsidR="0010624B" w:rsidRPr="0010624B">
          <w:rPr>
            <w:noProof/>
            <w:webHidden/>
          </w:rPr>
          <w:fldChar w:fldCharType="separate"/>
        </w:r>
        <w:r w:rsidR="002C113C">
          <w:rPr>
            <w:noProof/>
            <w:webHidden/>
          </w:rPr>
          <w:t>86</w:t>
        </w:r>
        <w:r w:rsidR="0010624B" w:rsidRPr="0010624B">
          <w:rPr>
            <w:noProof/>
            <w:webHidden/>
          </w:rPr>
          <w:fldChar w:fldCharType="end"/>
        </w:r>
      </w:hyperlink>
    </w:p>
    <w:p w14:paraId="3E25DE0C" w14:textId="59BA9CCB"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2" w:history="1">
        <w:r w:rsidR="0010624B" w:rsidRPr="0010624B">
          <w:rPr>
            <w:rStyle w:val="Hipervnculo"/>
            <w:rFonts w:ascii="Arial" w:hAnsi="Arial" w:cs="Arial"/>
            <w:noProof/>
          </w:rPr>
          <w:t>Ilustración 24. Gestión de ANS</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_Toc59198782 \h </w:instrText>
        </w:r>
        <w:r w:rsidR="0010624B" w:rsidRPr="0010624B">
          <w:rPr>
            <w:noProof/>
            <w:webHidden/>
          </w:rPr>
        </w:r>
        <w:r w:rsidR="0010624B" w:rsidRPr="0010624B">
          <w:rPr>
            <w:noProof/>
            <w:webHidden/>
          </w:rPr>
          <w:fldChar w:fldCharType="separate"/>
        </w:r>
        <w:r w:rsidR="002C113C">
          <w:rPr>
            <w:noProof/>
            <w:webHidden/>
          </w:rPr>
          <w:t>87</w:t>
        </w:r>
        <w:r w:rsidR="0010624B" w:rsidRPr="0010624B">
          <w:rPr>
            <w:noProof/>
            <w:webHidden/>
          </w:rPr>
          <w:fldChar w:fldCharType="end"/>
        </w:r>
      </w:hyperlink>
    </w:p>
    <w:p w14:paraId="4DC45723" w14:textId="771CB3D5"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3" w:history="1">
        <w:r w:rsidR="0010624B" w:rsidRPr="0010624B">
          <w:rPr>
            <w:rStyle w:val="Hipervnculo"/>
            <w:rFonts w:ascii="Arial" w:hAnsi="Arial" w:cs="Arial"/>
            <w:noProof/>
          </w:rPr>
          <w:t>Ilustración 25. Arquitectura objetivo del dominio de Información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_Toc59198783 \h </w:instrText>
        </w:r>
        <w:r w:rsidR="0010624B" w:rsidRPr="0010624B">
          <w:rPr>
            <w:noProof/>
            <w:webHidden/>
          </w:rPr>
        </w:r>
        <w:r w:rsidR="0010624B" w:rsidRPr="0010624B">
          <w:rPr>
            <w:noProof/>
            <w:webHidden/>
          </w:rPr>
          <w:fldChar w:fldCharType="separate"/>
        </w:r>
        <w:r w:rsidR="002C113C">
          <w:rPr>
            <w:noProof/>
            <w:webHidden/>
          </w:rPr>
          <w:t>88</w:t>
        </w:r>
        <w:r w:rsidR="0010624B" w:rsidRPr="0010624B">
          <w:rPr>
            <w:noProof/>
            <w:webHidden/>
          </w:rPr>
          <w:fldChar w:fldCharType="end"/>
        </w:r>
      </w:hyperlink>
    </w:p>
    <w:p w14:paraId="004FBF52" w14:textId="76EAE2E8"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4" w:history="1">
        <w:r w:rsidR="0010624B" w:rsidRPr="0010624B">
          <w:rPr>
            <w:rStyle w:val="Hipervnculo"/>
            <w:rFonts w:ascii="Arial" w:hAnsi="Arial" w:cs="Arial"/>
            <w:noProof/>
          </w:rPr>
          <w:t>Ilustración 26. Sistemas de información-línea objetivo</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_Toc59198784 \h </w:instrText>
        </w:r>
        <w:r w:rsidR="0010624B" w:rsidRPr="0010624B">
          <w:rPr>
            <w:noProof/>
            <w:webHidden/>
          </w:rPr>
        </w:r>
        <w:r w:rsidR="0010624B" w:rsidRPr="0010624B">
          <w:rPr>
            <w:noProof/>
            <w:webHidden/>
          </w:rPr>
          <w:fldChar w:fldCharType="separate"/>
        </w:r>
        <w:r w:rsidR="002C113C">
          <w:rPr>
            <w:noProof/>
            <w:webHidden/>
          </w:rPr>
          <w:t>91</w:t>
        </w:r>
        <w:r w:rsidR="0010624B" w:rsidRPr="0010624B">
          <w:rPr>
            <w:noProof/>
            <w:webHidden/>
          </w:rPr>
          <w:fldChar w:fldCharType="end"/>
        </w:r>
      </w:hyperlink>
    </w:p>
    <w:p w14:paraId="0E6B6BF5" w14:textId="45204D53"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5" w:history="1">
        <w:r w:rsidR="0010624B" w:rsidRPr="0010624B">
          <w:rPr>
            <w:rStyle w:val="Hipervnculo"/>
            <w:rFonts w:ascii="Arial" w:hAnsi="Arial" w:cs="Arial"/>
            <w:noProof/>
          </w:rPr>
          <w:t>Ilustración 27. Procedimientos del dominio de servicios tecnológicos</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_Toc59198785 \h </w:instrText>
        </w:r>
        <w:r w:rsidR="0010624B" w:rsidRPr="0010624B">
          <w:rPr>
            <w:noProof/>
            <w:webHidden/>
          </w:rPr>
        </w:r>
        <w:r w:rsidR="0010624B" w:rsidRPr="0010624B">
          <w:rPr>
            <w:noProof/>
            <w:webHidden/>
          </w:rPr>
          <w:fldChar w:fldCharType="separate"/>
        </w:r>
        <w:r w:rsidR="002C113C">
          <w:rPr>
            <w:noProof/>
            <w:webHidden/>
          </w:rPr>
          <w:t>96</w:t>
        </w:r>
        <w:r w:rsidR="0010624B" w:rsidRPr="0010624B">
          <w:rPr>
            <w:noProof/>
            <w:webHidden/>
          </w:rPr>
          <w:fldChar w:fldCharType="end"/>
        </w:r>
      </w:hyperlink>
    </w:p>
    <w:p w14:paraId="4A194E34" w14:textId="131D0960"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6" w:history="1">
        <w:r w:rsidR="0010624B" w:rsidRPr="0010624B">
          <w:rPr>
            <w:rStyle w:val="Hipervnculo"/>
            <w:rFonts w:ascii="Arial" w:hAnsi="Arial" w:cs="Arial"/>
            <w:noProof/>
          </w:rPr>
          <w:t>Ilustración 28. Proceso de soporte técnico dentro de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_Toc59198786 \h </w:instrText>
        </w:r>
        <w:r w:rsidR="0010624B" w:rsidRPr="0010624B">
          <w:rPr>
            <w:noProof/>
            <w:webHidden/>
          </w:rPr>
        </w:r>
        <w:r w:rsidR="0010624B" w:rsidRPr="0010624B">
          <w:rPr>
            <w:noProof/>
            <w:webHidden/>
          </w:rPr>
          <w:fldChar w:fldCharType="separate"/>
        </w:r>
        <w:r w:rsidR="002C113C">
          <w:rPr>
            <w:noProof/>
            <w:webHidden/>
          </w:rPr>
          <w:t>99</w:t>
        </w:r>
        <w:r w:rsidR="0010624B" w:rsidRPr="0010624B">
          <w:rPr>
            <w:noProof/>
            <w:webHidden/>
          </w:rPr>
          <w:fldChar w:fldCharType="end"/>
        </w:r>
      </w:hyperlink>
    </w:p>
    <w:p w14:paraId="47D9EB93" w14:textId="54DAA13B"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7" w:history="1">
        <w:r w:rsidR="0010624B" w:rsidRPr="0010624B">
          <w:rPr>
            <w:rStyle w:val="Hipervnculo"/>
            <w:rFonts w:ascii="Arial" w:hAnsi="Arial" w:cs="Arial"/>
            <w:noProof/>
          </w:rPr>
          <w:t>Ilustración 29. Diagrama mesa de servicios</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_Toc59198787 \h </w:instrText>
        </w:r>
        <w:r w:rsidR="0010624B" w:rsidRPr="0010624B">
          <w:rPr>
            <w:noProof/>
            <w:webHidden/>
          </w:rPr>
        </w:r>
        <w:r w:rsidR="0010624B" w:rsidRPr="0010624B">
          <w:rPr>
            <w:noProof/>
            <w:webHidden/>
          </w:rPr>
          <w:fldChar w:fldCharType="separate"/>
        </w:r>
        <w:r w:rsidR="002C113C">
          <w:rPr>
            <w:noProof/>
            <w:webHidden/>
          </w:rPr>
          <w:t>100</w:t>
        </w:r>
        <w:r w:rsidR="0010624B" w:rsidRPr="0010624B">
          <w:rPr>
            <w:noProof/>
            <w:webHidden/>
          </w:rPr>
          <w:fldChar w:fldCharType="end"/>
        </w:r>
      </w:hyperlink>
    </w:p>
    <w:p w14:paraId="0E2F4BC9" w14:textId="1F18363B"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8" w:history="1">
        <w:r w:rsidR="0010624B" w:rsidRPr="0010624B">
          <w:rPr>
            <w:rStyle w:val="Hipervnculo"/>
            <w:rFonts w:ascii="Arial" w:hAnsi="Arial" w:cs="Arial"/>
            <w:noProof/>
          </w:rPr>
          <w:t>Ilustración 30. Línea objetivo de la conectividad para la UAERMV</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_Toc59198788 \h </w:instrText>
        </w:r>
        <w:r w:rsidR="0010624B" w:rsidRPr="0010624B">
          <w:rPr>
            <w:noProof/>
            <w:webHidden/>
          </w:rPr>
        </w:r>
        <w:r w:rsidR="0010624B" w:rsidRPr="0010624B">
          <w:rPr>
            <w:noProof/>
            <w:webHidden/>
          </w:rPr>
          <w:fldChar w:fldCharType="separate"/>
        </w:r>
        <w:r w:rsidR="002C113C">
          <w:rPr>
            <w:noProof/>
            <w:webHidden/>
          </w:rPr>
          <w:t>101</w:t>
        </w:r>
        <w:r w:rsidR="0010624B" w:rsidRPr="0010624B">
          <w:rPr>
            <w:noProof/>
            <w:webHidden/>
          </w:rPr>
          <w:fldChar w:fldCharType="end"/>
        </w:r>
      </w:hyperlink>
    </w:p>
    <w:p w14:paraId="477B0847" w14:textId="088CD3BA"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89" w:history="1">
        <w:r w:rsidR="0010624B" w:rsidRPr="0010624B">
          <w:rPr>
            <w:rStyle w:val="Hipervnculo"/>
            <w:rFonts w:ascii="Arial" w:hAnsi="Arial" w:cs="Arial"/>
            <w:noProof/>
          </w:rPr>
          <w:t>Ilustración 31. Diagrama propuesto para la sede Administrativa</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_Toc59198789 \h </w:instrText>
        </w:r>
        <w:r w:rsidR="0010624B" w:rsidRPr="0010624B">
          <w:rPr>
            <w:noProof/>
            <w:webHidden/>
          </w:rPr>
        </w:r>
        <w:r w:rsidR="0010624B" w:rsidRPr="0010624B">
          <w:rPr>
            <w:noProof/>
            <w:webHidden/>
          </w:rPr>
          <w:fldChar w:fldCharType="separate"/>
        </w:r>
        <w:r w:rsidR="002C113C">
          <w:rPr>
            <w:noProof/>
            <w:webHidden/>
          </w:rPr>
          <w:t>106</w:t>
        </w:r>
        <w:r w:rsidR="0010624B" w:rsidRPr="0010624B">
          <w:rPr>
            <w:noProof/>
            <w:webHidden/>
          </w:rPr>
          <w:fldChar w:fldCharType="end"/>
        </w:r>
      </w:hyperlink>
    </w:p>
    <w:p w14:paraId="55F976B7" w14:textId="6CEA8DC6"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0" w:history="1">
        <w:r w:rsidR="0010624B" w:rsidRPr="0010624B">
          <w:rPr>
            <w:rStyle w:val="Hipervnculo"/>
            <w:rFonts w:ascii="Arial" w:hAnsi="Arial" w:cs="Arial"/>
            <w:noProof/>
          </w:rPr>
          <w:t>Ilustración 32. Diagrama propuesto para la sede Operativa</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_Toc59198790 \h </w:instrText>
        </w:r>
        <w:r w:rsidR="0010624B" w:rsidRPr="0010624B">
          <w:rPr>
            <w:noProof/>
            <w:webHidden/>
          </w:rPr>
        </w:r>
        <w:r w:rsidR="0010624B" w:rsidRPr="0010624B">
          <w:rPr>
            <w:noProof/>
            <w:webHidden/>
          </w:rPr>
          <w:fldChar w:fldCharType="separate"/>
        </w:r>
        <w:r w:rsidR="002C113C">
          <w:rPr>
            <w:noProof/>
            <w:webHidden/>
          </w:rPr>
          <w:t>107</w:t>
        </w:r>
        <w:r w:rsidR="0010624B" w:rsidRPr="0010624B">
          <w:rPr>
            <w:noProof/>
            <w:webHidden/>
          </w:rPr>
          <w:fldChar w:fldCharType="end"/>
        </w:r>
      </w:hyperlink>
    </w:p>
    <w:p w14:paraId="5E4C2C09" w14:textId="7A52F0E1"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1" w:history="1">
        <w:r w:rsidR="0010624B" w:rsidRPr="0010624B">
          <w:rPr>
            <w:rStyle w:val="Hipervnculo"/>
            <w:rFonts w:ascii="Arial" w:hAnsi="Arial" w:cs="Arial"/>
            <w:noProof/>
          </w:rPr>
          <w:t>Ilustración 33. Diagrama propuesto para la sede Producción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_Toc59198791 \h </w:instrText>
        </w:r>
        <w:r w:rsidR="0010624B" w:rsidRPr="0010624B">
          <w:rPr>
            <w:noProof/>
            <w:webHidden/>
          </w:rPr>
        </w:r>
        <w:r w:rsidR="0010624B" w:rsidRPr="0010624B">
          <w:rPr>
            <w:noProof/>
            <w:webHidden/>
          </w:rPr>
          <w:fldChar w:fldCharType="separate"/>
        </w:r>
        <w:r w:rsidR="002C113C">
          <w:rPr>
            <w:noProof/>
            <w:webHidden/>
          </w:rPr>
          <w:t>108</w:t>
        </w:r>
        <w:r w:rsidR="0010624B" w:rsidRPr="0010624B">
          <w:rPr>
            <w:noProof/>
            <w:webHidden/>
          </w:rPr>
          <w:fldChar w:fldCharType="end"/>
        </w:r>
      </w:hyperlink>
    </w:p>
    <w:p w14:paraId="2B424224" w14:textId="78B10C82"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2" w:history="1">
        <w:r w:rsidR="0010624B" w:rsidRPr="0010624B">
          <w:rPr>
            <w:rStyle w:val="Hipervnculo"/>
            <w:rFonts w:ascii="Arial" w:hAnsi="Arial" w:cs="Arial"/>
            <w:noProof/>
          </w:rPr>
          <w:t>Ilustración 34. Mapa de ruta para la primera transición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_Toc59198792 \h </w:instrText>
        </w:r>
        <w:r w:rsidR="0010624B" w:rsidRPr="0010624B">
          <w:rPr>
            <w:noProof/>
            <w:webHidden/>
          </w:rPr>
        </w:r>
        <w:r w:rsidR="0010624B" w:rsidRPr="0010624B">
          <w:rPr>
            <w:noProof/>
            <w:webHidden/>
          </w:rPr>
          <w:fldChar w:fldCharType="separate"/>
        </w:r>
        <w:r w:rsidR="002C113C">
          <w:rPr>
            <w:noProof/>
            <w:webHidden/>
          </w:rPr>
          <w:t>121</w:t>
        </w:r>
        <w:r w:rsidR="0010624B" w:rsidRPr="0010624B">
          <w:rPr>
            <w:noProof/>
            <w:webHidden/>
          </w:rPr>
          <w:fldChar w:fldCharType="end"/>
        </w:r>
      </w:hyperlink>
    </w:p>
    <w:p w14:paraId="27F035FF" w14:textId="12A0BC76"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3" w:history="1">
        <w:r w:rsidR="0010624B" w:rsidRPr="0010624B">
          <w:rPr>
            <w:rStyle w:val="Hipervnculo"/>
            <w:rFonts w:ascii="Arial" w:hAnsi="Arial" w:cs="Arial"/>
            <w:noProof/>
          </w:rPr>
          <w:t>Ilustración 35.Mapa de ruta Primera transición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_Toc59198793 \h </w:instrText>
        </w:r>
        <w:r w:rsidR="0010624B" w:rsidRPr="0010624B">
          <w:rPr>
            <w:noProof/>
            <w:webHidden/>
          </w:rPr>
        </w:r>
        <w:r w:rsidR="0010624B" w:rsidRPr="0010624B">
          <w:rPr>
            <w:noProof/>
            <w:webHidden/>
          </w:rPr>
          <w:fldChar w:fldCharType="separate"/>
        </w:r>
        <w:r w:rsidR="002C113C">
          <w:rPr>
            <w:noProof/>
            <w:webHidden/>
          </w:rPr>
          <w:t>122</w:t>
        </w:r>
        <w:r w:rsidR="0010624B" w:rsidRPr="0010624B">
          <w:rPr>
            <w:noProof/>
            <w:webHidden/>
          </w:rPr>
          <w:fldChar w:fldCharType="end"/>
        </w:r>
      </w:hyperlink>
    </w:p>
    <w:p w14:paraId="45544616" w14:textId="597850A9"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4" w:history="1">
        <w:r w:rsidR="0010624B" w:rsidRPr="0010624B">
          <w:rPr>
            <w:rStyle w:val="Hipervnculo"/>
            <w:rFonts w:ascii="Arial" w:hAnsi="Arial" w:cs="Arial"/>
            <w:noProof/>
          </w:rPr>
          <w:t>Ilustración 36. Mapa de ruta para la segunda transición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_Toc59198794 \h </w:instrText>
        </w:r>
        <w:r w:rsidR="0010624B" w:rsidRPr="0010624B">
          <w:rPr>
            <w:noProof/>
            <w:webHidden/>
          </w:rPr>
        </w:r>
        <w:r w:rsidR="0010624B" w:rsidRPr="0010624B">
          <w:rPr>
            <w:noProof/>
            <w:webHidden/>
          </w:rPr>
          <w:fldChar w:fldCharType="separate"/>
        </w:r>
        <w:r w:rsidR="002C113C">
          <w:rPr>
            <w:noProof/>
            <w:webHidden/>
          </w:rPr>
          <w:t>123</w:t>
        </w:r>
        <w:r w:rsidR="0010624B" w:rsidRPr="0010624B">
          <w:rPr>
            <w:noProof/>
            <w:webHidden/>
          </w:rPr>
          <w:fldChar w:fldCharType="end"/>
        </w:r>
      </w:hyperlink>
    </w:p>
    <w:p w14:paraId="4D119AA6" w14:textId="26E49374"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5" w:history="1">
        <w:r w:rsidR="0010624B" w:rsidRPr="0010624B">
          <w:rPr>
            <w:rStyle w:val="Hipervnculo"/>
            <w:rFonts w:ascii="Arial" w:hAnsi="Arial" w:cs="Arial"/>
            <w:noProof/>
          </w:rPr>
          <w:t>Ilustración 37. Mapa de ruta para la segunda transición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_Toc59198795 \h </w:instrText>
        </w:r>
        <w:r w:rsidR="0010624B" w:rsidRPr="0010624B">
          <w:rPr>
            <w:noProof/>
            <w:webHidden/>
          </w:rPr>
        </w:r>
        <w:r w:rsidR="0010624B" w:rsidRPr="0010624B">
          <w:rPr>
            <w:noProof/>
            <w:webHidden/>
          </w:rPr>
          <w:fldChar w:fldCharType="separate"/>
        </w:r>
        <w:r w:rsidR="002C113C">
          <w:rPr>
            <w:noProof/>
            <w:webHidden/>
          </w:rPr>
          <w:t>123</w:t>
        </w:r>
        <w:r w:rsidR="0010624B" w:rsidRPr="0010624B">
          <w:rPr>
            <w:noProof/>
            <w:webHidden/>
          </w:rPr>
          <w:fldChar w:fldCharType="end"/>
        </w:r>
      </w:hyperlink>
    </w:p>
    <w:p w14:paraId="3766B848" w14:textId="69EEA5AA" w:rsidR="0010624B" w:rsidRPr="0010624B" w:rsidRDefault="002E1232">
      <w:pPr>
        <w:pStyle w:val="Tabladeilustraciones"/>
        <w:tabs>
          <w:tab w:val="right" w:leader="dot" w:pos="9395"/>
        </w:tabs>
        <w:rPr>
          <w:rFonts w:asciiTheme="minorHAnsi" w:eastAsiaTheme="minorEastAsia" w:hAnsiTheme="minorHAnsi" w:cstheme="minorBidi"/>
          <w:noProof/>
          <w:sz w:val="22"/>
          <w:szCs w:val="22"/>
          <w:lang w:val="es-CO" w:eastAsia="es-CO"/>
        </w:rPr>
      </w:pPr>
      <w:hyperlink w:anchor="_Toc59198796" w:history="1">
        <w:r w:rsidR="0010624B" w:rsidRPr="0010624B">
          <w:rPr>
            <w:rStyle w:val="Hipervnculo"/>
            <w:rFonts w:ascii="Arial" w:hAnsi="Arial" w:cs="Arial"/>
            <w:noProof/>
          </w:rPr>
          <w:t>Ilustración 38. Mapa de ruta tercera transición</w:t>
        </w:r>
        <w:r w:rsidR="0010624B" w:rsidRPr="0010624B">
          <w:rPr>
            <w:noProof/>
            <w:webHidden/>
          </w:rPr>
          <w:tab/>
        </w:r>
        <w:r w:rsidR="0010624B" w:rsidRPr="0010624B">
          <w:rPr>
            <w:noProof/>
            <w:webHidden/>
          </w:rPr>
          <w:fldChar w:fldCharType="begin"/>
        </w:r>
        <w:r w:rsidR="0010624B" w:rsidRPr="0010624B">
          <w:rPr>
            <w:noProof/>
            <w:webHidden/>
          </w:rPr>
          <w:instrText xml:space="preserve"> PAGEREF _Toc59198796 \h </w:instrText>
        </w:r>
        <w:r w:rsidR="0010624B" w:rsidRPr="0010624B">
          <w:rPr>
            <w:noProof/>
            <w:webHidden/>
          </w:rPr>
        </w:r>
        <w:r w:rsidR="0010624B" w:rsidRPr="0010624B">
          <w:rPr>
            <w:noProof/>
            <w:webHidden/>
          </w:rPr>
          <w:fldChar w:fldCharType="separate"/>
        </w:r>
        <w:r w:rsidR="002C113C">
          <w:rPr>
            <w:noProof/>
            <w:webHidden/>
          </w:rPr>
          <w:t>124</w:t>
        </w:r>
        <w:r w:rsidR="0010624B" w:rsidRPr="0010624B">
          <w:rPr>
            <w:noProof/>
            <w:webHidden/>
          </w:rPr>
          <w:fldChar w:fldCharType="end"/>
        </w:r>
      </w:hyperlink>
    </w:p>
    <w:p w14:paraId="7F552653" w14:textId="7AB88429" w:rsidR="008558B7" w:rsidRPr="004B0240" w:rsidRDefault="00653E05" w:rsidP="00080495">
      <w:pPr>
        <w:spacing w:after="0" w:line="240" w:lineRule="auto"/>
        <w:rPr>
          <w:rFonts w:ascii="Arial" w:hAnsi="Arial" w:cs="Arial"/>
        </w:rPr>
      </w:pPr>
      <w:r w:rsidRPr="004B0240">
        <w:rPr>
          <w:rFonts w:ascii="Arial" w:hAnsi="Arial" w:cs="Arial"/>
          <w:sz w:val="20"/>
          <w:szCs w:val="20"/>
        </w:rPr>
        <w:fldChar w:fldCharType="end"/>
      </w:r>
      <w:bookmarkStart w:id="0" w:name="_Toc429575509"/>
    </w:p>
    <w:p w14:paraId="00AC318C" w14:textId="29FF3918" w:rsidR="008B6A82" w:rsidRPr="004B0240" w:rsidRDefault="008558B7" w:rsidP="004C40A9">
      <w:pPr>
        <w:spacing w:after="0" w:line="240" w:lineRule="auto"/>
        <w:jc w:val="center"/>
        <w:rPr>
          <w:rFonts w:ascii="Arial" w:hAnsi="Arial" w:cs="Arial"/>
          <w:b/>
          <w:bCs/>
          <w:lang w:val="es"/>
        </w:rPr>
      </w:pPr>
      <w:r w:rsidRPr="004B0240">
        <w:rPr>
          <w:rFonts w:ascii="Arial" w:hAnsi="Arial" w:cs="Arial"/>
        </w:rPr>
        <w:br w:type="page"/>
      </w:r>
      <w:r w:rsidR="008B6A82" w:rsidRPr="004B0240">
        <w:rPr>
          <w:rFonts w:ascii="Arial" w:hAnsi="Arial" w:cs="Arial"/>
          <w:b/>
        </w:rPr>
        <w:lastRenderedPageBreak/>
        <w:t>PLAN</w:t>
      </w:r>
      <w:r w:rsidR="00AF7DF8" w:rsidRPr="004B0240">
        <w:rPr>
          <w:rFonts w:ascii="Arial" w:hAnsi="Arial" w:cs="Arial"/>
          <w:b/>
        </w:rPr>
        <w:t xml:space="preserve"> </w:t>
      </w:r>
      <w:r w:rsidR="008B6A82" w:rsidRPr="004B0240">
        <w:rPr>
          <w:rFonts w:ascii="Arial" w:hAnsi="Arial" w:cs="Arial"/>
          <w:b/>
        </w:rPr>
        <w:t>ESTRAT</w:t>
      </w:r>
      <w:r w:rsidR="00053D7A" w:rsidRPr="004B0240">
        <w:rPr>
          <w:rFonts w:ascii="Arial" w:hAnsi="Arial" w:cs="Arial"/>
          <w:b/>
        </w:rPr>
        <w:t>É</w:t>
      </w:r>
      <w:r w:rsidR="008B6A82" w:rsidRPr="004B0240">
        <w:rPr>
          <w:rFonts w:ascii="Arial" w:hAnsi="Arial" w:cs="Arial"/>
          <w:b/>
        </w:rPr>
        <w:t>GICO</w:t>
      </w:r>
      <w:r w:rsidR="00AF7DF8" w:rsidRPr="004B0240">
        <w:rPr>
          <w:rFonts w:ascii="Arial" w:hAnsi="Arial" w:cs="Arial"/>
          <w:b/>
        </w:rPr>
        <w:t xml:space="preserve"> </w:t>
      </w:r>
      <w:r w:rsidR="008B6A82" w:rsidRPr="004B0240">
        <w:rPr>
          <w:rFonts w:ascii="Arial" w:hAnsi="Arial" w:cs="Arial"/>
          <w:b/>
          <w:bCs/>
          <w:lang w:val="es"/>
        </w:rPr>
        <w:t>DE</w:t>
      </w:r>
      <w:r w:rsidR="00AF7DF8" w:rsidRPr="004B0240">
        <w:rPr>
          <w:rFonts w:ascii="Arial" w:hAnsi="Arial" w:cs="Arial"/>
          <w:b/>
          <w:bCs/>
          <w:lang w:val="es"/>
        </w:rPr>
        <w:t xml:space="preserve"> </w:t>
      </w:r>
      <w:r w:rsidR="008B6A82" w:rsidRPr="004B0240">
        <w:rPr>
          <w:rFonts w:ascii="Arial" w:hAnsi="Arial" w:cs="Arial"/>
          <w:b/>
          <w:bCs/>
          <w:lang w:val="es"/>
        </w:rPr>
        <w:t>TECNOLOG</w:t>
      </w:r>
      <w:r w:rsidR="000F70BF" w:rsidRPr="004B0240">
        <w:rPr>
          <w:rFonts w:ascii="Arial" w:hAnsi="Arial" w:cs="Arial"/>
          <w:b/>
          <w:bCs/>
          <w:lang w:val="es"/>
        </w:rPr>
        <w:t>Í</w:t>
      </w:r>
      <w:r w:rsidR="008B6A82" w:rsidRPr="004B0240">
        <w:rPr>
          <w:rFonts w:ascii="Arial" w:hAnsi="Arial" w:cs="Arial"/>
          <w:b/>
          <w:bCs/>
          <w:lang w:val="es"/>
        </w:rPr>
        <w:t>AS</w:t>
      </w:r>
      <w:r w:rsidR="00AF7DF8" w:rsidRPr="004B0240">
        <w:rPr>
          <w:rFonts w:ascii="Arial" w:hAnsi="Arial" w:cs="Arial"/>
          <w:b/>
          <w:bCs/>
          <w:lang w:val="es"/>
        </w:rPr>
        <w:t xml:space="preserve"> </w:t>
      </w:r>
      <w:r w:rsidR="008B6A82" w:rsidRPr="004B0240">
        <w:rPr>
          <w:rFonts w:ascii="Arial" w:hAnsi="Arial" w:cs="Arial"/>
          <w:b/>
          <w:bCs/>
          <w:lang w:val="es"/>
        </w:rPr>
        <w:t>DE</w:t>
      </w:r>
      <w:r w:rsidR="00AF7DF8" w:rsidRPr="004B0240">
        <w:rPr>
          <w:rFonts w:ascii="Arial" w:hAnsi="Arial" w:cs="Arial"/>
          <w:b/>
          <w:bCs/>
          <w:lang w:val="es"/>
        </w:rPr>
        <w:t xml:space="preserve"> </w:t>
      </w:r>
      <w:r w:rsidR="008B6A82" w:rsidRPr="004B0240">
        <w:rPr>
          <w:rFonts w:ascii="Arial" w:hAnsi="Arial" w:cs="Arial"/>
          <w:b/>
          <w:bCs/>
          <w:lang w:val="es"/>
        </w:rPr>
        <w:t>LA</w:t>
      </w:r>
      <w:r w:rsidR="00AF7DF8" w:rsidRPr="004B0240">
        <w:rPr>
          <w:rFonts w:ascii="Arial" w:hAnsi="Arial" w:cs="Arial"/>
          <w:b/>
          <w:bCs/>
          <w:lang w:val="es"/>
        </w:rPr>
        <w:t xml:space="preserve"> </w:t>
      </w:r>
      <w:r w:rsidR="008B6A82" w:rsidRPr="004B0240">
        <w:rPr>
          <w:rFonts w:ascii="Arial" w:hAnsi="Arial" w:cs="Arial"/>
          <w:b/>
          <w:bCs/>
          <w:lang w:val="es"/>
        </w:rPr>
        <w:t>INFORMACIÓN</w:t>
      </w:r>
      <w:bookmarkEnd w:id="0"/>
    </w:p>
    <w:p w14:paraId="68F570D8" w14:textId="77777777" w:rsidR="00F44CFB" w:rsidRPr="004B0240" w:rsidRDefault="00F44CFB" w:rsidP="004C40A9">
      <w:pPr>
        <w:spacing w:after="0" w:line="240" w:lineRule="auto"/>
        <w:jc w:val="center"/>
        <w:rPr>
          <w:rFonts w:ascii="Arial" w:hAnsi="Arial" w:cs="Arial"/>
          <w:b/>
          <w:bCs/>
          <w:lang w:val="es"/>
        </w:rPr>
      </w:pPr>
    </w:p>
    <w:p w14:paraId="2AF6F606" w14:textId="77777777" w:rsidR="00A32144" w:rsidRPr="004B0240" w:rsidRDefault="00A32144" w:rsidP="27FBDD7E">
      <w:pPr>
        <w:tabs>
          <w:tab w:val="left" w:pos="284"/>
          <w:tab w:val="right" w:leader="dot" w:pos="9356"/>
        </w:tabs>
        <w:spacing w:after="0" w:line="240" w:lineRule="auto"/>
        <w:jc w:val="center"/>
        <w:rPr>
          <w:rFonts w:ascii="Arial" w:hAnsi="Arial" w:cs="Arial"/>
          <w:b/>
          <w:bCs/>
          <w:sz w:val="12"/>
          <w:szCs w:val="12"/>
          <w:lang w:val="es"/>
        </w:rPr>
      </w:pPr>
    </w:p>
    <w:p w14:paraId="5F49042B" w14:textId="77777777" w:rsidR="007C0007" w:rsidRPr="004B0240" w:rsidRDefault="007C0007" w:rsidP="27FBDD7E">
      <w:pPr>
        <w:pStyle w:val="Ttulo2"/>
        <w:numPr>
          <w:ilvl w:val="0"/>
          <w:numId w:val="8"/>
        </w:numPr>
        <w:spacing w:before="0" w:after="0" w:line="240" w:lineRule="auto"/>
        <w:rPr>
          <w:rFonts w:cs="Arial"/>
          <w:i/>
          <w:lang w:val="es"/>
        </w:rPr>
      </w:pPr>
      <w:bookmarkStart w:id="1" w:name="_Toc58954857"/>
      <w:bookmarkStart w:id="2" w:name="_Toc527232927"/>
      <w:bookmarkStart w:id="3" w:name="_Toc527233353"/>
      <w:bookmarkStart w:id="4" w:name="_Toc527233845"/>
      <w:bookmarkStart w:id="5" w:name="_Toc429575510"/>
      <w:r w:rsidRPr="004B0240">
        <w:rPr>
          <w:rFonts w:cs="Arial"/>
          <w:i/>
          <w:lang w:val="es"/>
        </w:rPr>
        <w:t>INTRODUCCIÓN</w:t>
      </w:r>
      <w:bookmarkEnd w:id="1"/>
    </w:p>
    <w:p w14:paraId="0F31C41C" w14:textId="77777777" w:rsidR="007C0007" w:rsidRPr="004B0240" w:rsidRDefault="007C0007" w:rsidP="27FBDD7E">
      <w:pPr>
        <w:spacing w:after="0" w:line="240" w:lineRule="auto"/>
        <w:rPr>
          <w:rFonts w:ascii="Arial" w:hAnsi="Arial" w:cs="Arial"/>
          <w:lang w:val="es"/>
        </w:rPr>
      </w:pPr>
    </w:p>
    <w:p w14:paraId="033D1B86" w14:textId="6C93418F" w:rsidR="007C0007" w:rsidRPr="004B0240" w:rsidRDefault="007C0007" w:rsidP="007C0007">
      <w:pPr>
        <w:widowControl w:val="0"/>
        <w:autoSpaceDE w:val="0"/>
        <w:autoSpaceDN w:val="0"/>
        <w:adjustRightInd w:val="0"/>
        <w:spacing w:after="0" w:line="240" w:lineRule="auto"/>
        <w:contextualSpacing/>
        <w:jc w:val="both"/>
        <w:rPr>
          <w:rFonts w:ascii="Arial" w:hAnsi="Arial" w:cs="Arial"/>
          <w:lang w:val="es"/>
        </w:rPr>
      </w:pPr>
      <w:bookmarkStart w:id="6" w:name="_Hlk57222587"/>
      <w:r w:rsidRPr="004B0240">
        <w:rPr>
          <w:rFonts w:ascii="Arial" w:hAnsi="Arial" w:cs="Arial"/>
          <w:lang w:val="es"/>
        </w:rPr>
        <w:t xml:space="preserve">El Plan Estratégico de las Tecnologías de Información (en adelante PETI) de la Unidad Administrativa Especial de Rehabilitación y Mantenimiento Vial (en adelante UAERMV), despliega la estrategia de TI de la </w:t>
      </w:r>
      <w:r w:rsidR="0093230F" w:rsidRPr="004B0240">
        <w:rPr>
          <w:rFonts w:ascii="Arial" w:hAnsi="Arial" w:cs="Arial"/>
          <w:lang w:val="es"/>
        </w:rPr>
        <w:t>e</w:t>
      </w:r>
      <w:r w:rsidRPr="004B0240">
        <w:rPr>
          <w:rFonts w:ascii="Arial" w:hAnsi="Arial" w:cs="Arial"/>
          <w:lang w:val="es"/>
        </w:rPr>
        <w:t>ntidad. El documento está basado en el</w:t>
      </w:r>
      <w:r w:rsidR="00413A11" w:rsidRPr="004B0240">
        <w:rPr>
          <w:rFonts w:ascii="Arial" w:hAnsi="Arial" w:cs="Arial"/>
          <w:lang w:val="es"/>
        </w:rPr>
        <w:t xml:space="preserve"> Marco de Arquitectura Empresarial (MAE v2) </w:t>
      </w:r>
      <w:r w:rsidR="00DF3FC2" w:rsidRPr="004B0240">
        <w:rPr>
          <w:rFonts w:ascii="Arial" w:hAnsi="Arial" w:cs="Arial"/>
          <w:lang w:val="es"/>
        </w:rPr>
        <w:t xml:space="preserve">de </w:t>
      </w:r>
      <w:r w:rsidRPr="004B0240">
        <w:rPr>
          <w:rFonts w:ascii="Arial" w:hAnsi="Arial" w:cs="Arial"/>
          <w:lang w:val="es"/>
        </w:rPr>
        <w:t>TI de</w:t>
      </w:r>
      <w:r w:rsidR="00D5228C" w:rsidRPr="004B0240">
        <w:rPr>
          <w:rFonts w:ascii="Arial" w:hAnsi="Arial" w:cs="Arial"/>
          <w:lang w:val="es"/>
        </w:rPr>
        <w:t>l Estado</w:t>
      </w:r>
      <w:r w:rsidRPr="004B0240">
        <w:rPr>
          <w:rFonts w:ascii="Arial" w:hAnsi="Arial" w:cs="Arial"/>
          <w:lang w:val="es"/>
        </w:rPr>
        <w:t xml:space="preserve"> Col</w:t>
      </w:r>
      <w:r w:rsidR="00D5228C" w:rsidRPr="004B0240">
        <w:rPr>
          <w:rFonts w:ascii="Arial" w:hAnsi="Arial" w:cs="Arial"/>
          <w:lang w:val="es"/>
        </w:rPr>
        <w:t>ombiano</w:t>
      </w:r>
      <w:r w:rsidRPr="004B0240">
        <w:rPr>
          <w:rFonts w:ascii="Arial" w:hAnsi="Arial" w:cs="Arial"/>
          <w:lang w:val="es"/>
        </w:rPr>
        <w:t xml:space="preserve">, el repositorio de Arquitectura Empresarial (AE) de la </w:t>
      </w:r>
      <w:r w:rsidR="0093230F" w:rsidRPr="004B0240">
        <w:rPr>
          <w:rFonts w:ascii="Arial" w:hAnsi="Arial" w:cs="Arial"/>
          <w:lang w:val="es"/>
        </w:rPr>
        <w:t>e</w:t>
      </w:r>
      <w:r w:rsidRPr="004B0240">
        <w:rPr>
          <w:rFonts w:ascii="Arial" w:hAnsi="Arial" w:cs="Arial"/>
          <w:lang w:val="es"/>
        </w:rPr>
        <w:t>ntidad</w:t>
      </w:r>
      <w:r w:rsidRPr="004B0240">
        <w:rPr>
          <w:rStyle w:val="Refdenotaalpie"/>
          <w:rFonts w:ascii="Arial" w:hAnsi="Arial" w:cs="Arial"/>
          <w:lang w:val="es"/>
        </w:rPr>
        <w:footnoteReference w:id="2"/>
      </w:r>
      <w:r w:rsidRPr="004B0240">
        <w:rPr>
          <w:rFonts w:ascii="Arial" w:hAnsi="Arial" w:cs="Arial"/>
          <w:lang w:val="es"/>
        </w:rPr>
        <w:t xml:space="preserve"> y la guía técnica de estructuración del PETI</w:t>
      </w:r>
      <w:r w:rsidRPr="004B0240">
        <w:rPr>
          <w:rFonts w:ascii="Arial" w:hAnsi="Arial" w:cs="Arial"/>
          <w:noProof/>
          <w:lang w:val="es-ES"/>
        </w:rPr>
        <w:t xml:space="preserve"> (</w:t>
      </w:r>
      <w:r w:rsidR="000E5788" w:rsidRPr="004B0240">
        <w:rPr>
          <w:rFonts w:ascii="Arial" w:hAnsi="Arial" w:cs="Arial"/>
          <w:noProof/>
          <w:lang w:val="es-ES"/>
        </w:rPr>
        <w:t>MinTIC</w:t>
      </w:r>
      <w:r w:rsidRPr="004B0240">
        <w:rPr>
          <w:rFonts w:ascii="Arial" w:hAnsi="Arial" w:cs="Arial"/>
          <w:noProof/>
          <w:lang w:val="es-ES"/>
        </w:rPr>
        <w:t>, 2019)</w:t>
      </w:r>
      <w:r w:rsidRPr="004B0240">
        <w:rPr>
          <w:rFonts w:ascii="Arial" w:hAnsi="Arial" w:cs="Arial"/>
          <w:lang w:val="es"/>
        </w:rPr>
        <w:t xml:space="preserve">, </w:t>
      </w:r>
      <w:r w:rsidR="007C34B2" w:rsidRPr="004B0240">
        <w:rPr>
          <w:rFonts w:ascii="Arial" w:hAnsi="Arial" w:cs="Arial"/>
          <w:lang w:val="es"/>
        </w:rPr>
        <w:t>alineado con los dominios definidos en el modelo de gestión Estrategia, Gobierno, Información, Sistemas de Información, Infraestructura de TI, Uso y Apropiación y Seguridad</w:t>
      </w:r>
      <w:r w:rsidRPr="004B0240">
        <w:rPr>
          <w:rStyle w:val="Refdenotaalpie"/>
          <w:rFonts w:ascii="Arial" w:hAnsi="Arial" w:cs="Arial"/>
          <w:lang w:val="es"/>
        </w:rPr>
        <w:footnoteReference w:id="3"/>
      </w:r>
      <w:r w:rsidRPr="004B0240">
        <w:rPr>
          <w:rFonts w:ascii="Arial" w:hAnsi="Arial" w:cs="Arial"/>
          <w:lang w:val="es"/>
        </w:rPr>
        <w:t>.</w:t>
      </w:r>
    </w:p>
    <w:p w14:paraId="5A55A3BE" w14:textId="77777777" w:rsidR="007F0367" w:rsidRPr="004B0240" w:rsidRDefault="007F0367" w:rsidP="007C0007">
      <w:pPr>
        <w:widowControl w:val="0"/>
        <w:autoSpaceDE w:val="0"/>
        <w:autoSpaceDN w:val="0"/>
        <w:adjustRightInd w:val="0"/>
        <w:spacing w:after="0" w:line="240" w:lineRule="auto"/>
        <w:contextualSpacing/>
        <w:jc w:val="both"/>
        <w:rPr>
          <w:rFonts w:ascii="Arial" w:hAnsi="Arial" w:cs="Arial"/>
          <w:lang w:val="es"/>
        </w:rPr>
      </w:pPr>
    </w:p>
    <w:p w14:paraId="2277957B" w14:textId="77777777" w:rsidR="007C0007" w:rsidRPr="004B0240" w:rsidRDefault="007C0007" w:rsidP="27FBDD7E">
      <w:pPr>
        <w:widowControl w:val="0"/>
        <w:autoSpaceDE w:val="0"/>
        <w:autoSpaceDN w:val="0"/>
        <w:adjustRightInd w:val="0"/>
        <w:spacing w:after="0" w:line="240" w:lineRule="auto"/>
        <w:contextualSpacing/>
        <w:jc w:val="both"/>
        <w:rPr>
          <w:rFonts w:ascii="Arial" w:hAnsi="Arial" w:cs="Arial"/>
          <w:sz w:val="16"/>
          <w:szCs w:val="16"/>
          <w:lang w:val="es"/>
        </w:rPr>
      </w:pPr>
    </w:p>
    <w:p w14:paraId="60AE57EA" w14:textId="6C627867" w:rsidR="007C0007" w:rsidRPr="004B0240" w:rsidRDefault="007C0007" w:rsidP="007C0007">
      <w:pPr>
        <w:widowControl w:val="0"/>
        <w:autoSpaceDE w:val="0"/>
        <w:autoSpaceDN w:val="0"/>
        <w:adjustRightInd w:val="0"/>
        <w:spacing w:after="0" w:line="240" w:lineRule="auto"/>
        <w:contextualSpacing/>
        <w:jc w:val="both"/>
        <w:rPr>
          <w:rFonts w:ascii="Arial" w:hAnsi="Arial" w:cs="Arial"/>
          <w:lang w:val="es"/>
        </w:rPr>
      </w:pPr>
      <w:r w:rsidRPr="004B0240">
        <w:rPr>
          <w:rFonts w:ascii="Arial" w:hAnsi="Arial" w:cs="Arial"/>
          <w:lang w:val="es"/>
        </w:rPr>
        <w:t>El detalle de los diferentes elementos mencionados se encuentra en el repositorio de la Arquitectura Empresarial y en documentos producto del proyecto “Fortalecimiento de la Política de Gobierno Digital GODI fase I</w:t>
      </w:r>
      <w:r w:rsidR="0093230F" w:rsidRPr="004B0240">
        <w:rPr>
          <w:rFonts w:ascii="Arial" w:hAnsi="Arial" w:cs="Arial"/>
          <w:lang w:val="es"/>
        </w:rPr>
        <w:t xml:space="preserve">, </w:t>
      </w:r>
      <w:r w:rsidRPr="004B0240">
        <w:rPr>
          <w:rFonts w:ascii="Arial" w:hAnsi="Arial" w:cs="Arial"/>
          <w:lang w:val="es"/>
        </w:rPr>
        <w:t>Fase II</w:t>
      </w:r>
      <w:r w:rsidR="0093230F" w:rsidRPr="004B0240">
        <w:rPr>
          <w:rFonts w:ascii="Arial" w:hAnsi="Arial" w:cs="Arial"/>
          <w:lang w:val="es"/>
        </w:rPr>
        <w:t xml:space="preserve"> y Fase III</w:t>
      </w:r>
      <w:r w:rsidRPr="004B0240">
        <w:rPr>
          <w:rFonts w:ascii="Arial" w:hAnsi="Arial" w:cs="Arial"/>
          <w:lang w:val="es"/>
        </w:rPr>
        <w:t xml:space="preserve">”. Así mismo, existe información que por seguridad no se presenta en este documento, un ejemplo de esta es el detalle del dominio de </w:t>
      </w:r>
      <w:r w:rsidR="00DD2136" w:rsidRPr="004B0240">
        <w:rPr>
          <w:rFonts w:ascii="Arial" w:hAnsi="Arial" w:cs="Arial"/>
          <w:lang w:val="es"/>
        </w:rPr>
        <w:t xml:space="preserve">Infraestructura de </w:t>
      </w:r>
      <w:r w:rsidR="005D670A" w:rsidRPr="004B0240">
        <w:rPr>
          <w:rFonts w:ascii="Arial" w:hAnsi="Arial" w:cs="Arial"/>
          <w:lang w:val="es"/>
        </w:rPr>
        <w:t>TI</w:t>
      </w:r>
      <w:r w:rsidRPr="004B0240">
        <w:rPr>
          <w:rStyle w:val="Refdenotaalpie"/>
          <w:rFonts w:ascii="Arial" w:hAnsi="Arial" w:cs="Arial"/>
          <w:lang w:val="es"/>
        </w:rPr>
        <w:footnoteReference w:id="4"/>
      </w:r>
      <w:r w:rsidRPr="004B0240">
        <w:rPr>
          <w:rFonts w:ascii="Arial" w:hAnsi="Arial" w:cs="Arial"/>
          <w:lang w:val="es"/>
        </w:rPr>
        <w:t xml:space="preserve"> el cual podría exponer a la entidad a diversas amenazas. En dicho caso, sólo el personal del grupo de los procesos de “</w:t>
      </w:r>
      <w:r w:rsidR="00493662" w:rsidRPr="004B0240">
        <w:rPr>
          <w:rFonts w:ascii="Arial" w:hAnsi="Arial" w:cs="Arial"/>
          <w:lang w:val="es"/>
        </w:rPr>
        <w:t>E</w:t>
      </w:r>
      <w:r w:rsidRPr="004B0240">
        <w:rPr>
          <w:rFonts w:ascii="Arial" w:hAnsi="Arial" w:cs="Arial"/>
          <w:lang w:val="es"/>
        </w:rPr>
        <w:t xml:space="preserve">strategia y </w:t>
      </w:r>
      <w:r w:rsidR="00493662" w:rsidRPr="004B0240">
        <w:rPr>
          <w:rFonts w:ascii="Arial" w:hAnsi="Arial" w:cs="Arial"/>
          <w:lang w:val="es"/>
        </w:rPr>
        <w:t>G</w:t>
      </w:r>
      <w:r w:rsidRPr="004B0240">
        <w:rPr>
          <w:rFonts w:ascii="Arial" w:hAnsi="Arial" w:cs="Arial"/>
          <w:lang w:val="es"/>
        </w:rPr>
        <w:t xml:space="preserve">obierno de TI” y “Gestión de Servicios e Infraestructura Tecnológica” puede acceder a </w:t>
      </w:r>
      <w:r w:rsidR="0093230F" w:rsidRPr="004B0240">
        <w:rPr>
          <w:rFonts w:ascii="Arial" w:hAnsi="Arial" w:cs="Arial"/>
          <w:lang w:val="es"/>
        </w:rPr>
        <w:t xml:space="preserve">la </w:t>
      </w:r>
      <w:r w:rsidRPr="004B0240">
        <w:rPr>
          <w:rFonts w:ascii="Arial" w:hAnsi="Arial" w:cs="Arial"/>
          <w:lang w:val="es"/>
        </w:rPr>
        <w:t>información</w:t>
      </w:r>
      <w:r w:rsidR="0093230F" w:rsidRPr="004B0240">
        <w:rPr>
          <w:rFonts w:ascii="Arial" w:hAnsi="Arial" w:cs="Arial"/>
          <w:lang w:val="es"/>
        </w:rPr>
        <w:t xml:space="preserve"> en mención</w:t>
      </w:r>
      <w:r w:rsidRPr="004B0240">
        <w:rPr>
          <w:rFonts w:ascii="Arial" w:hAnsi="Arial" w:cs="Arial"/>
          <w:lang w:val="es"/>
        </w:rPr>
        <w:t>.</w:t>
      </w:r>
    </w:p>
    <w:bookmarkEnd w:id="6"/>
    <w:p w14:paraId="1B6F89BF" w14:textId="77777777" w:rsidR="007F0367" w:rsidRPr="004B0240" w:rsidRDefault="007F0367" w:rsidP="007C0007">
      <w:pPr>
        <w:widowControl w:val="0"/>
        <w:autoSpaceDE w:val="0"/>
        <w:autoSpaceDN w:val="0"/>
        <w:adjustRightInd w:val="0"/>
        <w:spacing w:after="0" w:line="240" w:lineRule="auto"/>
        <w:contextualSpacing/>
        <w:jc w:val="both"/>
        <w:rPr>
          <w:rFonts w:ascii="Arial" w:hAnsi="Arial" w:cs="Arial"/>
          <w:lang w:val="es"/>
        </w:rPr>
      </w:pPr>
    </w:p>
    <w:p w14:paraId="2947AB62" w14:textId="77777777" w:rsidR="007C0007" w:rsidRPr="004B0240" w:rsidRDefault="007C0007" w:rsidP="27FBDD7E">
      <w:pPr>
        <w:widowControl w:val="0"/>
        <w:autoSpaceDE w:val="0"/>
        <w:autoSpaceDN w:val="0"/>
        <w:adjustRightInd w:val="0"/>
        <w:spacing w:after="0" w:line="240" w:lineRule="auto"/>
        <w:contextualSpacing/>
        <w:jc w:val="both"/>
        <w:rPr>
          <w:rFonts w:ascii="Arial" w:hAnsi="Arial" w:cs="Arial"/>
          <w:sz w:val="16"/>
          <w:szCs w:val="16"/>
          <w:lang w:val="es"/>
        </w:rPr>
      </w:pPr>
    </w:p>
    <w:p w14:paraId="3D86A30C" w14:textId="77BED3F1" w:rsidR="007C0007" w:rsidRPr="004B0240" w:rsidRDefault="005B6FE2" w:rsidP="007C0007">
      <w:pPr>
        <w:widowControl w:val="0"/>
        <w:autoSpaceDE w:val="0"/>
        <w:autoSpaceDN w:val="0"/>
        <w:adjustRightInd w:val="0"/>
        <w:spacing w:after="0" w:line="240" w:lineRule="auto"/>
        <w:contextualSpacing/>
        <w:jc w:val="both"/>
        <w:rPr>
          <w:rFonts w:ascii="Arial" w:hAnsi="Arial" w:cs="Arial"/>
          <w:noProof/>
        </w:rPr>
      </w:pPr>
      <w:r w:rsidRPr="004B0240">
        <w:rPr>
          <w:rFonts w:ascii="Arial" w:hAnsi="Arial" w:cs="Arial"/>
          <w:lang w:val="es"/>
        </w:rPr>
        <w:t xml:space="preserve">El </w:t>
      </w:r>
      <w:r w:rsidR="004F1E72" w:rsidRPr="004B0240">
        <w:rPr>
          <w:rFonts w:ascii="Arial" w:hAnsi="Arial" w:cs="Arial"/>
          <w:lang w:val="es"/>
        </w:rPr>
        <w:t xml:space="preserve">PETI </w:t>
      </w:r>
      <w:r w:rsidRPr="004B0240">
        <w:rPr>
          <w:rFonts w:ascii="Arial" w:hAnsi="Arial" w:cs="Arial"/>
          <w:lang w:val="es"/>
        </w:rPr>
        <w:t>está alineado con la estrategia Nacional, Distrital e Institucional</w:t>
      </w:r>
      <w:r w:rsidR="004F1E72" w:rsidRPr="004B0240">
        <w:rPr>
          <w:rFonts w:ascii="Arial" w:hAnsi="Arial" w:cs="Arial"/>
          <w:lang w:val="es"/>
        </w:rPr>
        <w:t>, p</w:t>
      </w:r>
      <w:r w:rsidR="007C0007" w:rsidRPr="004B0240">
        <w:rPr>
          <w:rFonts w:ascii="Arial" w:hAnsi="Arial" w:cs="Arial"/>
          <w:lang w:val="es"/>
        </w:rPr>
        <w:t xml:space="preserve">ara </w:t>
      </w:r>
      <w:r w:rsidR="004F1E72" w:rsidRPr="004B0240">
        <w:rPr>
          <w:rFonts w:ascii="Arial" w:hAnsi="Arial" w:cs="Arial"/>
          <w:lang w:val="es"/>
        </w:rPr>
        <w:t>su</w:t>
      </w:r>
      <w:r w:rsidR="007C0007" w:rsidRPr="004B0240">
        <w:rPr>
          <w:rFonts w:ascii="Arial" w:hAnsi="Arial" w:cs="Arial"/>
          <w:lang w:val="es"/>
        </w:rPr>
        <w:t xml:space="preserve"> actualización</w:t>
      </w:r>
      <w:r w:rsidR="004F1E72" w:rsidRPr="004B0240">
        <w:rPr>
          <w:rFonts w:ascii="Arial" w:hAnsi="Arial" w:cs="Arial"/>
          <w:lang w:val="es"/>
        </w:rPr>
        <w:t xml:space="preserve"> </w:t>
      </w:r>
      <w:r w:rsidR="007C0007" w:rsidRPr="004B0240">
        <w:rPr>
          <w:rFonts w:ascii="Arial" w:hAnsi="Arial" w:cs="Arial"/>
          <w:lang w:val="es"/>
        </w:rPr>
        <w:t xml:space="preserve">fue necesario validar y en algunos casos ajustar algunos artefactos de la Arquitectura Empresarial, se </w:t>
      </w:r>
      <w:r w:rsidR="35D7356B" w:rsidRPr="004B0240">
        <w:rPr>
          <w:rFonts w:ascii="Arial" w:hAnsi="Arial" w:cs="Arial"/>
          <w:lang w:val="es"/>
        </w:rPr>
        <w:t>revisaron</w:t>
      </w:r>
      <w:r w:rsidR="007C0007" w:rsidRPr="004B0240">
        <w:rPr>
          <w:rFonts w:ascii="Arial" w:hAnsi="Arial" w:cs="Arial"/>
          <w:lang w:val="es"/>
        </w:rPr>
        <w:t xml:space="preserve"> elementos de la fase preliminar</w:t>
      </w:r>
      <w:r w:rsidR="007C0007" w:rsidRPr="004B0240">
        <w:rPr>
          <w:rStyle w:val="Refdenotaalpie"/>
          <w:rFonts w:ascii="Arial" w:hAnsi="Arial" w:cs="Arial"/>
          <w:lang w:val="es"/>
        </w:rPr>
        <w:footnoteReference w:id="5"/>
      </w:r>
      <w:r w:rsidR="007C0007" w:rsidRPr="004B0240">
        <w:rPr>
          <w:rFonts w:ascii="Arial" w:hAnsi="Arial" w:cs="Arial"/>
          <w:lang w:val="es"/>
        </w:rPr>
        <w:t>, se actualizaron algunos artefactos básicos de la línea base (AS-IS), con la realidad de la entidad, se ajustó parte de la línea objetivo (TO-BE)</w:t>
      </w:r>
      <w:r w:rsidR="007C0007" w:rsidRPr="004B0240">
        <w:rPr>
          <w:rStyle w:val="Refdenotaalpie"/>
          <w:rFonts w:ascii="Arial" w:hAnsi="Arial" w:cs="Arial"/>
          <w:lang w:val="es"/>
        </w:rPr>
        <w:footnoteReference w:id="6"/>
      </w:r>
      <w:r w:rsidR="007C0007" w:rsidRPr="004B0240">
        <w:rPr>
          <w:rFonts w:ascii="Arial" w:hAnsi="Arial" w:cs="Arial"/>
          <w:lang w:val="es"/>
        </w:rPr>
        <w:t xml:space="preserve">, fue necesario generar </w:t>
      </w:r>
      <w:r w:rsidR="000E5788" w:rsidRPr="004B0240">
        <w:rPr>
          <w:rFonts w:ascii="Arial" w:hAnsi="Arial" w:cs="Arial"/>
          <w:lang w:val="es"/>
        </w:rPr>
        <w:t xml:space="preserve">ajustar la </w:t>
      </w:r>
      <w:r w:rsidR="007C0007" w:rsidRPr="004B0240">
        <w:rPr>
          <w:rFonts w:ascii="Arial" w:hAnsi="Arial" w:cs="Arial"/>
          <w:lang w:val="es"/>
        </w:rPr>
        <w:t xml:space="preserve">versión de las brechas y soluciones y oportunidades para </w:t>
      </w:r>
      <w:r w:rsidR="000C354B" w:rsidRPr="004B0240">
        <w:rPr>
          <w:rFonts w:ascii="Arial" w:hAnsi="Arial" w:cs="Arial"/>
          <w:lang w:val="es"/>
        </w:rPr>
        <w:t>actualizar</w:t>
      </w:r>
      <w:r w:rsidR="007C0007" w:rsidRPr="004B0240">
        <w:rPr>
          <w:rFonts w:ascii="Arial" w:hAnsi="Arial" w:cs="Arial"/>
          <w:lang w:val="es"/>
        </w:rPr>
        <w:t xml:space="preserve"> el mapa de ruta</w:t>
      </w:r>
      <w:r w:rsidR="000E5788" w:rsidRPr="004B0240">
        <w:rPr>
          <w:rFonts w:ascii="Arial" w:hAnsi="Arial" w:cs="Arial"/>
          <w:lang w:val="es"/>
        </w:rPr>
        <w:t xml:space="preserve"> a corto, mediano y largo plazo</w:t>
      </w:r>
      <w:r w:rsidR="008569FD" w:rsidRPr="004B0240">
        <w:rPr>
          <w:rFonts w:ascii="Arial" w:hAnsi="Arial" w:cs="Arial"/>
          <w:lang w:val="es"/>
        </w:rPr>
        <w:t>,</w:t>
      </w:r>
      <w:r w:rsidR="007C0007" w:rsidRPr="004B0240">
        <w:rPr>
          <w:rFonts w:ascii="Arial" w:hAnsi="Arial" w:cs="Arial"/>
          <w:lang w:val="es"/>
        </w:rPr>
        <w:t xml:space="preserve"> el cual como </w:t>
      </w:r>
      <w:r w:rsidR="000E5788" w:rsidRPr="004B0240">
        <w:rPr>
          <w:rFonts w:ascii="Arial" w:hAnsi="Arial" w:cs="Arial"/>
          <w:lang w:val="es"/>
        </w:rPr>
        <w:t>MinTIC</w:t>
      </w:r>
      <w:r w:rsidR="007C0007" w:rsidRPr="004B0240">
        <w:rPr>
          <w:rFonts w:ascii="Arial" w:hAnsi="Arial" w:cs="Arial"/>
          <w:lang w:val="es"/>
        </w:rPr>
        <w:t xml:space="preserve"> lo indica “</w:t>
      </w:r>
      <w:r w:rsidR="007C0007" w:rsidRPr="004B0240">
        <w:rPr>
          <w:rFonts w:ascii="Arial" w:hAnsi="Arial" w:cs="Arial"/>
          <w:i/>
          <w:iCs/>
          <w:lang w:val="es-ES"/>
        </w:rPr>
        <w:t>es un conjunto estructurado de acciones que define la manera de lograr los objetivos fijados en una estrategia o arquitectura objetivo. Un mapa de ruta está expresado en términos de programas o proyectos, que son agrupadores de las acciones”</w:t>
      </w:r>
      <w:r w:rsidR="007C0007" w:rsidRPr="004B0240">
        <w:rPr>
          <w:rFonts w:ascii="Arial" w:hAnsi="Arial" w:cs="Arial"/>
          <w:i/>
          <w:iCs/>
          <w:noProof/>
        </w:rPr>
        <w:t xml:space="preserve"> </w:t>
      </w:r>
      <w:r w:rsidR="007C0007" w:rsidRPr="004B0240">
        <w:rPr>
          <w:rFonts w:ascii="Arial" w:hAnsi="Arial" w:cs="Arial"/>
          <w:noProof/>
        </w:rPr>
        <w:t>(</w:t>
      </w:r>
      <w:r w:rsidR="000E5788" w:rsidRPr="004B0240">
        <w:rPr>
          <w:rFonts w:ascii="Arial" w:hAnsi="Arial" w:cs="Arial"/>
          <w:noProof/>
        </w:rPr>
        <w:t>MinTIC</w:t>
      </w:r>
      <w:r w:rsidR="007C0007" w:rsidRPr="004B0240">
        <w:rPr>
          <w:rFonts w:ascii="Arial" w:hAnsi="Arial" w:cs="Arial"/>
          <w:noProof/>
        </w:rPr>
        <w:t>, 2016)</w:t>
      </w:r>
      <w:r w:rsidR="007F0367" w:rsidRPr="004B0240">
        <w:rPr>
          <w:rFonts w:ascii="Arial" w:hAnsi="Arial" w:cs="Arial"/>
          <w:noProof/>
        </w:rPr>
        <w:t>.</w:t>
      </w:r>
      <w:r w:rsidR="00F31B90" w:rsidRPr="004B0240">
        <w:rPr>
          <w:rFonts w:ascii="Arial" w:hAnsi="Arial" w:cs="Arial"/>
          <w:noProof/>
        </w:rPr>
        <w:t xml:space="preserve"> En la siguiente ilustración </w:t>
      </w:r>
      <w:r w:rsidR="00CD318C" w:rsidRPr="004B0240">
        <w:rPr>
          <w:rFonts w:ascii="Arial" w:hAnsi="Arial" w:cs="Arial"/>
          <w:noProof/>
        </w:rPr>
        <w:t xml:space="preserve">se visualizan las fases </w:t>
      </w:r>
      <w:r w:rsidR="00F52655" w:rsidRPr="004B0240">
        <w:rPr>
          <w:rFonts w:ascii="Arial" w:hAnsi="Arial" w:cs="Arial"/>
          <w:noProof/>
        </w:rPr>
        <w:t xml:space="preserve">abordadas en </w:t>
      </w:r>
      <w:r w:rsidR="00CD318C" w:rsidRPr="004B0240">
        <w:rPr>
          <w:rFonts w:ascii="Arial" w:hAnsi="Arial" w:cs="Arial"/>
          <w:noProof/>
        </w:rPr>
        <w:t>el proceso de actualización.</w:t>
      </w:r>
    </w:p>
    <w:p w14:paraId="2B29FFA1" w14:textId="277E4DCE" w:rsidR="0000628B" w:rsidRPr="004B0240" w:rsidRDefault="00C4716A" w:rsidP="007C0007">
      <w:pPr>
        <w:widowControl w:val="0"/>
        <w:autoSpaceDE w:val="0"/>
        <w:autoSpaceDN w:val="0"/>
        <w:adjustRightInd w:val="0"/>
        <w:spacing w:after="0" w:line="240" w:lineRule="auto"/>
        <w:contextualSpacing/>
        <w:jc w:val="both"/>
        <w:rPr>
          <w:rFonts w:ascii="Arial" w:hAnsi="Arial" w:cs="Arial"/>
          <w:lang w:val="es"/>
        </w:rPr>
      </w:pPr>
      <w:r w:rsidRPr="004B0240">
        <w:rPr>
          <w:rFonts w:ascii="Arial" w:hAnsi="Arial" w:cs="Arial"/>
          <w:noProof/>
        </w:rPr>
        <w:lastRenderedPageBreak/>
        <w:drawing>
          <wp:inline distT="0" distB="0" distL="0" distR="0" wp14:anchorId="7A9268DA" wp14:editId="57923B8D">
            <wp:extent cx="5972175" cy="2295555"/>
            <wp:effectExtent l="19050" t="19050" r="16510" b="165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295555"/>
                    </a:xfrm>
                    <a:prstGeom prst="rect">
                      <a:avLst/>
                    </a:prstGeom>
                    <a:noFill/>
                    <a:ln w="12700" cmpd="sng">
                      <a:solidFill>
                        <a:schemeClr val="accent1">
                          <a:lumMod val="50000"/>
                          <a:lumOff val="0"/>
                        </a:schemeClr>
                      </a:solidFill>
                      <a:miter lim="800000"/>
                      <a:headEnd/>
                      <a:tailEnd/>
                    </a:ln>
                    <a:effectLst/>
                  </pic:spPr>
                </pic:pic>
              </a:graphicData>
            </a:graphic>
          </wp:inline>
        </w:drawing>
      </w:r>
    </w:p>
    <w:p w14:paraId="2B30ED76" w14:textId="0CCE89DB" w:rsidR="00C4716A" w:rsidRPr="004B0240" w:rsidRDefault="00C4716A" w:rsidP="00C4716A">
      <w:pPr>
        <w:pStyle w:val="Descripcin"/>
        <w:spacing w:after="0" w:line="240" w:lineRule="auto"/>
        <w:jc w:val="center"/>
        <w:rPr>
          <w:rFonts w:ascii="Arial" w:hAnsi="Arial" w:cs="Arial"/>
          <w:noProof/>
          <w:sz w:val="18"/>
          <w:szCs w:val="18"/>
        </w:rPr>
      </w:pPr>
      <w:bookmarkStart w:id="7" w:name="_Toc59198759"/>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1</w:t>
      </w:r>
      <w:r w:rsidRPr="004B0240">
        <w:rPr>
          <w:rFonts w:ascii="Arial" w:hAnsi="Arial" w:cs="Arial"/>
          <w:sz w:val="18"/>
          <w:szCs w:val="18"/>
        </w:rPr>
        <w:fldChar w:fldCharType="end"/>
      </w:r>
      <w:r w:rsidRPr="004B0240">
        <w:rPr>
          <w:rFonts w:ascii="Arial" w:hAnsi="Arial" w:cs="Arial"/>
          <w:sz w:val="18"/>
          <w:szCs w:val="18"/>
        </w:rPr>
        <w:t>. Fases abordadas en la elaboración del mapa de ruta de la UAERMV</w:t>
      </w:r>
      <w:bookmarkEnd w:id="7"/>
    </w:p>
    <w:p w14:paraId="0F129259" w14:textId="77777777" w:rsidR="00C4716A" w:rsidRPr="004B0240" w:rsidRDefault="00C4716A" w:rsidP="00C4716A">
      <w:pPr>
        <w:widowControl w:val="0"/>
        <w:autoSpaceDE w:val="0"/>
        <w:autoSpaceDN w:val="0"/>
        <w:adjustRightInd w:val="0"/>
        <w:spacing w:after="0" w:line="240" w:lineRule="auto"/>
        <w:contextualSpacing/>
        <w:jc w:val="center"/>
        <w:rPr>
          <w:rFonts w:ascii="Arial" w:hAnsi="Arial" w:cs="Arial"/>
          <w:sz w:val="18"/>
          <w:szCs w:val="18"/>
          <w:lang w:val="es"/>
        </w:rPr>
      </w:pPr>
      <w:r w:rsidRPr="004B0240">
        <w:rPr>
          <w:rFonts w:ascii="Arial" w:hAnsi="Arial" w:cs="Arial"/>
          <w:b/>
          <w:sz w:val="18"/>
          <w:szCs w:val="18"/>
          <w:lang w:val="es"/>
        </w:rPr>
        <w:t>Fuente:</w:t>
      </w:r>
      <w:r w:rsidRPr="004B0240">
        <w:rPr>
          <w:rFonts w:ascii="Arial" w:hAnsi="Arial" w:cs="Arial"/>
          <w:sz w:val="18"/>
          <w:szCs w:val="18"/>
          <w:lang w:val="es"/>
        </w:rPr>
        <w:t xml:space="preserve"> Proceso Estrategia y Gobierno de TI</w:t>
      </w:r>
    </w:p>
    <w:p w14:paraId="7129D208" w14:textId="15C5B578" w:rsidR="007F0367" w:rsidRPr="004B0240" w:rsidRDefault="007F0367" w:rsidP="007C0007">
      <w:pPr>
        <w:widowControl w:val="0"/>
        <w:autoSpaceDE w:val="0"/>
        <w:autoSpaceDN w:val="0"/>
        <w:adjustRightInd w:val="0"/>
        <w:spacing w:after="0" w:line="240" w:lineRule="auto"/>
        <w:contextualSpacing/>
        <w:jc w:val="both"/>
        <w:rPr>
          <w:rFonts w:ascii="Arial" w:hAnsi="Arial" w:cs="Arial"/>
          <w:noProof/>
        </w:rPr>
      </w:pPr>
    </w:p>
    <w:p w14:paraId="6C6B7277" w14:textId="679DEC9F" w:rsidR="007F0367" w:rsidRPr="004B0240" w:rsidRDefault="007F0367" w:rsidP="007F0367">
      <w:pPr>
        <w:widowControl w:val="0"/>
        <w:autoSpaceDE w:val="0"/>
        <w:autoSpaceDN w:val="0"/>
        <w:adjustRightInd w:val="0"/>
        <w:spacing w:after="0" w:line="240" w:lineRule="auto"/>
        <w:contextualSpacing/>
        <w:jc w:val="both"/>
        <w:rPr>
          <w:rFonts w:ascii="Arial" w:hAnsi="Arial" w:cs="Arial"/>
          <w:lang w:val="es"/>
        </w:rPr>
      </w:pPr>
      <w:r w:rsidRPr="004B0240">
        <w:rPr>
          <w:rFonts w:ascii="Arial" w:hAnsi="Arial" w:cs="Arial"/>
          <w:lang w:val="es"/>
        </w:rPr>
        <w:t>La estrategia de TI de la entidad, a través de la definición de su plan estratégico de Tecnologías de la Información (2019 -2023), 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w:t>
      </w:r>
      <w:r w:rsidR="00FB2DB1" w:rsidRPr="004B0240">
        <w:rPr>
          <w:rFonts w:ascii="Arial" w:hAnsi="Arial" w:cs="Arial"/>
          <w:lang w:val="es"/>
        </w:rPr>
        <w:t>,</w:t>
      </w:r>
      <w:r w:rsidR="00914A92" w:rsidRPr="004B0240">
        <w:rPr>
          <w:rFonts w:ascii="Arial" w:hAnsi="Arial" w:cs="Arial"/>
        </w:rPr>
        <w:t xml:space="preserve"> </w:t>
      </w:r>
      <w:r w:rsidR="00914A92" w:rsidRPr="004B0240">
        <w:rPr>
          <w:rFonts w:ascii="Arial" w:hAnsi="Arial" w:cs="Arial"/>
          <w:lang w:val="es"/>
        </w:rPr>
        <w:t>en el marco del cumplimiento de la política de Gobierno Digital.</w:t>
      </w:r>
    </w:p>
    <w:p w14:paraId="2141CCAD" w14:textId="6ED5C3C7" w:rsidR="007C0007" w:rsidRPr="004B0240" w:rsidRDefault="007C0007" w:rsidP="007C0007">
      <w:pPr>
        <w:widowControl w:val="0"/>
        <w:autoSpaceDE w:val="0"/>
        <w:autoSpaceDN w:val="0"/>
        <w:adjustRightInd w:val="0"/>
        <w:spacing w:after="0" w:line="240" w:lineRule="auto"/>
        <w:contextualSpacing/>
        <w:jc w:val="both"/>
        <w:rPr>
          <w:rFonts w:ascii="Arial" w:hAnsi="Arial" w:cs="Arial"/>
          <w:noProof/>
        </w:rPr>
      </w:pPr>
    </w:p>
    <w:p w14:paraId="7455D499" w14:textId="77777777" w:rsidR="007C0007" w:rsidRPr="004B0240" w:rsidRDefault="007C0007" w:rsidP="007C0007">
      <w:pPr>
        <w:widowControl w:val="0"/>
        <w:autoSpaceDE w:val="0"/>
        <w:autoSpaceDN w:val="0"/>
        <w:adjustRightInd w:val="0"/>
        <w:spacing w:after="0" w:line="240" w:lineRule="auto"/>
        <w:contextualSpacing/>
        <w:jc w:val="both"/>
        <w:rPr>
          <w:rFonts w:ascii="Arial" w:hAnsi="Arial" w:cs="Arial"/>
          <w:noProof/>
          <w:sz w:val="2"/>
        </w:rPr>
      </w:pPr>
    </w:p>
    <w:p w14:paraId="5FFF02A8" w14:textId="77777777" w:rsidR="007C0007" w:rsidRPr="004B0240" w:rsidRDefault="007C0007" w:rsidP="007C0007">
      <w:pPr>
        <w:widowControl w:val="0"/>
        <w:autoSpaceDE w:val="0"/>
        <w:autoSpaceDN w:val="0"/>
        <w:adjustRightInd w:val="0"/>
        <w:spacing w:after="0" w:line="240" w:lineRule="auto"/>
        <w:contextualSpacing/>
        <w:rPr>
          <w:rFonts w:ascii="Arial" w:hAnsi="Arial" w:cs="Arial"/>
          <w:lang w:val="es"/>
        </w:rPr>
      </w:pPr>
    </w:p>
    <w:p w14:paraId="5515DACB" w14:textId="77777777" w:rsidR="000908E5" w:rsidRPr="004B0240" w:rsidRDefault="000908E5" w:rsidP="00C2451C">
      <w:pPr>
        <w:pStyle w:val="Ttulo2"/>
        <w:numPr>
          <w:ilvl w:val="0"/>
          <w:numId w:val="8"/>
        </w:numPr>
        <w:spacing w:before="0" w:after="0" w:line="240" w:lineRule="auto"/>
        <w:rPr>
          <w:rFonts w:cs="Arial"/>
          <w:bCs w:val="0"/>
          <w:i/>
          <w:szCs w:val="22"/>
          <w:lang w:val="es"/>
        </w:rPr>
      </w:pPr>
      <w:bookmarkStart w:id="8" w:name="_Toc58954858"/>
      <w:r w:rsidRPr="004B0240">
        <w:rPr>
          <w:rFonts w:cs="Arial"/>
          <w:bCs w:val="0"/>
          <w:i/>
          <w:szCs w:val="22"/>
          <w:lang w:val="es"/>
        </w:rPr>
        <w:t>OBJETIVO</w:t>
      </w:r>
      <w:r w:rsidR="00AF7DF8" w:rsidRPr="004B0240">
        <w:rPr>
          <w:rFonts w:cs="Arial"/>
          <w:bCs w:val="0"/>
          <w:i/>
          <w:szCs w:val="22"/>
          <w:lang w:val="es"/>
        </w:rPr>
        <w:t xml:space="preserve"> </w:t>
      </w:r>
      <w:r w:rsidRPr="004B0240">
        <w:rPr>
          <w:rFonts w:cs="Arial"/>
          <w:bCs w:val="0"/>
          <w:i/>
          <w:szCs w:val="22"/>
          <w:lang w:val="es"/>
        </w:rPr>
        <w:t>GENERAL</w:t>
      </w:r>
      <w:bookmarkEnd w:id="8"/>
    </w:p>
    <w:p w14:paraId="42778FF0" w14:textId="77777777" w:rsidR="000908E5" w:rsidRPr="004B0240" w:rsidRDefault="000908E5" w:rsidP="00EF0A04">
      <w:pPr>
        <w:widowControl w:val="0"/>
        <w:autoSpaceDE w:val="0"/>
        <w:autoSpaceDN w:val="0"/>
        <w:adjustRightInd w:val="0"/>
        <w:spacing w:after="0" w:line="240" w:lineRule="auto"/>
        <w:jc w:val="both"/>
        <w:rPr>
          <w:rFonts w:ascii="Arial" w:hAnsi="Arial" w:cs="Arial"/>
          <w:lang w:val="es"/>
        </w:rPr>
      </w:pPr>
    </w:p>
    <w:p w14:paraId="7FD9BD21" w14:textId="77777777" w:rsidR="00EF0A04" w:rsidRPr="004B0240" w:rsidRDefault="00EF0A04" w:rsidP="004C40A9">
      <w:pPr>
        <w:widowControl w:val="0"/>
        <w:autoSpaceDE w:val="0"/>
        <w:autoSpaceDN w:val="0"/>
        <w:adjustRightInd w:val="0"/>
        <w:spacing w:after="0" w:line="240" w:lineRule="auto"/>
        <w:jc w:val="both"/>
        <w:rPr>
          <w:rFonts w:ascii="Arial" w:hAnsi="Arial" w:cs="Arial"/>
          <w:lang w:val="es"/>
        </w:rPr>
      </w:pPr>
    </w:p>
    <w:p w14:paraId="5F399E1C" w14:textId="2E422EDF" w:rsidR="00AF6296" w:rsidRPr="00F63626" w:rsidRDefault="000A3008" w:rsidP="00AF6296">
      <w:pPr>
        <w:jc w:val="both"/>
        <w:rPr>
          <w:rFonts w:ascii="Arial" w:hAnsi="Arial" w:cs="Arial"/>
          <w:lang w:eastAsia="x-none"/>
        </w:rPr>
      </w:pPr>
      <w:r>
        <w:rPr>
          <w:rFonts w:ascii="Arial" w:hAnsi="Arial" w:cs="Arial"/>
          <w:lang w:val="es"/>
        </w:rPr>
        <w:t xml:space="preserve">Proporcionar a la </w:t>
      </w:r>
      <w:r w:rsidRPr="004B0240">
        <w:rPr>
          <w:rFonts w:ascii="Arial" w:hAnsi="Arial" w:cs="Arial"/>
          <w:lang w:val="es"/>
        </w:rPr>
        <w:t xml:space="preserve">UAERMV </w:t>
      </w:r>
      <w:r>
        <w:rPr>
          <w:rFonts w:ascii="Arial" w:hAnsi="Arial" w:cs="Arial"/>
          <w:lang w:val="es"/>
        </w:rPr>
        <w:t>el</w:t>
      </w:r>
      <w:r w:rsidR="007F0367" w:rsidRPr="004B0240">
        <w:rPr>
          <w:rFonts w:ascii="Arial" w:hAnsi="Arial" w:cs="Arial"/>
          <w:lang w:val="es"/>
        </w:rPr>
        <w:t xml:space="preserve"> Plan Estratégico de las Tecnologías de Información </w:t>
      </w:r>
      <w:r>
        <w:rPr>
          <w:rFonts w:ascii="Arial" w:hAnsi="Arial" w:cs="Arial"/>
          <w:lang w:val="es"/>
        </w:rPr>
        <w:t xml:space="preserve">el cual </w:t>
      </w:r>
      <w:r w:rsidR="007464B1" w:rsidRPr="004B0240">
        <w:rPr>
          <w:rFonts w:ascii="Arial" w:hAnsi="Arial" w:cs="Arial"/>
          <w:lang w:val="es"/>
        </w:rPr>
        <w:t>en</w:t>
      </w:r>
      <w:r w:rsidR="00AF6296" w:rsidRPr="004B0240">
        <w:rPr>
          <w:rFonts w:ascii="Arial" w:hAnsi="Arial" w:cs="Arial"/>
          <w:lang w:val="es"/>
        </w:rPr>
        <w:t>uncia</w:t>
      </w:r>
      <w:r w:rsidR="00AF7DF8" w:rsidRPr="004B0240">
        <w:rPr>
          <w:rFonts w:ascii="Arial" w:hAnsi="Arial" w:cs="Arial"/>
          <w:lang w:val="es"/>
        </w:rPr>
        <w:t xml:space="preserve"> </w:t>
      </w:r>
      <w:r w:rsidR="00510032" w:rsidRPr="004B0240">
        <w:rPr>
          <w:rFonts w:ascii="Arial" w:hAnsi="Arial" w:cs="Arial"/>
          <w:lang w:val="es"/>
        </w:rPr>
        <w:t>la</w:t>
      </w:r>
      <w:r w:rsidR="00AF7DF8" w:rsidRPr="004B0240">
        <w:rPr>
          <w:rFonts w:ascii="Arial" w:hAnsi="Arial" w:cs="Arial"/>
          <w:lang w:val="es"/>
        </w:rPr>
        <w:t xml:space="preserve"> </w:t>
      </w:r>
      <w:r w:rsidR="00510032" w:rsidRPr="004B0240">
        <w:rPr>
          <w:rFonts w:ascii="Arial" w:hAnsi="Arial" w:cs="Arial"/>
          <w:lang w:val="es"/>
        </w:rPr>
        <w:t>estrategia</w:t>
      </w:r>
      <w:r w:rsidR="00AF7DF8" w:rsidRPr="004B0240">
        <w:rPr>
          <w:rFonts w:ascii="Arial" w:hAnsi="Arial" w:cs="Arial"/>
          <w:lang w:val="es"/>
        </w:rPr>
        <w:t xml:space="preserve"> </w:t>
      </w:r>
      <w:r w:rsidR="00510032" w:rsidRPr="004B0240">
        <w:rPr>
          <w:rFonts w:ascii="Arial" w:hAnsi="Arial" w:cs="Arial"/>
          <w:lang w:val="es"/>
        </w:rPr>
        <w:t>de</w:t>
      </w:r>
      <w:r w:rsidR="00AF7DF8" w:rsidRPr="004B0240">
        <w:rPr>
          <w:rFonts w:ascii="Arial" w:hAnsi="Arial" w:cs="Arial"/>
          <w:lang w:val="es"/>
        </w:rPr>
        <w:t xml:space="preserve"> </w:t>
      </w:r>
      <w:r w:rsidR="00510032" w:rsidRPr="004B0240">
        <w:rPr>
          <w:rFonts w:ascii="Arial" w:hAnsi="Arial" w:cs="Arial"/>
          <w:lang w:val="es"/>
        </w:rPr>
        <w:t>las</w:t>
      </w:r>
      <w:r w:rsidR="00AF7DF8" w:rsidRPr="004B0240">
        <w:rPr>
          <w:rFonts w:ascii="Arial" w:hAnsi="Arial" w:cs="Arial"/>
          <w:lang w:val="es"/>
        </w:rPr>
        <w:t xml:space="preserve"> </w:t>
      </w:r>
      <w:r w:rsidR="00510032" w:rsidRPr="004B0240">
        <w:rPr>
          <w:rFonts w:ascii="Arial" w:hAnsi="Arial" w:cs="Arial"/>
          <w:lang w:val="es"/>
        </w:rPr>
        <w:t>Tecnologías</w:t>
      </w:r>
      <w:r w:rsidR="00AF7DF8" w:rsidRPr="004B0240">
        <w:rPr>
          <w:rFonts w:ascii="Arial" w:hAnsi="Arial" w:cs="Arial"/>
          <w:lang w:val="es"/>
        </w:rPr>
        <w:t xml:space="preserve"> </w:t>
      </w:r>
      <w:r w:rsidR="00510032" w:rsidRPr="004B0240">
        <w:rPr>
          <w:rFonts w:ascii="Arial" w:hAnsi="Arial" w:cs="Arial"/>
          <w:lang w:val="es"/>
        </w:rPr>
        <w:t>de</w:t>
      </w:r>
      <w:r w:rsidR="00AF7DF8" w:rsidRPr="004B0240">
        <w:rPr>
          <w:rFonts w:ascii="Arial" w:hAnsi="Arial" w:cs="Arial"/>
          <w:lang w:val="es"/>
        </w:rPr>
        <w:t xml:space="preserve"> </w:t>
      </w:r>
      <w:r w:rsidR="00510032" w:rsidRPr="004B0240">
        <w:rPr>
          <w:rFonts w:ascii="Arial" w:hAnsi="Arial" w:cs="Arial"/>
          <w:lang w:val="es"/>
        </w:rPr>
        <w:t>In</w:t>
      </w:r>
      <w:r w:rsidR="005A04D2" w:rsidRPr="004B0240">
        <w:rPr>
          <w:rFonts w:ascii="Arial" w:hAnsi="Arial" w:cs="Arial"/>
          <w:lang w:val="es"/>
        </w:rPr>
        <w:t>formación</w:t>
      </w:r>
      <w:r w:rsidR="00AF7DF8" w:rsidRPr="004B0240">
        <w:rPr>
          <w:rFonts w:ascii="Arial" w:hAnsi="Arial" w:cs="Arial"/>
          <w:lang w:val="es"/>
        </w:rPr>
        <w:t xml:space="preserve"> </w:t>
      </w:r>
      <w:r w:rsidR="003E67A0" w:rsidRPr="004B0240">
        <w:rPr>
          <w:rFonts w:ascii="Arial" w:hAnsi="Arial" w:cs="Arial"/>
          <w:lang w:val="es"/>
        </w:rPr>
        <w:t xml:space="preserve">durante el periodo </w:t>
      </w:r>
      <w:r w:rsidR="000C5A3F" w:rsidRPr="004B0240">
        <w:rPr>
          <w:rFonts w:ascii="Arial" w:hAnsi="Arial" w:cs="Arial"/>
          <w:lang w:val="es"/>
        </w:rPr>
        <w:t>(</w:t>
      </w:r>
      <w:r w:rsidR="000B00AC" w:rsidRPr="004B0240">
        <w:rPr>
          <w:rFonts w:ascii="Arial" w:hAnsi="Arial" w:cs="Arial"/>
          <w:lang w:val="es"/>
        </w:rPr>
        <w:t>2019-2023)</w:t>
      </w:r>
      <w:r w:rsidR="00AF7DF8" w:rsidRPr="004B0240">
        <w:rPr>
          <w:rFonts w:ascii="Arial" w:hAnsi="Arial" w:cs="Arial"/>
          <w:lang w:val="es"/>
        </w:rPr>
        <w:t xml:space="preserve"> </w:t>
      </w:r>
      <w:r w:rsidR="00510032" w:rsidRPr="004B0240">
        <w:rPr>
          <w:rFonts w:ascii="Arial" w:hAnsi="Arial" w:cs="Arial"/>
          <w:lang w:val="es"/>
        </w:rPr>
        <w:t>y</w:t>
      </w:r>
      <w:r w:rsidR="00AF7DF8" w:rsidRPr="004B0240">
        <w:rPr>
          <w:rFonts w:ascii="Arial" w:hAnsi="Arial" w:cs="Arial"/>
          <w:lang w:val="es"/>
        </w:rPr>
        <w:t xml:space="preserve"> </w:t>
      </w:r>
      <w:r w:rsidR="00455F9E" w:rsidRPr="004B0240">
        <w:rPr>
          <w:rFonts w:ascii="Arial" w:hAnsi="Arial" w:cs="Arial"/>
          <w:lang w:val="es"/>
        </w:rPr>
        <w:t>su</w:t>
      </w:r>
      <w:r w:rsidR="00AF7DF8" w:rsidRPr="004B0240">
        <w:rPr>
          <w:rFonts w:ascii="Arial" w:hAnsi="Arial" w:cs="Arial"/>
          <w:lang w:val="es"/>
        </w:rPr>
        <w:t xml:space="preserve"> </w:t>
      </w:r>
      <w:r w:rsidR="00455F9E" w:rsidRPr="004B0240">
        <w:rPr>
          <w:rFonts w:ascii="Arial" w:hAnsi="Arial" w:cs="Arial"/>
          <w:lang w:val="es"/>
        </w:rPr>
        <w:t>mapa</w:t>
      </w:r>
      <w:r w:rsidR="00AF7DF8" w:rsidRPr="004B0240">
        <w:rPr>
          <w:rFonts w:ascii="Arial" w:hAnsi="Arial" w:cs="Arial"/>
          <w:lang w:val="es"/>
        </w:rPr>
        <w:t xml:space="preserve"> </w:t>
      </w:r>
      <w:r w:rsidR="00455F9E" w:rsidRPr="004B0240">
        <w:rPr>
          <w:rFonts w:ascii="Arial" w:hAnsi="Arial" w:cs="Arial"/>
          <w:lang w:val="es"/>
        </w:rPr>
        <w:t>de</w:t>
      </w:r>
      <w:r w:rsidR="00AF7DF8" w:rsidRPr="004B0240">
        <w:rPr>
          <w:rFonts w:ascii="Arial" w:hAnsi="Arial" w:cs="Arial"/>
          <w:lang w:val="es"/>
        </w:rPr>
        <w:t xml:space="preserve"> </w:t>
      </w:r>
      <w:r w:rsidR="00455F9E" w:rsidRPr="004B0240">
        <w:rPr>
          <w:rFonts w:ascii="Arial" w:hAnsi="Arial" w:cs="Arial"/>
          <w:lang w:val="es"/>
        </w:rPr>
        <w:t>ruta,</w:t>
      </w:r>
      <w:r w:rsidR="00AF7DF8" w:rsidRPr="004B0240">
        <w:rPr>
          <w:rFonts w:ascii="Arial" w:hAnsi="Arial" w:cs="Arial"/>
          <w:lang w:val="es"/>
        </w:rPr>
        <w:t xml:space="preserve"> </w:t>
      </w:r>
      <w:r w:rsidR="00455F9E" w:rsidRPr="004B0240">
        <w:rPr>
          <w:rFonts w:ascii="Arial" w:hAnsi="Arial" w:cs="Arial"/>
          <w:lang w:val="es"/>
        </w:rPr>
        <w:t>el</w:t>
      </w:r>
      <w:r w:rsidR="00AF7DF8" w:rsidRPr="004B0240">
        <w:rPr>
          <w:rFonts w:ascii="Arial" w:hAnsi="Arial" w:cs="Arial"/>
          <w:lang w:val="es"/>
        </w:rPr>
        <w:t xml:space="preserve"> </w:t>
      </w:r>
      <w:r w:rsidR="00455F9E" w:rsidRPr="004B0240">
        <w:rPr>
          <w:rFonts w:ascii="Arial" w:hAnsi="Arial" w:cs="Arial"/>
          <w:lang w:val="es"/>
        </w:rPr>
        <w:t>cual</w:t>
      </w:r>
      <w:r w:rsidR="00AF7DF8" w:rsidRPr="004B0240">
        <w:rPr>
          <w:rFonts w:ascii="Arial" w:hAnsi="Arial" w:cs="Arial"/>
          <w:lang w:val="es"/>
        </w:rPr>
        <w:t xml:space="preserve"> </w:t>
      </w:r>
      <w:r w:rsidR="00455F9E" w:rsidRPr="004B0240">
        <w:rPr>
          <w:rFonts w:ascii="Arial" w:hAnsi="Arial" w:cs="Arial"/>
          <w:lang w:val="es"/>
        </w:rPr>
        <w:t>despliega</w:t>
      </w:r>
      <w:r w:rsidR="00AF7DF8" w:rsidRPr="004B0240">
        <w:rPr>
          <w:rFonts w:ascii="Arial" w:hAnsi="Arial" w:cs="Arial"/>
          <w:lang w:val="es"/>
        </w:rPr>
        <w:t xml:space="preserve"> </w:t>
      </w:r>
      <w:r w:rsidR="00E42644" w:rsidRPr="004B0240">
        <w:rPr>
          <w:rFonts w:ascii="Arial" w:hAnsi="Arial" w:cs="Arial"/>
          <w:lang w:val="es"/>
        </w:rPr>
        <w:t>un portafolio</w:t>
      </w:r>
      <w:r w:rsidR="00AF7DF8" w:rsidRPr="004B0240">
        <w:rPr>
          <w:rFonts w:ascii="Arial" w:hAnsi="Arial" w:cs="Arial"/>
          <w:lang w:val="es"/>
        </w:rPr>
        <w:t xml:space="preserve"> </w:t>
      </w:r>
      <w:r w:rsidR="00455F9E" w:rsidRPr="004B0240">
        <w:rPr>
          <w:rFonts w:ascii="Arial" w:hAnsi="Arial" w:cs="Arial"/>
          <w:lang w:val="es"/>
        </w:rPr>
        <w:t>de</w:t>
      </w:r>
      <w:r w:rsidR="00AF7DF8" w:rsidRPr="004B0240">
        <w:rPr>
          <w:rFonts w:ascii="Arial" w:hAnsi="Arial" w:cs="Arial"/>
          <w:lang w:val="es"/>
        </w:rPr>
        <w:t xml:space="preserve"> </w:t>
      </w:r>
      <w:r w:rsidR="00455F9E" w:rsidRPr="004B0240">
        <w:rPr>
          <w:rFonts w:ascii="Arial" w:hAnsi="Arial" w:cs="Arial"/>
          <w:lang w:val="es"/>
        </w:rPr>
        <w:t>proyectos</w:t>
      </w:r>
      <w:r w:rsidR="00AF7DF8" w:rsidRPr="004B0240">
        <w:rPr>
          <w:rFonts w:ascii="Arial" w:hAnsi="Arial" w:cs="Arial"/>
          <w:lang w:val="es"/>
        </w:rPr>
        <w:t xml:space="preserve"> </w:t>
      </w:r>
      <w:r w:rsidR="00455F9E" w:rsidRPr="004B0240">
        <w:rPr>
          <w:rFonts w:ascii="Arial" w:hAnsi="Arial" w:cs="Arial"/>
          <w:lang w:val="es"/>
        </w:rPr>
        <w:t>que</w:t>
      </w:r>
      <w:r w:rsidR="00AF7DF8" w:rsidRPr="004B0240">
        <w:rPr>
          <w:rFonts w:ascii="Arial" w:hAnsi="Arial" w:cs="Arial"/>
          <w:lang w:val="es"/>
        </w:rPr>
        <w:t xml:space="preserve"> </w:t>
      </w:r>
      <w:r w:rsidR="00455F9E" w:rsidRPr="004B0240">
        <w:rPr>
          <w:rFonts w:ascii="Arial" w:hAnsi="Arial" w:cs="Arial"/>
          <w:lang w:val="es"/>
        </w:rPr>
        <w:t>fortalecen</w:t>
      </w:r>
      <w:r w:rsidR="00AF7DF8" w:rsidRPr="004B0240">
        <w:rPr>
          <w:rFonts w:ascii="Arial" w:hAnsi="Arial" w:cs="Arial"/>
          <w:lang w:val="es"/>
        </w:rPr>
        <w:t xml:space="preserve"> </w:t>
      </w:r>
      <w:r w:rsidR="00455F9E" w:rsidRPr="004B0240">
        <w:rPr>
          <w:rFonts w:ascii="Arial" w:hAnsi="Arial" w:cs="Arial"/>
          <w:lang w:val="es"/>
        </w:rPr>
        <w:t>el</w:t>
      </w:r>
      <w:r w:rsidR="00AF7DF8" w:rsidRPr="004B0240">
        <w:rPr>
          <w:rFonts w:ascii="Arial" w:hAnsi="Arial" w:cs="Arial"/>
          <w:lang w:val="es"/>
        </w:rPr>
        <w:t xml:space="preserve"> </w:t>
      </w:r>
      <w:r w:rsidR="00455F9E" w:rsidRPr="004B0240">
        <w:rPr>
          <w:rFonts w:ascii="Arial" w:hAnsi="Arial" w:cs="Arial"/>
          <w:lang w:val="es"/>
        </w:rPr>
        <w:t>cumplimiento</w:t>
      </w:r>
      <w:r w:rsidR="00AF7DF8" w:rsidRPr="004B0240">
        <w:rPr>
          <w:rFonts w:ascii="Arial" w:hAnsi="Arial" w:cs="Arial"/>
          <w:lang w:val="es"/>
        </w:rPr>
        <w:t xml:space="preserve"> </w:t>
      </w:r>
      <w:r w:rsidR="00455F9E" w:rsidRPr="004B0240">
        <w:rPr>
          <w:rFonts w:ascii="Arial" w:hAnsi="Arial" w:cs="Arial"/>
          <w:lang w:val="es"/>
        </w:rPr>
        <w:t>de</w:t>
      </w:r>
      <w:r w:rsidR="00AF7DF8" w:rsidRPr="004B0240">
        <w:rPr>
          <w:rFonts w:ascii="Arial" w:hAnsi="Arial" w:cs="Arial"/>
          <w:lang w:val="es"/>
        </w:rPr>
        <w:t xml:space="preserve"> </w:t>
      </w:r>
      <w:r w:rsidR="00455F9E" w:rsidRPr="004B0240">
        <w:rPr>
          <w:rFonts w:ascii="Arial" w:hAnsi="Arial" w:cs="Arial"/>
          <w:lang w:val="es"/>
        </w:rPr>
        <w:t>los</w:t>
      </w:r>
      <w:r w:rsidR="00AF7DF8" w:rsidRPr="004B0240">
        <w:rPr>
          <w:rFonts w:ascii="Arial" w:hAnsi="Arial" w:cs="Arial"/>
          <w:lang w:val="es"/>
        </w:rPr>
        <w:t xml:space="preserve"> </w:t>
      </w:r>
      <w:r w:rsidR="00455F9E" w:rsidRPr="004B0240">
        <w:rPr>
          <w:rFonts w:ascii="Arial" w:hAnsi="Arial" w:cs="Arial"/>
          <w:lang w:val="es"/>
        </w:rPr>
        <w:t>objetivos</w:t>
      </w:r>
      <w:r w:rsidR="00AF7DF8" w:rsidRPr="004B0240">
        <w:rPr>
          <w:rFonts w:ascii="Arial" w:hAnsi="Arial" w:cs="Arial"/>
          <w:lang w:val="es"/>
        </w:rPr>
        <w:t xml:space="preserve"> </w:t>
      </w:r>
      <w:r w:rsidR="00455F9E" w:rsidRPr="004B0240">
        <w:rPr>
          <w:rFonts w:ascii="Arial" w:hAnsi="Arial" w:cs="Arial"/>
          <w:lang w:val="es"/>
        </w:rPr>
        <w:t>institucionales</w:t>
      </w:r>
      <w:r w:rsidR="00AF7DF8" w:rsidRPr="004B0240">
        <w:rPr>
          <w:rFonts w:ascii="Arial" w:hAnsi="Arial" w:cs="Arial"/>
          <w:lang w:val="es"/>
        </w:rPr>
        <w:t xml:space="preserve"> </w:t>
      </w:r>
      <w:r w:rsidR="00455F9E" w:rsidRPr="004B0240">
        <w:rPr>
          <w:rFonts w:ascii="Arial" w:hAnsi="Arial" w:cs="Arial"/>
          <w:lang w:val="es"/>
        </w:rPr>
        <w:t>de</w:t>
      </w:r>
      <w:r w:rsidR="00AF7DF8" w:rsidRPr="004B0240">
        <w:rPr>
          <w:rFonts w:ascii="Arial" w:hAnsi="Arial" w:cs="Arial"/>
          <w:lang w:val="es"/>
        </w:rPr>
        <w:t xml:space="preserve"> </w:t>
      </w:r>
      <w:r w:rsidR="00455F9E" w:rsidRPr="004B0240">
        <w:rPr>
          <w:rFonts w:ascii="Arial" w:hAnsi="Arial" w:cs="Arial"/>
          <w:lang w:val="es"/>
        </w:rPr>
        <w:t>la</w:t>
      </w:r>
      <w:r w:rsidR="00AF7DF8" w:rsidRPr="004B0240">
        <w:rPr>
          <w:rFonts w:ascii="Arial" w:hAnsi="Arial" w:cs="Arial"/>
          <w:lang w:val="es"/>
        </w:rPr>
        <w:t xml:space="preserve"> </w:t>
      </w:r>
      <w:r w:rsidR="00455F9E" w:rsidRPr="004B0240">
        <w:rPr>
          <w:rFonts w:ascii="Arial" w:hAnsi="Arial" w:cs="Arial"/>
          <w:lang w:val="es"/>
        </w:rPr>
        <w:t>entidad</w:t>
      </w:r>
      <w:r w:rsidR="00E42644" w:rsidRPr="004B0240">
        <w:rPr>
          <w:rFonts w:ascii="Arial" w:hAnsi="Arial" w:cs="Arial"/>
          <w:lang w:val="es"/>
        </w:rPr>
        <w:t>.</w:t>
      </w:r>
      <w:r w:rsidR="00AF6296" w:rsidRPr="004B0240">
        <w:rPr>
          <w:rFonts w:ascii="Arial" w:hAnsi="Arial" w:cs="Arial"/>
          <w:lang w:val="es"/>
        </w:rPr>
        <w:t xml:space="preserve"> </w:t>
      </w:r>
      <w:r w:rsidR="00AF6296" w:rsidRPr="004B0240">
        <w:rPr>
          <w:rFonts w:ascii="Arial" w:hAnsi="Arial" w:cs="Arial"/>
          <w:lang w:val="es" w:eastAsia="x-none"/>
        </w:rPr>
        <w:t xml:space="preserve"> </w:t>
      </w:r>
    </w:p>
    <w:p w14:paraId="40739394" w14:textId="77777777" w:rsidR="007F0367" w:rsidRPr="004B0240" w:rsidRDefault="007F0367" w:rsidP="004C40A9">
      <w:pPr>
        <w:widowControl w:val="0"/>
        <w:autoSpaceDE w:val="0"/>
        <w:autoSpaceDN w:val="0"/>
        <w:adjustRightInd w:val="0"/>
        <w:spacing w:after="0" w:line="240" w:lineRule="auto"/>
        <w:jc w:val="both"/>
        <w:rPr>
          <w:rFonts w:ascii="Arial" w:hAnsi="Arial" w:cs="Arial"/>
          <w:lang w:val="es" w:eastAsia="x-none"/>
        </w:rPr>
      </w:pPr>
    </w:p>
    <w:p w14:paraId="2CF174D3" w14:textId="77777777" w:rsidR="00F24208" w:rsidRPr="004B0240" w:rsidRDefault="00F24208" w:rsidP="004C40A9">
      <w:pPr>
        <w:widowControl w:val="0"/>
        <w:autoSpaceDE w:val="0"/>
        <w:autoSpaceDN w:val="0"/>
        <w:adjustRightInd w:val="0"/>
        <w:spacing w:after="0" w:line="240" w:lineRule="auto"/>
        <w:jc w:val="both"/>
        <w:rPr>
          <w:rFonts w:ascii="Arial" w:hAnsi="Arial" w:cs="Arial"/>
          <w:lang w:val="es" w:eastAsia="x-none"/>
        </w:rPr>
      </w:pPr>
    </w:p>
    <w:p w14:paraId="461B973F" w14:textId="77777777" w:rsidR="008457B5" w:rsidRPr="004B0240" w:rsidRDefault="00C05F4F" w:rsidP="00C2451C">
      <w:pPr>
        <w:pStyle w:val="Ttulo2"/>
        <w:numPr>
          <w:ilvl w:val="0"/>
          <w:numId w:val="8"/>
        </w:numPr>
        <w:spacing w:before="0" w:after="0" w:line="240" w:lineRule="auto"/>
        <w:rPr>
          <w:rFonts w:cs="Arial"/>
          <w:bCs w:val="0"/>
          <w:i/>
          <w:szCs w:val="22"/>
          <w:lang w:val="es"/>
        </w:rPr>
      </w:pPr>
      <w:bookmarkStart w:id="9" w:name="_Toc58954859"/>
      <w:r w:rsidRPr="004B0240">
        <w:rPr>
          <w:rFonts w:cs="Arial"/>
          <w:bCs w:val="0"/>
          <w:i/>
          <w:szCs w:val="22"/>
          <w:lang w:val="es"/>
        </w:rPr>
        <w:t>OBJETIVO</w:t>
      </w:r>
      <w:bookmarkEnd w:id="2"/>
      <w:bookmarkEnd w:id="3"/>
      <w:bookmarkEnd w:id="4"/>
      <w:r w:rsidR="00B7060C" w:rsidRPr="004B0240">
        <w:rPr>
          <w:rFonts w:cs="Arial"/>
          <w:bCs w:val="0"/>
          <w:i/>
          <w:szCs w:val="22"/>
          <w:lang w:val="es"/>
        </w:rPr>
        <w:t>S</w:t>
      </w:r>
      <w:r w:rsidR="00AF7DF8" w:rsidRPr="004B0240">
        <w:rPr>
          <w:rFonts w:cs="Arial"/>
          <w:bCs w:val="0"/>
          <w:i/>
          <w:szCs w:val="22"/>
          <w:lang w:val="es"/>
        </w:rPr>
        <w:t xml:space="preserve"> </w:t>
      </w:r>
      <w:r w:rsidR="000908E5" w:rsidRPr="004B0240">
        <w:rPr>
          <w:rFonts w:cs="Arial"/>
          <w:bCs w:val="0"/>
          <w:i/>
          <w:szCs w:val="22"/>
          <w:lang w:val="es"/>
        </w:rPr>
        <w:t>ESPECIFICOS</w:t>
      </w:r>
      <w:bookmarkEnd w:id="9"/>
    </w:p>
    <w:bookmarkEnd w:id="5"/>
    <w:p w14:paraId="2B862880" w14:textId="77777777" w:rsidR="00C05F4F" w:rsidRPr="004B0240" w:rsidRDefault="00C05F4F" w:rsidP="004C40A9">
      <w:pPr>
        <w:widowControl w:val="0"/>
        <w:autoSpaceDE w:val="0"/>
        <w:autoSpaceDN w:val="0"/>
        <w:adjustRightInd w:val="0"/>
        <w:spacing w:after="0" w:line="240" w:lineRule="auto"/>
        <w:jc w:val="both"/>
        <w:rPr>
          <w:rFonts w:ascii="Arial" w:hAnsi="Arial" w:cs="Arial"/>
          <w:lang w:val="es"/>
        </w:rPr>
      </w:pPr>
    </w:p>
    <w:p w14:paraId="54CC7D75" w14:textId="77777777" w:rsidR="00EF0A04" w:rsidRPr="004B0240" w:rsidRDefault="00EF0A04" w:rsidP="004C40A9">
      <w:pPr>
        <w:widowControl w:val="0"/>
        <w:autoSpaceDE w:val="0"/>
        <w:autoSpaceDN w:val="0"/>
        <w:adjustRightInd w:val="0"/>
        <w:spacing w:after="0" w:line="240" w:lineRule="auto"/>
        <w:jc w:val="both"/>
        <w:rPr>
          <w:rFonts w:ascii="Arial" w:hAnsi="Arial" w:cs="Arial"/>
          <w:lang w:val="es"/>
        </w:rPr>
      </w:pPr>
    </w:p>
    <w:p w14:paraId="43F5CBDE" w14:textId="77777777" w:rsidR="00C538F0" w:rsidRPr="004B0240" w:rsidRDefault="00C538F0" w:rsidP="004C40A9">
      <w:pPr>
        <w:widowControl w:val="0"/>
        <w:autoSpaceDE w:val="0"/>
        <w:autoSpaceDN w:val="0"/>
        <w:adjustRightInd w:val="0"/>
        <w:spacing w:after="0" w:line="240" w:lineRule="auto"/>
        <w:jc w:val="both"/>
        <w:rPr>
          <w:rFonts w:ascii="Arial" w:hAnsi="Arial" w:cs="Arial"/>
          <w:lang w:val="es"/>
        </w:rPr>
      </w:pPr>
      <w:bookmarkStart w:id="10" w:name="_Hlk57223438"/>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Plan</w:t>
      </w:r>
      <w:r w:rsidR="00AF7DF8" w:rsidRPr="004B0240">
        <w:rPr>
          <w:rFonts w:ascii="Arial" w:hAnsi="Arial" w:cs="Arial"/>
          <w:lang w:val="es"/>
        </w:rPr>
        <w:t xml:space="preserve"> </w:t>
      </w:r>
      <w:r w:rsidRPr="004B0240">
        <w:rPr>
          <w:rFonts w:ascii="Arial" w:hAnsi="Arial" w:cs="Arial"/>
          <w:lang w:val="es"/>
        </w:rPr>
        <w:t>Estratégico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Tecnologías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Información</w:t>
      </w:r>
      <w:r w:rsidR="00AF7DF8" w:rsidRPr="004B0240">
        <w:rPr>
          <w:rFonts w:ascii="Arial" w:hAnsi="Arial" w:cs="Arial"/>
          <w:lang w:val="es"/>
        </w:rPr>
        <w:t xml:space="preserve"> </w:t>
      </w:r>
      <w:r w:rsidRPr="004B0240">
        <w:rPr>
          <w:rFonts w:ascii="Arial" w:hAnsi="Arial" w:cs="Arial"/>
          <w:lang w:val="es"/>
        </w:rPr>
        <w:t>(PETI)</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UAERMV</w:t>
      </w:r>
      <w:r w:rsidR="00AF7DF8" w:rsidRPr="004B0240">
        <w:rPr>
          <w:rFonts w:ascii="Arial" w:hAnsi="Arial" w:cs="Arial"/>
          <w:lang w:val="es"/>
        </w:rPr>
        <w:t xml:space="preserve"> </w:t>
      </w:r>
      <w:r w:rsidRPr="004B0240">
        <w:rPr>
          <w:rFonts w:ascii="Arial" w:hAnsi="Arial" w:cs="Arial"/>
          <w:lang w:val="es"/>
        </w:rPr>
        <w:t>ofrece</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lineamientos</w:t>
      </w:r>
      <w:r w:rsidR="00AF7DF8" w:rsidRPr="004B0240">
        <w:rPr>
          <w:rFonts w:ascii="Arial" w:hAnsi="Arial" w:cs="Arial"/>
          <w:lang w:val="es"/>
        </w:rPr>
        <w:t xml:space="preserve"> </w:t>
      </w:r>
      <w:r w:rsidRPr="004B0240">
        <w:rPr>
          <w:rFonts w:ascii="Arial" w:hAnsi="Arial" w:cs="Arial"/>
          <w:lang w:val="es"/>
        </w:rPr>
        <w:t>para:</w:t>
      </w:r>
    </w:p>
    <w:p w14:paraId="479ADFBC" w14:textId="77777777" w:rsidR="00C538F0" w:rsidRPr="004B0240" w:rsidRDefault="00C538F0" w:rsidP="004C40A9">
      <w:pPr>
        <w:widowControl w:val="0"/>
        <w:autoSpaceDE w:val="0"/>
        <w:autoSpaceDN w:val="0"/>
        <w:adjustRightInd w:val="0"/>
        <w:spacing w:after="0" w:line="240" w:lineRule="auto"/>
        <w:jc w:val="both"/>
        <w:rPr>
          <w:rFonts w:ascii="Arial" w:hAnsi="Arial" w:cs="Arial"/>
          <w:lang w:val="es"/>
        </w:rPr>
      </w:pPr>
    </w:p>
    <w:p w14:paraId="1B861234" w14:textId="77777777" w:rsidR="00C538F0" w:rsidRPr="004B0240" w:rsidRDefault="00C538F0" w:rsidP="004C40A9">
      <w:pPr>
        <w:widowControl w:val="0"/>
        <w:numPr>
          <w:ilvl w:val="0"/>
          <w:numId w:val="1"/>
        </w:numPr>
        <w:autoSpaceDE w:val="0"/>
        <w:autoSpaceDN w:val="0"/>
        <w:adjustRightInd w:val="0"/>
        <w:spacing w:after="0" w:line="240" w:lineRule="auto"/>
        <w:jc w:val="both"/>
        <w:rPr>
          <w:rFonts w:ascii="Arial" w:hAnsi="Arial" w:cs="Arial"/>
          <w:lang w:val="es"/>
        </w:rPr>
      </w:pPr>
      <w:r w:rsidRPr="004B0240">
        <w:rPr>
          <w:rFonts w:ascii="Arial" w:hAnsi="Arial" w:cs="Arial"/>
          <w:lang w:val="es"/>
        </w:rPr>
        <w:t>Administrar</w:t>
      </w:r>
      <w:r w:rsidR="00AF7DF8" w:rsidRPr="004B0240">
        <w:rPr>
          <w:rFonts w:ascii="Arial" w:hAnsi="Arial" w:cs="Arial"/>
          <w:lang w:val="es"/>
        </w:rPr>
        <w:t xml:space="preserve"> </w:t>
      </w:r>
      <w:r w:rsidRPr="004B0240">
        <w:rPr>
          <w:rFonts w:ascii="Arial" w:hAnsi="Arial" w:cs="Arial"/>
          <w:lang w:val="es"/>
        </w:rPr>
        <w:t>eficientemente</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recursos</w:t>
      </w:r>
      <w:r w:rsidR="00AF7DF8" w:rsidRPr="004B0240">
        <w:rPr>
          <w:rFonts w:ascii="Arial" w:hAnsi="Arial" w:cs="Arial"/>
          <w:lang w:val="es"/>
        </w:rPr>
        <w:t xml:space="preserve"> </w:t>
      </w:r>
      <w:r w:rsidRPr="004B0240">
        <w:rPr>
          <w:rFonts w:ascii="Arial" w:hAnsi="Arial" w:cs="Arial"/>
          <w:lang w:val="es"/>
        </w:rPr>
        <w:t>asignados</w:t>
      </w:r>
      <w:r w:rsidR="00AF7DF8" w:rsidRPr="004B0240">
        <w:rPr>
          <w:rFonts w:ascii="Arial" w:hAnsi="Arial" w:cs="Arial"/>
          <w:lang w:val="es"/>
        </w:rPr>
        <w:t xml:space="preserve"> </w:t>
      </w:r>
      <w:r w:rsidRPr="004B0240">
        <w:rPr>
          <w:rFonts w:ascii="Arial" w:hAnsi="Arial" w:cs="Arial"/>
          <w:lang w:val="es"/>
        </w:rPr>
        <w:t>a</w:t>
      </w:r>
      <w:r w:rsidR="00AF7DF8" w:rsidRPr="004B0240">
        <w:rPr>
          <w:rFonts w:ascii="Arial" w:hAnsi="Arial" w:cs="Arial"/>
          <w:lang w:val="es"/>
        </w:rPr>
        <w:t xml:space="preserve"> </w:t>
      </w:r>
      <w:r w:rsidRPr="004B0240">
        <w:rPr>
          <w:rFonts w:ascii="Arial" w:hAnsi="Arial" w:cs="Arial"/>
          <w:lang w:val="es"/>
        </w:rPr>
        <w:t>Tecnología</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aras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apoyar</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desarrollo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capacidades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entidad,</w:t>
      </w:r>
      <w:r w:rsidR="00AF7DF8" w:rsidRPr="004B0240">
        <w:rPr>
          <w:rFonts w:ascii="Arial" w:hAnsi="Arial" w:cs="Arial"/>
          <w:lang w:val="es"/>
        </w:rPr>
        <w:t xml:space="preserve"> </w:t>
      </w:r>
      <w:r w:rsidRPr="004B0240">
        <w:rPr>
          <w:rFonts w:ascii="Arial" w:hAnsi="Arial" w:cs="Arial"/>
          <w:lang w:val="es"/>
        </w:rPr>
        <w:t>para</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cumplimiento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metas</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objetivos</w:t>
      </w:r>
      <w:r w:rsidR="00AF7DF8" w:rsidRPr="004B0240">
        <w:rPr>
          <w:rFonts w:ascii="Arial" w:hAnsi="Arial" w:cs="Arial"/>
          <w:lang w:val="es"/>
        </w:rPr>
        <w:t xml:space="preserve"> </w:t>
      </w:r>
      <w:r w:rsidRPr="004B0240">
        <w:rPr>
          <w:rFonts w:ascii="Arial" w:hAnsi="Arial" w:cs="Arial"/>
          <w:lang w:val="es"/>
        </w:rPr>
        <w:lastRenderedPageBreak/>
        <w:t>institucionales.</w:t>
      </w:r>
      <w:r w:rsidR="00AF7DF8" w:rsidRPr="004B0240">
        <w:rPr>
          <w:rFonts w:ascii="Arial" w:hAnsi="Arial" w:cs="Arial"/>
          <w:lang w:val="es"/>
        </w:rPr>
        <w:t xml:space="preserve"> </w:t>
      </w:r>
    </w:p>
    <w:p w14:paraId="017525BE" w14:textId="77777777" w:rsidR="00C538F0" w:rsidRPr="004B0240" w:rsidRDefault="00C538F0" w:rsidP="004C40A9">
      <w:pPr>
        <w:widowControl w:val="0"/>
        <w:numPr>
          <w:ilvl w:val="0"/>
          <w:numId w:val="1"/>
        </w:numPr>
        <w:autoSpaceDE w:val="0"/>
        <w:autoSpaceDN w:val="0"/>
        <w:adjustRightInd w:val="0"/>
        <w:spacing w:after="0" w:line="240" w:lineRule="auto"/>
        <w:jc w:val="both"/>
        <w:rPr>
          <w:rFonts w:ascii="Arial" w:hAnsi="Arial" w:cs="Arial"/>
          <w:lang w:val="es"/>
        </w:rPr>
      </w:pPr>
      <w:r w:rsidRPr="004B0240">
        <w:rPr>
          <w:rFonts w:ascii="Arial" w:hAnsi="Arial" w:cs="Arial"/>
          <w:lang w:val="es"/>
        </w:rPr>
        <w:t>Definir</w:t>
      </w:r>
      <w:r w:rsidR="00AF7DF8" w:rsidRPr="004B0240">
        <w:rPr>
          <w:rFonts w:ascii="Arial" w:hAnsi="Arial" w:cs="Arial"/>
          <w:lang w:val="es"/>
        </w:rPr>
        <w:t xml:space="preserve"> </w:t>
      </w:r>
      <w:r w:rsidRPr="004B0240">
        <w:rPr>
          <w:rFonts w:ascii="Arial" w:hAnsi="Arial" w:cs="Arial"/>
          <w:lang w:val="es"/>
        </w:rPr>
        <w:t>armónicamente</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soluciones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TI</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sistemas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información</w:t>
      </w:r>
      <w:r w:rsidR="00AF7DF8" w:rsidRPr="004B0240">
        <w:rPr>
          <w:rFonts w:ascii="Arial" w:hAnsi="Arial" w:cs="Arial"/>
          <w:lang w:val="es"/>
        </w:rPr>
        <w:t xml:space="preserve"> </w:t>
      </w:r>
      <w:r w:rsidR="00230142" w:rsidRPr="004B0240">
        <w:rPr>
          <w:rFonts w:ascii="Arial" w:hAnsi="Arial" w:cs="Arial"/>
          <w:lang w:val="es"/>
        </w:rPr>
        <w:t>de mediano</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largo</w:t>
      </w:r>
      <w:r w:rsidR="00AF7DF8" w:rsidRPr="004B0240">
        <w:rPr>
          <w:rFonts w:ascii="Arial" w:hAnsi="Arial" w:cs="Arial"/>
          <w:lang w:val="es"/>
        </w:rPr>
        <w:t xml:space="preserve"> </w:t>
      </w:r>
      <w:r w:rsidRPr="004B0240">
        <w:rPr>
          <w:rFonts w:ascii="Arial" w:hAnsi="Arial" w:cs="Arial"/>
          <w:lang w:val="es"/>
        </w:rPr>
        <w:t>plazo</w:t>
      </w:r>
      <w:r w:rsidR="00AF7DF8" w:rsidRPr="004B0240">
        <w:rPr>
          <w:rFonts w:ascii="Arial" w:hAnsi="Arial" w:cs="Arial"/>
          <w:lang w:val="es"/>
        </w:rPr>
        <w:t xml:space="preserve"> </w:t>
      </w:r>
      <w:r w:rsidRPr="004B0240">
        <w:rPr>
          <w:rFonts w:ascii="Arial" w:hAnsi="Arial" w:cs="Arial"/>
          <w:lang w:val="es"/>
        </w:rPr>
        <w:t>que</w:t>
      </w:r>
      <w:r w:rsidR="00AF7DF8" w:rsidRPr="004B0240">
        <w:rPr>
          <w:rFonts w:ascii="Arial" w:hAnsi="Arial" w:cs="Arial"/>
          <w:lang w:val="es"/>
        </w:rPr>
        <w:t xml:space="preserve"> </w:t>
      </w:r>
      <w:r w:rsidRPr="004B0240">
        <w:rPr>
          <w:rFonts w:ascii="Arial" w:hAnsi="Arial" w:cs="Arial"/>
          <w:lang w:val="es"/>
        </w:rPr>
        <w:t>soportaran</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operación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Unidad.</w:t>
      </w:r>
    </w:p>
    <w:p w14:paraId="06359D21" w14:textId="77777777" w:rsidR="00E42644" w:rsidRPr="004B0240" w:rsidRDefault="00051971" w:rsidP="00274AC9">
      <w:pPr>
        <w:widowControl w:val="0"/>
        <w:numPr>
          <w:ilvl w:val="0"/>
          <w:numId w:val="1"/>
        </w:numPr>
        <w:autoSpaceDE w:val="0"/>
        <w:autoSpaceDN w:val="0"/>
        <w:adjustRightInd w:val="0"/>
        <w:spacing w:after="0" w:line="240" w:lineRule="auto"/>
        <w:jc w:val="both"/>
        <w:rPr>
          <w:rFonts w:ascii="Arial" w:hAnsi="Arial" w:cs="Arial"/>
          <w:lang w:val="es"/>
        </w:rPr>
      </w:pPr>
      <w:r w:rsidRPr="004B0240">
        <w:rPr>
          <w:rFonts w:ascii="Arial" w:hAnsi="Arial" w:cs="Arial"/>
          <w:lang w:val="es"/>
        </w:rPr>
        <w:t>A</w:t>
      </w:r>
      <w:r w:rsidR="00C538F0" w:rsidRPr="004B0240">
        <w:rPr>
          <w:rFonts w:ascii="Arial" w:hAnsi="Arial" w:cs="Arial"/>
          <w:lang w:val="es"/>
        </w:rPr>
        <w:t>lineación</w:t>
      </w:r>
      <w:r w:rsidR="00AF7DF8" w:rsidRPr="004B0240">
        <w:rPr>
          <w:rFonts w:ascii="Arial" w:hAnsi="Arial" w:cs="Arial"/>
          <w:lang w:val="es"/>
        </w:rPr>
        <w:t xml:space="preserve"> </w:t>
      </w:r>
      <w:r w:rsidR="00C538F0" w:rsidRPr="004B0240">
        <w:rPr>
          <w:rFonts w:ascii="Arial" w:hAnsi="Arial" w:cs="Arial"/>
          <w:lang w:val="es"/>
        </w:rPr>
        <w:t>estratégica</w:t>
      </w:r>
      <w:r w:rsidRPr="004B0240">
        <w:rPr>
          <w:rFonts w:ascii="Arial" w:hAnsi="Arial" w:cs="Arial"/>
          <w:lang w:val="es"/>
        </w:rPr>
        <w:t xml:space="preserve"> con la estr</w:t>
      </w:r>
      <w:r w:rsidR="00E42644" w:rsidRPr="004B0240">
        <w:rPr>
          <w:rFonts w:ascii="Arial" w:hAnsi="Arial" w:cs="Arial"/>
          <w:lang w:val="es"/>
        </w:rPr>
        <w:t>ategia</w:t>
      </w:r>
      <w:r w:rsidRPr="004B0240">
        <w:rPr>
          <w:rFonts w:ascii="Arial" w:hAnsi="Arial" w:cs="Arial"/>
          <w:lang w:val="es"/>
        </w:rPr>
        <w:t xml:space="preserve"> de la entidad </w:t>
      </w:r>
      <w:r w:rsidR="0043048D" w:rsidRPr="004B0240">
        <w:rPr>
          <w:rFonts w:ascii="Arial" w:hAnsi="Arial" w:cs="Arial"/>
          <w:lang w:val="es"/>
        </w:rPr>
        <w:t>y</w:t>
      </w:r>
      <w:r w:rsidR="00AF7DF8" w:rsidRPr="004B0240">
        <w:rPr>
          <w:rFonts w:ascii="Arial" w:hAnsi="Arial" w:cs="Arial"/>
          <w:lang w:val="es"/>
        </w:rPr>
        <w:t xml:space="preserve"> </w:t>
      </w:r>
      <w:r w:rsidR="0043048D" w:rsidRPr="004B0240">
        <w:rPr>
          <w:rFonts w:ascii="Arial" w:hAnsi="Arial" w:cs="Arial"/>
          <w:lang w:val="es"/>
        </w:rPr>
        <w:t>el</w:t>
      </w:r>
      <w:r w:rsidR="00AF7DF8" w:rsidRPr="004B0240">
        <w:rPr>
          <w:rFonts w:ascii="Arial" w:hAnsi="Arial" w:cs="Arial"/>
          <w:lang w:val="es"/>
        </w:rPr>
        <w:t xml:space="preserve"> </w:t>
      </w:r>
      <w:r w:rsidR="00E42644" w:rsidRPr="004B0240">
        <w:rPr>
          <w:rFonts w:ascii="Arial" w:hAnsi="Arial" w:cs="Arial"/>
          <w:lang w:val="es"/>
        </w:rPr>
        <w:t>Plan de desarrollo económico, social, ambiental y de obras públicas del Distrito Capital 2020-2024 “Un nuevo contrato social y ambiental para la Bogotá del siglo XXI”</w:t>
      </w:r>
    </w:p>
    <w:p w14:paraId="51D9A9D2" w14:textId="77777777" w:rsidR="00AF6296" w:rsidRPr="004B0240" w:rsidRDefault="00051971" w:rsidP="00274AC9">
      <w:pPr>
        <w:widowControl w:val="0"/>
        <w:numPr>
          <w:ilvl w:val="0"/>
          <w:numId w:val="1"/>
        </w:numPr>
        <w:autoSpaceDE w:val="0"/>
        <w:autoSpaceDN w:val="0"/>
        <w:adjustRightInd w:val="0"/>
        <w:spacing w:after="0" w:line="240" w:lineRule="auto"/>
        <w:jc w:val="both"/>
        <w:rPr>
          <w:rFonts w:ascii="Arial" w:hAnsi="Arial" w:cs="Arial"/>
          <w:lang w:val="es"/>
        </w:rPr>
      </w:pPr>
      <w:r w:rsidRPr="004B0240">
        <w:rPr>
          <w:rFonts w:ascii="Arial" w:hAnsi="Arial" w:cs="Arial"/>
          <w:lang w:val="es"/>
        </w:rPr>
        <w:t>Contribuir</w:t>
      </w:r>
      <w:r w:rsidR="00AF6296" w:rsidRPr="004B0240">
        <w:rPr>
          <w:rFonts w:ascii="Arial" w:hAnsi="Arial" w:cs="Arial"/>
        </w:rPr>
        <w:t xml:space="preserve"> la transformación digital de la entidad por intermedio de un portafolio de proyectos que apalanquen y ayuden a la entidad alcanzar las metas </w:t>
      </w:r>
      <w:r w:rsidR="00E42644" w:rsidRPr="004B0240">
        <w:rPr>
          <w:rFonts w:ascii="Arial" w:hAnsi="Arial" w:cs="Arial"/>
        </w:rPr>
        <w:t>a</w:t>
      </w:r>
      <w:r w:rsidR="00AF6296" w:rsidRPr="004B0240">
        <w:rPr>
          <w:rFonts w:ascii="Arial" w:hAnsi="Arial" w:cs="Arial"/>
        </w:rPr>
        <w:t xml:space="preserve"> corto, mediano y largo Plazo.</w:t>
      </w:r>
    </w:p>
    <w:bookmarkEnd w:id="10"/>
    <w:p w14:paraId="2654B06B" w14:textId="77777777" w:rsidR="00051971" w:rsidRPr="004B0240" w:rsidRDefault="00051971" w:rsidP="00051971">
      <w:pPr>
        <w:widowControl w:val="0"/>
        <w:autoSpaceDE w:val="0"/>
        <w:autoSpaceDN w:val="0"/>
        <w:adjustRightInd w:val="0"/>
        <w:spacing w:after="0" w:line="240" w:lineRule="auto"/>
        <w:ind w:left="720"/>
        <w:jc w:val="both"/>
        <w:rPr>
          <w:rFonts w:ascii="Arial" w:hAnsi="Arial" w:cs="Arial"/>
          <w:lang w:val="es"/>
        </w:rPr>
      </w:pPr>
    </w:p>
    <w:p w14:paraId="1A00CC45" w14:textId="77777777" w:rsidR="008B6A82" w:rsidRPr="004B0240" w:rsidRDefault="008B6A82" w:rsidP="004C40A9">
      <w:pPr>
        <w:widowControl w:val="0"/>
        <w:autoSpaceDE w:val="0"/>
        <w:autoSpaceDN w:val="0"/>
        <w:adjustRightInd w:val="0"/>
        <w:spacing w:after="0" w:line="240" w:lineRule="auto"/>
        <w:jc w:val="both"/>
        <w:rPr>
          <w:rFonts w:ascii="Arial" w:hAnsi="Arial" w:cs="Arial"/>
          <w:lang w:val="es"/>
        </w:rPr>
      </w:pPr>
    </w:p>
    <w:p w14:paraId="2BA92CEA" w14:textId="77777777" w:rsidR="008B6A82" w:rsidRPr="004B0240" w:rsidRDefault="008B6A82" w:rsidP="00C2451C">
      <w:pPr>
        <w:pStyle w:val="Ttulo2"/>
        <w:numPr>
          <w:ilvl w:val="0"/>
          <w:numId w:val="8"/>
        </w:numPr>
        <w:spacing w:before="0" w:after="0" w:line="240" w:lineRule="auto"/>
        <w:rPr>
          <w:rFonts w:cs="Arial"/>
          <w:bCs w:val="0"/>
          <w:i/>
          <w:szCs w:val="22"/>
          <w:lang w:val="es"/>
        </w:rPr>
      </w:pPr>
      <w:bookmarkStart w:id="11" w:name="_Toc468893882"/>
      <w:bookmarkStart w:id="12" w:name="_Toc527232928"/>
      <w:bookmarkStart w:id="13" w:name="_Toc527233354"/>
      <w:bookmarkStart w:id="14" w:name="_Toc527233846"/>
      <w:bookmarkStart w:id="15" w:name="_Toc58954860"/>
      <w:r w:rsidRPr="004B0240">
        <w:rPr>
          <w:rFonts w:cs="Arial"/>
          <w:bCs w:val="0"/>
          <w:i/>
          <w:szCs w:val="22"/>
          <w:lang w:val="es"/>
        </w:rPr>
        <w:t>ALCANCE</w:t>
      </w:r>
      <w:r w:rsidR="00AF7DF8" w:rsidRPr="004B0240">
        <w:rPr>
          <w:rFonts w:cs="Arial"/>
          <w:bCs w:val="0"/>
          <w:i/>
          <w:szCs w:val="22"/>
          <w:lang w:val="es"/>
        </w:rPr>
        <w:t xml:space="preserve"> </w:t>
      </w:r>
      <w:r w:rsidRPr="004B0240">
        <w:rPr>
          <w:rFonts w:cs="Arial"/>
          <w:bCs w:val="0"/>
          <w:i/>
          <w:szCs w:val="22"/>
          <w:lang w:val="es"/>
        </w:rPr>
        <w:t>DEL</w:t>
      </w:r>
      <w:r w:rsidR="00AF7DF8" w:rsidRPr="004B0240">
        <w:rPr>
          <w:rFonts w:cs="Arial"/>
          <w:bCs w:val="0"/>
          <w:i/>
          <w:szCs w:val="22"/>
          <w:lang w:val="es"/>
        </w:rPr>
        <w:t xml:space="preserve"> </w:t>
      </w:r>
      <w:r w:rsidRPr="004B0240">
        <w:rPr>
          <w:rFonts w:cs="Arial"/>
          <w:bCs w:val="0"/>
          <w:i/>
          <w:szCs w:val="22"/>
          <w:lang w:val="es"/>
        </w:rPr>
        <w:t>DOCUMENTO</w:t>
      </w:r>
      <w:bookmarkEnd w:id="11"/>
      <w:bookmarkEnd w:id="12"/>
      <w:bookmarkEnd w:id="13"/>
      <w:bookmarkEnd w:id="14"/>
      <w:bookmarkEnd w:id="15"/>
    </w:p>
    <w:p w14:paraId="142CC92E" w14:textId="77777777" w:rsidR="00A32144" w:rsidRPr="004B0240" w:rsidRDefault="00A32144" w:rsidP="004C40A9">
      <w:pPr>
        <w:widowControl w:val="0"/>
        <w:autoSpaceDE w:val="0"/>
        <w:autoSpaceDN w:val="0"/>
        <w:adjustRightInd w:val="0"/>
        <w:spacing w:after="0" w:line="240" w:lineRule="auto"/>
        <w:contextualSpacing/>
        <w:jc w:val="both"/>
        <w:rPr>
          <w:rFonts w:ascii="Arial" w:hAnsi="Arial" w:cs="Arial"/>
          <w:lang w:val="es"/>
        </w:rPr>
      </w:pPr>
    </w:p>
    <w:p w14:paraId="152E97B8" w14:textId="77777777" w:rsidR="00EF0A04" w:rsidRPr="004B0240" w:rsidRDefault="00EF0A04" w:rsidP="004C40A9">
      <w:pPr>
        <w:widowControl w:val="0"/>
        <w:autoSpaceDE w:val="0"/>
        <w:autoSpaceDN w:val="0"/>
        <w:adjustRightInd w:val="0"/>
        <w:spacing w:after="0" w:line="240" w:lineRule="auto"/>
        <w:contextualSpacing/>
        <w:jc w:val="both"/>
        <w:rPr>
          <w:rFonts w:ascii="Arial" w:hAnsi="Arial" w:cs="Arial"/>
          <w:lang w:val="es"/>
        </w:rPr>
      </w:pPr>
    </w:p>
    <w:p w14:paraId="377F358D" w14:textId="2732C828" w:rsidR="00633426" w:rsidRPr="004B0240" w:rsidRDefault="00372043" w:rsidP="004C40A9">
      <w:pPr>
        <w:widowControl w:val="0"/>
        <w:autoSpaceDE w:val="0"/>
        <w:autoSpaceDN w:val="0"/>
        <w:adjustRightInd w:val="0"/>
        <w:spacing w:after="0" w:line="240" w:lineRule="auto"/>
        <w:contextualSpacing/>
        <w:jc w:val="both"/>
        <w:rPr>
          <w:rFonts w:ascii="Arial" w:hAnsi="Arial" w:cs="Arial"/>
          <w:noProof/>
        </w:rPr>
      </w:pP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presente</w:t>
      </w:r>
      <w:r w:rsidR="00AF7DF8" w:rsidRPr="004B0240">
        <w:rPr>
          <w:rFonts w:ascii="Arial" w:hAnsi="Arial" w:cs="Arial"/>
          <w:lang w:val="es"/>
        </w:rPr>
        <w:t xml:space="preserve"> </w:t>
      </w:r>
      <w:r w:rsidR="00766460" w:rsidRPr="004B0240">
        <w:rPr>
          <w:rFonts w:ascii="Arial" w:hAnsi="Arial" w:cs="Arial"/>
          <w:lang w:val="es"/>
        </w:rPr>
        <w:t>documento</w:t>
      </w:r>
      <w:r w:rsidR="00AF7DF8" w:rsidRPr="004B0240">
        <w:rPr>
          <w:rFonts w:ascii="Arial" w:hAnsi="Arial" w:cs="Arial"/>
          <w:lang w:val="es"/>
        </w:rPr>
        <w:t xml:space="preserve"> </w:t>
      </w:r>
      <w:r w:rsidR="00766460" w:rsidRPr="004B0240">
        <w:rPr>
          <w:rFonts w:ascii="Arial" w:hAnsi="Arial" w:cs="Arial"/>
          <w:lang w:val="es"/>
        </w:rPr>
        <w:t>describe</w:t>
      </w:r>
      <w:r w:rsidR="00AF7DF8" w:rsidRPr="004B0240">
        <w:rPr>
          <w:rFonts w:ascii="Arial" w:hAnsi="Arial" w:cs="Arial"/>
          <w:lang w:val="es"/>
        </w:rPr>
        <w:t xml:space="preserve"> </w:t>
      </w:r>
      <w:r w:rsidR="00766460"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Plan</w:t>
      </w:r>
      <w:r w:rsidR="00AF7DF8" w:rsidRPr="004B0240">
        <w:rPr>
          <w:rFonts w:ascii="Arial" w:hAnsi="Arial" w:cs="Arial"/>
          <w:lang w:val="es"/>
        </w:rPr>
        <w:t xml:space="preserve"> </w:t>
      </w:r>
      <w:r w:rsidRPr="004B0240">
        <w:rPr>
          <w:rFonts w:ascii="Arial" w:hAnsi="Arial" w:cs="Arial"/>
          <w:lang w:val="es"/>
        </w:rPr>
        <w:t>Estratégico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Tecnologías</w:t>
      </w:r>
      <w:r w:rsidR="00AF7DF8" w:rsidRPr="004B0240">
        <w:rPr>
          <w:rFonts w:ascii="Arial" w:hAnsi="Arial" w:cs="Arial"/>
          <w:lang w:val="es"/>
        </w:rPr>
        <w:t xml:space="preserve"> </w:t>
      </w:r>
      <w:r w:rsidR="00766460" w:rsidRPr="004B0240">
        <w:rPr>
          <w:rFonts w:ascii="Arial" w:hAnsi="Arial" w:cs="Arial"/>
          <w:lang w:val="es"/>
        </w:rPr>
        <w:t>de</w:t>
      </w:r>
      <w:r w:rsidR="00AF7DF8" w:rsidRPr="004B0240">
        <w:rPr>
          <w:rFonts w:ascii="Arial" w:hAnsi="Arial" w:cs="Arial"/>
          <w:lang w:val="es"/>
        </w:rPr>
        <w:t xml:space="preserve"> </w:t>
      </w:r>
      <w:r w:rsidR="00766460" w:rsidRPr="004B0240">
        <w:rPr>
          <w:rFonts w:ascii="Arial" w:hAnsi="Arial" w:cs="Arial"/>
          <w:lang w:val="es"/>
        </w:rPr>
        <w:t>Información</w:t>
      </w:r>
      <w:r w:rsidR="00AF7DF8" w:rsidRPr="004B0240">
        <w:rPr>
          <w:rFonts w:ascii="Arial" w:hAnsi="Arial" w:cs="Arial"/>
          <w:lang w:val="es"/>
        </w:rPr>
        <w:t xml:space="preserve"> </w:t>
      </w:r>
      <w:r w:rsidR="00766460" w:rsidRPr="004B0240">
        <w:rPr>
          <w:rFonts w:ascii="Arial" w:hAnsi="Arial" w:cs="Arial"/>
          <w:lang w:val="es"/>
        </w:rPr>
        <w:t>de</w:t>
      </w:r>
      <w:r w:rsidR="00AF7DF8" w:rsidRPr="004B0240">
        <w:rPr>
          <w:rFonts w:ascii="Arial" w:hAnsi="Arial" w:cs="Arial"/>
          <w:lang w:val="es"/>
        </w:rPr>
        <w:t xml:space="preserve"> </w:t>
      </w:r>
      <w:r w:rsidR="00766460" w:rsidRPr="004B0240">
        <w:rPr>
          <w:rFonts w:ascii="Arial" w:hAnsi="Arial" w:cs="Arial"/>
          <w:lang w:val="es"/>
        </w:rPr>
        <w:t>la</w:t>
      </w:r>
      <w:r w:rsidR="00AF7DF8" w:rsidRPr="004B0240">
        <w:rPr>
          <w:rFonts w:ascii="Arial" w:hAnsi="Arial" w:cs="Arial"/>
          <w:lang w:val="es"/>
        </w:rPr>
        <w:t xml:space="preserve"> </w:t>
      </w:r>
      <w:r w:rsidR="00246690" w:rsidRPr="004B0240">
        <w:rPr>
          <w:rFonts w:ascii="Arial" w:hAnsi="Arial" w:cs="Arial"/>
          <w:lang w:val="es"/>
        </w:rPr>
        <w:t>UAERMV</w:t>
      </w:r>
      <w:r w:rsidR="00AF7DF8" w:rsidRPr="004B0240">
        <w:rPr>
          <w:rFonts w:ascii="Arial" w:hAnsi="Arial" w:cs="Arial"/>
          <w:lang w:val="es"/>
        </w:rPr>
        <w:t xml:space="preserve"> </w:t>
      </w:r>
      <w:r w:rsidR="00246690" w:rsidRPr="004B0240">
        <w:rPr>
          <w:rFonts w:ascii="Arial" w:hAnsi="Arial" w:cs="Arial"/>
          <w:lang w:val="es"/>
        </w:rPr>
        <w:t>desplegando</w:t>
      </w:r>
      <w:r w:rsidR="00AF7DF8" w:rsidRPr="004B0240">
        <w:rPr>
          <w:rFonts w:ascii="Arial" w:hAnsi="Arial" w:cs="Arial"/>
          <w:lang w:val="es"/>
        </w:rPr>
        <w:t xml:space="preserve"> </w:t>
      </w:r>
      <w:r w:rsidR="00246690" w:rsidRPr="004B0240">
        <w:rPr>
          <w:rFonts w:ascii="Arial" w:hAnsi="Arial" w:cs="Arial"/>
          <w:lang w:val="es"/>
        </w:rPr>
        <w:t>la</w:t>
      </w:r>
      <w:r w:rsidR="00AF7DF8" w:rsidRPr="004B0240">
        <w:rPr>
          <w:rFonts w:ascii="Arial" w:hAnsi="Arial" w:cs="Arial"/>
          <w:lang w:val="es"/>
        </w:rPr>
        <w:t xml:space="preserve"> </w:t>
      </w:r>
      <w:r w:rsidR="003C1A83" w:rsidRPr="004B0240">
        <w:rPr>
          <w:rFonts w:ascii="Arial" w:hAnsi="Arial" w:cs="Arial"/>
          <w:lang w:val="es"/>
        </w:rPr>
        <w:t>estrategia</w:t>
      </w:r>
      <w:r w:rsidR="00AF7DF8" w:rsidRPr="004B0240">
        <w:rPr>
          <w:rFonts w:ascii="Arial" w:hAnsi="Arial" w:cs="Arial"/>
          <w:lang w:val="es"/>
        </w:rPr>
        <w:t xml:space="preserve"> </w:t>
      </w:r>
      <w:r w:rsidR="003C1A83" w:rsidRPr="004B0240">
        <w:rPr>
          <w:rFonts w:ascii="Arial" w:hAnsi="Arial" w:cs="Arial"/>
          <w:lang w:val="es"/>
        </w:rPr>
        <w:t>de</w:t>
      </w:r>
      <w:r w:rsidR="00AF7DF8" w:rsidRPr="004B0240">
        <w:rPr>
          <w:rFonts w:ascii="Arial" w:hAnsi="Arial" w:cs="Arial"/>
          <w:lang w:val="es"/>
        </w:rPr>
        <w:t xml:space="preserve"> </w:t>
      </w:r>
      <w:r w:rsidR="003C1A83" w:rsidRPr="004B0240">
        <w:rPr>
          <w:rFonts w:ascii="Arial" w:hAnsi="Arial" w:cs="Arial"/>
          <w:lang w:val="es"/>
        </w:rPr>
        <w:t>TI</w:t>
      </w:r>
      <w:r w:rsidR="00AF7DF8" w:rsidRPr="004B0240">
        <w:rPr>
          <w:rFonts w:ascii="Arial" w:hAnsi="Arial" w:cs="Arial"/>
          <w:lang w:val="es"/>
        </w:rPr>
        <w:t xml:space="preserve"> </w:t>
      </w:r>
      <w:r w:rsidR="0048794E" w:rsidRPr="004B0240">
        <w:rPr>
          <w:rFonts w:ascii="Arial" w:hAnsi="Arial" w:cs="Arial"/>
          <w:lang w:val="es"/>
        </w:rPr>
        <w:t>desde</w:t>
      </w:r>
      <w:r w:rsidR="00AF7DF8" w:rsidRPr="004B0240">
        <w:rPr>
          <w:rFonts w:ascii="Arial" w:hAnsi="Arial" w:cs="Arial"/>
          <w:lang w:val="es"/>
        </w:rPr>
        <w:t xml:space="preserve"> </w:t>
      </w:r>
      <w:r w:rsidR="0048794E" w:rsidRPr="004B0240">
        <w:rPr>
          <w:rFonts w:ascii="Arial" w:hAnsi="Arial" w:cs="Arial"/>
          <w:lang w:val="es"/>
        </w:rPr>
        <w:t>el</w:t>
      </w:r>
      <w:r w:rsidR="00AF7DF8" w:rsidRPr="004B0240">
        <w:rPr>
          <w:rFonts w:ascii="Arial" w:hAnsi="Arial" w:cs="Arial"/>
          <w:lang w:val="es"/>
        </w:rPr>
        <w:t xml:space="preserve"> </w:t>
      </w:r>
      <w:r w:rsidR="0048794E" w:rsidRPr="004B0240">
        <w:rPr>
          <w:rFonts w:ascii="Arial" w:hAnsi="Arial" w:cs="Arial"/>
          <w:lang w:val="es"/>
        </w:rPr>
        <w:t>201</w:t>
      </w:r>
      <w:r w:rsidR="0028692F" w:rsidRPr="004B0240">
        <w:rPr>
          <w:rFonts w:ascii="Arial" w:hAnsi="Arial" w:cs="Arial"/>
          <w:lang w:val="es"/>
        </w:rPr>
        <w:t>9</w:t>
      </w:r>
      <w:r w:rsidR="00AF7DF8" w:rsidRPr="004B0240">
        <w:rPr>
          <w:rFonts w:ascii="Arial" w:hAnsi="Arial" w:cs="Arial"/>
          <w:lang w:val="es"/>
        </w:rPr>
        <w:t xml:space="preserve"> </w:t>
      </w:r>
      <w:r w:rsidR="0048794E" w:rsidRPr="004B0240">
        <w:rPr>
          <w:rFonts w:ascii="Arial" w:hAnsi="Arial" w:cs="Arial"/>
          <w:lang w:val="es"/>
        </w:rPr>
        <w:t>hasta</w:t>
      </w:r>
      <w:r w:rsidR="00AF7DF8" w:rsidRPr="004B0240">
        <w:rPr>
          <w:rFonts w:ascii="Arial" w:hAnsi="Arial" w:cs="Arial"/>
          <w:lang w:val="es"/>
        </w:rPr>
        <w:t xml:space="preserve"> </w:t>
      </w:r>
      <w:r w:rsidR="0048794E" w:rsidRPr="004B0240">
        <w:rPr>
          <w:rFonts w:ascii="Arial" w:hAnsi="Arial" w:cs="Arial"/>
          <w:lang w:val="es"/>
        </w:rPr>
        <w:t>el</w:t>
      </w:r>
      <w:r w:rsidR="00AF7DF8" w:rsidRPr="004B0240">
        <w:rPr>
          <w:rFonts w:ascii="Arial" w:hAnsi="Arial" w:cs="Arial"/>
          <w:lang w:val="es"/>
        </w:rPr>
        <w:t xml:space="preserve"> </w:t>
      </w:r>
      <w:r w:rsidR="0048794E" w:rsidRPr="004B0240">
        <w:rPr>
          <w:rFonts w:ascii="Arial" w:hAnsi="Arial" w:cs="Arial"/>
          <w:lang w:val="es"/>
        </w:rPr>
        <w:t>2023</w:t>
      </w:r>
      <w:r w:rsidR="00246690" w:rsidRPr="004B0240">
        <w:rPr>
          <w:rFonts w:ascii="Arial" w:hAnsi="Arial" w:cs="Arial"/>
          <w:lang w:val="es"/>
        </w:rPr>
        <w:t>.</w:t>
      </w:r>
      <w:r w:rsidR="00AF7DF8" w:rsidRPr="004B0240">
        <w:rPr>
          <w:rFonts w:ascii="Arial" w:hAnsi="Arial" w:cs="Arial"/>
          <w:lang w:val="es"/>
        </w:rPr>
        <w:t xml:space="preserve"> </w:t>
      </w:r>
      <w:r w:rsidR="00246690" w:rsidRPr="004B0240">
        <w:rPr>
          <w:rFonts w:ascii="Arial" w:hAnsi="Arial" w:cs="Arial"/>
          <w:lang w:val="es"/>
        </w:rPr>
        <w:t>Este</w:t>
      </w:r>
      <w:r w:rsidR="00AF7DF8" w:rsidRPr="004B0240">
        <w:rPr>
          <w:rFonts w:ascii="Arial" w:hAnsi="Arial" w:cs="Arial"/>
          <w:lang w:val="es"/>
        </w:rPr>
        <w:t xml:space="preserve"> </w:t>
      </w:r>
      <w:r w:rsidR="00246690" w:rsidRPr="004B0240">
        <w:rPr>
          <w:rFonts w:ascii="Arial" w:hAnsi="Arial" w:cs="Arial"/>
          <w:lang w:val="es"/>
        </w:rPr>
        <w:t>plan</w:t>
      </w:r>
      <w:r w:rsidR="00AF7DF8" w:rsidRPr="004B0240">
        <w:rPr>
          <w:rFonts w:ascii="Arial" w:hAnsi="Arial" w:cs="Arial"/>
          <w:lang w:val="es"/>
        </w:rPr>
        <w:t xml:space="preserve"> </w:t>
      </w:r>
      <w:r w:rsidR="00246690" w:rsidRPr="004B0240">
        <w:rPr>
          <w:rFonts w:ascii="Arial" w:hAnsi="Arial" w:cs="Arial"/>
          <w:lang w:val="es"/>
        </w:rPr>
        <w:t>hace</w:t>
      </w:r>
      <w:r w:rsidR="00AF7DF8" w:rsidRPr="004B0240">
        <w:rPr>
          <w:rFonts w:ascii="Arial" w:hAnsi="Arial" w:cs="Arial"/>
          <w:lang w:val="es"/>
        </w:rPr>
        <w:t xml:space="preserve"> </w:t>
      </w:r>
      <w:r w:rsidR="00246690" w:rsidRPr="004B0240">
        <w:rPr>
          <w:rFonts w:ascii="Arial" w:hAnsi="Arial" w:cs="Arial"/>
          <w:lang w:val="es"/>
        </w:rPr>
        <w:t>parte</w:t>
      </w:r>
      <w:r w:rsidR="00AF7DF8" w:rsidRPr="004B0240">
        <w:rPr>
          <w:rFonts w:ascii="Arial" w:hAnsi="Arial" w:cs="Arial"/>
          <w:lang w:val="es"/>
        </w:rPr>
        <w:t xml:space="preserve"> </w:t>
      </w:r>
      <w:r w:rsidR="00246690" w:rsidRPr="004B0240">
        <w:rPr>
          <w:rFonts w:ascii="Arial" w:hAnsi="Arial" w:cs="Arial"/>
          <w:lang w:val="es"/>
        </w:rPr>
        <w:t>de</w:t>
      </w:r>
      <w:r w:rsidR="00AF7DF8" w:rsidRPr="004B0240">
        <w:rPr>
          <w:rFonts w:ascii="Arial" w:hAnsi="Arial" w:cs="Arial"/>
          <w:lang w:val="es"/>
        </w:rPr>
        <w:t xml:space="preserve"> </w:t>
      </w:r>
      <w:r w:rsidR="00246690" w:rsidRPr="004B0240">
        <w:rPr>
          <w:rFonts w:ascii="Arial" w:hAnsi="Arial" w:cs="Arial"/>
          <w:lang w:val="es"/>
        </w:rPr>
        <w:t>la</w:t>
      </w:r>
      <w:r w:rsidR="00AF7DF8" w:rsidRPr="004B0240">
        <w:rPr>
          <w:rFonts w:ascii="Arial" w:hAnsi="Arial" w:cs="Arial"/>
          <w:lang w:val="es"/>
        </w:rPr>
        <w:t xml:space="preserve"> </w:t>
      </w:r>
      <w:r w:rsidR="00246690" w:rsidRPr="004B0240">
        <w:rPr>
          <w:rFonts w:ascii="Arial" w:hAnsi="Arial" w:cs="Arial"/>
          <w:lang w:val="es"/>
        </w:rPr>
        <w:t>estrategia</w:t>
      </w:r>
      <w:r w:rsidR="00AF7DF8" w:rsidRPr="004B0240">
        <w:rPr>
          <w:rFonts w:ascii="Arial" w:hAnsi="Arial" w:cs="Arial"/>
          <w:lang w:val="es"/>
        </w:rPr>
        <w:t xml:space="preserve"> </w:t>
      </w:r>
      <w:r w:rsidR="00246690" w:rsidRPr="004B0240">
        <w:rPr>
          <w:rFonts w:ascii="Arial" w:hAnsi="Arial" w:cs="Arial"/>
          <w:lang w:val="es"/>
        </w:rPr>
        <w:t>de</w:t>
      </w:r>
      <w:r w:rsidR="00AF7DF8" w:rsidRPr="004B0240">
        <w:rPr>
          <w:rFonts w:ascii="Arial" w:hAnsi="Arial" w:cs="Arial"/>
          <w:lang w:val="es"/>
        </w:rPr>
        <w:t xml:space="preserve"> </w:t>
      </w:r>
      <w:r w:rsidR="00246690" w:rsidRPr="004B0240">
        <w:rPr>
          <w:rFonts w:ascii="Arial" w:hAnsi="Arial" w:cs="Arial"/>
          <w:lang w:val="es"/>
        </w:rPr>
        <w:t>la</w:t>
      </w:r>
      <w:r w:rsidR="00AF7DF8" w:rsidRPr="004B0240">
        <w:rPr>
          <w:rFonts w:ascii="Arial" w:hAnsi="Arial" w:cs="Arial"/>
          <w:lang w:val="es"/>
        </w:rPr>
        <w:t xml:space="preserve"> </w:t>
      </w:r>
      <w:r w:rsidR="00246690" w:rsidRPr="004B0240">
        <w:rPr>
          <w:rFonts w:ascii="Arial" w:hAnsi="Arial" w:cs="Arial"/>
          <w:lang w:val="es"/>
        </w:rPr>
        <w:t>entidad</w:t>
      </w:r>
      <w:r w:rsidR="00AF7DF8" w:rsidRPr="004B0240">
        <w:rPr>
          <w:rFonts w:ascii="Arial" w:hAnsi="Arial" w:cs="Arial"/>
          <w:lang w:val="es"/>
        </w:rPr>
        <w:t xml:space="preserve"> </w:t>
      </w:r>
      <w:r w:rsidR="00A958C1" w:rsidRPr="004B0240">
        <w:rPr>
          <w:rFonts w:ascii="Arial" w:hAnsi="Arial" w:cs="Arial"/>
          <w:lang w:val="es"/>
        </w:rPr>
        <w:t>y</w:t>
      </w:r>
      <w:r w:rsidR="00AF7DF8" w:rsidRPr="004B0240">
        <w:rPr>
          <w:rFonts w:ascii="Arial" w:hAnsi="Arial" w:cs="Arial"/>
          <w:lang w:val="es"/>
        </w:rPr>
        <w:t xml:space="preserve"> </w:t>
      </w:r>
      <w:r w:rsidR="00A958C1" w:rsidRPr="004B0240">
        <w:rPr>
          <w:rFonts w:ascii="Arial" w:hAnsi="Arial" w:cs="Arial"/>
          <w:lang w:val="es"/>
        </w:rPr>
        <w:t>está</w:t>
      </w:r>
      <w:r w:rsidR="00AF7DF8" w:rsidRPr="004B0240">
        <w:rPr>
          <w:rFonts w:ascii="Arial" w:hAnsi="Arial" w:cs="Arial"/>
          <w:lang w:val="es"/>
        </w:rPr>
        <w:t xml:space="preserve"> </w:t>
      </w:r>
      <w:r w:rsidR="00A958C1" w:rsidRPr="004B0240">
        <w:rPr>
          <w:rFonts w:ascii="Arial" w:hAnsi="Arial" w:cs="Arial"/>
          <w:lang w:val="es"/>
        </w:rPr>
        <w:t>basado</w:t>
      </w:r>
      <w:r w:rsidR="00AF7DF8" w:rsidRPr="004B0240">
        <w:rPr>
          <w:rFonts w:ascii="Arial" w:hAnsi="Arial" w:cs="Arial"/>
          <w:lang w:val="es"/>
        </w:rPr>
        <w:t xml:space="preserve"> </w:t>
      </w:r>
      <w:r w:rsidR="00A958C1" w:rsidRPr="004B0240">
        <w:rPr>
          <w:rFonts w:ascii="Arial" w:hAnsi="Arial" w:cs="Arial"/>
          <w:lang w:val="es"/>
        </w:rPr>
        <w:t>en</w:t>
      </w:r>
      <w:r w:rsidR="00AF7DF8" w:rsidRPr="004B0240">
        <w:rPr>
          <w:rFonts w:ascii="Arial" w:hAnsi="Arial" w:cs="Arial"/>
          <w:lang w:val="es"/>
        </w:rPr>
        <w:t xml:space="preserve"> </w:t>
      </w:r>
      <w:r w:rsidR="00A958C1" w:rsidRPr="004B0240">
        <w:rPr>
          <w:rFonts w:ascii="Arial" w:hAnsi="Arial" w:cs="Arial"/>
          <w:lang w:val="es"/>
        </w:rPr>
        <w:t>el</w:t>
      </w:r>
      <w:r w:rsidR="00AF7DF8" w:rsidRPr="004B0240">
        <w:rPr>
          <w:rFonts w:ascii="Arial" w:hAnsi="Arial" w:cs="Arial"/>
          <w:lang w:val="es"/>
        </w:rPr>
        <w:t xml:space="preserve"> </w:t>
      </w:r>
      <w:r w:rsidR="00537DD7" w:rsidRPr="004B0240">
        <w:rPr>
          <w:rFonts w:ascii="Arial" w:hAnsi="Arial" w:cs="Arial"/>
          <w:lang w:val="es"/>
        </w:rPr>
        <w:t xml:space="preserve">Marco de Arquitectura Empresarial (MAE v2) </w:t>
      </w:r>
      <w:r w:rsidR="00A958C1" w:rsidRPr="004B0240">
        <w:rPr>
          <w:rFonts w:ascii="Arial" w:hAnsi="Arial" w:cs="Arial"/>
          <w:lang w:val="es"/>
        </w:rPr>
        <w:t>de</w:t>
      </w:r>
      <w:r w:rsidR="00AF7DF8" w:rsidRPr="004B0240">
        <w:rPr>
          <w:rFonts w:ascii="Arial" w:hAnsi="Arial" w:cs="Arial"/>
          <w:lang w:val="es"/>
        </w:rPr>
        <w:t xml:space="preserve"> </w:t>
      </w:r>
      <w:r w:rsidR="00A958C1" w:rsidRPr="004B0240">
        <w:rPr>
          <w:rFonts w:ascii="Arial" w:hAnsi="Arial" w:cs="Arial"/>
          <w:lang w:val="es"/>
        </w:rPr>
        <w:t>TI</w:t>
      </w:r>
      <w:r w:rsidR="00AF7DF8" w:rsidRPr="004B0240">
        <w:rPr>
          <w:rFonts w:ascii="Arial" w:hAnsi="Arial" w:cs="Arial"/>
          <w:lang w:val="es"/>
        </w:rPr>
        <w:t xml:space="preserve"> </w:t>
      </w:r>
      <w:r w:rsidR="00537DD7" w:rsidRPr="004B0240">
        <w:rPr>
          <w:rFonts w:ascii="Arial" w:hAnsi="Arial" w:cs="Arial"/>
          <w:lang w:val="es"/>
        </w:rPr>
        <w:t xml:space="preserve">del Estado </w:t>
      </w:r>
      <w:r w:rsidR="00A958C1" w:rsidRPr="004B0240">
        <w:rPr>
          <w:rFonts w:ascii="Arial" w:hAnsi="Arial" w:cs="Arial"/>
          <w:lang w:val="es"/>
        </w:rPr>
        <w:t>Colom</w:t>
      </w:r>
      <w:r w:rsidR="00537DD7" w:rsidRPr="004B0240">
        <w:rPr>
          <w:rFonts w:ascii="Arial" w:hAnsi="Arial" w:cs="Arial"/>
          <w:lang w:val="es"/>
        </w:rPr>
        <w:t>biano</w:t>
      </w:r>
      <w:r w:rsidR="00A958C1" w:rsidRPr="004B0240">
        <w:rPr>
          <w:rFonts w:ascii="Arial" w:hAnsi="Arial" w:cs="Arial"/>
          <w:lang w:val="es"/>
        </w:rPr>
        <w:t>.</w:t>
      </w:r>
      <w:r w:rsidR="00AF7DF8" w:rsidRPr="004B0240">
        <w:rPr>
          <w:rFonts w:ascii="Arial" w:hAnsi="Arial" w:cs="Arial"/>
          <w:lang w:val="es"/>
        </w:rPr>
        <w:t xml:space="preserve"> </w:t>
      </w:r>
      <w:r w:rsidR="00A958C1" w:rsidRPr="004B0240">
        <w:rPr>
          <w:rFonts w:ascii="Arial" w:hAnsi="Arial" w:cs="Arial"/>
          <w:lang w:val="es"/>
        </w:rPr>
        <w:t>Los</w:t>
      </w:r>
      <w:r w:rsidR="00AF7DF8" w:rsidRPr="004B0240">
        <w:rPr>
          <w:rFonts w:ascii="Arial" w:hAnsi="Arial" w:cs="Arial"/>
          <w:lang w:val="es"/>
        </w:rPr>
        <w:t xml:space="preserve"> </w:t>
      </w:r>
      <w:r w:rsidR="00A958C1" w:rsidRPr="004B0240">
        <w:rPr>
          <w:rFonts w:ascii="Arial" w:hAnsi="Arial" w:cs="Arial"/>
          <w:lang w:val="es"/>
        </w:rPr>
        <w:t>siguientes</w:t>
      </w:r>
      <w:r w:rsidR="00AF7DF8" w:rsidRPr="004B0240">
        <w:rPr>
          <w:rFonts w:ascii="Arial" w:hAnsi="Arial" w:cs="Arial"/>
          <w:lang w:val="es"/>
        </w:rPr>
        <w:t xml:space="preserve"> </w:t>
      </w:r>
      <w:r w:rsidR="009E20A6" w:rsidRPr="004B0240">
        <w:rPr>
          <w:rFonts w:ascii="Arial" w:hAnsi="Arial" w:cs="Arial"/>
          <w:lang w:val="es"/>
        </w:rPr>
        <w:t>capítulos</w:t>
      </w:r>
      <w:r w:rsidR="00AF7DF8" w:rsidRPr="004B0240">
        <w:rPr>
          <w:rFonts w:ascii="Arial" w:hAnsi="Arial" w:cs="Arial"/>
          <w:lang w:val="es"/>
        </w:rPr>
        <w:t xml:space="preserve"> </w:t>
      </w:r>
      <w:r w:rsidR="009E20A6" w:rsidRPr="004B0240">
        <w:rPr>
          <w:rFonts w:ascii="Arial" w:hAnsi="Arial" w:cs="Arial"/>
          <w:lang w:val="es"/>
        </w:rPr>
        <w:t>están</w:t>
      </w:r>
      <w:r w:rsidR="00AF7DF8" w:rsidRPr="004B0240">
        <w:rPr>
          <w:rFonts w:ascii="Arial" w:hAnsi="Arial" w:cs="Arial"/>
          <w:lang w:val="es"/>
        </w:rPr>
        <w:t xml:space="preserve"> </w:t>
      </w:r>
      <w:r w:rsidR="009E20A6" w:rsidRPr="004B0240">
        <w:rPr>
          <w:rFonts w:ascii="Arial" w:hAnsi="Arial" w:cs="Arial"/>
          <w:lang w:val="es"/>
        </w:rPr>
        <w:t>enmarcados</w:t>
      </w:r>
      <w:r w:rsidR="00AF7DF8" w:rsidRPr="004B0240">
        <w:rPr>
          <w:rFonts w:ascii="Arial" w:hAnsi="Arial" w:cs="Arial"/>
          <w:lang w:val="es"/>
        </w:rPr>
        <w:t xml:space="preserve"> </w:t>
      </w:r>
      <w:r w:rsidR="009E20A6" w:rsidRPr="004B0240">
        <w:rPr>
          <w:rFonts w:ascii="Arial" w:hAnsi="Arial" w:cs="Arial"/>
          <w:lang w:val="es"/>
        </w:rPr>
        <w:t>en</w:t>
      </w:r>
      <w:r w:rsidR="00AF7DF8" w:rsidRPr="004B0240">
        <w:rPr>
          <w:rFonts w:ascii="Arial" w:hAnsi="Arial" w:cs="Arial"/>
          <w:lang w:val="es"/>
        </w:rPr>
        <w:t xml:space="preserve"> </w:t>
      </w:r>
      <w:r w:rsidR="009E20A6" w:rsidRPr="004B0240">
        <w:rPr>
          <w:rFonts w:ascii="Arial" w:hAnsi="Arial" w:cs="Arial"/>
          <w:lang w:val="es"/>
        </w:rPr>
        <w:t>la</w:t>
      </w:r>
      <w:r w:rsidR="00AF7DF8" w:rsidRPr="004B0240">
        <w:rPr>
          <w:rFonts w:ascii="Arial" w:hAnsi="Arial" w:cs="Arial"/>
          <w:lang w:val="es"/>
        </w:rPr>
        <w:t xml:space="preserve"> </w:t>
      </w:r>
      <w:r w:rsidR="009E20A6" w:rsidRPr="004B0240">
        <w:rPr>
          <w:rFonts w:ascii="Arial" w:hAnsi="Arial" w:cs="Arial"/>
          <w:lang w:val="es"/>
        </w:rPr>
        <w:t>guía</w:t>
      </w:r>
      <w:r w:rsidR="00AF7DF8" w:rsidRPr="004B0240">
        <w:rPr>
          <w:rFonts w:ascii="Arial" w:hAnsi="Arial" w:cs="Arial"/>
          <w:lang w:val="es"/>
        </w:rPr>
        <w:t xml:space="preserve"> </w:t>
      </w:r>
      <w:r w:rsidR="009E20A6" w:rsidRPr="004B0240">
        <w:rPr>
          <w:rFonts w:ascii="Arial" w:hAnsi="Arial" w:cs="Arial"/>
          <w:lang w:val="es"/>
        </w:rPr>
        <w:t>de</w:t>
      </w:r>
      <w:r w:rsidR="00AF7DF8" w:rsidRPr="004B0240">
        <w:rPr>
          <w:rFonts w:ascii="Arial" w:hAnsi="Arial" w:cs="Arial"/>
          <w:lang w:val="es"/>
        </w:rPr>
        <w:t xml:space="preserve"> </w:t>
      </w:r>
      <w:r w:rsidR="009E20A6" w:rsidRPr="004B0240">
        <w:rPr>
          <w:rFonts w:ascii="Arial" w:hAnsi="Arial" w:cs="Arial"/>
          <w:lang w:val="es"/>
        </w:rPr>
        <w:t>cómo</w:t>
      </w:r>
      <w:r w:rsidR="00AF7DF8" w:rsidRPr="004B0240">
        <w:rPr>
          <w:rFonts w:ascii="Arial" w:hAnsi="Arial" w:cs="Arial"/>
          <w:lang w:val="es"/>
        </w:rPr>
        <w:t xml:space="preserve"> </w:t>
      </w:r>
      <w:r w:rsidR="009E20A6" w:rsidRPr="004B0240">
        <w:rPr>
          <w:rFonts w:ascii="Arial" w:hAnsi="Arial" w:cs="Arial"/>
          <w:lang w:val="es"/>
        </w:rPr>
        <w:t>estructurar</w:t>
      </w:r>
      <w:r w:rsidR="00AF7DF8" w:rsidRPr="004B0240">
        <w:rPr>
          <w:rFonts w:ascii="Arial" w:hAnsi="Arial" w:cs="Arial"/>
          <w:lang w:val="es"/>
        </w:rPr>
        <w:t xml:space="preserve"> </w:t>
      </w:r>
      <w:r w:rsidR="009E20A6" w:rsidRPr="004B0240">
        <w:rPr>
          <w:rFonts w:ascii="Arial" w:hAnsi="Arial" w:cs="Arial"/>
          <w:lang w:val="es"/>
        </w:rPr>
        <w:t>el</w:t>
      </w:r>
      <w:r w:rsidR="00AF7DF8" w:rsidRPr="004B0240">
        <w:rPr>
          <w:rFonts w:ascii="Arial" w:hAnsi="Arial" w:cs="Arial"/>
          <w:lang w:val="es"/>
        </w:rPr>
        <w:t xml:space="preserve"> </w:t>
      </w:r>
      <w:r w:rsidR="009E20A6" w:rsidRPr="004B0240">
        <w:rPr>
          <w:rFonts w:ascii="Arial" w:hAnsi="Arial" w:cs="Arial"/>
          <w:lang w:val="es"/>
        </w:rPr>
        <w:t>Plan</w:t>
      </w:r>
      <w:r w:rsidR="00AF7DF8" w:rsidRPr="004B0240">
        <w:rPr>
          <w:rFonts w:ascii="Arial" w:hAnsi="Arial" w:cs="Arial"/>
          <w:lang w:val="es"/>
        </w:rPr>
        <w:t xml:space="preserve"> </w:t>
      </w:r>
      <w:r w:rsidR="009E20A6" w:rsidRPr="004B0240">
        <w:rPr>
          <w:rFonts w:ascii="Arial" w:hAnsi="Arial" w:cs="Arial"/>
          <w:lang w:val="es"/>
        </w:rPr>
        <w:t>Estratégico</w:t>
      </w:r>
      <w:r w:rsidR="00AF7DF8" w:rsidRPr="004B0240">
        <w:rPr>
          <w:rFonts w:ascii="Arial" w:hAnsi="Arial" w:cs="Arial"/>
          <w:lang w:val="es"/>
        </w:rPr>
        <w:t xml:space="preserve"> </w:t>
      </w:r>
      <w:r w:rsidR="009E20A6" w:rsidRPr="004B0240">
        <w:rPr>
          <w:rFonts w:ascii="Arial" w:hAnsi="Arial" w:cs="Arial"/>
          <w:lang w:val="es"/>
        </w:rPr>
        <w:t>de</w:t>
      </w:r>
      <w:r w:rsidR="00AF7DF8" w:rsidRPr="004B0240">
        <w:rPr>
          <w:rFonts w:ascii="Arial" w:hAnsi="Arial" w:cs="Arial"/>
          <w:lang w:val="es"/>
        </w:rPr>
        <w:t xml:space="preserve"> </w:t>
      </w:r>
      <w:r w:rsidR="009E20A6" w:rsidRPr="004B0240">
        <w:rPr>
          <w:rFonts w:ascii="Arial" w:hAnsi="Arial" w:cs="Arial"/>
          <w:lang w:val="es"/>
        </w:rPr>
        <w:t>Tecnologías</w:t>
      </w:r>
      <w:r w:rsidR="00AF7DF8" w:rsidRPr="004B0240">
        <w:rPr>
          <w:rFonts w:ascii="Arial" w:hAnsi="Arial" w:cs="Arial"/>
          <w:lang w:val="es"/>
        </w:rPr>
        <w:t xml:space="preserve"> </w:t>
      </w:r>
      <w:r w:rsidR="009E20A6" w:rsidRPr="004B0240">
        <w:rPr>
          <w:rFonts w:ascii="Arial" w:hAnsi="Arial" w:cs="Arial"/>
          <w:lang w:val="es"/>
        </w:rPr>
        <w:t>de</w:t>
      </w:r>
      <w:r w:rsidR="00AF7DF8" w:rsidRPr="004B0240">
        <w:rPr>
          <w:rFonts w:ascii="Arial" w:hAnsi="Arial" w:cs="Arial"/>
          <w:lang w:val="es"/>
        </w:rPr>
        <w:t xml:space="preserve"> </w:t>
      </w:r>
      <w:r w:rsidR="009E20A6" w:rsidRPr="004B0240">
        <w:rPr>
          <w:rFonts w:ascii="Arial" w:hAnsi="Arial" w:cs="Arial"/>
          <w:lang w:val="es"/>
        </w:rPr>
        <w:t>Información-PETI.</w:t>
      </w:r>
      <w:r w:rsidR="00AF7DF8" w:rsidRPr="004B0240">
        <w:rPr>
          <w:rFonts w:ascii="Arial" w:hAnsi="Arial" w:cs="Arial"/>
          <w:noProof/>
        </w:rPr>
        <w:t xml:space="preserve"> </w:t>
      </w:r>
      <w:r w:rsidR="007067D8" w:rsidRPr="004B0240">
        <w:rPr>
          <w:rFonts w:ascii="Arial" w:hAnsi="Arial" w:cs="Arial"/>
          <w:noProof/>
          <w:lang w:val="es-ES"/>
        </w:rPr>
        <w:t xml:space="preserve"> (</w:t>
      </w:r>
      <w:r w:rsidR="000E5788" w:rsidRPr="004B0240">
        <w:rPr>
          <w:rFonts w:ascii="Arial" w:hAnsi="Arial" w:cs="Arial"/>
          <w:noProof/>
          <w:lang w:val="es-ES"/>
        </w:rPr>
        <w:t>MinTIC</w:t>
      </w:r>
      <w:r w:rsidR="007067D8" w:rsidRPr="004B0240">
        <w:rPr>
          <w:rFonts w:ascii="Arial" w:hAnsi="Arial" w:cs="Arial"/>
          <w:noProof/>
          <w:lang w:val="es-ES"/>
        </w:rPr>
        <w:t>, 2019)</w:t>
      </w:r>
    </w:p>
    <w:p w14:paraId="2636358B" w14:textId="77777777" w:rsidR="00D05D79" w:rsidRPr="004B0240" w:rsidRDefault="00D05D79" w:rsidP="004C40A9">
      <w:pPr>
        <w:widowControl w:val="0"/>
        <w:autoSpaceDE w:val="0"/>
        <w:autoSpaceDN w:val="0"/>
        <w:adjustRightInd w:val="0"/>
        <w:spacing w:after="0" w:line="240" w:lineRule="auto"/>
        <w:contextualSpacing/>
        <w:jc w:val="both"/>
        <w:rPr>
          <w:rFonts w:ascii="Arial" w:hAnsi="Arial" w:cs="Arial"/>
          <w:lang w:val="es"/>
        </w:rPr>
      </w:pPr>
    </w:p>
    <w:p w14:paraId="08B0EEBD" w14:textId="531F6914" w:rsidR="00D05D79" w:rsidRPr="004B0240" w:rsidRDefault="00D05D79" w:rsidP="004C40A9">
      <w:pPr>
        <w:widowControl w:val="0"/>
        <w:autoSpaceDE w:val="0"/>
        <w:autoSpaceDN w:val="0"/>
        <w:adjustRightInd w:val="0"/>
        <w:spacing w:after="0" w:line="240" w:lineRule="auto"/>
        <w:contextualSpacing/>
        <w:jc w:val="both"/>
        <w:rPr>
          <w:rFonts w:ascii="Arial" w:hAnsi="Arial" w:cs="Arial"/>
          <w:lang w:val="es"/>
        </w:rPr>
      </w:pPr>
      <w:r w:rsidRPr="004B0240">
        <w:rPr>
          <w:rFonts w:ascii="Arial" w:hAnsi="Arial" w:cs="Arial"/>
          <w:lang w:val="es"/>
        </w:rPr>
        <w:t>Al</w:t>
      </w:r>
      <w:r w:rsidR="00AF7DF8" w:rsidRPr="004B0240">
        <w:rPr>
          <w:rFonts w:ascii="Arial" w:hAnsi="Arial" w:cs="Arial"/>
          <w:lang w:val="es"/>
        </w:rPr>
        <w:t xml:space="preserve"> </w:t>
      </w:r>
      <w:r w:rsidRPr="004B0240">
        <w:rPr>
          <w:rFonts w:ascii="Arial" w:hAnsi="Arial" w:cs="Arial"/>
          <w:lang w:val="es"/>
        </w:rPr>
        <w:t>ser</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UAERMV</w:t>
      </w:r>
      <w:r w:rsidR="00AF7DF8" w:rsidRPr="004B0240">
        <w:rPr>
          <w:rFonts w:ascii="Arial" w:hAnsi="Arial" w:cs="Arial"/>
          <w:lang w:val="es"/>
        </w:rPr>
        <w:t xml:space="preserve"> </w:t>
      </w:r>
      <w:r w:rsidRPr="004B0240">
        <w:rPr>
          <w:rFonts w:ascii="Arial" w:hAnsi="Arial" w:cs="Arial"/>
          <w:lang w:val="es"/>
        </w:rPr>
        <w:t>una</w:t>
      </w:r>
      <w:r w:rsidR="00AF7DF8" w:rsidRPr="004B0240">
        <w:rPr>
          <w:rFonts w:ascii="Arial" w:hAnsi="Arial" w:cs="Arial"/>
          <w:lang w:val="es"/>
        </w:rPr>
        <w:t xml:space="preserve"> </w:t>
      </w:r>
      <w:r w:rsidRPr="004B0240">
        <w:rPr>
          <w:rFonts w:ascii="Arial" w:hAnsi="Arial" w:cs="Arial"/>
          <w:lang w:val="es"/>
        </w:rPr>
        <w:t>entidad</w:t>
      </w:r>
      <w:r w:rsidR="00AF7DF8" w:rsidRPr="004B0240">
        <w:rPr>
          <w:rFonts w:ascii="Arial" w:hAnsi="Arial" w:cs="Arial"/>
          <w:lang w:val="es"/>
        </w:rPr>
        <w:t xml:space="preserve"> </w:t>
      </w:r>
      <w:r w:rsidRPr="004B0240">
        <w:rPr>
          <w:rFonts w:ascii="Arial" w:hAnsi="Arial" w:cs="Arial"/>
          <w:lang w:val="es"/>
        </w:rPr>
        <w:t>expuesta</w:t>
      </w:r>
      <w:r w:rsidR="00AF7DF8" w:rsidRPr="004B0240">
        <w:rPr>
          <w:rFonts w:ascii="Arial" w:hAnsi="Arial" w:cs="Arial"/>
          <w:lang w:val="es"/>
        </w:rPr>
        <w:t xml:space="preserve"> </w:t>
      </w:r>
      <w:r w:rsidRPr="004B0240">
        <w:rPr>
          <w:rFonts w:ascii="Arial" w:hAnsi="Arial" w:cs="Arial"/>
          <w:lang w:val="es"/>
        </w:rPr>
        <w:t>al</w:t>
      </w:r>
      <w:r w:rsidR="00AF7DF8" w:rsidRPr="004B0240">
        <w:rPr>
          <w:rFonts w:ascii="Arial" w:hAnsi="Arial" w:cs="Arial"/>
          <w:lang w:val="es"/>
        </w:rPr>
        <w:t xml:space="preserve"> </w:t>
      </w:r>
      <w:r w:rsidRPr="004B0240">
        <w:rPr>
          <w:rFonts w:ascii="Arial" w:hAnsi="Arial" w:cs="Arial"/>
          <w:lang w:val="es"/>
        </w:rPr>
        <w:t>cambio</w:t>
      </w:r>
      <w:r w:rsidR="00AF7DF8" w:rsidRPr="004B0240">
        <w:rPr>
          <w:rFonts w:ascii="Arial" w:hAnsi="Arial" w:cs="Arial"/>
          <w:lang w:val="es"/>
        </w:rPr>
        <w:t xml:space="preserve"> </w:t>
      </w:r>
      <w:r w:rsidRPr="004B0240">
        <w:rPr>
          <w:rFonts w:ascii="Arial" w:hAnsi="Arial" w:cs="Arial"/>
          <w:lang w:val="es"/>
        </w:rPr>
        <w:t>constante,</w:t>
      </w:r>
      <w:r w:rsidR="00AF7DF8" w:rsidRPr="004B0240">
        <w:rPr>
          <w:rFonts w:ascii="Arial" w:hAnsi="Arial" w:cs="Arial"/>
          <w:lang w:val="es"/>
        </w:rPr>
        <w:t xml:space="preserve"> </w:t>
      </w:r>
      <w:r w:rsidRPr="004B0240">
        <w:rPr>
          <w:rFonts w:ascii="Arial" w:hAnsi="Arial" w:cs="Arial"/>
          <w:lang w:val="es"/>
        </w:rPr>
        <w:t>convierte</w:t>
      </w:r>
      <w:r w:rsidR="00AF7DF8" w:rsidRPr="004B0240">
        <w:rPr>
          <w:rFonts w:ascii="Arial" w:hAnsi="Arial" w:cs="Arial"/>
          <w:lang w:val="es"/>
        </w:rPr>
        <w:t xml:space="preserve"> </w:t>
      </w:r>
      <w:r w:rsidRPr="004B0240">
        <w:rPr>
          <w:rFonts w:ascii="Arial" w:hAnsi="Arial" w:cs="Arial"/>
          <w:lang w:val="es"/>
        </w:rPr>
        <w:t>a</w:t>
      </w:r>
      <w:r w:rsidR="00AF7DF8" w:rsidRPr="004B0240">
        <w:rPr>
          <w:rFonts w:ascii="Arial" w:hAnsi="Arial" w:cs="Arial"/>
          <w:lang w:val="es"/>
        </w:rPr>
        <w:t xml:space="preserve"> </w:t>
      </w:r>
      <w:r w:rsidRPr="004B0240">
        <w:rPr>
          <w:rFonts w:ascii="Arial" w:hAnsi="Arial" w:cs="Arial"/>
          <w:lang w:val="es"/>
        </w:rPr>
        <w:t>este</w:t>
      </w:r>
      <w:r w:rsidR="00AF7DF8" w:rsidRPr="004B0240">
        <w:rPr>
          <w:rFonts w:ascii="Arial" w:hAnsi="Arial" w:cs="Arial"/>
          <w:lang w:val="es"/>
        </w:rPr>
        <w:t xml:space="preserve"> </w:t>
      </w:r>
      <w:r w:rsidR="00837DE1" w:rsidRPr="004B0240">
        <w:rPr>
          <w:rFonts w:ascii="Arial" w:hAnsi="Arial" w:cs="Arial"/>
          <w:lang w:val="es"/>
        </w:rPr>
        <w:t xml:space="preserve">artefacto del </w:t>
      </w:r>
      <w:r w:rsidRPr="004B0240">
        <w:rPr>
          <w:rFonts w:ascii="Arial" w:hAnsi="Arial" w:cs="Arial"/>
          <w:lang w:val="es"/>
        </w:rPr>
        <w:t>PETI</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un</w:t>
      </w:r>
      <w:r w:rsidR="00AF7DF8" w:rsidRPr="004B0240">
        <w:rPr>
          <w:rFonts w:ascii="Arial" w:hAnsi="Arial" w:cs="Arial"/>
          <w:lang w:val="es"/>
        </w:rPr>
        <w:t xml:space="preserve"> </w:t>
      </w:r>
      <w:r w:rsidRPr="004B0240">
        <w:rPr>
          <w:rFonts w:ascii="Arial" w:hAnsi="Arial" w:cs="Arial"/>
          <w:lang w:val="es"/>
        </w:rPr>
        <w:t>documento</w:t>
      </w:r>
      <w:r w:rsidR="00AF7DF8" w:rsidRPr="004B0240">
        <w:rPr>
          <w:rFonts w:ascii="Arial" w:hAnsi="Arial" w:cs="Arial"/>
          <w:lang w:val="es"/>
        </w:rPr>
        <w:t xml:space="preserve"> </w:t>
      </w:r>
      <w:r w:rsidRPr="004B0240">
        <w:rPr>
          <w:rFonts w:ascii="Arial" w:hAnsi="Arial" w:cs="Arial"/>
          <w:lang w:val="es"/>
        </w:rPr>
        <w:t>flexible</w:t>
      </w:r>
      <w:r w:rsidR="007464B1" w:rsidRPr="004B0240">
        <w:rPr>
          <w:rFonts w:ascii="Arial" w:hAnsi="Arial" w:cs="Arial"/>
          <w:lang w:val="es"/>
        </w:rPr>
        <w:t>,</w:t>
      </w:r>
      <w:r w:rsidR="00AF7DF8" w:rsidRPr="004B0240">
        <w:rPr>
          <w:rFonts w:ascii="Arial" w:hAnsi="Arial" w:cs="Arial"/>
          <w:lang w:val="es"/>
        </w:rPr>
        <w:t xml:space="preserve"> </w:t>
      </w:r>
      <w:r w:rsidRPr="004B0240">
        <w:rPr>
          <w:rFonts w:ascii="Arial" w:hAnsi="Arial" w:cs="Arial"/>
          <w:lang w:val="es"/>
        </w:rPr>
        <w:t>susceptible</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ajustes</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mejoras</w:t>
      </w:r>
      <w:r w:rsidR="00AF7DF8" w:rsidRPr="004B0240">
        <w:rPr>
          <w:rFonts w:ascii="Arial" w:hAnsi="Arial" w:cs="Arial"/>
          <w:lang w:val="es"/>
        </w:rPr>
        <w:t xml:space="preserve"> </w:t>
      </w:r>
      <w:r w:rsidR="007464B1" w:rsidRPr="004B0240">
        <w:rPr>
          <w:rFonts w:ascii="Arial" w:hAnsi="Arial" w:cs="Arial"/>
          <w:lang w:val="es"/>
        </w:rPr>
        <w:t>de</w:t>
      </w:r>
      <w:r w:rsidR="00AF7DF8" w:rsidRPr="004B0240">
        <w:rPr>
          <w:rFonts w:ascii="Arial" w:hAnsi="Arial" w:cs="Arial"/>
          <w:lang w:val="es"/>
        </w:rPr>
        <w:t xml:space="preserve"> </w:t>
      </w:r>
      <w:r w:rsidR="007464B1" w:rsidRPr="004B0240">
        <w:rPr>
          <w:rFonts w:ascii="Arial" w:hAnsi="Arial" w:cs="Arial"/>
          <w:lang w:val="es"/>
        </w:rPr>
        <w:t>acuerdo</w:t>
      </w:r>
      <w:r w:rsidR="00AF7DF8" w:rsidRPr="004B0240">
        <w:rPr>
          <w:rFonts w:ascii="Arial" w:hAnsi="Arial" w:cs="Arial"/>
          <w:lang w:val="es"/>
        </w:rPr>
        <w:t xml:space="preserve"> </w:t>
      </w:r>
      <w:r w:rsidR="007464B1" w:rsidRPr="004B0240">
        <w:rPr>
          <w:rFonts w:ascii="Arial" w:hAnsi="Arial" w:cs="Arial"/>
          <w:lang w:val="es"/>
        </w:rPr>
        <w:t>con</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necesidades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entidad.</w:t>
      </w:r>
      <w:r w:rsidR="00486D54" w:rsidRPr="004B0240">
        <w:rPr>
          <w:rFonts w:ascii="Arial" w:hAnsi="Arial" w:cs="Arial"/>
          <w:lang w:val="es"/>
        </w:rPr>
        <w:t xml:space="preserve"> </w:t>
      </w:r>
      <w:r w:rsidR="0028575B" w:rsidRPr="004B0240">
        <w:rPr>
          <w:rFonts w:ascii="Arial" w:hAnsi="Arial" w:cs="Arial"/>
          <w:lang w:val="es"/>
        </w:rPr>
        <w:t>E</w:t>
      </w:r>
      <w:r w:rsidR="00486D54" w:rsidRPr="004B0240">
        <w:rPr>
          <w:rFonts w:ascii="Arial" w:hAnsi="Arial" w:cs="Arial"/>
          <w:lang w:val="es"/>
        </w:rPr>
        <w:t>n esta oportunidad se actualiz</w:t>
      </w:r>
      <w:r w:rsidR="0028575B" w:rsidRPr="004B0240">
        <w:rPr>
          <w:rFonts w:ascii="Arial" w:hAnsi="Arial" w:cs="Arial"/>
          <w:lang w:val="es"/>
        </w:rPr>
        <w:t>a</w:t>
      </w:r>
      <w:r w:rsidR="00486D54" w:rsidRPr="004B0240">
        <w:rPr>
          <w:rFonts w:ascii="Arial" w:hAnsi="Arial" w:cs="Arial"/>
          <w:lang w:val="es"/>
        </w:rPr>
        <w:t xml:space="preserve"> pa</w:t>
      </w:r>
      <w:r w:rsidR="0028575B" w:rsidRPr="004B0240">
        <w:rPr>
          <w:rFonts w:ascii="Arial" w:hAnsi="Arial" w:cs="Arial"/>
          <w:lang w:val="es"/>
        </w:rPr>
        <w:t>rcialmente</w:t>
      </w:r>
      <w:r w:rsidR="00486D54" w:rsidRPr="004B0240">
        <w:rPr>
          <w:rFonts w:ascii="Arial" w:hAnsi="Arial" w:cs="Arial"/>
          <w:lang w:val="es"/>
        </w:rPr>
        <w:t xml:space="preserve"> el documento </w:t>
      </w:r>
      <w:r w:rsidR="0028575B" w:rsidRPr="004B0240">
        <w:rPr>
          <w:rFonts w:ascii="Arial" w:hAnsi="Arial" w:cs="Arial"/>
          <w:lang w:val="es"/>
        </w:rPr>
        <w:t xml:space="preserve">con </w:t>
      </w:r>
      <w:r w:rsidR="00486D54" w:rsidRPr="004B0240">
        <w:rPr>
          <w:rFonts w:ascii="Arial" w:hAnsi="Arial" w:cs="Arial"/>
          <w:lang w:val="es"/>
        </w:rPr>
        <w:t xml:space="preserve">las variaciones emergentes de los proyectos. </w:t>
      </w:r>
    </w:p>
    <w:p w14:paraId="55966A71" w14:textId="067E4FB0" w:rsidR="00BF4A25" w:rsidRPr="004B0240" w:rsidRDefault="00BF4A25" w:rsidP="004C40A9">
      <w:pPr>
        <w:widowControl w:val="0"/>
        <w:autoSpaceDE w:val="0"/>
        <w:autoSpaceDN w:val="0"/>
        <w:adjustRightInd w:val="0"/>
        <w:spacing w:after="0" w:line="240" w:lineRule="auto"/>
        <w:contextualSpacing/>
        <w:jc w:val="both"/>
        <w:rPr>
          <w:rFonts w:ascii="Arial" w:hAnsi="Arial" w:cs="Arial"/>
          <w:lang w:val="es"/>
        </w:rPr>
      </w:pPr>
    </w:p>
    <w:p w14:paraId="36C3D639" w14:textId="65BACC99" w:rsidR="00BF4A25" w:rsidRPr="004B0240" w:rsidRDefault="00BF4A25" w:rsidP="004C40A9">
      <w:pPr>
        <w:widowControl w:val="0"/>
        <w:autoSpaceDE w:val="0"/>
        <w:autoSpaceDN w:val="0"/>
        <w:adjustRightInd w:val="0"/>
        <w:spacing w:after="0" w:line="240" w:lineRule="auto"/>
        <w:contextualSpacing/>
        <w:jc w:val="both"/>
        <w:rPr>
          <w:rFonts w:ascii="Arial" w:hAnsi="Arial" w:cs="Arial"/>
        </w:rPr>
      </w:pPr>
      <w:r w:rsidRPr="004B0240">
        <w:rPr>
          <w:rFonts w:ascii="Arial" w:hAnsi="Arial" w:cs="Arial"/>
        </w:rPr>
        <w:t xml:space="preserve">El PETI incluye los motivadores estratégicos que hacen parte del entendimiento estratégico, la Situación actual y objetivo de la gestión de TI, la identificación de brechas y el mapa de ruta con el cual </w:t>
      </w:r>
      <w:r w:rsidR="00531D57" w:rsidRPr="004B0240">
        <w:rPr>
          <w:rFonts w:ascii="Arial" w:hAnsi="Arial" w:cs="Arial"/>
        </w:rPr>
        <w:t xml:space="preserve">se </w:t>
      </w:r>
      <w:r w:rsidR="007370BD" w:rsidRPr="004B0240">
        <w:rPr>
          <w:rFonts w:ascii="Arial" w:hAnsi="Arial" w:cs="Arial"/>
        </w:rPr>
        <w:t>avanzará en</w:t>
      </w:r>
      <w:r w:rsidRPr="004B0240">
        <w:rPr>
          <w:rFonts w:ascii="Arial" w:hAnsi="Arial" w:cs="Arial"/>
        </w:rPr>
        <w:t xml:space="preserve"> la transformación digital </w:t>
      </w:r>
      <w:r w:rsidR="00531D57" w:rsidRPr="004B0240">
        <w:rPr>
          <w:rFonts w:ascii="Arial" w:hAnsi="Arial" w:cs="Arial"/>
        </w:rPr>
        <w:t>en la</w:t>
      </w:r>
      <w:r w:rsidRPr="004B0240">
        <w:rPr>
          <w:rFonts w:ascii="Arial" w:hAnsi="Arial" w:cs="Arial"/>
        </w:rPr>
        <w:t xml:space="preserve"> entidad.</w:t>
      </w:r>
    </w:p>
    <w:p w14:paraId="06C388F4" w14:textId="77777777" w:rsidR="009E20A6" w:rsidRPr="004B0240" w:rsidRDefault="009E20A6" w:rsidP="004C40A9">
      <w:pPr>
        <w:widowControl w:val="0"/>
        <w:autoSpaceDE w:val="0"/>
        <w:autoSpaceDN w:val="0"/>
        <w:adjustRightInd w:val="0"/>
        <w:spacing w:after="0" w:line="240" w:lineRule="auto"/>
        <w:contextualSpacing/>
        <w:jc w:val="both"/>
        <w:rPr>
          <w:rFonts w:ascii="Arial" w:hAnsi="Arial" w:cs="Arial"/>
          <w:lang w:val="es"/>
        </w:rPr>
      </w:pPr>
    </w:p>
    <w:p w14:paraId="1669A646" w14:textId="77777777" w:rsidR="008B6A82" w:rsidRPr="004B0240" w:rsidRDefault="00C05F4F" w:rsidP="00C2451C">
      <w:pPr>
        <w:pStyle w:val="Ttulo2"/>
        <w:numPr>
          <w:ilvl w:val="0"/>
          <w:numId w:val="8"/>
        </w:numPr>
        <w:spacing w:before="0" w:after="0" w:line="240" w:lineRule="auto"/>
        <w:rPr>
          <w:rFonts w:cs="Arial"/>
          <w:bCs w:val="0"/>
          <w:i/>
          <w:szCs w:val="22"/>
          <w:lang w:val="es"/>
        </w:rPr>
      </w:pPr>
      <w:bookmarkStart w:id="16" w:name="_Toc429575511"/>
      <w:bookmarkStart w:id="17" w:name="_Toc468893883"/>
      <w:bookmarkStart w:id="18" w:name="_Toc527232929"/>
      <w:bookmarkStart w:id="19" w:name="_Toc527233355"/>
      <w:bookmarkStart w:id="20" w:name="_Toc527233847"/>
      <w:bookmarkStart w:id="21" w:name="_Toc58954861"/>
      <w:r w:rsidRPr="004B0240">
        <w:rPr>
          <w:rFonts w:cs="Arial"/>
          <w:bCs w:val="0"/>
          <w:i/>
          <w:szCs w:val="22"/>
          <w:lang w:val="es"/>
        </w:rPr>
        <w:t>MARCO</w:t>
      </w:r>
      <w:r w:rsidR="00AF7DF8" w:rsidRPr="004B0240">
        <w:rPr>
          <w:rFonts w:cs="Arial"/>
          <w:bCs w:val="0"/>
          <w:i/>
          <w:szCs w:val="22"/>
          <w:lang w:val="es"/>
        </w:rPr>
        <w:t xml:space="preserve"> </w:t>
      </w:r>
      <w:r w:rsidRPr="004B0240">
        <w:rPr>
          <w:rFonts w:cs="Arial"/>
          <w:bCs w:val="0"/>
          <w:i/>
          <w:szCs w:val="22"/>
          <w:lang w:val="es"/>
        </w:rPr>
        <w:t>NORMATIVO</w:t>
      </w:r>
      <w:bookmarkEnd w:id="16"/>
      <w:bookmarkEnd w:id="17"/>
      <w:bookmarkEnd w:id="18"/>
      <w:bookmarkEnd w:id="19"/>
      <w:bookmarkEnd w:id="20"/>
      <w:bookmarkEnd w:id="21"/>
      <w:r w:rsidR="00AF7DF8" w:rsidRPr="004B0240">
        <w:rPr>
          <w:rFonts w:cs="Arial"/>
          <w:bCs w:val="0"/>
          <w:i/>
          <w:szCs w:val="22"/>
          <w:lang w:val="es"/>
        </w:rPr>
        <w:t xml:space="preserve"> </w:t>
      </w:r>
    </w:p>
    <w:p w14:paraId="6E1C96A8" w14:textId="77777777" w:rsidR="00A32144" w:rsidRPr="004B0240" w:rsidRDefault="00A32144" w:rsidP="004C40A9">
      <w:pPr>
        <w:widowControl w:val="0"/>
        <w:autoSpaceDE w:val="0"/>
        <w:autoSpaceDN w:val="0"/>
        <w:adjustRightInd w:val="0"/>
        <w:spacing w:after="0" w:line="240" w:lineRule="auto"/>
        <w:jc w:val="both"/>
        <w:rPr>
          <w:rFonts w:ascii="Arial" w:hAnsi="Arial" w:cs="Arial"/>
          <w:lang w:val="es"/>
        </w:rPr>
      </w:pPr>
    </w:p>
    <w:p w14:paraId="59CC92F5" w14:textId="77777777" w:rsidR="00EF0A04" w:rsidRPr="004B0240" w:rsidRDefault="00EF0A04" w:rsidP="004C40A9">
      <w:pPr>
        <w:widowControl w:val="0"/>
        <w:autoSpaceDE w:val="0"/>
        <w:autoSpaceDN w:val="0"/>
        <w:adjustRightInd w:val="0"/>
        <w:spacing w:after="0" w:line="240" w:lineRule="auto"/>
        <w:jc w:val="both"/>
        <w:rPr>
          <w:rFonts w:ascii="Arial" w:hAnsi="Arial" w:cs="Arial"/>
          <w:lang w:val="es"/>
        </w:rPr>
      </w:pPr>
    </w:p>
    <w:p w14:paraId="674644EA" w14:textId="53630950" w:rsidR="006D68AF" w:rsidRPr="004B0240" w:rsidRDefault="004C1167" w:rsidP="004C40A9">
      <w:pPr>
        <w:widowControl w:val="0"/>
        <w:autoSpaceDE w:val="0"/>
        <w:autoSpaceDN w:val="0"/>
        <w:adjustRightInd w:val="0"/>
        <w:spacing w:after="0" w:line="240" w:lineRule="auto"/>
        <w:contextualSpacing/>
        <w:jc w:val="both"/>
        <w:rPr>
          <w:rFonts w:ascii="Arial" w:hAnsi="Arial" w:cs="Arial"/>
          <w:lang w:val="es"/>
        </w:rPr>
      </w:pP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Artículo</w:t>
      </w:r>
      <w:r w:rsidR="00AF7DF8" w:rsidRPr="004B0240">
        <w:rPr>
          <w:rFonts w:ascii="Arial" w:hAnsi="Arial" w:cs="Arial"/>
          <w:lang w:val="es"/>
        </w:rPr>
        <w:t xml:space="preserve"> </w:t>
      </w:r>
      <w:r w:rsidRPr="004B0240">
        <w:rPr>
          <w:rFonts w:ascii="Arial" w:hAnsi="Arial" w:cs="Arial"/>
          <w:lang w:val="es"/>
        </w:rPr>
        <w:t>106</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Acuerdo</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Concejo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Bogotá</w:t>
      </w:r>
      <w:r w:rsidR="00AF7DF8" w:rsidRPr="004B0240">
        <w:rPr>
          <w:rFonts w:ascii="Arial" w:hAnsi="Arial" w:cs="Arial"/>
          <w:lang w:val="es"/>
        </w:rPr>
        <w:t xml:space="preserve"> </w:t>
      </w:r>
      <w:r w:rsidRPr="004B0240">
        <w:rPr>
          <w:rFonts w:ascii="Arial" w:hAnsi="Arial" w:cs="Arial"/>
          <w:lang w:val="es"/>
        </w:rPr>
        <w:t>D.C.</w:t>
      </w:r>
      <w:r w:rsidR="00AF7DF8" w:rsidRPr="004B0240">
        <w:rPr>
          <w:rFonts w:ascii="Arial" w:hAnsi="Arial" w:cs="Arial"/>
          <w:lang w:val="es"/>
        </w:rPr>
        <w:t xml:space="preserve"> </w:t>
      </w:r>
      <w:r w:rsidRPr="004B0240">
        <w:rPr>
          <w:rFonts w:ascii="Arial" w:hAnsi="Arial" w:cs="Arial"/>
          <w:lang w:val="es"/>
        </w:rPr>
        <w:t>No.</w:t>
      </w:r>
      <w:r w:rsidR="00AF7DF8" w:rsidRPr="004B0240">
        <w:rPr>
          <w:rFonts w:ascii="Arial" w:hAnsi="Arial" w:cs="Arial"/>
          <w:lang w:val="es"/>
        </w:rPr>
        <w:t xml:space="preserve"> </w:t>
      </w:r>
      <w:r w:rsidRPr="004B0240">
        <w:rPr>
          <w:rFonts w:ascii="Arial" w:hAnsi="Arial" w:cs="Arial"/>
          <w:lang w:val="es"/>
        </w:rPr>
        <w:t>257</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30</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noviembre</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2006,</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Secretaría</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Obras</w:t>
      </w:r>
      <w:r w:rsidR="00AF7DF8" w:rsidRPr="004B0240">
        <w:rPr>
          <w:rFonts w:ascii="Arial" w:hAnsi="Arial" w:cs="Arial"/>
          <w:lang w:val="es"/>
        </w:rPr>
        <w:t xml:space="preserve"> </w:t>
      </w:r>
      <w:r w:rsidRPr="004B0240">
        <w:rPr>
          <w:rFonts w:ascii="Arial" w:hAnsi="Arial" w:cs="Arial"/>
          <w:lang w:val="es"/>
        </w:rPr>
        <w:t>Públicas</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Pr="004B0240">
        <w:rPr>
          <w:rFonts w:ascii="Arial" w:hAnsi="Arial" w:cs="Arial"/>
          <w:lang w:val="es"/>
        </w:rPr>
        <w:t>transforma</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UNIDAD</w:t>
      </w:r>
      <w:r w:rsidR="00AF7DF8" w:rsidRPr="004B0240">
        <w:rPr>
          <w:rFonts w:ascii="Arial" w:hAnsi="Arial" w:cs="Arial"/>
          <w:lang w:val="es"/>
        </w:rPr>
        <w:t xml:space="preserve"> </w:t>
      </w:r>
      <w:r w:rsidRPr="004B0240">
        <w:rPr>
          <w:rFonts w:ascii="Arial" w:hAnsi="Arial" w:cs="Arial"/>
          <w:lang w:val="es"/>
        </w:rPr>
        <w:t>ADMINISTRATIVA</w:t>
      </w:r>
      <w:r w:rsidR="00AF7DF8" w:rsidRPr="004B0240">
        <w:rPr>
          <w:rFonts w:ascii="Arial" w:hAnsi="Arial" w:cs="Arial"/>
          <w:lang w:val="es"/>
        </w:rPr>
        <w:t xml:space="preserve"> </w:t>
      </w:r>
      <w:r w:rsidRPr="004B0240">
        <w:rPr>
          <w:rFonts w:ascii="Arial" w:hAnsi="Arial" w:cs="Arial"/>
          <w:lang w:val="es"/>
        </w:rPr>
        <w:t>ESPECIAL</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REHABILITACIÓN</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MANTENIMIENTO</w:t>
      </w:r>
      <w:r w:rsidR="00AF7DF8" w:rsidRPr="004B0240">
        <w:rPr>
          <w:rFonts w:ascii="Arial" w:hAnsi="Arial" w:cs="Arial"/>
          <w:lang w:val="es"/>
        </w:rPr>
        <w:t xml:space="preserve"> </w:t>
      </w:r>
      <w:r w:rsidRPr="004B0240">
        <w:rPr>
          <w:rFonts w:ascii="Arial" w:hAnsi="Arial" w:cs="Arial"/>
          <w:lang w:val="es"/>
        </w:rPr>
        <w:t>VIAL,</w:t>
      </w:r>
      <w:r w:rsidR="00AF7DF8" w:rsidRPr="004B0240">
        <w:rPr>
          <w:rFonts w:ascii="Arial" w:hAnsi="Arial" w:cs="Arial"/>
          <w:lang w:val="es"/>
        </w:rPr>
        <w:t xml:space="preserve"> </w:t>
      </w:r>
      <w:r w:rsidRPr="004B0240">
        <w:rPr>
          <w:rFonts w:ascii="Arial" w:hAnsi="Arial" w:cs="Arial"/>
          <w:lang w:val="es"/>
        </w:rPr>
        <w:t>adscrita</w:t>
      </w:r>
      <w:r w:rsidR="00AF7DF8" w:rsidRPr="004B0240">
        <w:rPr>
          <w:rFonts w:ascii="Arial" w:hAnsi="Arial" w:cs="Arial"/>
          <w:lang w:val="es"/>
        </w:rPr>
        <w:t xml:space="preserve"> </w:t>
      </w:r>
      <w:r w:rsidRPr="004B0240">
        <w:rPr>
          <w:rFonts w:ascii="Arial" w:hAnsi="Arial" w:cs="Arial"/>
          <w:lang w:val="es"/>
        </w:rPr>
        <w:t>a</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Secretaría</w:t>
      </w:r>
      <w:r w:rsidR="00AF7DF8" w:rsidRPr="004B0240">
        <w:rPr>
          <w:rFonts w:ascii="Arial" w:hAnsi="Arial" w:cs="Arial"/>
          <w:lang w:val="es"/>
        </w:rPr>
        <w:t xml:space="preserve"> </w:t>
      </w:r>
      <w:r w:rsidRPr="004B0240">
        <w:rPr>
          <w:rFonts w:ascii="Arial" w:hAnsi="Arial" w:cs="Arial"/>
          <w:lang w:val="es"/>
        </w:rPr>
        <w:t>Distrital</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Movilidad.</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Pr="004B0240">
        <w:rPr>
          <w:rFonts w:ascii="Arial" w:hAnsi="Arial" w:cs="Arial"/>
          <w:lang w:val="es"/>
        </w:rPr>
        <w:t>organiza</w:t>
      </w:r>
      <w:r w:rsidR="00AF7DF8" w:rsidRPr="004B0240">
        <w:rPr>
          <w:rFonts w:ascii="Arial" w:hAnsi="Arial" w:cs="Arial"/>
          <w:lang w:val="es"/>
        </w:rPr>
        <w:t xml:space="preserve"> </w:t>
      </w:r>
      <w:r w:rsidRPr="004B0240">
        <w:rPr>
          <w:rFonts w:ascii="Arial" w:hAnsi="Arial" w:cs="Arial"/>
          <w:lang w:val="es"/>
        </w:rPr>
        <w:t>(Artículo</w:t>
      </w:r>
      <w:r w:rsidR="00AF7DF8" w:rsidRPr="004B0240">
        <w:rPr>
          <w:rFonts w:ascii="Arial" w:hAnsi="Arial" w:cs="Arial"/>
          <w:lang w:val="es"/>
        </w:rPr>
        <w:t xml:space="preserve"> </w:t>
      </w:r>
      <w:r w:rsidRPr="004B0240">
        <w:rPr>
          <w:rFonts w:ascii="Arial" w:hAnsi="Arial" w:cs="Arial"/>
          <w:lang w:val="es"/>
        </w:rPr>
        <w:t>109)</w:t>
      </w:r>
      <w:r w:rsidR="00AF7DF8" w:rsidRPr="004B0240">
        <w:rPr>
          <w:rFonts w:ascii="Arial" w:hAnsi="Arial" w:cs="Arial"/>
          <w:lang w:val="es"/>
        </w:rPr>
        <w:t xml:space="preserve"> </w:t>
      </w:r>
      <w:r w:rsidRPr="004B0240">
        <w:rPr>
          <w:rFonts w:ascii="Arial" w:hAnsi="Arial" w:cs="Arial"/>
          <w:lang w:val="es"/>
        </w:rPr>
        <w:t>como</w:t>
      </w:r>
      <w:r w:rsidR="007464B1" w:rsidRPr="004B0240">
        <w:rPr>
          <w:rFonts w:ascii="Arial" w:hAnsi="Arial" w:cs="Arial"/>
          <w:lang w:val="es"/>
        </w:rPr>
        <w:t>:</w:t>
      </w:r>
      <w:r w:rsidR="00AF7DF8" w:rsidRPr="004B0240">
        <w:rPr>
          <w:rFonts w:ascii="Arial" w:hAnsi="Arial" w:cs="Arial"/>
          <w:lang w:val="es"/>
        </w:rPr>
        <w:t xml:space="preserve"> </w:t>
      </w:r>
      <w:r w:rsidRPr="004B0240">
        <w:rPr>
          <w:rFonts w:ascii="Arial" w:hAnsi="Arial" w:cs="Arial"/>
          <w:lang w:val="es"/>
        </w:rPr>
        <w:t>una</w:t>
      </w:r>
      <w:r w:rsidR="00AF7DF8" w:rsidRPr="004B0240">
        <w:rPr>
          <w:rFonts w:ascii="Arial" w:hAnsi="Arial" w:cs="Arial"/>
          <w:lang w:val="es"/>
        </w:rPr>
        <w:t xml:space="preserve"> </w:t>
      </w:r>
      <w:r w:rsidRPr="004B0240">
        <w:rPr>
          <w:rFonts w:ascii="Arial" w:hAnsi="Arial" w:cs="Arial"/>
          <w:lang w:val="es"/>
        </w:rPr>
        <w:t>Unidad</w:t>
      </w:r>
      <w:r w:rsidR="00AF7DF8" w:rsidRPr="004B0240">
        <w:rPr>
          <w:rFonts w:ascii="Arial" w:hAnsi="Arial" w:cs="Arial"/>
          <w:lang w:val="es"/>
        </w:rPr>
        <w:t xml:space="preserve"> </w:t>
      </w:r>
      <w:r w:rsidRPr="004B0240">
        <w:rPr>
          <w:rFonts w:ascii="Arial" w:hAnsi="Arial" w:cs="Arial"/>
          <w:lang w:val="es"/>
        </w:rPr>
        <w:t>Administrativa</w:t>
      </w:r>
      <w:r w:rsidR="00AF7DF8" w:rsidRPr="004B0240">
        <w:rPr>
          <w:rFonts w:ascii="Arial" w:hAnsi="Arial" w:cs="Arial"/>
          <w:lang w:val="es"/>
        </w:rPr>
        <w:t xml:space="preserve"> </w:t>
      </w:r>
      <w:r w:rsidRPr="004B0240">
        <w:rPr>
          <w:rFonts w:ascii="Arial" w:hAnsi="Arial" w:cs="Arial"/>
          <w:lang w:val="es"/>
        </w:rPr>
        <w:t>Especial</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orden</w:t>
      </w:r>
      <w:r w:rsidR="00AF7DF8" w:rsidRPr="004B0240">
        <w:rPr>
          <w:rFonts w:ascii="Arial" w:hAnsi="Arial" w:cs="Arial"/>
          <w:lang w:val="es"/>
        </w:rPr>
        <w:t xml:space="preserve"> </w:t>
      </w:r>
      <w:r w:rsidRPr="004B0240">
        <w:rPr>
          <w:rFonts w:ascii="Arial" w:hAnsi="Arial" w:cs="Arial"/>
          <w:lang w:val="es"/>
        </w:rPr>
        <w:t>distrital</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Sector</w:t>
      </w:r>
      <w:r w:rsidR="00AF7DF8" w:rsidRPr="004B0240">
        <w:rPr>
          <w:rFonts w:ascii="Arial" w:hAnsi="Arial" w:cs="Arial"/>
          <w:lang w:val="es"/>
        </w:rPr>
        <w:t xml:space="preserve"> </w:t>
      </w:r>
      <w:r w:rsidRPr="004B0240">
        <w:rPr>
          <w:rFonts w:ascii="Arial" w:hAnsi="Arial" w:cs="Arial"/>
          <w:lang w:val="es"/>
        </w:rPr>
        <w:t>Descentralizado,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carácter</w:t>
      </w:r>
      <w:r w:rsidR="00AF7DF8" w:rsidRPr="004B0240">
        <w:rPr>
          <w:rFonts w:ascii="Arial" w:hAnsi="Arial" w:cs="Arial"/>
          <w:lang w:val="es"/>
        </w:rPr>
        <w:t xml:space="preserve"> </w:t>
      </w:r>
      <w:r w:rsidRPr="004B0240">
        <w:rPr>
          <w:rFonts w:ascii="Arial" w:hAnsi="Arial" w:cs="Arial"/>
          <w:lang w:val="es"/>
        </w:rPr>
        <w:t>técnico,</w:t>
      </w:r>
      <w:r w:rsidR="00AF7DF8" w:rsidRPr="004B0240">
        <w:rPr>
          <w:rFonts w:ascii="Arial" w:hAnsi="Arial" w:cs="Arial"/>
          <w:lang w:val="es"/>
        </w:rPr>
        <w:t xml:space="preserve"> </w:t>
      </w:r>
      <w:r w:rsidRPr="004B0240">
        <w:rPr>
          <w:rFonts w:ascii="Arial" w:hAnsi="Arial" w:cs="Arial"/>
          <w:lang w:val="es"/>
        </w:rPr>
        <w:t>con</w:t>
      </w:r>
      <w:r w:rsidR="00AF7DF8" w:rsidRPr="004B0240">
        <w:rPr>
          <w:rFonts w:ascii="Arial" w:hAnsi="Arial" w:cs="Arial"/>
          <w:lang w:val="es"/>
        </w:rPr>
        <w:t xml:space="preserve"> </w:t>
      </w:r>
      <w:r w:rsidRPr="004B0240">
        <w:rPr>
          <w:rFonts w:ascii="Arial" w:hAnsi="Arial" w:cs="Arial"/>
          <w:lang w:val="es"/>
        </w:rPr>
        <w:t>personería</w:t>
      </w:r>
      <w:r w:rsidR="00AF7DF8" w:rsidRPr="004B0240">
        <w:rPr>
          <w:rFonts w:ascii="Arial" w:hAnsi="Arial" w:cs="Arial"/>
          <w:lang w:val="es"/>
        </w:rPr>
        <w:t xml:space="preserve"> </w:t>
      </w:r>
      <w:r w:rsidRPr="004B0240">
        <w:rPr>
          <w:rFonts w:ascii="Arial" w:hAnsi="Arial" w:cs="Arial"/>
          <w:lang w:val="es"/>
        </w:rPr>
        <w:t>jurídica,</w:t>
      </w:r>
      <w:r w:rsidR="00AF7DF8" w:rsidRPr="004B0240">
        <w:rPr>
          <w:rFonts w:ascii="Arial" w:hAnsi="Arial" w:cs="Arial"/>
          <w:lang w:val="es"/>
        </w:rPr>
        <w:t xml:space="preserve"> </w:t>
      </w:r>
      <w:r w:rsidRPr="004B0240">
        <w:rPr>
          <w:rFonts w:ascii="Arial" w:hAnsi="Arial" w:cs="Arial"/>
          <w:lang w:val="es"/>
        </w:rPr>
        <w:t>autonomía</w:t>
      </w:r>
      <w:r w:rsidR="00AF7DF8" w:rsidRPr="004B0240">
        <w:rPr>
          <w:rFonts w:ascii="Arial" w:hAnsi="Arial" w:cs="Arial"/>
          <w:lang w:val="es"/>
        </w:rPr>
        <w:t xml:space="preserve"> </w:t>
      </w:r>
      <w:r w:rsidRPr="004B0240">
        <w:rPr>
          <w:rFonts w:ascii="Arial" w:hAnsi="Arial" w:cs="Arial"/>
          <w:lang w:val="es"/>
        </w:rPr>
        <w:t>administrativa</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presupuestal</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con</w:t>
      </w:r>
      <w:r w:rsidR="00AF7DF8" w:rsidRPr="004B0240">
        <w:rPr>
          <w:rFonts w:ascii="Arial" w:hAnsi="Arial" w:cs="Arial"/>
          <w:lang w:val="es"/>
        </w:rPr>
        <w:t xml:space="preserve"> </w:t>
      </w:r>
      <w:r w:rsidRPr="004B0240">
        <w:rPr>
          <w:rFonts w:ascii="Arial" w:hAnsi="Arial" w:cs="Arial"/>
          <w:lang w:val="es"/>
        </w:rPr>
        <w:t>patrimonio</w:t>
      </w:r>
      <w:r w:rsidR="00AF7DF8" w:rsidRPr="004B0240">
        <w:rPr>
          <w:rFonts w:ascii="Arial" w:hAnsi="Arial" w:cs="Arial"/>
          <w:lang w:val="es"/>
        </w:rPr>
        <w:t xml:space="preserve"> </w:t>
      </w:r>
      <w:r w:rsidRPr="004B0240">
        <w:rPr>
          <w:rFonts w:ascii="Arial" w:hAnsi="Arial" w:cs="Arial"/>
          <w:lang w:val="es"/>
        </w:rPr>
        <w:t>propio,</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cual</w:t>
      </w:r>
      <w:r w:rsidR="00AF7DF8" w:rsidRPr="004B0240">
        <w:rPr>
          <w:rFonts w:ascii="Arial" w:hAnsi="Arial" w:cs="Arial"/>
          <w:lang w:val="es"/>
        </w:rPr>
        <w:t xml:space="preserve"> </w:t>
      </w:r>
      <w:r w:rsidRPr="004B0240">
        <w:rPr>
          <w:rFonts w:ascii="Arial" w:hAnsi="Arial" w:cs="Arial"/>
          <w:lang w:val="es"/>
        </w:rPr>
        <w:t>tiene</w:t>
      </w:r>
      <w:r w:rsidR="00AF7DF8" w:rsidRPr="004B0240">
        <w:rPr>
          <w:rFonts w:ascii="Arial" w:hAnsi="Arial" w:cs="Arial"/>
          <w:lang w:val="es"/>
        </w:rPr>
        <w:t xml:space="preserve"> </w:t>
      </w:r>
      <w:r w:rsidRPr="004B0240">
        <w:rPr>
          <w:rFonts w:ascii="Arial" w:hAnsi="Arial" w:cs="Arial"/>
          <w:lang w:val="es"/>
        </w:rPr>
        <w:t>como</w:t>
      </w:r>
      <w:r w:rsidR="00AF7DF8" w:rsidRPr="004B0240">
        <w:rPr>
          <w:rFonts w:ascii="Arial" w:hAnsi="Arial" w:cs="Arial"/>
          <w:lang w:val="es"/>
        </w:rPr>
        <w:t xml:space="preserve"> </w:t>
      </w:r>
      <w:r w:rsidRPr="004B0240">
        <w:rPr>
          <w:rFonts w:ascii="Arial" w:hAnsi="Arial" w:cs="Arial"/>
          <w:lang w:val="es"/>
        </w:rPr>
        <w:t>objeto:</w:t>
      </w:r>
      <w:r w:rsidR="00AF7DF8" w:rsidRPr="004B0240">
        <w:rPr>
          <w:rFonts w:ascii="Arial" w:hAnsi="Arial" w:cs="Arial"/>
          <w:lang w:val="es"/>
        </w:rPr>
        <w:t xml:space="preserve"> </w:t>
      </w:r>
      <w:r w:rsidR="006D68AF" w:rsidRPr="004B0240">
        <w:rPr>
          <w:rFonts w:ascii="Arial" w:hAnsi="Arial" w:cs="Arial"/>
          <w:lang w:val="es"/>
        </w:rPr>
        <w:t>“Programar y ejecutar las obras necesarias para garantizar el mantenimiento de la malla vial local construida de la ciudad y la atención de situaciones imprevistas que dificulten la movilidad”.</w:t>
      </w:r>
      <w:r w:rsidR="006D68AF" w:rsidRPr="004B0240" w:rsidDel="006D68AF">
        <w:rPr>
          <w:rFonts w:ascii="Arial" w:hAnsi="Arial" w:cs="Arial"/>
          <w:lang w:val="es"/>
        </w:rPr>
        <w:t xml:space="preserve"> </w:t>
      </w:r>
    </w:p>
    <w:p w14:paraId="4E9B2647" w14:textId="77777777" w:rsidR="008558B7" w:rsidRPr="004B0240" w:rsidRDefault="008558B7" w:rsidP="004C40A9">
      <w:pPr>
        <w:widowControl w:val="0"/>
        <w:autoSpaceDE w:val="0"/>
        <w:autoSpaceDN w:val="0"/>
        <w:adjustRightInd w:val="0"/>
        <w:spacing w:after="0" w:line="240" w:lineRule="auto"/>
        <w:contextualSpacing/>
        <w:jc w:val="both"/>
        <w:rPr>
          <w:rFonts w:ascii="Arial" w:hAnsi="Arial" w:cs="Arial"/>
          <w:lang w:val="es"/>
        </w:rPr>
      </w:pPr>
    </w:p>
    <w:p w14:paraId="31185BF8" w14:textId="7D469FEC" w:rsidR="00F24208" w:rsidRPr="004B0240" w:rsidRDefault="007464B1" w:rsidP="004C40A9">
      <w:pPr>
        <w:widowControl w:val="0"/>
        <w:autoSpaceDE w:val="0"/>
        <w:autoSpaceDN w:val="0"/>
        <w:adjustRightInd w:val="0"/>
        <w:spacing w:after="0" w:line="240" w:lineRule="auto"/>
        <w:contextualSpacing/>
        <w:jc w:val="both"/>
        <w:rPr>
          <w:rFonts w:ascii="Arial" w:hAnsi="Arial" w:cs="Arial"/>
          <w:lang w:val="es"/>
        </w:rPr>
      </w:pP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normas</w:t>
      </w:r>
      <w:r w:rsidR="00AF7DF8" w:rsidRPr="004B0240">
        <w:rPr>
          <w:rFonts w:ascii="Arial" w:hAnsi="Arial" w:cs="Arial"/>
          <w:lang w:val="es"/>
        </w:rPr>
        <w:t xml:space="preserve"> </w:t>
      </w:r>
      <w:r w:rsidRPr="004B0240">
        <w:rPr>
          <w:rFonts w:ascii="Arial" w:hAnsi="Arial" w:cs="Arial"/>
          <w:lang w:val="es"/>
        </w:rPr>
        <w:t>por</w:t>
      </w:r>
      <w:r w:rsidR="00AF7DF8" w:rsidRPr="004B0240">
        <w:rPr>
          <w:rFonts w:ascii="Arial" w:hAnsi="Arial" w:cs="Arial"/>
          <w:lang w:val="es"/>
        </w:rPr>
        <w:t xml:space="preserve"> </w:t>
      </w:r>
      <w:r w:rsidRPr="004B0240">
        <w:rPr>
          <w:rFonts w:ascii="Arial" w:hAnsi="Arial" w:cs="Arial"/>
          <w:lang w:val="es"/>
        </w:rPr>
        <w:t>considerar</w:t>
      </w:r>
      <w:r w:rsidR="00AF7DF8" w:rsidRPr="004B0240">
        <w:rPr>
          <w:rFonts w:ascii="Arial" w:hAnsi="Arial" w:cs="Arial"/>
          <w:lang w:val="es"/>
        </w:rPr>
        <w:t xml:space="preserve"> </w:t>
      </w:r>
      <w:r w:rsidR="008B6A82" w:rsidRPr="004B0240">
        <w:rPr>
          <w:rFonts w:ascii="Arial" w:hAnsi="Arial" w:cs="Arial"/>
          <w:lang w:val="es"/>
        </w:rPr>
        <w:t>en</w:t>
      </w:r>
      <w:r w:rsidR="00AF7DF8" w:rsidRPr="004B0240">
        <w:rPr>
          <w:rFonts w:ascii="Arial" w:hAnsi="Arial" w:cs="Arial"/>
          <w:lang w:val="es"/>
        </w:rPr>
        <w:t xml:space="preserve"> </w:t>
      </w:r>
      <w:r w:rsidR="008B6A82" w:rsidRPr="004B0240">
        <w:rPr>
          <w:rFonts w:ascii="Arial" w:hAnsi="Arial" w:cs="Arial"/>
          <w:lang w:val="es"/>
        </w:rPr>
        <w:t>lo</w:t>
      </w:r>
      <w:r w:rsidR="00AF7DF8" w:rsidRPr="004B0240">
        <w:rPr>
          <w:rFonts w:ascii="Arial" w:hAnsi="Arial" w:cs="Arial"/>
          <w:lang w:val="es"/>
        </w:rPr>
        <w:t xml:space="preserve"> </w:t>
      </w:r>
      <w:r w:rsidR="008B6A82" w:rsidRPr="004B0240">
        <w:rPr>
          <w:rFonts w:ascii="Arial" w:hAnsi="Arial" w:cs="Arial"/>
          <w:lang w:val="es"/>
        </w:rPr>
        <w:t>referente</w:t>
      </w:r>
      <w:r w:rsidR="00AF7DF8" w:rsidRPr="004B0240">
        <w:rPr>
          <w:rFonts w:ascii="Arial" w:hAnsi="Arial" w:cs="Arial"/>
          <w:lang w:val="es"/>
        </w:rPr>
        <w:t xml:space="preserve"> </w:t>
      </w:r>
      <w:r w:rsidR="006B3FCA" w:rsidRPr="004B0240">
        <w:rPr>
          <w:rFonts w:ascii="Arial" w:hAnsi="Arial" w:cs="Arial"/>
          <w:lang w:val="es"/>
        </w:rPr>
        <w:t>a</w:t>
      </w:r>
      <w:r w:rsidR="00AF7DF8" w:rsidRPr="004B0240">
        <w:rPr>
          <w:rFonts w:ascii="Arial" w:hAnsi="Arial" w:cs="Arial"/>
          <w:lang w:val="es"/>
        </w:rPr>
        <w:t xml:space="preserve"> </w:t>
      </w:r>
      <w:r w:rsidR="006B3FCA" w:rsidRPr="004B0240">
        <w:rPr>
          <w:rFonts w:ascii="Arial" w:hAnsi="Arial" w:cs="Arial"/>
          <w:lang w:val="es"/>
        </w:rPr>
        <w:t>la</w:t>
      </w:r>
      <w:r w:rsidR="00AF7DF8" w:rsidRPr="004B0240">
        <w:rPr>
          <w:rFonts w:ascii="Arial" w:hAnsi="Arial" w:cs="Arial"/>
          <w:lang w:val="es"/>
        </w:rPr>
        <w:t xml:space="preserve"> </w:t>
      </w:r>
      <w:r w:rsidR="006B3FCA" w:rsidRPr="004B0240">
        <w:rPr>
          <w:rFonts w:ascii="Arial" w:hAnsi="Arial" w:cs="Arial"/>
          <w:lang w:val="es"/>
        </w:rPr>
        <w:t>definición</w:t>
      </w:r>
      <w:r w:rsidR="00AF7DF8" w:rsidRPr="004B0240">
        <w:rPr>
          <w:rFonts w:ascii="Arial" w:hAnsi="Arial" w:cs="Arial"/>
          <w:lang w:val="es"/>
        </w:rPr>
        <w:t xml:space="preserve"> </w:t>
      </w:r>
      <w:r w:rsidR="006B3FCA" w:rsidRPr="004B0240">
        <w:rPr>
          <w:rFonts w:ascii="Arial" w:hAnsi="Arial" w:cs="Arial"/>
          <w:lang w:val="es"/>
        </w:rPr>
        <w:t>de</w:t>
      </w:r>
      <w:r w:rsidR="008B6A82" w:rsidRPr="004B0240">
        <w:rPr>
          <w:rFonts w:ascii="Arial" w:hAnsi="Arial" w:cs="Arial"/>
          <w:lang w:val="es"/>
        </w:rPr>
        <w:t>l</w:t>
      </w:r>
      <w:r w:rsidR="00AF7DF8" w:rsidRPr="004B0240">
        <w:rPr>
          <w:rFonts w:ascii="Arial" w:hAnsi="Arial" w:cs="Arial"/>
          <w:lang w:val="es"/>
        </w:rPr>
        <w:t xml:space="preserve"> </w:t>
      </w:r>
      <w:r w:rsidR="006B3FCA" w:rsidRPr="004B0240">
        <w:rPr>
          <w:rFonts w:ascii="Arial" w:hAnsi="Arial" w:cs="Arial"/>
          <w:lang w:val="es"/>
        </w:rPr>
        <w:t>Plan</w:t>
      </w:r>
      <w:r w:rsidR="00AF7DF8" w:rsidRPr="004B0240">
        <w:rPr>
          <w:rFonts w:ascii="Arial" w:hAnsi="Arial" w:cs="Arial"/>
          <w:lang w:val="es"/>
        </w:rPr>
        <w:t xml:space="preserve"> </w:t>
      </w:r>
      <w:r w:rsidR="006B3FCA" w:rsidRPr="004B0240">
        <w:rPr>
          <w:rFonts w:ascii="Arial" w:hAnsi="Arial" w:cs="Arial"/>
          <w:lang w:val="es"/>
        </w:rPr>
        <w:t>Estratégico</w:t>
      </w:r>
      <w:r w:rsidR="00AF7DF8" w:rsidRPr="004B0240">
        <w:rPr>
          <w:rFonts w:ascii="Arial" w:hAnsi="Arial" w:cs="Arial"/>
          <w:lang w:val="es"/>
        </w:rPr>
        <w:t xml:space="preserve"> </w:t>
      </w:r>
      <w:r w:rsidR="006B3FCA" w:rsidRPr="004B0240">
        <w:rPr>
          <w:rFonts w:ascii="Arial" w:hAnsi="Arial" w:cs="Arial"/>
          <w:lang w:val="es"/>
        </w:rPr>
        <w:t>de</w:t>
      </w:r>
      <w:r w:rsidR="00AF7DF8" w:rsidRPr="004B0240">
        <w:rPr>
          <w:rFonts w:ascii="Arial" w:hAnsi="Arial" w:cs="Arial"/>
          <w:lang w:val="es"/>
        </w:rPr>
        <w:t xml:space="preserve"> </w:t>
      </w:r>
      <w:r w:rsidR="006B3FCA" w:rsidRPr="004B0240">
        <w:rPr>
          <w:rFonts w:ascii="Arial" w:hAnsi="Arial" w:cs="Arial"/>
          <w:lang w:val="es"/>
        </w:rPr>
        <w:t>Tecnologías</w:t>
      </w:r>
      <w:r w:rsidR="00AF7DF8" w:rsidRPr="004B0240">
        <w:rPr>
          <w:rFonts w:ascii="Arial" w:hAnsi="Arial" w:cs="Arial"/>
          <w:lang w:val="es"/>
        </w:rPr>
        <w:t xml:space="preserve"> </w:t>
      </w:r>
      <w:r w:rsidR="006B3FCA" w:rsidRPr="004B0240">
        <w:rPr>
          <w:rFonts w:ascii="Arial" w:hAnsi="Arial" w:cs="Arial"/>
          <w:lang w:val="es"/>
        </w:rPr>
        <w:t>de</w:t>
      </w:r>
      <w:r w:rsidR="00AF7DF8" w:rsidRPr="004B0240">
        <w:rPr>
          <w:rFonts w:ascii="Arial" w:hAnsi="Arial" w:cs="Arial"/>
          <w:lang w:val="es"/>
        </w:rPr>
        <w:t xml:space="preserve"> </w:t>
      </w:r>
      <w:r w:rsidR="006B3FCA" w:rsidRPr="004B0240">
        <w:rPr>
          <w:rFonts w:ascii="Arial" w:hAnsi="Arial" w:cs="Arial"/>
          <w:lang w:val="es"/>
        </w:rPr>
        <w:t>la</w:t>
      </w:r>
      <w:r w:rsidR="00AF7DF8" w:rsidRPr="004B0240">
        <w:rPr>
          <w:rFonts w:ascii="Arial" w:hAnsi="Arial" w:cs="Arial"/>
          <w:lang w:val="es"/>
        </w:rPr>
        <w:t xml:space="preserve"> </w:t>
      </w:r>
      <w:r w:rsidR="006B3FCA" w:rsidRPr="004B0240">
        <w:rPr>
          <w:rFonts w:ascii="Arial" w:hAnsi="Arial" w:cs="Arial"/>
          <w:lang w:val="es"/>
        </w:rPr>
        <w:t>Información</w:t>
      </w:r>
      <w:r w:rsidR="00AF7DF8" w:rsidRPr="004B0240">
        <w:rPr>
          <w:rFonts w:ascii="Arial" w:hAnsi="Arial" w:cs="Arial"/>
          <w:lang w:val="es"/>
        </w:rPr>
        <w:t xml:space="preserve"> </w:t>
      </w:r>
      <w:r w:rsidR="006B3FCA" w:rsidRPr="004B0240">
        <w:rPr>
          <w:rFonts w:ascii="Arial" w:hAnsi="Arial" w:cs="Arial"/>
          <w:lang w:val="es"/>
        </w:rPr>
        <w:t>de</w:t>
      </w:r>
      <w:r w:rsidR="00AF7DF8" w:rsidRPr="004B0240">
        <w:rPr>
          <w:rFonts w:ascii="Arial" w:hAnsi="Arial" w:cs="Arial"/>
          <w:lang w:val="es"/>
        </w:rPr>
        <w:t xml:space="preserve"> </w:t>
      </w:r>
      <w:r w:rsidR="006B3FCA" w:rsidRPr="004B0240">
        <w:rPr>
          <w:rFonts w:ascii="Arial" w:hAnsi="Arial" w:cs="Arial"/>
          <w:lang w:val="es"/>
        </w:rPr>
        <w:t>la</w:t>
      </w:r>
      <w:r w:rsidR="00AF7DF8" w:rsidRPr="004B0240">
        <w:rPr>
          <w:rFonts w:ascii="Arial" w:hAnsi="Arial" w:cs="Arial"/>
          <w:lang w:val="es"/>
        </w:rPr>
        <w:t xml:space="preserve"> </w:t>
      </w:r>
      <w:r w:rsidR="006B3FCA" w:rsidRPr="004B0240">
        <w:rPr>
          <w:rFonts w:ascii="Arial" w:hAnsi="Arial" w:cs="Arial"/>
          <w:lang w:val="es"/>
        </w:rPr>
        <w:t>U</w:t>
      </w:r>
      <w:r w:rsidR="00452E7A" w:rsidRPr="004B0240">
        <w:rPr>
          <w:rFonts w:ascii="Arial" w:hAnsi="Arial" w:cs="Arial"/>
          <w:lang w:val="es"/>
        </w:rPr>
        <w:t>AER</w:t>
      </w:r>
      <w:r w:rsidR="006B3FCA" w:rsidRPr="004B0240">
        <w:rPr>
          <w:rFonts w:ascii="Arial" w:hAnsi="Arial" w:cs="Arial"/>
          <w:lang w:val="es"/>
        </w:rPr>
        <w:t>MV</w:t>
      </w:r>
      <w:r w:rsidR="00AF7DF8" w:rsidRPr="004B0240">
        <w:rPr>
          <w:rFonts w:ascii="Arial" w:hAnsi="Arial" w:cs="Arial"/>
          <w:lang w:val="es"/>
        </w:rPr>
        <w:t xml:space="preserve"> </w:t>
      </w:r>
      <w:r w:rsidR="008B6A82" w:rsidRPr="004B0240">
        <w:rPr>
          <w:rFonts w:ascii="Arial" w:hAnsi="Arial" w:cs="Arial"/>
          <w:lang w:val="es"/>
        </w:rPr>
        <w:t>son</w:t>
      </w:r>
      <w:r w:rsidR="00AF7DF8" w:rsidRPr="004B0240">
        <w:rPr>
          <w:rFonts w:ascii="Arial" w:hAnsi="Arial" w:cs="Arial"/>
          <w:lang w:val="es"/>
        </w:rPr>
        <w:t xml:space="preserve"> </w:t>
      </w:r>
      <w:r w:rsidR="008B6A82" w:rsidRPr="004B0240">
        <w:rPr>
          <w:rFonts w:ascii="Arial" w:hAnsi="Arial" w:cs="Arial"/>
          <w:lang w:val="es"/>
        </w:rPr>
        <w:t>las</w:t>
      </w:r>
      <w:r w:rsidR="00AF7DF8" w:rsidRPr="004B0240">
        <w:rPr>
          <w:rFonts w:ascii="Arial" w:hAnsi="Arial" w:cs="Arial"/>
          <w:lang w:val="es"/>
        </w:rPr>
        <w:t xml:space="preserve"> </w:t>
      </w:r>
      <w:r w:rsidR="008B6A82" w:rsidRPr="004B0240">
        <w:rPr>
          <w:rFonts w:ascii="Arial" w:hAnsi="Arial" w:cs="Arial"/>
          <w:lang w:val="es"/>
        </w:rPr>
        <w:t>siguientes</w:t>
      </w:r>
      <w:r w:rsidR="006A6BD0" w:rsidRPr="004B0240">
        <w:rPr>
          <w:rFonts w:ascii="Arial" w:hAnsi="Arial" w:cs="Arial"/>
          <w:lang w:val="es"/>
        </w:rPr>
        <w:t xml:space="preserve"> comenzando por las recientes</w:t>
      </w:r>
      <w:r w:rsidR="008B6A82" w:rsidRPr="004B0240">
        <w:rPr>
          <w:rFonts w:ascii="Arial" w:hAnsi="Arial" w:cs="Arial"/>
          <w:lang w:val="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9"/>
        <w:gridCol w:w="2264"/>
        <w:gridCol w:w="4572"/>
      </w:tblGrid>
      <w:tr w:rsidR="0066085E" w:rsidRPr="0059112E" w14:paraId="23401263" w14:textId="77777777" w:rsidTr="00A57FE7">
        <w:trPr>
          <w:trHeight w:val="288"/>
          <w:tblHeader/>
        </w:trPr>
        <w:tc>
          <w:tcPr>
            <w:tcW w:w="1362" w:type="pct"/>
            <w:shd w:val="clear" w:color="auto" w:fill="D9D9D9" w:themeFill="background1" w:themeFillShade="D9"/>
            <w:vAlign w:val="center"/>
            <w:hideMark/>
          </w:tcPr>
          <w:p w14:paraId="3838015A" w14:textId="77777777" w:rsidR="0080173A" w:rsidRPr="0059112E" w:rsidRDefault="0080173A" w:rsidP="0080173A">
            <w:pPr>
              <w:spacing w:after="0" w:line="240" w:lineRule="auto"/>
              <w:jc w:val="center"/>
              <w:rPr>
                <w:rFonts w:ascii="Arial" w:hAnsi="Arial" w:cs="Arial"/>
                <w:b/>
                <w:bCs/>
                <w:color w:val="000000"/>
                <w:sz w:val="20"/>
                <w:szCs w:val="20"/>
              </w:rPr>
            </w:pPr>
            <w:r w:rsidRPr="0059112E">
              <w:rPr>
                <w:rFonts w:ascii="Arial" w:hAnsi="Arial" w:cs="Arial"/>
                <w:b/>
                <w:bCs/>
                <w:color w:val="000000"/>
                <w:sz w:val="20"/>
                <w:szCs w:val="20"/>
                <w:lang w:val="es-ES"/>
              </w:rPr>
              <w:lastRenderedPageBreak/>
              <w:t>Norma</w:t>
            </w:r>
          </w:p>
        </w:tc>
        <w:tc>
          <w:tcPr>
            <w:tcW w:w="1205" w:type="pct"/>
            <w:shd w:val="clear" w:color="auto" w:fill="D9D9D9" w:themeFill="background1" w:themeFillShade="D9"/>
            <w:vAlign w:val="center"/>
            <w:hideMark/>
          </w:tcPr>
          <w:p w14:paraId="5798A320" w14:textId="77777777" w:rsidR="0080173A" w:rsidRPr="0059112E" w:rsidRDefault="0080173A" w:rsidP="0080173A">
            <w:pPr>
              <w:spacing w:after="0" w:line="240" w:lineRule="auto"/>
              <w:jc w:val="center"/>
              <w:rPr>
                <w:rFonts w:ascii="Arial" w:hAnsi="Arial" w:cs="Arial"/>
                <w:b/>
                <w:bCs/>
                <w:color w:val="000000"/>
                <w:sz w:val="20"/>
                <w:szCs w:val="20"/>
              </w:rPr>
            </w:pPr>
            <w:r w:rsidRPr="0059112E">
              <w:rPr>
                <w:rFonts w:ascii="Arial" w:hAnsi="Arial" w:cs="Arial"/>
                <w:b/>
                <w:bCs/>
                <w:color w:val="000000"/>
                <w:sz w:val="20"/>
                <w:szCs w:val="20"/>
                <w:lang w:val="es-ES"/>
              </w:rPr>
              <w:t>Institución</w:t>
            </w:r>
          </w:p>
        </w:tc>
        <w:tc>
          <w:tcPr>
            <w:tcW w:w="2433" w:type="pct"/>
            <w:shd w:val="clear" w:color="auto" w:fill="D9D9D9" w:themeFill="background1" w:themeFillShade="D9"/>
            <w:vAlign w:val="center"/>
            <w:hideMark/>
          </w:tcPr>
          <w:p w14:paraId="15B6DCC4" w14:textId="77777777" w:rsidR="0080173A" w:rsidRPr="0059112E" w:rsidRDefault="0080173A" w:rsidP="0080173A">
            <w:pPr>
              <w:spacing w:after="0" w:line="240" w:lineRule="auto"/>
              <w:jc w:val="both"/>
              <w:rPr>
                <w:rFonts w:ascii="Arial" w:hAnsi="Arial" w:cs="Arial"/>
                <w:b/>
                <w:bCs/>
                <w:color w:val="000000"/>
                <w:sz w:val="20"/>
                <w:szCs w:val="20"/>
              </w:rPr>
            </w:pPr>
            <w:r w:rsidRPr="0059112E">
              <w:rPr>
                <w:rFonts w:ascii="Arial" w:hAnsi="Arial" w:cs="Arial"/>
                <w:b/>
                <w:bCs/>
                <w:color w:val="000000"/>
                <w:sz w:val="20"/>
                <w:szCs w:val="20"/>
                <w:lang w:val="es-ES"/>
              </w:rPr>
              <w:t>Descripción</w:t>
            </w:r>
          </w:p>
        </w:tc>
      </w:tr>
      <w:tr w:rsidR="0080173A" w:rsidRPr="0059112E" w14:paraId="73087EDF" w14:textId="77777777" w:rsidTr="00A57FE7">
        <w:trPr>
          <w:trHeight w:val="528"/>
        </w:trPr>
        <w:tc>
          <w:tcPr>
            <w:tcW w:w="1362" w:type="pct"/>
            <w:shd w:val="clear" w:color="auto" w:fill="auto"/>
            <w:vAlign w:val="center"/>
            <w:hideMark/>
          </w:tcPr>
          <w:p w14:paraId="6C0E28DE"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rPr>
              <w:t>Circular 029 de 2020</w:t>
            </w:r>
          </w:p>
        </w:tc>
        <w:tc>
          <w:tcPr>
            <w:tcW w:w="1205" w:type="pct"/>
            <w:shd w:val="clear" w:color="auto" w:fill="auto"/>
            <w:vAlign w:val="center"/>
            <w:hideMark/>
          </w:tcPr>
          <w:p w14:paraId="7642C2BC"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UAERMV</w:t>
            </w:r>
          </w:p>
        </w:tc>
        <w:tc>
          <w:tcPr>
            <w:tcW w:w="2433" w:type="pct"/>
            <w:shd w:val="clear" w:color="auto" w:fill="auto"/>
            <w:vAlign w:val="center"/>
            <w:hideMark/>
          </w:tcPr>
          <w:p w14:paraId="7A358A53" w14:textId="1FF26773"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rPr>
              <w:t xml:space="preserve">Adquisición y/o contrataciones con componentes de Tecnología de la Información y </w:t>
            </w:r>
            <w:r w:rsidR="00897289" w:rsidRPr="0059112E">
              <w:rPr>
                <w:rFonts w:ascii="Arial" w:hAnsi="Arial" w:cs="Arial"/>
                <w:color w:val="000000"/>
                <w:sz w:val="20"/>
                <w:szCs w:val="20"/>
              </w:rPr>
              <w:t>C</w:t>
            </w:r>
            <w:r w:rsidRPr="0059112E">
              <w:rPr>
                <w:rFonts w:ascii="Arial" w:hAnsi="Arial" w:cs="Arial"/>
                <w:color w:val="000000"/>
                <w:sz w:val="20"/>
                <w:szCs w:val="20"/>
              </w:rPr>
              <w:t>omunicaciones (TIC).</w:t>
            </w:r>
          </w:p>
        </w:tc>
      </w:tr>
      <w:tr w:rsidR="0080173A" w:rsidRPr="0059112E" w14:paraId="344E664C" w14:textId="77777777" w:rsidTr="00A57FE7">
        <w:trPr>
          <w:trHeight w:val="528"/>
        </w:trPr>
        <w:tc>
          <w:tcPr>
            <w:tcW w:w="1362" w:type="pct"/>
            <w:shd w:val="clear" w:color="auto" w:fill="auto"/>
            <w:vAlign w:val="center"/>
            <w:hideMark/>
          </w:tcPr>
          <w:p w14:paraId="27F8206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
              </w:rPr>
              <w:t>Decreto 620 de 2020</w:t>
            </w:r>
          </w:p>
        </w:tc>
        <w:tc>
          <w:tcPr>
            <w:tcW w:w="1205" w:type="pct"/>
            <w:shd w:val="clear" w:color="auto" w:fill="auto"/>
            <w:vAlign w:val="center"/>
            <w:hideMark/>
          </w:tcPr>
          <w:p w14:paraId="7500F9B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4178046B"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rPr>
              <w:t>Estableciendo los lineamientos generales en el uso y operación de los servicios ciudadanos digitales"</w:t>
            </w:r>
          </w:p>
        </w:tc>
      </w:tr>
      <w:tr w:rsidR="0080173A" w:rsidRPr="0059112E" w14:paraId="7D9B5008" w14:textId="77777777" w:rsidTr="00A57FE7">
        <w:trPr>
          <w:trHeight w:val="792"/>
        </w:trPr>
        <w:tc>
          <w:tcPr>
            <w:tcW w:w="1362" w:type="pct"/>
            <w:shd w:val="clear" w:color="auto" w:fill="auto"/>
            <w:vAlign w:val="center"/>
            <w:hideMark/>
          </w:tcPr>
          <w:p w14:paraId="3EB73AE4"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761 de 2020</w:t>
            </w:r>
          </w:p>
        </w:tc>
        <w:tc>
          <w:tcPr>
            <w:tcW w:w="1205" w:type="pct"/>
            <w:shd w:val="clear" w:color="auto" w:fill="auto"/>
            <w:vAlign w:val="center"/>
            <w:hideMark/>
          </w:tcPr>
          <w:p w14:paraId="165B0908"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3D76475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del cual se adopta el Plan de desarrollo económico, social, ambiental y de obras públicas del Distrito Capital 2020-2024 “Un nuevo contrato social y ambiental para la Bogotá del siglo XXI”</w:t>
            </w:r>
          </w:p>
        </w:tc>
      </w:tr>
      <w:tr w:rsidR="0080173A" w:rsidRPr="0059112E" w14:paraId="43C6669D" w14:textId="77777777" w:rsidTr="00A57FE7">
        <w:trPr>
          <w:trHeight w:val="288"/>
        </w:trPr>
        <w:tc>
          <w:tcPr>
            <w:tcW w:w="1362" w:type="pct"/>
            <w:shd w:val="clear" w:color="auto" w:fill="auto"/>
            <w:vAlign w:val="center"/>
            <w:hideMark/>
          </w:tcPr>
          <w:p w14:paraId="4A5A4009"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Directiva 005 de 2020</w:t>
            </w:r>
          </w:p>
        </w:tc>
        <w:tc>
          <w:tcPr>
            <w:tcW w:w="1205" w:type="pct"/>
            <w:shd w:val="clear" w:color="auto" w:fill="auto"/>
            <w:vAlign w:val="center"/>
            <w:hideMark/>
          </w:tcPr>
          <w:p w14:paraId="0357804D"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4EE1B415" w14:textId="06AF77B6"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Directrices sobre Gobierno Abierto de Bogotá</w:t>
            </w:r>
            <w:r w:rsidR="008A0A55" w:rsidRPr="0059112E">
              <w:rPr>
                <w:rFonts w:ascii="Arial" w:hAnsi="Arial" w:cs="Arial"/>
                <w:color w:val="000000"/>
                <w:sz w:val="20"/>
                <w:szCs w:val="20"/>
                <w:lang w:val="es-ES_tradnl"/>
              </w:rPr>
              <w:t>.</w:t>
            </w:r>
          </w:p>
        </w:tc>
      </w:tr>
      <w:tr w:rsidR="0080173A" w:rsidRPr="0059112E" w14:paraId="48B4212A" w14:textId="77777777" w:rsidTr="00A57FE7">
        <w:trPr>
          <w:trHeight w:val="528"/>
        </w:trPr>
        <w:tc>
          <w:tcPr>
            <w:tcW w:w="1362" w:type="pct"/>
            <w:shd w:val="clear" w:color="auto" w:fill="auto"/>
            <w:vAlign w:val="center"/>
            <w:hideMark/>
          </w:tcPr>
          <w:p w14:paraId="2D5B7ED6" w14:textId="4DCDBEC1"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rPr>
              <w:t xml:space="preserve">Ley 1955 de 2019 </w:t>
            </w:r>
          </w:p>
        </w:tc>
        <w:tc>
          <w:tcPr>
            <w:tcW w:w="1205" w:type="pct"/>
            <w:shd w:val="clear" w:color="auto" w:fill="auto"/>
            <w:vAlign w:val="center"/>
            <w:hideMark/>
          </w:tcPr>
          <w:p w14:paraId="2A1D9D8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Departamento Nacional de Planeación</w:t>
            </w:r>
          </w:p>
        </w:tc>
        <w:tc>
          <w:tcPr>
            <w:tcW w:w="2433" w:type="pct"/>
            <w:shd w:val="clear" w:color="auto" w:fill="auto"/>
            <w:vAlign w:val="center"/>
            <w:hideMark/>
          </w:tcPr>
          <w:p w14:paraId="4D301576" w14:textId="14902560"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expide el Plan Nacional de Desarrollo 2018-2022 “Pacto por Colombia, pacto por la equidad”</w:t>
            </w:r>
            <w:r w:rsidR="008A0A55" w:rsidRPr="0059112E">
              <w:rPr>
                <w:rFonts w:ascii="Arial" w:hAnsi="Arial" w:cs="Arial"/>
                <w:color w:val="000000"/>
                <w:sz w:val="20"/>
                <w:szCs w:val="20"/>
                <w:lang w:val="es-ES_tradnl"/>
              </w:rPr>
              <w:t>.</w:t>
            </w:r>
          </w:p>
        </w:tc>
      </w:tr>
      <w:tr w:rsidR="0080173A" w:rsidRPr="0059112E" w14:paraId="0DB2468E" w14:textId="77777777" w:rsidTr="00A57FE7">
        <w:trPr>
          <w:trHeight w:val="792"/>
        </w:trPr>
        <w:tc>
          <w:tcPr>
            <w:tcW w:w="1362" w:type="pct"/>
            <w:shd w:val="clear" w:color="auto" w:fill="auto"/>
            <w:vAlign w:val="center"/>
            <w:hideMark/>
          </w:tcPr>
          <w:p w14:paraId="4169252B"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rPr>
              <w:t>Decreto 2106 del 2109</w:t>
            </w:r>
          </w:p>
        </w:tc>
        <w:tc>
          <w:tcPr>
            <w:tcW w:w="1205" w:type="pct"/>
            <w:shd w:val="clear" w:color="auto" w:fill="auto"/>
            <w:vAlign w:val="center"/>
            <w:hideMark/>
          </w:tcPr>
          <w:p w14:paraId="79C3C573"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rPr>
              <w:t>Departamento Administrativo de la Función Pública</w:t>
            </w:r>
          </w:p>
        </w:tc>
        <w:tc>
          <w:tcPr>
            <w:tcW w:w="2433" w:type="pct"/>
            <w:shd w:val="clear" w:color="auto" w:fill="auto"/>
            <w:vAlign w:val="center"/>
            <w:hideMark/>
          </w:tcPr>
          <w:p w14:paraId="667ABD05" w14:textId="78F69B28"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rPr>
              <w:t>Por el cual se dictan normas para simplificar, suprimir y reformar trámites, procesos y procedimientos innecesarios existentes en la administración pública</w:t>
            </w:r>
            <w:r w:rsidRPr="0059112E">
              <w:rPr>
                <w:rFonts w:ascii="Arial" w:hAnsi="Arial" w:cs="Arial"/>
                <w:color w:val="000000"/>
                <w:sz w:val="20"/>
                <w:szCs w:val="20"/>
              </w:rPr>
              <w:br/>
              <w:t>Cap. II Transformación Digital Para Una Gestión Publica Efectiva</w:t>
            </w:r>
            <w:r w:rsidR="008A0A55" w:rsidRPr="0059112E">
              <w:rPr>
                <w:rFonts w:ascii="Arial" w:hAnsi="Arial" w:cs="Arial"/>
                <w:color w:val="000000"/>
                <w:sz w:val="20"/>
                <w:szCs w:val="20"/>
              </w:rPr>
              <w:t>.</w:t>
            </w:r>
          </w:p>
        </w:tc>
      </w:tr>
      <w:tr w:rsidR="0080173A" w:rsidRPr="0059112E" w14:paraId="495A110B" w14:textId="77777777" w:rsidTr="00A57FE7">
        <w:trPr>
          <w:trHeight w:val="636"/>
        </w:trPr>
        <w:tc>
          <w:tcPr>
            <w:tcW w:w="1362" w:type="pct"/>
            <w:shd w:val="clear" w:color="auto" w:fill="auto"/>
            <w:vAlign w:val="center"/>
            <w:hideMark/>
          </w:tcPr>
          <w:p w14:paraId="0B4971FB"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Circular Externa Conjunta No. 04 de 2019</w:t>
            </w:r>
          </w:p>
        </w:tc>
        <w:tc>
          <w:tcPr>
            <w:tcW w:w="1205" w:type="pct"/>
            <w:shd w:val="clear" w:color="auto" w:fill="auto"/>
            <w:vAlign w:val="center"/>
            <w:hideMark/>
          </w:tcPr>
          <w:p w14:paraId="1BA66D1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Superintendencia de Industria y Comercio</w:t>
            </w:r>
          </w:p>
        </w:tc>
        <w:tc>
          <w:tcPr>
            <w:tcW w:w="2433" w:type="pct"/>
            <w:shd w:val="clear" w:color="auto" w:fill="auto"/>
            <w:vAlign w:val="center"/>
            <w:hideMark/>
          </w:tcPr>
          <w:p w14:paraId="5AB4136D"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Tratamiento de datos personales en sistemas de información interoperables.</w:t>
            </w:r>
          </w:p>
        </w:tc>
      </w:tr>
      <w:tr w:rsidR="0080173A" w:rsidRPr="0059112E" w14:paraId="6AAB1D91" w14:textId="77777777" w:rsidTr="00A57FE7">
        <w:trPr>
          <w:trHeight w:val="288"/>
        </w:trPr>
        <w:tc>
          <w:tcPr>
            <w:tcW w:w="1362" w:type="pct"/>
            <w:shd w:val="clear" w:color="auto" w:fill="auto"/>
            <w:vAlign w:val="center"/>
            <w:hideMark/>
          </w:tcPr>
          <w:p w14:paraId="1F4CA1AC"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Circular Externa No. 1 de 2019</w:t>
            </w:r>
          </w:p>
        </w:tc>
        <w:tc>
          <w:tcPr>
            <w:tcW w:w="1205" w:type="pct"/>
            <w:shd w:val="clear" w:color="auto" w:fill="auto"/>
            <w:vAlign w:val="center"/>
            <w:hideMark/>
          </w:tcPr>
          <w:p w14:paraId="59E312A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Agencia Nacional de contratación pública</w:t>
            </w:r>
          </w:p>
        </w:tc>
        <w:tc>
          <w:tcPr>
            <w:tcW w:w="2433" w:type="pct"/>
            <w:shd w:val="clear" w:color="auto" w:fill="auto"/>
            <w:vAlign w:val="center"/>
            <w:hideMark/>
          </w:tcPr>
          <w:p w14:paraId="77509D2F"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Obligatoriedad del uso de SECOP II en el 2020.</w:t>
            </w:r>
          </w:p>
        </w:tc>
      </w:tr>
      <w:tr w:rsidR="0066085E" w:rsidRPr="0059112E" w14:paraId="18BD0FA0" w14:textId="77777777" w:rsidTr="00A57FE7">
        <w:trPr>
          <w:trHeight w:val="1056"/>
        </w:trPr>
        <w:tc>
          <w:tcPr>
            <w:tcW w:w="1362" w:type="pct"/>
            <w:shd w:val="clear" w:color="auto" w:fill="auto"/>
            <w:vAlign w:val="center"/>
            <w:hideMark/>
          </w:tcPr>
          <w:p w14:paraId="419A2981"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rPr>
              <w:t>COMPES 3975 de 2019</w:t>
            </w:r>
          </w:p>
        </w:tc>
        <w:tc>
          <w:tcPr>
            <w:tcW w:w="1205" w:type="pct"/>
            <w:shd w:val="clear" w:color="auto" w:fill="auto"/>
            <w:vAlign w:val="center"/>
            <w:hideMark/>
          </w:tcPr>
          <w:p w14:paraId="52370DE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rPr>
              <w:t>Consejo Nacional de política económica y social</w:t>
            </w:r>
          </w:p>
        </w:tc>
        <w:tc>
          <w:tcPr>
            <w:tcW w:w="2433" w:type="pct"/>
            <w:shd w:val="clear" w:color="auto" w:fill="auto"/>
            <w:vAlign w:val="center"/>
            <w:hideMark/>
          </w:tcPr>
          <w:p w14:paraId="251E5C06"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897289" w:rsidRPr="0059112E" w14:paraId="1A7C68EF" w14:textId="77777777" w:rsidTr="00A57FE7">
        <w:trPr>
          <w:trHeight w:val="2138"/>
        </w:trPr>
        <w:tc>
          <w:tcPr>
            <w:tcW w:w="1362" w:type="pct"/>
            <w:shd w:val="clear" w:color="auto" w:fill="auto"/>
            <w:vAlign w:val="center"/>
            <w:hideMark/>
          </w:tcPr>
          <w:p w14:paraId="280D1E81" w14:textId="77777777" w:rsidR="00897289" w:rsidRPr="0059112E" w:rsidRDefault="00897289"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Directiva No. 02 de abril de 2019</w:t>
            </w:r>
          </w:p>
        </w:tc>
        <w:tc>
          <w:tcPr>
            <w:tcW w:w="1205" w:type="pct"/>
            <w:shd w:val="clear" w:color="auto" w:fill="auto"/>
            <w:vAlign w:val="center"/>
            <w:hideMark/>
          </w:tcPr>
          <w:p w14:paraId="1A58093E" w14:textId="77777777" w:rsidR="00897289" w:rsidRPr="0059112E" w:rsidRDefault="00897289"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3E6742DA" w14:textId="083ED1A7" w:rsidR="00897289" w:rsidRPr="0059112E" w:rsidRDefault="00897289"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mediante la que se crea el Portal Único del Estado Colombiano, como “único punto de acceso digital del ciudadano con los trámites, servicios, información pública, ejercicios de participación, colaboración y control social, que ofrecen las entidades públicas de la rama ejecutiva del orden nacional.</w:t>
            </w:r>
          </w:p>
        </w:tc>
      </w:tr>
      <w:tr w:rsidR="0066085E" w:rsidRPr="0059112E" w14:paraId="47CE1B31" w14:textId="77777777" w:rsidTr="00A57FE7">
        <w:trPr>
          <w:trHeight w:val="792"/>
        </w:trPr>
        <w:tc>
          <w:tcPr>
            <w:tcW w:w="1362" w:type="pct"/>
            <w:shd w:val="clear" w:color="auto" w:fill="auto"/>
            <w:vAlign w:val="center"/>
            <w:hideMark/>
          </w:tcPr>
          <w:p w14:paraId="0331F2E3"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1008 del 2018</w:t>
            </w:r>
          </w:p>
        </w:tc>
        <w:tc>
          <w:tcPr>
            <w:tcW w:w="1205" w:type="pct"/>
            <w:shd w:val="clear" w:color="auto" w:fill="auto"/>
            <w:vAlign w:val="center"/>
            <w:hideMark/>
          </w:tcPr>
          <w:p w14:paraId="2E3F9C6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595FB5CB"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80173A" w:rsidRPr="0059112E" w14:paraId="70B563A1" w14:textId="77777777" w:rsidTr="00A57FE7">
        <w:trPr>
          <w:trHeight w:val="288"/>
        </w:trPr>
        <w:tc>
          <w:tcPr>
            <w:tcW w:w="1362" w:type="pct"/>
            <w:shd w:val="clear" w:color="auto" w:fill="auto"/>
            <w:vAlign w:val="center"/>
            <w:hideMark/>
          </w:tcPr>
          <w:p w14:paraId="48F5F699"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lastRenderedPageBreak/>
              <w:t>Circular 02 de 2018</w:t>
            </w:r>
          </w:p>
        </w:tc>
        <w:tc>
          <w:tcPr>
            <w:tcW w:w="1205" w:type="pct"/>
            <w:shd w:val="clear" w:color="auto" w:fill="auto"/>
            <w:vAlign w:val="center"/>
            <w:hideMark/>
          </w:tcPr>
          <w:p w14:paraId="1F023695"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UAERMV</w:t>
            </w:r>
          </w:p>
        </w:tc>
        <w:tc>
          <w:tcPr>
            <w:tcW w:w="2433" w:type="pct"/>
            <w:shd w:val="clear" w:color="auto" w:fill="auto"/>
            <w:vAlign w:val="center"/>
            <w:hideMark/>
          </w:tcPr>
          <w:p w14:paraId="32F4B44B"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 la cual se formaliza el Banco de iniciativas de proyectos UAERMV.</w:t>
            </w:r>
          </w:p>
        </w:tc>
      </w:tr>
      <w:tr w:rsidR="0080173A" w:rsidRPr="0059112E" w14:paraId="7A659CEC" w14:textId="77777777" w:rsidTr="00A57FE7">
        <w:trPr>
          <w:trHeight w:val="528"/>
        </w:trPr>
        <w:tc>
          <w:tcPr>
            <w:tcW w:w="1362" w:type="pct"/>
            <w:shd w:val="clear" w:color="auto" w:fill="auto"/>
            <w:vAlign w:val="center"/>
            <w:hideMark/>
          </w:tcPr>
          <w:p w14:paraId="79BC1524"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612 de 2018</w:t>
            </w:r>
          </w:p>
        </w:tc>
        <w:tc>
          <w:tcPr>
            <w:tcW w:w="1205" w:type="pct"/>
            <w:shd w:val="clear" w:color="auto" w:fill="auto"/>
            <w:vAlign w:val="center"/>
            <w:hideMark/>
          </w:tcPr>
          <w:p w14:paraId="3F83F772"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Función Pública</w:t>
            </w:r>
          </w:p>
        </w:tc>
        <w:tc>
          <w:tcPr>
            <w:tcW w:w="2433" w:type="pct"/>
            <w:shd w:val="clear" w:color="auto" w:fill="auto"/>
            <w:vAlign w:val="center"/>
            <w:hideMark/>
          </w:tcPr>
          <w:p w14:paraId="44B8A382"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fijan directrices para la integración de los planes institucionales y estratégicos al Plan de Acción por parte de las entidades del Estado.</w:t>
            </w:r>
          </w:p>
        </w:tc>
      </w:tr>
      <w:tr w:rsidR="0080173A" w:rsidRPr="0059112E" w14:paraId="4CDA337E" w14:textId="77777777" w:rsidTr="00A57FE7">
        <w:trPr>
          <w:trHeight w:val="288"/>
        </w:trPr>
        <w:tc>
          <w:tcPr>
            <w:tcW w:w="1362" w:type="pct"/>
            <w:shd w:val="clear" w:color="auto" w:fill="auto"/>
            <w:vAlign w:val="center"/>
            <w:hideMark/>
          </w:tcPr>
          <w:p w14:paraId="2741FCC0"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Circular 31 de 2018 </w:t>
            </w:r>
          </w:p>
        </w:tc>
        <w:tc>
          <w:tcPr>
            <w:tcW w:w="1205" w:type="pct"/>
            <w:shd w:val="clear" w:color="auto" w:fill="auto"/>
            <w:vAlign w:val="center"/>
            <w:hideMark/>
          </w:tcPr>
          <w:p w14:paraId="298A24B3"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33AE9D6D"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 xml:space="preserve"> Documentos arquitectura TI para el Distrito.</w:t>
            </w:r>
          </w:p>
        </w:tc>
      </w:tr>
      <w:tr w:rsidR="0080173A" w:rsidRPr="0059112E" w14:paraId="3BB9EBC8" w14:textId="77777777" w:rsidTr="00A57FE7">
        <w:trPr>
          <w:trHeight w:val="288"/>
        </w:trPr>
        <w:tc>
          <w:tcPr>
            <w:tcW w:w="1362" w:type="pct"/>
            <w:shd w:val="clear" w:color="auto" w:fill="auto"/>
            <w:vAlign w:val="center"/>
            <w:hideMark/>
          </w:tcPr>
          <w:p w14:paraId="69F63AE5"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Circular 18 de 2018 </w:t>
            </w:r>
          </w:p>
        </w:tc>
        <w:tc>
          <w:tcPr>
            <w:tcW w:w="1205" w:type="pct"/>
            <w:shd w:val="clear" w:color="auto" w:fill="auto"/>
            <w:vAlign w:val="center"/>
            <w:hideMark/>
          </w:tcPr>
          <w:p w14:paraId="263E4008"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3D2B2868"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Lineamientos virtualización de trámites.</w:t>
            </w:r>
          </w:p>
        </w:tc>
      </w:tr>
      <w:tr w:rsidR="0080173A" w:rsidRPr="0059112E" w14:paraId="49E38434" w14:textId="77777777" w:rsidTr="00A57FE7">
        <w:trPr>
          <w:trHeight w:val="288"/>
        </w:trPr>
        <w:tc>
          <w:tcPr>
            <w:tcW w:w="1362" w:type="pct"/>
            <w:shd w:val="clear" w:color="auto" w:fill="auto"/>
            <w:vAlign w:val="center"/>
            <w:hideMark/>
          </w:tcPr>
          <w:p w14:paraId="669734DD"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Circular 20 de 2018 </w:t>
            </w:r>
          </w:p>
        </w:tc>
        <w:tc>
          <w:tcPr>
            <w:tcW w:w="1205" w:type="pct"/>
            <w:shd w:val="clear" w:color="auto" w:fill="auto"/>
            <w:vAlign w:val="center"/>
            <w:hideMark/>
          </w:tcPr>
          <w:p w14:paraId="51D400FD"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4D36C9AB"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Lineamientos por desarrollar en el marco de la estrategia de gobierno y Ciudadanía Digital.</w:t>
            </w:r>
          </w:p>
        </w:tc>
      </w:tr>
      <w:tr w:rsidR="0080173A" w:rsidRPr="0059112E" w14:paraId="34DED384" w14:textId="77777777" w:rsidTr="00A57FE7">
        <w:trPr>
          <w:trHeight w:val="288"/>
        </w:trPr>
        <w:tc>
          <w:tcPr>
            <w:tcW w:w="1362" w:type="pct"/>
            <w:shd w:val="clear" w:color="auto" w:fill="auto"/>
            <w:vAlign w:val="center"/>
            <w:hideMark/>
          </w:tcPr>
          <w:p w14:paraId="3853ABFD"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Circular 041 del 2018</w:t>
            </w:r>
          </w:p>
        </w:tc>
        <w:tc>
          <w:tcPr>
            <w:tcW w:w="1205" w:type="pct"/>
            <w:shd w:val="clear" w:color="auto" w:fill="auto"/>
            <w:vAlign w:val="center"/>
            <w:hideMark/>
          </w:tcPr>
          <w:p w14:paraId="7CF9CE5E"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166ED49A"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 la cual se formalizan instrumentos de arquitectura de TI.</w:t>
            </w:r>
          </w:p>
        </w:tc>
      </w:tr>
      <w:tr w:rsidR="0080173A" w:rsidRPr="0059112E" w14:paraId="7D6BB1B8" w14:textId="77777777" w:rsidTr="00A57FE7">
        <w:trPr>
          <w:trHeight w:val="792"/>
        </w:trPr>
        <w:tc>
          <w:tcPr>
            <w:tcW w:w="1362" w:type="pct"/>
            <w:shd w:val="clear" w:color="auto" w:fill="auto"/>
            <w:vAlign w:val="center"/>
            <w:hideMark/>
          </w:tcPr>
          <w:p w14:paraId="636531F0"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1008 del 14 de junio de 2018</w:t>
            </w:r>
          </w:p>
        </w:tc>
        <w:tc>
          <w:tcPr>
            <w:tcW w:w="1205" w:type="pct"/>
            <w:shd w:val="clear" w:color="auto" w:fill="auto"/>
            <w:vAlign w:val="center"/>
            <w:hideMark/>
          </w:tcPr>
          <w:p w14:paraId="3C39ACDD"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0BA96A9D" w14:textId="27E4D3F8"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EB4703" w:rsidRPr="0059112E">
              <w:rPr>
                <w:rFonts w:ascii="Arial" w:hAnsi="Arial" w:cs="Arial"/>
                <w:color w:val="000000"/>
                <w:sz w:val="20"/>
                <w:szCs w:val="20"/>
                <w:lang w:val="es-ES_tradnl"/>
              </w:rPr>
              <w:t>.</w:t>
            </w:r>
          </w:p>
        </w:tc>
      </w:tr>
      <w:tr w:rsidR="0080173A" w:rsidRPr="0059112E" w14:paraId="1A15994C" w14:textId="77777777" w:rsidTr="00A57FE7">
        <w:trPr>
          <w:trHeight w:val="528"/>
        </w:trPr>
        <w:tc>
          <w:tcPr>
            <w:tcW w:w="1362" w:type="pct"/>
            <w:shd w:val="clear" w:color="auto" w:fill="auto"/>
            <w:vAlign w:val="center"/>
            <w:hideMark/>
          </w:tcPr>
          <w:p w14:paraId="278DD1E3"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612 de 2018</w:t>
            </w:r>
          </w:p>
        </w:tc>
        <w:tc>
          <w:tcPr>
            <w:tcW w:w="1205" w:type="pct"/>
            <w:shd w:val="clear" w:color="auto" w:fill="auto"/>
            <w:vAlign w:val="center"/>
            <w:hideMark/>
          </w:tcPr>
          <w:p w14:paraId="06B9B6A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Departamento Administrativo de la Función Pública</w:t>
            </w:r>
          </w:p>
        </w:tc>
        <w:tc>
          <w:tcPr>
            <w:tcW w:w="2433" w:type="pct"/>
            <w:shd w:val="clear" w:color="auto" w:fill="auto"/>
            <w:vAlign w:val="center"/>
            <w:hideMark/>
          </w:tcPr>
          <w:p w14:paraId="1D9FE4B4"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fijan directrices para la integración de los planes institucionales y estratégicos al Plan de Acción por parte de las entidades del Estado.</w:t>
            </w:r>
          </w:p>
        </w:tc>
      </w:tr>
      <w:tr w:rsidR="0080173A" w:rsidRPr="0059112E" w14:paraId="5E4E183B" w14:textId="77777777" w:rsidTr="00A57FE7">
        <w:trPr>
          <w:trHeight w:val="1320"/>
        </w:trPr>
        <w:tc>
          <w:tcPr>
            <w:tcW w:w="1362" w:type="pct"/>
            <w:shd w:val="clear" w:color="auto" w:fill="auto"/>
            <w:vAlign w:val="center"/>
            <w:hideMark/>
          </w:tcPr>
          <w:p w14:paraId="49A6AC29" w14:textId="77777777" w:rsidR="0080173A" w:rsidRPr="0059112E" w:rsidRDefault="0080173A" w:rsidP="0080173A">
            <w:pPr>
              <w:spacing w:after="0" w:line="240" w:lineRule="auto"/>
              <w:rPr>
                <w:rFonts w:ascii="Arial" w:hAnsi="Arial" w:cs="Arial"/>
                <w:color w:val="000000"/>
                <w:sz w:val="20"/>
                <w:szCs w:val="20"/>
              </w:rPr>
            </w:pPr>
            <w:proofErr w:type="spellStart"/>
            <w:r w:rsidRPr="0059112E">
              <w:rPr>
                <w:rFonts w:ascii="Arial" w:hAnsi="Arial" w:cs="Arial"/>
                <w:color w:val="000000"/>
                <w:sz w:val="20"/>
                <w:szCs w:val="20"/>
              </w:rPr>
              <w:t>Conpes</w:t>
            </w:r>
            <w:proofErr w:type="spellEnd"/>
            <w:r w:rsidRPr="0059112E">
              <w:rPr>
                <w:rFonts w:ascii="Arial" w:hAnsi="Arial" w:cs="Arial"/>
                <w:color w:val="000000"/>
                <w:sz w:val="20"/>
                <w:szCs w:val="20"/>
              </w:rPr>
              <w:t xml:space="preserve"> 3920 de 2018 Big Data,</w:t>
            </w:r>
          </w:p>
        </w:tc>
        <w:tc>
          <w:tcPr>
            <w:tcW w:w="1205" w:type="pct"/>
            <w:shd w:val="clear" w:color="auto" w:fill="auto"/>
            <w:vAlign w:val="center"/>
            <w:hideMark/>
          </w:tcPr>
          <w:p w14:paraId="1A27798A"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rPr>
              <w:t>Consejo Nacional de política económica y social</w:t>
            </w:r>
          </w:p>
        </w:tc>
        <w:tc>
          <w:tcPr>
            <w:tcW w:w="2433" w:type="pct"/>
            <w:shd w:val="clear" w:color="auto" w:fill="auto"/>
            <w:vAlign w:val="center"/>
            <w:hideMark/>
          </w:tcPr>
          <w:p w14:paraId="776E520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80173A" w:rsidRPr="0059112E" w14:paraId="33131256" w14:textId="77777777" w:rsidTr="00A57FE7">
        <w:trPr>
          <w:trHeight w:val="528"/>
        </w:trPr>
        <w:tc>
          <w:tcPr>
            <w:tcW w:w="1362" w:type="pct"/>
            <w:shd w:val="clear" w:color="auto" w:fill="auto"/>
            <w:vAlign w:val="center"/>
            <w:hideMark/>
          </w:tcPr>
          <w:p w14:paraId="75047E1A"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Resolución 3 de 2018</w:t>
            </w:r>
          </w:p>
        </w:tc>
        <w:tc>
          <w:tcPr>
            <w:tcW w:w="1205" w:type="pct"/>
            <w:shd w:val="clear" w:color="auto" w:fill="auto"/>
            <w:vAlign w:val="center"/>
            <w:hideMark/>
          </w:tcPr>
          <w:p w14:paraId="4866902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Consejo Nacional de política económica y social</w:t>
            </w:r>
          </w:p>
        </w:tc>
        <w:tc>
          <w:tcPr>
            <w:tcW w:w="2433" w:type="pct"/>
            <w:shd w:val="clear" w:color="auto" w:fill="auto"/>
            <w:vAlign w:val="center"/>
            <w:hideMark/>
          </w:tcPr>
          <w:p w14:paraId="21B4E07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aclara la Resolución 004 de 2017 de la CDS</w:t>
            </w:r>
          </w:p>
        </w:tc>
      </w:tr>
      <w:tr w:rsidR="0080173A" w:rsidRPr="0059112E" w14:paraId="2BCF32C6" w14:textId="77777777" w:rsidTr="00A57FE7">
        <w:trPr>
          <w:trHeight w:val="792"/>
        </w:trPr>
        <w:tc>
          <w:tcPr>
            <w:tcW w:w="1362" w:type="pct"/>
            <w:shd w:val="clear" w:color="auto" w:fill="auto"/>
            <w:vAlign w:val="center"/>
            <w:hideMark/>
          </w:tcPr>
          <w:p w14:paraId="7DB34B6C"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1008 de 2018 </w:t>
            </w:r>
          </w:p>
        </w:tc>
        <w:tc>
          <w:tcPr>
            <w:tcW w:w="1205" w:type="pct"/>
            <w:shd w:val="clear" w:color="auto" w:fill="auto"/>
            <w:vAlign w:val="center"/>
            <w:hideMark/>
          </w:tcPr>
          <w:p w14:paraId="62617ACC"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50B0DB0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80173A" w:rsidRPr="0059112E" w14:paraId="65A1AABE" w14:textId="77777777" w:rsidTr="00D010DE">
        <w:trPr>
          <w:trHeight w:val="70"/>
        </w:trPr>
        <w:tc>
          <w:tcPr>
            <w:tcW w:w="1362" w:type="pct"/>
            <w:shd w:val="clear" w:color="auto" w:fill="auto"/>
            <w:vAlign w:val="center"/>
            <w:hideMark/>
          </w:tcPr>
          <w:p w14:paraId="46DB953E"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1413 de 2017</w:t>
            </w:r>
          </w:p>
        </w:tc>
        <w:tc>
          <w:tcPr>
            <w:tcW w:w="1205" w:type="pct"/>
            <w:shd w:val="clear" w:color="auto" w:fill="auto"/>
            <w:vAlign w:val="center"/>
            <w:hideMark/>
          </w:tcPr>
          <w:p w14:paraId="70F95804"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28B29242"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 xml:space="preserve">Por el cual se adiciona el título 17 a la parte 2 del libro 2 del Decreto Único Reglamentario del sector de Tecnologías de la Información y las Comunicaciones, Decreto 1078 de 2015, para reglamentarse parcialmente el capítulo IV del título III de la Ley 1437 de 2011 y el artículo 45 de la Ley 1753 de 2015 estableciendo lineamientos </w:t>
            </w:r>
            <w:r w:rsidRPr="0059112E">
              <w:rPr>
                <w:rFonts w:ascii="Arial" w:hAnsi="Arial" w:cs="Arial"/>
                <w:color w:val="000000"/>
                <w:sz w:val="20"/>
                <w:szCs w:val="20"/>
                <w:lang w:val="es-ES_tradnl"/>
              </w:rPr>
              <w:lastRenderedPageBreak/>
              <w:t>generales en el uso y operación de los servicios ciudadanos digitales.</w:t>
            </w:r>
          </w:p>
        </w:tc>
      </w:tr>
      <w:tr w:rsidR="0080173A" w:rsidRPr="0059112E" w14:paraId="1FA71C29" w14:textId="77777777" w:rsidTr="00A57FE7">
        <w:trPr>
          <w:trHeight w:val="288"/>
        </w:trPr>
        <w:tc>
          <w:tcPr>
            <w:tcW w:w="1362" w:type="pct"/>
            <w:shd w:val="clear" w:color="auto" w:fill="auto"/>
            <w:vAlign w:val="center"/>
            <w:hideMark/>
          </w:tcPr>
          <w:p w14:paraId="062020C8"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
              </w:rPr>
              <w:lastRenderedPageBreak/>
              <w:t>Resolución 2710 de 2017</w:t>
            </w:r>
          </w:p>
        </w:tc>
        <w:tc>
          <w:tcPr>
            <w:tcW w:w="1205" w:type="pct"/>
            <w:shd w:val="clear" w:color="auto" w:fill="auto"/>
            <w:vAlign w:val="center"/>
            <w:hideMark/>
          </w:tcPr>
          <w:p w14:paraId="19963F6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340ADC03"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rPr>
              <w:t>Por la cual se establecen los lineamientos para la adopción del protocolo IPv6.</w:t>
            </w:r>
          </w:p>
        </w:tc>
      </w:tr>
      <w:tr w:rsidR="0080173A" w:rsidRPr="0059112E" w14:paraId="333E7D4F" w14:textId="77777777" w:rsidTr="00A57FE7">
        <w:trPr>
          <w:trHeight w:val="792"/>
        </w:trPr>
        <w:tc>
          <w:tcPr>
            <w:tcW w:w="1362" w:type="pct"/>
            <w:shd w:val="clear" w:color="auto" w:fill="auto"/>
            <w:vAlign w:val="center"/>
            <w:hideMark/>
          </w:tcPr>
          <w:p w14:paraId="68F005CB"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1499 de 2017</w:t>
            </w:r>
          </w:p>
        </w:tc>
        <w:tc>
          <w:tcPr>
            <w:tcW w:w="1205" w:type="pct"/>
            <w:shd w:val="clear" w:color="auto" w:fill="auto"/>
            <w:vAlign w:val="center"/>
            <w:hideMark/>
          </w:tcPr>
          <w:p w14:paraId="5B1B1FBA"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Departamento Administrativo de la Función Pública</w:t>
            </w:r>
          </w:p>
        </w:tc>
        <w:tc>
          <w:tcPr>
            <w:tcW w:w="2433" w:type="pct"/>
            <w:shd w:val="clear" w:color="auto" w:fill="auto"/>
            <w:vAlign w:val="center"/>
            <w:hideMark/>
          </w:tcPr>
          <w:p w14:paraId="3A9CFA63"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del cual se modifica el Decreto 1083 de 2015, Decreto Único Reglamentario del Sector Función Pública, en lo relacionado con el Sistema de Gestión establecido en el artículo 133 de la Ley 1753 de 2015</w:t>
            </w:r>
          </w:p>
        </w:tc>
      </w:tr>
      <w:tr w:rsidR="0080173A" w:rsidRPr="0059112E" w14:paraId="7FA68F9B" w14:textId="77777777" w:rsidTr="00A57FE7">
        <w:trPr>
          <w:trHeight w:val="528"/>
        </w:trPr>
        <w:tc>
          <w:tcPr>
            <w:tcW w:w="1362" w:type="pct"/>
            <w:shd w:val="clear" w:color="auto" w:fill="auto"/>
            <w:vAlign w:val="center"/>
            <w:hideMark/>
          </w:tcPr>
          <w:p w14:paraId="7F5A1544"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Resolución 4 de 2017</w:t>
            </w:r>
          </w:p>
        </w:tc>
        <w:tc>
          <w:tcPr>
            <w:tcW w:w="1205" w:type="pct"/>
            <w:shd w:val="clear" w:color="auto" w:fill="auto"/>
            <w:vAlign w:val="center"/>
            <w:hideMark/>
          </w:tcPr>
          <w:p w14:paraId="3DEEBC2D"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Comisión Distrital de Sistemas (CDS) de Bogotá D.C</w:t>
            </w:r>
          </w:p>
        </w:tc>
        <w:tc>
          <w:tcPr>
            <w:tcW w:w="2433" w:type="pct"/>
            <w:shd w:val="clear" w:color="auto" w:fill="auto"/>
            <w:vAlign w:val="center"/>
            <w:hideMark/>
          </w:tcPr>
          <w:p w14:paraId="0AB5E88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modifica la Resolución 305 de 2008 de la CDS</w:t>
            </w:r>
          </w:p>
        </w:tc>
      </w:tr>
      <w:tr w:rsidR="0080173A" w:rsidRPr="0059112E" w14:paraId="796507E7" w14:textId="77777777" w:rsidTr="00A57FE7">
        <w:trPr>
          <w:trHeight w:val="528"/>
        </w:trPr>
        <w:tc>
          <w:tcPr>
            <w:tcW w:w="1362" w:type="pct"/>
            <w:shd w:val="clear" w:color="auto" w:fill="auto"/>
            <w:vAlign w:val="center"/>
            <w:hideMark/>
          </w:tcPr>
          <w:p w14:paraId="33E02439"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Resolución 002 de 2017</w:t>
            </w:r>
          </w:p>
        </w:tc>
        <w:tc>
          <w:tcPr>
            <w:tcW w:w="1205" w:type="pct"/>
            <w:shd w:val="clear" w:color="auto" w:fill="auto"/>
            <w:vAlign w:val="center"/>
            <w:hideMark/>
          </w:tcPr>
          <w:p w14:paraId="38DA5C60"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2C16952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adoptan las políticas específicas para el desarrollo de la Infraestructura Integrada de Datos Espaciales para el Distrito Capital - IDECA</w:t>
            </w:r>
          </w:p>
        </w:tc>
      </w:tr>
      <w:tr w:rsidR="0080173A" w:rsidRPr="0059112E" w14:paraId="255C53D8" w14:textId="77777777" w:rsidTr="00A57FE7">
        <w:trPr>
          <w:trHeight w:val="288"/>
        </w:trPr>
        <w:tc>
          <w:tcPr>
            <w:tcW w:w="1362" w:type="pct"/>
            <w:shd w:val="clear" w:color="auto" w:fill="auto"/>
            <w:vAlign w:val="center"/>
            <w:hideMark/>
          </w:tcPr>
          <w:p w14:paraId="33ED2A18"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Circular 32 de 2016 </w:t>
            </w:r>
          </w:p>
        </w:tc>
        <w:tc>
          <w:tcPr>
            <w:tcW w:w="1205" w:type="pct"/>
            <w:shd w:val="clear" w:color="auto" w:fill="auto"/>
            <w:vAlign w:val="center"/>
            <w:hideMark/>
          </w:tcPr>
          <w:p w14:paraId="2C74BA4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151A19CC"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Plan Estratégico de Tecnologías de la Información y las Comunicaciones.</w:t>
            </w:r>
          </w:p>
        </w:tc>
      </w:tr>
      <w:tr w:rsidR="00A11840" w:rsidRPr="0059112E" w14:paraId="2260E5F4" w14:textId="77777777" w:rsidTr="00A57FE7">
        <w:trPr>
          <w:trHeight w:val="528"/>
        </w:trPr>
        <w:tc>
          <w:tcPr>
            <w:tcW w:w="1362" w:type="pct"/>
            <w:shd w:val="clear" w:color="auto" w:fill="auto"/>
            <w:vAlign w:val="center"/>
            <w:hideMark/>
          </w:tcPr>
          <w:p w14:paraId="620949CD"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Directiva 004 de 2016 </w:t>
            </w:r>
          </w:p>
        </w:tc>
        <w:tc>
          <w:tcPr>
            <w:tcW w:w="1205" w:type="pct"/>
            <w:shd w:val="clear" w:color="auto" w:fill="auto"/>
            <w:vAlign w:val="center"/>
            <w:hideMark/>
          </w:tcPr>
          <w:p w14:paraId="1961307E"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408DFE48"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expedida por el Alcalde Mayor de Bogotá D.C. donde están los principios y lineamientos generales para implementar la Resolución 004 de 2017 y la resolución 305 de 2008.</w:t>
            </w:r>
          </w:p>
        </w:tc>
      </w:tr>
      <w:tr w:rsidR="00EB4703" w:rsidRPr="0059112E" w14:paraId="710E62D3" w14:textId="77777777" w:rsidTr="00A57FE7">
        <w:trPr>
          <w:trHeight w:val="1898"/>
        </w:trPr>
        <w:tc>
          <w:tcPr>
            <w:tcW w:w="1362" w:type="pct"/>
            <w:shd w:val="clear" w:color="auto" w:fill="auto"/>
            <w:vAlign w:val="center"/>
            <w:hideMark/>
          </w:tcPr>
          <w:p w14:paraId="7A62744A" w14:textId="77777777" w:rsidR="00EB4703" w:rsidRPr="0059112E" w:rsidRDefault="00EB4703"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415 del 7 de marzo de 2016 (Función Pública)</w:t>
            </w:r>
          </w:p>
        </w:tc>
        <w:tc>
          <w:tcPr>
            <w:tcW w:w="1205" w:type="pct"/>
            <w:shd w:val="clear" w:color="auto" w:fill="auto"/>
            <w:vAlign w:val="center"/>
            <w:hideMark/>
          </w:tcPr>
          <w:p w14:paraId="2E1432FF" w14:textId="77777777" w:rsidR="00EB4703" w:rsidRPr="0059112E" w:rsidRDefault="00EB4703"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Departamento Administrativo de la Función Pública</w:t>
            </w:r>
          </w:p>
        </w:tc>
        <w:tc>
          <w:tcPr>
            <w:tcW w:w="2433" w:type="pct"/>
            <w:shd w:val="clear" w:color="auto" w:fill="auto"/>
            <w:vAlign w:val="center"/>
            <w:hideMark/>
          </w:tcPr>
          <w:p w14:paraId="57F51AB4" w14:textId="3A50992C" w:rsidR="00EB4703" w:rsidRPr="0059112E" w:rsidRDefault="00EB4703"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A11840" w:rsidRPr="0059112E" w14:paraId="5B5C68D3" w14:textId="77777777" w:rsidTr="00A57FE7">
        <w:trPr>
          <w:trHeight w:val="528"/>
        </w:trPr>
        <w:tc>
          <w:tcPr>
            <w:tcW w:w="1362" w:type="pct"/>
            <w:shd w:val="clear" w:color="auto" w:fill="auto"/>
            <w:vAlign w:val="center"/>
            <w:hideMark/>
          </w:tcPr>
          <w:p w14:paraId="4498ECD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rPr>
              <w:t xml:space="preserve">Resolución 661 de 2016 </w:t>
            </w:r>
          </w:p>
        </w:tc>
        <w:tc>
          <w:tcPr>
            <w:tcW w:w="1205" w:type="pct"/>
            <w:shd w:val="clear" w:color="auto" w:fill="auto"/>
            <w:vAlign w:val="center"/>
            <w:hideMark/>
          </w:tcPr>
          <w:p w14:paraId="39C40F63"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UAERMV</w:t>
            </w:r>
          </w:p>
        </w:tc>
        <w:tc>
          <w:tcPr>
            <w:tcW w:w="2433" w:type="pct"/>
            <w:shd w:val="clear" w:color="auto" w:fill="auto"/>
            <w:vAlign w:val="center"/>
            <w:hideMark/>
          </w:tcPr>
          <w:p w14:paraId="318F23C7"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Al cual se designa al líder de gobierno en línea, GEL, de la unidad Especial de Rehabilitación y Mantenimiento Vial -UAERMV-.</w:t>
            </w:r>
          </w:p>
        </w:tc>
      </w:tr>
      <w:tr w:rsidR="0080173A" w:rsidRPr="0059112E" w14:paraId="7FA3F280" w14:textId="77777777" w:rsidTr="00A57FE7">
        <w:trPr>
          <w:trHeight w:val="528"/>
        </w:trPr>
        <w:tc>
          <w:tcPr>
            <w:tcW w:w="1362" w:type="pct"/>
            <w:shd w:val="clear" w:color="auto" w:fill="auto"/>
            <w:vAlign w:val="center"/>
            <w:hideMark/>
          </w:tcPr>
          <w:p w14:paraId="032E5733"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645 de 2016</w:t>
            </w:r>
          </w:p>
        </w:tc>
        <w:tc>
          <w:tcPr>
            <w:tcW w:w="1205" w:type="pct"/>
            <w:shd w:val="clear" w:color="auto" w:fill="auto"/>
            <w:vAlign w:val="center"/>
            <w:hideMark/>
          </w:tcPr>
          <w:p w14:paraId="23D3EC43"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141B8AAE"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adopta el plan de desarrollo económico, social, ambiental y de obras públicas para Bogotá D.C. 2016-2020 BOGOTÁ MEJOR PARA TODOS</w:t>
            </w:r>
          </w:p>
        </w:tc>
      </w:tr>
      <w:tr w:rsidR="0080173A" w:rsidRPr="0059112E" w14:paraId="0858B59E" w14:textId="77777777" w:rsidTr="00A57FE7">
        <w:trPr>
          <w:trHeight w:val="528"/>
        </w:trPr>
        <w:tc>
          <w:tcPr>
            <w:tcW w:w="1362" w:type="pct"/>
            <w:shd w:val="clear" w:color="auto" w:fill="auto"/>
            <w:vAlign w:val="center"/>
            <w:hideMark/>
          </w:tcPr>
          <w:p w14:paraId="4F9B08AB"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CONPES 3854 de 2016</w:t>
            </w:r>
          </w:p>
        </w:tc>
        <w:tc>
          <w:tcPr>
            <w:tcW w:w="1205" w:type="pct"/>
            <w:shd w:val="clear" w:color="auto" w:fill="auto"/>
            <w:vAlign w:val="center"/>
            <w:hideMark/>
          </w:tcPr>
          <w:p w14:paraId="09A85ED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Consejo Nacional de política económica y social</w:t>
            </w:r>
          </w:p>
        </w:tc>
        <w:tc>
          <w:tcPr>
            <w:tcW w:w="2433" w:type="pct"/>
            <w:shd w:val="clear" w:color="auto" w:fill="auto"/>
            <w:vAlign w:val="center"/>
            <w:hideMark/>
          </w:tcPr>
          <w:p w14:paraId="1B4A317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Política Nacional de Seguridad Nacional</w:t>
            </w:r>
          </w:p>
        </w:tc>
      </w:tr>
      <w:tr w:rsidR="0080173A" w:rsidRPr="0059112E" w14:paraId="2842F2C9" w14:textId="77777777" w:rsidTr="00A57FE7">
        <w:trPr>
          <w:trHeight w:val="1056"/>
        </w:trPr>
        <w:tc>
          <w:tcPr>
            <w:tcW w:w="1362" w:type="pct"/>
            <w:shd w:val="clear" w:color="auto" w:fill="auto"/>
            <w:vAlign w:val="center"/>
            <w:hideMark/>
          </w:tcPr>
          <w:p w14:paraId="4E3C2CE3"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415 de 2016</w:t>
            </w:r>
          </w:p>
        </w:tc>
        <w:tc>
          <w:tcPr>
            <w:tcW w:w="1205" w:type="pct"/>
            <w:shd w:val="clear" w:color="auto" w:fill="auto"/>
            <w:vAlign w:val="center"/>
            <w:hideMark/>
          </w:tcPr>
          <w:p w14:paraId="7592ED08"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209C53AE"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r>
      <w:tr w:rsidR="0080173A" w:rsidRPr="0059112E" w14:paraId="3D53607A" w14:textId="77777777" w:rsidTr="00A57FE7">
        <w:trPr>
          <w:trHeight w:val="792"/>
        </w:trPr>
        <w:tc>
          <w:tcPr>
            <w:tcW w:w="1362" w:type="pct"/>
            <w:shd w:val="clear" w:color="auto" w:fill="auto"/>
            <w:vAlign w:val="center"/>
            <w:hideMark/>
          </w:tcPr>
          <w:p w14:paraId="2B68C1D1"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lastRenderedPageBreak/>
              <w:t>CONPES 3854 de 2016</w:t>
            </w:r>
          </w:p>
        </w:tc>
        <w:tc>
          <w:tcPr>
            <w:tcW w:w="1205" w:type="pct"/>
            <w:shd w:val="clear" w:color="auto" w:fill="auto"/>
            <w:vAlign w:val="center"/>
            <w:hideMark/>
          </w:tcPr>
          <w:p w14:paraId="6CE03CA0"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7182ADD3"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Seguridad Digital para garantizar la seguridad de la información, o aquella norma que lo modifique o sustituya y las normas o lineamientos que al respecto emitan las autoridades nacionales.</w:t>
            </w:r>
          </w:p>
        </w:tc>
      </w:tr>
      <w:tr w:rsidR="0080173A" w:rsidRPr="0059112E" w14:paraId="26D81A92" w14:textId="77777777" w:rsidTr="00A57FE7">
        <w:trPr>
          <w:trHeight w:val="528"/>
        </w:trPr>
        <w:tc>
          <w:tcPr>
            <w:tcW w:w="1362" w:type="pct"/>
            <w:shd w:val="clear" w:color="auto" w:fill="auto"/>
            <w:vAlign w:val="center"/>
            <w:hideMark/>
          </w:tcPr>
          <w:p w14:paraId="42A906A8"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1078 de 2015 </w:t>
            </w:r>
          </w:p>
        </w:tc>
        <w:tc>
          <w:tcPr>
            <w:tcW w:w="1205" w:type="pct"/>
            <w:shd w:val="clear" w:color="auto" w:fill="auto"/>
            <w:vAlign w:val="center"/>
            <w:hideMark/>
          </w:tcPr>
          <w:p w14:paraId="697128CE"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35375582"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Artículo 2.2.5.1.2.2 Instrumentos- Marco de Referencia de Arquitectura Empresarial para la gestión de TI</w:t>
            </w:r>
          </w:p>
        </w:tc>
      </w:tr>
      <w:tr w:rsidR="0080173A" w:rsidRPr="0059112E" w14:paraId="36A48928" w14:textId="77777777" w:rsidTr="00A57FE7">
        <w:trPr>
          <w:trHeight w:val="288"/>
        </w:trPr>
        <w:tc>
          <w:tcPr>
            <w:tcW w:w="1362" w:type="pct"/>
            <w:shd w:val="clear" w:color="auto" w:fill="auto"/>
            <w:vAlign w:val="center"/>
            <w:hideMark/>
          </w:tcPr>
          <w:p w14:paraId="4B800B4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103 2015</w:t>
            </w:r>
          </w:p>
        </w:tc>
        <w:tc>
          <w:tcPr>
            <w:tcW w:w="1205" w:type="pct"/>
            <w:shd w:val="clear" w:color="auto" w:fill="auto"/>
            <w:vAlign w:val="center"/>
            <w:hideMark/>
          </w:tcPr>
          <w:p w14:paraId="0A3EBF5A"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243F978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reglamenta parcialmente la Ley 1712 de 2014 y se dictan otras disposiciones.</w:t>
            </w:r>
          </w:p>
        </w:tc>
      </w:tr>
      <w:tr w:rsidR="0080173A" w:rsidRPr="0059112E" w14:paraId="375EAD50" w14:textId="77777777" w:rsidTr="00A57FE7">
        <w:trPr>
          <w:trHeight w:val="528"/>
        </w:trPr>
        <w:tc>
          <w:tcPr>
            <w:tcW w:w="1362" w:type="pct"/>
            <w:shd w:val="clear" w:color="auto" w:fill="auto"/>
            <w:vAlign w:val="center"/>
            <w:hideMark/>
          </w:tcPr>
          <w:p w14:paraId="612E9414"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Resolución No. 3564 de 2015</w:t>
            </w:r>
          </w:p>
        </w:tc>
        <w:tc>
          <w:tcPr>
            <w:tcW w:w="1205" w:type="pct"/>
            <w:shd w:val="clear" w:color="auto" w:fill="auto"/>
            <w:vAlign w:val="center"/>
            <w:hideMark/>
          </w:tcPr>
          <w:p w14:paraId="52F3A738"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6862F50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reglamentan aspectos relacionados con la Ley de Transparencia y Acceso a la Información Pública</w:t>
            </w:r>
          </w:p>
        </w:tc>
      </w:tr>
      <w:tr w:rsidR="0080173A" w:rsidRPr="0059112E" w14:paraId="403BA4BC" w14:textId="77777777" w:rsidTr="00A57FE7">
        <w:trPr>
          <w:trHeight w:val="288"/>
        </w:trPr>
        <w:tc>
          <w:tcPr>
            <w:tcW w:w="1362" w:type="pct"/>
            <w:shd w:val="clear" w:color="auto" w:fill="auto"/>
            <w:vAlign w:val="center"/>
            <w:hideMark/>
          </w:tcPr>
          <w:p w14:paraId="462BB080"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103 de 2015 </w:t>
            </w:r>
          </w:p>
        </w:tc>
        <w:tc>
          <w:tcPr>
            <w:tcW w:w="1205" w:type="pct"/>
            <w:shd w:val="clear" w:color="auto" w:fill="auto"/>
            <w:vAlign w:val="center"/>
            <w:hideMark/>
          </w:tcPr>
          <w:p w14:paraId="151F018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618B835E"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reglamenta parcialmente la Ley 1712 de 2014 y se dictan otras disposiciones.</w:t>
            </w:r>
          </w:p>
        </w:tc>
      </w:tr>
      <w:tr w:rsidR="0080173A" w:rsidRPr="0059112E" w14:paraId="61CB4BBD" w14:textId="77777777" w:rsidTr="00A57FE7">
        <w:trPr>
          <w:trHeight w:val="528"/>
        </w:trPr>
        <w:tc>
          <w:tcPr>
            <w:tcW w:w="1362" w:type="pct"/>
            <w:shd w:val="clear" w:color="auto" w:fill="auto"/>
            <w:vAlign w:val="center"/>
            <w:hideMark/>
          </w:tcPr>
          <w:p w14:paraId="4B2B963D"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2573 2014 </w:t>
            </w:r>
          </w:p>
        </w:tc>
        <w:tc>
          <w:tcPr>
            <w:tcW w:w="1205" w:type="pct"/>
            <w:shd w:val="clear" w:color="auto" w:fill="auto"/>
            <w:vAlign w:val="center"/>
            <w:hideMark/>
          </w:tcPr>
          <w:p w14:paraId="622F891C"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54ABE70A"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establecen los lineamientos generales de la Estrategia de Gobierno en línea, se reglamenta parcialmente la Ley 1341 de 2009 y se dictan otras disposiciones.</w:t>
            </w:r>
          </w:p>
        </w:tc>
      </w:tr>
      <w:tr w:rsidR="0080173A" w:rsidRPr="0059112E" w14:paraId="66657F59" w14:textId="77777777" w:rsidTr="00A57FE7">
        <w:trPr>
          <w:trHeight w:val="288"/>
        </w:trPr>
        <w:tc>
          <w:tcPr>
            <w:tcW w:w="1362" w:type="pct"/>
            <w:shd w:val="clear" w:color="auto" w:fill="auto"/>
            <w:vAlign w:val="center"/>
            <w:hideMark/>
          </w:tcPr>
          <w:p w14:paraId="4F257B15"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Circular 27 de 2014 </w:t>
            </w:r>
          </w:p>
        </w:tc>
        <w:tc>
          <w:tcPr>
            <w:tcW w:w="1205" w:type="pct"/>
            <w:shd w:val="clear" w:color="auto" w:fill="auto"/>
            <w:vAlign w:val="center"/>
            <w:hideMark/>
          </w:tcPr>
          <w:p w14:paraId="6BEFC445"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68497DA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Estrategia Lideres de Gobierno en Línea del Distrito Capital.</w:t>
            </w:r>
          </w:p>
        </w:tc>
      </w:tr>
      <w:tr w:rsidR="0080173A" w:rsidRPr="0059112E" w14:paraId="278BD66F" w14:textId="77777777" w:rsidTr="00A57FE7">
        <w:trPr>
          <w:trHeight w:val="528"/>
        </w:trPr>
        <w:tc>
          <w:tcPr>
            <w:tcW w:w="1362" w:type="pct"/>
            <w:shd w:val="clear" w:color="auto" w:fill="auto"/>
            <w:vAlign w:val="center"/>
            <w:hideMark/>
          </w:tcPr>
          <w:p w14:paraId="5ED36ED1"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Ley 1712 de 2014</w:t>
            </w:r>
          </w:p>
        </w:tc>
        <w:tc>
          <w:tcPr>
            <w:tcW w:w="1205" w:type="pct"/>
            <w:shd w:val="clear" w:color="auto" w:fill="auto"/>
            <w:vAlign w:val="center"/>
            <w:hideMark/>
          </w:tcPr>
          <w:p w14:paraId="704F40E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Congreso de la República</w:t>
            </w:r>
          </w:p>
        </w:tc>
        <w:tc>
          <w:tcPr>
            <w:tcW w:w="2433" w:type="pct"/>
            <w:shd w:val="clear" w:color="auto" w:fill="auto"/>
            <w:vAlign w:val="center"/>
            <w:hideMark/>
          </w:tcPr>
          <w:p w14:paraId="2B7AF814"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 la cual se crea la Ley de Transparencia y del Derecho de Acceso a la Información Pública Nacional y se dictan otras disposiciones.</w:t>
            </w:r>
          </w:p>
        </w:tc>
      </w:tr>
      <w:tr w:rsidR="0080173A" w:rsidRPr="0059112E" w14:paraId="38CA8361" w14:textId="77777777" w:rsidTr="00A57FE7">
        <w:trPr>
          <w:trHeight w:val="288"/>
        </w:trPr>
        <w:tc>
          <w:tcPr>
            <w:tcW w:w="1362" w:type="pct"/>
            <w:shd w:val="clear" w:color="auto" w:fill="auto"/>
            <w:vAlign w:val="center"/>
            <w:hideMark/>
          </w:tcPr>
          <w:p w14:paraId="3AAE1885"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1377 de 2013 </w:t>
            </w:r>
          </w:p>
        </w:tc>
        <w:tc>
          <w:tcPr>
            <w:tcW w:w="1205" w:type="pct"/>
            <w:shd w:val="clear" w:color="auto" w:fill="auto"/>
            <w:vAlign w:val="center"/>
            <w:hideMark/>
          </w:tcPr>
          <w:p w14:paraId="43EF88F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Republica</w:t>
            </w:r>
          </w:p>
        </w:tc>
        <w:tc>
          <w:tcPr>
            <w:tcW w:w="2433" w:type="pct"/>
            <w:shd w:val="clear" w:color="auto" w:fill="auto"/>
            <w:vAlign w:val="center"/>
            <w:hideMark/>
          </w:tcPr>
          <w:p w14:paraId="576780F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reglamenta parcialmente la Ley 1581 de 2012.</w:t>
            </w:r>
          </w:p>
        </w:tc>
      </w:tr>
      <w:tr w:rsidR="0080173A" w:rsidRPr="0059112E" w14:paraId="16AF9E61" w14:textId="77777777" w:rsidTr="00A57FE7">
        <w:trPr>
          <w:trHeight w:val="792"/>
        </w:trPr>
        <w:tc>
          <w:tcPr>
            <w:tcW w:w="1362" w:type="pct"/>
            <w:shd w:val="clear" w:color="auto" w:fill="auto"/>
            <w:vAlign w:val="center"/>
            <w:hideMark/>
          </w:tcPr>
          <w:p w14:paraId="4C1EF44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2693 de 2012</w:t>
            </w:r>
          </w:p>
        </w:tc>
        <w:tc>
          <w:tcPr>
            <w:tcW w:w="1205" w:type="pct"/>
            <w:shd w:val="clear" w:color="auto" w:fill="auto"/>
            <w:vAlign w:val="center"/>
            <w:hideMark/>
          </w:tcPr>
          <w:p w14:paraId="5A8F4CE5"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4685D0FF"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establecen los lineamientos generales de la Estrategia de Gobierno en Línea de la República de Colombia, se reglamentan parcialmente las Leyes 1341 de 2009 y 1450 de 2011, y se dictan otras disposiciones</w:t>
            </w:r>
          </w:p>
        </w:tc>
      </w:tr>
      <w:tr w:rsidR="0080173A" w:rsidRPr="0059112E" w14:paraId="51EFD9F7" w14:textId="77777777" w:rsidTr="00A57FE7">
        <w:trPr>
          <w:trHeight w:val="288"/>
        </w:trPr>
        <w:tc>
          <w:tcPr>
            <w:tcW w:w="1362" w:type="pct"/>
            <w:shd w:val="clear" w:color="auto" w:fill="auto"/>
            <w:vAlign w:val="center"/>
            <w:hideMark/>
          </w:tcPr>
          <w:p w14:paraId="6A5BBD9C"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Directiva 11 de 2012</w:t>
            </w:r>
          </w:p>
        </w:tc>
        <w:tc>
          <w:tcPr>
            <w:tcW w:w="1205" w:type="pct"/>
            <w:shd w:val="clear" w:color="auto" w:fill="auto"/>
            <w:vAlign w:val="center"/>
            <w:hideMark/>
          </w:tcPr>
          <w:p w14:paraId="5C8609B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1D2FE84F"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Promoción y uso de software libre en el Distrito Capital</w:t>
            </w:r>
          </w:p>
        </w:tc>
      </w:tr>
      <w:tr w:rsidR="0080173A" w:rsidRPr="0059112E" w14:paraId="48295EAF" w14:textId="77777777" w:rsidTr="00A57FE7">
        <w:trPr>
          <w:trHeight w:val="288"/>
        </w:trPr>
        <w:tc>
          <w:tcPr>
            <w:tcW w:w="1362" w:type="pct"/>
            <w:shd w:val="clear" w:color="auto" w:fill="auto"/>
            <w:vAlign w:val="center"/>
            <w:hideMark/>
          </w:tcPr>
          <w:p w14:paraId="7989CC91"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1581 de 2012 </w:t>
            </w:r>
          </w:p>
        </w:tc>
        <w:tc>
          <w:tcPr>
            <w:tcW w:w="1205" w:type="pct"/>
            <w:shd w:val="clear" w:color="auto" w:fill="auto"/>
            <w:vAlign w:val="center"/>
            <w:hideMark/>
          </w:tcPr>
          <w:p w14:paraId="3679CFD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7A2713A3"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dictan disposiciones generales para la protección de datos personales.</w:t>
            </w:r>
          </w:p>
        </w:tc>
      </w:tr>
      <w:tr w:rsidR="0080173A" w:rsidRPr="0059112E" w14:paraId="0202485A" w14:textId="77777777" w:rsidTr="00A57FE7">
        <w:trPr>
          <w:trHeight w:val="528"/>
        </w:trPr>
        <w:tc>
          <w:tcPr>
            <w:tcW w:w="1362" w:type="pct"/>
            <w:shd w:val="clear" w:color="auto" w:fill="auto"/>
            <w:vAlign w:val="center"/>
            <w:hideMark/>
          </w:tcPr>
          <w:p w14:paraId="76222CD3"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(Ley) 19 de 2012</w:t>
            </w:r>
          </w:p>
        </w:tc>
        <w:tc>
          <w:tcPr>
            <w:tcW w:w="1205" w:type="pct"/>
            <w:shd w:val="clear" w:color="auto" w:fill="auto"/>
            <w:vAlign w:val="center"/>
            <w:hideMark/>
          </w:tcPr>
          <w:p w14:paraId="181E7EE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Departamento Administrativo de la Función Pública</w:t>
            </w:r>
          </w:p>
        </w:tc>
        <w:tc>
          <w:tcPr>
            <w:tcW w:w="2433" w:type="pct"/>
            <w:shd w:val="clear" w:color="auto" w:fill="auto"/>
            <w:vAlign w:val="center"/>
            <w:hideMark/>
          </w:tcPr>
          <w:p w14:paraId="64F7659E"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dictan normas para suprimir o reformar regulaciones, procedimientos y trámites innecesarios existentes en la Administración Pública.</w:t>
            </w:r>
          </w:p>
        </w:tc>
      </w:tr>
      <w:tr w:rsidR="0080173A" w:rsidRPr="0059112E" w14:paraId="1B6C1C22" w14:textId="77777777" w:rsidTr="00A57FE7">
        <w:trPr>
          <w:trHeight w:val="528"/>
        </w:trPr>
        <w:tc>
          <w:tcPr>
            <w:tcW w:w="1362" w:type="pct"/>
            <w:shd w:val="clear" w:color="auto" w:fill="auto"/>
            <w:vAlign w:val="center"/>
            <w:hideMark/>
          </w:tcPr>
          <w:p w14:paraId="2C9E5207"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203 2011</w:t>
            </w:r>
          </w:p>
        </w:tc>
        <w:tc>
          <w:tcPr>
            <w:tcW w:w="1205" w:type="pct"/>
            <w:shd w:val="clear" w:color="auto" w:fill="auto"/>
            <w:vAlign w:val="center"/>
            <w:hideMark/>
          </w:tcPr>
          <w:p w14:paraId="50BDAC43"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17866F64"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adopta el Mapa de Referencia como instrumento oficial de consulta para Bogotá, Distrito Capital.</w:t>
            </w:r>
          </w:p>
        </w:tc>
      </w:tr>
      <w:tr w:rsidR="0080173A" w:rsidRPr="0059112E" w14:paraId="49BFD599" w14:textId="77777777" w:rsidTr="00A57FE7">
        <w:trPr>
          <w:trHeight w:val="792"/>
        </w:trPr>
        <w:tc>
          <w:tcPr>
            <w:tcW w:w="1362" w:type="pct"/>
            <w:shd w:val="clear" w:color="auto" w:fill="auto"/>
            <w:vAlign w:val="center"/>
            <w:hideMark/>
          </w:tcPr>
          <w:p w14:paraId="1D7FFECC"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Resolución 001 2011</w:t>
            </w:r>
          </w:p>
        </w:tc>
        <w:tc>
          <w:tcPr>
            <w:tcW w:w="1205" w:type="pct"/>
            <w:shd w:val="clear" w:color="auto" w:fill="auto"/>
            <w:vAlign w:val="center"/>
            <w:hideMark/>
          </w:tcPr>
          <w:p w14:paraId="525EA5A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Comisión distrital de Sistemas (CDS) de Bogotá</w:t>
            </w:r>
          </w:p>
        </w:tc>
        <w:tc>
          <w:tcPr>
            <w:tcW w:w="2433" w:type="pct"/>
            <w:shd w:val="clear" w:color="auto" w:fill="auto"/>
            <w:vAlign w:val="center"/>
            <w:hideMark/>
          </w:tcPr>
          <w:p w14:paraId="14061E2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definen los estándares para la captura de huella dactilar, toma de fotografía y digitalización de documentos de identificación de los/as ciudadanos/as en las entidades, los organismos y los órganos de control de Bogotá, Distrito Capital.</w:t>
            </w:r>
          </w:p>
        </w:tc>
      </w:tr>
      <w:tr w:rsidR="0080173A" w:rsidRPr="0059112E" w14:paraId="659BBFA5" w14:textId="77777777" w:rsidTr="00A57FE7">
        <w:trPr>
          <w:trHeight w:val="792"/>
        </w:trPr>
        <w:tc>
          <w:tcPr>
            <w:tcW w:w="1362" w:type="pct"/>
            <w:shd w:val="clear" w:color="auto" w:fill="auto"/>
            <w:vAlign w:val="center"/>
            <w:hideMark/>
          </w:tcPr>
          <w:p w14:paraId="5F722C17"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lastRenderedPageBreak/>
              <w:t>Resolución 002 2011</w:t>
            </w:r>
          </w:p>
        </w:tc>
        <w:tc>
          <w:tcPr>
            <w:tcW w:w="1205" w:type="pct"/>
            <w:shd w:val="clear" w:color="auto" w:fill="auto"/>
            <w:vAlign w:val="center"/>
            <w:hideMark/>
          </w:tcPr>
          <w:p w14:paraId="3A126292"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Comisión distrital de Sistemas (CDS) de Bogotá</w:t>
            </w:r>
          </w:p>
        </w:tc>
        <w:tc>
          <w:tcPr>
            <w:tcW w:w="2433" w:type="pct"/>
            <w:shd w:val="clear" w:color="auto" w:fill="auto"/>
            <w:vAlign w:val="center"/>
            <w:hideMark/>
          </w:tcPr>
          <w:p w14:paraId="6E5C4A50"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adoptan las políticas específicas, el reglamento general, los reglamentos específicos y los instrumentos para el desarrollo de la Infraestructura Integrada de Datos Espaciales para el Distrito Capital – IDECA</w:t>
            </w:r>
          </w:p>
        </w:tc>
      </w:tr>
      <w:tr w:rsidR="0080173A" w:rsidRPr="0059112E" w14:paraId="4C133BB3" w14:textId="77777777" w:rsidTr="00A57FE7">
        <w:trPr>
          <w:trHeight w:val="528"/>
        </w:trPr>
        <w:tc>
          <w:tcPr>
            <w:tcW w:w="1362" w:type="pct"/>
            <w:shd w:val="clear" w:color="auto" w:fill="auto"/>
            <w:vAlign w:val="center"/>
            <w:hideMark/>
          </w:tcPr>
          <w:p w14:paraId="2313FC07"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Circular 22 de 2011</w:t>
            </w:r>
          </w:p>
        </w:tc>
        <w:tc>
          <w:tcPr>
            <w:tcW w:w="1205" w:type="pct"/>
            <w:shd w:val="clear" w:color="auto" w:fill="auto"/>
            <w:vAlign w:val="center"/>
            <w:hideMark/>
          </w:tcPr>
          <w:p w14:paraId="50B85F4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4C2BEC40"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Estandarización de la información de identificación, caracterización, ubicación y contacto de los ciudadanos y ciudadanas que capturan las entidades del Distrito Capital.</w:t>
            </w:r>
          </w:p>
        </w:tc>
      </w:tr>
      <w:tr w:rsidR="0080173A" w:rsidRPr="0059112E" w14:paraId="56046C6E" w14:textId="77777777" w:rsidTr="00A57FE7">
        <w:trPr>
          <w:trHeight w:val="528"/>
        </w:trPr>
        <w:tc>
          <w:tcPr>
            <w:tcW w:w="1362" w:type="pct"/>
            <w:shd w:val="clear" w:color="auto" w:fill="auto"/>
            <w:vAlign w:val="center"/>
            <w:hideMark/>
          </w:tcPr>
          <w:p w14:paraId="18E623D0"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446 de 2010</w:t>
            </w:r>
          </w:p>
        </w:tc>
        <w:tc>
          <w:tcPr>
            <w:tcW w:w="1205" w:type="pct"/>
            <w:shd w:val="clear" w:color="auto" w:fill="auto"/>
            <w:vAlign w:val="center"/>
            <w:hideMark/>
          </w:tcPr>
          <w:p w14:paraId="4FF8979C"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0EDD2C98"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dictan normas para difundir información a la ciudadanía relacionada con el sistema integrado sobre información de movilidad urbana y regional –SIMUR</w:t>
            </w:r>
          </w:p>
        </w:tc>
      </w:tr>
      <w:tr w:rsidR="0080173A" w:rsidRPr="0059112E" w14:paraId="78E7A977" w14:textId="77777777" w:rsidTr="00A57FE7">
        <w:trPr>
          <w:trHeight w:val="528"/>
        </w:trPr>
        <w:tc>
          <w:tcPr>
            <w:tcW w:w="1362" w:type="pct"/>
            <w:shd w:val="clear" w:color="auto" w:fill="auto"/>
            <w:vAlign w:val="center"/>
            <w:hideMark/>
          </w:tcPr>
          <w:p w14:paraId="02C08E0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235 2010</w:t>
            </w:r>
          </w:p>
        </w:tc>
        <w:tc>
          <w:tcPr>
            <w:tcW w:w="1205" w:type="pct"/>
            <w:shd w:val="clear" w:color="auto" w:fill="auto"/>
            <w:vAlign w:val="center"/>
            <w:hideMark/>
          </w:tcPr>
          <w:p w14:paraId="30167D9D"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Ministerio del Interior y Justicia</w:t>
            </w:r>
          </w:p>
        </w:tc>
        <w:tc>
          <w:tcPr>
            <w:tcW w:w="2433" w:type="pct"/>
            <w:shd w:val="clear" w:color="auto" w:fill="auto"/>
            <w:vAlign w:val="center"/>
            <w:hideMark/>
          </w:tcPr>
          <w:p w14:paraId="69DDB14C"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regula el intercambio de información entre entidades para el cumplimiento de funciones públicas</w:t>
            </w:r>
          </w:p>
        </w:tc>
      </w:tr>
      <w:tr w:rsidR="0080173A" w:rsidRPr="0059112E" w14:paraId="060CE65A" w14:textId="77777777" w:rsidTr="00A57FE7">
        <w:trPr>
          <w:trHeight w:val="792"/>
        </w:trPr>
        <w:tc>
          <w:tcPr>
            <w:tcW w:w="1362" w:type="pct"/>
            <w:shd w:val="clear" w:color="auto" w:fill="auto"/>
            <w:vAlign w:val="center"/>
            <w:hideMark/>
          </w:tcPr>
          <w:p w14:paraId="6A5D39E8"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11 de 2010</w:t>
            </w:r>
          </w:p>
        </w:tc>
        <w:tc>
          <w:tcPr>
            <w:tcW w:w="1205" w:type="pct"/>
            <w:shd w:val="clear" w:color="auto" w:fill="auto"/>
            <w:vAlign w:val="center"/>
            <w:hideMark/>
          </w:tcPr>
          <w:p w14:paraId="158366E7"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6D0F7BCA"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 la estructura organizacional de la Unidad Administrativa Especial de Rehabilitación y Mantenimiento Vial, las funciones de sus dependencias y se dictan otras disposiciones.</w:t>
            </w:r>
          </w:p>
        </w:tc>
      </w:tr>
      <w:tr w:rsidR="0080173A" w:rsidRPr="0059112E" w14:paraId="4CFCCF40" w14:textId="77777777" w:rsidTr="00A57FE7">
        <w:trPr>
          <w:trHeight w:val="792"/>
        </w:trPr>
        <w:tc>
          <w:tcPr>
            <w:tcW w:w="1362" w:type="pct"/>
            <w:shd w:val="clear" w:color="auto" w:fill="auto"/>
            <w:vAlign w:val="center"/>
            <w:hideMark/>
          </w:tcPr>
          <w:p w14:paraId="37EDC8D0"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Ley 1341 de 2009</w:t>
            </w:r>
          </w:p>
        </w:tc>
        <w:tc>
          <w:tcPr>
            <w:tcW w:w="1205" w:type="pct"/>
            <w:shd w:val="clear" w:color="auto" w:fill="auto"/>
            <w:vAlign w:val="center"/>
            <w:hideMark/>
          </w:tcPr>
          <w:p w14:paraId="383D9D4B"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Congreso de la República</w:t>
            </w:r>
          </w:p>
        </w:tc>
        <w:tc>
          <w:tcPr>
            <w:tcW w:w="2433" w:type="pct"/>
            <w:shd w:val="clear" w:color="auto" w:fill="auto"/>
            <w:vAlign w:val="center"/>
            <w:hideMark/>
          </w:tcPr>
          <w:p w14:paraId="2EC815E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definen principios y conceptos sobre la sociedad de la información y la organización de las Tecnologías de la Información y las Comunicaciones – TIC–, se crea la Agencia Nacional de Espectro y se dictan otras disposiciones.</w:t>
            </w:r>
          </w:p>
        </w:tc>
      </w:tr>
      <w:tr w:rsidR="0080173A" w:rsidRPr="0059112E" w14:paraId="12D24619" w14:textId="77777777" w:rsidTr="00A57FE7">
        <w:trPr>
          <w:trHeight w:val="1056"/>
        </w:trPr>
        <w:tc>
          <w:tcPr>
            <w:tcW w:w="1362" w:type="pct"/>
            <w:shd w:val="clear" w:color="auto" w:fill="auto"/>
            <w:vAlign w:val="center"/>
            <w:hideMark/>
          </w:tcPr>
          <w:p w14:paraId="19A7BB05"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Ley 1273 de 2009</w:t>
            </w:r>
          </w:p>
        </w:tc>
        <w:tc>
          <w:tcPr>
            <w:tcW w:w="1205" w:type="pct"/>
            <w:shd w:val="clear" w:color="auto" w:fill="auto"/>
            <w:vAlign w:val="center"/>
            <w:hideMark/>
          </w:tcPr>
          <w:p w14:paraId="52BE7074"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Congreso de la República</w:t>
            </w:r>
          </w:p>
        </w:tc>
        <w:tc>
          <w:tcPr>
            <w:tcW w:w="2433" w:type="pct"/>
            <w:shd w:val="clear" w:color="auto" w:fill="auto"/>
            <w:vAlign w:val="center"/>
            <w:hideMark/>
          </w:tcPr>
          <w:p w14:paraId="6EECF07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80173A" w:rsidRPr="0059112E" w14:paraId="2A290F2B" w14:textId="77777777" w:rsidTr="00A57FE7">
        <w:trPr>
          <w:trHeight w:val="1056"/>
        </w:trPr>
        <w:tc>
          <w:tcPr>
            <w:tcW w:w="1362" w:type="pct"/>
            <w:shd w:val="clear" w:color="auto" w:fill="auto"/>
            <w:vAlign w:val="center"/>
            <w:hideMark/>
          </w:tcPr>
          <w:p w14:paraId="27D7F58A"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Ley 1266 de 2008</w:t>
            </w:r>
          </w:p>
        </w:tc>
        <w:tc>
          <w:tcPr>
            <w:tcW w:w="1205" w:type="pct"/>
            <w:shd w:val="clear" w:color="auto" w:fill="auto"/>
            <w:vAlign w:val="center"/>
            <w:hideMark/>
          </w:tcPr>
          <w:p w14:paraId="22F37B6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Congreso de la República</w:t>
            </w:r>
          </w:p>
        </w:tc>
        <w:tc>
          <w:tcPr>
            <w:tcW w:w="2433" w:type="pct"/>
            <w:shd w:val="clear" w:color="auto" w:fill="auto"/>
            <w:vAlign w:val="center"/>
            <w:hideMark/>
          </w:tcPr>
          <w:p w14:paraId="71D2418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r>
      <w:tr w:rsidR="0080173A" w:rsidRPr="0059112E" w14:paraId="0496DC9C" w14:textId="77777777" w:rsidTr="00A57FE7">
        <w:trPr>
          <w:trHeight w:val="528"/>
        </w:trPr>
        <w:tc>
          <w:tcPr>
            <w:tcW w:w="1362" w:type="pct"/>
            <w:shd w:val="clear" w:color="auto" w:fill="auto"/>
            <w:vAlign w:val="center"/>
            <w:hideMark/>
          </w:tcPr>
          <w:p w14:paraId="0437BBC4"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185 de 2008</w:t>
            </w:r>
          </w:p>
        </w:tc>
        <w:tc>
          <w:tcPr>
            <w:tcW w:w="1205" w:type="pct"/>
            <w:shd w:val="clear" w:color="auto" w:fill="auto"/>
            <w:vAlign w:val="center"/>
            <w:hideMark/>
          </w:tcPr>
          <w:p w14:paraId="692B0B3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33595176"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prorroga el plazo para formular la Estrategia Distrital de Gobierno Electrónico de los organismos y de las entidades de Bogotá, Distrito Capital.</w:t>
            </w:r>
          </w:p>
        </w:tc>
      </w:tr>
      <w:tr w:rsidR="0080173A" w:rsidRPr="0059112E" w14:paraId="7914E5ED" w14:textId="77777777" w:rsidTr="00A57FE7">
        <w:trPr>
          <w:trHeight w:val="792"/>
        </w:trPr>
        <w:tc>
          <w:tcPr>
            <w:tcW w:w="1362" w:type="pct"/>
            <w:shd w:val="clear" w:color="auto" w:fill="auto"/>
            <w:vAlign w:val="center"/>
            <w:hideMark/>
          </w:tcPr>
          <w:p w14:paraId="2A99FDC0"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1151 de 2008</w:t>
            </w:r>
          </w:p>
        </w:tc>
        <w:tc>
          <w:tcPr>
            <w:tcW w:w="1205" w:type="pct"/>
            <w:shd w:val="clear" w:color="auto" w:fill="auto"/>
            <w:vAlign w:val="center"/>
            <w:hideMark/>
          </w:tcPr>
          <w:p w14:paraId="70A8879D"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0C677C36"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 xml:space="preserve">Por el cual se establecen los lineamientos generales de la Estrategia de Gobierno en Línea de la República de Colombia, se reglamenta </w:t>
            </w:r>
            <w:r w:rsidRPr="0059112E">
              <w:rPr>
                <w:rFonts w:ascii="Arial" w:hAnsi="Arial" w:cs="Arial"/>
                <w:color w:val="000000"/>
                <w:sz w:val="20"/>
                <w:szCs w:val="20"/>
                <w:lang w:val="es-ES_tradnl"/>
              </w:rPr>
              <w:lastRenderedPageBreak/>
              <w:t>parcialmente la Ley 962 de 2005, y se dictan otras disposiciones.</w:t>
            </w:r>
          </w:p>
        </w:tc>
      </w:tr>
      <w:tr w:rsidR="0080173A" w:rsidRPr="0059112E" w14:paraId="2C49245B" w14:textId="77777777" w:rsidTr="00A57FE7">
        <w:trPr>
          <w:trHeight w:val="1056"/>
        </w:trPr>
        <w:tc>
          <w:tcPr>
            <w:tcW w:w="1362" w:type="pct"/>
            <w:shd w:val="clear" w:color="auto" w:fill="auto"/>
            <w:vAlign w:val="center"/>
            <w:hideMark/>
          </w:tcPr>
          <w:p w14:paraId="31C5ABC9"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lastRenderedPageBreak/>
              <w:t>Resolución 305 de 2008</w:t>
            </w:r>
          </w:p>
        </w:tc>
        <w:tc>
          <w:tcPr>
            <w:tcW w:w="1205" w:type="pct"/>
            <w:shd w:val="clear" w:color="auto" w:fill="auto"/>
            <w:vAlign w:val="center"/>
            <w:hideMark/>
          </w:tcPr>
          <w:p w14:paraId="075C0D13"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Comisión distrital de Sistemas (CDS) de Bogotá</w:t>
            </w:r>
          </w:p>
        </w:tc>
        <w:tc>
          <w:tcPr>
            <w:tcW w:w="2433" w:type="pct"/>
            <w:shd w:val="clear" w:color="auto" w:fill="auto"/>
            <w:vAlign w:val="center"/>
            <w:hideMark/>
          </w:tcPr>
          <w:p w14:paraId="716E3737"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r>
      <w:tr w:rsidR="0080173A" w:rsidRPr="0059112E" w14:paraId="342056C4" w14:textId="77777777" w:rsidTr="00A57FE7">
        <w:trPr>
          <w:trHeight w:val="528"/>
        </w:trPr>
        <w:tc>
          <w:tcPr>
            <w:tcW w:w="1362" w:type="pct"/>
            <w:shd w:val="clear" w:color="auto" w:fill="auto"/>
            <w:vAlign w:val="center"/>
            <w:hideMark/>
          </w:tcPr>
          <w:p w14:paraId="0D0475C7"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Resolución 378 de 2008</w:t>
            </w:r>
          </w:p>
        </w:tc>
        <w:tc>
          <w:tcPr>
            <w:tcW w:w="1205" w:type="pct"/>
            <w:shd w:val="clear" w:color="auto" w:fill="auto"/>
            <w:vAlign w:val="center"/>
            <w:hideMark/>
          </w:tcPr>
          <w:p w14:paraId="7F27080A"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Comisión distrital de Sistemas (CDS) de Bogotá</w:t>
            </w:r>
          </w:p>
        </w:tc>
        <w:tc>
          <w:tcPr>
            <w:tcW w:w="2433" w:type="pct"/>
            <w:shd w:val="clear" w:color="auto" w:fill="auto"/>
            <w:vAlign w:val="center"/>
            <w:hideMark/>
          </w:tcPr>
          <w:p w14:paraId="176C630B"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la cual se adopta la Guía para el diseño y desarrollo de sitios Web de las entidades y organismos del Distrito Capital.</w:t>
            </w:r>
          </w:p>
        </w:tc>
      </w:tr>
      <w:tr w:rsidR="0080173A" w:rsidRPr="0059112E" w14:paraId="7F7D5B7A" w14:textId="77777777" w:rsidTr="00A57FE7">
        <w:trPr>
          <w:trHeight w:val="528"/>
        </w:trPr>
        <w:tc>
          <w:tcPr>
            <w:tcW w:w="1362" w:type="pct"/>
            <w:shd w:val="clear" w:color="auto" w:fill="auto"/>
            <w:vAlign w:val="center"/>
            <w:hideMark/>
          </w:tcPr>
          <w:p w14:paraId="57AD78C4"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316 de 2008</w:t>
            </w:r>
          </w:p>
        </w:tc>
        <w:tc>
          <w:tcPr>
            <w:tcW w:w="1205" w:type="pct"/>
            <w:shd w:val="clear" w:color="auto" w:fill="auto"/>
            <w:vAlign w:val="center"/>
            <w:hideMark/>
          </w:tcPr>
          <w:p w14:paraId="34FECFB2"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2E72A6FF"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del cual se modifica parcialmente el artículo 3° del Decreto Distrital 619 de 2007 que adoptó las acciones para el desarrollo de la Estrategia Distrital de Gobierno Electrónico</w:t>
            </w:r>
          </w:p>
        </w:tc>
      </w:tr>
      <w:tr w:rsidR="0080173A" w:rsidRPr="0059112E" w14:paraId="765CB351" w14:textId="77777777" w:rsidTr="00A57FE7">
        <w:trPr>
          <w:trHeight w:val="528"/>
        </w:trPr>
        <w:tc>
          <w:tcPr>
            <w:tcW w:w="1362" w:type="pct"/>
            <w:shd w:val="clear" w:color="auto" w:fill="auto"/>
            <w:vAlign w:val="center"/>
            <w:hideMark/>
          </w:tcPr>
          <w:p w14:paraId="072B452B"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279 de 2007</w:t>
            </w:r>
          </w:p>
        </w:tc>
        <w:tc>
          <w:tcPr>
            <w:tcW w:w="1205" w:type="pct"/>
            <w:shd w:val="clear" w:color="auto" w:fill="auto"/>
            <w:vAlign w:val="center"/>
            <w:hideMark/>
          </w:tcPr>
          <w:p w14:paraId="22094130"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58169B9D"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Dicta los lineamientos para la Política de Promoción y Uso del Software libre en el Sector Central, el Sector Descentralizado y el Sector de las Localidades del Distrito Capital.</w:t>
            </w:r>
          </w:p>
        </w:tc>
      </w:tr>
      <w:tr w:rsidR="0080173A" w:rsidRPr="0059112E" w14:paraId="29A9B78C" w14:textId="77777777" w:rsidTr="00A57FE7">
        <w:trPr>
          <w:trHeight w:val="528"/>
        </w:trPr>
        <w:tc>
          <w:tcPr>
            <w:tcW w:w="1362" w:type="pct"/>
            <w:shd w:val="clear" w:color="auto" w:fill="auto"/>
            <w:vAlign w:val="center"/>
            <w:hideMark/>
          </w:tcPr>
          <w:p w14:paraId="5D583019"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619 de 2007</w:t>
            </w:r>
          </w:p>
        </w:tc>
        <w:tc>
          <w:tcPr>
            <w:tcW w:w="1205" w:type="pct"/>
            <w:shd w:val="clear" w:color="auto" w:fill="auto"/>
            <w:vAlign w:val="center"/>
            <w:hideMark/>
          </w:tcPr>
          <w:p w14:paraId="1B3A0AB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1CBA144E"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establece la Estrategia de Gobierno Electrónico de los organismos y de las entidades de Bogotá, Distrito Capital y se dictan otras disposiciones.</w:t>
            </w:r>
          </w:p>
        </w:tc>
      </w:tr>
      <w:tr w:rsidR="0080173A" w:rsidRPr="0059112E" w14:paraId="384E8ADF" w14:textId="77777777" w:rsidTr="00A57FE7">
        <w:trPr>
          <w:trHeight w:val="792"/>
        </w:trPr>
        <w:tc>
          <w:tcPr>
            <w:tcW w:w="1362" w:type="pct"/>
            <w:shd w:val="clear" w:color="auto" w:fill="auto"/>
            <w:vAlign w:val="center"/>
            <w:hideMark/>
          </w:tcPr>
          <w:p w14:paraId="6EF34D13" w14:textId="571F37D1" w:rsidR="0080173A" w:rsidRPr="0059112E" w:rsidRDefault="007D1130"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619</w:t>
            </w:r>
            <w:r w:rsidR="0080173A" w:rsidRPr="0059112E">
              <w:rPr>
                <w:rFonts w:ascii="Arial" w:hAnsi="Arial" w:cs="Arial"/>
                <w:color w:val="000000"/>
                <w:sz w:val="20"/>
                <w:szCs w:val="20"/>
                <w:lang w:val="es-ES_tradnl"/>
              </w:rPr>
              <w:t xml:space="preserve"> de 2007</w:t>
            </w:r>
          </w:p>
        </w:tc>
        <w:tc>
          <w:tcPr>
            <w:tcW w:w="1205" w:type="pct"/>
            <w:shd w:val="clear" w:color="auto" w:fill="auto"/>
            <w:vAlign w:val="center"/>
            <w:hideMark/>
          </w:tcPr>
          <w:p w14:paraId="06E0BC3B"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76A1CD5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dictan los lineamientos para la Política de Promoción y Uso del Software libre en el Sector Central, el Sector Descentralizado y el Sector de las Localidades del Distrito Capital.</w:t>
            </w:r>
          </w:p>
        </w:tc>
      </w:tr>
      <w:tr w:rsidR="0080173A" w:rsidRPr="0059112E" w14:paraId="19D8332C" w14:textId="77777777" w:rsidTr="00A57FE7">
        <w:trPr>
          <w:trHeight w:val="288"/>
        </w:trPr>
        <w:tc>
          <w:tcPr>
            <w:tcW w:w="1362" w:type="pct"/>
            <w:shd w:val="clear" w:color="auto" w:fill="auto"/>
            <w:vAlign w:val="center"/>
            <w:hideMark/>
          </w:tcPr>
          <w:p w14:paraId="38325CF6"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Acuerdo 279 de 2007 </w:t>
            </w:r>
          </w:p>
        </w:tc>
        <w:tc>
          <w:tcPr>
            <w:tcW w:w="1205" w:type="pct"/>
            <w:shd w:val="clear" w:color="auto" w:fill="auto"/>
            <w:vAlign w:val="center"/>
            <w:hideMark/>
          </w:tcPr>
          <w:p w14:paraId="7F251BE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4DADA678"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En lo que se refiere al Software libre en las entidades distritales.</w:t>
            </w:r>
          </w:p>
        </w:tc>
      </w:tr>
      <w:tr w:rsidR="0080173A" w:rsidRPr="0059112E" w14:paraId="2D5B90CF" w14:textId="77777777" w:rsidTr="00A57FE7">
        <w:trPr>
          <w:trHeight w:val="792"/>
        </w:trPr>
        <w:tc>
          <w:tcPr>
            <w:tcW w:w="1362" w:type="pct"/>
            <w:shd w:val="clear" w:color="auto" w:fill="auto"/>
            <w:vAlign w:val="center"/>
            <w:hideMark/>
          </w:tcPr>
          <w:p w14:paraId="162FCFD7"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257 de 2006 </w:t>
            </w:r>
          </w:p>
        </w:tc>
        <w:tc>
          <w:tcPr>
            <w:tcW w:w="1205" w:type="pct"/>
            <w:shd w:val="clear" w:color="auto" w:fill="auto"/>
            <w:vAlign w:val="center"/>
            <w:hideMark/>
          </w:tcPr>
          <w:p w14:paraId="43452F1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502B6F59"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dictan normas básicas sobre la estructura, organización y funcionamiento de los organismos y de las entidades de Bogotá, Distrito Capital, y se expiden otras disposiciones"</w:t>
            </w:r>
          </w:p>
        </w:tc>
      </w:tr>
      <w:tr w:rsidR="0080173A" w:rsidRPr="0059112E" w14:paraId="4BAA36C7" w14:textId="77777777" w:rsidTr="00A57FE7">
        <w:trPr>
          <w:trHeight w:val="528"/>
        </w:trPr>
        <w:tc>
          <w:tcPr>
            <w:tcW w:w="1362" w:type="pct"/>
            <w:shd w:val="clear" w:color="auto" w:fill="auto"/>
            <w:vAlign w:val="center"/>
            <w:hideMark/>
          </w:tcPr>
          <w:p w14:paraId="2CCF291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130 de 2004</w:t>
            </w:r>
          </w:p>
        </w:tc>
        <w:tc>
          <w:tcPr>
            <w:tcW w:w="1205" w:type="pct"/>
            <w:shd w:val="clear" w:color="auto" w:fill="auto"/>
            <w:vAlign w:val="center"/>
            <w:hideMark/>
          </w:tcPr>
          <w:p w14:paraId="22694E8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3CF6305D"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del cual se establece la infraestructura integrada de datos espaciales para el Distrito Capital y se dictan otras disposiciones</w:t>
            </w:r>
          </w:p>
        </w:tc>
      </w:tr>
      <w:tr w:rsidR="0080173A" w:rsidRPr="0059112E" w14:paraId="6B9CC24C" w14:textId="77777777" w:rsidTr="00A57FE7">
        <w:trPr>
          <w:trHeight w:val="1320"/>
        </w:trPr>
        <w:tc>
          <w:tcPr>
            <w:tcW w:w="1362" w:type="pct"/>
            <w:shd w:val="clear" w:color="auto" w:fill="auto"/>
            <w:vAlign w:val="center"/>
            <w:hideMark/>
          </w:tcPr>
          <w:p w14:paraId="5C0445B6"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CONPES 3248 de 2003</w:t>
            </w:r>
          </w:p>
        </w:tc>
        <w:tc>
          <w:tcPr>
            <w:tcW w:w="1205" w:type="pct"/>
            <w:shd w:val="clear" w:color="auto" w:fill="auto"/>
            <w:vAlign w:val="center"/>
            <w:hideMark/>
          </w:tcPr>
          <w:p w14:paraId="2AF333A8"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MINTIC</w:t>
            </w:r>
          </w:p>
        </w:tc>
        <w:tc>
          <w:tcPr>
            <w:tcW w:w="2433" w:type="pct"/>
            <w:shd w:val="clear" w:color="auto" w:fill="auto"/>
            <w:vAlign w:val="center"/>
            <w:hideMark/>
          </w:tcPr>
          <w:p w14:paraId="4F11740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 xml:space="preserve">La presente directiva fija las bases y los principios orientadores de la acción gerencial de los funcionarios para la modernización de la administración pública que se llevará a cabo durante el Gobierno que comienza. El CONPES, que hará las veces de Consejo Directivo para la Reforma de la Administración Pública, establecerá los lineamientos generales de este programa </w:t>
            </w:r>
            <w:r w:rsidRPr="0059112E">
              <w:rPr>
                <w:rFonts w:ascii="Arial" w:hAnsi="Arial" w:cs="Arial"/>
                <w:color w:val="000000"/>
                <w:sz w:val="20"/>
                <w:szCs w:val="20"/>
                <w:lang w:val="es-ES_tradnl"/>
              </w:rPr>
              <w:lastRenderedPageBreak/>
              <w:t>gubernamental, su alcance y sus mecanismos de evaluación.</w:t>
            </w:r>
          </w:p>
        </w:tc>
      </w:tr>
      <w:tr w:rsidR="0080173A" w:rsidRPr="0059112E" w14:paraId="6F90C59A" w14:textId="77777777" w:rsidTr="00A57FE7">
        <w:trPr>
          <w:trHeight w:val="528"/>
        </w:trPr>
        <w:tc>
          <w:tcPr>
            <w:tcW w:w="1362" w:type="pct"/>
            <w:shd w:val="clear" w:color="auto" w:fill="auto"/>
            <w:vAlign w:val="center"/>
            <w:hideMark/>
          </w:tcPr>
          <w:p w14:paraId="77D6DFA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lastRenderedPageBreak/>
              <w:t>Directiva presidencial 2 de 2002</w:t>
            </w:r>
          </w:p>
        </w:tc>
        <w:tc>
          <w:tcPr>
            <w:tcW w:w="1205" w:type="pct"/>
            <w:shd w:val="clear" w:color="auto" w:fill="auto"/>
            <w:vAlign w:val="center"/>
            <w:hideMark/>
          </w:tcPr>
          <w:p w14:paraId="0950230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625B9C87"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Respeto al derecho de autor y los derechos conexos, en lo referente a utilización de programas de ordenador (software).</w:t>
            </w:r>
          </w:p>
        </w:tc>
      </w:tr>
      <w:tr w:rsidR="0080173A" w:rsidRPr="0059112E" w14:paraId="40381F58" w14:textId="77777777" w:rsidTr="00A57FE7">
        <w:trPr>
          <w:trHeight w:val="288"/>
        </w:trPr>
        <w:tc>
          <w:tcPr>
            <w:tcW w:w="1362" w:type="pct"/>
            <w:shd w:val="clear" w:color="auto" w:fill="auto"/>
            <w:vAlign w:val="center"/>
            <w:hideMark/>
          </w:tcPr>
          <w:p w14:paraId="1FF987A1"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Directiva distrital 2 de 2002</w:t>
            </w:r>
          </w:p>
        </w:tc>
        <w:tc>
          <w:tcPr>
            <w:tcW w:w="1205" w:type="pct"/>
            <w:shd w:val="clear" w:color="auto" w:fill="auto"/>
            <w:vAlign w:val="center"/>
            <w:hideMark/>
          </w:tcPr>
          <w:p w14:paraId="42D4E782"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7CC22CA8"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Formulación de proyectos informáticos y de comunicaciones.</w:t>
            </w:r>
          </w:p>
        </w:tc>
      </w:tr>
      <w:tr w:rsidR="0080173A" w:rsidRPr="0059112E" w14:paraId="24A2602E" w14:textId="77777777" w:rsidTr="00A57FE7">
        <w:trPr>
          <w:trHeight w:val="528"/>
        </w:trPr>
        <w:tc>
          <w:tcPr>
            <w:tcW w:w="1362" w:type="pct"/>
            <w:shd w:val="clear" w:color="auto" w:fill="auto"/>
            <w:vAlign w:val="center"/>
            <w:hideMark/>
          </w:tcPr>
          <w:p w14:paraId="4417459D"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53 de 2002</w:t>
            </w:r>
          </w:p>
        </w:tc>
        <w:tc>
          <w:tcPr>
            <w:tcW w:w="1205" w:type="pct"/>
            <w:shd w:val="clear" w:color="auto" w:fill="auto"/>
            <w:vAlign w:val="center"/>
            <w:hideMark/>
          </w:tcPr>
          <w:p w14:paraId="4BD67F49"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7EDDF8E5"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crea el Comité para la implementación del Número Único de Emergencias y Seguridad del Distrito Capital</w:t>
            </w:r>
          </w:p>
        </w:tc>
      </w:tr>
      <w:tr w:rsidR="0080173A" w:rsidRPr="0059112E" w14:paraId="092C82C6" w14:textId="77777777" w:rsidTr="00A57FE7">
        <w:trPr>
          <w:trHeight w:val="792"/>
        </w:trPr>
        <w:tc>
          <w:tcPr>
            <w:tcW w:w="1362" w:type="pct"/>
            <w:shd w:val="clear" w:color="auto" w:fill="auto"/>
            <w:vAlign w:val="center"/>
            <w:hideMark/>
          </w:tcPr>
          <w:p w14:paraId="04508946"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Acuerdo 57 de 2002</w:t>
            </w:r>
          </w:p>
        </w:tc>
        <w:tc>
          <w:tcPr>
            <w:tcW w:w="1205" w:type="pct"/>
            <w:shd w:val="clear" w:color="auto" w:fill="auto"/>
            <w:vAlign w:val="center"/>
            <w:hideMark/>
          </w:tcPr>
          <w:p w14:paraId="20AEFDA0"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Concejo de Bogotá</w:t>
            </w:r>
          </w:p>
        </w:tc>
        <w:tc>
          <w:tcPr>
            <w:tcW w:w="2433" w:type="pct"/>
            <w:shd w:val="clear" w:color="auto" w:fill="auto"/>
            <w:vAlign w:val="center"/>
            <w:hideMark/>
          </w:tcPr>
          <w:p w14:paraId="7444A9A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 xml:space="preserve">Por el cual se dictan disposiciones generales para la implementación del SISTEMA DISTRITAL DE INFORMACIÓN -SDI-, se organiza la comisión distrital de sistemas, y se dictan otras disposiciones </w:t>
            </w:r>
          </w:p>
        </w:tc>
      </w:tr>
      <w:tr w:rsidR="0080173A" w:rsidRPr="0059112E" w14:paraId="2B96DBD0" w14:textId="77777777" w:rsidTr="00A57FE7">
        <w:trPr>
          <w:trHeight w:val="288"/>
        </w:trPr>
        <w:tc>
          <w:tcPr>
            <w:tcW w:w="1362" w:type="pct"/>
            <w:shd w:val="clear" w:color="auto" w:fill="auto"/>
            <w:vAlign w:val="center"/>
            <w:hideMark/>
          </w:tcPr>
          <w:p w14:paraId="0BA18E05"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397 de 2002</w:t>
            </w:r>
          </w:p>
        </w:tc>
        <w:tc>
          <w:tcPr>
            <w:tcW w:w="1205" w:type="pct"/>
            <w:shd w:val="clear" w:color="auto" w:fill="auto"/>
            <w:vAlign w:val="center"/>
            <w:hideMark/>
          </w:tcPr>
          <w:p w14:paraId="4FD2101C"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48C0E826"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adiciona el Decreto 854 de 2001</w:t>
            </w:r>
          </w:p>
        </w:tc>
      </w:tr>
      <w:tr w:rsidR="0080173A" w:rsidRPr="0059112E" w14:paraId="773A2EB2" w14:textId="77777777" w:rsidTr="00A57FE7">
        <w:trPr>
          <w:trHeight w:val="288"/>
        </w:trPr>
        <w:tc>
          <w:tcPr>
            <w:tcW w:w="1362" w:type="pct"/>
            <w:shd w:val="clear" w:color="auto" w:fill="auto"/>
            <w:vAlign w:val="center"/>
            <w:hideMark/>
          </w:tcPr>
          <w:p w14:paraId="557B8484"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680 de 2001</w:t>
            </w:r>
          </w:p>
        </w:tc>
        <w:tc>
          <w:tcPr>
            <w:tcW w:w="1205" w:type="pct"/>
            <w:shd w:val="clear" w:color="auto" w:fill="auto"/>
            <w:vAlign w:val="center"/>
            <w:hideMark/>
          </w:tcPr>
          <w:p w14:paraId="7E97A081"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Alcaldía Mayor de Bogotá</w:t>
            </w:r>
          </w:p>
        </w:tc>
        <w:tc>
          <w:tcPr>
            <w:tcW w:w="2433" w:type="pct"/>
            <w:shd w:val="clear" w:color="auto" w:fill="auto"/>
            <w:vAlign w:val="center"/>
            <w:hideMark/>
          </w:tcPr>
          <w:p w14:paraId="19F56BED"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modifica la Comisión Distrital de Sistemas</w:t>
            </w:r>
          </w:p>
        </w:tc>
      </w:tr>
      <w:tr w:rsidR="0080173A" w:rsidRPr="0059112E" w14:paraId="1004C688" w14:textId="77777777" w:rsidTr="00A57FE7">
        <w:trPr>
          <w:trHeight w:val="528"/>
        </w:trPr>
        <w:tc>
          <w:tcPr>
            <w:tcW w:w="1362" w:type="pct"/>
            <w:shd w:val="clear" w:color="auto" w:fill="auto"/>
            <w:vAlign w:val="center"/>
            <w:hideMark/>
          </w:tcPr>
          <w:p w14:paraId="0E1E6D6F"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1747 de 2000</w:t>
            </w:r>
          </w:p>
        </w:tc>
        <w:tc>
          <w:tcPr>
            <w:tcW w:w="1205" w:type="pct"/>
            <w:shd w:val="clear" w:color="auto" w:fill="auto"/>
            <w:vAlign w:val="center"/>
            <w:hideMark/>
          </w:tcPr>
          <w:p w14:paraId="4058FE1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311865C3"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reglamenta parcialmente la Ley 527 de 1999, en lo relacionado con las entidades de certificación, los certificados y las firmas digitales</w:t>
            </w:r>
          </w:p>
        </w:tc>
      </w:tr>
      <w:tr w:rsidR="0080173A" w:rsidRPr="0059112E" w14:paraId="379309C6" w14:textId="77777777" w:rsidTr="00A57FE7">
        <w:trPr>
          <w:trHeight w:val="792"/>
        </w:trPr>
        <w:tc>
          <w:tcPr>
            <w:tcW w:w="1362" w:type="pct"/>
            <w:shd w:val="clear" w:color="auto" w:fill="auto"/>
            <w:vAlign w:val="center"/>
            <w:hideMark/>
          </w:tcPr>
          <w:p w14:paraId="2240F6F8"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Ley 527 de 1999</w:t>
            </w:r>
          </w:p>
        </w:tc>
        <w:tc>
          <w:tcPr>
            <w:tcW w:w="1205" w:type="pct"/>
            <w:shd w:val="clear" w:color="auto" w:fill="auto"/>
            <w:vAlign w:val="center"/>
            <w:hideMark/>
          </w:tcPr>
          <w:p w14:paraId="314F5E56"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Congreso de la República</w:t>
            </w:r>
          </w:p>
        </w:tc>
        <w:tc>
          <w:tcPr>
            <w:tcW w:w="2433" w:type="pct"/>
            <w:shd w:val="clear" w:color="auto" w:fill="auto"/>
            <w:vAlign w:val="center"/>
            <w:hideMark/>
          </w:tcPr>
          <w:p w14:paraId="4CE2E5B4"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 la cual se define y reglamenta el acceso y uso de los mensajes de datos, del comercio electrónico y de las firmas digitales, se establecen las entidades de certificación y se dictan otras disposiciones.</w:t>
            </w:r>
          </w:p>
        </w:tc>
      </w:tr>
      <w:tr w:rsidR="0080173A" w:rsidRPr="0059112E" w14:paraId="3D6CC12C" w14:textId="77777777" w:rsidTr="00A57FE7">
        <w:trPr>
          <w:trHeight w:val="792"/>
        </w:trPr>
        <w:tc>
          <w:tcPr>
            <w:tcW w:w="1362" w:type="pct"/>
            <w:shd w:val="clear" w:color="auto" w:fill="auto"/>
            <w:vAlign w:val="center"/>
            <w:hideMark/>
          </w:tcPr>
          <w:p w14:paraId="1EEAD38A"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Decreto 1122 de 1999</w:t>
            </w:r>
          </w:p>
        </w:tc>
        <w:tc>
          <w:tcPr>
            <w:tcW w:w="1205" w:type="pct"/>
            <w:shd w:val="clear" w:color="auto" w:fill="auto"/>
            <w:vAlign w:val="center"/>
            <w:hideMark/>
          </w:tcPr>
          <w:p w14:paraId="31C20A1C"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7C0A97C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el cual se dictan normas para suprimir trámites, facilitar la actividad de los ciudadanos, contribuir a la eficiencia y eficacia de la Administración Pública y fortalecer el principio de la buena fe.</w:t>
            </w:r>
          </w:p>
        </w:tc>
      </w:tr>
      <w:tr w:rsidR="0080173A" w:rsidRPr="0059112E" w14:paraId="18BBF2C6" w14:textId="77777777" w:rsidTr="00A57FE7">
        <w:trPr>
          <w:trHeight w:val="804"/>
        </w:trPr>
        <w:tc>
          <w:tcPr>
            <w:tcW w:w="1362" w:type="pct"/>
            <w:shd w:val="clear" w:color="auto" w:fill="auto"/>
            <w:vAlign w:val="center"/>
            <w:hideMark/>
          </w:tcPr>
          <w:p w14:paraId="103B8AC8" w14:textId="77777777" w:rsidR="0080173A" w:rsidRPr="0059112E" w:rsidRDefault="0080173A" w:rsidP="0080173A">
            <w:pPr>
              <w:spacing w:after="0" w:line="240" w:lineRule="auto"/>
              <w:rPr>
                <w:rFonts w:ascii="Arial" w:hAnsi="Arial" w:cs="Arial"/>
                <w:color w:val="000000"/>
                <w:sz w:val="20"/>
                <w:szCs w:val="20"/>
              </w:rPr>
            </w:pPr>
            <w:r w:rsidRPr="0059112E">
              <w:rPr>
                <w:rFonts w:ascii="Arial" w:hAnsi="Arial" w:cs="Arial"/>
                <w:color w:val="000000"/>
                <w:sz w:val="20"/>
                <w:szCs w:val="20"/>
                <w:lang w:val="es-ES_tradnl"/>
              </w:rPr>
              <w:t xml:space="preserve">Decreto 1421 de 1993 </w:t>
            </w:r>
          </w:p>
        </w:tc>
        <w:tc>
          <w:tcPr>
            <w:tcW w:w="1205" w:type="pct"/>
            <w:shd w:val="clear" w:color="auto" w:fill="auto"/>
            <w:vAlign w:val="center"/>
            <w:hideMark/>
          </w:tcPr>
          <w:p w14:paraId="5747CD4F" w14:textId="77777777" w:rsidR="0080173A" w:rsidRPr="0059112E" w:rsidRDefault="0080173A" w:rsidP="0080173A">
            <w:pPr>
              <w:spacing w:after="0" w:line="240" w:lineRule="auto"/>
              <w:jc w:val="center"/>
              <w:rPr>
                <w:rFonts w:ascii="Arial" w:hAnsi="Arial" w:cs="Arial"/>
                <w:color w:val="000000"/>
                <w:sz w:val="20"/>
                <w:szCs w:val="20"/>
              </w:rPr>
            </w:pPr>
            <w:r w:rsidRPr="0059112E">
              <w:rPr>
                <w:rFonts w:ascii="Arial" w:hAnsi="Arial" w:cs="Arial"/>
                <w:color w:val="000000"/>
                <w:sz w:val="20"/>
                <w:szCs w:val="20"/>
                <w:lang w:val="es-ES_tradnl"/>
              </w:rPr>
              <w:t>Presidencia de la República</w:t>
            </w:r>
          </w:p>
        </w:tc>
        <w:tc>
          <w:tcPr>
            <w:tcW w:w="2433" w:type="pct"/>
            <w:shd w:val="clear" w:color="auto" w:fill="auto"/>
            <w:vAlign w:val="center"/>
            <w:hideMark/>
          </w:tcPr>
          <w:p w14:paraId="789C2171" w14:textId="77777777" w:rsidR="0080173A" w:rsidRPr="0059112E" w:rsidRDefault="0080173A" w:rsidP="0080173A">
            <w:pPr>
              <w:spacing w:after="0" w:line="240" w:lineRule="auto"/>
              <w:jc w:val="both"/>
              <w:rPr>
                <w:rFonts w:ascii="Arial" w:hAnsi="Arial" w:cs="Arial"/>
                <w:color w:val="000000"/>
                <w:sz w:val="20"/>
                <w:szCs w:val="20"/>
              </w:rPr>
            </w:pPr>
            <w:r w:rsidRPr="0059112E">
              <w:rPr>
                <w:rFonts w:ascii="Arial" w:hAnsi="Arial" w:cs="Arial"/>
                <w:color w:val="000000"/>
                <w:sz w:val="20"/>
                <w:szCs w:val="20"/>
                <w:lang w:val="es-ES_tradnl"/>
              </w:rPr>
              <w:t>Por medio del cual se dicta el régimen especial para el Distrito Capital de Santa Fe de Bogotá, ciudad con autonomía para la gestión de sus intereses, dentro de los límites de la Constitución y la ley.</w:t>
            </w:r>
          </w:p>
        </w:tc>
      </w:tr>
    </w:tbl>
    <w:p w14:paraId="78AFB18B" w14:textId="77777777" w:rsidR="00826877" w:rsidRPr="004B0240" w:rsidRDefault="00826877" w:rsidP="00A11840">
      <w:pPr>
        <w:spacing w:after="0" w:line="240" w:lineRule="auto"/>
        <w:jc w:val="center"/>
        <w:rPr>
          <w:rFonts w:ascii="Arial" w:hAnsi="Arial" w:cs="Arial"/>
          <w:sz w:val="18"/>
          <w:szCs w:val="18"/>
          <w:lang w:val="es"/>
        </w:rPr>
      </w:pPr>
      <w:bookmarkStart w:id="22" w:name="_Toc58956547"/>
      <w:bookmarkStart w:id="23" w:name="_Toc429575513"/>
      <w:r w:rsidRPr="004B0240">
        <w:rPr>
          <w:rFonts w:ascii="Arial" w:hAnsi="Arial" w:cs="Arial"/>
          <w:sz w:val="18"/>
          <w:szCs w:val="18"/>
          <w:lang w:val="es"/>
        </w:rPr>
        <w:t xml:space="preserve">Tabla </w:t>
      </w:r>
      <w:r w:rsidRPr="004B0240">
        <w:rPr>
          <w:rFonts w:ascii="Arial" w:hAnsi="Arial" w:cs="Arial"/>
          <w:sz w:val="18"/>
          <w:szCs w:val="18"/>
          <w:lang w:val="es"/>
        </w:rPr>
        <w:fldChar w:fldCharType="begin"/>
      </w:r>
      <w:r w:rsidRPr="004B0240">
        <w:rPr>
          <w:rFonts w:ascii="Arial" w:hAnsi="Arial" w:cs="Arial"/>
          <w:sz w:val="18"/>
          <w:szCs w:val="18"/>
          <w:lang w:val="es"/>
        </w:rPr>
        <w:instrText xml:space="preserve"> SEQ Tabla \* ARABIC </w:instrText>
      </w:r>
      <w:r w:rsidRPr="004B0240">
        <w:rPr>
          <w:rFonts w:ascii="Arial" w:hAnsi="Arial" w:cs="Arial"/>
          <w:sz w:val="18"/>
          <w:szCs w:val="18"/>
          <w:lang w:val="es"/>
        </w:rPr>
        <w:fldChar w:fldCharType="separate"/>
      </w:r>
      <w:r w:rsidR="002B7F80" w:rsidRPr="004B0240">
        <w:rPr>
          <w:rFonts w:ascii="Arial" w:hAnsi="Arial" w:cs="Arial"/>
          <w:noProof/>
          <w:sz w:val="18"/>
          <w:szCs w:val="18"/>
          <w:lang w:val="es"/>
        </w:rPr>
        <w:t>1</w:t>
      </w:r>
      <w:r w:rsidRPr="004B0240">
        <w:rPr>
          <w:rFonts w:ascii="Arial" w:hAnsi="Arial" w:cs="Arial"/>
          <w:sz w:val="18"/>
          <w:szCs w:val="18"/>
          <w:lang w:val="es"/>
        </w:rPr>
        <w:fldChar w:fldCharType="end"/>
      </w:r>
      <w:r w:rsidRPr="004B0240">
        <w:rPr>
          <w:rFonts w:ascii="Arial" w:hAnsi="Arial" w:cs="Arial"/>
          <w:sz w:val="18"/>
          <w:szCs w:val="18"/>
          <w:lang w:val="es"/>
        </w:rPr>
        <w:t>. Marco Normativo</w:t>
      </w:r>
      <w:bookmarkEnd w:id="22"/>
    </w:p>
    <w:p w14:paraId="073B071A" w14:textId="77777777" w:rsidR="00646C90" w:rsidRPr="004B0240" w:rsidRDefault="00452E7A" w:rsidP="00231942">
      <w:pPr>
        <w:spacing w:after="0" w:line="240" w:lineRule="auto"/>
        <w:jc w:val="center"/>
        <w:rPr>
          <w:rFonts w:ascii="Arial" w:hAnsi="Arial" w:cs="Arial"/>
          <w:sz w:val="18"/>
          <w:szCs w:val="18"/>
          <w:lang w:val="es"/>
        </w:rPr>
      </w:pPr>
      <w:r w:rsidRPr="004B0240">
        <w:rPr>
          <w:rFonts w:ascii="Arial" w:hAnsi="Arial" w:cs="Arial"/>
          <w:b/>
          <w:sz w:val="18"/>
          <w:szCs w:val="18"/>
          <w:lang w:val="es"/>
        </w:rPr>
        <w:t>Fuente</w:t>
      </w:r>
      <w:r w:rsidRPr="004B0240">
        <w:rPr>
          <w:rFonts w:ascii="Arial" w:hAnsi="Arial" w:cs="Arial"/>
          <w:sz w:val="18"/>
          <w:szCs w:val="18"/>
          <w:lang w:val="es"/>
        </w:rPr>
        <w:t>:</w:t>
      </w:r>
      <w:r w:rsidR="00AF7DF8" w:rsidRPr="004B0240">
        <w:rPr>
          <w:rFonts w:ascii="Arial" w:hAnsi="Arial" w:cs="Arial"/>
          <w:sz w:val="18"/>
          <w:szCs w:val="18"/>
          <w:lang w:val="es"/>
        </w:rPr>
        <w:t xml:space="preserve"> </w:t>
      </w:r>
      <w:r w:rsidR="0018596D" w:rsidRPr="004B0240">
        <w:rPr>
          <w:rFonts w:ascii="Arial" w:hAnsi="Arial" w:cs="Arial"/>
          <w:sz w:val="18"/>
          <w:szCs w:val="18"/>
          <w:lang w:val="es"/>
        </w:rPr>
        <w:t>Proceso</w:t>
      </w:r>
      <w:r w:rsidR="00AF7DF8" w:rsidRPr="004B0240">
        <w:rPr>
          <w:rFonts w:ascii="Arial" w:hAnsi="Arial" w:cs="Arial"/>
          <w:sz w:val="18"/>
          <w:szCs w:val="18"/>
          <w:lang w:val="es"/>
        </w:rPr>
        <w:t xml:space="preserve"> </w:t>
      </w:r>
      <w:r w:rsidR="0018596D" w:rsidRPr="004B0240">
        <w:rPr>
          <w:rFonts w:ascii="Arial" w:hAnsi="Arial" w:cs="Arial"/>
          <w:sz w:val="18"/>
          <w:szCs w:val="18"/>
          <w:lang w:val="es"/>
        </w:rPr>
        <w:t>Estrategia</w:t>
      </w:r>
      <w:r w:rsidR="00AF7DF8" w:rsidRPr="004B0240">
        <w:rPr>
          <w:rFonts w:ascii="Arial" w:hAnsi="Arial" w:cs="Arial"/>
          <w:sz w:val="18"/>
          <w:szCs w:val="18"/>
          <w:lang w:val="es"/>
        </w:rPr>
        <w:t xml:space="preserve"> </w:t>
      </w:r>
      <w:r w:rsidR="0018596D" w:rsidRPr="004B0240">
        <w:rPr>
          <w:rFonts w:ascii="Arial" w:hAnsi="Arial" w:cs="Arial"/>
          <w:sz w:val="18"/>
          <w:szCs w:val="18"/>
          <w:lang w:val="es"/>
        </w:rPr>
        <w:t>y</w:t>
      </w:r>
      <w:r w:rsidR="00AF7DF8" w:rsidRPr="004B0240">
        <w:rPr>
          <w:rFonts w:ascii="Arial" w:hAnsi="Arial" w:cs="Arial"/>
          <w:sz w:val="18"/>
          <w:szCs w:val="18"/>
          <w:lang w:val="es"/>
        </w:rPr>
        <w:t xml:space="preserve"> </w:t>
      </w:r>
      <w:r w:rsidR="0018596D" w:rsidRPr="004B0240">
        <w:rPr>
          <w:rFonts w:ascii="Arial" w:hAnsi="Arial" w:cs="Arial"/>
          <w:sz w:val="18"/>
          <w:szCs w:val="18"/>
          <w:lang w:val="es"/>
        </w:rPr>
        <w:t>gobierno</w:t>
      </w:r>
      <w:r w:rsidR="00AF7DF8" w:rsidRPr="004B0240">
        <w:rPr>
          <w:rFonts w:ascii="Arial" w:hAnsi="Arial" w:cs="Arial"/>
          <w:sz w:val="18"/>
          <w:szCs w:val="18"/>
          <w:lang w:val="es"/>
        </w:rPr>
        <w:t xml:space="preserve"> </w:t>
      </w:r>
      <w:r w:rsidR="0018596D" w:rsidRPr="004B0240">
        <w:rPr>
          <w:rFonts w:ascii="Arial" w:hAnsi="Arial" w:cs="Arial"/>
          <w:sz w:val="18"/>
          <w:szCs w:val="18"/>
          <w:lang w:val="es"/>
        </w:rPr>
        <w:t>de</w:t>
      </w:r>
      <w:r w:rsidR="00AF7DF8" w:rsidRPr="004B0240">
        <w:rPr>
          <w:rFonts w:ascii="Arial" w:hAnsi="Arial" w:cs="Arial"/>
          <w:sz w:val="18"/>
          <w:szCs w:val="18"/>
          <w:lang w:val="es"/>
        </w:rPr>
        <w:t xml:space="preserve"> </w:t>
      </w:r>
      <w:r w:rsidR="0018596D" w:rsidRPr="004B0240">
        <w:rPr>
          <w:rFonts w:ascii="Arial" w:hAnsi="Arial" w:cs="Arial"/>
          <w:sz w:val="18"/>
          <w:szCs w:val="18"/>
          <w:lang w:val="es"/>
        </w:rPr>
        <w:t>TI</w:t>
      </w:r>
    </w:p>
    <w:p w14:paraId="7E8C2F9B" w14:textId="77777777" w:rsidR="00720CD9" w:rsidRPr="004B0240" w:rsidRDefault="00720CD9" w:rsidP="004C40A9">
      <w:pPr>
        <w:spacing w:after="0" w:line="240" w:lineRule="auto"/>
        <w:rPr>
          <w:rFonts w:ascii="Arial" w:hAnsi="Arial" w:cs="Arial"/>
          <w:szCs w:val="18"/>
          <w:lang w:val="es"/>
        </w:rPr>
      </w:pPr>
    </w:p>
    <w:p w14:paraId="630B523B" w14:textId="77777777" w:rsidR="00245DFE" w:rsidRPr="004B0240" w:rsidRDefault="00D347EF" w:rsidP="00C2451C">
      <w:pPr>
        <w:pStyle w:val="Ttulo2"/>
        <w:numPr>
          <w:ilvl w:val="0"/>
          <w:numId w:val="8"/>
        </w:numPr>
        <w:spacing w:before="0" w:after="0" w:line="240" w:lineRule="auto"/>
        <w:rPr>
          <w:rFonts w:cs="Arial"/>
          <w:bCs w:val="0"/>
          <w:i/>
          <w:szCs w:val="22"/>
          <w:lang w:val="es"/>
        </w:rPr>
      </w:pPr>
      <w:bookmarkStart w:id="24" w:name="_Toc58954862"/>
      <w:bookmarkStart w:id="25" w:name="_Toc527232930"/>
      <w:bookmarkStart w:id="26" w:name="_Toc527233356"/>
      <w:bookmarkStart w:id="27" w:name="_Toc527233848"/>
      <w:r w:rsidRPr="004B0240">
        <w:rPr>
          <w:rFonts w:cs="Arial"/>
          <w:bCs w:val="0"/>
          <w:i/>
          <w:szCs w:val="22"/>
          <w:lang w:val="es"/>
        </w:rPr>
        <w:t>RESPONSABLES</w:t>
      </w:r>
      <w:r w:rsidR="00245DFE" w:rsidRPr="004B0240">
        <w:rPr>
          <w:rFonts w:cs="Arial"/>
          <w:bCs w:val="0"/>
          <w:i/>
          <w:szCs w:val="22"/>
          <w:lang w:val="es"/>
        </w:rPr>
        <w:t xml:space="preserve"> PARA </w:t>
      </w:r>
      <w:r w:rsidRPr="004B0240">
        <w:rPr>
          <w:rFonts w:cs="Arial"/>
          <w:bCs w:val="0"/>
          <w:i/>
          <w:szCs w:val="22"/>
          <w:lang w:val="es"/>
        </w:rPr>
        <w:t>LA ACTUALIZACIÓN,</w:t>
      </w:r>
      <w:r w:rsidR="00245DFE" w:rsidRPr="004B0240">
        <w:rPr>
          <w:rFonts w:cs="Arial"/>
          <w:bCs w:val="0"/>
          <w:i/>
          <w:szCs w:val="22"/>
          <w:lang w:val="es"/>
        </w:rPr>
        <w:t xml:space="preserve"> EJECUCIÓN </w:t>
      </w:r>
      <w:r w:rsidRPr="004B0240">
        <w:rPr>
          <w:rFonts w:cs="Arial"/>
          <w:bCs w:val="0"/>
          <w:i/>
          <w:szCs w:val="22"/>
          <w:lang w:val="es"/>
        </w:rPr>
        <w:t xml:space="preserve">Y SEGUIMIENTO </w:t>
      </w:r>
      <w:r w:rsidR="00245DFE" w:rsidRPr="004B0240">
        <w:rPr>
          <w:rFonts w:cs="Arial"/>
          <w:bCs w:val="0"/>
          <w:i/>
          <w:szCs w:val="22"/>
          <w:lang w:val="es"/>
        </w:rPr>
        <w:t>DEL PETI</w:t>
      </w:r>
      <w:bookmarkEnd w:id="24"/>
    </w:p>
    <w:p w14:paraId="445E8444" w14:textId="77777777" w:rsidR="00245DFE" w:rsidRPr="004B0240" w:rsidRDefault="00245DFE" w:rsidP="00245DFE">
      <w:pPr>
        <w:rPr>
          <w:rFonts w:ascii="Arial" w:hAnsi="Arial" w:cs="Arial"/>
          <w:lang w:val="es" w:eastAsia="x-none"/>
        </w:rPr>
      </w:pPr>
    </w:p>
    <w:p w14:paraId="7904EE94" w14:textId="77777777" w:rsidR="002C5FDC" w:rsidRPr="004B0240" w:rsidRDefault="003046B5" w:rsidP="00245DFE">
      <w:pPr>
        <w:spacing w:after="0" w:line="240" w:lineRule="auto"/>
        <w:jc w:val="both"/>
        <w:rPr>
          <w:rFonts w:ascii="Arial" w:hAnsi="Arial" w:cs="Arial"/>
          <w:lang w:val="es" w:eastAsia="x-none"/>
        </w:rPr>
      </w:pPr>
      <w:r w:rsidRPr="004B0240">
        <w:rPr>
          <w:rFonts w:ascii="Arial" w:hAnsi="Arial" w:cs="Arial"/>
          <w:lang w:val="es" w:eastAsia="x-none"/>
        </w:rPr>
        <w:lastRenderedPageBreak/>
        <w:t>A</w:t>
      </w:r>
      <w:r w:rsidR="009D43F4" w:rsidRPr="004B0240">
        <w:rPr>
          <w:rFonts w:ascii="Arial" w:hAnsi="Arial" w:cs="Arial"/>
          <w:lang w:val="es" w:eastAsia="x-none"/>
        </w:rPr>
        <w:t xml:space="preserve"> </w:t>
      </w:r>
      <w:r w:rsidR="00230142" w:rsidRPr="004B0240">
        <w:rPr>
          <w:rFonts w:ascii="Arial" w:hAnsi="Arial" w:cs="Arial"/>
          <w:lang w:val="es" w:eastAsia="x-none"/>
        </w:rPr>
        <w:t>continuación,</w:t>
      </w:r>
      <w:r w:rsidR="009D43F4" w:rsidRPr="004B0240">
        <w:rPr>
          <w:rFonts w:ascii="Arial" w:hAnsi="Arial" w:cs="Arial"/>
          <w:lang w:val="es" w:eastAsia="x-none"/>
        </w:rPr>
        <w:t xml:space="preserve"> se asignan responsabilidades generales de su cumplimiento, aclarando que la alta dirección a </w:t>
      </w:r>
      <w:r w:rsidR="00230142" w:rsidRPr="004B0240">
        <w:rPr>
          <w:rFonts w:ascii="Arial" w:hAnsi="Arial" w:cs="Arial"/>
          <w:lang w:val="es" w:eastAsia="x-none"/>
        </w:rPr>
        <w:t>través</w:t>
      </w:r>
      <w:r w:rsidR="009D43F4" w:rsidRPr="004B0240">
        <w:rPr>
          <w:rFonts w:ascii="Arial" w:hAnsi="Arial" w:cs="Arial"/>
          <w:lang w:val="es" w:eastAsia="x-none"/>
        </w:rPr>
        <w:t xml:space="preserve"> de la Secretaria General y sus procesos de Estrategia y Gobierno de TI y </w:t>
      </w:r>
      <w:r w:rsidR="00230142" w:rsidRPr="004B0240">
        <w:rPr>
          <w:rFonts w:ascii="Arial" w:hAnsi="Arial" w:cs="Arial"/>
          <w:lang w:val="es" w:eastAsia="x-none"/>
        </w:rPr>
        <w:t>Gestión</w:t>
      </w:r>
      <w:r w:rsidR="009D43F4" w:rsidRPr="004B0240">
        <w:rPr>
          <w:rFonts w:ascii="Arial" w:hAnsi="Arial" w:cs="Arial"/>
          <w:lang w:val="es" w:eastAsia="x-none"/>
        </w:rPr>
        <w:t xml:space="preserve"> de Servicios e Infraestructura Tecnológica deben velar por el cumplimiento del presente plan, en aras de alcanzar con la visión de la UAERMV y fortalecer la implementación de la política de Gobierno Digital</w:t>
      </w:r>
      <w:r w:rsidR="00245DFE" w:rsidRPr="004B0240">
        <w:rPr>
          <w:rFonts w:ascii="Arial" w:hAnsi="Arial" w:cs="Arial"/>
          <w:lang w:val="es" w:eastAsia="x-none"/>
        </w:rPr>
        <w:t>.</w:t>
      </w:r>
    </w:p>
    <w:p w14:paraId="4D41A7B7" w14:textId="77777777" w:rsidR="002C5FDC" w:rsidRPr="004B0240" w:rsidRDefault="002C5FDC" w:rsidP="002C5FDC">
      <w:pPr>
        <w:spacing w:after="0" w:line="240" w:lineRule="auto"/>
        <w:jc w:val="both"/>
        <w:rPr>
          <w:rFonts w:ascii="Arial" w:hAnsi="Arial" w:cs="Arial"/>
          <w:lang w:val="e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24"/>
        <w:gridCol w:w="3142"/>
      </w:tblGrid>
      <w:tr w:rsidR="002C5FDC" w:rsidRPr="004B0240" w14:paraId="259A54D2" w14:textId="77777777" w:rsidTr="00A57FE7">
        <w:trPr>
          <w:trHeight w:val="231"/>
          <w:tblHeader/>
        </w:trPr>
        <w:tc>
          <w:tcPr>
            <w:tcW w:w="3207" w:type="dxa"/>
            <w:shd w:val="clear" w:color="auto" w:fill="D9D9D9" w:themeFill="background1" w:themeFillShade="D9"/>
          </w:tcPr>
          <w:p w14:paraId="6ACBEC5F" w14:textId="77777777" w:rsidR="002C5FDC" w:rsidRPr="00A57FE7" w:rsidRDefault="002C5FDC" w:rsidP="001D73E3">
            <w:pPr>
              <w:spacing w:after="0" w:line="240" w:lineRule="auto"/>
              <w:jc w:val="center"/>
              <w:rPr>
                <w:rFonts w:ascii="Arial" w:hAnsi="Arial" w:cs="Arial"/>
                <w:b/>
                <w:bCs/>
                <w:sz w:val="20"/>
                <w:szCs w:val="20"/>
                <w:lang w:val="es" w:eastAsia="x-none"/>
              </w:rPr>
            </w:pPr>
            <w:r w:rsidRPr="00A57FE7">
              <w:rPr>
                <w:rFonts w:ascii="Arial" w:hAnsi="Arial" w:cs="Arial"/>
                <w:b/>
                <w:bCs/>
                <w:sz w:val="20"/>
                <w:szCs w:val="20"/>
                <w:lang w:val="es" w:eastAsia="x-none"/>
              </w:rPr>
              <w:t>Dependencia</w:t>
            </w:r>
          </w:p>
        </w:tc>
        <w:tc>
          <w:tcPr>
            <w:tcW w:w="3207" w:type="dxa"/>
            <w:shd w:val="clear" w:color="auto" w:fill="D9D9D9" w:themeFill="background1" w:themeFillShade="D9"/>
          </w:tcPr>
          <w:p w14:paraId="2C37F0FF" w14:textId="77777777" w:rsidR="002C5FDC" w:rsidRPr="00A57FE7" w:rsidRDefault="002C5FDC" w:rsidP="001D73E3">
            <w:pPr>
              <w:spacing w:after="0" w:line="240" w:lineRule="auto"/>
              <w:jc w:val="center"/>
              <w:rPr>
                <w:rFonts w:ascii="Arial" w:hAnsi="Arial" w:cs="Arial"/>
                <w:b/>
                <w:bCs/>
                <w:sz w:val="20"/>
                <w:szCs w:val="20"/>
                <w:lang w:val="es" w:eastAsia="x-none"/>
              </w:rPr>
            </w:pPr>
            <w:r w:rsidRPr="00A57FE7">
              <w:rPr>
                <w:rFonts w:ascii="Arial" w:hAnsi="Arial" w:cs="Arial"/>
                <w:b/>
                <w:bCs/>
                <w:sz w:val="20"/>
                <w:szCs w:val="20"/>
                <w:lang w:val="es" w:eastAsia="x-none"/>
              </w:rPr>
              <w:t>Rol</w:t>
            </w:r>
            <w:r w:rsidR="00A51D66" w:rsidRPr="00A57FE7">
              <w:rPr>
                <w:rFonts w:ascii="Arial" w:hAnsi="Arial" w:cs="Arial"/>
                <w:b/>
                <w:bCs/>
                <w:sz w:val="20"/>
                <w:szCs w:val="20"/>
                <w:lang w:val="es" w:eastAsia="x-none"/>
              </w:rPr>
              <w:t xml:space="preserve"> (es)</w:t>
            </w:r>
          </w:p>
        </w:tc>
        <w:tc>
          <w:tcPr>
            <w:tcW w:w="3207" w:type="dxa"/>
            <w:shd w:val="clear" w:color="auto" w:fill="D9D9D9" w:themeFill="background1" w:themeFillShade="D9"/>
          </w:tcPr>
          <w:p w14:paraId="79254378" w14:textId="77777777" w:rsidR="002C5FDC" w:rsidRPr="00A57FE7" w:rsidRDefault="002C5FDC" w:rsidP="001D73E3">
            <w:pPr>
              <w:spacing w:after="0" w:line="240" w:lineRule="auto"/>
              <w:jc w:val="center"/>
              <w:rPr>
                <w:rFonts w:ascii="Arial" w:hAnsi="Arial" w:cs="Arial"/>
                <w:b/>
                <w:bCs/>
                <w:sz w:val="20"/>
                <w:szCs w:val="20"/>
                <w:lang w:val="es" w:eastAsia="x-none"/>
              </w:rPr>
            </w:pPr>
            <w:r w:rsidRPr="00A57FE7">
              <w:rPr>
                <w:rFonts w:ascii="Arial" w:hAnsi="Arial" w:cs="Arial"/>
                <w:b/>
                <w:bCs/>
                <w:sz w:val="20"/>
                <w:szCs w:val="20"/>
                <w:lang w:val="es" w:eastAsia="x-none"/>
              </w:rPr>
              <w:t>Responsabilidad</w:t>
            </w:r>
          </w:p>
        </w:tc>
      </w:tr>
      <w:tr w:rsidR="00C05581" w:rsidRPr="004B0240" w14:paraId="44BB2913" w14:textId="77777777" w:rsidTr="00FC3513">
        <w:trPr>
          <w:trHeight w:val="60"/>
        </w:trPr>
        <w:tc>
          <w:tcPr>
            <w:tcW w:w="3207" w:type="dxa"/>
            <w:shd w:val="clear" w:color="auto" w:fill="auto"/>
          </w:tcPr>
          <w:p w14:paraId="2CB4CA71" w14:textId="77777777" w:rsidR="00C05581" w:rsidRPr="004B0240" w:rsidRDefault="00A51D66"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Representante legal</w:t>
            </w:r>
          </w:p>
        </w:tc>
        <w:tc>
          <w:tcPr>
            <w:tcW w:w="3207" w:type="dxa"/>
            <w:shd w:val="clear" w:color="auto" w:fill="auto"/>
          </w:tcPr>
          <w:p w14:paraId="2EC715D6" w14:textId="77777777" w:rsidR="00C05581"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Director(a) General de la UAERM</w:t>
            </w:r>
          </w:p>
        </w:tc>
        <w:tc>
          <w:tcPr>
            <w:tcW w:w="3207" w:type="dxa"/>
            <w:shd w:val="clear" w:color="auto" w:fill="auto"/>
          </w:tcPr>
          <w:p w14:paraId="269D82D8" w14:textId="77777777" w:rsidR="00C05581"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w:t>
            </w:r>
            <w:r w:rsidR="00C05581" w:rsidRPr="004B0240">
              <w:rPr>
                <w:rFonts w:ascii="Arial" w:hAnsi="Arial" w:cs="Arial"/>
                <w:sz w:val="20"/>
                <w:szCs w:val="20"/>
                <w:lang w:val="es" w:eastAsia="x-none"/>
              </w:rPr>
              <w:t>Velar por la implementación del PETI.</w:t>
            </w:r>
          </w:p>
          <w:p w14:paraId="03B1529E" w14:textId="548C7B74" w:rsidR="00C05581"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w:t>
            </w:r>
            <w:r w:rsidR="00C05581" w:rsidRPr="004B0240">
              <w:rPr>
                <w:rFonts w:ascii="Arial" w:hAnsi="Arial" w:cs="Arial"/>
                <w:sz w:val="20"/>
                <w:szCs w:val="20"/>
                <w:lang w:val="es" w:eastAsia="x-none"/>
              </w:rPr>
              <w:t>Coordinar, hacer seguimiento y verificación de la implementación de las acciones definidas</w:t>
            </w:r>
            <w:r w:rsidR="00835E56" w:rsidRPr="004B0240">
              <w:rPr>
                <w:rFonts w:ascii="Arial" w:hAnsi="Arial" w:cs="Arial"/>
                <w:sz w:val="20"/>
                <w:szCs w:val="20"/>
                <w:lang w:val="es" w:eastAsia="x-none"/>
              </w:rPr>
              <w:t>.</w:t>
            </w:r>
          </w:p>
        </w:tc>
      </w:tr>
      <w:tr w:rsidR="002C5FDC" w:rsidRPr="004B0240" w14:paraId="2CC8F7A1" w14:textId="77777777" w:rsidTr="00796383">
        <w:trPr>
          <w:trHeight w:val="1377"/>
        </w:trPr>
        <w:tc>
          <w:tcPr>
            <w:tcW w:w="3207" w:type="dxa"/>
            <w:shd w:val="clear" w:color="auto" w:fill="auto"/>
          </w:tcPr>
          <w:p w14:paraId="5B23A826" w14:textId="77777777" w:rsidR="002C5FDC" w:rsidRPr="004B0240" w:rsidRDefault="002C5FDC"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Oficina Asesora en Planeación-OAP</w:t>
            </w:r>
          </w:p>
        </w:tc>
        <w:tc>
          <w:tcPr>
            <w:tcW w:w="3207" w:type="dxa"/>
            <w:shd w:val="clear" w:color="auto" w:fill="auto"/>
          </w:tcPr>
          <w:p w14:paraId="01F6A961" w14:textId="77777777" w:rsidR="002C5FDC" w:rsidRPr="004B0240" w:rsidRDefault="002C5FDC"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Jefe(a) de la OAP</w:t>
            </w:r>
          </w:p>
        </w:tc>
        <w:tc>
          <w:tcPr>
            <w:tcW w:w="3207" w:type="dxa"/>
            <w:shd w:val="clear" w:color="auto" w:fill="auto"/>
          </w:tcPr>
          <w:p w14:paraId="6ECC8D1B" w14:textId="77777777" w:rsidR="002C5FDC"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w:t>
            </w:r>
            <w:r w:rsidR="002C5FDC" w:rsidRPr="004B0240">
              <w:rPr>
                <w:rFonts w:ascii="Arial" w:hAnsi="Arial" w:cs="Arial"/>
                <w:sz w:val="20"/>
                <w:szCs w:val="20"/>
                <w:lang w:val="es" w:eastAsia="x-none"/>
              </w:rPr>
              <w:t>Garantizar que las acciones y mejoras propuestas</w:t>
            </w:r>
            <w:r w:rsidRPr="004B0240">
              <w:rPr>
                <w:rFonts w:ascii="Arial" w:hAnsi="Arial" w:cs="Arial"/>
                <w:sz w:val="20"/>
                <w:szCs w:val="20"/>
                <w:lang w:val="es" w:eastAsia="x-none"/>
              </w:rPr>
              <w:t xml:space="preserve"> y efectuadas</w:t>
            </w:r>
            <w:r w:rsidR="002C5FDC" w:rsidRPr="004B0240">
              <w:rPr>
                <w:rFonts w:ascii="Arial" w:hAnsi="Arial" w:cs="Arial"/>
                <w:sz w:val="20"/>
                <w:szCs w:val="20"/>
                <w:lang w:val="es" w:eastAsia="x-none"/>
              </w:rPr>
              <w:t xml:space="preserve"> estén alineadas con el Plan estratégico Institucional</w:t>
            </w:r>
            <w:r w:rsidRPr="004B0240">
              <w:rPr>
                <w:rFonts w:ascii="Arial" w:hAnsi="Arial" w:cs="Arial"/>
                <w:sz w:val="20"/>
                <w:szCs w:val="20"/>
                <w:lang w:val="es" w:eastAsia="x-none"/>
              </w:rPr>
              <w:t>.</w:t>
            </w:r>
          </w:p>
          <w:p w14:paraId="384E3EB8" w14:textId="762411E1" w:rsidR="00C05581"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 xml:space="preserve">*Trabajar en conjunto con la Secretaria General (procesos de </w:t>
            </w:r>
            <w:r w:rsidR="00D64541" w:rsidRPr="004B0240">
              <w:rPr>
                <w:rFonts w:ascii="Arial" w:hAnsi="Arial" w:cs="Arial"/>
                <w:sz w:val="20"/>
                <w:szCs w:val="20"/>
                <w:lang w:val="es" w:eastAsia="x-none"/>
              </w:rPr>
              <w:t>TI) para</w:t>
            </w:r>
            <w:r w:rsidRPr="004B0240">
              <w:rPr>
                <w:rFonts w:ascii="Arial" w:hAnsi="Arial" w:cs="Arial"/>
                <w:sz w:val="20"/>
                <w:szCs w:val="20"/>
                <w:lang w:val="es" w:eastAsia="x-none"/>
              </w:rPr>
              <w:t xml:space="preserve"> implementar la política de </w:t>
            </w:r>
            <w:r w:rsidR="00835E56" w:rsidRPr="004B0240">
              <w:rPr>
                <w:rFonts w:ascii="Arial" w:hAnsi="Arial" w:cs="Arial"/>
                <w:sz w:val="20"/>
                <w:szCs w:val="20"/>
                <w:lang w:val="es" w:eastAsia="x-none"/>
              </w:rPr>
              <w:t>G</w:t>
            </w:r>
            <w:r w:rsidRPr="004B0240">
              <w:rPr>
                <w:rFonts w:ascii="Arial" w:hAnsi="Arial" w:cs="Arial"/>
                <w:sz w:val="20"/>
                <w:szCs w:val="20"/>
                <w:lang w:val="es" w:eastAsia="x-none"/>
              </w:rPr>
              <w:t>obierno Digital a través del cumplimiento del mapa de ruta.</w:t>
            </w:r>
          </w:p>
        </w:tc>
      </w:tr>
      <w:tr w:rsidR="002C5FDC" w:rsidRPr="004B0240" w14:paraId="14E57588" w14:textId="77777777" w:rsidTr="00796383">
        <w:trPr>
          <w:trHeight w:val="130"/>
        </w:trPr>
        <w:tc>
          <w:tcPr>
            <w:tcW w:w="3207" w:type="dxa"/>
            <w:shd w:val="clear" w:color="auto" w:fill="auto"/>
          </w:tcPr>
          <w:p w14:paraId="34D0ACB6" w14:textId="77777777" w:rsidR="002C5FDC" w:rsidRPr="004B0240" w:rsidRDefault="00C05581"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Secretaría General</w:t>
            </w:r>
          </w:p>
        </w:tc>
        <w:tc>
          <w:tcPr>
            <w:tcW w:w="3207" w:type="dxa"/>
            <w:shd w:val="clear" w:color="auto" w:fill="auto"/>
          </w:tcPr>
          <w:p w14:paraId="447E980F" w14:textId="77777777" w:rsidR="00C05581"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Secretaria General</w:t>
            </w:r>
          </w:p>
          <w:p w14:paraId="479C5E67" w14:textId="77777777" w:rsidR="002C5FDC" w:rsidRPr="004B0240" w:rsidRDefault="002C5FDC" w:rsidP="001D73E3">
            <w:pPr>
              <w:spacing w:after="0" w:line="240" w:lineRule="auto"/>
              <w:jc w:val="both"/>
              <w:rPr>
                <w:rFonts w:ascii="Arial" w:hAnsi="Arial" w:cs="Arial"/>
                <w:sz w:val="20"/>
                <w:szCs w:val="20"/>
                <w:lang w:val="es" w:eastAsia="x-none"/>
              </w:rPr>
            </w:pPr>
          </w:p>
        </w:tc>
        <w:tc>
          <w:tcPr>
            <w:tcW w:w="3207" w:type="dxa"/>
            <w:shd w:val="clear" w:color="auto" w:fill="auto"/>
          </w:tcPr>
          <w:p w14:paraId="54DE5EEC" w14:textId="77777777" w:rsidR="002C5FDC"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*Hacer seguimiento a la ejecución del PETI.</w:t>
            </w:r>
          </w:p>
          <w:p w14:paraId="71EC64D7" w14:textId="77777777" w:rsidR="002B7F80"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*Hacer seguimiento a la ejecución presupuestal destinada en el PETI.</w:t>
            </w:r>
          </w:p>
        </w:tc>
      </w:tr>
      <w:tr w:rsidR="002C5FDC" w:rsidRPr="004B0240" w14:paraId="7FED9C0F" w14:textId="77777777" w:rsidTr="00796383">
        <w:trPr>
          <w:trHeight w:val="130"/>
        </w:trPr>
        <w:tc>
          <w:tcPr>
            <w:tcW w:w="3207" w:type="dxa"/>
            <w:shd w:val="clear" w:color="auto" w:fill="auto"/>
          </w:tcPr>
          <w:p w14:paraId="41DAABC3" w14:textId="77777777" w:rsidR="002C5FDC" w:rsidRPr="004B0240" w:rsidRDefault="00C05581"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Grupo de TI</w:t>
            </w:r>
          </w:p>
        </w:tc>
        <w:tc>
          <w:tcPr>
            <w:tcW w:w="3207" w:type="dxa"/>
            <w:shd w:val="clear" w:color="auto" w:fill="auto"/>
          </w:tcPr>
          <w:p w14:paraId="7CFC2B02" w14:textId="77777777" w:rsidR="002C5FDC"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Líder de procesos EGTI y GSIT.</w:t>
            </w:r>
          </w:p>
        </w:tc>
        <w:tc>
          <w:tcPr>
            <w:tcW w:w="3207" w:type="dxa"/>
            <w:shd w:val="clear" w:color="auto" w:fill="auto"/>
          </w:tcPr>
          <w:p w14:paraId="710ADD64" w14:textId="77777777" w:rsidR="002C5FDC"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*Diseñar, ejecutar y hacer seguimiento de cada uno de los proyectos propuestos en el mapa de ruta.</w:t>
            </w:r>
          </w:p>
          <w:p w14:paraId="48DC344C" w14:textId="77777777" w:rsidR="00C05581"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*Generar las actualizaciones pertinentes al presente documento.</w:t>
            </w:r>
          </w:p>
          <w:p w14:paraId="42CF21E6" w14:textId="77777777" w:rsidR="00C05581"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*Presentar los informes e indicadores relacionados con el PETI a la OAP.</w:t>
            </w:r>
          </w:p>
          <w:p w14:paraId="1F5449AD" w14:textId="77777777" w:rsidR="00C05581" w:rsidRPr="004B0240" w:rsidRDefault="00C05581"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*Generar planes de mejora en caso de requerirse.</w:t>
            </w:r>
          </w:p>
          <w:p w14:paraId="7F9B3282" w14:textId="77777777" w:rsidR="002B7F80" w:rsidRPr="004B0240" w:rsidRDefault="002B7F80"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*Velar por la adopción del modelo de Seguridad y Privacidad de la Información.</w:t>
            </w:r>
          </w:p>
        </w:tc>
      </w:tr>
      <w:tr w:rsidR="002C5FDC" w:rsidRPr="004B0240" w14:paraId="769F1864" w14:textId="77777777" w:rsidTr="00796383">
        <w:trPr>
          <w:trHeight w:val="130"/>
        </w:trPr>
        <w:tc>
          <w:tcPr>
            <w:tcW w:w="3207" w:type="dxa"/>
            <w:shd w:val="clear" w:color="auto" w:fill="auto"/>
          </w:tcPr>
          <w:p w14:paraId="5988EEF2" w14:textId="77777777" w:rsidR="002C5FDC" w:rsidRPr="004B0240" w:rsidRDefault="00C05581"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Dependencias Misionales</w:t>
            </w:r>
          </w:p>
        </w:tc>
        <w:tc>
          <w:tcPr>
            <w:tcW w:w="3207" w:type="dxa"/>
            <w:shd w:val="clear" w:color="auto" w:fill="auto"/>
          </w:tcPr>
          <w:p w14:paraId="7543B1B9" w14:textId="0A8CD06D" w:rsidR="002C5FDC"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*Sub</w:t>
            </w:r>
            <w:r w:rsidR="0059112E">
              <w:rPr>
                <w:rFonts w:ascii="Arial" w:hAnsi="Arial" w:cs="Arial"/>
                <w:sz w:val="20"/>
                <w:szCs w:val="20"/>
                <w:lang w:val="es" w:eastAsia="x-none"/>
              </w:rPr>
              <w:t>direc</w:t>
            </w:r>
            <w:r w:rsidR="00D010DE">
              <w:rPr>
                <w:rFonts w:ascii="Arial" w:hAnsi="Arial" w:cs="Arial"/>
                <w:sz w:val="20"/>
                <w:szCs w:val="20"/>
                <w:lang w:val="es" w:eastAsia="x-none"/>
              </w:rPr>
              <w:t>tor</w:t>
            </w:r>
            <w:r w:rsidRPr="004B0240">
              <w:rPr>
                <w:rFonts w:ascii="Arial" w:hAnsi="Arial" w:cs="Arial"/>
                <w:sz w:val="20"/>
                <w:szCs w:val="20"/>
                <w:lang w:val="es" w:eastAsia="x-none"/>
              </w:rPr>
              <w:t xml:space="preserve"> Técnic</w:t>
            </w:r>
            <w:r w:rsidR="00D010DE">
              <w:rPr>
                <w:rFonts w:ascii="Arial" w:hAnsi="Arial" w:cs="Arial"/>
                <w:sz w:val="20"/>
                <w:szCs w:val="20"/>
                <w:lang w:val="es" w:eastAsia="x-none"/>
              </w:rPr>
              <w:t>o</w:t>
            </w:r>
            <w:r w:rsidRPr="004B0240">
              <w:rPr>
                <w:rFonts w:ascii="Arial" w:hAnsi="Arial" w:cs="Arial"/>
                <w:sz w:val="20"/>
                <w:szCs w:val="20"/>
                <w:lang w:val="es" w:eastAsia="x-none"/>
              </w:rPr>
              <w:t xml:space="preserve"> de M</w:t>
            </w:r>
            <w:r w:rsidR="0059112E">
              <w:rPr>
                <w:rFonts w:ascii="Arial" w:hAnsi="Arial" w:cs="Arial"/>
                <w:sz w:val="20"/>
                <w:szCs w:val="20"/>
                <w:lang w:val="es" w:eastAsia="x-none"/>
              </w:rPr>
              <w:t>ejoramiento</w:t>
            </w:r>
            <w:r w:rsidRPr="004B0240">
              <w:rPr>
                <w:rFonts w:ascii="Arial" w:hAnsi="Arial" w:cs="Arial"/>
                <w:sz w:val="20"/>
                <w:szCs w:val="20"/>
                <w:lang w:val="es" w:eastAsia="x-none"/>
              </w:rPr>
              <w:t xml:space="preserve"> Malla Vial</w:t>
            </w:r>
            <w:r w:rsidR="0059112E">
              <w:rPr>
                <w:rFonts w:ascii="Arial" w:hAnsi="Arial" w:cs="Arial"/>
                <w:sz w:val="20"/>
                <w:szCs w:val="20"/>
                <w:lang w:val="es" w:eastAsia="x-none"/>
              </w:rPr>
              <w:t xml:space="preserve"> Local.</w:t>
            </w:r>
          </w:p>
          <w:p w14:paraId="0C901CE6" w14:textId="3416A84C" w:rsidR="0059112E" w:rsidRPr="004B0240" w:rsidRDefault="00D010DE" w:rsidP="001D73E3">
            <w:pPr>
              <w:spacing w:after="0" w:line="240" w:lineRule="auto"/>
              <w:jc w:val="both"/>
              <w:rPr>
                <w:rFonts w:ascii="Arial" w:hAnsi="Arial" w:cs="Arial"/>
                <w:sz w:val="20"/>
                <w:szCs w:val="20"/>
                <w:lang w:val="es" w:eastAsia="x-none"/>
              </w:rPr>
            </w:pPr>
            <w:r>
              <w:rPr>
                <w:rFonts w:ascii="Arial" w:hAnsi="Arial" w:cs="Arial"/>
                <w:sz w:val="20"/>
                <w:szCs w:val="20"/>
                <w:lang w:val="es" w:eastAsia="x-none"/>
              </w:rPr>
              <w:t>*</w:t>
            </w:r>
            <w:r w:rsidRPr="004B0240">
              <w:rPr>
                <w:rFonts w:ascii="Arial" w:hAnsi="Arial" w:cs="Arial"/>
                <w:sz w:val="20"/>
                <w:szCs w:val="20"/>
                <w:lang w:val="es" w:eastAsia="x-none"/>
              </w:rPr>
              <w:t>Sub</w:t>
            </w:r>
            <w:r>
              <w:rPr>
                <w:rFonts w:ascii="Arial" w:hAnsi="Arial" w:cs="Arial"/>
                <w:sz w:val="20"/>
                <w:szCs w:val="20"/>
                <w:lang w:val="es" w:eastAsia="x-none"/>
              </w:rPr>
              <w:t>director</w:t>
            </w:r>
            <w:r w:rsidR="0059112E" w:rsidRPr="004B0240">
              <w:rPr>
                <w:rFonts w:ascii="Arial" w:hAnsi="Arial" w:cs="Arial"/>
                <w:sz w:val="20"/>
                <w:szCs w:val="20"/>
                <w:lang w:val="es" w:eastAsia="x-none"/>
              </w:rPr>
              <w:t xml:space="preserve"> Técnic</w:t>
            </w:r>
            <w:r>
              <w:rPr>
                <w:rFonts w:ascii="Arial" w:hAnsi="Arial" w:cs="Arial"/>
                <w:sz w:val="20"/>
                <w:szCs w:val="20"/>
                <w:lang w:val="es" w:eastAsia="x-none"/>
              </w:rPr>
              <w:t>o</w:t>
            </w:r>
            <w:r w:rsidR="0059112E">
              <w:rPr>
                <w:rFonts w:ascii="Arial" w:hAnsi="Arial" w:cs="Arial"/>
                <w:sz w:val="20"/>
                <w:szCs w:val="20"/>
                <w:lang w:val="es" w:eastAsia="x-none"/>
              </w:rPr>
              <w:t xml:space="preserve"> de producción e intervención</w:t>
            </w:r>
          </w:p>
          <w:p w14:paraId="4105F10E" w14:textId="203B9DE9" w:rsidR="00A51D66"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*Geren</w:t>
            </w:r>
            <w:r w:rsidR="00D010DE">
              <w:rPr>
                <w:rFonts w:ascii="Arial" w:hAnsi="Arial" w:cs="Arial"/>
                <w:sz w:val="20"/>
                <w:szCs w:val="20"/>
                <w:lang w:val="es" w:eastAsia="x-none"/>
              </w:rPr>
              <w:t>te</w:t>
            </w:r>
            <w:r w:rsidRPr="004B0240">
              <w:rPr>
                <w:rFonts w:ascii="Arial" w:hAnsi="Arial" w:cs="Arial"/>
                <w:sz w:val="20"/>
                <w:szCs w:val="20"/>
                <w:lang w:val="es" w:eastAsia="x-none"/>
              </w:rPr>
              <w:t xml:space="preserve"> de Producción</w:t>
            </w:r>
          </w:p>
          <w:p w14:paraId="1BFD80D4" w14:textId="2532A0F3" w:rsidR="00A51D66"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w:t>
            </w:r>
            <w:r w:rsidR="00230142" w:rsidRPr="004B0240">
              <w:rPr>
                <w:rFonts w:ascii="Arial" w:hAnsi="Arial" w:cs="Arial"/>
                <w:sz w:val="20"/>
                <w:szCs w:val="20"/>
                <w:lang w:val="es" w:eastAsia="x-none"/>
              </w:rPr>
              <w:t>Geren</w:t>
            </w:r>
            <w:r w:rsidR="00D010DE">
              <w:rPr>
                <w:rFonts w:ascii="Arial" w:hAnsi="Arial" w:cs="Arial"/>
                <w:sz w:val="20"/>
                <w:szCs w:val="20"/>
                <w:lang w:val="es" w:eastAsia="x-none"/>
              </w:rPr>
              <w:t>te</w:t>
            </w:r>
            <w:r w:rsidR="00230142" w:rsidRPr="004B0240">
              <w:rPr>
                <w:rFonts w:ascii="Arial" w:hAnsi="Arial" w:cs="Arial"/>
                <w:sz w:val="20"/>
                <w:szCs w:val="20"/>
                <w:lang w:val="es" w:eastAsia="x-none"/>
              </w:rPr>
              <w:t xml:space="preserve"> de</w:t>
            </w:r>
            <w:r w:rsidRPr="004B0240">
              <w:rPr>
                <w:rFonts w:ascii="Arial" w:hAnsi="Arial" w:cs="Arial"/>
                <w:sz w:val="20"/>
                <w:szCs w:val="20"/>
                <w:lang w:val="es" w:eastAsia="x-none"/>
              </w:rPr>
              <w:t xml:space="preserve"> intervención</w:t>
            </w:r>
          </w:p>
          <w:p w14:paraId="6743F737" w14:textId="5EDD8566" w:rsidR="00A51D66"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*Geren</w:t>
            </w:r>
            <w:r w:rsidR="00D010DE">
              <w:rPr>
                <w:rFonts w:ascii="Arial" w:hAnsi="Arial" w:cs="Arial"/>
                <w:sz w:val="20"/>
                <w:szCs w:val="20"/>
                <w:lang w:val="es" w:eastAsia="x-none"/>
              </w:rPr>
              <w:t>te</w:t>
            </w:r>
            <w:r w:rsidRPr="004B0240">
              <w:rPr>
                <w:rFonts w:ascii="Arial" w:hAnsi="Arial" w:cs="Arial"/>
                <w:sz w:val="20"/>
                <w:szCs w:val="20"/>
                <w:lang w:val="es" w:eastAsia="x-none"/>
              </w:rPr>
              <w:t xml:space="preserve"> de Gestión ambiental, social y de atención al usuario.</w:t>
            </w:r>
          </w:p>
          <w:p w14:paraId="356FEDA5" w14:textId="77777777" w:rsidR="00A51D66" w:rsidRPr="004B0240" w:rsidRDefault="00A51D66" w:rsidP="001D73E3">
            <w:pPr>
              <w:spacing w:after="0" w:line="240" w:lineRule="auto"/>
              <w:jc w:val="both"/>
              <w:rPr>
                <w:rFonts w:ascii="Arial" w:hAnsi="Arial" w:cs="Arial"/>
                <w:sz w:val="20"/>
                <w:szCs w:val="20"/>
                <w:lang w:val="es" w:eastAsia="x-none"/>
              </w:rPr>
            </w:pPr>
          </w:p>
        </w:tc>
        <w:tc>
          <w:tcPr>
            <w:tcW w:w="3207" w:type="dxa"/>
            <w:shd w:val="clear" w:color="auto" w:fill="auto"/>
          </w:tcPr>
          <w:p w14:paraId="21FCA5AA" w14:textId="77777777" w:rsidR="00A51D66"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lastRenderedPageBreak/>
              <w:t>*Contribuir con el desarrollo de los proyectos del mapa de ruta, apoyando las actividades determinadas en el respectivo cronograma.</w:t>
            </w:r>
          </w:p>
          <w:p w14:paraId="746C329C" w14:textId="77777777" w:rsidR="00A51D66"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t>*Velar por el cumplimiento a satisfacción de los entregables de los proyectos.</w:t>
            </w:r>
          </w:p>
          <w:p w14:paraId="75DE924A" w14:textId="77777777" w:rsidR="002C5FDC" w:rsidRPr="004B0240" w:rsidRDefault="00A51D66" w:rsidP="001D73E3">
            <w:pPr>
              <w:spacing w:after="0" w:line="240" w:lineRule="auto"/>
              <w:jc w:val="both"/>
              <w:rPr>
                <w:rFonts w:ascii="Arial" w:hAnsi="Arial" w:cs="Arial"/>
                <w:sz w:val="20"/>
                <w:szCs w:val="20"/>
                <w:lang w:val="es" w:eastAsia="x-none"/>
              </w:rPr>
            </w:pPr>
            <w:r w:rsidRPr="004B0240">
              <w:rPr>
                <w:rFonts w:ascii="Arial" w:hAnsi="Arial" w:cs="Arial"/>
                <w:sz w:val="20"/>
                <w:szCs w:val="20"/>
                <w:lang w:val="es" w:eastAsia="x-none"/>
              </w:rPr>
              <w:lastRenderedPageBreak/>
              <w:t>*Definir las oportunidades de mejora y posibles soluciones a cada una.</w:t>
            </w:r>
          </w:p>
        </w:tc>
      </w:tr>
      <w:tr w:rsidR="002C5FDC" w:rsidRPr="004B0240" w14:paraId="2CFF4EF3" w14:textId="77777777" w:rsidTr="00796383">
        <w:trPr>
          <w:trHeight w:val="130"/>
        </w:trPr>
        <w:tc>
          <w:tcPr>
            <w:tcW w:w="3207" w:type="dxa"/>
            <w:shd w:val="clear" w:color="auto" w:fill="auto"/>
          </w:tcPr>
          <w:p w14:paraId="5077A9BD" w14:textId="77777777" w:rsidR="002C5FDC" w:rsidRPr="004B0240" w:rsidRDefault="00C05581"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lastRenderedPageBreak/>
              <w:t>Atención al ciudadano</w:t>
            </w:r>
          </w:p>
        </w:tc>
        <w:tc>
          <w:tcPr>
            <w:tcW w:w="3207" w:type="dxa"/>
            <w:shd w:val="clear" w:color="auto" w:fill="auto"/>
          </w:tcPr>
          <w:p w14:paraId="19B7A9C7" w14:textId="77777777" w:rsidR="002B7F80" w:rsidRPr="004B0240" w:rsidRDefault="002B7F80"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Secretaria General</w:t>
            </w:r>
          </w:p>
        </w:tc>
        <w:tc>
          <w:tcPr>
            <w:tcW w:w="3207" w:type="dxa"/>
            <w:shd w:val="clear" w:color="auto" w:fill="auto"/>
          </w:tcPr>
          <w:p w14:paraId="35F90345" w14:textId="77777777" w:rsidR="002C5FDC" w:rsidRPr="004B0240" w:rsidRDefault="002B7F80"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Definir las necesidades de los usuarios de la entidad y posibles soluciones a cada una</w:t>
            </w:r>
          </w:p>
        </w:tc>
      </w:tr>
      <w:tr w:rsidR="002C5FDC" w:rsidRPr="004B0240" w14:paraId="32BB6FCA" w14:textId="77777777" w:rsidTr="00FC3513">
        <w:trPr>
          <w:trHeight w:val="60"/>
        </w:trPr>
        <w:tc>
          <w:tcPr>
            <w:tcW w:w="3207" w:type="dxa"/>
            <w:shd w:val="clear" w:color="auto" w:fill="auto"/>
          </w:tcPr>
          <w:p w14:paraId="598494CC" w14:textId="77777777" w:rsidR="002C5FDC" w:rsidRPr="004B0240" w:rsidRDefault="00A51D66"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Oficina de control interno</w:t>
            </w:r>
          </w:p>
        </w:tc>
        <w:tc>
          <w:tcPr>
            <w:tcW w:w="3207" w:type="dxa"/>
            <w:shd w:val="clear" w:color="auto" w:fill="auto"/>
          </w:tcPr>
          <w:p w14:paraId="4E4D2BC0" w14:textId="77777777" w:rsidR="002C5FDC" w:rsidRPr="004B0240" w:rsidRDefault="002B7F80"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Jefe Oficina de Control Interno</w:t>
            </w:r>
          </w:p>
        </w:tc>
        <w:tc>
          <w:tcPr>
            <w:tcW w:w="3207" w:type="dxa"/>
            <w:shd w:val="clear" w:color="auto" w:fill="auto"/>
          </w:tcPr>
          <w:p w14:paraId="01945632" w14:textId="77777777" w:rsidR="002C5FDC" w:rsidRPr="004B0240" w:rsidRDefault="002B7F80" w:rsidP="001D73E3">
            <w:pPr>
              <w:spacing w:after="0" w:line="240" w:lineRule="auto"/>
              <w:rPr>
                <w:rFonts w:ascii="Arial" w:hAnsi="Arial" w:cs="Arial"/>
                <w:sz w:val="20"/>
                <w:szCs w:val="20"/>
                <w:lang w:val="es" w:eastAsia="x-none"/>
              </w:rPr>
            </w:pPr>
            <w:r w:rsidRPr="004B0240">
              <w:rPr>
                <w:rFonts w:ascii="Arial" w:hAnsi="Arial" w:cs="Arial"/>
                <w:sz w:val="20"/>
                <w:szCs w:val="20"/>
                <w:lang w:val="es" w:eastAsia="x-none"/>
              </w:rPr>
              <w:t>Controlar y gestionar los riesgos asociados al presente plan.</w:t>
            </w:r>
            <w:r w:rsidRPr="004B0240">
              <w:rPr>
                <w:rStyle w:val="Refdenotaalpie"/>
                <w:rFonts w:ascii="Arial" w:hAnsi="Arial" w:cs="Arial"/>
                <w:sz w:val="20"/>
                <w:szCs w:val="20"/>
                <w:lang w:val="es" w:eastAsia="x-none"/>
              </w:rPr>
              <w:footnoteReference w:id="7"/>
            </w:r>
          </w:p>
        </w:tc>
      </w:tr>
    </w:tbl>
    <w:p w14:paraId="5BBC77FE" w14:textId="77777777" w:rsidR="00245DFE" w:rsidRPr="004B0240" w:rsidRDefault="002B7F80" w:rsidP="003046B5">
      <w:pPr>
        <w:pStyle w:val="Descripcin"/>
        <w:spacing w:after="0" w:line="240" w:lineRule="auto"/>
        <w:jc w:val="center"/>
        <w:rPr>
          <w:rFonts w:ascii="Arial" w:hAnsi="Arial" w:cs="Arial"/>
          <w:sz w:val="18"/>
          <w:szCs w:val="18"/>
          <w:lang w:val="es" w:eastAsia="x-none"/>
        </w:rPr>
      </w:pPr>
      <w:bookmarkStart w:id="28" w:name="_Toc58956548"/>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Pr="004B0240">
        <w:rPr>
          <w:rFonts w:ascii="Arial" w:hAnsi="Arial" w:cs="Arial"/>
          <w:noProof/>
          <w:sz w:val="18"/>
          <w:szCs w:val="18"/>
        </w:rPr>
        <w:t>2</w:t>
      </w:r>
      <w:r w:rsidRPr="004B0240">
        <w:rPr>
          <w:rFonts w:ascii="Arial" w:hAnsi="Arial" w:cs="Arial"/>
          <w:sz w:val="18"/>
          <w:szCs w:val="18"/>
        </w:rPr>
        <w:fldChar w:fldCharType="end"/>
      </w:r>
      <w:r w:rsidRPr="004B0240">
        <w:rPr>
          <w:rFonts w:ascii="Arial" w:hAnsi="Arial" w:cs="Arial"/>
          <w:sz w:val="18"/>
          <w:szCs w:val="18"/>
        </w:rPr>
        <w:t xml:space="preserve">: </w:t>
      </w:r>
      <w:r w:rsidRPr="004B0240">
        <w:rPr>
          <w:rFonts w:ascii="Arial" w:hAnsi="Arial" w:cs="Arial"/>
          <w:b w:val="0"/>
          <w:sz w:val="18"/>
          <w:szCs w:val="18"/>
        </w:rPr>
        <w:t>Responsables dentro de la ejecución del PETI</w:t>
      </w:r>
      <w:bookmarkEnd w:id="28"/>
    </w:p>
    <w:p w14:paraId="685427EC" w14:textId="77777777" w:rsidR="002B7F80" w:rsidRPr="004B0240" w:rsidRDefault="002B7F80" w:rsidP="003046B5">
      <w:pPr>
        <w:spacing w:after="0" w:line="240" w:lineRule="auto"/>
        <w:jc w:val="center"/>
        <w:rPr>
          <w:rFonts w:ascii="Arial" w:hAnsi="Arial" w:cs="Arial"/>
          <w:sz w:val="18"/>
          <w:szCs w:val="18"/>
          <w:lang w:val="es" w:eastAsia="x-none"/>
        </w:rPr>
      </w:pPr>
      <w:r w:rsidRPr="004B0240">
        <w:rPr>
          <w:rFonts w:ascii="Arial" w:hAnsi="Arial" w:cs="Arial"/>
          <w:b/>
          <w:bCs/>
          <w:sz w:val="18"/>
          <w:szCs w:val="18"/>
          <w:lang w:val="es" w:eastAsia="x-none"/>
        </w:rPr>
        <w:t>Fuente:</w:t>
      </w:r>
      <w:r w:rsidRPr="004B0240">
        <w:rPr>
          <w:rFonts w:ascii="Arial" w:hAnsi="Arial" w:cs="Arial"/>
          <w:sz w:val="18"/>
          <w:szCs w:val="18"/>
          <w:lang w:val="es" w:eastAsia="x-none"/>
        </w:rPr>
        <w:t xml:space="preserve"> </w:t>
      </w:r>
      <w:r w:rsidR="004E0FED" w:rsidRPr="004B0240">
        <w:rPr>
          <w:rFonts w:ascii="Arial" w:hAnsi="Arial" w:cs="Arial"/>
          <w:sz w:val="18"/>
          <w:szCs w:val="18"/>
          <w:lang w:val="es" w:eastAsia="x-none"/>
        </w:rPr>
        <w:t>Proceso</w:t>
      </w:r>
      <w:r w:rsidRPr="004B0240">
        <w:rPr>
          <w:rFonts w:ascii="Arial" w:hAnsi="Arial" w:cs="Arial"/>
          <w:sz w:val="18"/>
          <w:szCs w:val="18"/>
          <w:lang w:val="es" w:eastAsia="x-none"/>
        </w:rPr>
        <w:t xml:space="preserve"> EGTI</w:t>
      </w:r>
    </w:p>
    <w:p w14:paraId="7F8C6664" w14:textId="77777777" w:rsidR="00245DFE" w:rsidRPr="004B0240" w:rsidRDefault="00245DFE" w:rsidP="00245DFE">
      <w:pPr>
        <w:rPr>
          <w:rFonts w:ascii="Arial" w:hAnsi="Arial" w:cs="Arial"/>
          <w:lang w:val="es" w:eastAsia="x-none"/>
        </w:rPr>
      </w:pPr>
    </w:p>
    <w:p w14:paraId="48410C7A" w14:textId="59AFBE6A" w:rsidR="00331172" w:rsidRPr="004B0240" w:rsidRDefault="00331172" w:rsidP="00C2451C">
      <w:pPr>
        <w:pStyle w:val="Ttulo2"/>
        <w:numPr>
          <w:ilvl w:val="0"/>
          <w:numId w:val="8"/>
        </w:numPr>
        <w:spacing w:before="0" w:after="0" w:line="240" w:lineRule="auto"/>
        <w:rPr>
          <w:rFonts w:cs="Arial"/>
          <w:bCs w:val="0"/>
          <w:i/>
          <w:szCs w:val="22"/>
          <w:lang w:val="es"/>
        </w:rPr>
      </w:pPr>
      <w:bookmarkStart w:id="29" w:name="_Toc58954863"/>
      <w:r w:rsidRPr="004B0240">
        <w:rPr>
          <w:rFonts w:cs="Arial"/>
          <w:bCs w:val="0"/>
          <w:i/>
          <w:szCs w:val="22"/>
          <w:lang w:val="es"/>
        </w:rPr>
        <w:t>MOTIVADORES</w:t>
      </w:r>
      <w:bookmarkEnd w:id="25"/>
      <w:bookmarkEnd w:id="26"/>
      <w:bookmarkEnd w:id="27"/>
      <w:r w:rsidR="00E67D6B" w:rsidRPr="004B0240">
        <w:rPr>
          <w:rFonts w:cs="Arial"/>
          <w:bCs w:val="0"/>
          <w:i/>
          <w:szCs w:val="22"/>
          <w:lang w:val="es"/>
        </w:rPr>
        <w:t xml:space="preserve"> ESTRATEGICOS</w:t>
      </w:r>
      <w:bookmarkEnd w:id="29"/>
    </w:p>
    <w:p w14:paraId="028891CB" w14:textId="77777777" w:rsidR="00331172" w:rsidRPr="004B0240" w:rsidRDefault="00331172" w:rsidP="004C40A9">
      <w:pPr>
        <w:spacing w:after="0" w:line="240" w:lineRule="auto"/>
        <w:jc w:val="both"/>
        <w:rPr>
          <w:rFonts w:ascii="Arial" w:hAnsi="Arial" w:cs="Arial"/>
          <w:lang w:val="es" w:eastAsia="x-none"/>
        </w:rPr>
      </w:pPr>
    </w:p>
    <w:p w14:paraId="4C4DDAAF" w14:textId="77777777" w:rsidR="00EF0A04" w:rsidRPr="004B0240" w:rsidRDefault="00EF0A04" w:rsidP="004C40A9">
      <w:pPr>
        <w:spacing w:after="0" w:line="240" w:lineRule="auto"/>
        <w:jc w:val="both"/>
        <w:rPr>
          <w:rFonts w:ascii="Arial" w:hAnsi="Arial" w:cs="Arial"/>
          <w:lang w:val="es" w:eastAsia="x-none"/>
        </w:rPr>
      </w:pPr>
    </w:p>
    <w:p w14:paraId="61CB3F6B" w14:textId="77777777" w:rsidR="00331172" w:rsidRPr="004B0240" w:rsidRDefault="00331172" w:rsidP="004C40A9">
      <w:pPr>
        <w:spacing w:after="0" w:line="240" w:lineRule="auto"/>
        <w:jc w:val="both"/>
        <w:rPr>
          <w:rFonts w:ascii="Arial" w:hAnsi="Arial" w:cs="Arial"/>
          <w:lang w:val="es" w:eastAsia="x-none"/>
        </w:rPr>
      </w:pPr>
      <w:r w:rsidRPr="004B0240">
        <w:rPr>
          <w:rFonts w:ascii="Arial" w:hAnsi="Arial" w:cs="Arial"/>
          <w:lang w:val="es" w:eastAsia="x-none"/>
        </w:rPr>
        <w:t>El</w:t>
      </w:r>
      <w:r w:rsidR="00AF7DF8" w:rsidRPr="004B0240">
        <w:rPr>
          <w:rFonts w:ascii="Arial" w:hAnsi="Arial" w:cs="Arial"/>
          <w:lang w:val="es" w:eastAsia="x-none"/>
        </w:rPr>
        <w:t xml:space="preserve"> </w:t>
      </w:r>
      <w:r w:rsidRPr="004B0240">
        <w:rPr>
          <w:rFonts w:ascii="Arial" w:hAnsi="Arial" w:cs="Arial"/>
          <w:lang w:val="es" w:eastAsia="x-none"/>
        </w:rPr>
        <w:t>acuerdo</w:t>
      </w:r>
      <w:r w:rsidR="00AF7DF8" w:rsidRPr="004B0240">
        <w:rPr>
          <w:rFonts w:ascii="Arial" w:hAnsi="Arial" w:cs="Arial"/>
          <w:lang w:val="es" w:eastAsia="x-none"/>
        </w:rPr>
        <w:t xml:space="preserve"> </w:t>
      </w:r>
      <w:r w:rsidRPr="004B0240">
        <w:rPr>
          <w:rFonts w:ascii="Arial" w:hAnsi="Arial" w:cs="Arial"/>
          <w:lang w:val="es" w:eastAsia="x-none"/>
        </w:rPr>
        <w:t>257</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2006</w:t>
      </w:r>
      <w:r w:rsidR="00AF7DF8" w:rsidRPr="004B0240">
        <w:rPr>
          <w:rFonts w:ascii="Arial" w:hAnsi="Arial" w:cs="Arial"/>
          <w:lang w:val="es" w:eastAsia="x-none"/>
        </w:rPr>
        <w:t xml:space="preserve"> </w:t>
      </w:r>
      <w:r w:rsidRPr="004B0240">
        <w:rPr>
          <w:rFonts w:ascii="Arial" w:hAnsi="Arial" w:cs="Arial"/>
          <w:lang w:val="es" w:eastAsia="x-none"/>
        </w:rPr>
        <w:t>transformó</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Secretaría</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Obras</w:t>
      </w:r>
      <w:r w:rsidR="00AF7DF8" w:rsidRPr="004B0240">
        <w:rPr>
          <w:rFonts w:ascii="Arial" w:hAnsi="Arial" w:cs="Arial"/>
          <w:lang w:val="es" w:eastAsia="x-none"/>
        </w:rPr>
        <w:t xml:space="preserve"> </w:t>
      </w:r>
      <w:r w:rsidRPr="004B0240">
        <w:rPr>
          <w:rFonts w:ascii="Arial" w:hAnsi="Arial" w:cs="Arial"/>
          <w:lang w:val="es" w:eastAsia="x-none"/>
        </w:rPr>
        <w:t>Públicas</w:t>
      </w:r>
      <w:r w:rsidR="00AF7DF8" w:rsidRPr="004B0240">
        <w:rPr>
          <w:rFonts w:ascii="Arial" w:hAnsi="Arial" w:cs="Arial"/>
          <w:lang w:val="es" w:eastAsia="x-none"/>
        </w:rPr>
        <w:t xml:space="preserve"> </w:t>
      </w:r>
      <w:r w:rsidRPr="004B0240">
        <w:rPr>
          <w:rFonts w:ascii="Arial" w:hAnsi="Arial" w:cs="Arial"/>
          <w:lang w:val="es" w:eastAsia="x-none"/>
        </w:rPr>
        <w:t>en</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Unidad</w:t>
      </w:r>
      <w:r w:rsidR="00AF7DF8" w:rsidRPr="004B0240">
        <w:rPr>
          <w:rFonts w:ascii="Arial" w:hAnsi="Arial" w:cs="Arial"/>
          <w:lang w:val="es" w:eastAsia="x-none"/>
        </w:rPr>
        <w:t xml:space="preserve"> </w:t>
      </w:r>
      <w:r w:rsidRPr="004B0240">
        <w:rPr>
          <w:rFonts w:ascii="Arial" w:hAnsi="Arial" w:cs="Arial"/>
          <w:lang w:val="es" w:eastAsia="x-none"/>
        </w:rPr>
        <w:t>Administrativa</w:t>
      </w:r>
      <w:r w:rsidR="00AF7DF8" w:rsidRPr="004B0240">
        <w:rPr>
          <w:rFonts w:ascii="Arial" w:hAnsi="Arial" w:cs="Arial"/>
          <w:lang w:val="es" w:eastAsia="x-none"/>
        </w:rPr>
        <w:t xml:space="preserve"> </w:t>
      </w:r>
      <w:r w:rsidRPr="004B0240">
        <w:rPr>
          <w:rFonts w:ascii="Arial" w:hAnsi="Arial" w:cs="Arial"/>
          <w:lang w:val="es" w:eastAsia="x-none"/>
        </w:rPr>
        <w:t>Especial</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Rehabilitación</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Mantenimiento</w:t>
      </w:r>
      <w:r w:rsidR="00AF7DF8" w:rsidRPr="004B0240">
        <w:rPr>
          <w:rFonts w:ascii="Arial" w:hAnsi="Arial" w:cs="Arial"/>
          <w:lang w:val="es" w:eastAsia="x-none"/>
        </w:rPr>
        <w:t xml:space="preserve"> </w:t>
      </w:r>
      <w:r w:rsidRPr="004B0240">
        <w:rPr>
          <w:rFonts w:ascii="Arial" w:hAnsi="Arial" w:cs="Arial"/>
          <w:lang w:val="es" w:eastAsia="x-none"/>
        </w:rPr>
        <w:t>Vial,</w:t>
      </w:r>
      <w:r w:rsidR="00AF7DF8" w:rsidRPr="004B0240">
        <w:rPr>
          <w:rFonts w:ascii="Arial" w:hAnsi="Arial" w:cs="Arial"/>
          <w:lang w:val="es" w:eastAsia="x-none"/>
        </w:rPr>
        <w:t xml:space="preserve"> </w:t>
      </w:r>
      <w:r w:rsidRPr="004B0240">
        <w:rPr>
          <w:rFonts w:ascii="Arial" w:hAnsi="Arial" w:cs="Arial"/>
          <w:lang w:val="es" w:eastAsia="x-none"/>
        </w:rPr>
        <w:t>dando</w:t>
      </w:r>
      <w:r w:rsidR="00AF7DF8" w:rsidRPr="004B0240">
        <w:rPr>
          <w:rFonts w:ascii="Arial" w:hAnsi="Arial" w:cs="Arial"/>
          <w:lang w:val="es" w:eastAsia="x-none"/>
        </w:rPr>
        <w:t xml:space="preserve"> </w:t>
      </w:r>
      <w:r w:rsidRPr="004B0240">
        <w:rPr>
          <w:rFonts w:ascii="Arial" w:hAnsi="Arial" w:cs="Arial"/>
          <w:lang w:val="es" w:eastAsia="x-none"/>
        </w:rPr>
        <w:t>nacimiento</w:t>
      </w:r>
      <w:r w:rsidR="00AF7DF8" w:rsidRPr="004B0240">
        <w:rPr>
          <w:rFonts w:ascii="Arial" w:hAnsi="Arial" w:cs="Arial"/>
          <w:lang w:val="es" w:eastAsia="x-none"/>
        </w:rPr>
        <w:t xml:space="preserve"> </w:t>
      </w:r>
      <w:r w:rsidRPr="004B0240">
        <w:rPr>
          <w:rFonts w:ascii="Arial" w:hAnsi="Arial" w:cs="Arial"/>
          <w:lang w:val="es" w:eastAsia="x-none"/>
        </w:rPr>
        <w:t>a</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entidad</w:t>
      </w:r>
      <w:r w:rsidR="00AF7DF8" w:rsidRPr="004B0240">
        <w:rPr>
          <w:rFonts w:ascii="Arial" w:hAnsi="Arial" w:cs="Arial"/>
          <w:lang w:val="es" w:eastAsia="x-none"/>
        </w:rPr>
        <w:t xml:space="preserve"> </w:t>
      </w:r>
      <w:r w:rsidRPr="004B0240">
        <w:rPr>
          <w:rFonts w:ascii="Arial" w:hAnsi="Arial" w:cs="Arial"/>
          <w:lang w:val="es" w:eastAsia="x-none"/>
        </w:rPr>
        <w:t>dentro</w:t>
      </w:r>
      <w:r w:rsidR="00AF7DF8" w:rsidRPr="004B0240">
        <w:rPr>
          <w:rFonts w:ascii="Arial" w:hAnsi="Arial" w:cs="Arial"/>
          <w:lang w:val="es" w:eastAsia="x-none"/>
        </w:rPr>
        <w:t xml:space="preserve"> </w:t>
      </w:r>
      <w:r w:rsidRPr="004B0240">
        <w:rPr>
          <w:rFonts w:ascii="Arial" w:hAnsi="Arial" w:cs="Arial"/>
          <w:lang w:val="es" w:eastAsia="x-none"/>
        </w:rPr>
        <w:t>del</w:t>
      </w:r>
      <w:r w:rsidR="00AF7DF8" w:rsidRPr="004B0240">
        <w:rPr>
          <w:rFonts w:ascii="Arial" w:hAnsi="Arial" w:cs="Arial"/>
          <w:lang w:val="es" w:eastAsia="x-none"/>
        </w:rPr>
        <w:t xml:space="preserve"> </w:t>
      </w:r>
      <w:r w:rsidRPr="004B0240">
        <w:rPr>
          <w:rFonts w:ascii="Arial" w:hAnsi="Arial" w:cs="Arial"/>
          <w:lang w:val="es" w:eastAsia="x-none"/>
        </w:rPr>
        <w:t>sector</w:t>
      </w:r>
      <w:r w:rsidR="00AF7DF8" w:rsidRPr="004B0240">
        <w:rPr>
          <w:rFonts w:ascii="Arial" w:hAnsi="Arial" w:cs="Arial"/>
          <w:lang w:val="es" w:eastAsia="x-none"/>
        </w:rPr>
        <w:t xml:space="preserve"> </w:t>
      </w:r>
      <w:r w:rsidRPr="004B0240">
        <w:rPr>
          <w:rFonts w:ascii="Arial" w:hAnsi="Arial" w:cs="Arial"/>
          <w:lang w:val="es" w:eastAsia="x-none"/>
        </w:rPr>
        <w:t>Movilidad</w:t>
      </w:r>
      <w:r w:rsidR="00AF7DF8" w:rsidRPr="004B0240">
        <w:rPr>
          <w:rFonts w:ascii="Arial" w:hAnsi="Arial" w:cs="Arial"/>
          <w:lang w:val="es" w:eastAsia="x-none"/>
        </w:rPr>
        <w:t xml:space="preserve"> </w:t>
      </w:r>
      <w:r w:rsidRPr="004B0240">
        <w:rPr>
          <w:rFonts w:ascii="Arial" w:hAnsi="Arial" w:cs="Arial"/>
          <w:lang w:val="es" w:eastAsia="x-none"/>
        </w:rPr>
        <w:t>del</w:t>
      </w:r>
      <w:r w:rsidR="00AF7DF8" w:rsidRPr="004B0240">
        <w:rPr>
          <w:rFonts w:ascii="Arial" w:hAnsi="Arial" w:cs="Arial"/>
          <w:lang w:val="es" w:eastAsia="x-none"/>
        </w:rPr>
        <w:t xml:space="preserve"> </w:t>
      </w:r>
      <w:r w:rsidRPr="004B0240">
        <w:rPr>
          <w:rFonts w:ascii="Arial" w:hAnsi="Arial" w:cs="Arial"/>
          <w:lang w:val="es" w:eastAsia="x-none"/>
        </w:rPr>
        <w:t>Distrito.</w:t>
      </w:r>
      <w:r w:rsidR="00AF7DF8" w:rsidRPr="004B0240">
        <w:rPr>
          <w:rFonts w:ascii="Arial" w:hAnsi="Arial" w:cs="Arial"/>
          <w:lang w:val="es" w:eastAsia="x-none"/>
        </w:rPr>
        <w:t xml:space="preserve"> </w:t>
      </w:r>
    </w:p>
    <w:p w14:paraId="4D4CE687" w14:textId="77777777" w:rsidR="00901F86" w:rsidRPr="004B0240" w:rsidRDefault="00901F86" w:rsidP="004C40A9">
      <w:pPr>
        <w:spacing w:after="0" w:line="240" w:lineRule="auto"/>
        <w:jc w:val="both"/>
        <w:rPr>
          <w:rFonts w:ascii="Arial" w:hAnsi="Arial" w:cs="Arial"/>
          <w:lang w:val="es" w:eastAsia="x-none"/>
        </w:rPr>
      </w:pPr>
    </w:p>
    <w:p w14:paraId="1A34B026" w14:textId="77777777" w:rsidR="00331172" w:rsidRPr="004B0240" w:rsidRDefault="00331172" w:rsidP="004C40A9">
      <w:pPr>
        <w:spacing w:after="0" w:line="240" w:lineRule="auto"/>
        <w:jc w:val="both"/>
        <w:rPr>
          <w:rFonts w:ascii="Arial" w:hAnsi="Arial" w:cs="Arial"/>
          <w:lang w:val="es" w:eastAsia="x-none"/>
        </w:rPr>
      </w:pP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Unidad</w:t>
      </w:r>
      <w:r w:rsidR="00AF7DF8" w:rsidRPr="004B0240">
        <w:rPr>
          <w:rFonts w:ascii="Arial" w:hAnsi="Arial" w:cs="Arial"/>
          <w:lang w:val="es" w:eastAsia="x-none"/>
        </w:rPr>
        <w:t xml:space="preserve"> </w:t>
      </w:r>
      <w:r w:rsidRPr="004B0240">
        <w:rPr>
          <w:rFonts w:ascii="Arial" w:hAnsi="Arial" w:cs="Arial"/>
          <w:lang w:val="es" w:eastAsia="x-none"/>
        </w:rPr>
        <w:t>Administrativa</w:t>
      </w:r>
      <w:r w:rsidR="00AF7DF8" w:rsidRPr="004B0240">
        <w:rPr>
          <w:rFonts w:ascii="Arial" w:hAnsi="Arial" w:cs="Arial"/>
          <w:lang w:val="es" w:eastAsia="x-none"/>
        </w:rPr>
        <w:t xml:space="preserve"> </w:t>
      </w:r>
      <w:r w:rsidRPr="004B0240">
        <w:rPr>
          <w:rFonts w:ascii="Arial" w:hAnsi="Arial" w:cs="Arial"/>
          <w:lang w:val="es" w:eastAsia="x-none"/>
        </w:rPr>
        <w:t>Especial</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Rehabilitación</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Mantenimiento</w:t>
      </w:r>
      <w:r w:rsidR="00AF7DF8" w:rsidRPr="004B0240">
        <w:rPr>
          <w:rFonts w:ascii="Arial" w:hAnsi="Arial" w:cs="Arial"/>
          <w:lang w:val="es" w:eastAsia="x-none"/>
        </w:rPr>
        <w:t xml:space="preserve"> </w:t>
      </w:r>
      <w:r w:rsidRPr="004B0240">
        <w:rPr>
          <w:rFonts w:ascii="Arial" w:hAnsi="Arial" w:cs="Arial"/>
          <w:lang w:val="es" w:eastAsia="x-none"/>
        </w:rPr>
        <w:t>Vial</w:t>
      </w:r>
      <w:r w:rsidR="00AF7DF8" w:rsidRPr="004B0240">
        <w:rPr>
          <w:rFonts w:ascii="Arial" w:hAnsi="Arial" w:cs="Arial"/>
          <w:lang w:val="es" w:eastAsia="x-none"/>
        </w:rPr>
        <w:t xml:space="preserve"> </w:t>
      </w:r>
      <w:r w:rsidR="0018596D" w:rsidRPr="004B0240">
        <w:rPr>
          <w:rFonts w:ascii="Arial" w:hAnsi="Arial" w:cs="Arial"/>
          <w:lang w:val="es" w:eastAsia="x-none"/>
        </w:rPr>
        <w:t>(UAERMV)</w:t>
      </w:r>
      <w:r w:rsidR="00AF7DF8" w:rsidRPr="004B0240">
        <w:rPr>
          <w:rFonts w:ascii="Arial" w:hAnsi="Arial" w:cs="Arial"/>
          <w:lang w:val="es" w:eastAsia="x-none"/>
        </w:rPr>
        <w:t xml:space="preserve"> </w:t>
      </w:r>
      <w:r w:rsidRPr="004B0240">
        <w:rPr>
          <w:rFonts w:ascii="Arial" w:hAnsi="Arial" w:cs="Arial"/>
          <w:lang w:val="es" w:eastAsia="x-none"/>
        </w:rPr>
        <w:t>está</w:t>
      </w:r>
      <w:r w:rsidR="00AF7DF8" w:rsidRPr="004B0240">
        <w:rPr>
          <w:rFonts w:ascii="Arial" w:hAnsi="Arial" w:cs="Arial"/>
          <w:lang w:val="es" w:eastAsia="x-none"/>
        </w:rPr>
        <w:t xml:space="preserve"> </w:t>
      </w:r>
      <w:r w:rsidRPr="004B0240">
        <w:rPr>
          <w:rFonts w:ascii="Arial" w:hAnsi="Arial" w:cs="Arial"/>
          <w:lang w:val="es" w:eastAsia="x-none"/>
        </w:rPr>
        <w:t>organizada</w:t>
      </w:r>
      <w:r w:rsidR="00AF7DF8" w:rsidRPr="004B0240">
        <w:rPr>
          <w:rFonts w:ascii="Arial" w:hAnsi="Arial" w:cs="Arial"/>
          <w:lang w:val="es" w:eastAsia="x-none"/>
        </w:rPr>
        <w:t xml:space="preserve"> </w:t>
      </w:r>
      <w:r w:rsidRPr="004B0240">
        <w:rPr>
          <w:rFonts w:ascii="Arial" w:hAnsi="Arial" w:cs="Arial"/>
          <w:lang w:val="es" w:eastAsia="x-none"/>
        </w:rPr>
        <w:t>como</w:t>
      </w:r>
      <w:r w:rsidR="00AF7DF8" w:rsidRPr="004B0240">
        <w:rPr>
          <w:rFonts w:ascii="Arial" w:hAnsi="Arial" w:cs="Arial"/>
          <w:lang w:val="es" w:eastAsia="x-none"/>
        </w:rPr>
        <w:t xml:space="preserve"> </w:t>
      </w:r>
      <w:r w:rsidRPr="004B0240">
        <w:rPr>
          <w:rFonts w:ascii="Arial" w:hAnsi="Arial" w:cs="Arial"/>
          <w:lang w:val="es" w:eastAsia="x-none"/>
        </w:rPr>
        <w:t>una</w:t>
      </w:r>
      <w:r w:rsidR="00AF7DF8" w:rsidRPr="004B0240">
        <w:rPr>
          <w:rFonts w:ascii="Arial" w:hAnsi="Arial" w:cs="Arial"/>
          <w:lang w:val="es" w:eastAsia="x-none"/>
        </w:rPr>
        <w:t xml:space="preserve"> </w:t>
      </w:r>
      <w:r w:rsidRPr="004B0240">
        <w:rPr>
          <w:rFonts w:ascii="Arial" w:hAnsi="Arial" w:cs="Arial"/>
          <w:lang w:val="es" w:eastAsia="x-none"/>
        </w:rPr>
        <w:t>Unidad</w:t>
      </w:r>
      <w:r w:rsidR="00AF7DF8" w:rsidRPr="004B0240">
        <w:rPr>
          <w:rFonts w:ascii="Arial" w:hAnsi="Arial" w:cs="Arial"/>
          <w:lang w:val="es" w:eastAsia="x-none"/>
        </w:rPr>
        <w:t xml:space="preserve"> </w:t>
      </w:r>
      <w:r w:rsidRPr="004B0240">
        <w:rPr>
          <w:rFonts w:ascii="Arial" w:hAnsi="Arial" w:cs="Arial"/>
          <w:lang w:val="es" w:eastAsia="x-none"/>
        </w:rPr>
        <w:t>Administrativa</w:t>
      </w:r>
      <w:r w:rsidR="00AF7DF8" w:rsidRPr="004B0240">
        <w:rPr>
          <w:rFonts w:ascii="Arial" w:hAnsi="Arial" w:cs="Arial"/>
          <w:lang w:val="es" w:eastAsia="x-none"/>
        </w:rPr>
        <w:t xml:space="preserve"> </w:t>
      </w:r>
      <w:r w:rsidRPr="004B0240">
        <w:rPr>
          <w:rFonts w:ascii="Arial" w:hAnsi="Arial" w:cs="Arial"/>
          <w:lang w:val="es" w:eastAsia="x-none"/>
        </w:rPr>
        <w:t>Especial</w:t>
      </w:r>
      <w:r w:rsidR="00AF7DF8" w:rsidRPr="004B0240">
        <w:rPr>
          <w:rFonts w:ascii="Arial" w:hAnsi="Arial" w:cs="Arial"/>
          <w:lang w:val="es" w:eastAsia="x-none"/>
        </w:rPr>
        <w:t xml:space="preserve"> </w:t>
      </w:r>
      <w:r w:rsidRPr="004B0240">
        <w:rPr>
          <w:rFonts w:ascii="Arial" w:hAnsi="Arial" w:cs="Arial"/>
          <w:lang w:val="es" w:eastAsia="x-none"/>
        </w:rPr>
        <w:t>del</w:t>
      </w:r>
      <w:r w:rsidR="00AF7DF8" w:rsidRPr="004B0240">
        <w:rPr>
          <w:rFonts w:ascii="Arial" w:hAnsi="Arial" w:cs="Arial"/>
          <w:lang w:val="es" w:eastAsia="x-none"/>
        </w:rPr>
        <w:t xml:space="preserve"> </w:t>
      </w:r>
      <w:r w:rsidRPr="004B0240">
        <w:rPr>
          <w:rFonts w:ascii="Arial" w:hAnsi="Arial" w:cs="Arial"/>
          <w:lang w:val="es" w:eastAsia="x-none"/>
        </w:rPr>
        <w:t>orden</w:t>
      </w:r>
      <w:r w:rsidR="00AF7DF8" w:rsidRPr="004B0240">
        <w:rPr>
          <w:rFonts w:ascii="Arial" w:hAnsi="Arial" w:cs="Arial"/>
          <w:lang w:val="es" w:eastAsia="x-none"/>
        </w:rPr>
        <w:t xml:space="preserve"> </w:t>
      </w:r>
      <w:r w:rsidRPr="004B0240">
        <w:rPr>
          <w:rFonts w:ascii="Arial" w:hAnsi="Arial" w:cs="Arial"/>
          <w:lang w:val="es" w:eastAsia="x-none"/>
        </w:rPr>
        <w:t>Distrital</w:t>
      </w:r>
      <w:r w:rsidR="00AF7DF8" w:rsidRPr="004B0240">
        <w:rPr>
          <w:rFonts w:ascii="Arial" w:hAnsi="Arial" w:cs="Arial"/>
          <w:lang w:val="es" w:eastAsia="x-none"/>
        </w:rPr>
        <w:t xml:space="preserve"> </w:t>
      </w:r>
      <w:r w:rsidRPr="004B0240">
        <w:rPr>
          <w:rFonts w:ascii="Arial" w:hAnsi="Arial" w:cs="Arial"/>
          <w:lang w:val="es" w:eastAsia="x-none"/>
        </w:rPr>
        <w:t>del</w:t>
      </w:r>
      <w:r w:rsidR="00AF7DF8" w:rsidRPr="004B0240">
        <w:rPr>
          <w:rFonts w:ascii="Arial" w:hAnsi="Arial" w:cs="Arial"/>
          <w:lang w:val="es" w:eastAsia="x-none"/>
        </w:rPr>
        <w:t xml:space="preserve"> </w:t>
      </w:r>
      <w:r w:rsidRPr="004B0240">
        <w:rPr>
          <w:rFonts w:ascii="Arial" w:hAnsi="Arial" w:cs="Arial"/>
          <w:lang w:val="es" w:eastAsia="x-none"/>
        </w:rPr>
        <w:t>Sector</w:t>
      </w:r>
      <w:r w:rsidR="00AF7DF8" w:rsidRPr="004B0240">
        <w:rPr>
          <w:rFonts w:ascii="Arial" w:hAnsi="Arial" w:cs="Arial"/>
          <w:lang w:val="es" w:eastAsia="x-none"/>
        </w:rPr>
        <w:t xml:space="preserve"> </w:t>
      </w:r>
      <w:r w:rsidRPr="004B0240">
        <w:rPr>
          <w:rFonts w:ascii="Arial" w:hAnsi="Arial" w:cs="Arial"/>
          <w:lang w:val="es" w:eastAsia="x-none"/>
        </w:rPr>
        <w:t>Descentralizado,</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carácter</w:t>
      </w:r>
      <w:r w:rsidR="00AF7DF8" w:rsidRPr="004B0240">
        <w:rPr>
          <w:rFonts w:ascii="Arial" w:hAnsi="Arial" w:cs="Arial"/>
          <w:lang w:val="es" w:eastAsia="x-none"/>
        </w:rPr>
        <w:t xml:space="preserve"> </w:t>
      </w:r>
      <w:r w:rsidRPr="004B0240">
        <w:rPr>
          <w:rFonts w:ascii="Arial" w:hAnsi="Arial" w:cs="Arial"/>
          <w:lang w:val="es" w:eastAsia="x-none"/>
        </w:rPr>
        <w:t>técnico,</w:t>
      </w:r>
      <w:r w:rsidR="00AF7DF8" w:rsidRPr="004B0240">
        <w:rPr>
          <w:rFonts w:ascii="Arial" w:hAnsi="Arial" w:cs="Arial"/>
          <w:lang w:val="es" w:eastAsia="x-none"/>
        </w:rPr>
        <w:t xml:space="preserve"> </w:t>
      </w:r>
      <w:r w:rsidRPr="004B0240">
        <w:rPr>
          <w:rFonts w:ascii="Arial" w:hAnsi="Arial" w:cs="Arial"/>
          <w:lang w:val="es" w:eastAsia="x-none"/>
        </w:rPr>
        <w:t>con</w:t>
      </w:r>
      <w:r w:rsidR="00AF7DF8" w:rsidRPr="004B0240">
        <w:rPr>
          <w:rFonts w:ascii="Arial" w:hAnsi="Arial" w:cs="Arial"/>
          <w:lang w:val="es" w:eastAsia="x-none"/>
        </w:rPr>
        <w:t xml:space="preserve"> </w:t>
      </w:r>
      <w:r w:rsidRPr="004B0240">
        <w:rPr>
          <w:rFonts w:ascii="Arial" w:hAnsi="Arial" w:cs="Arial"/>
          <w:lang w:val="es" w:eastAsia="x-none"/>
        </w:rPr>
        <w:t>personería</w:t>
      </w:r>
      <w:r w:rsidR="00AF7DF8" w:rsidRPr="004B0240">
        <w:rPr>
          <w:rFonts w:ascii="Arial" w:hAnsi="Arial" w:cs="Arial"/>
          <w:lang w:val="es" w:eastAsia="x-none"/>
        </w:rPr>
        <w:t xml:space="preserve"> </w:t>
      </w:r>
      <w:r w:rsidRPr="004B0240">
        <w:rPr>
          <w:rFonts w:ascii="Arial" w:hAnsi="Arial" w:cs="Arial"/>
          <w:lang w:val="es" w:eastAsia="x-none"/>
        </w:rPr>
        <w:t>jurídica,</w:t>
      </w:r>
      <w:r w:rsidR="00AF7DF8" w:rsidRPr="004B0240">
        <w:rPr>
          <w:rFonts w:ascii="Arial" w:hAnsi="Arial" w:cs="Arial"/>
          <w:lang w:val="es" w:eastAsia="x-none"/>
        </w:rPr>
        <w:t xml:space="preserve"> </w:t>
      </w:r>
      <w:r w:rsidRPr="004B0240">
        <w:rPr>
          <w:rFonts w:ascii="Arial" w:hAnsi="Arial" w:cs="Arial"/>
          <w:lang w:val="es" w:eastAsia="x-none"/>
        </w:rPr>
        <w:t>autonomía</w:t>
      </w:r>
      <w:r w:rsidR="00AF7DF8" w:rsidRPr="004B0240">
        <w:rPr>
          <w:rFonts w:ascii="Arial" w:hAnsi="Arial" w:cs="Arial"/>
          <w:lang w:val="es" w:eastAsia="x-none"/>
        </w:rPr>
        <w:t xml:space="preserve"> </w:t>
      </w:r>
      <w:r w:rsidRPr="004B0240">
        <w:rPr>
          <w:rFonts w:ascii="Arial" w:hAnsi="Arial" w:cs="Arial"/>
          <w:lang w:val="es" w:eastAsia="x-none"/>
        </w:rPr>
        <w:t>administrativa</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presupuestal</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con</w:t>
      </w:r>
      <w:r w:rsidR="00AF7DF8" w:rsidRPr="004B0240">
        <w:rPr>
          <w:rFonts w:ascii="Arial" w:hAnsi="Arial" w:cs="Arial"/>
          <w:lang w:val="es" w:eastAsia="x-none"/>
        </w:rPr>
        <w:t xml:space="preserve"> </w:t>
      </w:r>
      <w:r w:rsidRPr="004B0240">
        <w:rPr>
          <w:rFonts w:ascii="Arial" w:hAnsi="Arial" w:cs="Arial"/>
          <w:lang w:val="es" w:eastAsia="x-none"/>
        </w:rPr>
        <w:t>patrimonio</w:t>
      </w:r>
      <w:r w:rsidR="00AF7DF8" w:rsidRPr="004B0240">
        <w:rPr>
          <w:rFonts w:ascii="Arial" w:hAnsi="Arial" w:cs="Arial"/>
          <w:lang w:val="es" w:eastAsia="x-none"/>
        </w:rPr>
        <w:t xml:space="preserve"> </w:t>
      </w:r>
      <w:r w:rsidRPr="004B0240">
        <w:rPr>
          <w:rFonts w:ascii="Arial" w:hAnsi="Arial" w:cs="Arial"/>
          <w:lang w:val="es" w:eastAsia="x-none"/>
        </w:rPr>
        <w:t>propio,</w:t>
      </w:r>
      <w:r w:rsidR="00AF7DF8" w:rsidRPr="004B0240">
        <w:rPr>
          <w:rFonts w:ascii="Arial" w:hAnsi="Arial" w:cs="Arial"/>
          <w:lang w:val="es" w:eastAsia="x-none"/>
        </w:rPr>
        <w:t xml:space="preserve"> </w:t>
      </w:r>
      <w:r w:rsidRPr="004B0240">
        <w:rPr>
          <w:rFonts w:ascii="Arial" w:hAnsi="Arial" w:cs="Arial"/>
          <w:lang w:val="es" w:eastAsia="x-none"/>
        </w:rPr>
        <w:t>adscrita</w:t>
      </w:r>
      <w:r w:rsidR="00AF7DF8" w:rsidRPr="004B0240">
        <w:rPr>
          <w:rFonts w:ascii="Arial" w:hAnsi="Arial" w:cs="Arial"/>
          <w:lang w:val="es" w:eastAsia="x-none"/>
        </w:rPr>
        <w:t xml:space="preserve"> </w:t>
      </w:r>
      <w:r w:rsidRPr="004B0240">
        <w:rPr>
          <w:rFonts w:ascii="Arial" w:hAnsi="Arial" w:cs="Arial"/>
          <w:lang w:val="es" w:eastAsia="x-none"/>
        </w:rPr>
        <w:t>a</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Secretaría</w:t>
      </w:r>
      <w:r w:rsidR="00AF7DF8" w:rsidRPr="004B0240">
        <w:rPr>
          <w:rFonts w:ascii="Arial" w:hAnsi="Arial" w:cs="Arial"/>
          <w:lang w:val="es" w:eastAsia="x-none"/>
        </w:rPr>
        <w:t xml:space="preserve"> </w:t>
      </w:r>
      <w:r w:rsidRPr="004B0240">
        <w:rPr>
          <w:rFonts w:ascii="Arial" w:hAnsi="Arial" w:cs="Arial"/>
          <w:lang w:val="es" w:eastAsia="x-none"/>
        </w:rPr>
        <w:t>Distrital</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Movilidad.</w:t>
      </w:r>
      <w:r w:rsidR="00AF7DF8" w:rsidRPr="004B0240">
        <w:rPr>
          <w:rFonts w:ascii="Arial" w:hAnsi="Arial" w:cs="Arial"/>
          <w:lang w:val="es" w:eastAsia="x-none"/>
        </w:rPr>
        <w:t xml:space="preserve"> </w:t>
      </w:r>
      <w:r w:rsidRPr="004B0240">
        <w:rPr>
          <w:rFonts w:ascii="Arial" w:hAnsi="Arial" w:cs="Arial"/>
          <w:lang w:val="es" w:eastAsia="x-none"/>
        </w:rPr>
        <w:t>Tiene</w:t>
      </w:r>
      <w:r w:rsidR="00AF7DF8" w:rsidRPr="004B0240">
        <w:rPr>
          <w:rFonts w:ascii="Arial" w:hAnsi="Arial" w:cs="Arial"/>
          <w:lang w:val="es" w:eastAsia="x-none"/>
        </w:rPr>
        <w:t xml:space="preserve"> </w:t>
      </w:r>
      <w:r w:rsidRPr="004B0240">
        <w:rPr>
          <w:rFonts w:ascii="Arial" w:hAnsi="Arial" w:cs="Arial"/>
          <w:lang w:val="es" w:eastAsia="x-none"/>
        </w:rPr>
        <w:t>por</w:t>
      </w:r>
      <w:r w:rsidR="00AF7DF8" w:rsidRPr="004B0240">
        <w:rPr>
          <w:rFonts w:ascii="Arial" w:hAnsi="Arial" w:cs="Arial"/>
          <w:lang w:val="es" w:eastAsia="x-none"/>
        </w:rPr>
        <w:t xml:space="preserve"> </w:t>
      </w:r>
      <w:r w:rsidRPr="004B0240">
        <w:rPr>
          <w:rFonts w:ascii="Arial" w:hAnsi="Arial" w:cs="Arial"/>
          <w:lang w:val="es" w:eastAsia="x-none"/>
        </w:rPr>
        <w:t>objeto</w:t>
      </w:r>
      <w:r w:rsidR="00AF7DF8" w:rsidRPr="004B0240">
        <w:rPr>
          <w:rFonts w:ascii="Arial" w:hAnsi="Arial" w:cs="Arial"/>
          <w:lang w:val="es" w:eastAsia="x-none"/>
        </w:rPr>
        <w:t xml:space="preserve"> </w:t>
      </w:r>
      <w:r w:rsidRPr="004B0240">
        <w:rPr>
          <w:rFonts w:ascii="Arial" w:hAnsi="Arial" w:cs="Arial"/>
          <w:lang w:val="es" w:eastAsia="x-none"/>
        </w:rPr>
        <w:t>programar</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ejecutar</w:t>
      </w:r>
      <w:r w:rsidR="00AF7DF8" w:rsidRPr="004B0240">
        <w:rPr>
          <w:rFonts w:ascii="Arial" w:hAnsi="Arial" w:cs="Arial"/>
          <w:lang w:val="es" w:eastAsia="x-none"/>
        </w:rPr>
        <w:t xml:space="preserve"> </w:t>
      </w:r>
      <w:r w:rsidRPr="004B0240">
        <w:rPr>
          <w:rFonts w:ascii="Arial" w:hAnsi="Arial" w:cs="Arial"/>
          <w:lang w:val="es" w:eastAsia="x-none"/>
        </w:rPr>
        <w:t>las</w:t>
      </w:r>
      <w:r w:rsidR="00AF7DF8" w:rsidRPr="004B0240">
        <w:rPr>
          <w:rFonts w:ascii="Arial" w:hAnsi="Arial" w:cs="Arial"/>
          <w:lang w:val="es" w:eastAsia="x-none"/>
        </w:rPr>
        <w:t xml:space="preserve"> </w:t>
      </w:r>
      <w:r w:rsidRPr="004B0240">
        <w:rPr>
          <w:rFonts w:ascii="Arial" w:hAnsi="Arial" w:cs="Arial"/>
          <w:lang w:val="es" w:eastAsia="x-none"/>
        </w:rPr>
        <w:t>obras</w:t>
      </w:r>
      <w:r w:rsidR="00AF7DF8" w:rsidRPr="004B0240">
        <w:rPr>
          <w:rFonts w:ascii="Arial" w:hAnsi="Arial" w:cs="Arial"/>
          <w:lang w:val="es" w:eastAsia="x-none"/>
        </w:rPr>
        <w:t xml:space="preserve"> </w:t>
      </w:r>
      <w:r w:rsidRPr="004B0240">
        <w:rPr>
          <w:rFonts w:ascii="Arial" w:hAnsi="Arial" w:cs="Arial"/>
          <w:lang w:val="es" w:eastAsia="x-none"/>
        </w:rPr>
        <w:t>necesarias</w:t>
      </w:r>
      <w:r w:rsidR="00AF7DF8" w:rsidRPr="004B0240">
        <w:rPr>
          <w:rFonts w:ascii="Arial" w:hAnsi="Arial" w:cs="Arial"/>
          <w:lang w:val="es" w:eastAsia="x-none"/>
        </w:rPr>
        <w:t xml:space="preserve"> </w:t>
      </w:r>
      <w:r w:rsidRPr="004B0240">
        <w:rPr>
          <w:rFonts w:ascii="Arial" w:hAnsi="Arial" w:cs="Arial"/>
          <w:lang w:val="es" w:eastAsia="x-none"/>
        </w:rPr>
        <w:t>para</w:t>
      </w:r>
      <w:r w:rsidR="00AF7DF8" w:rsidRPr="004B0240">
        <w:rPr>
          <w:rFonts w:ascii="Arial" w:hAnsi="Arial" w:cs="Arial"/>
          <w:lang w:val="es" w:eastAsia="x-none"/>
        </w:rPr>
        <w:t xml:space="preserve"> </w:t>
      </w:r>
      <w:r w:rsidRPr="004B0240">
        <w:rPr>
          <w:rFonts w:ascii="Arial" w:hAnsi="Arial" w:cs="Arial"/>
          <w:lang w:val="es" w:eastAsia="x-none"/>
        </w:rPr>
        <w:t>garantizar</w:t>
      </w:r>
      <w:r w:rsidR="00AF7DF8" w:rsidRPr="004B0240">
        <w:rPr>
          <w:rFonts w:ascii="Arial" w:hAnsi="Arial" w:cs="Arial"/>
          <w:lang w:val="es" w:eastAsia="x-none"/>
        </w:rPr>
        <w:t xml:space="preserve"> </w:t>
      </w:r>
      <w:r w:rsidRPr="004B0240">
        <w:rPr>
          <w:rFonts w:ascii="Arial" w:hAnsi="Arial" w:cs="Arial"/>
          <w:lang w:val="es" w:eastAsia="x-none"/>
        </w:rPr>
        <w:t>rehabilitación</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el</w:t>
      </w:r>
      <w:r w:rsidR="00AF7DF8" w:rsidRPr="004B0240">
        <w:rPr>
          <w:rFonts w:ascii="Arial" w:hAnsi="Arial" w:cs="Arial"/>
          <w:lang w:val="es" w:eastAsia="x-none"/>
        </w:rPr>
        <w:t xml:space="preserve"> </w:t>
      </w:r>
      <w:r w:rsidRPr="004B0240">
        <w:rPr>
          <w:rFonts w:ascii="Arial" w:hAnsi="Arial" w:cs="Arial"/>
          <w:lang w:val="es" w:eastAsia="x-none"/>
        </w:rPr>
        <w:t>mantenimiento</w:t>
      </w:r>
      <w:r w:rsidR="00AF7DF8" w:rsidRPr="004B0240">
        <w:rPr>
          <w:rFonts w:ascii="Arial" w:hAnsi="Arial" w:cs="Arial"/>
          <w:lang w:val="es" w:eastAsia="x-none"/>
        </w:rPr>
        <w:t xml:space="preserve"> </w:t>
      </w:r>
      <w:r w:rsidRPr="004B0240">
        <w:rPr>
          <w:rFonts w:ascii="Arial" w:hAnsi="Arial" w:cs="Arial"/>
          <w:lang w:val="es" w:eastAsia="x-none"/>
        </w:rPr>
        <w:t>periódico</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malla</w:t>
      </w:r>
      <w:r w:rsidR="00AF7DF8" w:rsidRPr="004B0240">
        <w:rPr>
          <w:rFonts w:ascii="Arial" w:hAnsi="Arial" w:cs="Arial"/>
          <w:lang w:val="es" w:eastAsia="x-none"/>
        </w:rPr>
        <w:t xml:space="preserve"> </w:t>
      </w:r>
      <w:r w:rsidRPr="004B0240">
        <w:rPr>
          <w:rFonts w:ascii="Arial" w:hAnsi="Arial" w:cs="Arial"/>
          <w:lang w:val="es" w:eastAsia="x-none"/>
        </w:rPr>
        <w:t>vial</w:t>
      </w:r>
      <w:r w:rsidR="00AF7DF8" w:rsidRPr="004B0240">
        <w:rPr>
          <w:rFonts w:ascii="Arial" w:hAnsi="Arial" w:cs="Arial"/>
          <w:lang w:val="es" w:eastAsia="x-none"/>
        </w:rPr>
        <w:t xml:space="preserve"> </w:t>
      </w:r>
      <w:r w:rsidRPr="004B0240">
        <w:rPr>
          <w:rFonts w:ascii="Arial" w:hAnsi="Arial" w:cs="Arial"/>
          <w:lang w:val="es" w:eastAsia="x-none"/>
        </w:rPr>
        <w:t>local;</w:t>
      </w:r>
      <w:r w:rsidR="00AF7DF8" w:rsidRPr="004B0240">
        <w:rPr>
          <w:rFonts w:ascii="Arial" w:hAnsi="Arial" w:cs="Arial"/>
          <w:lang w:val="es" w:eastAsia="x-none"/>
        </w:rPr>
        <w:t xml:space="preserve"> </w:t>
      </w:r>
      <w:r w:rsidRPr="004B0240">
        <w:rPr>
          <w:rFonts w:ascii="Arial" w:hAnsi="Arial" w:cs="Arial"/>
          <w:lang w:val="es" w:eastAsia="x-none"/>
        </w:rPr>
        <w:t>así</w:t>
      </w:r>
      <w:r w:rsidR="00AF7DF8" w:rsidRPr="004B0240">
        <w:rPr>
          <w:rFonts w:ascii="Arial" w:hAnsi="Arial" w:cs="Arial"/>
          <w:lang w:val="es" w:eastAsia="x-none"/>
        </w:rPr>
        <w:t xml:space="preserve"> </w:t>
      </w:r>
      <w:r w:rsidRPr="004B0240">
        <w:rPr>
          <w:rFonts w:ascii="Arial" w:hAnsi="Arial" w:cs="Arial"/>
          <w:lang w:val="es" w:eastAsia="x-none"/>
        </w:rPr>
        <w:t>como</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atención</w:t>
      </w:r>
      <w:r w:rsidR="00AF7DF8" w:rsidRPr="004B0240">
        <w:rPr>
          <w:rFonts w:ascii="Arial" w:hAnsi="Arial" w:cs="Arial"/>
          <w:lang w:val="es" w:eastAsia="x-none"/>
        </w:rPr>
        <w:t xml:space="preserve"> </w:t>
      </w:r>
      <w:r w:rsidRPr="004B0240">
        <w:rPr>
          <w:rFonts w:ascii="Arial" w:hAnsi="Arial" w:cs="Arial"/>
          <w:lang w:val="es" w:eastAsia="x-none"/>
        </w:rPr>
        <w:t>inmediata</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todo</w:t>
      </w:r>
      <w:r w:rsidR="00AF7DF8" w:rsidRPr="004B0240">
        <w:rPr>
          <w:rFonts w:ascii="Arial" w:hAnsi="Arial" w:cs="Arial"/>
          <w:lang w:val="es" w:eastAsia="x-none"/>
        </w:rPr>
        <w:t xml:space="preserve"> </w:t>
      </w:r>
      <w:r w:rsidRPr="004B0240">
        <w:rPr>
          <w:rFonts w:ascii="Arial" w:hAnsi="Arial" w:cs="Arial"/>
          <w:lang w:val="es" w:eastAsia="x-none"/>
        </w:rPr>
        <w:t>el</w:t>
      </w:r>
      <w:r w:rsidR="00AF7DF8" w:rsidRPr="004B0240">
        <w:rPr>
          <w:rFonts w:ascii="Arial" w:hAnsi="Arial" w:cs="Arial"/>
          <w:lang w:val="es" w:eastAsia="x-none"/>
        </w:rPr>
        <w:t xml:space="preserve"> </w:t>
      </w:r>
      <w:r w:rsidRPr="004B0240">
        <w:rPr>
          <w:rFonts w:ascii="Arial" w:hAnsi="Arial" w:cs="Arial"/>
          <w:lang w:val="es" w:eastAsia="x-none"/>
        </w:rPr>
        <w:t>subsistema</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malla</w:t>
      </w:r>
      <w:r w:rsidR="00AF7DF8" w:rsidRPr="004B0240">
        <w:rPr>
          <w:rFonts w:ascii="Arial" w:hAnsi="Arial" w:cs="Arial"/>
          <w:lang w:val="es" w:eastAsia="x-none"/>
        </w:rPr>
        <w:t xml:space="preserve"> </w:t>
      </w:r>
      <w:r w:rsidRPr="004B0240">
        <w:rPr>
          <w:rFonts w:ascii="Arial" w:hAnsi="Arial" w:cs="Arial"/>
          <w:lang w:val="es" w:eastAsia="x-none"/>
        </w:rPr>
        <w:t>vial</w:t>
      </w:r>
      <w:r w:rsidR="00AF7DF8" w:rsidRPr="004B0240">
        <w:rPr>
          <w:rFonts w:ascii="Arial" w:hAnsi="Arial" w:cs="Arial"/>
          <w:lang w:val="es" w:eastAsia="x-none"/>
        </w:rPr>
        <w:t xml:space="preserve"> </w:t>
      </w:r>
      <w:r w:rsidRPr="004B0240">
        <w:rPr>
          <w:rFonts w:ascii="Arial" w:hAnsi="Arial" w:cs="Arial"/>
          <w:lang w:val="es" w:eastAsia="x-none"/>
        </w:rPr>
        <w:t>cuando</w:t>
      </w:r>
      <w:r w:rsidR="00AF7DF8" w:rsidRPr="004B0240">
        <w:rPr>
          <w:rFonts w:ascii="Arial" w:hAnsi="Arial" w:cs="Arial"/>
          <w:lang w:val="es" w:eastAsia="x-none"/>
        </w:rPr>
        <w:t xml:space="preserve"> </w:t>
      </w:r>
      <w:r w:rsidRPr="004B0240">
        <w:rPr>
          <w:rFonts w:ascii="Arial" w:hAnsi="Arial" w:cs="Arial"/>
          <w:lang w:val="es" w:eastAsia="x-none"/>
        </w:rPr>
        <w:t>se</w:t>
      </w:r>
      <w:r w:rsidR="00AF7DF8" w:rsidRPr="004B0240">
        <w:rPr>
          <w:rFonts w:ascii="Arial" w:hAnsi="Arial" w:cs="Arial"/>
          <w:lang w:val="es" w:eastAsia="x-none"/>
        </w:rPr>
        <w:t xml:space="preserve"> </w:t>
      </w:r>
      <w:r w:rsidRPr="004B0240">
        <w:rPr>
          <w:rFonts w:ascii="Arial" w:hAnsi="Arial" w:cs="Arial"/>
          <w:lang w:val="es" w:eastAsia="x-none"/>
        </w:rPr>
        <w:t>presenten</w:t>
      </w:r>
      <w:r w:rsidR="00AF7DF8" w:rsidRPr="004B0240">
        <w:rPr>
          <w:rFonts w:ascii="Arial" w:hAnsi="Arial" w:cs="Arial"/>
          <w:lang w:val="es" w:eastAsia="x-none"/>
        </w:rPr>
        <w:t xml:space="preserve"> </w:t>
      </w:r>
      <w:r w:rsidRPr="004B0240">
        <w:rPr>
          <w:rFonts w:ascii="Arial" w:hAnsi="Arial" w:cs="Arial"/>
          <w:lang w:val="es" w:eastAsia="x-none"/>
        </w:rPr>
        <w:t>situaciones</w:t>
      </w:r>
      <w:r w:rsidR="00AF7DF8" w:rsidRPr="004B0240">
        <w:rPr>
          <w:rFonts w:ascii="Arial" w:hAnsi="Arial" w:cs="Arial"/>
          <w:lang w:val="es" w:eastAsia="x-none"/>
        </w:rPr>
        <w:t xml:space="preserve"> </w:t>
      </w:r>
      <w:r w:rsidRPr="004B0240">
        <w:rPr>
          <w:rFonts w:ascii="Arial" w:hAnsi="Arial" w:cs="Arial"/>
          <w:lang w:val="es" w:eastAsia="x-none"/>
        </w:rPr>
        <w:t>imprevistas</w:t>
      </w:r>
      <w:r w:rsidR="00AF7DF8" w:rsidRPr="004B0240">
        <w:rPr>
          <w:rFonts w:ascii="Arial" w:hAnsi="Arial" w:cs="Arial"/>
          <w:lang w:val="es" w:eastAsia="x-none"/>
        </w:rPr>
        <w:t xml:space="preserve"> </w:t>
      </w:r>
      <w:r w:rsidRPr="004B0240">
        <w:rPr>
          <w:rFonts w:ascii="Arial" w:hAnsi="Arial" w:cs="Arial"/>
          <w:lang w:val="es" w:eastAsia="x-none"/>
        </w:rPr>
        <w:t>que</w:t>
      </w:r>
      <w:r w:rsidR="00AF7DF8" w:rsidRPr="004B0240">
        <w:rPr>
          <w:rFonts w:ascii="Arial" w:hAnsi="Arial" w:cs="Arial"/>
          <w:lang w:val="es" w:eastAsia="x-none"/>
        </w:rPr>
        <w:t xml:space="preserve"> </w:t>
      </w:r>
      <w:r w:rsidRPr="004B0240">
        <w:rPr>
          <w:rFonts w:ascii="Arial" w:hAnsi="Arial" w:cs="Arial"/>
          <w:lang w:val="es" w:eastAsia="x-none"/>
        </w:rPr>
        <w:t>dificulten</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movilidad</w:t>
      </w:r>
      <w:r w:rsidR="00AF7DF8" w:rsidRPr="004B0240">
        <w:rPr>
          <w:rFonts w:ascii="Arial" w:hAnsi="Arial" w:cs="Arial"/>
          <w:lang w:val="es" w:eastAsia="x-none"/>
        </w:rPr>
        <w:t xml:space="preserve"> </w:t>
      </w:r>
      <w:r w:rsidRPr="004B0240">
        <w:rPr>
          <w:rFonts w:ascii="Arial" w:hAnsi="Arial" w:cs="Arial"/>
          <w:lang w:val="es" w:eastAsia="x-none"/>
        </w:rPr>
        <w:t>en</w:t>
      </w:r>
      <w:r w:rsidR="00AF7DF8" w:rsidRPr="004B0240">
        <w:rPr>
          <w:rFonts w:ascii="Arial" w:hAnsi="Arial" w:cs="Arial"/>
          <w:lang w:val="es" w:eastAsia="x-none"/>
        </w:rPr>
        <w:t xml:space="preserve"> </w:t>
      </w:r>
      <w:r w:rsidRPr="004B0240">
        <w:rPr>
          <w:rFonts w:ascii="Arial" w:hAnsi="Arial" w:cs="Arial"/>
          <w:lang w:val="es" w:eastAsia="x-none"/>
        </w:rPr>
        <w:t>el</w:t>
      </w:r>
      <w:r w:rsidR="00AF7DF8" w:rsidRPr="004B0240">
        <w:rPr>
          <w:rFonts w:ascii="Arial" w:hAnsi="Arial" w:cs="Arial"/>
          <w:lang w:val="es" w:eastAsia="x-none"/>
        </w:rPr>
        <w:t xml:space="preserve"> </w:t>
      </w:r>
      <w:r w:rsidRPr="004B0240">
        <w:rPr>
          <w:rFonts w:ascii="Arial" w:hAnsi="Arial" w:cs="Arial"/>
          <w:lang w:val="es" w:eastAsia="x-none"/>
        </w:rPr>
        <w:t>Distrito</w:t>
      </w:r>
      <w:r w:rsidR="00AF7DF8" w:rsidRPr="004B0240">
        <w:rPr>
          <w:rFonts w:ascii="Arial" w:hAnsi="Arial" w:cs="Arial"/>
          <w:lang w:val="es" w:eastAsia="x-none"/>
        </w:rPr>
        <w:t xml:space="preserve"> </w:t>
      </w:r>
      <w:r w:rsidRPr="004B0240">
        <w:rPr>
          <w:rFonts w:ascii="Arial" w:hAnsi="Arial" w:cs="Arial"/>
          <w:lang w:val="es" w:eastAsia="x-none"/>
        </w:rPr>
        <w:t>Capital.</w:t>
      </w:r>
      <w:r w:rsidR="00AF7DF8" w:rsidRPr="004B0240">
        <w:rPr>
          <w:rFonts w:ascii="Arial" w:hAnsi="Arial" w:cs="Arial"/>
          <w:lang w:val="es" w:eastAsia="x-none"/>
        </w:rPr>
        <w:t xml:space="preserve"> </w:t>
      </w:r>
    </w:p>
    <w:p w14:paraId="725652E1" w14:textId="77777777" w:rsidR="00A54198" w:rsidRPr="004B0240" w:rsidRDefault="00A54198" w:rsidP="004C40A9">
      <w:pPr>
        <w:spacing w:after="0" w:line="240" w:lineRule="auto"/>
        <w:jc w:val="both"/>
        <w:rPr>
          <w:rFonts w:ascii="Arial" w:hAnsi="Arial" w:cs="Arial"/>
          <w:lang w:val="es" w:eastAsia="x-none"/>
        </w:rPr>
      </w:pPr>
    </w:p>
    <w:p w14:paraId="74B680F7" w14:textId="77777777" w:rsidR="00B05892" w:rsidRPr="004B0240" w:rsidRDefault="003046B5" w:rsidP="004C40A9">
      <w:pPr>
        <w:spacing w:after="0" w:line="240" w:lineRule="auto"/>
        <w:jc w:val="both"/>
        <w:rPr>
          <w:rFonts w:ascii="Arial" w:hAnsi="Arial" w:cs="Arial"/>
          <w:lang w:val="es" w:eastAsia="x-none"/>
        </w:rPr>
      </w:pPr>
      <w:r w:rsidRPr="004B0240">
        <w:rPr>
          <w:rFonts w:ascii="Arial" w:hAnsi="Arial" w:cs="Arial"/>
          <w:lang w:val="es" w:eastAsia="x-none"/>
        </w:rPr>
        <w:t>La Unidad Administrativa Especial de Rehabilitación y Mantenimiento Vial en desarrollo de su objeto institucional tendrá las siguientes funciones (Acuerdo No.761 de 2020, artículo 95):</w:t>
      </w:r>
    </w:p>
    <w:p w14:paraId="187E6E0E" w14:textId="77777777" w:rsidR="003046B5" w:rsidRPr="004B0240" w:rsidRDefault="003046B5" w:rsidP="003046B5">
      <w:pPr>
        <w:spacing w:after="0" w:line="240" w:lineRule="auto"/>
        <w:ind w:left="720"/>
        <w:jc w:val="both"/>
        <w:rPr>
          <w:rFonts w:ascii="Arial" w:hAnsi="Arial" w:cs="Arial"/>
          <w:i/>
          <w:lang w:val="es" w:eastAsia="x-none"/>
        </w:rPr>
      </w:pPr>
    </w:p>
    <w:p w14:paraId="4550DF56" w14:textId="77777777" w:rsidR="003046B5" w:rsidRPr="004B0240" w:rsidRDefault="003046B5" w:rsidP="3137F3D2">
      <w:pPr>
        <w:numPr>
          <w:ilvl w:val="1"/>
          <w:numId w:val="28"/>
        </w:numPr>
        <w:spacing w:after="0" w:line="240" w:lineRule="auto"/>
        <w:ind w:left="993" w:hanging="426"/>
        <w:jc w:val="both"/>
        <w:rPr>
          <w:rFonts w:ascii="Arial" w:hAnsi="Arial" w:cs="Arial"/>
          <w:i/>
          <w:iCs/>
          <w:lang w:val="es" w:eastAsia="x-none"/>
        </w:rPr>
      </w:pPr>
      <w:r w:rsidRPr="004B0240">
        <w:rPr>
          <w:rFonts w:ascii="Arial" w:hAnsi="Arial" w:cs="Arial"/>
          <w:i/>
          <w:iCs/>
          <w:lang w:val="es"/>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4A94AE53" w14:textId="77777777" w:rsidR="003046B5" w:rsidRPr="004B0240" w:rsidRDefault="003046B5" w:rsidP="3137F3D2">
      <w:pPr>
        <w:numPr>
          <w:ilvl w:val="1"/>
          <w:numId w:val="28"/>
        </w:numPr>
        <w:spacing w:after="0" w:line="240" w:lineRule="auto"/>
        <w:ind w:left="993" w:hanging="426"/>
        <w:jc w:val="both"/>
        <w:rPr>
          <w:rFonts w:ascii="Arial" w:hAnsi="Arial" w:cs="Arial"/>
          <w:i/>
          <w:iCs/>
          <w:lang w:val="es" w:eastAsia="x-none"/>
        </w:rPr>
      </w:pPr>
      <w:r w:rsidRPr="004B0240">
        <w:rPr>
          <w:rFonts w:ascii="Arial" w:hAnsi="Arial" w:cs="Arial"/>
          <w:i/>
          <w:iCs/>
          <w:lang w:val="es"/>
        </w:rPr>
        <w:t xml:space="preserve">Suministrar la información para mantener actualizado el Sistema de Gestión de la Malla Vial del Distrito Capital, con toda la información de las acciones que se ejecuten. </w:t>
      </w:r>
    </w:p>
    <w:p w14:paraId="44F075F3" w14:textId="77777777" w:rsidR="003046B5" w:rsidRPr="004B0240" w:rsidRDefault="003046B5" w:rsidP="3137F3D2">
      <w:pPr>
        <w:numPr>
          <w:ilvl w:val="1"/>
          <w:numId w:val="28"/>
        </w:numPr>
        <w:spacing w:after="0" w:line="240" w:lineRule="auto"/>
        <w:ind w:left="993" w:hanging="426"/>
        <w:jc w:val="both"/>
        <w:rPr>
          <w:rFonts w:ascii="Arial" w:hAnsi="Arial" w:cs="Arial"/>
          <w:i/>
          <w:iCs/>
          <w:lang w:val="es" w:eastAsia="x-none"/>
        </w:rPr>
      </w:pPr>
      <w:r w:rsidRPr="004B0240">
        <w:rPr>
          <w:rFonts w:ascii="Arial" w:hAnsi="Arial" w:cs="Arial"/>
          <w:i/>
          <w:iCs/>
          <w:lang w:val="es"/>
        </w:rPr>
        <w:t xml:space="preserve">Atender la construcción y desarrollo de obras específicas que se requieran para complementar la acción de otros organismos y entidades del Distrito. </w:t>
      </w:r>
    </w:p>
    <w:p w14:paraId="57E9D646" w14:textId="77777777" w:rsidR="003046B5" w:rsidRPr="004B0240" w:rsidRDefault="003046B5" w:rsidP="3137F3D2">
      <w:pPr>
        <w:numPr>
          <w:ilvl w:val="1"/>
          <w:numId w:val="28"/>
        </w:numPr>
        <w:spacing w:after="0" w:line="240" w:lineRule="auto"/>
        <w:ind w:left="993" w:hanging="426"/>
        <w:jc w:val="both"/>
        <w:rPr>
          <w:rFonts w:ascii="Arial" w:hAnsi="Arial" w:cs="Arial"/>
          <w:i/>
          <w:iCs/>
          <w:lang w:val="es" w:eastAsia="x-none"/>
        </w:rPr>
      </w:pPr>
      <w:r w:rsidRPr="004B0240">
        <w:rPr>
          <w:rFonts w:ascii="Arial" w:hAnsi="Arial" w:cs="Arial"/>
          <w:i/>
          <w:iCs/>
          <w:lang w:val="es"/>
        </w:rPr>
        <w:t>Ejecutar las obras necesarias para el manejo del tráfico, el control de la velocidad, señalización horizontal y la seguridad vial, para obras de mantenimiento vial, cuando se le requiera.</w:t>
      </w:r>
    </w:p>
    <w:p w14:paraId="40CE23F4" w14:textId="77777777" w:rsidR="00274AC9" w:rsidRPr="004B0240" w:rsidRDefault="003046B5" w:rsidP="3137F3D2">
      <w:pPr>
        <w:numPr>
          <w:ilvl w:val="1"/>
          <w:numId w:val="28"/>
        </w:numPr>
        <w:spacing w:after="0" w:line="240" w:lineRule="auto"/>
        <w:ind w:left="993" w:hanging="426"/>
        <w:jc w:val="both"/>
        <w:rPr>
          <w:rFonts w:ascii="Arial" w:hAnsi="Arial" w:cs="Arial"/>
          <w:i/>
          <w:iCs/>
          <w:lang w:val="es" w:eastAsia="x-none"/>
        </w:rPr>
      </w:pPr>
      <w:r w:rsidRPr="004B0240">
        <w:rPr>
          <w:rFonts w:ascii="Arial" w:hAnsi="Arial" w:cs="Arial"/>
          <w:i/>
          <w:iCs/>
          <w:lang w:val="es"/>
        </w:rPr>
        <w:lastRenderedPageBreak/>
        <w:t>Ejecutar las acciones de adecuación y desarrollo de las obras necesarias para la circulación peatonal, rampas y andenes, alamedas, separadores viales, zonas peatonales, pasos peatonales seguros y tramos de ciclorrutas cuando se le requiera</w:t>
      </w:r>
      <w:r w:rsidR="00274AC9" w:rsidRPr="004B0240">
        <w:rPr>
          <w:rFonts w:ascii="Arial" w:hAnsi="Arial" w:cs="Arial"/>
          <w:i/>
          <w:iCs/>
          <w:lang w:val="es"/>
        </w:rPr>
        <w:t>.</w:t>
      </w:r>
    </w:p>
    <w:p w14:paraId="3F463064" w14:textId="5B96E838" w:rsidR="003046B5" w:rsidRPr="004B0240" w:rsidRDefault="003046B5" w:rsidP="3137F3D2">
      <w:pPr>
        <w:numPr>
          <w:ilvl w:val="1"/>
          <w:numId w:val="28"/>
        </w:numPr>
        <w:spacing w:after="0" w:line="240" w:lineRule="auto"/>
        <w:ind w:left="993" w:hanging="426"/>
        <w:jc w:val="both"/>
        <w:rPr>
          <w:rFonts w:ascii="Arial" w:hAnsi="Arial" w:cs="Arial"/>
          <w:i/>
          <w:iCs/>
          <w:lang w:val="es" w:eastAsia="x-none"/>
        </w:rPr>
      </w:pPr>
      <w:r w:rsidRPr="004B0240">
        <w:rPr>
          <w:rFonts w:ascii="Arial" w:hAnsi="Arial" w:cs="Arial"/>
          <w:i/>
          <w:iCs/>
          <w:lang w:val="es"/>
        </w:rPr>
        <w:t xml:space="preserve">Ejecutar las actividades de conservación de la </w:t>
      </w:r>
      <w:r w:rsidR="000175DB">
        <w:rPr>
          <w:rFonts w:ascii="Arial" w:hAnsi="Arial" w:cs="Arial"/>
          <w:i/>
          <w:iCs/>
          <w:lang w:val="es"/>
        </w:rPr>
        <w:t>ciclo-infraestructura</w:t>
      </w:r>
      <w:r w:rsidRPr="004B0240">
        <w:rPr>
          <w:rFonts w:ascii="Arial" w:hAnsi="Arial" w:cs="Arial"/>
          <w:i/>
          <w:iCs/>
          <w:lang w:val="es"/>
        </w:rPr>
        <w:t xml:space="preserve"> de acuerdo con las</w:t>
      </w:r>
      <w:r w:rsidR="00274AC9" w:rsidRPr="004B0240">
        <w:rPr>
          <w:rFonts w:ascii="Arial" w:hAnsi="Arial" w:cs="Arial"/>
          <w:i/>
          <w:iCs/>
          <w:lang w:val="es"/>
        </w:rPr>
        <w:t xml:space="preserve"> </w:t>
      </w:r>
      <w:r w:rsidRPr="004B0240">
        <w:rPr>
          <w:rFonts w:ascii="Arial" w:hAnsi="Arial" w:cs="Arial"/>
          <w:i/>
          <w:iCs/>
          <w:lang w:val="es"/>
        </w:rPr>
        <w:t xml:space="preserve">especificaciones técnicas y metodologías vigentes y su clasificación de acuerdo con el tipo de intervención y tratamiento requerido (intervenciones superficiales o profundas). </w:t>
      </w:r>
    </w:p>
    <w:p w14:paraId="02BB43A0" w14:textId="77777777" w:rsidR="003046B5" w:rsidRPr="004B0240" w:rsidRDefault="003046B5" w:rsidP="003046B5">
      <w:pPr>
        <w:spacing w:after="0" w:line="240" w:lineRule="auto"/>
        <w:ind w:left="993" w:hanging="426"/>
        <w:jc w:val="both"/>
        <w:rPr>
          <w:rFonts w:ascii="Arial" w:hAnsi="Arial" w:cs="Arial"/>
          <w:i/>
          <w:lang w:val="es" w:eastAsia="x-none"/>
        </w:rPr>
      </w:pPr>
    </w:p>
    <w:p w14:paraId="651DF5B0" w14:textId="77777777" w:rsidR="003046B5" w:rsidRPr="004B0240" w:rsidRDefault="003046B5" w:rsidP="00274AC9">
      <w:pPr>
        <w:spacing w:after="0" w:line="240" w:lineRule="auto"/>
        <w:jc w:val="both"/>
        <w:rPr>
          <w:rFonts w:ascii="Arial" w:hAnsi="Arial" w:cs="Arial"/>
          <w:i/>
          <w:lang w:val="es" w:eastAsia="x-none"/>
        </w:rPr>
      </w:pPr>
      <w:r w:rsidRPr="004B0240">
        <w:rPr>
          <w:rFonts w:ascii="Arial" w:hAnsi="Arial" w:cs="Arial"/>
          <w:i/>
          <w:lang w:val="es" w:eastAsia="x-none"/>
        </w:rPr>
        <w:t>Parágrafo 1. En el caso de las intervenciones para mejoramiento de la movilidad de la red vial arterial, éstas deberán ser planeadas y priorizadas de manera conjunta con el Instituto de Desarrollo Urbano.</w:t>
      </w:r>
    </w:p>
    <w:p w14:paraId="4967535B" w14:textId="77777777" w:rsidR="003046B5" w:rsidRPr="004B0240" w:rsidRDefault="003046B5" w:rsidP="003046B5">
      <w:pPr>
        <w:spacing w:after="0" w:line="240" w:lineRule="auto"/>
        <w:ind w:left="720"/>
        <w:jc w:val="both"/>
        <w:rPr>
          <w:rFonts w:ascii="Arial" w:hAnsi="Arial" w:cs="Arial"/>
          <w:i/>
          <w:lang w:val="es" w:eastAsia="x-none"/>
        </w:rPr>
      </w:pPr>
    </w:p>
    <w:p w14:paraId="1BF5A28D" w14:textId="77777777" w:rsidR="003046B5" w:rsidRPr="004B0240" w:rsidRDefault="003046B5" w:rsidP="00274AC9">
      <w:pPr>
        <w:spacing w:after="0" w:line="240" w:lineRule="auto"/>
        <w:jc w:val="both"/>
        <w:rPr>
          <w:rFonts w:ascii="Arial" w:hAnsi="Arial" w:cs="Arial"/>
          <w:i/>
          <w:lang w:val="es" w:eastAsia="x-none"/>
        </w:rPr>
      </w:pPr>
      <w:r w:rsidRPr="004B0240">
        <w:rPr>
          <w:rFonts w:ascii="Arial" w:hAnsi="Arial" w:cs="Arial"/>
          <w:i/>
          <w:lang w:val="es" w:eastAsia="x-none"/>
        </w:rPr>
        <w:t xml:space="preserve">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4B0240">
        <w:rPr>
          <w:rFonts w:ascii="Arial" w:hAnsi="Arial" w:cs="Arial"/>
          <w:i/>
          <w:lang w:val="es" w:eastAsia="x-none"/>
        </w:rPr>
        <w:t>de acuerdo a</w:t>
      </w:r>
      <w:proofErr w:type="gramEnd"/>
      <w:r w:rsidRPr="004B0240">
        <w:rPr>
          <w:rFonts w:ascii="Arial" w:hAnsi="Arial" w:cs="Arial"/>
          <w:i/>
          <w:lang w:val="es" w:eastAsia="x-none"/>
        </w:rPr>
        <w:t xml:space="preserve"> la escala de intervención.</w:t>
      </w:r>
    </w:p>
    <w:p w14:paraId="3969C28E" w14:textId="77777777" w:rsidR="003046B5" w:rsidRPr="004B0240" w:rsidRDefault="003046B5" w:rsidP="003046B5">
      <w:pPr>
        <w:spacing w:after="0" w:line="240" w:lineRule="auto"/>
        <w:ind w:left="720"/>
        <w:jc w:val="both"/>
        <w:rPr>
          <w:rFonts w:ascii="Arial" w:hAnsi="Arial" w:cs="Arial"/>
          <w:i/>
          <w:lang w:val="es" w:eastAsia="x-none"/>
        </w:rPr>
      </w:pPr>
    </w:p>
    <w:p w14:paraId="2959986E" w14:textId="77777777" w:rsidR="00A54198" w:rsidRPr="004B0240" w:rsidRDefault="003046B5" w:rsidP="00274AC9">
      <w:pPr>
        <w:spacing w:after="0" w:line="240" w:lineRule="auto"/>
        <w:jc w:val="both"/>
        <w:rPr>
          <w:rFonts w:ascii="Arial" w:hAnsi="Arial" w:cs="Arial"/>
          <w:i/>
          <w:lang w:val="es" w:eastAsia="x-none"/>
        </w:rPr>
      </w:pPr>
      <w:r w:rsidRPr="004B0240">
        <w:rPr>
          <w:rFonts w:ascii="Arial" w:hAnsi="Arial" w:cs="Arial"/>
          <w:i/>
          <w:lang w:val="es" w:eastAsia="x-none"/>
        </w:rPr>
        <w:t>Parágrafo 3. La Unidad Administrativa Especial de Rehabilitación y Mantenimiento Vial podrá suscribir convenios y contratos con otras entidades públicas y empresas privadas para prestar las funciones contenidas en el presente artículo.”</w:t>
      </w:r>
    </w:p>
    <w:p w14:paraId="6D397B71" w14:textId="77777777" w:rsidR="00051971" w:rsidRPr="004B0240" w:rsidRDefault="00051971" w:rsidP="004C40A9">
      <w:pPr>
        <w:spacing w:after="0" w:line="240" w:lineRule="auto"/>
        <w:ind w:left="720"/>
        <w:jc w:val="both"/>
        <w:rPr>
          <w:rFonts w:ascii="Arial" w:hAnsi="Arial" w:cs="Arial"/>
          <w:i/>
          <w:lang w:val="es" w:eastAsia="x-none"/>
        </w:rPr>
      </w:pPr>
    </w:p>
    <w:p w14:paraId="5944E4B1" w14:textId="77777777" w:rsidR="00331172" w:rsidRPr="004B0240" w:rsidRDefault="00331172" w:rsidP="004C40A9">
      <w:pPr>
        <w:spacing w:after="0" w:line="240" w:lineRule="auto"/>
        <w:jc w:val="both"/>
        <w:rPr>
          <w:rFonts w:ascii="Arial" w:hAnsi="Arial" w:cs="Arial"/>
          <w:lang w:val="es" w:eastAsia="x-none"/>
        </w:rPr>
      </w:pPr>
      <w:r w:rsidRPr="004B0240">
        <w:rPr>
          <w:rFonts w:ascii="Arial" w:hAnsi="Arial" w:cs="Arial"/>
          <w:lang w:val="es" w:eastAsia="x-none"/>
        </w:rPr>
        <w:t>El</w:t>
      </w:r>
      <w:r w:rsidR="00AF7DF8" w:rsidRPr="004B0240">
        <w:rPr>
          <w:rFonts w:ascii="Arial" w:hAnsi="Arial" w:cs="Arial"/>
          <w:lang w:val="es" w:eastAsia="x-none"/>
        </w:rPr>
        <w:t xml:space="preserve"> </w:t>
      </w:r>
      <w:r w:rsidRPr="004B0240">
        <w:rPr>
          <w:rFonts w:ascii="Arial" w:hAnsi="Arial" w:cs="Arial"/>
          <w:lang w:val="es" w:eastAsia="x-none"/>
        </w:rPr>
        <w:t>deterioro</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malla</w:t>
      </w:r>
      <w:r w:rsidR="00AF7DF8" w:rsidRPr="004B0240">
        <w:rPr>
          <w:rFonts w:ascii="Arial" w:hAnsi="Arial" w:cs="Arial"/>
          <w:lang w:val="es" w:eastAsia="x-none"/>
        </w:rPr>
        <w:t xml:space="preserve"> </w:t>
      </w:r>
      <w:r w:rsidRPr="004B0240">
        <w:rPr>
          <w:rFonts w:ascii="Arial" w:hAnsi="Arial" w:cs="Arial"/>
          <w:lang w:val="es" w:eastAsia="x-none"/>
        </w:rPr>
        <w:t>vial</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ciudad</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0018596D" w:rsidRPr="004B0240">
        <w:rPr>
          <w:rFonts w:ascii="Arial" w:hAnsi="Arial" w:cs="Arial"/>
          <w:lang w:val="es" w:eastAsia="x-none"/>
        </w:rPr>
        <w:t>Bogotá</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Pr="004B0240">
        <w:rPr>
          <w:rFonts w:ascii="Arial" w:hAnsi="Arial" w:cs="Arial"/>
          <w:lang w:val="es" w:eastAsia="x-none"/>
        </w:rPr>
        <w:t>su</w:t>
      </w:r>
      <w:r w:rsidR="00AF7DF8" w:rsidRPr="004B0240">
        <w:rPr>
          <w:rFonts w:ascii="Arial" w:hAnsi="Arial" w:cs="Arial"/>
          <w:lang w:val="es" w:eastAsia="x-none"/>
        </w:rPr>
        <w:t xml:space="preserve"> </w:t>
      </w:r>
      <w:r w:rsidRPr="004B0240">
        <w:rPr>
          <w:rFonts w:ascii="Arial" w:hAnsi="Arial" w:cs="Arial"/>
          <w:lang w:val="es" w:eastAsia="x-none"/>
        </w:rPr>
        <w:t>afectación</w:t>
      </w:r>
      <w:r w:rsidR="00AF7DF8" w:rsidRPr="004B0240">
        <w:rPr>
          <w:rFonts w:ascii="Arial" w:hAnsi="Arial" w:cs="Arial"/>
          <w:lang w:val="es" w:eastAsia="x-none"/>
        </w:rPr>
        <w:t xml:space="preserve"> </w:t>
      </w:r>
      <w:r w:rsidR="0018596D" w:rsidRPr="004B0240">
        <w:rPr>
          <w:rFonts w:ascii="Arial" w:hAnsi="Arial" w:cs="Arial"/>
          <w:lang w:val="es" w:eastAsia="x-none"/>
        </w:rPr>
        <w:t>en</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m</w:t>
      </w:r>
      <w:r w:rsidR="0018596D" w:rsidRPr="004B0240">
        <w:rPr>
          <w:rFonts w:ascii="Arial" w:hAnsi="Arial" w:cs="Arial"/>
          <w:lang w:val="es" w:eastAsia="x-none"/>
        </w:rPr>
        <w:t>ovilidad</w:t>
      </w:r>
      <w:r w:rsidR="00AF7DF8" w:rsidRPr="004B0240">
        <w:rPr>
          <w:rFonts w:ascii="Arial" w:hAnsi="Arial" w:cs="Arial"/>
          <w:lang w:val="es" w:eastAsia="x-none"/>
        </w:rPr>
        <w:t xml:space="preserve"> </w:t>
      </w:r>
      <w:r w:rsidR="0018596D" w:rsidRPr="004B0240">
        <w:rPr>
          <w:rFonts w:ascii="Arial" w:hAnsi="Arial" w:cs="Arial"/>
          <w:lang w:val="es" w:eastAsia="x-none"/>
        </w:rPr>
        <w:t>brinda</w:t>
      </w:r>
      <w:r w:rsidR="00AF7DF8" w:rsidRPr="004B0240">
        <w:rPr>
          <w:rFonts w:ascii="Arial" w:hAnsi="Arial" w:cs="Arial"/>
          <w:lang w:val="es" w:eastAsia="x-none"/>
        </w:rPr>
        <w:t xml:space="preserve"> </w:t>
      </w:r>
      <w:r w:rsidR="0018596D" w:rsidRPr="004B0240">
        <w:rPr>
          <w:rFonts w:ascii="Arial" w:hAnsi="Arial" w:cs="Arial"/>
          <w:lang w:val="es" w:eastAsia="x-none"/>
        </w:rPr>
        <w:t>una</w:t>
      </w:r>
      <w:r w:rsidR="00AF7DF8" w:rsidRPr="004B0240">
        <w:rPr>
          <w:rFonts w:ascii="Arial" w:hAnsi="Arial" w:cs="Arial"/>
          <w:lang w:val="es" w:eastAsia="x-none"/>
        </w:rPr>
        <w:t xml:space="preserve"> </w:t>
      </w:r>
      <w:r w:rsidR="0018596D" w:rsidRPr="004B0240">
        <w:rPr>
          <w:rFonts w:ascii="Arial" w:hAnsi="Arial" w:cs="Arial"/>
          <w:lang w:val="es" w:eastAsia="x-none"/>
        </w:rPr>
        <w:t>oportunidad</w:t>
      </w:r>
      <w:r w:rsidR="00AF7DF8" w:rsidRPr="004B0240">
        <w:rPr>
          <w:rFonts w:ascii="Arial" w:hAnsi="Arial" w:cs="Arial"/>
          <w:lang w:val="es" w:eastAsia="x-none"/>
        </w:rPr>
        <w:t xml:space="preserve"> </w:t>
      </w:r>
      <w:r w:rsidR="0018596D" w:rsidRPr="004B0240">
        <w:rPr>
          <w:rFonts w:ascii="Arial" w:hAnsi="Arial" w:cs="Arial"/>
          <w:lang w:val="es" w:eastAsia="x-none"/>
        </w:rPr>
        <w:t>de</w:t>
      </w:r>
      <w:r w:rsidR="00AF7DF8" w:rsidRPr="004B0240">
        <w:rPr>
          <w:rFonts w:ascii="Arial" w:hAnsi="Arial" w:cs="Arial"/>
          <w:lang w:val="es" w:eastAsia="x-none"/>
        </w:rPr>
        <w:t xml:space="preserve"> </w:t>
      </w:r>
      <w:r w:rsidR="0018596D" w:rsidRPr="004B0240">
        <w:rPr>
          <w:rFonts w:ascii="Arial" w:hAnsi="Arial" w:cs="Arial"/>
          <w:lang w:val="es" w:eastAsia="x-none"/>
        </w:rPr>
        <w:t>potencializar</w:t>
      </w:r>
      <w:r w:rsidR="00AF7DF8" w:rsidRPr="004B0240">
        <w:rPr>
          <w:rFonts w:ascii="Arial" w:hAnsi="Arial" w:cs="Arial"/>
          <w:lang w:val="es" w:eastAsia="x-none"/>
        </w:rPr>
        <w:t xml:space="preserve"> </w:t>
      </w:r>
      <w:r w:rsidR="0018596D" w:rsidRPr="004B0240">
        <w:rPr>
          <w:rFonts w:ascii="Arial" w:hAnsi="Arial" w:cs="Arial"/>
          <w:lang w:val="es" w:eastAsia="x-none"/>
        </w:rPr>
        <w:t>las</w:t>
      </w:r>
      <w:r w:rsidR="00AF7DF8" w:rsidRPr="004B0240">
        <w:rPr>
          <w:rFonts w:ascii="Arial" w:hAnsi="Arial" w:cs="Arial"/>
          <w:lang w:val="es" w:eastAsia="x-none"/>
        </w:rPr>
        <w:t xml:space="preserve"> </w:t>
      </w:r>
      <w:r w:rsidR="0018596D" w:rsidRPr="004B0240">
        <w:rPr>
          <w:rFonts w:ascii="Arial" w:hAnsi="Arial" w:cs="Arial"/>
          <w:lang w:val="es" w:eastAsia="x-none"/>
        </w:rPr>
        <w:t>funciones</w:t>
      </w:r>
      <w:r w:rsidR="00AF7DF8" w:rsidRPr="004B0240">
        <w:rPr>
          <w:rFonts w:ascii="Arial" w:hAnsi="Arial" w:cs="Arial"/>
          <w:lang w:val="es" w:eastAsia="x-none"/>
        </w:rPr>
        <w:t xml:space="preserve"> </w:t>
      </w:r>
      <w:r w:rsidR="0018596D" w:rsidRPr="004B0240">
        <w:rPr>
          <w:rFonts w:ascii="Arial" w:hAnsi="Arial" w:cs="Arial"/>
          <w:lang w:val="es" w:eastAsia="x-none"/>
        </w:rPr>
        <w:t>de</w:t>
      </w:r>
      <w:r w:rsidR="00AF7DF8" w:rsidRPr="004B0240">
        <w:rPr>
          <w:rFonts w:ascii="Arial" w:hAnsi="Arial" w:cs="Arial"/>
          <w:lang w:val="es" w:eastAsia="x-none"/>
        </w:rPr>
        <w:t xml:space="preserve"> </w:t>
      </w:r>
      <w:r w:rsidR="0018596D" w:rsidRPr="004B0240">
        <w:rPr>
          <w:rFonts w:ascii="Arial" w:hAnsi="Arial" w:cs="Arial"/>
          <w:lang w:val="es" w:eastAsia="x-none"/>
        </w:rPr>
        <w:t>la</w:t>
      </w:r>
      <w:r w:rsidR="00AF7DF8" w:rsidRPr="004B0240">
        <w:rPr>
          <w:rFonts w:ascii="Arial" w:hAnsi="Arial" w:cs="Arial"/>
          <w:lang w:val="es" w:eastAsia="x-none"/>
        </w:rPr>
        <w:t xml:space="preserve"> </w:t>
      </w:r>
      <w:r w:rsidR="0018596D" w:rsidRPr="004B0240">
        <w:rPr>
          <w:rFonts w:ascii="Arial" w:hAnsi="Arial" w:cs="Arial"/>
          <w:lang w:val="es" w:eastAsia="x-none"/>
        </w:rPr>
        <w:t>UAERMV</w:t>
      </w:r>
      <w:r w:rsidR="00AF7DF8" w:rsidRPr="004B0240">
        <w:rPr>
          <w:rFonts w:ascii="Arial" w:hAnsi="Arial" w:cs="Arial"/>
          <w:lang w:val="es" w:eastAsia="x-none"/>
        </w:rPr>
        <w:t xml:space="preserve"> </w:t>
      </w:r>
      <w:r w:rsidR="0018596D" w:rsidRPr="004B0240">
        <w:rPr>
          <w:rFonts w:ascii="Arial" w:hAnsi="Arial" w:cs="Arial"/>
          <w:lang w:val="es" w:eastAsia="x-none"/>
        </w:rPr>
        <w:t>mediante</w:t>
      </w:r>
      <w:r w:rsidR="00AF7DF8" w:rsidRPr="004B0240">
        <w:rPr>
          <w:rFonts w:ascii="Arial" w:hAnsi="Arial" w:cs="Arial"/>
          <w:lang w:val="es" w:eastAsia="x-none"/>
        </w:rPr>
        <w:t xml:space="preserve"> </w:t>
      </w:r>
      <w:r w:rsidR="0018596D" w:rsidRPr="004B0240">
        <w:rPr>
          <w:rFonts w:ascii="Arial" w:hAnsi="Arial" w:cs="Arial"/>
          <w:lang w:val="es" w:eastAsia="x-none"/>
        </w:rPr>
        <w:t>un</w:t>
      </w:r>
      <w:r w:rsidR="00AF7DF8" w:rsidRPr="004B0240">
        <w:rPr>
          <w:rFonts w:ascii="Arial" w:hAnsi="Arial" w:cs="Arial"/>
          <w:lang w:val="es" w:eastAsia="x-none"/>
        </w:rPr>
        <w:t xml:space="preserve"> </w:t>
      </w:r>
      <w:r w:rsidR="0018596D" w:rsidRPr="004B0240">
        <w:rPr>
          <w:rFonts w:ascii="Arial" w:hAnsi="Arial" w:cs="Arial"/>
          <w:lang w:val="es" w:eastAsia="x-none"/>
        </w:rPr>
        <w:t>soporte</w:t>
      </w:r>
      <w:r w:rsidR="00AF7DF8" w:rsidRPr="004B0240">
        <w:rPr>
          <w:rFonts w:ascii="Arial" w:hAnsi="Arial" w:cs="Arial"/>
          <w:lang w:val="es" w:eastAsia="x-none"/>
        </w:rPr>
        <w:t xml:space="preserve"> </w:t>
      </w:r>
      <w:r w:rsidR="0018596D" w:rsidRPr="004B0240">
        <w:rPr>
          <w:rFonts w:ascii="Arial" w:hAnsi="Arial" w:cs="Arial"/>
          <w:lang w:val="es" w:eastAsia="x-none"/>
        </w:rPr>
        <w:t>tecnológico</w:t>
      </w:r>
      <w:r w:rsidR="00AF7DF8" w:rsidRPr="004B0240">
        <w:rPr>
          <w:rFonts w:ascii="Arial" w:hAnsi="Arial" w:cs="Arial"/>
          <w:lang w:val="es" w:eastAsia="x-none"/>
        </w:rPr>
        <w:t xml:space="preserve"> </w:t>
      </w:r>
      <w:r w:rsidR="0018596D" w:rsidRPr="004B0240">
        <w:rPr>
          <w:rFonts w:ascii="Arial" w:hAnsi="Arial" w:cs="Arial"/>
          <w:lang w:val="es" w:eastAsia="x-none"/>
        </w:rPr>
        <w:t>estratégico,</w:t>
      </w:r>
      <w:r w:rsidR="00AF7DF8" w:rsidRPr="004B0240">
        <w:rPr>
          <w:rFonts w:ascii="Arial" w:hAnsi="Arial" w:cs="Arial"/>
          <w:lang w:val="es" w:eastAsia="x-none"/>
        </w:rPr>
        <w:t xml:space="preserve"> </w:t>
      </w:r>
      <w:r w:rsidRPr="004B0240">
        <w:rPr>
          <w:rFonts w:ascii="Arial" w:hAnsi="Arial" w:cs="Arial"/>
          <w:lang w:val="es" w:eastAsia="x-none"/>
        </w:rPr>
        <w:t>que</w:t>
      </w:r>
      <w:r w:rsidR="00AF7DF8" w:rsidRPr="004B0240">
        <w:rPr>
          <w:rFonts w:ascii="Arial" w:hAnsi="Arial" w:cs="Arial"/>
          <w:lang w:val="es" w:eastAsia="x-none"/>
        </w:rPr>
        <w:t xml:space="preserve"> </w:t>
      </w:r>
      <w:r w:rsidRPr="004B0240">
        <w:rPr>
          <w:rFonts w:ascii="Arial" w:hAnsi="Arial" w:cs="Arial"/>
          <w:lang w:val="es" w:eastAsia="x-none"/>
        </w:rPr>
        <w:t>le</w:t>
      </w:r>
      <w:r w:rsidR="00AF7DF8" w:rsidRPr="004B0240">
        <w:rPr>
          <w:rFonts w:ascii="Arial" w:hAnsi="Arial" w:cs="Arial"/>
          <w:lang w:val="es" w:eastAsia="x-none"/>
        </w:rPr>
        <w:t xml:space="preserve"> </w:t>
      </w:r>
      <w:r w:rsidR="00E50D5B" w:rsidRPr="004B0240">
        <w:rPr>
          <w:rFonts w:ascii="Arial" w:hAnsi="Arial" w:cs="Arial"/>
          <w:lang w:val="es" w:eastAsia="x-none"/>
        </w:rPr>
        <w:t>permita</w:t>
      </w:r>
      <w:r w:rsidR="00AF7DF8" w:rsidRPr="004B0240">
        <w:rPr>
          <w:rFonts w:ascii="Arial" w:hAnsi="Arial" w:cs="Arial"/>
          <w:lang w:val="es" w:eastAsia="x-none"/>
        </w:rPr>
        <w:t xml:space="preserve"> </w:t>
      </w:r>
      <w:r w:rsidR="00E50D5B" w:rsidRPr="004B0240">
        <w:rPr>
          <w:rFonts w:ascii="Arial" w:hAnsi="Arial" w:cs="Arial"/>
          <w:lang w:val="es" w:eastAsia="x-none"/>
        </w:rPr>
        <w:t>atender</w:t>
      </w:r>
      <w:r w:rsidR="00AF7DF8" w:rsidRPr="004B0240">
        <w:rPr>
          <w:rFonts w:ascii="Arial" w:hAnsi="Arial" w:cs="Arial"/>
          <w:lang w:val="es" w:eastAsia="x-none"/>
        </w:rPr>
        <w:t xml:space="preserve"> </w:t>
      </w:r>
      <w:r w:rsidRPr="004B0240">
        <w:rPr>
          <w:rFonts w:ascii="Arial" w:hAnsi="Arial" w:cs="Arial"/>
          <w:lang w:val="es" w:eastAsia="x-none"/>
        </w:rPr>
        <w:t>sus</w:t>
      </w:r>
      <w:r w:rsidR="00AF7DF8" w:rsidRPr="004B0240">
        <w:rPr>
          <w:rFonts w:ascii="Arial" w:hAnsi="Arial" w:cs="Arial"/>
          <w:lang w:val="es" w:eastAsia="x-none"/>
        </w:rPr>
        <w:t xml:space="preserve"> </w:t>
      </w:r>
      <w:r w:rsidRPr="004B0240">
        <w:rPr>
          <w:rFonts w:ascii="Arial" w:hAnsi="Arial" w:cs="Arial"/>
          <w:lang w:val="es" w:eastAsia="x-none"/>
        </w:rPr>
        <w:t>funciones</w:t>
      </w:r>
      <w:r w:rsidR="00AF7DF8" w:rsidRPr="004B0240">
        <w:rPr>
          <w:rFonts w:ascii="Arial" w:hAnsi="Arial" w:cs="Arial"/>
          <w:lang w:val="es" w:eastAsia="x-none"/>
        </w:rPr>
        <w:t xml:space="preserve"> </w:t>
      </w:r>
      <w:r w:rsidRPr="004B0240">
        <w:rPr>
          <w:rFonts w:ascii="Arial" w:hAnsi="Arial" w:cs="Arial"/>
          <w:lang w:val="es" w:eastAsia="x-none"/>
        </w:rPr>
        <w:t>misionales</w:t>
      </w:r>
      <w:r w:rsidR="00AF7DF8" w:rsidRPr="004B0240">
        <w:rPr>
          <w:rFonts w:ascii="Arial" w:hAnsi="Arial" w:cs="Arial"/>
          <w:lang w:val="es" w:eastAsia="x-none"/>
        </w:rPr>
        <w:t xml:space="preserve"> </w:t>
      </w:r>
      <w:r w:rsidRPr="004B0240">
        <w:rPr>
          <w:rFonts w:ascii="Arial" w:hAnsi="Arial" w:cs="Arial"/>
          <w:lang w:val="es" w:eastAsia="x-none"/>
        </w:rPr>
        <w:t>y</w:t>
      </w:r>
      <w:r w:rsidR="00AF7DF8" w:rsidRPr="004B0240">
        <w:rPr>
          <w:rFonts w:ascii="Arial" w:hAnsi="Arial" w:cs="Arial"/>
          <w:lang w:val="es" w:eastAsia="x-none"/>
        </w:rPr>
        <w:t xml:space="preserve"> </w:t>
      </w:r>
      <w:r w:rsidR="00A7260E" w:rsidRPr="004B0240">
        <w:rPr>
          <w:rFonts w:ascii="Arial" w:hAnsi="Arial" w:cs="Arial"/>
          <w:lang w:val="es" w:eastAsia="x-none"/>
        </w:rPr>
        <w:t>fortalecer</w:t>
      </w:r>
      <w:r w:rsidR="00AF7DF8" w:rsidRPr="004B0240">
        <w:rPr>
          <w:rFonts w:ascii="Arial" w:hAnsi="Arial" w:cs="Arial"/>
          <w:lang w:val="es" w:eastAsia="x-none"/>
        </w:rPr>
        <w:t xml:space="preserve"> </w:t>
      </w:r>
      <w:r w:rsidRPr="004B0240">
        <w:rPr>
          <w:rFonts w:ascii="Arial" w:hAnsi="Arial" w:cs="Arial"/>
          <w:lang w:val="es" w:eastAsia="x-none"/>
        </w:rPr>
        <w:t>el</w:t>
      </w:r>
      <w:r w:rsidR="00AF7DF8" w:rsidRPr="004B0240">
        <w:rPr>
          <w:rFonts w:ascii="Arial" w:hAnsi="Arial" w:cs="Arial"/>
          <w:lang w:val="es" w:eastAsia="x-none"/>
        </w:rPr>
        <w:t xml:space="preserve"> </w:t>
      </w:r>
      <w:r w:rsidRPr="004B0240">
        <w:rPr>
          <w:rFonts w:ascii="Arial" w:hAnsi="Arial" w:cs="Arial"/>
          <w:lang w:val="es" w:eastAsia="x-none"/>
        </w:rPr>
        <w:t>desarrollo</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ciudad,</w:t>
      </w:r>
      <w:r w:rsidR="00AF7DF8" w:rsidRPr="004B0240">
        <w:rPr>
          <w:rFonts w:ascii="Arial" w:hAnsi="Arial" w:cs="Arial"/>
          <w:lang w:val="es" w:eastAsia="x-none"/>
        </w:rPr>
        <w:t xml:space="preserve"> </w:t>
      </w:r>
      <w:r w:rsidRPr="004B0240">
        <w:rPr>
          <w:rFonts w:ascii="Arial" w:hAnsi="Arial" w:cs="Arial"/>
          <w:lang w:val="es" w:eastAsia="x-none"/>
        </w:rPr>
        <w:t>mejorando</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cal</w:t>
      </w:r>
      <w:r w:rsidR="0018596D" w:rsidRPr="004B0240">
        <w:rPr>
          <w:rFonts w:ascii="Arial" w:hAnsi="Arial" w:cs="Arial"/>
          <w:lang w:val="es" w:eastAsia="x-none"/>
        </w:rPr>
        <w:t>idad</w:t>
      </w:r>
      <w:r w:rsidR="00AF7DF8" w:rsidRPr="004B0240">
        <w:rPr>
          <w:rFonts w:ascii="Arial" w:hAnsi="Arial" w:cs="Arial"/>
          <w:lang w:val="es" w:eastAsia="x-none"/>
        </w:rPr>
        <w:t xml:space="preserve"> </w:t>
      </w:r>
      <w:r w:rsidR="0018596D" w:rsidRPr="004B0240">
        <w:rPr>
          <w:rFonts w:ascii="Arial" w:hAnsi="Arial" w:cs="Arial"/>
          <w:lang w:val="es" w:eastAsia="x-none"/>
        </w:rPr>
        <w:t>de</w:t>
      </w:r>
      <w:r w:rsidR="00AF7DF8" w:rsidRPr="004B0240">
        <w:rPr>
          <w:rFonts w:ascii="Arial" w:hAnsi="Arial" w:cs="Arial"/>
          <w:lang w:val="es" w:eastAsia="x-none"/>
        </w:rPr>
        <w:t xml:space="preserve"> </w:t>
      </w:r>
      <w:r w:rsidR="0018596D" w:rsidRPr="004B0240">
        <w:rPr>
          <w:rFonts w:ascii="Arial" w:hAnsi="Arial" w:cs="Arial"/>
          <w:lang w:val="es" w:eastAsia="x-none"/>
        </w:rPr>
        <w:t>vida</w:t>
      </w:r>
      <w:r w:rsidR="00AF7DF8" w:rsidRPr="004B0240">
        <w:rPr>
          <w:rFonts w:ascii="Arial" w:hAnsi="Arial" w:cs="Arial"/>
          <w:lang w:val="es" w:eastAsia="x-none"/>
        </w:rPr>
        <w:t xml:space="preserve"> </w:t>
      </w:r>
      <w:r w:rsidR="0018596D" w:rsidRPr="004B0240">
        <w:rPr>
          <w:rFonts w:ascii="Arial" w:hAnsi="Arial" w:cs="Arial"/>
          <w:lang w:val="es" w:eastAsia="x-none"/>
        </w:rPr>
        <w:t>de</w:t>
      </w:r>
      <w:r w:rsidR="00AF7DF8" w:rsidRPr="004B0240">
        <w:rPr>
          <w:rFonts w:ascii="Arial" w:hAnsi="Arial" w:cs="Arial"/>
          <w:lang w:val="es" w:eastAsia="x-none"/>
        </w:rPr>
        <w:t xml:space="preserve"> </w:t>
      </w:r>
      <w:r w:rsidR="0018596D" w:rsidRPr="004B0240">
        <w:rPr>
          <w:rFonts w:ascii="Arial" w:hAnsi="Arial" w:cs="Arial"/>
          <w:lang w:val="es" w:eastAsia="x-none"/>
        </w:rPr>
        <w:t>sus</w:t>
      </w:r>
      <w:r w:rsidR="00AF7DF8" w:rsidRPr="004B0240">
        <w:rPr>
          <w:rFonts w:ascii="Arial" w:hAnsi="Arial" w:cs="Arial"/>
          <w:lang w:val="es" w:eastAsia="x-none"/>
        </w:rPr>
        <w:t xml:space="preserve"> </w:t>
      </w:r>
      <w:r w:rsidR="0018596D" w:rsidRPr="004B0240">
        <w:rPr>
          <w:rFonts w:ascii="Arial" w:hAnsi="Arial" w:cs="Arial"/>
          <w:lang w:val="es" w:eastAsia="x-none"/>
        </w:rPr>
        <w:t>ciudadanos</w:t>
      </w:r>
      <w:r w:rsidR="00AF7DF8" w:rsidRPr="004B0240">
        <w:rPr>
          <w:rFonts w:ascii="Arial" w:hAnsi="Arial" w:cs="Arial"/>
          <w:lang w:val="es" w:eastAsia="x-none"/>
        </w:rPr>
        <w:t xml:space="preserve"> </w:t>
      </w:r>
      <w:r w:rsidRPr="004B0240">
        <w:rPr>
          <w:rFonts w:ascii="Arial" w:hAnsi="Arial" w:cs="Arial"/>
          <w:lang w:val="es" w:eastAsia="x-none"/>
        </w:rPr>
        <w:t>e</w:t>
      </w:r>
      <w:r w:rsidR="00AF7DF8" w:rsidRPr="004B0240">
        <w:rPr>
          <w:rFonts w:ascii="Arial" w:hAnsi="Arial" w:cs="Arial"/>
          <w:lang w:val="es" w:eastAsia="x-none"/>
        </w:rPr>
        <w:t xml:space="preserve"> </w:t>
      </w:r>
      <w:r w:rsidRPr="004B0240">
        <w:rPr>
          <w:rFonts w:ascii="Arial" w:hAnsi="Arial" w:cs="Arial"/>
          <w:lang w:val="es" w:eastAsia="x-none"/>
        </w:rPr>
        <w:t>in</w:t>
      </w:r>
      <w:r w:rsidR="00F77888" w:rsidRPr="004B0240">
        <w:rPr>
          <w:rFonts w:ascii="Arial" w:hAnsi="Arial" w:cs="Arial"/>
          <w:lang w:val="es" w:eastAsia="x-none"/>
        </w:rPr>
        <w:t>crementando</w:t>
      </w:r>
      <w:r w:rsidR="00AF7DF8" w:rsidRPr="004B0240">
        <w:rPr>
          <w:rFonts w:ascii="Arial" w:hAnsi="Arial" w:cs="Arial"/>
          <w:lang w:val="es" w:eastAsia="x-none"/>
        </w:rPr>
        <w:t xml:space="preserve"> </w:t>
      </w:r>
      <w:r w:rsidR="00F77888" w:rsidRPr="004B0240">
        <w:rPr>
          <w:rFonts w:ascii="Arial" w:hAnsi="Arial" w:cs="Arial"/>
          <w:lang w:val="es" w:eastAsia="x-none"/>
        </w:rPr>
        <w:t>la</w:t>
      </w:r>
      <w:r w:rsidR="00AF7DF8" w:rsidRPr="004B0240">
        <w:rPr>
          <w:rFonts w:ascii="Arial" w:hAnsi="Arial" w:cs="Arial"/>
          <w:lang w:val="es" w:eastAsia="x-none"/>
        </w:rPr>
        <w:t xml:space="preserve"> </w:t>
      </w:r>
      <w:r w:rsidR="00F77888" w:rsidRPr="004B0240">
        <w:rPr>
          <w:rFonts w:ascii="Arial" w:hAnsi="Arial" w:cs="Arial"/>
          <w:lang w:val="es" w:eastAsia="x-none"/>
        </w:rPr>
        <w:t>productividad,</w:t>
      </w:r>
      <w:r w:rsidR="00AF7DF8" w:rsidRPr="004B0240">
        <w:rPr>
          <w:rFonts w:ascii="Arial" w:hAnsi="Arial" w:cs="Arial"/>
          <w:lang w:val="es" w:eastAsia="x-none"/>
        </w:rPr>
        <w:t xml:space="preserve"> </w:t>
      </w:r>
      <w:r w:rsidR="00A7260E" w:rsidRPr="004B0240">
        <w:rPr>
          <w:rFonts w:ascii="Arial" w:hAnsi="Arial" w:cs="Arial"/>
          <w:lang w:val="es" w:eastAsia="x-none"/>
        </w:rPr>
        <w:t>motivando</w:t>
      </w:r>
      <w:r w:rsidR="00AF7DF8" w:rsidRPr="004B0240">
        <w:rPr>
          <w:rFonts w:ascii="Arial" w:hAnsi="Arial" w:cs="Arial"/>
          <w:lang w:val="es" w:eastAsia="x-none"/>
        </w:rPr>
        <w:t xml:space="preserve"> </w:t>
      </w:r>
      <w:r w:rsidR="00F77888" w:rsidRPr="004B0240">
        <w:rPr>
          <w:rFonts w:ascii="Arial" w:hAnsi="Arial" w:cs="Arial"/>
          <w:lang w:val="es" w:eastAsia="x-none"/>
        </w:rPr>
        <w:t>a</w:t>
      </w:r>
      <w:r w:rsidR="00AF7DF8" w:rsidRPr="004B0240">
        <w:rPr>
          <w:rFonts w:ascii="Arial" w:hAnsi="Arial" w:cs="Arial"/>
          <w:lang w:val="es" w:eastAsia="x-none"/>
        </w:rPr>
        <w:t xml:space="preserve"> </w:t>
      </w:r>
      <w:r w:rsidR="00F77888" w:rsidRPr="004B0240">
        <w:rPr>
          <w:rFonts w:ascii="Arial" w:hAnsi="Arial" w:cs="Arial"/>
          <w:lang w:val="es" w:eastAsia="x-none"/>
        </w:rPr>
        <w:t>la</w:t>
      </w:r>
      <w:r w:rsidR="00AF7DF8" w:rsidRPr="004B0240">
        <w:rPr>
          <w:rFonts w:ascii="Arial" w:hAnsi="Arial" w:cs="Arial"/>
          <w:lang w:val="es" w:eastAsia="x-none"/>
        </w:rPr>
        <w:t xml:space="preserve"> </w:t>
      </w:r>
      <w:r w:rsidR="00F77888" w:rsidRPr="004B0240">
        <w:rPr>
          <w:rFonts w:ascii="Arial" w:hAnsi="Arial" w:cs="Arial"/>
          <w:lang w:val="es" w:eastAsia="x-none"/>
        </w:rPr>
        <w:t>Unidad</w:t>
      </w:r>
      <w:r w:rsidR="00AF7DF8" w:rsidRPr="004B0240">
        <w:rPr>
          <w:rFonts w:ascii="Arial" w:hAnsi="Arial" w:cs="Arial"/>
          <w:lang w:val="es" w:eastAsia="x-none"/>
        </w:rPr>
        <w:t xml:space="preserve"> </w:t>
      </w:r>
      <w:r w:rsidR="00A7260E" w:rsidRPr="004B0240">
        <w:rPr>
          <w:rFonts w:ascii="Arial" w:hAnsi="Arial" w:cs="Arial"/>
          <w:lang w:val="es" w:eastAsia="x-none"/>
        </w:rPr>
        <w:t>en</w:t>
      </w:r>
      <w:r w:rsidR="00AF7DF8" w:rsidRPr="004B0240">
        <w:rPr>
          <w:rFonts w:ascii="Arial" w:hAnsi="Arial" w:cs="Arial"/>
          <w:lang w:val="es" w:eastAsia="x-none"/>
        </w:rPr>
        <w:t xml:space="preserve"> </w:t>
      </w:r>
      <w:r w:rsidR="00A7260E" w:rsidRPr="004B0240">
        <w:rPr>
          <w:rFonts w:ascii="Arial" w:hAnsi="Arial" w:cs="Arial"/>
          <w:lang w:val="es" w:eastAsia="x-none"/>
        </w:rPr>
        <w:t>la</w:t>
      </w:r>
      <w:r w:rsidR="00AF7DF8" w:rsidRPr="004B0240">
        <w:rPr>
          <w:rFonts w:ascii="Arial" w:hAnsi="Arial" w:cs="Arial"/>
          <w:lang w:val="es" w:eastAsia="x-none"/>
        </w:rPr>
        <w:t xml:space="preserve"> </w:t>
      </w:r>
      <w:r w:rsidR="00A7260E" w:rsidRPr="004B0240">
        <w:rPr>
          <w:rFonts w:ascii="Arial" w:hAnsi="Arial" w:cs="Arial"/>
          <w:lang w:val="es" w:eastAsia="x-none"/>
        </w:rPr>
        <w:t>adopción</w:t>
      </w:r>
      <w:r w:rsidR="00AF7DF8" w:rsidRPr="004B0240">
        <w:rPr>
          <w:rFonts w:ascii="Arial" w:hAnsi="Arial" w:cs="Arial"/>
          <w:lang w:val="es" w:eastAsia="x-none"/>
        </w:rPr>
        <w:t xml:space="preserve"> </w:t>
      </w:r>
      <w:r w:rsidR="00A7260E" w:rsidRPr="004B0240">
        <w:rPr>
          <w:rFonts w:ascii="Arial" w:hAnsi="Arial" w:cs="Arial"/>
          <w:lang w:val="es" w:eastAsia="x-none"/>
        </w:rPr>
        <w:t>de</w:t>
      </w:r>
      <w:r w:rsidR="00AF7DF8" w:rsidRPr="004B0240">
        <w:rPr>
          <w:rFonts w:ascii="Arial" w:hAnsi="Arial" w:cs="Arial"/>
          <w:lang w:val="es" w:eastAsia="x-none"/>
        </w:rPr>
        <w:t xml:space="preserve"> </w:t>
      </w:r>
      <w:r w:rsidR="00A7260E" w:rsidRPr="004B0240">
        <w:rPr>
          <w:rFonts w:ascii="Arial" w:hAnsi="Arial" w:cs="Arial"/>
          <w:lang w:val="es" w:eastAsia="x-none"/>
        </w:rPr>
        <w:t>una</w:t>
      </w:r>
      <w:r w:rsidR="00AF7DF8" w:rsidRPr="004B0240">
        <w:rPr>
          <w:rFonts w:ascii="Arial" w:hAnsi="Arial" w:cs="Arial"/>
          <w:lang w:val="es" w:eastAsia="x-none"/>
        </w:rPr>
        <w:t xml:space="preserve"> </w:t>
      </w:r>
      <w:r w:rsidR="00A7260E" w:rsidRPr="004B0240">
        <w:rPr>
          <w:rFonts w:ascii="Arial" w:hAnsi="Arial" w:cs="Arial"/>
          <w:lang w:val="es" w:eastAsia="x-none"/>
        </w:rPr>
        <w:t>gestión</w:t>
      </w:r>
      <w:r w:rsidR="00AF7DF8" w:rsidRPr="004B0240">
        <w:rPr>
          <w:rFonts w:ascii="Arial" w:hAnsi="Arial" w:cs="Arial"/>
          <w:lang w:val="es" w:eastAsia="x-none"/>
        </w:rPr>
        <w:t xml:space="preserve"> </w:t>
      </w:r>
      <w:r w:rsidR="00A7260E" w:rsidRPr="004B0240">
        <w:rPr>
          <w:rFonts w:ascii="Arial" w:hAnsi="Arial" w:cs="Arial"/>
          <w:lang w:val="es" w:eastAsia="x-none"/>
        </w:rPr>
        <w:t>tecnológica</w:t>
      </w:r>
      <w:r w:rsidR="00AF7DF8" w:rsidRPr="004B0240">
        <w:rPr>
          <w:rFonts w:ascii="Arial" w:hAnsi="Arial" w:cs="Arial"/>
          <w:lang w:val="es" w:eastAsia="x-none"/>
        </w:rPr>
        <w:t xml:space="preserve"> </w:t>
      </w:r>
      <w:r w:rsidR="00A7260E" w:rsidRPr="004B0240">
        <w:rPr>
          <w:rFonts w:ascii="Arial" w:hAnsi="Arial" w:cs="Arial"/>
          <w:lang w:val="es" w:eastAsia="x-none"/>
        </w:rPr>
        <w:t>apalancada</w:t>
      </w:r>
      <w:r w:rsidR="00AF7DF8" w:rsidRPr="004B0240">
        <w:rPr>
          <w:rFonts w:ascii="Arial" w:hAnsi="Arial" w:cs="Arial"/>
          <w:lang w:val="es" w:eastAsia="x-none"/>
        </w:rPr>
        <w:t xml:space="preserve"> </w:t>
      </w:r>
      <w:r w:rsidR="00A7260E" w:rsidRPr="004B0240">
        <w:rPr>
          <w:rFonts w:ascii="Arial" w:hAnsi="Arial" w:cs="Arial"/>
          <w:lang w:val="es" w:eastAsia="x-none"/>
        </w:rPr>
        <w:t>en</w:t>
      </w:r>
      <w:r w:rsidR="00AF7DF8" w:rsidRPr="004B0240">
        <w:rPr>
          <w:rFonts w:ascii="Arial" w:hAnsi="Arial" w:cs="Arial"/>
          <w:lang w:val="es" w:eastAsia="x-none"/>
        </w:rPr>
        <w:t xml:space="preserve"> </w:t>
      </w:r>
      <w:r w:rsidR="00A7260E" w:rsidRPr="004B0240">
        <w:rPr>
          <w:rFonts w:ascii="Arial" w:hAnsi="Arial" w:cs="Arial"/>
          <w:lang w:val="es" w:eastAsia="x-none"/>
        </w:rPr>
        <w:t>sistemas</w:t>
      </w:r>
      <w:r w:rsidR="00AF7DF8" w:rsidRPr="004B0240">
        <w:rPr>
          <w:rFonts w:ascii="Arial" w:hAnsi="Arial" w:cs="Arial"/>
          <w:lang w:val="es" w:eastAsia="x-none"/>
        </w:rPr>
        <w:t xml:space="preserve"> </w:t>
      </w:r>
      <w:r w:rsidR="00A7260E" w:rsidRPr="004B0240">
        <w:rPr>
          <w:rFonts w:ascii="Arial" w:hAnsi="Arial" w:cs="Arial"/>
          <w:lang w:val="es" w:eastAsia="x-none"/>
        </w:rPr>
        <w:t>de</w:t>
      </w:r>
      <w:r w:rsidR="00AF7DF8" w:rsidRPr="004B0240">
        <w:rPr>
          <w:rFonts w:ascii="Arial" w:hAnsi="Arial" w:cs="Arial"/>
          <w:lang w:val="es" w:eastAsia="x-none"/>
        </w:rPr>
        <w:t xml:space="preserve"> </w:t>
      </w:r>
      <w:r w:rsidR="00A7260E" w:rsidRPr="004B0240">
        <w:rPr>
          <w:rFonts w:ascii="Arial" w:hAnsi="Arial" w:cs="Arial"/>
          <w:lang w:val="es" w:eastAsia="x-none"/>
        </w:rPr>
        <w:t>información</w:t>
      </w:r>
      <w:r w:rsidR="00AF7DF8" w:rsidRPr="004B0240">
        <w:rPr>
          <w:rFonts w:ascii="Arial" w:hAnsi="Arial" w:cs="Arial"/>
          <w:lang w:val="es" w:eastAsia="x-none"/>
        </w:rPr>
        <w:t xml:space="preserve"> </w:t>
      </w:r>
      <w:r w:rsidR="00A7260E" w:rsidRPr="004B0240">
        <w:rPr>
          <w:rFonts w:ascii="Arial" w:hAnsi="Arial" w:cs="Arial"/>
          <w:lang w:val="es" w:eastAsia="x-none"/>
        </w:rPr>
        <w:t>e</w:t>
      </w:r>
      <w:r w:rsidR="00AF7DF8" w:rsidRPr="004B0240">
        <w:rPr>
          <w:rFonts w:ascii="Arial" w:hAnsi="Arial" w:cs="Arial"/>
          <w:lang w:val="es" w:eastAsia="x-none"/>
        </w:rPr>
        <w:t xml:space="preserve"> </w:t>
      </w:r>
      <w:r w:rsidRPr="004B0240">
        <w:rPr>
          <w:rFonts w:ascii="Arial" w:hAnsi="Arial" w:cs="Arial"/>
          <w:lang w:val="es" w:eastAsia="x-none"/>
        </w:rPr>
        <w:t>infraestructura.</w:t>
      </w:r>
      <w:r w:rsidR="00AF7DF8" w:rsidRPr="004B0240">
        <w:rPr>
          <w:rFonts w:ascii="Arial" w:hAnsi="Arial" w:cs="Arial"/>
          <w:lang w:val="es" w:eastAsia="x-none"/>
        </w:rPr>
        <w:t xml:space="preserve"> </w:t>
      </w:r>
    </w:p>
    <w:p w14:paraId="430646CC" w14:textId="77777777" w:rsidR="00A54198" w:rsidRPr="004B0240" w:rsidRDefault="00A54198" w:rsidP="004C40A9">
      <w:pPr>
        <w:spacing w:after="0" w:line="240" w:lineRule="auto"/>
        <w:jc w:val="center"/>
        <w:rPr>
          <w:rFonts w:ascii="Arial" w:hAnsi="Arial" w:cs="Arial"/>
          <w:lang w:val="es" w:eastAsia="x-none"/>
        </w:rPr>
      </w:pPr>
    </w:p>
    <w:p w14:paraId="62D6DA8C" w14:textId="77777777" w:rsidR="00331172" w:rsidRPr="004B0240" w:rsidRDefault="001C5E26" w:rsidP="004C40A9">
      <w:pPr>
        <w:spacing w:after="0" w:line="240" w:lineRule="auto"/>
        <w:jc w:val="both"/>
        <w:rPr>
          <w:rFonts w:ascii="Arial" w:hAnsi="Arial" w:cs="Arial"/>
          <w:noProof/>
          <w:lang w:eastAsia="x-none"/>
        </w:rPr>
      </w:pPr>
      <w:r w:rsidRPr="004B0240">
        <w:rPr>
          <w:rFonts w:ascii="Arial" w:hAnsi="Arial" w:cs="Arial"/>
          <w:lang w:val="es" w:eastAsia="x-none"/>
        </w:rPr>
        <w:t>Lo</w:t>
      </w:r>
      <w:r w:rsidR="00AF7DF8" w:rsidRPr="004B0240">
        <w:rPr>
          <w:rFonts w:ascii="Arial" w:hAnsi="Arial" w:cs="Arial"/>
          <w:lang w:val="es" w:eastAsia="x-none"/>
        </w:rPr>
        <w:t xml:space="preserve"> </w:t>
      </w:r>
      <w:r w:rsidRPr="004B0240">
        <w:rPr>
          <w:rFonts w:ascii="Arial" w:hAnsi="Arial" w:cs="Arial"/>
          <w:lang w:val="es" w:eastAsia="x-none"/>
        </w:rPr>
        <w:t>anterior</w:t>
      </w:r>
      <w:r w:rsidR="00AF7DF8" w:rsidRPr="004B0240">
        <w:rPr>
          <w:rFonts w:ascii="Arial" w:hAnsi="Arial" w:cs="Arial"/>
          <w:lang w:val="es" w:eastAsia="x-none"/>
        </w:rPr>
        <w:t xml:space="preserve"> </w:t>
      </w:r>
      <w:r w:rsidRPr="004B0240">
        <w:rPr>
          <w:rFonts w:ascii="Arial" w:hAnsi="Arial" w:cs="Arial"/>
          <w:lang w:val="es" w:eastAsia="x-none"/>
        </w:rPr>
        <w:t>está</w:t>
      </w:r>
      <w:r w:rsidR="00AF7DF8" w:rsidRPr="004B0240">
        <w:rPr>
          <w:rFonts w:ascii="Arial" w:hAnsi="Arial" w:cs="Arial"/>
          <w:lang w:val="es" w:eastAsia="x-none"/>
        </w:rPr>
        <w:t xml:space="preserve"> </w:t>
      </w:r>
      <w:r w:rsidRPr="004B0240">
        <w:rPr>
          <w:rFonts w:ascii="Arial" w:hAnsi="Arial" w:cs="Arial"/>
          <w:lang w:val="es" w:eastAsia="x-none"/>
        </w:rPr>
        <w:t>soportado</w:t>
      </w:r>
      <w:r w:rsidR="00AF7DF8" w:rsidRPr="004B0240">
        <w:rPr>
          <w:rFonts w:ascii="Arial" w:hAnsi="Arial" w:cs="Arial"/>
          <w:lang w:val="es" w:eastAsia="x-none"/>
        </w:rPr>
        <w:t xml:space="preserve"> </w:t>
      </w:r>
      <w:r w:rsidRPr="004B0240">
        <w:rPr>
          <w:rFonts w:ascii="Arial" w:hAnsi="Arial" w:cs="Arial"/>
          <w:lang w:val="es" w:eastAsia="x-none"/>
        </w:rPr>
        <w:t>por</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propuesta</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política</w:t>
      </w:r>
      <w:r w:rsidR="00AF7DF8" w:rsidRPr="004B0240">
        <w:rPr>
          <w:rFonts w:ascii="Arial" w:hAnsi="Arial" w:cs="Arial"/>
          <w:lang w:val="es" w:eastAsia="x-none"/>
        </w:rPr>
        <w:t xml:space="preserve"> </w:t>
      </w:r>
      <w:r w:rsidRPr="004B0240">
        <w:rPr>
          <w:rFonts w:ascii="Arial" w:hAnsi="Arial" w:cs="Arial"/>
          <w:lang w:val="es" w:eastAsia="x-none"/>
        </w:rPr>
        <w:t>integral</w:t>
      </w:r>
      <w:r w:rsidR="00AF7DF8" w:rsidRPr="004B0240">
        <w:rPr>
          <w:rFonts w:ascii="Arial" w:hAnsi="Arial" w:cs="Arial"/>
          <w:lang w:val="es" w:eastAsia="x-none"/>
        </w:rPr>
        <w:t xml:space="preserve"> </w:t>
      </w:r>
      <w:r w:rsidR="00546627" w:rsidRPr="004B0240">
        <w:rPr>
          <w:rFonts w:ascii="Arial" w:hAnsi="Arial" w:cs="Arial"/>
          <w:lang w:val="es" w:eastAsia="x-none"/>
        </w:rPr>
        <w:t>de</w:t>
      </w:r>
      <w:r w:rsidR="00AF7DF8" w:rsidRPr="004B0240">
        <w:rPr>
          <w:rFonts w:ascii="Arial" w:hAnsi="Arial" w:cs="Arial"/>
          <w:lang w:val="es" w:eastAsia="x-none"/>
        </w:rPr>
        <w:t xml:space="preserve"> </w:t>
      </w:r>
      <w:r w:rsidR="00546627" w:rsidRPr="004B0240">
        <w:rPr>
          <w:rFonts w:ascii="Arial" w:hAnsi="Arial" w:cs="Arial"/>
          <w:lang w:val="es" w:eastAsia="x-none"/>
        </w:rPr>
        <w:t>la</w:t>
      </w:r>
      <w:r w:rsidR="00AF7DF8" w:rsidRPr="004B0240">
        <w:rPr>
          <w:rFonts w:ascii="Arial" w:hAnsi="Arial" w:cs="Arial"/>
          <w:lang w:val="es" w:eastAsia="x-none"/>
        </w:rPr>
        <w:t xml:space="preserve"> </w:t>
      </w:r>
      <w:r w:rsidR="00546627" w:rsidRPr="004B0240">
        <w:rPr>
          <w:rFonts w:ascii="Arial" w:hAnsi="Arial" w:cs="Arial"/>
          <w:lang w:val="es" w:eastAsia="x-none"/>
        </w:rPr>
        <w:t>entidad</w:t>
      </w:r>
      <w:r w:rsidRPr="004B0240">
        <w:rPr>
          <w:rFonts w:ascii="Arial" w:hAnsi="Arial" w:cs="Arial"/>
          <w:lang w:val="es" w:eastAsia="x-none"/>
        </w:rPr>
        <w:t>,</w:t>
      </w:r>
      <w:r w:rsidR="00AF7DF8" w:rsidRPr="004B0240">
        <w:rPr>
          <w:rFonts w:ascii="Arial" w:hAnsi="Arial" w:cs="Arial"/>
          <w:lang w:val="es" w:eastAsia="x-none"/>
        </w:rPr>
        <w:t xml:space="preserve"> </w:t>
      </w:r>
      <w:r w:rsidRPr="004B0240">
        <w:rPr>
          <w:rFonts w:ascii="Arial" w:hAnsi="Arial" w:cs="Arial"/>
          <w:lang w:val="es" w:eastAsia="x-none"/>
        </w:rPr>
        <w:t>“</w:t>
      </w:r>
      <w:r w:rsidRPr="004B0240">
        <w:rPr>
          <w:rFonts w:ascii="Arial" w:hAnsi="Arial" w:cs="Arial"/>
          <w:i/>
          <w:lang w:val="es" w:eastAsia="x-none"/>
        </w:rPr>
        <w:t>La</w:t>
      </w:r>
      <w:r w:rsidR="00AF7DF8" w:rsidRPr="004B0240">
        <w:rPr>
          <w:rFonts w:ascii="Arial" w:hAnsi="Arial" w:cs="Arial"/>
          <w:i/>
          <w:lang w:val="es" w:eastAsia="x-none"/>
        </w:rPr>
        <w:t xml:space="preserve"> </w:t>
      </w:r>
      <w:r w:rsidRPr="004B0240">
        <w:rPr>
          <w:rFonts w:ascii="Arial" w:hAnsi="Arial" w:cs="Arial"/>
          <w:i/>
          <w:lang w:val="es" w:eastAsia="x-none"/>
        </w:rPr>
        <w:t>UAERMV</w:t>
      </w:r>
      <w:r w:rsidR="00AF7DF8" w:rsidRPr="004B0240">
        <w:rPr>
          <w:rFonts w:ascii="Arial" w:hAnsi="Arial" w:cs="Arial"/>
          <w:i/>
          <w:lang w:val="es" w:eastAsia="x-none"/>
        </w:rPr>
        <w:t xml:space="preserve"> </w:t>
      </w:r>
      <w:r w:rsidRPr="004B0240">
        <w:rPr>
          <w:rFonts w:ascii="Arial" w:hAnsi="Arial" w:cs="Arial"/>
          <w:i/>
          <w:lang w:val="es" w:eastAsia="x-none"/>
        </w:rPr>
        <w:t>está</w:t>
      </w:r>
      <w:r w:rsidR="00AF7DF8" w:rsidRPr="004B0240">
        <w:rPr>
          <w:rFonts w:ascii="Arial" w:hAnsi="Arial" w:cs="Arial"/>
          <w:i/>
          <w:lang w:val="es" w:eastAsia="x-none"/>
        </w:rPr>
        <w:t xml:space="preserve"> </w:t>
      </w:r>
      <w:r w:rsidRPr="004B0240">
        <w:rPr>
          <w:rFonts w:ascii="Arial" w:hAnsi="Arial" w:cs="Arial"/>
          <w:i/>
          <w:lang w:val="es" w:eastAsia="x-none"/>
        </w:rPr>
        <w:t>presente</w:t>
      </w:r>
      <w:r w:rsidR="00AF7DF8" w:rsidRPr="004B0240">
        <w:rPr>
          <w:rFonts w:ascii="Arial" w:hAnsi="Arial" w:cs="Arial"/>
          <w:i/>
          <w:lang w:val="es" w:eastAsia="x-none"/>
        </w:rPr>
        <w:t xml:space="preserve"> </w:t>
      </w:r>
      <w:r w:rsidRPr="004B0240">
        <w:rPr>
          <w:rFonts w:ascii="Arial" w:hAnsi="Arial" w:cs="Arial"/>
          <w:i/>
          <w:lang w:val="es" w:eastAsia="x-none"/>
        </w:rPr>
        <w:t>en</w:t>
      </w:r>
      <w:r w:rsidR="00AF7DF8" w:rsidRPr="004B0240">
        <w:rPr>
          <w:rFonts w:ascii="Arial" w:hAnsi="Arial" w:cs="Arial"/>
          <w:i/>
          <w:lang w:val="es" w:eastAsia="x-none"/>
        </w:rPr>
        <w:t xml:space="preserve"> </w:t>
      </w:r>
      <w:r w:rsidRPr="004B0240">
        <w:rPr>
          <w:rFonts w:ascii="Arial" w:hAnsi="Arial" w:cs="Arial"/>
          <w:i/>
          <w:lang w:val="es" w:eastAsia="x-none"/>
        </w:rPr>
        <w:t>el</w:t>
      </w:r>
      <w:r w:rsidR="00AF7DF8" w:rsidRPr="004B0240">
        <w:rPr>
          <w:rFonts w:ascii="Arial" w:hAnsi="Arial" w:cs="Arial"/>
          <w:i/>
          <w:lang w:val="es" w:eastAsia="x-none"/>
        </w:rPr>
        <w:t xml:space="preserve"> </w:t>
      </w:r>
      <w:r w:rsidRPr="004B0240">
        <w:rPr>
          <w:rFonts w:ascii="Arial" w:hAnsi="Arial" w:cs="Arial"/>
          <w:i/>
          <w:lang w:val="es" w:eastAsia="x-none"/>
        </w:rPr>
        <w:t>desarrollo</w:t>
      </w:r>
      <w:r w:rsidR="00AF7DF8" w:rsidRPr="004B0240">
        <w:rPr>
          <w:rFonts w:ascii="Arial" w:hAnsi="Arial" w:cs="Arial"/>
          <w:i/>
          <w:lang w:val="es" w:eastAsia="x-none"/>
        </w:rPr>
        <w:t xml:space="preserve"> </w:t>
      </w:r>
      <w:r w:rsidRPr="004B0240">
        <w:rPr>
          <w:rFonts w:ascii="Arial" w:hAnsi="Arial" w:cs="Arial"/>
          <w:i/>
          <w:lang w:val="es" w:eastAsia="x-none"/>
        </w:rPr>
        <w:t>sostenible</w:t>
      </w:r>
      <w:r w:rsidR="00AF7DF8" w:rsidRPr="004B0240">
        <w:rPr>
          <w:rFonts w:ascii="Arial" w:hAnsi="Arial" w:cs="Arial"/>
          <w:i/>
          <w:lang w:val="es" w:eastAsia="x-none"/>
        </w:rPr>
        <w:t xml:space="preserve"> </w:t>
      </w:r>
      <w:r w:rsidRPr="004B0240">
        <w:rPr>
          <w:rFonts w:ascii="Arial" w:hAnsi="Arial" w:cs="Arial"/>
          <w:i/>
          <w:lang w:val="es" w:eastAsia="x-none"/>
        </w:rPr>
        <w:t>de</w:t>
      </w:r>
      <w:r w:rsidR="00AF7DF8" w:rsidRPr="004B0240">
        <w:rPr>
          <w:rFonts w:ascii="Arial" w:hAnsi="Arial" w:cs="Arial"/>
          <w:i/>
          <w:lang w:val="es" w:eastAsia="x-none"/>
        </w:rPr>
        <w:t xml:space="preserve"> </w:t>
      </w:r>
      <w:r w:rsidRPr="004B0240">
        <w:rPr>
          <w:rFonts w:ascii="Arial" w:hAnsi="Arial" w:cs="Arial"/>
          <w:i/>
          <w:lang w:val="es" w:eastAsia="x-none"/>
        </w:rPr>
        <w:t>Bogotá,</w:t>
      </w:r>
      <w:r w:rsidR="00AF7DF8" w:rsidRPr="004B0240">
        <w:rPr>
          <w:rFonts w:ascii="Arial" w:hAnsi="Arial" w:cs="Arial"/>
          <w:i/>
          <w:lang w:val="es" w:eastAsia="x-none"/>
        </w:rPr>
        <w:t xml:space="preserve"> </w:t>
      </w:r>
      <w:r w:rsidRPr="004B0240">
        <w:rPr>
          <w:rFonts w:ascii="Arial" w:hAnsi="Arial" w:cs="Arial"/>
          <w:i/>
          <w:lang w:val="es" w:eastAsia="x-none"/>
        </w:rPr>
        <w:t>con</w:t>
      </w:r>
      <w:r w:rsidR="00AF7DF8" w:rsidRPr="004B0240">
        <w:rPr>
          <w:rFonts w:ascii="Arial" w:hAnsi="Arial" w:cs="Arial"/>
          <w:i/>
          <w:lang w:val="es" w:eastAsia="x-none"/>
        </w:rPr>
        <w:t xml:space="preserve"> </w:t>
      </w:r>
      <w:r w:rsidRPr="004B0240">
        <w:rPr>
          <w:rFonts w:ascii="Arial" w:hAnsi="Arial" w:cs="Arial"/>
          <w:i/>
          <w:lang w:val="es" w:eastAsia="x-none"/>
        </w:rPr>
        <w:t>servicios</w:t>
      </w:r>
      <w:r w:rsidR="00AF7DF8" w:rsidRPr="004B0240">
        <w:rPr>
          <w:rFonts w:ascii="Arial" w:hAnsi="Arial" w:cs="Arial"/>
          <w:i/>
          <w:lang w:val="es" w:eastAsia="x-none"/>
        </w:rPr>
        <w:t xml:space="preserve"> </w:t>
      </w:r>
      <w:r w:rsidRPr="004B0240">
        <w:rPr>
          <w:rFonts w:ascii="Arial" w:hAnsi="Arial" w:cs="Arial"/>
          <w:i/>
          <w:lang w:val="es" w:eastAsia="x-none"/>
        </w:rPr>
        <w:t>de</w:t>
      </w:r>
      <w:r w:rsidR="00AF7DF8" w:rsidRPr="004B0240">
        <w:rPr>
          <w:rFonts w:ascii="Arial" w:hAnsi="Arial" w:cs="Arial"/>
          <w:i/>
          <w:lang w:val="es" w:eastAsia="x-none"/>
        </w:rPr>
        <w:t xml:space="preserve"> </w:t>
      </w:r>
      <w:r w:rsidRPr="004B0240">
        <w:rPr>
          <w:rFonts w:ascii="Arial" w:hAnsi="Arial" w:cs="Arial"/>
          <w:i/>
          <w:lang w:val="es" w:eastAsia="x-none"/>
        </w:rPr>
        <w:t>calidad</w:t>
      </w:r>
      <w:r w:rsidR="00AF7DF8" w:rsidRPr="004B0240">
        <w:rPr>
          <w:rFonts w:ascii="Arial" w:hAnsi="Arial" w:cs="Arial"/>
          <w:i/>
          <w:lang w:val="es" w:eastAsia="x-none"/>
        </w:rPr>
        <w:t xml:space="preserve"> </w:t>
      </w:r>
      <w:r w:rsidRPr="004B0240">
        <w:rPr>
          <w:rFonts w:ascii="Arial" w:hAnsi="Arial" w:cs="Arial"/>
          <w:i/>
          <w:lang w:val="es" w:eastAsia="x-none"/>
        </w:rPr>
        <w:t>que</w:t>
      </w:r>
      <w:r w:rsidR="00AF7DF8" w:rsidRPr="004B0240">
        <w:rPr>
          <w:rFonts w:ascii="Arial" w:hAnsi="Arial" w:cs="Arial"/>
          <w:i/>
          <w:lang w:val="es" w:eastAsia="x-none"/>
        </w:rPr>
        <w:t xml:space="preserve"> </w:t>
      </w:r>
      <w:r w:rsidRPr="004B0240">
        <w:rPr>
          <w:rFonts w:ascii="Arial" w:hAnsi="Arial" w:cs="Arial"/>
          <w:i/>
          <w:lang w:val="es" w:eastAsia="x-none"/>
        </w:rPr>
        <w:t>atienden</w:t>
      </w:r>
      <w:r w:rsidR="00AF7DF8" w:rsidRPr="004B0240">
        <w:rPr>
          <w:rFonts w:ascii="Arial" w:hAnsi="Arial" w:cs="Arial"/>
          <w:i/>
          <w:lang w:val="es" w:eastAsia="x-none"/>
        </w:rPr>
        <w:t xml:space="preserve"> </w:t>
      </w:r>
      <w:r w:rsidRPr="004B0240">
        <w:rPr>
          <w:rFonts w:ascii="Arial" w:hAnsi="Arial" w:cs="Arial"/>
          <w:i/>
          <w:lang w:val="es" w:eastAsia="x-none"/>
        </w:rPr>
        <w:t>las</w:t>
      </w:r>
      <w:r w:rsidR="00AF7DF8" w:rsidRPr="004B0240">
        <w:rPr>
          <w:rFonts w:ascii="Arial" w:hAnsi="Arial" w:cs="Arial"/>
          <w:i/>
          <w:lang w:val="es" w:eastAsia="x-none"/>
        </w:rPr>
        <w:t xml:space="preserve"> </w:t>
      </w:r>
      <w:r w:rsidRPr="004B0240">
        <w:rPr>
          <w:rFonts w:ascii="Arial" w:hAnsi="Arial" w:cs="Arial"/>
          <w:i/>
          <w:lang w:val="es" w:eastAsia="x-none"/>
        </w:rPr>
        <w:t>necesidades</w:t>
      </w:r>
      <w:r w:rsidR="00AF7DF8" w:rsidRPr="004B0240">
        <w:rPr>
          <w:rFonts w:ascii="Arial" w:hAnsi="Arial" w:cs="Arial"/>
          <w:i/>
          <w:lang w:val="es" w:eastAsia="x-none"/>
        </w:rPr>
        <w:t xml:space="preserve"> </w:t>
      </w:r>
      <w:r w:rsidRPr="004B0240">
        <w:rPr>
          <w:rFonts w:ascii="Arial" w:hAnsi="Arial" w:cs="Arial"/>
          <w:i/>
          <w:lang w:val="es" w:eastAsia="x-none"/>
        </w:rPr>
        <w:t>de</w:t>
      </w:r>
      <w:r w:rsidR="00AF7DF8" w:rsidRPr="004B0240">
        <w:rPr>
          <w:rFonts w:ascii="Arial" w:hAnsi="Arial" w:cs="Arial"/>
          <w:i/>
          <w:lang w:val="es" w:eastAsia="x-none"/>
        </w:rPr>
        <w:t xml:space="preserve"> </w:t>
      </w:r>
      <w:r w:rsidRPr="004B0240">
        <w:rPr>
          <w:rFonts w:ascii="Arial" w:hAnsi="Arial" w:cs="Arial"/>
          <w:i/>
          <w:lang w:val="es" w:eastAsia="x-none"/>
        </w:rPr>
        <w:t>los</w:t>
      </w:r>
      <w:r w:rsidR="00AF7DF8" w:rsidRPr="004B0240">
        <w:rPr>
          <w:rFonts w:ascii="Arial" w:hAnsi="Arial" w:cs="Arial"/>
          <w:i/>
          <w:lang w:val="es" w:eastAsia="x-none"/>
        </w:rPr>
        <w:t xml:space="preserve"> </w:t>
      </w:r>
      <w:r w:rsidRPr="004B0240">
        <w:rPr>
          <w:rFonts w:ascii="Arial" w:hAnsi="Arial" w:cs="Arial"/>
          <w:i/>
          <w:lang w:val="es" w:eastAsia="x-none"/>
        </w:rPr>
        <w:t>grupos</w:t>
      </w:r>
      <w:r w:rsidR="00AF7DF8" w:rsidRPr="004B0240">
        <w:rPr>
          <w:rFonts w:ascii="Arial" w:hAnsi="Arial" w:cs="Arial"/>
          <w:i/>
          <w:lang w:val="es" w:eastAsia="x-none"/>
        </w:rPr>
        <w:t xml:space="preserve"> </w:t>
      </w:r>
      <w:r w:rsidRPr="004B0240">
        <w:rPr>
          <w:rFonts w:ascii="Arial" w:hAnsi="Arial" w:cs="Arial"/>
          <w:i/>
          <w:lang w:val="es" w:eastAsia="x-none"/>
        </w:rPr>
        <w:t>de</w:t>
      </w:r>
      <w:r w:rsidR="00AF7DF8" w:rsidRPr="004B0240">
        <w:rPr>
          <w:rFonts w:ascii="Arial" w:hAnsi="Arial" w:cs="Arial"/>
          <w:i/>
          <w:lang w:val="es" w:eastAsia="x-none"/>
        </w:rPr>
        <w:t xml:space="preserve"> </w:t>
      </w:r>
      <w:r w:rsidRPr="004B0240">
        <w:rPr>
          <w:rFonts w:ascii="Arial" w:hAnsi="Arial" w:cs="Arial"/>
          <w:i/>
          <w:lang w:val="es" w:eastAsia="x-none"/>
        </w:rPr>
        <w:t>valor.</w:t>
      </w:r>
      <w:r w:rsidR="00AF7DF8" w:rsidRPr="004B0240">
        <w:rPr>
          <w:rFonts w:ascii="Arial" w:hAnsi="Arial" w:cs="Arial"/>
          <w:i/>
          <w:lang w:val="es" w:eastAsia="x-none"/>
        </w:rPr>
        <w:t xml:space="preserve"> </w:t>
      </w:r>
      <w:r w:rsidRPr="004B0240">
        <w:rPr>
          <w:rFonts w:ascii="Arial" w:hAnsi="Arial" w:cs="Arial"/>
          <w:i/>
          <w:lang w:val="es" w:eastAsia="x-none"/>
        </w:rPr>
        <w:t>Se</w:t>
      </w:r>
      <w:r w:rsidR="00AF7DF8" w:rsidRPr="004B0240">
        <w:rPr>
          <w:rFonts w:ascii="Arial" w:hAnsi="Arial" w:cs="Arial"/>
          <w:i/>
          <w:lang w:val="es" w:eastAsia="x-none"/>
        </w:rPr>
        <w:t xml:space="preserve"> </w:t>
      </w:r>
      <w:r w:rsidRPr="004B0240">
        <w:rPr>
          <w:rFonts w:ascii="Arial" w:hAnsi="Arial" w:cs="Arial"/>
          <w:i/>
          <w:lang w:val="es" w:eastAsia="x-none"/>
        </w:rPr>
        <w:t>compromete</w:t>
      </w:r>
      <w:r w:rsidR="00AF7DF8" w:rsidRPr="004B0240">
        <w:rPr>
          <w:rFonts w:ascii="Arial" w:hAnsi="Arial" w:cs="Arial"/>
          <w:i/>
          <w:lang w:val="es" w:eastAsia="x-none"/>
        </w:rPr>
        <w:t xml:space="preserve"> </w:t>
      </w:r>
      <w:r w:rsidRPr="004B0240">
        <w:rPr>
          <w:rFonts w:ascii="Arial" w:hAnsi="Arial" w:cs="Arial"/>
          <w:i/>
          <w:lang w:val="es" w:eastAsia="x-none"/>
        </w:rPr>
        <w:t>a</w:t>
      </w:r>
      <w:r w:rsidR="00AF7DF8" w:rsidRPr="004B0240">
        <w:rPr>
          <w:rFonts w:ascii="Arial" w:hAnsi="Arial" w:cs="Arial"/>
          <w:i/>
          <w:lang w:val="es" w:eastAsia="x-none"/>
        </w:rPr>
        <w:t xml:space="preserve"> </w:t>
      </w:r>
      <w:r w:rsidRPr="004B0240">
        <w:rPr>
          <w:rFonts w:ascii="Arial" w:hAnsi="Arial" w:cs="Arial"/>
          <w:i/>
          <w:lang w:val="es" w:eastAsia="x-none"/>
        </w:rPr>
        <w:t>desarrollar</w:t>
      </w:r>
      <w:r w:rsidR="00AF7DF8" w:rsidRPr="004B0240">
        <w:rPr>
          <w:rFonts w:ascii="Arial" w:hAnsi="Arial" w:cs="Arial"/>
          <w:i/>
          <w:lang w:val="es" w:eastAsia="x-none"/>
        </w:rPr>
        <w:t xml:space="preserve"> </w:t>
      </w:r>
      <w:r w:rsidRPr="004B0240">
        <w:rPr>
          <w:rFonts w:ascii="Arial" w:hAnsi="Arial" w:cs="Arial"/>
          <w:i/>
          <w:lang w:val="es" w:eastAsia="x-none"/>
        </w:rPr>
        <w:t>su</w:t>
      </w:r>
      <w:r w:rsidR="00AF7DF8" w:rsidRPr="004B0240">
        <w:rPr>
          <w:rFonts w:ascii="Arial" w:hAnsi="Arial" w:cs="Arial"/>
          <w:i/>
          <w:lang w:val="es" w:eastAsia="x-none"/>
        </w:rPr>
        <w:t xml:space="preserve"> </w:t>
      </w:r>
      <w:r w:rsidRPr="004B0240">
        <w:rPr>
          <w:rFonts w:ascii="Arial" w:hAnsi="Arial" w:cs="Arial"/>
          <w:i/>
          <w:lang w:val="es" w:eastAsia="x-none"/>
        </w:rPr>
        <w:t>labor,</w:t>
      </w:r>
      <w:r w:rsidR="00AF7DF8" w:rsidRPr="004B0240">
        <w:rPr>
          <w:rFonts w:ascii="Arial" w:hAnsi="Arial" w:cs="Arial"/>
          <w:i/>
          <w:lang w:val="es" w:eastAsia="x-none"/>
        </w:rPr>
        <w:t xml:space="preserve"> </w:t>
      </w:r>
      <w:r w:rsidRPr="004B0240">
        <w:rPr>
          <w:rFonts w:ascii="Arial" w:hAnsi="Arial" w:cs="Arial"/>
          <w:i/>
          <w:lang w:val="es" w:eastAsia="x-none"/>
        </w:rPr>
        <w:t>con</w:t>
      </w:r>
      <w:r w:rsidR="00AF7DF8" w:rsidRPr="004B0240">
        <w:rPr>
          <w:rFonts w:ascii="Arial" w:hAnsi="Arial" w:cs="Arial"/>
          <w:i/>
          <w:lang w:val="es" w:eastAsia="x-none"/>
        </w:rPr>
        <w:t xml:space="preserve"> </w:t>
      </w:r>
      <w:r w:rsidRPr="004B0240">
        <w:rPr>
          <w:rFonts w:ascii="Arial" w:hAnsi="Arial" w:cs="Arial"/>
          <w:i/>
          <w:lang w:val="es" w:eastAsia="x-none"/>
        </w:rPr>
        <w:t>el</w:t>
      </w:r>
      <w:r w:rsidR="00AF7DF8" w:rsidRPr="004B0240">
        <w:rPr>
          <w:rFonts w:ascii="Arial" w:hAnsi="Arial" w:cs="Arial"/>
          <w:i/>
          <w:lang w:val="es" w:eastAsia="x-none"/>
        </w:rPr>
        <w:t xml:space="preserve"> </w:t>
      </w:r>
      <w:r w:rsidRPr="004B0240">
        <w:rPr>
          <w:rFonts w:ascii="Arial" w:hAnsi="Arial" w:cs="Arial"/>
          <w:i/>
          <w:lang w:val="es" w:eastAsia="x-none"/>
        </w:rPr>
        <w:t>uso</w:t>
      </w:r>
      <w:r w:rsidR="00AF7DF8" w:rsidRPr="004B0240">
        <w:rPr>
          <w:rFonts w:ascii="Arial" w:hAnsi="Arial" w:cs="Arial"/>
          <w:i/>
          <w:lang w:val="es" w:eastAsia="x-none"/>
        </w:rPr>
        <w:t xml:space="preserve"> </w:t>
      </w:r>
      <w:r w:rsidRPr="004B0240">
        <w:rPr>
          <w:rFonts w:ascii="Arial" w:hAnsi="Arial" w:cs="Arial"/>
          <w:i/>
          <w:lang w:val="es" w:eastAsia="x-none"/>
        </w:rPr>
        <w:t>racional</w:t>
      </w:r>
      <w:r w:rsidR="00AF7DF8" w:rsidRPr="004B0240">
        <w:rPr>
          <w:rFonts w:ascii="Arial" w:hAnsi="Arial" w:cs="Arial"/>
          <w:i/>
          <w:lang w:val="es" w:eastAsia="x-none"/>
        </w:rPr>
        <w:t xml:space="preserve"> </w:t>
      </w:r>
      <w:r w:rsidRPr="004B0240">
        <w:rPr>
          <w:rFonts w:ascii="Arial" w:hAnsi="Arial" w:cs="Arial"/>
          <w:i/>
          <w:lang w:val="es" w:eastAsia="x-none"/>
        </w:rPr>
        <w:t>de</w:t>
      </w:r>
      <w:r w:rsidR="00AF7DF8" w:rsidRPr="004B0240">
        <w:rPr>
          <w:rFonts w:ascii="Arial" w:hAnsi="Arial" w:cs="Arial"/>
          <w:i/>
          <w:lang w:val="es" w:eastAsia="x-none"/>
        </w:rPr>
        <w:t xml:space="preserve"> </w:t>
      </w:r>
      <w:r w:rsidRPr="004B0240">
        <w:rPr>
          <w:rFonts w:ascii="Arial" w:hAnsi="Arial" w:cs="Arial"/>
          <w:i/>
          <w:lang w:val="es" w:eastAsia="x-none"/>
        </w:rPr>
        <w:t>los</w:t>
      </w:r>
      <w:r w:rsidR="00AF7DF8" w:rsidRPr="004B0240">
        <w:rPr>
          <w:rFonts w:ascii="Arial" w:hAnsi="Arial" w:cs="Arial"/>
          <w:i/>
          <w:lang w:val="es" w:eastAsia="x-none"/>
        </w:rPr>
        <w:t xml:space="preserve"> </w:t>
      </w:r>
      <w:r w:rsidRPr="004B0240">
        <w:rPr>
          <w:rFonts w:ascii="Arial" w:hAnsi="Arial" w:cs="Arial"/>
          <w:i/>
          <w:lang w:val="es" w:eastAsia="x-none"/>
        </w:rPr>
        <w:t>recursos,</w:t>
      </w:r>
      <w:r w:rsidR="00AF7DF8" w:rsidRPr="004B0240">
        <w:rPr>
          <w:rFonts w:ascii="Arial" w:hAnsi="Arial" w:cs="Arial"/>
          <w:i/>
          <w:lang w:val="es" w:eastAsia="x-none"/>
        </w:rPr>
        <w:t xml:space="preserve"> </w:t>
      </w:r>
      <w:r w:rsidRPr="004B0240">
        <w:rPr>
          <w:rFonts w:ascii="Arial" w:hAnsi="Arial" w:cs="Arial"/>
          <w:i/>
          <w:lang w:val="es" w:eastAsia="x-none"/>
        </w:rPr>
        <w:t>cumpliendo</w:t>
      </w:r>
      <w:r w:rsidR="00AF7DF8" w:rsidRPr="004B0240">
        <w:rPr>
          <w:rFonts w:ascii="Arial" w:hAnsi="Arial" w:cs="Arial"/>
          <w:i/>
          <w:lang w:val="es" w:eastAsia="x-none"/>
        </w:rPr>
        <w:t xml:space="preserve"> </w:t>
      </w:r>
      <w:r w:rsidRPr="004B0240">
        <w:rPr>
          <w:rFonts w:ascii="Arial" w:hAnsi="Arial" w:cs="Arial"/>
          <w:i/>
          <w:lang w:val="es" w:eastAsia="x-none"/>
        </w:rPr>
        <w:t>los</w:t>
      </w:r>
      <w:r w:rsidR="00AF7DF8" w:rsidRPr="004B0240">
        <w:rPr>
          <w:rFonts w:ascii="Arial" w:hAnsi="Arial" w:cs="Arial"/>
          <w:i/>
          <w:lang w:val="es" w:eastAsia="x-none"/>
        </w:rPr>
        <w:t xml:space="preserve"> </w:t>
      </w:r>
      <w:r w:rsidRPr="004B0240">
        <w:rPr>
          <w:rFonts w:ascii="Arial" w:hAnsi="Arial" w:cs="Arial"/>
          <w:i/>
          <w:lang w:val="es" w:eastAsia="x-none"/>
        </w:rPr>
        <w:t>requisitos</w:t>
      </w:r>
      <w:r w:rsidR="00AF7DF8" w:rsidRPr="004B0240">
        <w:rPr>
          <w:rFonts w:ascii="Arial" w:hAnsi="Arial" w:cs="Arial"/>
          <w:i/>
          <w:lang w:val="es" w:eastAsia="x-none"/>
        </w:rPr>
        <w:t xml:space="preserve"> </w:t>
      </w:r>
      <w:r w:rsidRPr="004B0240">
        <w:rPr>
          <w:rFonts w:ascii="Arial" w:hAnsi="Arial" w:cs="Arial"/>
          <w:i/>
          <w:lang w:val="es" w:eastAsia="x-none"/>
        </w:rPr>
        <w:t>aplicables,</w:t>
      </w:r>
      <w:r w:rsidR="00AF7DF8" w:rsidRPr="004B0240">
        <w:rPr>
          <w:rFonts w:ascii="Arial" w:hAnsi="Arial" w:cs="Arial"/>
          <w:i/>
          <w:lang w:val="es" w:eastAsia="x-none"/>
        </w:rPr>
        <w:t xml:space="preserve"> </w:t>
      </w:r>
      <w:r w:rsidRPr="004B0240">
        <w:rPr>
          <w:rFonts w:ascii="Arial" w:hAnsi="Arial" w:cs="Arial"/>
          <w:i/>
          <w:lang w:val="es" w:eastAsia="x-none"/>
        </w:rPr>
        <w:t>la</w:t>
      </w:r>
      <w:r w:rsidR="00AF7DF8" w:rsidRPr="004B0240">
        <w:rPr>
          <w:rFonts w:ascii="Arial" w:hAnsi="Arial" w:cs="Arial"/>
          <w:i/>
          <w:lang w:val="es" w:eastAsia="x-none"/>
        </w:rPr>
        <w:t xml:space="preserve"> </w:t>
      </w:r>
      <w:r w:rsidRPr="004B0240">
        <w:rPr>
          <w:rFonts w:ascii="Arial" w:hAnsi="Arial" w:cs="Arial"/>
          <w:i/>
          <w:lang w:val="es" w:eastAsia="x-none"/>
        </w:rPr>
        <w:t>mejora</w:t>
      </w:r>
      <w:r w:rsidR="00AF7DF8" w:rsidRPr="004B0240">
        <w:rPr>
          <w:rFonts w:ascii="Arial" w:hAnsi="Arial" w:cs="Arial"/>
          <w:i/>
          <w:lang w:val="es" w:eastAsia="x-none"/>
        </w:rPr>
        <w:t xml:space="preserve"> </w:t>
      </w:r>
      <w:r w:rsidRPr="004B0240">
        <w:rPr>
          <w:rFonts w:ascii="Arial" w:hAnsi="Arial" w:cs="Arial"/>
          <w:i/>
          <w:lang w:val="es" w:eastAsia="x-none"/>
        </w:rPr>
        <w:t>continua</w:t>
      </w:r>
      <w:r w:rsidR="00AF7DF8" w:rsidRPr="004B0240">
        <w:rPr>
          <w:rFonts w:ascii="Arial" w:hAnsi="Arial" w:cs="Arial"/>
          <w:i/>
          <w:lang w:val="es" w:eastAsia="x-none"/>
        </w:rPr>
        <w:t xml:space="preserve"> </w:t>
      </w:r>
      <w:r w:rsidRPr="004B0240">
        <w:rPr>
          <w:rFonts w:ascii="Arial" w:hAnsi="Arial" w:cs="Arial"/>
          <w:i/>
          <w:lang w:val="es" w:eastAsia="x-none"/>
        </w:rPr>
        <w:t>en</w:t>
      </w:r>
      <w:r w:rsidR="00AF7DF8" w:rsidRPr="004B0240">
        <w:rPr>
          <w:rFonts w:ascii="Arial" w:hAnsi="Arial" w:cs="Arial"/>
          <w:i/>
          <w:lang w:val="es" w:eastAsia="x-none"/>
        </w:rPr>
        <w:t xml:space="preserve"> </w:t>
      </w:r>
      <w:r w:rsidRPr="004B0240">
        <w:rPr>
          <w:rFonts w:ascii="Arial" w:hAnsi="Arial" w:cs="Arial"/>
          <w:i/>
          <w:lang w:val="es" w:eastAsia="x-none"/>
        </w:rPr>
        <w:t>sus</w:t>
      </w:r>
      <w:r w:rsidR="00AF7DF8" w:rsidRPr="004B0240">
        <w:rPr>
          <w:rFonts w:ascii="Arial" w:hAnsi="Arial" w:cs="Arial"/>
          <w:i/>
          <w:lang w:val="es" w:eastAsia="x-none"/>
        </w:rPr>
        <w:t xml:space="preserve"> </w:t>
      </w:r>
      <w:r w:rsidRPr="004B0240">
        <w:rPr>
          <w:rFonts w:ascii="Arial" w:hAnsi="Arial" w:cs="Arial"/>
          <w:i/>
          <w:lang w:val="es" w:eastAsia="x-none"/>
        </w:rPr>
        <w:t>procesos,</w:t>
      </w:r>
      <w:r w:rsidR="00AF7DF8" w:rsidRPr="004B0240">
        <w:rPr>
          <w:rFonts w:ascii="Arial" w:hAnsi="Arial" w:cs="Arial"/>
          <w:i/>
          <w:lang w:val="es" w:eastAsia="x-none"/>
        </w:rPr>
        <w:t xml:space="preserve"> </w:t>
      </w:r>
      <w:r w:rsidRPr="004B0240">
        <w:rPr>
          <w:rFonts w:ascii="Arial" w:hAnsi="Arial" w:cs="Arial"/>
          <w:i/>
          <w:lang w:val="es" w:eastAsia="x-none"/>
        </w:rPr>
        <w:t>implementando</w:t>
      </w:r>
      <w:r w:rsidR="00AF7DF8" w:rsidRPr="004B0240">
        <w:rPr>
          <w:rFonts w:ascii="Arial" w:hAnsi="Arial" w:cs="Arial"/>
          <w:i/>
          <w:lang w:val="es" w:eastAsia="x-none"/>
        </w:rPr>
        <w:t xml:space="preserve"> </w:t>
      </w:r>
      <w:r w:rsidRPr="004B0240">
        <w:rPr>
          <w:rFonts w:ascii="Arial" w:hAnsi="Arial" w:cs="Arial"/>
          <w:i/>
          <w:lang w:val="es" w:eastAsia="x-none"/>
        </w:rPr>
        <w:t>acciones</w:t>
      </w:r>
      <w:r w:rsidR="00AF7DF8" w:rsidRPr="004B0240">
        <w:rPr>
          <w:rFonts w:ascii="Arial" w:hAnsi="Arial" w:cs="Arial"/>
          <w:i/>
          <w:lang w:val="es" w:eastAsia="x-none"/>
        </w:rPr>
        <w:t xml:space="preserve"> </w:t>
      </w:r>
      <w:r w:rsidRPr="004B0240">
        <w:rPr>
          <w:rFonts w:ascii="Arial" w:hAnsi="Arial" w:cs="Arial"/>
          <w:i/>
          <w:lang w:val="es" w:eastAsia="x-none"/>
        </w:rPr>
        <w:t>que</w:t>
      </w:r>
      <w:r w:rsidR="00AF7DF8" w:rsidRPr="004B0240">
        <w:rPr>
          <w:rFonts w:ascii="Arial" w:hAnsi="Arial" w:cs="Arial"/>
          <w:i/>
          <w:lang w:val="es" w:eastAsia="x-none"/>
        </w:rPr>
        <w:t xml:space="preserve"> </w:t>
      </w:r>
      <w:r w:rsidRPr="004B0240">
        <w:rPr>
          <w:rFonts w:ascii="Arial" w:hAnsi="Arial" w:cs="Arial"/>
          <w:i/>
          <w:lang w:val="es" w:eastAsia="x-none"/>
        </w:rPr>
        <w:t>incrementen</w:t>
      </w:r>
      <w:r w:rsidR="00AF7DF8" w:rsidRPr="004B0240">
        <w:rPr>
          <w:rFonts w:ascii="Arial" w:hAnsi="Arial" w:cs="Arial"/>
          <w:i/>
          <w:lang w:val="es" w:eastAsia="x-none"/>
        </w:rPr>
        <w:t xml:space="preserve"> </w:t>
      </w:r>
      <w:r w:rsidRPr="004B0240">
        <w:rPr>
          <w:rFonts w:ascii="Arial" w:hAnsi="Arial" w:cs="Arial"/>
          <w:i/>
          <w:lang w:val="es" w:eastAsia="x-none"/>
        </w:rPr>
        <w:t>la</w:t>
      </w:r>
      <w:r w:rsidR="00AF7DF8" w:rsidRPr="004B0240">
        <w:rPr>
          <w:rFonts w:ascii="Arial" w:hAnsi="Arial" w:cs="Arial"/>
          <w:i/>
          <w:lang w:val="es" w:eastAsia="x-none"/>
        </w:rPr>
        <w:t xml:space="preserve"> </w:t>
      </w:r>
      <w:r w:rsidRPr="004B0240">
        <w:rPr>
          <w:rFonts w:ascii="Arial" w:hAnsi="Arial" w:cs="Arial"/>
          <w:i/>
          <w:lang w:val="es" w:eastAsia="x-none"/>
        </w:rPr>
        <w:t>satisfacci</w:t>
      </w:r>
      <w:r w:rsidR="00546627" w:rsidRPr="004B0240">
        <w:rPr>
          <w:rFonts w:ascii="Arial" w:hAnsi="Arial" w:cs="Arial"/>
          <w:i/>
          <w:lang w:val="es" w:eastAsia="x-none"/>
        </w:rPr>
        <w:t>ón</w:t>
      </w:r>
      <w:r w:rsidR="00AF7DF8" w:rsidRPr="004B0240">
        <w:rPr>
          <w:rFonts w:ascii="Arial" w:hAnsi="Arial" w:cs="Arial"/>
          <w:i/>
          <w:lang w:val="es" w:eastAsia="x-none"/>
        </w:rPr>
        <w:t xml:space="preserve"> </w:t>
      </w:r>
      <w:r w:rsidR="00546627" w:rsidRPr="004B0240">
        <w:rPr>
          <w:rFonts w:ascii="Arial" w:hAnsi="Arial" w:cs="Arial"/>
          <w:i/>
          <w:lang w:val="es" w:eastAsia="x-none"/>
        </w:rPr>
        <w:t>del</w:t>
      </w:r>
      <w:r w:rsidR="00AF7DF8" w:rsidRPr="004B0240">
        <w:rPr>
          <w:rFonts w:ascii="Arial" w:hAnsi="Arial" w:cs="Arial"/>
          <w:i/>
          <w:lang w:val="es" w:eastAsia="x-none"/>
        </w:rPr>
        <w:t xml:space="preserve"> </w:t>
      </w:r>
      <w:r w:rsidR="00546627" w:rsidRPr="004B0240">
        <w:rPr>
          <w:rFonts w:ascii="Arial" w:hAnsi="Arial" w:cs="Arial"/>
          <w:i/>
          <w:lang w:val="es" w:eastAsia="x-none"/>
        </w:rPr>
        <w:t>ciudadano,</w:t>
      </w:r>
      <w:r w:rsidR="00AF7DF8" w:rsidRPr="004B0240">
        <w:rPr>
          <w:rFonts w:ascii="Arial" w:hAnsi="Arial" w:cs="Arial"/>
          <w:i/>
          <w:lang w:val="es" w:eastAsia="x-none"/>
        </w:rPr>
        <w:t xml:space="preserve"> </w:t>
      </w:r>
      <w:r w:rsidR="00546627" w:rsidRPr="004B0240">
        <w:rPr>
          <w:rFonts w:ascii="Arial" w:hAnsi="Arial" w:cs="Arial"/>
          <w:i/>
          <w:lang w:val="es" w:eastAsia="x-none"/>
        </w:rPr>
        <w:t>gestionando</w:t>
      </w:r>
      <w:r w:rsidR="00AF7DF8" w:rsidRPr="004B0240">
        <w:rPr>
          <w:rFonts w:ascii="Arial" w:hAnsi="Arial" w:cs="Arial"/>
          <w:i/>
          <w:lang w:val="es" w:eastAsia="x-none"/>
        </w:rPr>
        <w:t xml:space="preserve"> </w:t>
      </w:r>
      <w:r w:rsidR="00546627" w:rsidRPr="004B0240">
        <w:rPr>
          <w:rFonts w:ascii="Arial" w:hAnsi="Arial" w:cs="Arial"/>
          <w:i/>
          <w:lang w:val="es" w:eastAsia="x-none"/>
        </w:rPr>
        <w:t>su</w:t>
      </w:r>
      <w:r w:rsidR="00AF7DF8" w:rsidRPr="004B0240">
        <w:rPr>
          <w:rFonts w:ascii="Arial" w:hAnsi="Arial" w:cs="Arial"/>
          <w:i/>
          <w:lang w:val="es" w:eastAsia="x-none"/>
        </w:rPr>
        <w:t xml:space="preserve"> </w:t>
      </w:r>
      <w:r w:rsidR="00546627" w:rsidRPr="004B0240">
        <w:rPr>
          <w:rFonts w:ascii="Arial" w:hAnsi="Arial" w:cs="Arial"/>
          <w:i/>
          <w:lang w:val="es" w:eastAsia="x-none"/>
        </w:rPr>
        <w:t>operación</w:t>
      </w:r>
      <w:r w:rsidR="00AF7DF8" w:rsidRPr="004B0240">
        <w:rPr>
          <w:rFonts w:ascii="Arial" w:hAnsi="Arial" w:cs="Arial"/>
          <w:i/>
          <w:lang w:val="es" w:eastAsia="x-none"/>
        </w:rPr>
        <w:t xml:space="preserve"> </w:t>
      </w:r>
      <w:r w:rsidR="00546627" w:rsidRPr="004B0240">
        <w:rPr>
          <w:rFonts w:ascii="Arial" w:hAnsi="Arial" w:cs="Arial"/>
          <w:i/>
          <w:lang w:val="es" w:eastAsia="x-none"/>
        </w:rPr>
        <w:t>en</w:t>
      </w:r>
      <w:r w:rsidR="00AF7DF8" w:rsidRPr="004B0240">
        <w:rPr>
          <w:rFonts w:ascii="Arial" w:hAnsi="Arial" w:cs="Arial"/>
          <w:i/>
          <w:lang w:val="es" w:eastAsia="x-none"/>
        </w:rPr>
        <w:t xml:space="preserve"> </w:t>
      </w:r>
      <w:r w:rsidR="00546627" w:rsidRPr="004B0240">
        <w:rPr>
          <w:rFonts w:ascii="Arial" w:hAnsi="Arial" w:cs="Arial"/>
          <w:i/>
          <w:lang w:val="es" w:eastAsia="x-none"/>
        </w:rPr>
        <w:t>un</w:t>
      </w:r>
      <w:r w:rsidR="00AF7DF8" w:rsidRPr="004B0240">
        <w:rPr>
          <w:rFonts w:ascii="Arial" w:hAnsi="Arial" w:cs="Arial"/>
          <w:i/>
          <w:lang w:val="es" w:eastAsia="x-none"/>
        </w:rPr>
        <w:t xml:space="preserve"> </w:t>
      </w:r>
      <w:r w:rsidR="00546627" w:rsidRPr="004B0240">
        <w:rPr>
          <w:rFonts w:ascii="Arial" w:hAnsi="Arial" w:cs="Arial"/>
          <w:i/>
          <w:lang w:val="es" w:eastAsia="x-none"/>
        </w:rPr>
        <w:t>ambiente</w:t>
      </w:r>
      <w:r w:rsidR="00AF7DF8" w:rsidRPr="004B0240">
        <w:rPr>
          <w:rFonts w:ascii="Arial" w:hAnsi="Arial" w:cs="Arial"/>
          <w:i/>
          <w:lang w:val="es" w:eastAsia="x-none"/>
        </w:rPr>
        <w:t xml:space="preserve"> </w:t>
      </w:r>
      <w:r w:rsidR="00546627" w:rsidRPr="004B0240">
        <w:rPr>
          <w:rFonts w:ascii="Arial" w:hAnsi="Arial" w:cs="Arial"/>
          <w:i/>
          <w:lang w:val="es" w:eastAsia="x-none"/>
        </w:rPr>
        <w:t>de</w:t>
      </w:r>
      <w:r w:rsidR="00AF7DF8" w:rsidRPr="004B0240">
        <w:rPr>
          <w:rFonts w:ascii="Arial" w:hAnsi="Arial" w:cs="Arial"/>
          <w:i/>
          <w:lang w:val="es" w:eastAsia="x-none"/>
        </w:rPr>
        <w:t xml:space="preserve"> </w:t>
      </w:r>
      <w:r w:rsidR="00546627" w:rsidRPr="004B0240">
        <w:rPr>
          <w:rFonts w:ascii="Arial" w:hAnsi="Arial" w:cs="Arial"/>
          <w:i/>
          <w:lang w:val="es" w:eastAsia="x-none"/>
        </w:rPr>
        <w:t>trabajo</w:t>
      </w:r>
      <w:r w:rsidR="00AF7DF8" w:rsidRPr="004B0240">
        <w:rPr>
          <w:rFonts w:ascii="Arial" w:hAnsi="Arial" w:cs="Arial"/>
          <w:i/>
          <w:lang w:val="es" w:eastAsia="x-none"/>
        </w:rPr>
        <w:t xml:space="preserve"> </w:t>
      </w:r>
      <w:r w:rsidR="00546627" w:rsidRPr="004B0240">
        <w:rPr>
          <w:rFonts w:ascii="Arial" w:hAnsi="Arial" w:cs="Arial"/>
          <w:i/>
          <w:lang w:val="es" w:eastAsia="x-none"/>
        </w:rPr>
        <w:t>seguro,</w:t>
      </w:r>
      <w:r w:rsidR="00AF7DF8" w:rsidRPr="004B0240">
        <w:rPr>
          <w:rFonts w:ascii="Arial" w:hAnsi="Arial" w:cs="Arial"/>
          <w:i/>
          <w:lang w:val="es" w:eastAsia="x-none"/>
        </w:rPr>
        <w:t xml:space="preserve"> </w:t>
      </w:r>
      <w:r w:rsidR="00546627" w:rsidRPr="004B0240">
        <w:rPr>
          <w:rFonts w:ascii="Arial" w:hAnsi="Arial" w:cs="Arial"/>
          <w:i/>
          <w:lang w:val="es" w:eastAsia="x-none"/>
        </w:rPr>
        <w:t>con</w:t>
      </w:r>
      <w:r w:rsidR="00AF7DF8" w:rsidRPr="004B0240">
        <w:rPr>
          <w:rFonts w:ascii="Arial" w:hAnsi="Arial" w:cs="Arial"/>
          <w:i/>
          <w:lang w:val="es" w:eastAsia="x-none"/>
        </w:rPr>
        <w:t xml:space="preserve"> </w:t>
      </w:r>
      <w:r w:rsidR="00546627" w:rsidRPr="004B0240">
        <w:rPr>
          <w:rFonts w:ascii="Arial" w:hAnsi="Arial" w:cs="Arial"/>
          <w:i/>
          <w:lang w:val="es" w:eastAsia="x-none"/>
        </w:rPr>
        <w:t>calidad,</w:t>
      </w:r>
      <w:r w:rsidR="00AF7DF8" w:rsidRPr="004B0240">
        <w:rPr>
          <w:rFonts w:ascii="Arial" w:hAnsi="Arial" w:cs="Arial"/>
          <w:i/>
          <w:lang w:val="es" w:eastAsia="x-none"/>
        </w:rPr>
        <w:t xml:space="preserve"> </w:t>
      </w:r>
      <w:r w:rsidR="00546627" w:rsidRPr="004B0240">
        <w:rPr>
          <w:rFonts w:ascii="Arial" w:hAnsi="Arial" w:cs="Arial"/>
          <w:i/>
          <w:lang w:val="es" w:eastAsia="x-none"/>
        </w:rPr>
        <w:t>responsabilidad</w:t>
      </w:r>
      <w:r w:rsidR="00AF7DF8" w:rsidRPr="004B0240">
        <w:rPr>
          <w:rFonts w:ascii="Arial" w:hAnsi="Arial" w:cs="Arial"/>
          <w:i/>
          <w:lang w:val="es" w:eastAsia="x-none"/>
        </w:rPr>
        <w:t xml:space="preserve"> </w:t>
      </w:r>
      <w:r w:rsidR="00546627" w:rsidRPr="004B0240">
        <w:rPr>
          <w:rFonts w:ascii="Arial" w:hAnsi="Arial" w:cs="Arial"/>
          <w:i/>
          <w:lang w:val="es" w:eastAsia="x-none"/>
        </w:rPr>
        <w:t>y</w:t>
      </w:r>
      <w:r w:rsidR="00AF7DF8" w:rsidRPr="004B0240">
        <w:rPr>
          <w:rFonts w:ascii="Arial" w:hAnsi="Arial" w:cs="Arial"/>
          <w:i/>
          <w:lang w:val="es" w:eastAsia="x-none"/>
        </w:rPr>
        <w:t xml:space="preserve"> </w:t>
      </w:r>
      <w:r w:rsidR="00546627" w:rsidRPr="004B0240">
        <w:rPr>
          <w:rFonts w:ascii="Arial" w:hAnsi="Arial" w:cs="Arial"/>
          <w:i/>
          <w:lang w:val="es" w:eastAsia="x-none"/>
        </w:rPr>
        <w:t>compromiso</w:t>
      </w:r>
      <w:r w:rsidR="00AF7DF8" w:rsidRPr="004B0240">
        <w:rPr>
          <w:rFonts w:ascii="Arial" w:hAnsi="Arial" w:cs="Arial"/>
          <w:i/>
          <w:lang w:val="es" w:eastAsia="x-none"/>
        </w:rPr>
        <w:t xml:space="preserve"> </w:t>
      </w:r>
      <w:r w:rsidR="00546627" w:rsidRPr="004B0240">
        <w:rPr>
          <w:rFonts w:ascii="Arial" w:hAnsi="Arial" w:cs="Arial"/>
          <w:i/>
          <w:lang w:val="es" w:eastAsia="x-none"/>
        </w:rPr>
        <w:t>con</w:t>
      </w:r>
      <w:r w:rsidR="00AF7DF8" w:rsidRPr="004B0240">
        <w:rPr>
          <w:rFonts w:ascii="Arial" w:hAnsi="Arial" w:cs="Arial"/>
          <w:i/>
          <w:lang w:val="es" w:eastAsia="x-none"/>
        </w:rPr>
        <w:t xml:space="preserve"> </w:t>
      </w:r>
      <w:r w:rsidR="00546627" w:rsidRPr="004B0240">
        <w:rPr>
          <w:rFonts w:ascii="Arial" w:hAnsi="Arial" w:cs="Arial"/>
          <w:i/>
          <w:lang w:val="es" w:eastAsia="x-none"/>
        </w:rPr>
        <w:t>el</w:t>
      </w:r>
      <w:r w:rsidR="00AF7DF8" w:rsidRPr="004B0240">
        <w:rPr>
          <w:rFonts w:ascii="Arial" w:hAnsi="Arial" w:cs="Arial"/>
          <w:i/>
          <w:lang w:val="es" w:eastAsia="x-none"/>
        </w:rPr>
        <w:t xml:space="preserve"> </w:t>
      </w:r>
      <w:r w:rsidR="00546627" w:rsidRPr="004B0240">
        <w:rPr>
          <w:rFonts w:ascii="Arial" w:hAnsi="Arial" w:cs="Arial"/>
          <w:i/>
          <w:lang w:val="es" w:eastAsia="x-none"/>
        </w:rPr>
        <w:t>medio</w:t>
      </w:r>
      <w:r w:rsidR="00AF7DF8" w:rsidRPr="004B0240">
        <w:rPr>
          <w:rFonts w:ascii="Arial" w:hAnsi="Arial" w:cs="Arial"/>
          <w:i/>
          <w:lang w:val="es" w:eastAsia="x-none"/>
        </w:rPr>
        <w:t xml:space="preserve"> </w:t>
      </w:r>
      <w:r w:rsidR="00546627" w:rsidRPr="004B0240">
        <w:rPr>
          <w:rFonts w:ascii="Arial" w:hAnsi="Arial" w:cs="Arial"/>
          <w:i/>
          <w:lang w:val="es" w:eastAsia="x-none"/>
        </w:rPr>
        <w:t>ambiente</w:t>
      </w:r>
      <w:r w:rsidR="00546627" w:rsidRPr="004B0240">
        <w:rPr>
          <w:rFonts w:ascii="Arial" w:hAnsi="Arial" w:cs="Arial"/>
          <w:lang w:val="es" w:eastAsia="x-none"/>
        </w:rPr>
        <w:t>”.</w:t>
      </w:r>
      <w:r w:rsidR="00AF7DF8" w:rsidRPr="004B0240">
        <w:rPr>
          <w:rFonts w:ascii="Arial" w:hAnsi="Arial" w:cs="Arial"/>
          <w:lang w:val="es" w:eastAsia="x-none"/>
        </w:rPr>
        <w:t xml:space="preserve"> </w:t>
      </w:r>
      <w:r w:rsidR="00960D15" w:rsidRPr="004B0240">
        <w:rPr>
          <w:rFonts w:ascii="Arial" w:hAnsi="Arial" w:cs="Arial"/>
          <w:noProof/>
          <w:lang w:eastAsia="x-none"/>
        </w:rPr>
        <w:t>(Oficina</w:t>
      </w:r>
      <w:r w:rsidR="00AF7DF8" w:rsidRPr="004B0240">
        <w:rPr>
          <w:rFonts w:ascii="Arial" w:hAnsi="Arial" w:cs="Arial"/>
          <w:noProof/>
          <w:lang w:eastAsia="x-none"/>
        </w:rPr>
        <w:t xml:space="preserve"> </w:t>
      </w:r>
      <w:r w:rsidR="00960D15" w:rsidRPr="004B0240">
        <w:rPr>
          <w:rFonts w:ascii="Arial" w:hAnsi="Arial" w:cs="Arial"/>
          <w:noProof/>
          <w:lang w:eastAsia="x-none"/>
        </w:rPr>
        <w:t>Asesora</w:t>
      </w:r>
      <w:r w:rsidR="00AF7DF8" w:rsidRPr="004B0240">
        <w:rPr>
          <w:rFonts w:ascii="Arial" w:hAnsi="Arial" w:cs="Arial"/>
          <w:noProof/>
          <w:lang w:eastAsia="x-none"/>
        </w:rPr>
        <w:t xml:space="preserve"> </w:t>
      </w:r>
      <w:r w:rsidR="00960D15" w:rsidRPr="004B0240">
        <w:rPr>
          <w:rFonts w:ascii="Arial" w:hAnsi="Arial" w:cs="Arial"/>
          <w:noProof/>
          <w:lang w:eastAsia="x-none"/>
        </w:rPr>
        <w:t>de</w:t>
      </w:r>
      <w:r w:rsidR="00AF7DF8" w:rsidRPr="004B0240">
        <w:rPr>
          <w:rFonts w:ascii="Arial" w:hAnsi="Arial" w:cs="Arial"/>
          <w:noProof/>
          <w:lang w:eastAsia="x-none"/>
        </w:rPr>
        <w:t xml:space="preserve"> </w:t>
      </w:r>
      <w:r w:rsidR="00625DF5" w:rsidRPr="004B0240">
        <w:rPr>
          <w:rFonts w:ascii="Arial" w:hAnsi="Arial" w:cs="Arial"/>
          <w:noProof/>
          <w:lang w:eastAsia="x-none"/>
        </w:rPr>
        <w:t>Planeación</w:t>
      </w:r>
      <w:r w:rsidR="00AF7DF8" w:rsidRPr="004B0240">
        <w:rPr>
          <w:rFonts w:ascii="Arial" w:hAnsi="Arial" w:cs="Arial"/>
          <w:noProof/>
          <w:lang w:eastAsia="x-none"/>
        </w:rPr>
        <w:t xml:space="preserve"> </w:t>
      </w:r>
      <w:r w:rsidR="00625DF5" w:rsidRPr="004B0240">
        <w:rPr>
          <w:rFonts w:ascii="Arial" w:hAnsi="Arial" w:cs="Arial"/>
          <w:noProof/>
          <w:lang w:eastAsia="x-none"/>
        </w:rPr>
        <w:t>UAERMV,</w:t>
      </w:r>
      <w:r w:rsidR="00AF7DF8" w:rsidRPr="004B0240">
        <w:rPr>
          <w:rFonts w:ascii="Arial" w:hAnsi="Arial" w:cs="Arial"/>
          <w:noProof/>
          <w:lang w:eastAsia="x-none"/>
        </w:rPr>
        <w:t xml:space="preserve"> </w:t>
      </w:r>
      <w:r w:rsidR="00625DF5" w:rsidRPr="004B0240">
        <w:rPr>
          <w:rFonts w:ascii="Arial" w:hAnsi="Arial" w:cs="Arial"/>
          <w:noProof/>
          <w:lang w:eastAsia="x-none"/>
        </w:rPr>
        <w:t>2018)</w:t>
      </w:r>
    </w:p>
    <w:p w14:paraId="678B0FEA" w14:textId="77777777" w:rsidR="00A5655D" w:rsidRPr="004B0240" w:rsidRDefault="00A5655D" w:rsidP="004C40A9">
      <w:pPr>
        <w:spacing w:after="0" w:line="240" w:lineRule="auto"/>
        <w:jc w:val="both"/>
        <w:rPr>
          <w:rFonts w:ascii="Arial" w:hAnsi="Arial" w:cs="Arial"/>
          <w:lang w:val="es" w:eastAsia="x-none"/>
        </w:rPr>
      </w:pPr>
    </w:p>
    <w:p w14:paraId="5CEE62CA" w14:textId="7B354859" w:rsidR="00A5655D" w:rsidRDefault="003A178F" w:rsidP="004C40A9">
      <w:pPr>
        <w:spacing w:after="0" w:line="240" w:lineRule="auto"/>
        <w:jc w:val="both"/>
        <w:rPr>
          <w:rFonts w:ascii="Arial" w:hAnsi="Arial" w:cs="Arial"/>
          <w:noProof/>
          <w:lang w:eastAsia="x-none"/>
        </w:rPr>
      </w:pPr>
      <w:r w:rsidRPr="004B0240">
        <w:rPr>
          <w:rFonts w:ascii="Arial" w:hAnsi="Arial" w:cs="Arial"/>
          <w:lang w:val="es" w:eastAsia="x-none"/>
        </w:rPr>
        <w:t>Todo</w:t>
      </w:r>
      <w:r w:rsidR="00AF7DF8" w:rsidRPr="004B0240">
        <w:rPr>
          <w:rFonts w:ascii="Arial" w:hAnsi="Arial" w:cs="Arial"/>
          <w:lang w:val="es" w:eastAsia="x-none"/>
        </w:rPr>
        <w:t xml:space="preserve"> </w:t>
      </w:r>
      <w:r w:rsidRPr="004B0240">
        <w:rPr>
          <w:rFonts w:ascii="Arial" w:hAnsi="Arial" w:cs="Arial"/>
          <w:lang w:val="es" w:eastAsia="x-none"/>
        </w:rPr>
        <w:t>lo</w:t>
      </w:r>
      <w:r w:rsidR="00AF7DF8" w:rsidRPr="004B0240">
        <w:rPr>
          <w:rFonts w:ascii="Arial" w:hAnsi="Arial" w:cs="Arial"/>
          <w:lang w:val="es" w:eastAsia="x-none"/>
        </w:rPr>
        <w:t xml:space="preserve"> </w:t>
      </w:r>
      <w:r w:rsidRPr="004B0240">
        <w:rPr>
          <w:rFonts w:ascii="Arial" w:hAnsi="Arial" w:cs="Arial"/>
          <w:lang w:val="es" w:eastAsia="x-none"/>
        </w:rPr>
        <w:t>anterior</w:t>
      </w:r>
      <w:r w:rsidR="00AF7DF8" w:rsidRPr="004B0240">
        <w:rPr>
          <w:rFonts w:ascii="Arial" w:hAnsi="Arial" w:cs="Arial"/>
          <w:lang w:val="es" w:eastAsia="x-none"/>
        </w:rPr>
        <w:t xml:space="preserve"> </w:t>
      </w:r>
      <w:r w:rsidRPr="004B0240">
        <w:rPr>
          <w:rFonts w:ascii="Arial" w:hAnsi="Arial" w:cs="Arial"/>
          <w:lang w:val="es" w:eastAsia="x-none"/>
        </w:rPr>
        <w:t>está</w:t>
      </w:r>
      <w:r w:rsidR="00AF7DF8" w:rsidRPr="004B0240">
        <w:rPr>
          <w:rFonts w:ascii="Arial" w:hAnsi="Arial" w:cs="Arial"/>
          <w:lang w:val="es" w:eastAsia="x-none"/>
        </w:rPr>
        <w:t xml:space="preserve"> </w:t>
      </w:r>
      <w:r w:rsidRPr="004B0240">
        <w:rPr>
          <w:rFonts w:ascii="Arial" w:hAnsi="Arial" w:cs="Arial"/>
          <w:lang w:val="es" w:eastAsia="x-none"/>
        </w:rPr>
        <w:t>alineado</w:t>
      </w:r>
      <w:r w:rsidR="00AF7DF8" w:rsidRPr="004B0240">
        <w:rPr>
          <w:rFonts w:ascii="Arial" w:hAnsi="Arial" w:cs="Arial"/>
          <w:lang w:val="es" w:eastAsia="x-none"/>
        </w:rPr>
        <w:t xml:space="preserve"> </w:t>
      </w:r>
      <w:r w:rsidRPr="004B0240">
        <w:rPr>
          <w:rFonts w:ascii="Arial" w:hAnsi="Arial" w:cs="Arial"/>
          <w:lang w:val="es" w:eastAsia="x-none"/>
        </w:rPr>
        <w:t>con</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declaración</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visión</w:t>
      </w:r>
      <w:r w:rsidR="00AF7DF8" w:rsidRPr="004B0240">
        <w:rPr>
          <w:rFonts w:ascii="Arial" w:hAnsi="Arial" w:cs="Arial"/>
          <w:lang w:val="es" w:eastAsia="x-none"/>
        </w:rPr>
        <w:t xml:space="preserve"> </w:t>
      </w:r>
      <w:r w:rsidRPr="004B0240">
        <w:rPr>
          <w:rFonts w:ascii="Arial" w:hAnsi="Arial" w:cs="Arial"/>
          <w:lang w:val="es" w:eastAsia="x-none"/>
        </w:rPr>
        <w:t>de</w:t>
      </w:r>
      <w:r w:rsidR="00AF7DF8" w:rsidRPr="004B0240">
        <w:rPr>
          <w:rFonts w:ascii="Arial" w:hAnsi="Arial" w:cs="Arial"/>
          <w:lang w:val="es" w:eastAsia="x-none"/>
        </w:rPr>
        <w:t xml:space="preserve"> </w:t>
      </w:r>
      <w:r w:rsidRPr="004B0240">
        <w:rPr>
          <w:rFonts w:ascii="Arial" w:hAnsi="Arial" w:cs="Arial"/>
          <w:lang w:val="es" w:eastAsia="x-none"/>
        </w:rPr>
        <w:t>Arquitectura</w:t>
      </w:r>
      <w:r w:rsidR="00AF7DF8" w:rsidRPr="004B0240">
        <w:rPr>
          <w:rFonts w:ascii="Arial" w:hAnsi="Arial" w:cs="Arial"/>
          <w:lang w:val="es" w:eastAsia="x-none"/>
        </w:rPr>
        <w:t xml:space="preserve"> </w:t>
      </w:r>
      <w:r w:rsidRPr="004B0240">
        <w:rPr>
          <w:rFonts w:ascii="Arial" w:hAnsi="Arial" w:cs="Arial"/>
          <w:lang w:val="es" w:eastAsia="x-none"/>
        </w:rPr>
        <w:t>Empresarial</w:t>
      </w:r>
      <w:r w:rsidR="00AF7DF8" w:rsidRPr="004B0240">
        <w:rPr>
          <w:rFonts w:ascii="Arial" w:hAnsi="Arial" w:cs="Arial"/>
          <w:lang w:val="es" w:eastAsia="x-none"/>
        </w:rPr>
        <w:t xml:space="preserve"> </w:t>
      </w:r>
      <w:r w:rsidRPr="004B0240">
        <w:rPr>
          <w:rFonts w:ascii="Arial" w:hAnsi="Arial" w:cs="Arial"/>
          <w:lang w:val="es" w:eastAsia="x-none"/>
        </w:rPr>
        <w:t>(AE)</w:t>
      </w:r>
      <w:r w:rsidR="00CB771D" w:rsidRPr="004B0240">
        <w:rPr>
          <w:rStyle w:val="Refdenotaalpie"/>
          <w:rFonts w:ascii="Arial" w:hAnsi="Arial" w:cs="Arial"/>
          <w:lang w:val="es" w:eastAsia="x-none"/>
        </w:rPr>
        <w:footnoteReference w:id="8"/>
      </w:r>
      <w:r w:rsidRPr="004B0240">
        <w:rPr>
          <w:rFonts w:ascii="Arial" w:hAnsi="Arial" w:cs="Arial"/>
          <w:lang w:val="es" w:eastAsia="x-none"/>
        </w:rPr>
        <w:t>,</w:t>
      </w:r>
      <w:r w:rsidR="00AF7DF8" w:rsidRPr="004B0240">
        <w:rPr>
          <w:rFonts w:ascii="Arial" w:hAnsi="Arial" w:cs="Arial"/>
          <w:lang w:val="es" w:eastAsia="x-none"/>
        </w:rPr>
        <w:t xml:space="preserve"> </w:t>
      </w:r>
      <w:r w:rsidRPr="004B0240">
        <w:rPr>
          <w:rFonts w:ascii="Arial" w:hAnsi="Arial" w:cs="Arial"/>
          <w:lang w:val="es" w:eastAsia="x-none"/>
        </w:rPr>
        <w:t>la</w:t>
      </w:r>
      <w:r w:rsidR="00AF7DF8" w:rsidRPr="004B0240">
        <w:rPr>
          <w:rFonts w:ascii="Arial" w:hAnsi="Arial" w:cs="Arial"/>
          <w:lang w:val="es" w:eastAsia="x-none"/>
        </w:rPr>
        <w:t xml:space="preserve"> </w:t>
      </w:r>
      <w:r w:rsidRPr="004B0240">
        <w:rPr>
          <w:rFonts w:ascii="Arial" w:hAnsi="Arial" w:cs="Arial"/>
          <w:lang w:val="es" w:eastAsia="x-none"/>
        </w:rPr>
        <w:t>cual</w:t>
      </w:r>
      <w:r w:rsidR="00AF7DF8" w:rsidRPr="004B0240">
        <w:rPr>
          <w:rFonts w:ascii="Arial" w:hAnsi="Arial" w:cs="Arial"/>
          <w:lang w:val="es" w:eastAsia="x-none"/>
        </w:rPr>
        <w:t xml:space="preserve"> </w:t>
      </w:r>
      <w:r w:rsidRPr="004B0240">
        <w:rPr>
          <w:rFonts w:ascii="Arial" w:hAnsi="Arial" w:cs="Arial"/>
          <w:lang w:val="es" w:eastAsia="x-none"/>
        </w:rPr>
        <w:t>es</w:t>
      </w:r>
      <w:r w:rsidR="00AF7DF8" w:rsidRPr="004B0240">
        <w:rPr>
          <w:rFonts w:ascii="Arial" w:hAnsi="Arial" w:cs="Arial"/>
          <w:lang w:val="es" w:eastAsia="x-none"/>
        </w:rPr>
        <w:t xml:space="preserve"> </w:t>
      </w:r>
      <w:r w:rsidRPr="004B0240">
        <w:rPr>
          <w:rFonts w:ascii="Arial" w:hAnsi="Arial" w:cs="Arial"/>
          <w:lang w:val="es" w:eastAsia="x-none"/>
        </w:rPr>
        <w:t>un</w:t>
      </w:r>
      <w:r w:rsidR="00AF7DF8" w:rsidRPr="004B0240">
        <w:rPr>
          <w:rFonts w:ascii="Arial" w:hAnsi="Arial" w:cs="Arial"/>
          <w:lang w:val="es" w:eastAsia="x-none"/>
        </w:rPr>
        <w:t xml:space="preserve"> </w:t>
      </w:r>
      <w:r w:rsidRPr="004B0240">
        <w:rPr>
          <w:rFonts w:ascii="Arial" w:hAnsi="Arial" w:cs="Arial"/>
          <w:lang w:val="es" w:eastAsia="x-none"/>
        </w:rPr>
        <w:t>motivador</w:t>
      </w:r>
      <w:r w:rsidR="00AF7DF8" w:rsidRPr="004B0240">
        <w:rPr>
          <w:rFonts w:ascii="Arial" w:hAnsi="Arial" w:cs="Arial"/>
          <w:lang w:val="es" w:eastAsia="x-none"/>
        </w:rPr>
        <w:t xml:space="preserve"> </w:t>
      </w:r>
      <w:r w:rsidRPr="004B0240">
        <w:rPr>
          <w:rFonts w:ascii="Arial" w:hAnsi="Arial" w:cs="Arial"/>
          <w:lang w:val="es" w:eastAsia="x-none"/>
        </w:rPr>
        <w:t>para</w:t>
      </w:r>
      <w:r w:rsidR="00AF7DF8" w:rsidRPr="004B0240">
        <w:rPr>
          <w:rFonts w:ascii="Arial" w:hAnsi="Arial" w:cs="Arial"/>
          <w:lang w:val="es" w:eastAsia="x-none"/>
        </w:rPr>
        <w:t xml:space="preserve"> </w:t>
      </w:r>
      <w:r w:rsidRPr="004B0240">
        <w:rPr>
          <w:rFonts w:ascii="Arial" w:hAnsi="Arial" w:cs="Arial"/>
          <w:lang w:val="es" w:eastAsia="x-none"/>
        </w:rPr>
        <w:t>este</w:t>
      </w:r>
      <w:r w:rsidR="00AF7DF8" w:rsidRPr="004B0240">
        <w:rPr>
          <w:rFonts w:ascii="Arial" w:hAnsi="Arial" w:cs="Arial"/>
          <w:lang w:val="es" w:eastAsia="x-none"/>
        </w:rPr>
        <w:t xml:space="preserve"> </w:t>
      </w:r>
      <w:r w:rsidRPr="004B0240">
        <w:rPr>
          <w:rFonts w:ascii="Arial" w:hAnsi="Arial" w:cs="Arial"/>
          <w:lang w:val="es" w:eastAsia="x-none"/>
        </w:rPr>
        <w:t>PETI:</w:t>
      </w:r>
      <w:r w:rsidR="00AF7DF8" w:rsidRPr="004B0240">
        <w:rPr>
          <w:rFonts w:ascii="Arial" w:hAnsi="Arial" w:cs="Arial"/>
          <w:lang w:val="es" w:eastAsia="x-none"/>
        </w:rPr>
        <w:t xml:space="preserve"> </w:t>
      </w:r>
      <w:bookmarkStart w:id="30" w:name="_Hlk59453886"/>
      <w:r w:rsidR="00E930EB" w:rsidRPr="00E930EB">
        <w:rPr>
          <w:rFonts w:ascii="Arial" w:hAnsi="Arial" w:cs="Arial"/>
          <w:b/>
          <w:bCs/>
          <w:i/>
          <w:iCs/>
          <w:lang w:eastAsia="x-none"/>
        </w:rPr>
        <w:t xml:space="preserve">“Fortalecer las capacidades tecnológicas y de gestión de TI de la UAERMV para soportar eficientemente sus procesos misionales, estratégicos y de apoyo, para así de esta forma, preparar a la entidad para la transformación digital y modernización institucional aportando valor al desarrollo </w:t>
      </w:r>
      <w:r w:rsidR="000175DB">
        <w:rPr>
          <w:rFonts w:ascii="Arial" w:hAnsi="Arial" w:cs="Arial"/>
          <w:b/>
          <w:bCs/>
          <w:i/>
          <w:iCs/>
          <w:lang w:eastAsia="x-none"/>
        </w:rPr>
        <w:t xml:space="preserve">del modelo sostenible </w:t>
      </w:r>
      <w:r w:rsidR="00310773">
        <w:rPr>
          <w:rFonts w:ascii="Arial" w:hAnsi="Arial" w:cs="Arial"/>
          <w:b/>
          <w:bCs/>
          <w:i/>
          <w:iCs/>
          <w:lang w:eastAsia="x-none"/>
        </w:rPr>
        <w:t>de</w:t>
      </w:r>
      <w:r w:rsidR="00E930EB" w:rsidRPr="00E930EB">
        <w:rPr>
          <w:rFonts w:ascii="Arial" w:hAnsi="Arial" w:cs="Arial"/>
          <w:b/>
          <w:bCs/>
          <w:i/>
          <w:iCs/>
          <w:lang w:eastAsia="x-none"/>
        </w:rPr>
        <w:t xml:space="preserve"> conservación de la malla vial local, intermedia</w:t>
      </w:r>
      <w:r w:rsidR="00310773">
        <w:rPr>
          <w:rFonts w:ascii="Arial" w:hAnsi="Arial" w:cs="Arial"/>
          <w:b/>
          <w:bCs/>
          <w:i/>
          <w:iCs/>
          <w:lang w:eastAsia="x-none"/>
        </w:rPr>
        <w:t xml:space="preserve"> y</w:t>
      </w:r>
      <w:r w:rsidR="00E930EB">
        <w:rPr>
          <w:rFonts w:ascii="Arial" w:hAnsi="Arial" w:cs="Arial"/>
          <w:b/>
          <w:bCs/>
          <w:i/>
          <w:iCs/>
          <w:lang w:eastAsia="x-none"/>
        </w:rPr>
        <w:t xml:space="preserve"> </w:t>
      </w:r>
      <w:r w:rsidR="00E930EB" w:rsidRPr="00E930EB">
        <w:rPr>
          <w:rFonts w:ascii="Arial" w:hAnsi="Arial" w:cs="Arial"/>
          <w:b/>
          <w:bCs/>
          <w:i/>
          <w:iCs/>
          <w:lang w:eastAsia="x-none"/>
        </w:rPr>
        <w:t xml:space="preserve">rural </w:t>
      </w:r>
      <w:r w:rsidR="00310773">
        <w:rPr>
          <w:rFonts w:ascii="Arial" w:hAnsi="Arial" w:cs="Arial"/>
          <w:b/>
          <w:bCs/>
          <w:i/>
          <w:iCs/>
          <w:lang w:eastAsia="x-none"/>
        </w:rPr>
        <w:t>así como</w:t>
      </w:r>
      <w:r w:rsidR="00E930EB" w:rsidRPr="00E930EB">
        <w:rPr>
          <w:rFonts w:ascii="Arial" w:hAnsi="Arial" w:cs="Arial"/>
          <w:b/>
          <w:bCs/>
          <w:i/>
          <w:iCs/>
          <w:lang w:eastAsia="x-none"/>
        </w:rPr>
        <w:t xml:space="preserve"> de </w:t>
      </w:r>
      <w:r w:rsidR="000175DB">
        <w:rPr>
          <w:rFonts w:ascii="Arial" w:hAnsi="Arial" w:cs="Arial"/>
          <w:b/>
          <w:bCs/>
          <w:i/>
          <w:iCs/>
          <w:lang w:eastAsia="x-none"/>
        </w:rPr>
        <w:t>ciclo-infraestructura</w:t>
      </w:r>
      <w:r w:rsidR="00E930EB" w:rsidRPr="00E930EB">
        <w:rPr>
          <w:rFonts w:ascii="Arial" w:hAnsi="Arial" w:cs="Arial"/>
          <w:b/>
          <w:bCs/>
          <w:i/>
          <w:iCs/>
          <w:lang w:eastAsia="x-none"/>
        </w:rPr>
        <w:t xml:space="preserve"> del Distrito Capital</w:t>
      </w:r>
      <w:r w:rsidRPr="004B0240">
        <w:rPr>
          <w:rFonts w:ascii="Arial" w:hAnsi="Arial" w:cs="Arial"/>
          <w:b/>
          <w:bCs/>
          <w:i/>
          <w:iCs/>
          <w:lang w:eastAsia="x-none"/>
        </w:rPr>
        <w:t>”</w:t>
      </w:r>
      <w:r w:rsidR="00AF7DF8" w:rsidRPr="004B0240">
        <w:rPr>
          <w:rFonts w:ascii="Arial" w:hAnsi="Arial" w:cs="Arial"/>
          <w:b/>
          <w:bCs/>
          <w:i/>
          <w:iCs/>
          <w:noProof/>
          <w:lang w:eastAsia="x-none"/>
        </w:rPr>
        <w:t xml:space="preserve"> </w:t>
      </w:r>
      <w:r w:rsidR="00625DF5" w:rsidRPr="004B0240">
        <w:rPr>
          <w:rFonts w:ascii="Arial" w:hAnsi="Arial" w:cs="Arial"/>
          <w:noProof/>
          <w:lang w:eastAsia="x-none"/>
        </w:rPr>
        <w:t>(UAERMV,</w:t>
      </w:r>
      <w:r w:rsidR="00AF7DF8" w:rsidRPr="004B0240">
        <w:rPr>
          <w:rFonts w:ascii="Arial" w:hAnsi="Arial" w:cs="Arial"/>
          <w:noProof/>
          <w:lang w:eastAsia="x-none"/>
        </w:rPr>
        <w:t xml:space="preserve"> </w:t>
      </w:r>
      <w:r w:rsidR="00625DF5" w:rsidRPr="004B0240">
        <w:rPr>
          <w:rFonts w:ascii="Arial" w:hAnsi="Arial" w:cs="Arial"/>
          <w:noProof/>
          <w:lang w:eastAsia="x-none"/>
        </w:rPr>
        <w:t>20</w:t>
      </w:r>
      <w:r w:rsidR="00E930EB">
        <w:rPr>
          <w:rFonts w:ascii="Arial" w:hAnsi="Arial" w:cs="Arial"/>
          <w:noProof/>
          <w:lang w:eastAsia="x-none"/>
        </w:rPr>
        <w:t>20</w:t>
      </w:r>
      <w:r w:rsidR="00625DF5" w:rsidRPr="004B0240">
        <w:rPr>
          <w:rFonts w:ascii="Arial" w:hAnsi="Arial" w:cs="Arial"/>
          <w:noProof/>
          <w:lang w:eastAsia="x-none"/>
        </w:rPr>
        <w:t>)</w:t>
      </w:r>
    </w:p>
    <w:bookmarkEnd w:id="30"/>
    <w:p w14:paraId="77905EC6" w14:textId="77777777" w:rsidR="00310773" w:rsidRPr="004B0240" w:rsidRDefault="00310773" w:rsidP="004C40A9">
      <w:pPr>
        <w:spacing w:after="0" w:line="240" w:lineRule="auto"/>
        <w:jc w:val="both"/>
        <w:rPr>
          <w:rFonts w:ascii="Arial" w:hAnsi="Arial" w:cs="Arial"/>
          <w:noProof/>
          <w:lang w:eastAsia="x-none"/>
        </w:rPr>
      </w:pPr>
    </w:p>
    <w:p w14:paraId="4050D6F8" w14:textId="36F74836" w:rsidR="00546627" w:rsidRPr="004B0240" w:rsidRDefault="00F76AF9" w:rsidP="004C40A9">
      <w:pPr>
        <w:spacing w:after="0" w:line="240" w:lineRule="auto"/>
        <w:jc w:val="center"/>
        <w:rPr>
          <w:rFonts w:ascii="Arial" w:hAnsi="Arial" w:cs="Arial"/>
          <w:noProof/>
        </w:rPr>
      </w:pPr>
      <w:r w:rsidRPr="004B0240">
        <w:rPr>
          <w:rFonts w:ascii="Arial" w:hAnsi="Arial" w:cs="Arial"/>
          <w:noProof/>
        </w:rPr>
        <w:drawing>
          <wp:inline distT="0" distB="0" distL="0" distR="0" wp14:anchorId="611617B4" wp14:editId="5623D034">
            <wp:extent cx="4676775" cy="19812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1981200"/>
                    </a:xfrm>
                    <a:prstGeom prst="rect">
                      <a:avLst/>
                    </a:prstGeom>
                    <a:noFill/>
                    <a:ln>
                      <a:noFill/>
                    </a:ln>
                  </pic:spPr>
                </pic:pic>
              </a:graphicData>
            </a:graphic>
          </wp:inline>
        </w:drawing>
      </w:r>
    </w:p>
    <w:p w14:paraId="7853BE09" w14:textId="5C5418B0" w:rsidR="00741224" w:rsidRPr="004B0240" w:rsidRDefault="00741224" w:rsidP="00741224">
      <w:pPr>
        <w:pStyle w:val="Descripcin"/>
        <w:spacing w:after="0" w:line="240" w:lineRule="auto"/>
        <w:jc w:val="center"/>
        <w:rPr>
          <w:rFonts w:ascii="Arial" w:hAnsi="Arial" w:cs="Arial"/>
          <w:sz w:val="18"/>
          <w:szCs w:val="18"/>
          <w:lang w:val="es" w:eastAsia="x-none"/>
        </w:rPr>
      </w:pPr>
      <w:bookmarkStart w:id="31" w:name="_Toc59198760"/>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w:t>
      </w:r>
      <w:r w:rsidRPr="004B0240">
        <w:rPr>
          <w:rFonts w:ascii="Arial" w:hAnsi="Arial" w:cs="Arial"/>
          <w:sz w:val="18"/>
          <w:szCs w:val="18"/>
        </w:rPr>
        <w:fldChar w:fldCharType="end"/>
      </w:r>
      <w:r w:rsidRPr="004B0240">
        <w:rPr>
          <w:rFonts w:ascii="Arial" w:hAnsi="Arial" w:cs="Arial"/>
          <w:sz w:val="18"/>
          <w:szCs w:val="18"/>
        </w:rPr>
        <w:t>. Visión de la Arquitectura de TI de la UAERMV</w:t>
      </w:r>
      <w:bookmarkEnd w:id="31"/>
    </w:p>
    <w:p w14:paraId="3FAE4639" w14:textId="77777777" w:rsidR="00F5105C" w:rsidRPr="004B0240" w:rsidRDefault="00F5105C" w:rsidP="004C40A9">
      <w:pPr>
        <w:spacing w:after="0" w:line="240" w:lineRule="auto"/>
        <w:jc w:val="center"/>
        <w:rPr>
          <w:rFonts w:ascii="Arial" w:hAnsi="Arial" w:cs="Arial"/>
          <w:sz w:val="18"/>
          <w:szCs w:val="18"/>
          <w:lang w:val="es" w:eastAsia="x-none"/>
        </w:rPr>
      </w:pPr>
      <w:r w:rsidRPr="004B0240">
        <w:rPr>
          <w:rFonts w:ascii="Arial" w:hAnsi="Arial" w:cs="Arial"/>
          <w:b/>
          <w:noProof/>
          <w:sz w:val="18"/>
          <w:szCs w:val="18"/>
        </w:rPr>
        <w:t>Fuente:</w:t>
      </w:r>
      <w:r w:rsidR="00AF7DF8" w:rsidRPr="004B0240">
        <w:rPr>
          <w:rFonts w:ascii="Arial" w:hAnsi="Arial" w:cs="Arial"/>
          <w:noProof/>
          <w:sz w:val="18"/>
          <w:szCs w:val="18"/>
        </w:rPr>
        <w:t xml:space="preserve"> </w:t>
      </w:r>
      <w:r w:rsidRPr="004B0240">
        <w:rPr>
          <w:rFonts w:ascii="Arial" w:hAnsi="Arial" w:cs="Arial"/>
          <w:noProof/>
          <w:sz w:val="18"/>
          <w:szCs w:val="18"/>
        </w:rPr>
        <w:t>Primer</w:t>
      </w:r>
      <w:r w:rsidR="00AF7DF8" w:rsidRPr="004B0240">
        <w:rPr>
          <w:rFonts w:ascii="Arial" w:hAnsi="Arial" w:cs="Arial"/>
          <w:noProof/>
          <w:sz w:val="18"/>
          <w:szCs w:val="18"/>
        </w:rPr>
        <w:t xml:space="preserve"> </w:t>
      </w:r>
      <w:r w:rsidRPr="004B0240">
        <w:rPr>
          <w:rFonts w:ascii="Arial" w:hAnsi="Arial" w:cs="Arial"/>
          <w:noProof/>
          <w:sz w:val="18"/>
          <w:szCs w:val="18"/>
        </w:rPr>
        <w:t>ejercicio</w:t>
      </w:r>
      <w:r w:rsidR="00AF7DF8" w:rsidRPr="004B0240">
        <w:rPr>
          <w:rFonts w:ascii="Arial" w:hAnsi="Arial" w:cs="Arial"/>
          <w:noProof/>
          <w:sz w:val="18"/>
          <w:szCs w:val="18"/>
        </w:rPr>
        <w:t xml:space="preserve"> </w:t>
      </w:r>
      <w:r w:rsidRPr="004B0240">
        <w:rPr>
          <w:rFonts w:ascii="Arial" w:hAnsi="Arial" w:cs="Arial"/>
          <w:noProof/>
          <w:sz w:val="18"/>
          <w:szCs w:val="18"/>
        </w:rPr>
        <w:t>de</w:t>
      </w:r>
      <w:r w:rsidR="00AF7DF8" w:rsidRPr="004B0240">
        <w:rPr>
          <w:rFonts w:ascii="Arial" w:hAnsi="Arial" w:cs="Arial"/>
          <w:noProof/>
          <w:sz w:val="18"/>
          <w:szCs w:val="18"/>
        </w:rPr>
        <w:t xml:space="preserve"> </w:t>
      </w:r>
      <w:r w:rsidRPr="004B0240">
        <w:rPr>
          <w:rFonts w:ascii="Arial" w:hAnsi="Arial" w:cs="Arial"/>
          <w:noProof/>
          <w:sz w:val="18"/>
          <w:szCs w:val="18"/>
        </w:rPr>
        <w:t>AE</w:t>
      </w:r>
      <w:r w:rsidR="00AF7DF8" w:rsidRPr="004B0240">
        <w:rPr>
          <w:rFonts w:ascii="Arial" w:hAnsi="Arial" w:cs="Arial"/>
          <w:noProof/>
          <w:sz w:val="18"/>
          <w:szCs w:val="18"/>
        </w:rPr>
        <w:t xml:space="preserve"> </w:t>
      </w:r>
      <w:r w:rsidRPr="004B0240">
        <w:rPr>
          <w:rFonts w:ascii="Arial" w:hAnsi="Arial" w:cs="Arial"/>
          <w:noProof/>
          <w:sz w:val="18"/>
          <w:szCs w:val="18"/>
        </w:rPr>
        <w:t>desarrollado</w:t>
      </w:r>
      <w:r w:rsidR="00AF7DF8" w:rsidRPr="004B0240">
        <w:rPr>
          <w:rFonts w:ascii="Arial" w:hAnsi="Arial" w:cs="Arial"/>
          <w:noProof/>
          <w:sz w:val="18"/>
          <w:szCs w:val="18"/>
        </w:rPr>
        <w:t xml:space="preserve"> </w:t>
      </w:r>
      <w:r w:rsidRPr="004B0240">
        <w:rPr>
          <w:rFonts w:ascii="Arial" w:hAnsi="Arial" w:cs="Arial"/>
          <w:noProof/>
          <w:sz w:val="18"/>
          <w:szCs w:val="18"/>
        </w:rPr>
        <w:t>en</w:t>
      </w:r>
      <w:r w:rsidR="00AF7DF8" w:rsidRPr="004B0240">
        <w:rPr>
          <w:rFonts w:ascii="Arial" w:hAnsi="Arial" w:cs="Arial"/>
          <w:noProof/>
          <w:sz w:val="18"/>
          <w:szCs w:val="18"/>
        </w:rPr>
        <w:t xml:space="preserve"> </w:t>
      </w:r>
      <w:r w:rsidRPr="004B0240">
        <w:rPr>
          <w:rFonts w:ascii="Arial" w:hAnsi="Arial" w:cs="Arial"/>
          <w:noProof/>
          <w:sz w:val="18"/>
          <w:szCs w:val="18"/>
        </w:rPr>
        <w:t>la</w:t>
      </w:r>
      <w:r w:rsidR="00AF7DF8" w:rsidRPr="004B0240">
        <w:rPr>
          <w:rFonts w:ascii="Arial" w:hAnsi="Arial" w:cs="Arial"/>
          <w:noProof/>
          <w:sz w:val="18"/>
          <w:szCs w:val="18"/>
        </w:rPr>
        <w:t xml:space="preserve"> </w:t>
      </w:r>
      <w:r w:rsidRPr="004B0240">
        <w:rPr>
          <w:rFonts w:ascii="Arial" w:hAnsi="Arial" w:cs="Arial"/>
          <w:noProof/>
          <w:sz w:val="18"/>
          <w:szCs w:val="18"/>
        </w:rPr>
        <w:t>UAERMV</w:t>
      </w:r>
    </w:p>
    <w:p w14:paraId="1BC8C25D" w14:textId="77777777" w:rsidR="00A54198" w:rsidRPr="004B0240" w:rsidRDefault="00A54198" w:rsidP="004C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p>
    <w:p w14:paraId="7FD53276" w14:textId="77777777" w:rsidR="00546627" w:rsidRPr="004B0240" w:rsidRDefault="00546627" w:rsidP="00E818A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jc w:val="both"/>
        <w:rPr>
          <w:rFonts w:ascii="Arial" w:eastAsia="Arial" w:hAnsi="Arial" w:cs="Arial"/>
        </w:rPr>
      </w:pP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visión</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los</w:t>
      </w:r>
      <w:r w:rsidR="00AF7DF8" w:rsidRPr="004B0240">
        <w:rPr>
          <w:rFonts w:ascii="Arial" w:eastAsia="Arial" w:hAnsi="Arial" w:cs="Arial"/>
        </w:rPr>
        <w:t xml:space="preserve"> </w:t>
      </w:r>
      <w:r w:rsidRPr="004B0240">
        <w:rPr>
          <w:rFonts w:ascii="Arial" w:eastAsia="Arial" w:hAnsi="Arial" w:cs="Arial"/>
        </w:rPr>
        <w:t>directi</w:t>
      </w:r>
      <w:r w:rsidR="00A20156" w:rsidRPr="004B0240">
        <w:rPr>
          <w:rFonts w:ascii="Arial" w:eastAsia="Arial" w:hAnsi="Arial" w:cs="Arial"/>
        </w:rPr>
        <w:t>vos</w:t>
      </w:r>
      <w:r w:rsidR="00AF7DF8" w:rsidRPr="004B0240">
        <w:rPr>
          <w:rFonts w:ascii="Arial" w:eastAsia="Arial" w:hAnsi="Arial" w:cs="Arial"/>
        </w:rPr>
        <w:t xml:space="preserve"> </w:t>
      </w:r>
      <w:r w:rsidR="00A20156" w:rsidRPr="004B0240">
        <w:rPr>
          <w:rFonts w:ascii="Arial" w:eastAsia="Arial" w:hAnsi="Arial" w:cs="Arial"/>
        </w:rPr>
        <w:t>de</w:t>
      </w:r>
      <w:r w:rsidR="00AF7DF8" w:rsidRPr="004B0240">
        <w:rPr>
          <w:rFonts w:ascii="Arial" w:eastAsia="Arial" w:hAnsi="Arial" w:cs="Arial"/>
        </w:rPr>
        <w:t xml:space="preserve"> </w:t>
      </w:r>
      <w:r w:rsidR="00A20156" w:rsidRPr="004B0240">
        <w:rPr>
          <w:rFonts w:ascii="Arial" w:eastAsia="Arial" w:hAnsi="Arial" w:cs="Arial"/>
        </w:rPr>
        <w:t>la</w:t>
      </w:r>
      <w:r w:rsidR="00AF7DF8" w:rsidRPr="004B0240">
        <w:rPr>
          <w:rFonts w:ascii="Arial" w:eastAsia="Arial" w:hAnsi="Arial" w:cs="Arial"/>
        </w:rPr>
        <w:t xml:space="preserve"> </w:t>
      </w:r>
      <w:r w:rsidR="00B05892" w:rsidRPr="004B0240">
        <w:rPr>
          <w:rFonts w:ascii="Arial" w:eastAsia="Arial" w:hAnsi="Arial" w:cs="Arial"/>
        </w:rPr>
        <w:t>UAERMV</w:t>
      </w:r>
      <w:r w:rsidR="00AF7DF8" w:rsidRPr="004B0240">
        <w:rPr>
          <w:rFonts w:ascii="Arial" w:eastAsia="Arial" w:hAnsi="Arial" w:cs="Arial"/>
        </w:rPr>
        <w:t xml:space="preserve"> </w:t>
      </w:r>
      <w:r w:rsidR="00A5655D" w:rsidRPr="004B0240">
        <w:rPr>
          <w:rFonts w:ascii="Arial" w:eastAsia="Arial" w:hAnsi="Arial" w:cs="Arial"/>
        </w:rPr>
        <w:t>contempla</w:t>
      </w:r>
      <w:r w:rsidRPr="004B0240">
        <w:rPr>
          <w:rFonts w:ascii="Arial" w:eastAsia="Arial" w:hAnsi="Arial" w:cs="Arial"/>
        </w:rPr>
        <w:t>:</w:t>
      </w:r>
    </w:p>
    <w:p w14:paraId="7B4DCB7F" w14:textId="37152CBB" w:rsidR="3137F3D2" w:rsidRPr="004B0240" w:rsidRDefault="3137F3D2" w:rsidP="3137F3D2">
      <w:pPr>
        <w:shd w:val="clear" w:color="auto" w:fill="FFFFFF" w:themeFill="background1"/>
        <w:spacing w:after="0" w:line="240" w:lineRule="auto"/>
        <w:jc w:val="both"/>
        <w:rPr>
          <w:rFonts w:ascii="Arial" w:eastAsia="Arial" w:hAnsi="Arial" w:cs="Arial"/>
        </w:rPr>
      </w:pPr>
    </w:p>
    <w:p w14:paraId="30FDE06A" w14:textId="418107FE" w:rsidR="00546627" w:rsidRPr="004B0240" w:rsidRDefault="00546627" w:rsidP="00A11840">
      <w:pPr>
        <w:pStyle w:val="Listavistosa-nfasis11"/>
        <w:numPr>
          <w:ilvl w:val="0"/>
          <w:numId w:val="4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Estructura</w:t>
      </w:r>
      <w:r w:rsidR="009B4EA1" w:rsidRPr="004B0240">
        <w:rPr>
          <w:rFonts w:ascii="Arial" w:eastAsia="Arial" w:hAnsi="Arial" w:cs="Arial"/>
        </w:rPr>
        <w:t>ción</w:t>
      </w:r>
      <w:r w:rsidR="00AF7DF8" w:rsidRPr="004B0240">
        <w:rPr>
          <w:rFonts w:ascii="Arial" w:eastAsia="Arial" w:hAnsi="Arial" w:cs="Arial"/>
        </w:rPr>
        <w:t xml:space="preserve"> </w:t>
      </w:r>
      <w:r w:rsidRPr="004B0240">
        <w:rPr>
          <w:rFonts w:ascii="Arial" w:eastAsia="Arial" w:hAnsi="Arial" w:cs="Arial"/>
        </w:rPr>
        <w:t>e</w:t>
      </w:r>
      <w:r w:rsidR="00AF7DF8" w:rsidRPr="004B0240">
        <w:rPr>
          <w:rFonts w:ascii="Arial" w:eastAsia="Arial" w:hAnsi="Arial" w:cs="Arial"/>
        </w:rPr>
        <w:t xml:space="preserve"> </w:t>
      </w:r>
      <w:r w:rsidRPr="004B0240">
        <w:rPr>
          <w:rFonts w:ascii="Arial" w:eastAsia="Arial" w:hAnsi="Arial" w:cs="Arial"/>
        </w:rPr>
        <w:t>implementa</w:t>
      </w:r>
      <w:r w:rsidR="009B4EA1" w:rsidRPr="004B0240">
        <w:rPr>
          <w:rFonts w:ascii="Arial" w:eastAsia="Arial" w:hAnsi="Arial" w:cs="Arial"/>
        </w:rPr>
        <w:t>ción</w:t>
      </w:r>
      <w:r w:rsidR="00AF7DF8" w:rsidRPr="004B0240">
        <w:rPr>
          <w:rFonts w:ascii="Arial" w:eastAsia="Arial" w:hAnsi="Arial" w:cs="Arial"/>
        </w:rPr>
        <w:t xml:space="preserve"> </w:t>
      </w:r>
      <w:r w:rsidR="009B4EA1"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un</w:t>
      </w:r>
      <w:r w:rsidR="00AF7DF8" w:rsidRPr="004B0240">
        <w:rPr>
          <w:rFonts w:ascii="Arial" w:eastAsia="Arial" w:hAnsi="Arial" w:cs="Arial"/>
        </w:rPr>
        <w:t xml:space="preserve"> </w:t>
      </w:r>
      <w:r w:rsidRPr="004B0240">
        <w:rPr>
          <w:rFonts w:ascii="Arial" w:eastAsia="Arial" w:hAnsi="Arial" w:cs="Arial"/>
        </w:rPr>
        <w:t>modelo</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gestión</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pavimentos</w:t>
      </w:r>
      <w:r w:rsidR="00AF7DF8" w:rsidRPr="004B0240">
        <w:rPr>
          <w:rFonts w:ascii="Arial" w:eastAsia="Arial" w:hAnsi="Arial" w:cs="Arial"/>
        </w:rPr>
        <w:t xml:space="preserve"> </w:t>
      </w:r>
      <w:r w:rsidRPr="004B0240">
        <w:rPr>
          <w:rFonts w:ascii="Arial" w:eastAsia="Arial" w:hAnsi="Arial" w:cs="Arial"/>
        </w:rPr>
        <w:t>para</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malla</w:t>
      </w:r>
      <w:r w:rsidR="00AF7DF8" w:rsidRPr="004B0240">
        <w:rPr>
          <w:rFonts w:ascii="Arial" w:eastAsia="Arial" w:hAnsi="Arial" w:cs="Arial"/>
        </w:rPr>
        <w:t xml:space="preserve"> </w:t>
      </w:r>
      <w:r w:rsidRPr="004B0240">
        <w:rPr>
          <w:rFonts w:ascii="Arial" w:eastAsia="Arial" w:hAnsi="Arial" w:cs="Arial"/>
        </w:rPr>
        <w:t>vial</w:t>
      </w:r>
      <w:r w:rsidR="00AF7DF8" w:rsidRPr="004B0240">
        <w:rPr>
          <w:rFonts w:ascii="Arial" w:eastAsia="Arial" w:hAnsi="Arial" w:cs="Arial"/>
        </w:rPr>
        <w:t xml:space="preserve"> </w:t>
      </w:r>
      <w:r w:rsidRPr="004B0240">
        <w:rPr>
          <w:rFonts w:ascii="Arial" w:eastAsia="Arial" w:hAnsi="Arial" w:cs="Arial"/>
        </w:rPr>
        <w:t>local</w:t>
      </w:r>
      <w:r w:rsidR="24B68192" w:rsidRPr="004B0240">
        <w:rPr>
          <w:rFonts w:ascii="Arial" w:eastAsia="Arial" w:hAnsi="Arial" w:cs="Arial"/>
        </w:rPr>
        <w:t xml:space="preserve">, </w:t>
      </w:r>
      <w:r w:rsidR="008A1A04" w:rsidRPr="004B0240">
        <w:rPr>
          <w:rFonts w:ascii="Arial" w:eastAsia="Arial" w:hAnsi="Arial" w:cs="Arial"/>
        </w:rPr>
        <w:t>intermedia, rural</w:t>
      </w:r>
      <w:r w:rsidR="24B68192" w:rsidRPr="004B0240">
        <w:rPr>
          <w:rFonts w:ascii="Arial" w:eastAsia="Arial" w:hAnsi="Arial" w:cs="Arial"/>
        </w:rPr>
        <w:t xml:space="preserve"> y de </w:t>
      </w:r>
      <w:r w:rsidR="000175DB">
        <w:rPr>
          <w:rFonts w:ascii="Arial" w:eastAsia="Arial" w:hAnsi="Arial" w:cs="Arial"/>
        </w:rPr>
        <w:t>ciclo-infraestructura</w:t>
      </w:r>
      <w:r w:rsidR="008A1A04" w:rsidRPr="004B0240">
        <w:rPr>
          <w:rFonts w:ascii="Arial" w:eastAsia="Arial" w:hAnsi="Arial" w:cs="Arial"/>
        </w:rPr>
        <w:t>.</w:t>
      </w:r>
    </w:p>
    <w:p w14:paraId="16970C9D" w14:textId="75A8C0FD" w:rsidR="00546627" w:rsidRPr="004B0240" w:rsidRDefault="009B4EA1" w:rsidP="00A11840">
      <w:pPr>
        <w:pStyle w:val="Listavistosa-nfasis11"/>
        <w:numPr>
          <w:ilvl w:val="0"/>
          <w:numId w:val="4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Gestión</w:t>
      </w:r>
      <w:r w:rsidR="00AF7DF8" w:rsidRPr="004B0240">
        <w:rPr>
          <w:rFonts w:ascii="Arial" w:eastAsia="Arial" w:hAnsi="Arial" w:cs="Arial"/>
        </w:rPr>
        <w:t xml:space="preserve"> </w:t>
      </w:r>
      <w:r w:rsidR="00B05892" w:rsidRPr="004B0240">
        <w:rPr>
          <w:rFonts w:ascii="Arial" w:eastAsia="Arial" w:hAnsi="Arial" w:cs="Arial"/>
        </w:rPr>
        <w:t>efectiva</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informaci</w:t>
      </w:r>
      <w:r w:rsidR="00B05892" w:rsidRPr="004B0240">
        <w:rPr>
          <w:rFonts w:ascii="Arial" w:eastAsia="Arial" w:hAnsi="Arial" w:cs="Arial"/>
        </w:rPr>
        <w:t>ón</w:t>
      </w:r>
      <w:r w:rsidR="00AF7DF8" w:rsidRPr="004B0240">
        <w:rPr>
          <w:rFonts w:ascii="Arial" w:eastAsia="Arial" w:hAnsi="Arial" w:cs="Arial"/>
        </w:rPr>
        <w:t xml:space="preserve"> </w:t>
      </w:r>
      <w:r w:rsidR="00546627" w:rsidRPr="004B0240">
        <w:rPr>
          <w:rFonts w:ascii="Arial" w:eastAsia="Arial" w:hAnsi="Arial" w:cs="Arial"/>
        </w:rPr>
        <w:t>de</w:t>
      </w:r>
      <w:r w:rsidR="00AF7DF8" w:rsidRPr="004B0240">
        <w:rPr>
          <w:rFonts w:ascii="Arial" w:eastAsia="Arial" w:hAnsi="Arial" w:cs="Arial"/>
        </w:rPr>
        <w:t xml:space="preserve"> </w:t>
      </w:r>
      <w:r w:rsidR="00546627" w:rsidRPr="004B0240">
        <w:rPr>
          <w:rFonts w:ascii="Arial" w:eastAsia="Arial" w:hAnsi="Arial" w:cs="Arial"/>
        </w:rPr>
        <w:t>la</w:t>
      </w:r>
      <w:r w:rsidR="00AF7DF8" w:rsidRPr="004B0240">
        <w:rPr>
          <w:rFonts w:ascii="Arial" w:eastAsia="Arial" w:hAnsi="Arial" w:cs="Arial"/>
        </w:rPr>
        <w:t xml:space="preserve"> </w:t>
      </w:r>
      <w:r w:rsidR="00546627" w:rsidRPr="004B0240">
        <w:rPr>
          <w:rFonts w:ascii="Arial" w:eastAsia="Arial" w:hAnsi="Arial" w:cs="Arial"/>
        </w:rPr>
        <w:t>malla</w:t>
      </w:r>
      <w:r w:rsidR="00AF7DF8" w:rsidRPr="004B0240">
        <w:rPr>
          <w:rFonts w:ascii="Arial" w:eastAsia="Arial" w:hAnsi="Arial" w:cs="Arial"/>
        </w:rPr>
        <w:t xml:space="preserve"> </w:t>
      </w:r>
      <w:r w:rsidR="00546627" w:rsidRPr="004B0240">
        <w:rPr>
          <w:rFonts w:ascii="Arial" w:eastAsia="Arial" w:hAnsi="Arial" w:cs="Arial"/>
        </w:rPr>
        <w:t>vial</w:t>
      </w:r>
      <w:r w:rsidR="00AF7DF8" w:rsidRPr="004B0240">
        <w:rPr>
          <w:rFonts w:ascii="Arial" w:eastAsia="Arial" w:hAnsi="Arial" w:cs="Arial"/>
        </w:rPr>
        <w:t xml:space="preserve"> </w:t>
      </w:r>
      <w:r w:rsidR="00546627" w:rsidRPr="004B0240">
        <w:rPr>
          <w:rFonts w:ascii="Arial" w:eastAsia="Arial" w:hAnsi="Arial" w:cs="Arial"/>
        </w:rPr>
        <w:t>local</w:t>
      </w:r>
      <w:r w:rsidR="39F9B514" w:rsidRPr="004B0240">
        <w:rPr>
          <w:rFonts w:ascii="Arial" w:eastAsia="Arial" w:hAnsi="Arial" w:cs="Arial"/>
        </w:rPr>
        <w:t>,</w:t>
      </w:r>
      <w:r w:rsidR="6C3C1184" w:rsidRPr="004B0240">
        <w:rPr>
          <w:rFonts w:ascii="Arial" w:eastAsia="Arial" w:hAnsi="Arial" w:cs="Arial"/>
        </w:rPr>
        <w:t xml:space="preserve"> </w:t>
      </w:r>
      <w:r w:rsidR="008A1A04" w:rsidRPr="004B0240">
        <w:rPr>
          <w:rFonts w:ascii="Arial" w:eastAsia="Arial" w:hAnsi="Arial" w:cs="Arial"/>
        </w:rPr>
        <w:t>intermedia, rural</w:t>
      </w:r>
      <w:r w:rsidR="6C3C1184" w:rsidRPr="004B0240">
        <w:rPr>
          <w:rFonts w:ascii="Arial" w:eastAsia="Arial" w:hAnsi="Arial" w:cs="Arial"/>
        </w:rPr>
        <w:t xml:space="preserve"> y de </w:t>
      </w:r>
      <w:r w:rsidR="000175DB">
        <w:rPr>
          <w:rFonts w:ascii="Arial" w:eastAsia="Arial" w:hAnsi="Arial" w:cs="Arial"/>
        </w:rPr>
        <w:t>ciclo-infraestructura</w:t>
      </w:r>
      <w:r w:rsidR="00AF7DF8" w:rsidRPr="004B0240">
        <w:rPr>
          <w:rFonts w:ascii="Arial" w:eastAsia="Arial" w:hAnsi="Arial" w:cs="Arial"/>
        </w:rPr>
        <w:t xml:space="preserve"> </w:t>
      </w:r>
      <w:r w:rsidR="00546627" w:rsidRPr="004B0240">
        <w:rPr>
          <w:rFonts w:ascii="Arial" w:eastAsia="Arial" w:hAnsi="Arial" w:cs="Arial"/>
        </w:rPr>
        <w:t>a</w:t>
      </w:r>
      <w:r w:rsidR="00AF7DF8" w:rsidRPr="004B0240">
        <w:rPr>
          <w:rFonts w:ascii="Arial" w:eastAsia="Arial" w:hAnsi="Arial" w:cs="Arial"/>
        </w:rPr>
        <w:t xml:space="preserve"> </w:t>
      </w:r>
      <w:r w:rsidR="00546627" w:rsidRPr="004B0240">
        <w:rPr>
          <w:rFonts w:ascii="Arial" w:eastAsia="Arial" w:hAnsi="Arial" w:cs="Arial"/>
        </w:rPr>
        <w:t>la</w:t>
      </w:r>
      <w:r w:rsidR="00AF7DF8" w:rsidRPr="004B0240">
        <w:rPr>
          <w:rFonts w:ascii="Arial" w:eastAsia="Arial" w:hAnsi="Arial" w:cs="Arial"/>
        </w:rPr>
        <w:t xml:space="preserve"> </w:t>
      </w:r>
      <w:r w:rsidR="00546627" w:rsidRPr="004B0240">
        <w:rPr>
          <w:rFonts w:ascii="Arial" w:eastAsia="Arial" w:hAnsi="Arial" w:cs="Arial"/>
        </w:rPr>
        <w:t>U</w:t>
      </w:r>
      <w:r w:rsidR="00A20156" w:rsidRPr="004B0240">
        <w:rPr>
          <w:rFonts w:ascii="Arial" w:eastAsia="Arial" w:hAnsi="Arial" w:cs="Arial"/>
        </w:rPr>
        <w:t>AER</w:t>
      </w:r>
      <w:r w:rsidR="00546627" w:rsidRPr="004B0240">
        <w:rPr>
          <w:rFonts w:ascii="Arial" w:eastAsia="Arial" w:hAnsi="Arial" w:cs="Arial"/>
        </w:rPr>
        <w:t>MV.</w:t>
      </w:r>
    </w:p>
    <w:p w14:paraId="3BCBAF2A" w14:textId="3FADED2F" w:rsidR="00546627" w:rsidRPr="004B0240" w:rsidRDefault="00546627" w:rsidP="00A11840">
      <w:pPr>
        <w:pStyle w:val="Listavistosa-nfasis11"/>
        <w:numPr>
          <w:ilvl w:val="0"/>
          <w:numId w:val="44"/>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Defini</w:t>
      </w:r>
      <w:r w:rsidR="00B05892" w:rsidRPr="004B0240">
        <w:rPr>
          <w:rFonts w:ascii="Arial" w:eastAsia="Arial" w:hAnsi="Arial" w:cs="Arial"/>
        </w:rPr>
        <w:t>ción</w:t>
      </w:r>
      <w:r w:rsidR="00AF7DF8" w:rsidRPr="004B0240">
        <w:rPr>
          <w:rFonts w:ascii="Arial" w:eastAsia="Arial" w:hAnsi="Arial" w:cs="Arial"/>
        </w:rPr>
        <w:t xml:space="preserve"> </w:t>
      </w:r>
      <w:r w:rsidR="00B05892"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una</w:t>
      </w:r>
      <w:r w:rsidR="00AF7DF8" w:rsidRPr="004B0240">
        <w:rPr>
          <w:rFonts w:ascii="Arial" w:eastAsia="Arial" w:hAnsi="Arial" w:cs="Arial"/>
        </w:rPr>
        <w:t xml:space="preserve"> </w:t>
      </w:r>
      <w:r w:rsidRPr="004B0240">
        <w:rPr>
          <w:rFonts w:ascii="Arial" w:eastAsia="Arial" w:hAnsi="Arial" w:cs="Arial"/>
        </w:rPr>
        <w:t>política</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conservación</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malla</w:t>
      </w:r>
      <w:r w:rsidR="00AF7DF8" w:rsidRPr="004B0240">
        <w:rPr>
          <w:rFonts w:ascii="Arial" w:eastAsia="Arial" w:hAnsi="Arial" w:cs="Arial"/>
        </w:rPr>
        <w:t xml:space="preserve"> </w:t>
      </w:r>
      <w:r w:rsidRPr="004B0240">
        <w:rPr>
          <w:rFonts w:ascii="Arial" w:eastAsia="Arial" w:hAnsi="Arial" w:cs="Arial"/>
        </w:rPr>
        <w:t>vial</w:t>
      </w:r>
      <w:r w:rsidR="00AF7DF8" w:rsidRPr="004B0240">
        <w:rPr>
          <w:rFonts w:ascii="Arial" w:eastAsia="Arial" w:hAnsi="Arial" w:cs="Arial"/>
        </w:rPr>
        <w:t xml:space="preserve"> </w:t>
      </w:r>
      <w:r w:rsidRPr="004B0240">
        <w:rPr>
          <w:rFonts w:ascii="Arial" w:eastAsia="Arial" w:hAnsi="Arial" w:cs="Arial"/>
        </w:rPr>
        <w:t>local</w:t>
      </w:r>
      <w:r w:rsidR="1489B78B" w:rsidRPr="004B0240">
        <w:rPr>
          <w:rFonts w:ascii="Arial" w:eastAsia="Arial" w:hAnsi="Arial" w:cs="Arial"/>
        </w:rPr>
        <w:t>,</w:t>
      </w:r>
      <w:r w:rsidR="62B68C02" w:rsidRPr="004B0240">
        <w:rPr>
          <w:rFonts w:ascii="Arial" w:eastAsia="Arial" w:hAnsi="Arial" w:cs="Arial"/>
        </w:rPr>
        <w:t xml:space="preserve"> </w:t>
      </w:r>
      <w:r w:rsidR="008A1A04" w:rsidRPr="004B0240">
        <w:rPr>
          <w:rFonts w:ascii="Arial" w:eastAsia="Arial" w:hAnsi="Arial" w:cs="Arial"/>
        </w:rPr>
        <w:t>intermedia, rural</w:t>
      </w:r>
      <w:r w:rsidR="62B68C02" w:rsidRPr="004B0240">
        <w:rPr>
          <w:rFonts w:ascii="Arial" w:eastAsia="Arial" w:hAnsi="Arial" w:cs="Arial"/>
        </w:rPr>
        <w:t xml:space="preserve"> y de </w:t>
      </w:r>
      <w:r w:rsidR="000175DB">
        <w:rPr>
          <w:rFonts w:ascii="Arial" w:eastAsia="Arial" w:hAnsi="Arial" w:cs="Arial"/>
        </w:rPr>
        <w:t>ciclo-infraestructura</w:t>
      </w:r>
      <w:r w:rsidR="00AF7DF8" w:rsidRPr="004B0240">
        <w:rPr>
          <w:rFonts w:ascii="Arial" w:eastAsia="Arial" w:hAnsi="Arial" w:cs="Arial"/>
        </w:rPr>
        <w:t xml:space="preserve"> </w:t>
      </w:r>
      <w:r w:rsidRPr="004B0240">
        <w:rPr>
          <w:rFonts w:ascii="Arial" w:eastAsia="Arial" w:hAnsi="Arial" w:cs="Arial"/>
        </w:rPr>
        <w:t>a</w:t>
      </w:r>
      <w:r w:rsidR="00B05892" w:rsidRPr="004B0240">
        <w:rPr>
          <w:rFonts w:ascii="Arial" w:eastAsia="Arial" w:hAnsi="Arial" w:cs="Arial"/>
        </w:rPr>
        <w:t>l</w:t>
      </w:r>
      <w:r w:rsidR="00AF7DF8" w:rsidRPr="004B0240">
        <w:rPr>
          <w:rFonts w:ascii="Arial" w:eastAsia="Arial" w:hAnsi="Arial" w:cs="Arial"/>
        </w:rPr>
        <w:t xml:space="preserve"> </w:t>
      </w:r>
      <w:r w:rsidR="00B05892" w:rsidRPr="004B0240">
        <w:rPr>
          <w:rFonts w:ascii="Arial" w:eastAsia="Arial" w:hAnsi="Arial" w:cs="Arial"/>
        </w:rPr>
        <w:t>interior</w:t>
      </w:r>
      <w:r w:rsidR="00AF7DF8" w:rsidRPr="004B0240">
        <w:rPr>
          <w:rFonts w:ascii="Arial" w:eastAsia="Arial" w:hAnsi="Arial" w:cs="Arial"/>
        </w:rPr>
        <w:t xml:space="preserve"> </w:t>
      </w:r>
      <w:r w:rsidR="00B05892" w:rsidRPr="004B0240">
        <w:rPr>
          <w:rFonts w:ascii="Arial" w:eastAsia="Arial" w:hAnsi="Arial" w:cs="Arial"/>
        </w:rPr>
        <w:t>de</w:t>
      </w:r>
      <w:r w:rsidR="00AF7DF8" w:rsidRPr="004B0240">
        <w:rPr>
          <w:rFonts w:ascii="Arial" w:eastAsia="Arial" w:hAnsi="Arial" w:cs="Arial"/>
        </w:rPr>
        <w:t xml:space="preserve"> </w:t>
      </w:r>
      <w:r w:rsidR="00B05892" w:rsidRPr="004B0240">
        <w:rPr>
          <w:rFonts w:ascii="Arial" w:eastAsia="Arial" w:hAnsi="Arial" w:cs="Arial"/>
        </w:rPr>
        <w:t>la</w:t>
      </w:r>
      <w:r w:rsidR="00AF7DF8" w:rsidRPr="004B0240">
        <w:rPr>
          <w:rFonts w:ascii="Arial" w:eastAsia="Arial" w:hAnsi="Arial" w:cs="Arial"/>
        </w:rPr>
        <w:t xml:space="preserve"> </w:t>
      </w:r>
      <w:r w:rsidR="00B05892" w:rsidRPr="004B0240">
        <w:rPr>
          <w:rFonts w:ascii="Arial" w:eastAsia="Arial" w:hAnsi="Arial" w:cs="Arial"/>
        </w:rPr>
        <w:t>entidad</w:t>
      </w:r>
      <w:r w:rsidRPr="004B0240">
        <w:rPr>
          <w:rFonts w:ascii="Arial" w:eastAsia="Arial" w:hAnsi="Arial" w:cs="Arial"/>
        </w:rPr>
        <w:t>.</w:t>
      </w:r>
      <w:r w:rsidR="00AF7DF8" w:rsidRPr="004B0240">
        <w:rPr>
          <w:rFonts w:ascii="Arial" w:eastAsia="Arial" w:hAnsi="Arial" w:cs="Arial"/>
        </w:rPr>
        <w:t xml:space="preserve"> </w:t>
      </w:r>
    </w:p>
    <w:p w14:paraId="1522A800" w14:textId="65BFCFA8" w:rsidR="68F2627D" w:rsidRPr="004B0240" w:rsidRDefault="68F2627D" w:rsidP="00A11840">
      <w:pPr>
        <w:pStyle w:val="Listavistosa-nfasis11"/>
        <w:numPr>
          <w:ilvl w:val="0"/>
          <w:numId w:val="6"/>
        </w:numPr>
        <w:shd w:val="clear" w:color="auto" w:fill="FFFFFF" w:themeFill="background1"/>
        <w:spacing w:after="0" w:line="240" w:lineRule="auto"/>
        <w:jc w:val="both"/>
        <w:rPr>
          <w:rFonts w:ascii="Arial" w:eastAsia="Arial" w:hAnsi="Arial" w:cs="Arial"/>
          <w:lang w:val="es"/>
        </w:rPr>
      </w:pPr>
      <w:r w:rsidRPr="004B0240">
        <w:rPr>
          <w:rFonts w:ascii="Arial" w:eastAsia="Arial" w:hAnsi="Arial" w:cs="Arial"/>
        </w:rPr>
        <w:t xml:space="preserve">Ejecución de obras </w:t>
      </w:r>
      <w:r w:rsidR="008A1A04" w:rsidRPr="004B0240">
        <w:rPr>
          <w:rFonts w:ascii="Arial" w:eastAsia="Arial" w:hAnsi="Arial" w:cs="Arial"/>
        </w:rPr>
        <w:t xml:space="preserve">especificas </w:t>
      </w:r>
      <w:r w:rsidR="008A1A04" w:rsidRPr="004B0240">
        <w:rPr>
          <w:rFonts w:ascii="Arial" w:hAnsi="Arial" w:cs="Arial"/>
          <w:lang w:val="es"/>
        </w:rPr>
        <w:t>que</w:t>
      </w:r>
      <w:r w:rsidRPr="004B0240">
        <w:rPr>
          <w:rFonts w:ascii="Arial" w:hAnsi="Arial" w:cs="Arial"/>
          <w:lang w:val="es"/>
        </w:rPr>
        <w:t xml:space="preserve"> se requieran para complementar la acción de otros organismos y entidades del Distrito cuando sea requerido.</w:t>
      </w:r>
    </w:p>
    <w:p w14:paraId="13510E77" w14:textId="3059ED08" w:rsidR="63FA6325" w:rsidRPr="004B0240" w:rsidRDefault="63FA6325" w:rsidP="00A11840">
      <w:pPr>
        <w:pStyle w:val="Listavistosa-nfasis11"/>
        <w:numPr>
          <w:ilvl w:val="0"/>
          <w:numId w:val="6"/>
        </w:numPr>
        <w:shd w:val="clear" w:color="auto" w:fill="FFFFFF" w:themeFill="background1"/>
        <w:spacing w:after="0" w:line="240" w:lineRule="auto"/>
        <w:jc w:val="both"/>
        <w:rPr>
          <w:rFonts w:ascii="Arial" w:hAnsi="Arial" w:cs="Arial"/>
          <w:lang w:val="es"/>
        </w:rPr>
      </w:pPr>
      <w:r w:rsidRPr="004B0240">
        <w:rPr>
          <w:rFonts w:ascii="Arial" w:hAnsi="Arial" w:cs="Arial"/>
          <w:lang w:val="es"/>
        </w:rPr>
        <w:t xml:space="preserve">Ejecutar las obras necesarias </w:t>
      </w:r>
      <w:r w:rsidR="39C14113" w:rsidRPr="004B0240">
        <w:rPr>
          <w:rFonts w:ascii="Arial" w:hAnsi="Arial" w:cs="Arial"/>
          <w:lang w:val="es"/>
        </w:rPr>
        <w:t>para el</w:t>
      </w:r>
      <w:r w:rsidRPr="004B0240">
        <w:rPr>
          <w:rFonts w:ascii="Arial" w:hAnsi="Arial" w:cs="Arial"/>
          <w:lang w:val="es"/>
        </w:rPr>
        <w:t xml:space="preserve"> manejo del </w:t>
      </w:r>
      <w:r w:rsidR="3D6A717C" w:rsidRPr="004B0240">
        <w:rPr>
          <w:rFonts w:ascii="Arial" w:hAnsi="Arial" w:cs="Arial"/>
          <w:lang w:val="es"/>
        </w:rPr>
        <w:t>tráfico</w:t>
      </w:r>
      <w:r w:rsidR="0CCAB906" w:rsidRPr="004B0240">
        <w:rPr>
          <w:rFonts w:ascii="Arial" w:hAnsi="Arial" w:cs="Arial"/>
          <w:lang w:val="es"/>
        </w:rPr>
        <w:t xml:space="preserve"> y</w:t>
      </w:r>
      <w:r w:rsidRPr="004B0240">
        <w:rPr>
          <w:rFonts w:ascii="Arial" w:hAnsi="Arial" w:cs="Arial"/>
          <w:lang w:val="es"/>
        </w:rPr>
        <w:t xml:space="preserve"> </w:t>
      </w:r>
      <w:r w:rsidR="261E3E9A" w:rsidRPr="004B0240">
        <w:rPr>
          <w:rFonts w:ascii="Arial" w:hAnsi="Arial" w:cs="Arial"/>
          <w:lang w:val="es"/>
        </w:rPr>
        <w:t>seguridad</w:t>
      </w:r>
      <w:r w:rsidRPr="004B0240">
        <w:rPr>
          <w:rFonts w:ascii="Arial" w:hAnsi="Arial" w:cs="Arial"/>
          <w:lang w:val="es"/>
        </w:rPr>
        <w:t xml:space="preserve"> vial</w:t>
      </w:r>
      <w:r w:rsidR="502A0201" w:rsidRPr="004B0240">
        <w:rPr>
          <w:rFonts w:ascii="Arial" w:hAnsi="Arial" w:cs="Arial"/>
          <w:lang w:val="es"/>
        </w:rPr>
        <w:t xml:space="preserve">, </w:t>
      </w:r>
      <w:r w:rsidR="008A1A04" w:rsidRPr="004B0240">
        <w:rPr>
          <w:rFonts w:ascii="Arial" w:hAnsi="Arial" w:cs="Arial"/>
          <w:lang w:val="es"/>
        </w:rPr>
        <w:t>para obras</w:t>
      </w:r>
      <w:r w:rsidR="3703DB18" w:rsidRPr="004B0240">
        <w:rPr>
          <w:rFonts w:ascii="Arial" w:hAnsi="Arial" w:cs="Arial"/>
          <w:lang w:val="es"/>
        </w:rPr>
        <w:t xml:space="preserve"> de mantenimiento </w:t>
      </w:r>
      <w:r w:rsidR="51520279" w:rsidRPr="004B0240">
        <w:rPr>
          <w:rFonts w:ascii="Arial" w:hAnsi="Arial" w:cs="Arial"/>
          <w:lang w:val="es"/>
        </w:rPr>
        <w:t>vial</w:t>
      </w:r>
      <w:r w:rsidR="5467A51E" w:rsidRPr="004B0240">
        <w:rPr>
          <w:rFonts w:ascii="Arial" w:hAnsi="Arial" w:cs="Arial"/>
          <w:lang w:val="es"/>
        </w:rPr>
        <w:t>,</w:t>
      </w:r>
      <w:r w:rsidR="3703DB18" w:rsidRPr="004B0240">
        <w:rPr>
          <w:rFonts w:ascii="Arial" w:hAnsi="Arial" w:cs="Arial"/>
          <w:lang w:val="es"/>
        </w:rPr>
        <w:t xml:space="preserve"> cuando sea requerido.</w:t>
      </w:r>
    </w:p>
    <w:p w14:paraId="2779D9CA" w14:textId="6F07D811" w:rsidR="5FFAC634" w:rsidRPr="004B0240" w:rsidRDefault="5FFAC634" w:rsidP="00A11840">
      <w:pPr>
        <w:pStyle w:val="Listavistosa-nfasis11"/>
        <w:numPr>
          <w:ilvl w:val="0"/>
          <w:numId w:val="6"/>
        </w:numPr>
        <w:shd w:val="clear" w:color="auto" w:fill="FFFFFF" w:themeFill="background1"/>
        <w:spacing w:after="0" w:line="240" w:lineRule="auto"/>
        <w:jc w:val="both"/>
        <w:rPr>
          <w:rFonts w:ascii="Arial" w:eastAsia="Arial" w:hAnsi="Arial" w:cs="Arial"/>
          <w:lang w:val="es"/>
        </w:rPr>
      </w:pPr>
      <w:r w:rsidRPr="004B0240">
        <w:rPr>
          <w:rFonts w:ascii="Arial" w:hAnsi="Arial" w:cs="Arial"/>
          <w:lang w:val="es"/>
        </w:rPr>
        <w:t xml:space="preserve">Ejecutar las acciones de adecuación y desarrollo de las obras </w:t>
      </w:r>
      <w:r w:rsidR="4DCF674C" w:rsidRPr="004B0240">
        <w:rPr>
          <w:rFonts w:ascii="Arial" w:hAnsi="Arial" w:cs="Arial"/>
          <w:lang w:val="es"/>
        </w:rPr>
        <w:t>complementarias a la malla vial</w:t>
      </w:r>
      <w:r w:rsidRPr="004B0240">
        <w:rPr>
          <w:rFonts w:ascii="Arial" w:hAnsi="Arial" w:cs="Arial"/>
          <w:lang w:val="es"/>
        </w:rPr>
        <w:t>, cuando sea requerido.</w:t>
      </w:r>
    </w:p>
    <w:p w14:paraId="100BA6B7" w14:textId="77777777" w:rsidR="00546627" w:rsidRPr="004B0240" w:rsidRDefault="00546627" w:rsidP="004C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p>
    <w:p w14:paraId="2A0786C2" w14:textId="4701217D" w:rsidR="00546627" w:rsidRPr="004B0240" w:rsidRDefault="00546627" w:rsidP="004C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Para</w:t>
      </w:r>
      <w:r w:rsidR="00AF7DF8" w:rsidRPr="004B0240">
        <w:rPr>
          <w:rFonts w:ascii="Arial" w:eastAsia="Arial" w:hAnsi="Arial" w:cs="Arial"/>
        </w:rPr>
        <w:t xml:space="preserve"> </w:t>
      </w:r>
      <w:r w:rsidRPr="004B0240">
        <w:rPr>
          <w:rFonts w:ascii="Arial" w:eastAsia="Arial" w:hAnsi="Arial" w:cs="Arial"/>
        </w:rPr>
        <w:t>el</w:t>
      </w:r>
      <w:r w:rsidR="00AF7DF8" w:rsidRPr="004B0240">
        <w:rPr>
          <w:rFonts w:ascii="Arial" w:eastAsia="Arial" w:hAnsi="Arial" w:cs="Arial"/>
        </w:rPr>
        <w:t xml:space="preserve"> </w:t>
      </w:r>
      <w:r w:rsidRPr="004B0240">
        <w:rPr>
          <w:rFonts w:ascii="Arial" w:eastAsia="Arial" w:hAnsi="Arial" w:cs="Arial"/>
        </w:rPr>
        <w:t>cumplimiento</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esta</w:t>
      </w:r>
      <w:r w:rsidR="00AF7DF8" w:rsidRPr="004B0240">
        <w:rPr>
          <w:rFonts w:ascii="Arial" w:eastAsia="Arial" w:hAnsi="Arial" w:cs="Arial"/>
        </w:rPr>
        <w:t xml:space="preserve"> </w:t>
      </w:r>
      <w:r w:rsidRPr="004B0240">
        <w:rPr>
          <w:rFonts w:ascii="Arial" w:eastAsia="Arial" w:hAnsi="Arial" w:cs="Arial"/>
        </w:rPr>
        <w:t>visión</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negocio</w:t>
      </w:r>
      <w:r w:rsidR="00AF7DF8" w:rsidRPr="004B0240">
        <w:rPr>
          <w:rFonts w:ascii="Arial" w:eastAsia="Arial" w:hAnsi="Arial" w:cs="Arial"/>
        </w:rPr>
        <w:t xml:space="preserve"> </w:t>
      </w:r>
      <w:r w:rsidRPr="004B0240">
        <w:rPr>
          <w:rFonts w:ascii="Arial" w:eastAsia="Arial" w:hAnsi="Arial" w:cs="Arial"/>
        </w:rPr>
        <w:t>se</w:t>
      </w:r>
      <w:r w:rsidR="00AF7DF8" w:rsidRPr="004B0240">
        <w:rPr>
          <w:rFonts w:ascii="Arial" w:eastAsia="Arial" w:hAnsi="Arial" w:cs="Arial"/>
        </w:rPr>
        <w:t xml:space="preserve"> </w:t>
      </w:r>
      <w:r w:rsidRPr="004B0240">
        <w:rPr>
          <w:rFonts w:ascii="Arial" w:eastAsia="Arial" w:hAnsi="Arial" w:cs="Arial"/>
        </w:rPr>
        <w:t>tienen</w:t>
      </w:r>
      <w:r w:rsidR="00AF7DF8" w:rsidRPr="004B0240">
        <w:rPr>
          <w:rFonts w:ascii="Arial" w:eastAsia="Arial" w:hAnsi="Arial" w:cs="Arial"/>
        </w:rPr>
        <w:t xml:space="preserve"> </w:t>
      </w:r>
      <w:r w:rsidRPr="004B0240">
        <w:rPr>
          <w:rFonts w:ascii="Arial" w:eastAsia="Arial" w:hAnsi="Arial" w:cs="Arial"/>
        </w:rPr>
        <w:t>las</w:t>
      </w:r>
      <w:r w:rsidR="00AF7DF8" w:rsidRPr="004B0240">
        <w:rPr>
          <w:rFonts w:ascii="Arial" w:eastAsia="Arial" w:hAnsi="Arial" w:cs="Arial"/>
        </w:rPr>
        <w:t xml:space="preserve"> </w:t>
      </w:r>
      <w:r w:rsidRPr="004B0240">
        <w:rPr>
          <w:rFonts w:ascii="Arial" w:eastAsia="Arial" w:hAnsi="Arial" w:cs="Arial"/>
        </w:rPr>
        <w:t>siguientes</w:t>
      </w:r>
      <w:r w:rsidR="00AF7DF8" w:rsidRPr="004B0240">
        <w:rPr>
          <w:rFonts w:ascii="Arial" w:eastAsia="Arial" w:hAnsi="Arial" w:cs="Arial"/>
        </w:rPr>
        <w:t xml:space="preserve"> </w:t>
      </w:r>
      <w:r w:rsidRPr="004B0240">
        <w:rPr>
          <w:rFonts w:ascii="Arial" w:eastAsia="Arial" w:hAnsi="Arial" w:cs="Arial"/>
        </w:rPr>
        <w:t>necesidades</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información:</w:t>
      </w:r>
    </w:p>
    <w:p w14:paraId="0ABACE66" w14:textId="77777777" w:rsidR="008A1A04" w:rsidRPr="004B0240" w:rsidRDefault="008A1A04" w:rsidP="004C4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p>
    <w:p w14:paraId="25B07421" w14:textId="4DDCAC2C" w:rsidR="008A1A04" w:rsidRPr="004B0240" w:rsidRDefault="00E90149"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Información</w:t>
      </w:r>
      <w:r w:rsidR="00AF7DF8" w:rsidRPr="004B0240">
        <w:rPr>
          <w:rFonts w:ascii="Arial" w:eastAsia="Arial" w:hAnsi="Arial" w:cs="Arial"/>
        </w:rPr>
        <w:t xml:space="preserve"> </w:t>
      </w:r>
      <w:r w:rsidRPr="004B0240">
        <w:rPr>
          <w:rFonts w:ascii="Arial" w:eastAsia="Arial" w:hAnsi="Arial" w:cs="Arial"/>
        </w:rPr>
        <w:t>que</w:t>
      </w:r>
      <w:r w:rsidR="00AF7DF8" w:rsidRPr="004B0240">
        <w:rPr>
          <w:rFonts w:ascii="Arial" w:eastAsia="Arial" w:hAnsi="Arial" w:cs="Arial"/>
        </w:rPr>
        <w:t xml:space="preserve"> </w:t>
      </w:r>
      <w:r w:rsidRPr="004B0240">
        <w:rPr>
          <w:rFonts w:ascii="Arial" w:eastAsia="Arial" w:hAnsi="Arial" w:cs="Arial"/>
        </w:rPr>
        <w:t>fluya</w:t>
      </w:r>
      <w:r w:rsidR="00AF7DF8" w:rsidRPr="004B0240">
        <w:rPr>
          <w:rFonts w:ascii="Arial" w:eastAsia="Arial" w:hAnsi="Arial" w:cs="Arial"/>
        </w:rPr>
        <w:t xml:space="preserve"> </w:t>
      </w:r>
      <w:r w:rsidRPr="004B0240">
        <w:rPr>
          <w:rFonts w:ascii="Arial" w:eastAsia="Arial" w:hAnsi="Arial" w:cs="Arial"/>
        </w:rPr>
        <w:t>eficientemente</w:t>
      </w:r>
      <w:r w:rsidR="00AF7DF8" w:rsidRPr="004B0240">
        <w:rPr>
          <w:rFonts w:ascii="Arial" w:eastAsia="Arial" w:hAnsi="Arial" w:cs="Arial"/>
        </w:rPr>
        <w:t xml:space="preserve"> </w:t>
      </w:r>
      <w:r w:rsidRPr="004B0240">
        <w:rPr>
          <w:rFonts w:ascii="Arial" w:eastAsia="Arial" w:hAnsi="Arial" w:cs="Arial"/>
        </w:rPr>
        <w:t>entre</w:t>
      </w:r>
      <w:r w:rsidR="00AF7DF8" w:rsidRPr="004B0240">
        <w:rPr>
          <w:rFonts w:ascii="Arial" w:eastAsia="Arial" w:hAnsi="Arial" w:cs="Arial"/>
        </w:rPr>
        <w:t xml:space="preserve"> </w:t>
      </w:r>
      <w:r w:rsidRPr="004B0240">
        <w:rPr>
          <w:rFonts w:ascii="Arial" w:eastAsia="Arial" w:hAnsi="Arial" w:cs="Arial"/>
        </w:rPr>
        <w:t>los</w:t>
      </w:r>
      <w:r w:rsidR="00AF7DF8" w:rsidRPr="004B0240">
        <w:rPr>
          <w:rFonts w:ascii="Arial" w:eastAsia="Arial" w:hAnsi="Arial" w:cs="Arial"/>
        </w:rPr>
        <w:t xml:space="preserve"> </w:t>
      </w:r>
      <w:r w:rsidRPr="004B0240">
        <w:rPr>
          <w:rFonts w:ascii="Arial" w:eastAsia="Arial" w:hAnsi="Arial" w:cs="Arial"/>
        </w:rPr>
        <w:t>procesos</w:t>
      </w:r>
      <w:r w:rsidR="00AF7DF8" w:rsidRPr="004B0240">
        <w:rPr>
          <w:rFonts w:ascii="Arial" w:eastAsia="Arial" w:hAnsi="Arial" w:cs="Arial"/>
        </w:rPr>
        <w:t xml:space="preserve"> </w:t>
      </w:r>
      <w:r w:rsidRPr="004B0240">
        <w:rPr>
          <w:rFonts w:ascii="Arial" w:eastAsia="Arial" w:hAnsi="Arial" w:cs="Arial"/>
        </w:rPr>
        <w:t>misionales</w:t>
      </w:r>
      <w:r w:rsidR="00AF7DF8" w:rsidRPr="004B0240">
        <w:rPr>
          <w:rFonts w:ascii="Arial" w:eastAsia="Arial" w:hAnsi="Arial" w:cs="Arial"/>
        </w:rPr>
        <w:t xml:space="preserve"> </w:t>
      </w:r>
      <w:r w:rsidRPr="004B0240">
        <w:rPr>
          <w:rFonts w:ascii="Arial" w:eastAsia="Arial" w:hAnsi="Arial" w:cs="Arial"/>
        </w:rPr>
        <w:t>(integración</w:t>
      </w:r>
      <w:r w:rsidR="00AF7DF8" w:rsidRPr="004B0240">
        <w:rPr>
          <w:rFonts w:ascii="Arial" w:eastAsia="Arial" w:hAnsi="Arial" w:cs="Arial"/>
        </w:rPr>
        <w:t xml:space="preserve"> </w:t>
      </w:r>
      <w:r w:rsidRPr="004B0240">
        <w:rPr>
          <w:rFonts w:ascii="Arial" w:eastAsia="Arial" w:hAnsi="Arial" w:cs="Arial"/>
        </w:rPr>
        <w:t>entre</w:t>
      </w:r>
      <w:r w:rsidR="00AF7DF8" w:rsidRPr="004B0240">
        <w:rPr>
          <w:rFonts w:ascii="Arial" w:eastAsia="Arial" w:hAnsi="Arial" w:cs="Arial"/>
        </w:rPr>
        <w:t xml:space="preserve"> </w:t>
      </w:r>
      <w:r w:rsidRPr="004B0240">
        <w:rPr>
          <w:rFonts w:ascii="Arial" w:eastAsia="Arial" w:hAnsi="Arial" w:cs="Arial"/>
        </w:rPr>
        <w:t>procesos).</w:t>
      </w:r>
    </w:p>
    <w:p w14:paraId="05D7B07F" w14:textId="6B82D58D" w:rsidR="008A1A04" w:rsidRPr="004B0240" w:rsidRDefault="00E90149"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Información</w:t>
      </w:r>
      <w:r w:rsidR="00AF7DF8" w:rsidRPr="004B0240">
        <w:rPr>
          <w:rFonts w:ascii="Arial" w:eastAsia="Arial" w:hAnsi="Arial" w:cs="Arial"/>
        </w:rPr>
        <w:t xml:space="preserve"> </w:t>
      </w:r>
      <w:r w:rsidRPr="004B0240">
        <w:rPr>
          <w:rFonts w:ascii="Arial" w:eastAsia="Arial" w:hAnsi="Arial" w:cs="Arial"/>
        </w:rPr>
        <w:t>georreferenciada</w:t>
      </w:r>
      <w:r w:rsidR="00AF7DF8" w:rsidRPr="004B0240">
        <w:rPr>
          <w:rFonts w:ascii="Arial" w:eastAsia="Arial" w:hAnsi="Arial" w:cs="Arial"/>
        </w:rPr>
        <w:t xml:space="preserve"> </w:t>
      </w:r>
      <w:r w:rsidRPr="004B0240">
        <w:rPr>
          <w:rFonts w:ascii="Arial" w:eastAsia="Arial" w:hAnsi="Arial" w:cs="Arial"/>
        </w:rPr>
        <w:t>integrada</w:t>
      </w:r>
      <w:r w:rsidR="00AF7DF8" w:rsidRPr="004B0240">
        <w:rPr>
          <w:rFonts w:ascii="Arial" w:eastAsia="Arial" w:hAnsi="Arial" w:cs="Arial"/>
        </w:rPr>
        <w:t xml:space="preserve"> </w:t>
      </w:r>
      <w:r w:rsidRPr="004B0240">
        <w:rPr>
          <w:rFonts w:ascii="Arial" w:eastAsia="Arial" w:hAnsi="Arial" w:cs="Arial"/>
        </w:rPr>
        <w:t>con</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otras</w:t>
      </w:r>
      <w:r w:rsidR="00AF7DF8" w:rsidRPr="004B0240">
        <w:rPr>
          <w:rFonts w:ascii="Arial" w:eastAsia="Arial" w:hAnsi="Arial" w:cs="Arial"/>
        </w:rPr>
        <w:t xml:space="preserve"> </w:t>
      </w:r>
      <w:r w:rsidRPr="004B0240">
        <w:rPr>
          <w:rFonts w:ascii="Arial" w:eastAsia="Arial" w:hAnsi="Arial" w:cs="Arial"/>
        </w:rPr>
        <w:t>entidades</w:t>
      </w:r>
      <w:r w:rsidR="00AF7DF8" w:rsidRPr="004B0240">
        <w:rPr>
          <w:rFonts w:ascii="Arial" w:eastAsia="Arial" w:hAnsi="Arial" w:cs="Arial"/>
        </w:rPr>
        <w:t xml:space="preserve"> </w:t>
      </w:r>
      <w:r w:rsidRPr="004B0240">
        <w:rPr>
          <w:rFonts w:ascii="Arial" w:eastAsia="Arial" w:hAnsi="Arial" w:cs="Arial"/>
        </w:rPr>
        <w:t>del</w:t>
      </w:r>
      <w:r w:rsidR="00AF7DF8" w:rsidRPr="004B0240">
        <w:rPr>
          <w:rFonts w:ascii="Arial" w:eastAsia="Arial" w:hAnsi="Arial" w:cs="Arial"/>
        </w:rPr>
        <w:t xml:space="preserve"> </w:t>
      </w:r>
      <w:r w:rsidRPr="004B0240">
        <w:rPr>
          <w:rFonts w:ascii="Arial" w:eastAsia="Arial" w:hAnsi="Arial" w:cs="Arial"/>
        </w:rPr>
        <w:t>sector</w:t>
      </w:r>
      <w:r w:rsidR="00AF7DF8" w:rsidRPr="004B0240">
        <w:rPr>
          <w:rFonts w:ascii="Arial" w:eastAsia="Arial" w:hAnsi="Arial" w:cs="Arial"/>
        </w:rPr>
        <w:t xml:space="preserve"> </w:t>
      </w:r>
      <w:r w:rsidRPr="004B0240">
        <w:rPr>
          <w:rFonts w:ascii="Arial" w:eastAsia="Arial" w:hAnsi="Arial" w:cs="Arial"/>
        </w:rPr>
        <w:t>movilidad.</w:t>
      </w:r>
    </w:p>
    <w:p w14:paraId="7B5D95EB" w14:textId="4123DB59" w:rsidR="008A1A04" w:rsidRPr="004B0240" w:rsidRDefault="00546627"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Indicadores</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gestión.</w:t>
      </w:r>
    </w:p>
    <w:p w14:paraId="05C1E4E2" w14:textId="1EFC638E" w:rsidR="008A1A04" w:rsidRPr="004B0240" w:rsidRDefault="00546627"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Seguimiento</w:t>
      </w:r>
      <w:r w:rsidR="00AF7DF8" w:rsidRPr="004B0240">
        <w:rPr>
          <w:rFonts w:ascii="Arial" w:eastAsia="Arial" w:hAnsi="Arial" w:cs="Arial"/>
        </w:rPr>
        <w:t xml:space="preserve"> </w:t>
      </w:r>
      <w:r w:rsidR="00E90149" w:rsidRPr="004B0240">
        <w:rPr>
          <w:rFonts w:ascii="Arial" w:eastAsia="Arial" w:hAnsi="Arial" w:cs="Arial"/>
        </w:rPr>
        <w:t>y</w:t>
      </w:r>
      <w:r w:rsidR="00AF7DF8" w:rsidRPr="004B0240">
        <w:rPr>
          <w:rFonts w:ascii="Arial" w:eastAsia="Arial" w:hAnsi="Arial" w:cs="Arial"/>
        </w:rPr>
        <w:t xml:space="preserve"> </w:t>
      </w:r>
      <w:r w:rsidR="00E90149" w:rsidRPr="004B0240">
        <w:rPr>
          <w:rFonts w:ascii="Arial" w:eastAsia="Arial" w:hAnsi="Arial" w:cs="Arial"/>
        </w:rPr>
        <w:t>monitoreo</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operación.</w:t>
      </w:r>
    </w:p>
    <w:p w14:paraId="29E1C1B2" w14:textId="55A6CC04" w:rsidR="008A1A04" w:rsidRPr="004B0240" w:rsidRDefault="00546627"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Reportes</w:t>
      </w:r>
      <w:r w:rsidR="00AF7DF8" w:rsidRPr="004B0240">
        <w:rPr>
          <w:rFonts w:ascii="Arial" w:eastAsia="Arial" w:hAnsi="Arial" w:cs="Arial"/>
        </w:rPr>
        <w:t xml:space="preserve"> </w:t>
      </w:r>
      <w:r w:rsidRPr="004B0240">
        <w:rPr>
          <w:rFonts w:ascii="Arial" w:eastAsia="Arial" w:hAnsi="Arial" w:cs="Arial"/>
        </w:rPr>
        <w:t>e</w:t>
      </w:r>
      <w:r w:rsidR="00AF7DF8" w:rsidRPr="004B0240">
        <w:rPr>
          <w:rFonts w:ascii="Arial" w:eastAsia="Arial" w:hAnsi="Arial" w:cs="Arial"/>
        </w:rPr>
        <w:t xml:space="preserve"> </w:t>
      </w:r>
      <w:r w:rsidRPr="004B0240">
        <w:rPr>
          <w:rFonts w:ascii="Arial" w:eastAsia="Arial" w:hAnsi="Arial" w:cs="Arial"/>
        </w:rPr>
        <w:t>informes.</w:t>
      </w:r>
    </w:p>
    <w:p w14:paraId="265FC806" w14:textId="5858339A" w:rsidR="008A1A04" w:rsidRPr="004B0240" w:rsidRDefault="00E90149"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Trazabilidad</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operación</w:t>
      </w:r>
      <w:r w:rsidR="00AF7DF8" w:rsidRPr="004B0240">
        <w:rPr>
          <w:rFonts w:ascii="Arial" w:eastAsia="Arial" w:hAnsi="Arial" w:cs="Arial"/>
        </w:rPr>
        <w:t xml:space="preserve"> </w:t>
      </w:r>
      <w:r w:rsidRPr="004B0240">
        <w:rPr>
          <w:rFonts w:ascii="Arial" w:eastAsia="Arial" w:hAnsi="Arial" w:cs="Arial"/>
        </w:rPr>
        <w:t>(i</w:t>
      </w:r>
      <w:r w:rsidR="00546627" w:rsidRPr="004B0240">
        <w:rPr>
          <w:rFonts w:ascii="Arial" w:eastAsia="Arial" w:hAnsi="Arial" w:cs="Arial"/>
        </w:rPr>
        <w:t>nformación</w:t>
      </w:r>
      <w:r w:rsidR="00AF7DF8" w:rsidRPr="004B0240">
        <w:rPr>
          <w:rFonts w:ascii="Arial" w:eastAsia="Arial" w:hAnsi="Arial" w:cs="Arial"/>
        </w:rPr>
        <w:t xml:space="preserve"> </w:t>
      </w:r>
      <w:r w:rsidR="00546627" w:rsidRPr="004B0240">
        <w:rPr>
          <w:rFonts w:ascii="Arial" w:eastAsia="Arial" w:hAnsi="Arial" w:cs="Arial"/>
        </w:rPr>
        <w:t>histórica</w:t>
      </w:r>
      <w:r w:rsidR="00AF7DF8" w:rsidRPr="004B0240">
        <w:rPr>
          <w:rFonts w:ascii="Arial" w:eastAsia="Arial" w:hAnsi="Arial" w:cs="Arial"/>
        </w:rPr>
        <w:t xml:space="preserve"> </w:t>
      </w:r>
      <w:r w:rsidRPr="004B0240">
        <w:rPr>
          <w:rFonts w:ascii="Arial" w:eastAsia="Arial" w:hAnsi="Arial" w:cs="Arial"/>
        </w:rPr>
        <w:t>capturada</w:t>
      </w:r>
      <w:r w:rsidR="00AF7DF8" w:rsidRPr="004B0240">
        <w:rPr>
          <w:rFonts w:ascii="Arial" w:eastAsia="Arial" w:hAnsi="Arial" w:cs="Arial"/>
        </w:rPr>
        <w:t xml:space="preserve"> </w:t>
      </w:r>
      <w:r w:rsidRPr="004B0240">
        <w:rPr>
          <w:rFonts w:ascii="Arial" w:eastAsia="Arial" w:hAnsi="Arial" w:cs="Arial"/>
        </w:rPr>
        <w:t>en</w:t>
      </w:r>
      <w:r w:rsidR="00AF7DF8" w:rsidRPr="004B0240">
        <w:rPr>
          <w:rFonts w:ascii="Arial" w:eastAsia="Arial" w:hAnsi="Arial" w:cs="Arial"/>
        </w:rPr>
        <w:t xml:space="preserve"> </w:t>
      </w:r>
      <w:r w:rsidRPr="004B0240">
        <w:rPr>
          <w:rFonts w:ascii="Arial" w:eastAsia="Arial" w:hAnsi="Arial" w:cs="Arial"/>
        </w:rPr>
        <w:t>los</w:t>
      </w:r>
      <w:r w:rsidR="00AF7DF8" w:rsidRPr="004B0240">
        <w:rPr>
          <w:rFonts w:ascii="Arial" w:eastAsia="Arial" w:hAnsi="Arial" w:cs="Arial"/>
        </w:rPr>
        <w:t xml:space="preserve"> </w:t>
      </w:r>
      <w:r w:rsidRPr="004B0240">
        <w:rPr>
          <w:rFonts w:ascii="Arial" w:eastAsia="Arial" w:hAnsi="Arial" w:cs="Arial"/>
        </w:rPr>
        <w:t>diferentes</w:t>
      </w:r>
      <w:r w:rsidR="00AF7DF8" w:rsidRPr="004B0240">
        <w:rPr>
          <w:rFonts w:ascii="Arial" w:eastAsia="Arial" w:hAnsi="Arial" w:cs="Arial"/>
        </w:rPr>
        <w:t xml:space="preserve"> </w:t>
      </w:r>
      <w:r w:rsidRPr="004B0240">
        <w:rPr>
          <w:rFonts w:ascii="Arial" w:eastAsia="Arial" w:hAnsi="Arial" w:cs="Arial"/>
        </w:rPr>
        <w:t>puntos</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cadena</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valor</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entidad)</w:t>
      </w:r>
      <w:r w:rsidR="00546627" w:rsidRPr="004B0240">
        <w:rPr>
          <w:rFonts w:ascii="Arial" w:eastAsia="Arial" w:hAnsi="Arial" w:cs="Arial"/>
        </w:rPr>
        <w:t>.</w:t>
      </w:r>
    </w:p>
    <w:p w14:paraId="6DDA0882" w14:textId="1C8B2BDC" w:rsidR="008A1A04" w:rsidRPr="004B0240" w:rsidRDefault="00546627"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Gestión</w:t>
      </w:r>
      <w:r w:rsidR="00AF7DF8" w:rsidRPr="004B0240">
        <w:rPr>
          <w:rFonts w:ascii="Arial" w:eastAsia="Arial" w:hAnsi="Arial" w:cs="Arial"/>
        </w:rPr>
        <w:t xml:space="preserve"> </w:t>
      </w:r>
      <w:r w:rsidRPr="004B0240">
        <w:rPr>
          <w:rFonts w:ascii="Arial" w:eastAsia="Arial" w:hAnsi="Arial" w:cs="Arial"/>
        </w:rPr>
        <w:t>documental</w:t>
      </w:r>
      <w:r w:rsidR="00AF7DF8" w:rsidRPr="004B0240">
        <w:rPr>
          <w:rFonts w:ascii="Arial" w:eastAsia="Arial" w:hAnsi="Arial" w:cs="Arial"/>
        </w:rPr>
        <w:t xml:space="preserve"> </w:t>
      </w:r>
      <w:r w:rsidRPr="004B0240">
        <w:rPr>
          <w:rFonts w:ascii="Arial" w:eastAsia="Arial" w:hAnsi="Arial" w:cs="Arial"/>
        </w:rPr>
        <w:t>y</w:t>
      </w:r>
      <w:r w:rsidR="00AF7DF8" w:rsidRPr="004B0240">
        <w:rPr>
          <w:rFonts w:ascii="Arial" w:eastAsia="Arial" w:hAnsi="Arial" w:cs="Arial"/>
        </w:rPr>
        <w:t xml:space="preserve"> </w:t>
      </w:r>
      <w:r w:rsidRPr="004B0240">
        <w:rPr>
          <w:rFonts w:ascii="Arial" w:eastAsia="Arial" w:hAnsi="Arial" w:cs="Arial"/>
        </w:rPr>
        <w:t>trazabilidad</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documentos</w:t>
      </w:r>
      <w:r w:rsidR="00AF7DF8" w:rsidRPr="004B0240">
        <w:rPr>
          <w:rFonts w:ascii="Arial" w:eastAsia="Arial" w:hAnsi="Arial" w:cs="Arial"/>
        </w:rPr>
        <w:t xml:space="preserve"> </w:t>
      </w:r>
      <w:r w:rsidRPr="004B0240">
        <w:rPr>
          <w:rFonts w:ascii="Arial" w:eastAsia="Arial" w:hAnsi="Arial" w:cs="Arial"/>
        </w:rPr>
        <w:t>recibidos</w:t>
      </w:r>
      <w:r w:rsidR="00AF7DF8" w:rsidRPr="004B0240">
        <w:rPr>
          <w:rFonts w:ascii="Arial" w:eastAsia="Arial" w:hAnsi="Arial" w:cs="Arial"/>
        </w:rPr>
        <w:t xml:space="preserve"> </w:t>
      </w:r>
      <w:r w:rsidRPr="004B0240">
        <w:rPr>
          <w:rFonts w:ascii="Arial" w:eastAsia="Arial" w:hAnsi="Arial" w:cs="Arial"/>
        </w:rPr>
        <w:t>y</w:t>
      </w:r>
      <w:r w:rsidR="00AF7DF8" w:rsidRPr="004B0240">
        <w:rPr>
          <w:rFonts w:ascii="Arial" w:eastAsia="Arial" w:hAnsi="Arial" w:cs="Arial"/>
        </w:rPr>
        <w:t xml:space="preserve"> </w:t>
      </w:r>
      <w:r w:rsidRPr="004B0240">
        <w:rPr>
          <w:rFonts w:ascii="Arial" w:eastAsia="Arial" w:hAnsi="Arial" w:cs="Arial"/>
        </w:rPr>
        <w:t>enviados.</w:t>
      </w:r>
      <w:r w:rsidR="00AF7DF8" w:rsidRPr="004B0240">
        <w:rPr>
          <w:rFonts w:ascii="Arial" w:eastAsia="Arial" w:hAnsi="Arial" w:cs="Arial"/>
        </w:rPr>
        <w:t xml:space="preserve"> </w:t>
      </w:r>
    </w:p>
    <w:p w14:paraId="06C7C297" w14:textId="221E68AC" w:rsidR="00214FC8" w:rsidRPr="004B0240" w:rsidRDefault="00546627" w:rsidP="00A11840">
      <w:pPr>
        <w:pStyle w:val="Listavistosa-nfasis11"/>
        <w:numPr>
          <w:ilvl w:val="0"/>
          <w:numId w:val="4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w:hAnsi="Arial" w:cs="Arial"/>
        </w:rPr>
      </w:pPr>
      <w:r w:rsidRPr="004B0240">
        <w:rPr>
          <w:rFonts w:ascii="Arial" w:eastAsia="Arial" w:hAnsi="Arial" w:cs="Arial"/>
        </w:rPr>
        <w:t>Simulación</w:t>
      </w:r>
      <w:r w:rsidR="00AF7DF8" w:rsidRPr="004B0240">
        <w:rPr>
          <w:rFonts w:ascii="Arial" w:eastAsia="Arial" w:hAnsi="Arial" w:cs="Arial"/>
        </w:rPr>
        <w:t xml:space="preserve"> </w:t>
      </w:r>
      <w:r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la</w:t>
      </w:r>
      <w:r w:rsidR="00AF7DF8" w:rsidRPr="004B0240">
        <w:rPr>
          <w:rFonts w:ascii="Arial" w:eastAsia="Arial" w:hAnsi="Arial" w:cs="Arial"/>
        </w:rPr>
        <w:t xml:space="preserve"> </w:t>
      </w:r>
      <w:r w:rsidRPr="004B0240">
        <w:rPr>
          <w:rFonts w:ascii="Arial" w:eastAsia="Arial" w:hAnsi="Arial" w:cs="Arial"/>
        </w:rPr>
        <w:t>operación</w:t>
      </w:r>
      <w:r w:rsidR="00E90149" w:rsidRPr="004B0240">
        <w:rPr>
          <w:rFonts w:ascii="Arial" w:eastAsia="Arial" w:hAnsi="Arial" w:cs="Arial"/>
        </w:rPr>
        <w:t>,</w:t>
      </w:r>
      <w:r w:rsidR="00AF7DF8" w:rsidRPr="004B0240">
        <w:rPr>
          <w:rFonts w:ascii="Arial" w:eastAsia="Arial" w:hAnsi="Arial" w:cs="Arial"/>
        </w:rPr>
        <w:t xml:space="preserve"> </w:t>
      </w:r>
      <w:r w:rsidR="00E90149" w:rsidRPr="004B0240">
        <w:rPr>
          <w:rFonts w:ascii="Arial" w:eastAsia="Arial" w:hAnsi="Arial" w:cs="Arial"/>
        </w:rPr>
        <w:t>en</w:t>
      </w:r>
      <w:r w:rsidR="00AF7DF8" w:rsidRPr="004B0240">
        <w:rPr>
          <w:rFonts w:ascii="Arial" w:eastAsia="Arial" w:hAnsi="Arial" w:cs="Arial"/>
        </w:rPr>
        <w:t xml:space="preserve"> </w:t>
      </w:r>
      <w:r w:rsidR="00E90149" w:rsidRPr="004B0240">
        <w:rPr>
          <w:rFonts w:ascii="Arial" w:eastAsia="Arial" w:hAnsi="Arial" w:cs="Arial"/>
        </w:rPr>
        <w:t>aras</w:t>
      </w:r>
      <w:r w:rsidR="00AF7DF8" w:rsidRPr="004B0240">
        <w:rPr>
          <w:rFonts w:ascii="Arial" w:eastAsia="Arial" w:hAnsi="Arial" w:cs="Arial"/>
        </w:rPr>
        <w:t xml:space="preserve"> </w:t>
      </w:r>
      <w:r w:rsidR="00E90149" w:rsidRPr="004B0240">
        <w:rPr>
          <w:rFonts w:ascii="Arial" w:eastAsia="Arial" w:hAnsi="Arial" w:cs="Arial"/>
        </w:rPr>
        <w:t>de</w:t>
      </w:r>
      <w:r w:rsidR="00AF7DF8" w:rsidRPr="004B0240">
        <w:rPr>
          <w:rFonts w:ascii="Arial" w:eastAsia="Arial" w:hAnsi="Arial" w:cs="Arial"/>
        </w:rPr>
        <w:t xml:space="preserve"> </w:t>
      </w:r>
      <w:r w:rsidRPr="004B0240">
        <w:rPr>
          <w:rFonts w:ascii="Arial" w:eastAsia="Arial" w:hAnsi="Arial" w:cs="Arial"/>
        </w:rPr>
        <w:t>determinar</w:t>
      </w:r>
      <w:r w:rsidR="00AF7DF8" w:rsidRPr="004B0240">
        <w:rPr>
          <w:rFonts w:ascii="Arial" w:eastAsia="Arial" w:hAnsi="Arial" w:cs="Arial"/>
        </w:rPr>
        <w:t xml:space="preserve"> </w:t>
      </w:r>
      <w:r w:rsidRPr="004B0240">
        <w:rPr>
          <w:rFonts w:ascii="Arial" w:eastAsia="Arial" w:hAnsi="Arial" w:cs="Arial"/>
        </w:rPr>
        <w:t>los</w:t>
      </w:r>
      <w:r w:rsidR="00AF7DF8" w:rsidRPr="004B0240">
        <w:rPr>
          <w:rFonts w:ascii="Arial" w:eastAsia="Arial" w:hAnsi="Arial" w:cs="Arial"/>
        </w:rPr>
        <w:t xml:space="preserve"> </w:t>
      </w:r>
      <w:r w:rsidRPr="004B0240">
        <w:rPr>
          <w:rFonts w:ascii="Arial" w:eastAsia="Arial" w:hAnsi="Arial" w:cs="Arial"/>
        </w:rPr>
        <w:t>tiempos</w:t>
      </w:r>
      <w:r w:rsidR="00AF7DF8" w:rsidRPr="004B0240">
        <w:rPr>
          <w:rFonts w:ascii="Arial" w:eastAsia="Arial" w:hAnsi="Arial" w:cs="Arial"/>
        </w:rPr>
        <w:t xml:space="preserve"> </w:t>
      </w:r>
      <w:r w:rsidRPr="004B0240">
        <w:rPr>
          <w:rFonts w:ascii="Arial" w:eastAsia="Arial" w:hAnsi="Arial" w:cs="Arial"/>
        </w:rPr>
        <w:t>para</w:t>
      </w:r>
      <w:r w:rsidR="00AF7DF8" w:rsidRPr="004B0240">
        <w:rPr>
          <w:rFonts w:ascii="Arial" w:eastAsia="Arial" w:hAnsi="Arial" w:cs="Arial"/>
        </w:rPr>
        <w:t xml:space="preserve"> </w:t>
      </w:r>
      <w:r w:rsidRPr="004B0240">
        <w:rPr>
          <w:rFonts w:ascii="Arial" w:eastAsia="Arial" w:hAnsi="Arial" w:cs="Arial"/>
        </w:rPr>
        <w:t>efectuar</w:t>
      </w:r>
      <w:r w:rsidR="00AF7DF8" w:rsidRPr="004B0240">
        <w:rPr>
          <w:rFonts w:ascii="Arial" w:eastAsia="Arial" w:hAnsi="Arial" w:cs="Arial"/>
        </w:rPr>
        <w:t xml:space="preserve"> </w:t>
      </w:r>
      <w:r w:rsidRPr="004B0240">
        <w:rPr>
          <w:rFonts w:ascii="Arial" w:eastAsia="Arial" w:hAnsi="Arial" w:cs="Arial"/>
        </w:rPr>
        <w:t>el</w:t>
      </w:r>
      <w:r w:rsidR="00AF7DF8" w:rsidRPr="004B0240">
        <w:rPr>
          <w:rFonts w:ascii="Arial" w:eastAsia="Arial" w:hAnsi="Arial" w:cs="Arial"/>
        </w:rPr>
        <w:t xml:space="preserve"> </w:t>
      </w:r>
      <w:r w:rsidRPr="004B0240">
        <w:rPr>
          <w:rFonts w:ascii="Arial" w:eastAsia="Arial" w:hAnsi="Arial" w:cs="Arial"/>
        </w:rPr>
        <w:t>mantenimiento</w:t>
      </w:r>
      <w:r w:rsidR="00AF7DF8" w:rsidRPr="004B0240">
        <w:rPr>
          <w:rFonts w:ascii="Arial" w:eastAsia="Arial" w:hAnsi="Arial" w:cs="Arial"/>
        </w:rPr>
        <w:t xml:space="preserve"> </w:t>
      </w:r>
      <w:r w:rsidR="00E90149" w:rsidRPr="004B0240">
        <w:rPr>
          <w:rFonts w:ascii="Arial" w:eastAsia="Arial" w:hAnsi="Arial" w:cs="Arial"/>
        </w:rPr>
        <w:t>vial</w:t>
      </w:r>
      <w:r w:rsidR="2B0AFD94" w:rsidRPr="004B0240">
        <w:rPr>
          <w:rFonts w:ascii="Arial" w:eastAsia="Arial" w:hAnsi="Arial" w:cs="Arial"/>
        </w:rPr>
        <w:t xml:space="preserve"> y apoyo interinstitucional</w:t>
      </w:r>
      <w:r w:rsidR="008A1A04" w:rsidRPr="004B0240">
        <w:rPr>
          <w:rFonts w:ascii="Arial" w:eastAsia="Arial" w:hAnsi="Arial" w:cs="Arial"/>
        </w:rPr>
        <w:t>.</w:t>
      </w:r>
    </w:p>
    <w:p w14:paraId="6BAE8BDC" w14:textId="2111ED37" w:rsidR="008A1A04" w:rsidRPr="004B0240" w:rsidRDefault="008A1A04" w:rsidP="004C40A9">
      <w:pPr>
        <w:pStyle w:val="Listavistosa-nfasis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Arial" w:eastAsia="Arial" w:hAnsi="Arial" w:cs="Arial"/>
        </w:rPr>
      </w:pPr>
    </w:p>
    <w:p w14:paraId="47C625E1" w14:textId="39B11978" w:rsidR="00FD6AC2" w:rsidRPr="004B0240" w:rsidRDefault="00FD6AC2" w:rsidP="00FD6AC2">
      <w:pPr>
        <w:pStyle w:val="Ttulo2"/>
        <w:numPr>
          <w:ilvl w:val="0"/>
          <w:numId w:val="8"/>
        </w:numPr>
        <w:spacing w:before="0" w:after="0" w:line="240" w:lineRule="auto"/>
        <w:rPr>
          <w:rFonts w:cs="Arial"/>
          <w:bCs w:val="0"/>
          <w:i/>
          <w:szCs w:val="22"/>
          <w:lang w:val="es"/>
        </w:rPr>
      </w:pPr>
      <w:bookmarkStart w:id="32" w:name="_Toc58954864"/>
      <w:r w:rsidRPr="004B0240">
        <w:rPr>
          <w:rFonts w:cs="Arial"/>
          <w:bCs w:val="0"/>
          <w:i/>
          <w:szCs w:val="22"/>
          <w:lang w:val="es"/>
        </w:rPr>
        <w:t>CONTEXTO INSTITUCIONAL</w:t>
      </w:r>
      <w:bookmarkEnd w:id="32"/>
    </w:p>
    <w:p w14:paraId="67445D13" w14:textId="77777777" w:rsidR="008D4F13" w:rsidRPr="004B0240" w:rsidRDefault="008D4F13" w:rsidP="008D4F13">
      <w:pPr>
        <w:pStyle w:val="Ttulo3"/>
        <w:spacing w:before="0" w:after="0" w:line="240" w:lineRule="auto"/>
        <w:rPr>
          <w:rFonts w:cs="Arial"/>
        </w:rPr>
      </w:pPr>
    </w:p>
    <w:p w14:paraId="13A2EA00" w14:textId="13BA25AF" w:rsidR="00A640DE" w:rsidRPr="004B0240" w:rsidRDefault="00A640DE" w:rsidP="00A11840">
      <w:pPr>
        <w:pStyle w:val="Ttulo2"/>
        <w:spacing w:before="0" w:after="0" w:line="240" w:lineRule="auto"/>
        <w:rPr>
          <w:rFonts w:cs="Arial"/>
          <w:i/>
        </w:rPr>
      </w:pPr>
      <w:bookmarkStart w:id="33" w:name="_Toc58954865"/>
      <w:r w:rsidRPr="004B0240">
        <w:rPr>
          <w:rFonts w:cs="Arial"/>
          <w:i/>
        </w:rPr>
        <w:t>Misión de la entidad</w:t>
      </w:r>
      <w:bookmarkEnd w:id="33"/>
      <w:r w:rsidRPr="004B0240">
        <w:rPr>
          <w:rFonts w:cs="Arial"/>
          <w:i/>
        </w:rPr>
        <w:t xml:space="preserve"> </w:t>
      </w:r>
    </w:p>
    <w:p w14:paraId="4FDA2D01" w14:textId="2DAF7ACC" w:rsidR="000175DB" w:rsidRPr="004B0240" w:rsidRDefault="000175DB" w:rsidP="00A640DE">
      <w:pPr>
        <w:spacing w:after="0" w:line="240" w:lineRule="auto"/>
        <w:jc w:val="both"/>
        <w:rPr>
          <w:rFonts w:ascii="Arial" w:hAnsi="Arial" w:cs="Arial"/>
          <w:noProof/>
        </w:rPr>
      </w:pPr>
      <w:r w:rsidRPr="000175DB">
        <w:rPr>
          <w:rFonts w:ascii="Arial" w:hAnsi="Arial" w:cs="Arial"/>
          <w:noProof/>
        </w:rPr>
        <w:t>Somos una entidad técnica descentralizada y adscrita al sector movilidad de Bogotá D.C, encargada de conservar la malla vial local, intermedia y rural, así como la ciclo-infraestructura, atender situaciones imprevistas que dificultan la movilidad. Además, brindamos apoyo interinstitucional y realizamos obras complementarias para la mejora de la seguridad vial y la adecuación del espacio público peatonal cuando sea requerido, con el fin de mejorar calidad de vida de los ciudadanos.</w:t>
      </w:r>
    </w:p>
    <w:p w14:paraId="2BB2E34C" w14:textId="08C6AF22" w:rsidR="00D57BCE" w:rsidRPr="004B0240" w:rsidRDefault="00D57BCE" w:rsidP="00A640DE">
      <w:pPr>
        <w:spacing w:after="0" w:line="240" w:lineRule="auto"/>
        <w:jc w:val="both"/>
        <w:rPr>
          <w:rFonts w:ascii="Arial" w:hAnsi="Arial" w:cs="Arial"/>
          <w:noProof/>
        </w:rPr>
      </w:pPr>
    </w:p>
    <w:p w14:paraId="3856C3EE" w14:textId="75F4AC7E" w:rsidR="00D57BCE" w:rsidRPr="004B0240" w:rsidRDefault="00D57BCE" w:rsidP="00A11840">
      <w:pPr>
        <w:pStyle w:val="Ttulo2"/>
        <w:spacing w:before="0" w:after="0" w:line="240" w:lineRule="auto"/>
        <w:rPr>
          <w:rFonts w:cs="Arial"/>
          <w:i/>
        </w:rPr>
      </w:pPr>
      <w:bookmarkStart w:id="34" w:name="_Toc58954866"/>
      <w:r w:rsidRPr="004B0240">
        <w:rPr>
          <w:rFonts w:cs="Arial"/>
          <w:i/>
        </w:rPr>
        <w:t>Visión de la entidad</w:t>
      </w:r>
      <w:bookmarkEnd w:id="34"/>
    </w:p>
    <w:p w14:paraId="59DAD12D" w14:textId="2463F468" w:rsidR="000175DB" w:rsidRPr="004B0240" w:rsidRDefault="000175DB" w:rsidP="00D57BCE">
      <w:pPr>
        <w:spacing w:after="0" w:line="240" w:lineRule="auto"/>
        <w:jc w:val="both"/>
        <w:rPr>
          <w:rFonts w:ascii="Arial" w:hAnsi="Arial" w:cs="Arial"/>
          <w:noProof/>
        </w:rPr>
      </w:pPr>
      <w:r w:rsidRPr="000175DB">
        <w:rPr>
          <w:rFonts w:ascii="Arial" w:hAnsi="Arial" w:cs="Arial"/>
          <w:noProof/>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516E0D04" w14:textId="77777777" w:rsidR="0089115B" w:rsidRPr="004B0240" w:rsidRDefault="0089115B" w:rsidP="00D57BCE">
      <w:pPr>
        <w:spacing w:after="0" w:line="240" w:lineRule="auto"/>
        <w:jc w:val="both"/>
        <w:rPr>
          <w:rFonts w:ascii="Arial" w:hAnsi="Arial" w:cs="Arial"/>
          <w:noProof/>
        </w:rPr>
      </w:pPr>
    </w:p>
    <w:p w14:paraId="10FFA499" w14:textId="43E8C935" w:rsidR="004A7021" w:rsidRPr="004B0240" w:rsidRDefault="0089115B" w:rsidP="00A11840">
      <w:pPr>
        <w:pStyle w:val="Ttulo2"/>
        <w:spacing w:before="0" w:after="0" w:line="240" w:lineRule="auto"/>
        <w:rPr>
          <w:rFonts w:cs="Arial"/>
          <w:i/>
        </w:rPr>
      </w:pPr>
      <w:bookmarkStart w:id="35" w:name="_Toc58954867"/>
      <w:r w:rsidRPr="004B0240">
        <w:rPr>
          <w:rFonts w:cs="Arial"/>
          <w:i/>
        </w:rPr>
        <w:t>Objetivos Institucionales</w:t>
      </w:r>
      <w:bookmarkEnd w:id="35"/>
    </w:p>
    <w:p w14:paraId="547BCAEC" w14:textId="77777777" w:rsidR="004A7021" w:rsidRPr="004B0240" w:rsidRDefault="004A7021" w:rsidP="00A11840">
      <w:pPr>
        <w:rPr>
          <w:rFonts w:ascii="Arial" w:hAnsi="Arial" w:cs="Arial"/>
          <w:lang w:eastAsia="x-none"/>
        </w:rPr>
      </w:pPr>
    </w:p>
    <w:tbl>
      <w:tblPr>
        <w:tblStyle w:val="Tablaconcuadrcula"/>
        <w:tblW w:w="0" w:type="auto"/>
        <w:tblLook w:val="04A0" w:firstRow="1" w:lastRow="0" w:firstColumn="1" w:lastColumn="0" w:noHBand="0" w:noVBand="1"/>
      </w:tblPr>
      <w:tblGrid>
        <w:gridCol w:w="1555"/>
        <w:gridCol w:w="7336"/>
      </w:tblGrid>
      <w:tr w:rsidR="0070600C" w:rsidRPr="004B0240" w14:paraId="1834FA16" w14:textId="77777777" w:rsidTr="00380936">
        <w:trPr>
          <w:trHeight w:val="20"/>
        </w:trPr>
        <w:tc>
          <w:tcPr>
            <w:tcW w:w="1555" w:type="dxa"/>
            <w:shd w:val="clear" w:color="auto" w:fill="D9D9D9" w:themeFill="background1" w:themeFillShade="D9"/>
            <w:vAlign w:val="center"/>
          </w:tcPr>
          <w:p w14:paraId="12A0FAD5" w14:textId="77777777" w:rsidR="0070600C" w:rsidRPr="00A57FE7" w:rsidRDefault="0070600C" w:rsidP="00FC3513">
            <w:pPr>
              <w:spacing w:after="0"/>
              <w:jc w:val="center"/>
              <w:rPr>
                <w:rFonts w:ascii="Arial" w:hAnsi="Arial" w:cs="Arial"/>
                <w:b/>
                <w:bCs/>
                <w:sz w:val="20"/>
                <w:szCs w:val="20"/>
              </w:rPr>
            </w:pPr>
            <w:r w:rsidRPr="00A57FE7">
              <w:rPr>
                <w:rFonts w:ascii="Arial" w:hAnsi="Arial" w:cs="Arial"/>
                <w:b/>
                <w:bCs/>
                <w:sz w:val="20"/>
                <w:szCs w:val="20"/>
              </w:rPr>
              <w:t>ID</w:t>
            </w:r>
          </w:p>
        </w:tc>
        <w:tc>
          <w:tcPr>
            <w:tcW w:w="7336" w:type="dxa"/>
            <w:shd w:val="clear" w:color="auto" w:fill="D9D9D9" w:themeFill="background1" w:themeFillShade="D9"/>
            <w:vAlign w:val="center"/>
          </w:tcPr>
          <w:p w14:paraId="44C36CE2" w14:textId="77777777" w:rsidR="0070600C" w:rsidRPr="00A57FE7" w:rsidRDefault="0070600C" w:rsidP="00FC3513">
            <w:pPr>
              <w:spacing w:after="0"/>
              <w:jc w:val="center"/>
              <w:rPr>
                <w:rFonts w:ascii="Arial" w:hAnsi="Arial" w:cs="Arial"/>
                <w:b/>
                <w:bCs/>
                <w:sz w:val="20"/>
                <w:szCs w:val="20"/>
              </w:rPr>
            </w:pPr>
            <w:r w:rsidRPr="00A57FE7">
              <w:rPr>
                <w:rFonts w:ascii="Arial" w:hAnsi="Arial" w:cs="Arial"/>
                <w:b/>
                <w:bCs/>
                <w:sz w:val="20"/>
                <w:szCs w:val="20"/>
              </w:rPr>
              <w:t>Objetivo</w:t>
            </w:r>
          </w:p>
        </w:tc>
      </w:tr>
      <w:tr w:rsidR="0070600C" w:rsidRPr="004B0240" w14:paraId="17DEF7F0" w14:textId="77777777" w:rsidTr="00380936">
        <w:trPr>
          <w:trHeight w:val="20"/>
        </w:trPr>
        <w:tc>
          <w:tcPr>
            <w:tcW w:w="1555" w:type="dxa"/>
            <w:vAlign w:val="center"/>
          </w:tcPr>
          <w:p w14:paraId="436AEB9E" w14:textId="77777777" w:rsidR="0070600C" w:rsidRPr="004B0240" w:rsidRDefault="0070600C" w:rsidP="00380936">
            <w:pPr>
              <w:spacing w:after="0"/>
              <w:jc w:val="center"/>
              <w:rPr>
                <w:rFonts w:ascii="Arial" w:hAnsi="Arial" w:cs="Arial"/>
                <w:sz w:val="20"/>
                <w:szCs w:val="20"/>
              </w:rPr>
            </w:pPr>
            <w:r w:rsidRPr="004B0240">
              <w:rPr>
                <w:rFonts w:ascii="Arial" w:hAnsi="Arial" w:cs="Arial"/>
                <w:sz w:val="20"/>
                <w:szCs w:val="20"/>
              </w:rPr>
              <w:t>001</w:t>
            </w:r>
          </w:p>
        </w:tc>
        <w:tc>
          <w:tcPr>
            <w:tcW w:w="7336" w:type="dxa"/>
          </w:tcPr>
          <w:p w14:paraId="77DDED21" w14:textId="62BD750B" w:rsidR="0070600C" w:rsidRPr="004B0240" w:rsidRDefault="000175DB" w:rsidP="00380936">
            <w:pPr>
              <w:spacing w:after="0"/>
              <w:jc w:val="both"/>
              <w:rPr>
                <w:rFonts w:ascii="Arial" w:hAnsi="Arial" w:cs="Arial"/>
                <w:sz w:val="20"/>
                <w:szCs w:val="20"/>
              </w:rPr>
            </w:pPr>
            <w:r w:rsidRPr="000175DB">
              <w:rPr>
                <w:rFonts w:ascii="Arial" w:hAnsi="Arial" w:cs="Arial"/>
                <w:sz w:val="20"/>
                <w:szCs w:val="20"/>
              </w:rPr>
              <w:t>Lograr mecanismos de financiación que permitan incrementar los recursos propios de la entidad.</w:t>
            </w:r>
          </w:p>
        </w:tc>
      </w:tr>
      <w:tr w:rsidR="0070600C" w:rsidRPr="004B0240" w14:paraId="209A0B3B" w14:textId="77777777" w:rsidTr="00380936">
        <w:trPr>
          <w:trHeight w:val="20"/>
        </w:trPr>
        <w:tc>
          <w:tcPr>
            <w:tcW w:w="1555" w:type="dxa"/>
            <w:vAlign w:val="center"/>
          </w:tcPr>
          <w:p w14:paraId="5FDA69DC" w14:textId="77777777" w:rsidR="0070600C" w:rsidRPr="004B0240" w:rsidRDefault="0070600C" w:rsidP="00380936">
            <w:pPr>
              <w:spacing w:after="0"/>
              <w:jc w:val="center"/>
              <w:rPr>
                <w:rFonts w:ascii="Arial" w:hAnsi="Arial" w:cs="Arial"/>
                <w:sz w:val="20"/>
                <w:szCs w:val="20"/>
              </w:rPr>
            </w:pPr>
            <w:r w:rsidRPr="004B0240">
              <w:rPr>
                <w:rFonts w:ascii="Arial" w:hAnsi="Arial" w:cs="Arial"/>
                <w:sz w:val="20"/>
                <w:szCs w:val="20"/>
              </w:rPr>
              <w:t>002</w:t>
            </w:r>
          </w:p>
        </w:tc>
        <w:tc>
          <w:tcPr>
            <w:tcW w:w="7336" w:type="dxa"/>
          </w:tcPr>
          <w:p w14:paraId="591BF530" w14:textId="7F08D299" w:rsidR="0070600C" w:rsidRPr="004B0240" w:rsidRDefault="000175DB" w:rsidP="00380936">
            <w:pPr>
              <w:spacing w:after="0"/>
              <w:jc w:val="both"/>
              <w:rPr>
                <w:rFonts w:ascii="Arial" w:hAnsi="Arial" w:cs="Arial"/>
                <w:sz w:val="20"/>
                <w:szCs w:val="20"/>
              </w:rPr>
            </w:pPr>
            <w:r w:rsidRPr="000175DB">
              <w:rPr>
                <w:rFonts w:ascii="Arial" w:hAnsi="Arial" w:cs="Arial"/>
                <w:sz w:val="20"/>
                <w:szCs w:val="20"/>
              </w:rPr>
              <w:t>Ofrecer y comercializar bienes y servicios relacionados con las competencias de la entidad, con altos estándares de calidad, ambientalmente amigables y competitivos en el mercado.</w:t>
            </w:r>
          </w:p>
        </w:tc>
      </w:tr>
      <w:tr w:rsidR="0070600C" w:rsidRPr="004B0240" w14:paraId="171F8E27" w14:textId="77777777" w:rsidTr="00380936">
        <w:trPr>
          <w:trHeight w:val="20"/>
        </w:trPr>
        <w:tc>
          <w:tcPr>
            <w:tcW w:w="1555" w:type="dxa"/>
            <w:vAlign w:val="center"/>
          </w:tcPr>
          <w:p w14:paraId="50AD9346" w14:textId="73688729" w:rsidR="0070600C" w:rsidRPr="004B0240" w:rsidRDefault="00642EB2" w:rsidP="00380936">
            <w:pPr>
              <w:spacing w:after="0"/>
              <w:jc w:val="center"/>
              <w:rPr>
                <w:rFonts w:ascii="Arial" w:hAnsi="Arial" w:cs="Arial"/>
                <w:sz w:val="20"/>
                <w:szCs w:val="20"/>
              </w:rPr>
            </w:pPr>
            <w:r w:rsidRPr="004B0240">
              <w:rPr>
                <w:rFonts w:ascii="Arial" w:hAnsi="Arial" w:cs="Arial"/>
                <w:sz w:val="20"/>
                <w:szCs w:val="20"/>
              </w:rPr>
              <w:t>003</w:t>
            </w:r>
          </w:p>
        </w:tc>
        <w:tc>
          <w:tcPr>
            <w:tcW w:w="7336" w:type="dxa"/>
          </w:tcPr>
          <w:p w14:paraId="2DF7D127" w14:textId="3D14DF33" w:rsidR="0070600C" w:rsidRPr="004B0240" w:rsidRDefault="000175DB" w:rsidP="00380936">
            <w:pPr>
              <w:spacing w:after="0"/>
              <w:jc w:val="both"/>
              <w:rPr>
                <w:rFonts w:ascii="Arial" w:hAnsi="Arial" w:cs="Arial"/>
                <w:sz w:val="20"/>
                <w:szCs w:val="20"/>
              </w:rPr>
            </w:pPr>
            <w:r w:rsidRPr="000175DB">
              <w:rPr>
                <w:rFonts w:ascii="Arial" w:hAnsi="Arial" w:cs="Arial"/>
                <w:sz w:val="20"/>
                <w:szCs w:val="20"/>
              </w:rPr>
              <w:t>Diseñar e implementar una estrategia de innovación que permita hacer más eficiente la gestión de la Unidad.</w:t>
            </w:r>
          </w:p>
        </w:tc>
      </w:tr>
      <w:tr w:rsidR="0070600C" w:rsidRPr="004B0240" w14:paraId="5BD5BAD1" w14:textId="77777777" w:rsidTr="00380936">
        <w:trPr>
          <w:trHeight w:val="20"/>
        </w:trPr>
        <w:tc>
          <w:tcPr>
            <w:tcW w:w="1555" w:type="dxa"/>
            <w:vAlign w:val="center"/>
          </w:tcPr>
          <w:p w14:paraId="71E2D3E8" w14:textId="6129A6FA" w:rsidR="0070600C" w:rsidRPr="004B0240" w:rsidRDefault="00642EB2" w:rsidP="00380936">
            <w:pPr>
              <w:spacing w:after="0"/>
              <w:jc w:val="center"/>
              <w:rPr>
                <w:rFonts w:ascii="Arial" w:hAnsi="Arial" w:cs="Arial"/>
                <w:sz w:val="20"/>
                <w:szCs w:val="20"/>
              </w:rPr>
            </w:pPr>
            <w:r w:rsidRPr="004B0240">
              <w:rPr>
                <w:rFonts w:ascii="Arial" w:hAnsi="Arial" w:cs="Arial"/>
                <w:sz w:val="20"/>
                <w:szCs w:val="20"/>
              </w:rPr>
              <w:t>004</w:t>
            </w:r>
          </w:p>
        </w:tc>
        <w:tc>
          <w:tcPr>
            <w:tcW w:w="7336" w:type="dxa"/>
          </w:tcPr>
          <w:p w14:paraId="25E84CC4" w14:textId="684CC198" w:rsidR="0070600C" w:rsidRPr="004B0240" w:rsidRDefault="000175DB" w:rsidP="00380936">
            <w:pPr>
              <w:spacing w:after="0"/>
              <w:jc w:val="both"/>
              <w:rPr>
                <w:rFonts w:ascii="Arial" w:hAnsi="Arial" w:cs="Arial"/>
                <w:sz w:val="20"/>
                <w:szCs w:val="20"/>
              </w:rPr>
            </w:pPr>
            <w:r w:rsidRPr="000175DB">
              <w:rPr>
                <w:rFonts w:ascii="Arial" w:hAnsi="Arial" w:cs="Arial"/>
                <w:sz w:val="20"/>
                <w:szCs w:val="20"/>
              </w:rPr>
              <w:t>Mejorar el estado de la malla vial local, intermedia, rural, y de la ciclo-infraestructura de Bogotá D.C., a través de la formulación e implementación de un modelo de conservación.</w:t>
            </w:r>
          </w:p>
        </w:tc>
      </w:tr>
      <w:tr w:rsidR="00642EB2" w:rsidRPr="004B0240" w14:paraId="68CD412F" w14:textId="77777777" w:rsidTr="00380936">
        <w:trPr>
          <w:trHeight w:val="20"/>
        </w:trPr>
        <w:tc>
          <w:tcPr>
            <w:tcW w:w="1555" w:type="dxa"/>
            <w:vAlign w:val="center"/>
          </w:tcPr>
          <w:p w14:paraId="3C12541F" w14:textId="780CB83C" w:rsidR="00642EB2" w:rsidRPr="004B0240" w:rsidRDefault="00642EB2" w:rsidP="00380936">
            <w:pPr>
              <w:spacing w:after="0"/>
              <w:jc w:val="center"/>
              <w:rPr>
                <w:rFonts w:ascii="Arial" w:hAnsi="Arial" w:cs="Arial"/>
                <w:sz w:val="20"/>
                <w:szCs w:val="20"/>
              </w:rPr>
            </w:pPr>
            <w:r w:rsidRPr="004B0240">
              <w:rPr>
                <w:rFonts w:ascii="Arial" w:hAnsi="Arial" w:cs="Arial"/>
                <w:sz w:val="20"/>
                <w:szCs w:val="20"/>
              </w:rPr>
              <w:t>005</w:t>
            </w:r>
          </w:p>
        </w:tc>
        <w:tc>
          <w:tcPr>
            <w:tcW w:w="7336" w:type="dxa"/>
          </w:tcPr>
          <w:p w14:paraId="26320A98" w14:textId="4311EF64" w:rsidR="00642EB2" w:rsidRPr="004B0240" w:rsidRDefault="000175DB" w:rsidP="00380936">
            <w:pPr>
              <w:spacing w:after="0"/>
              <w:jc w:val="both"/>
              <w:rPr>
                <w:rFonts w:ascii="Arial" w:hAnsi="Arial" w:cs="Arial"/>
                <w:sz w:val="20"/>
                <w:szCs w:val="20"/>
              </w:rPr>
            </w:pPr>
            <w:r w:rsidRPr="000175DB">
              <w:rPr>
                <w:rFonts w:ascii="Arial" w:hAnsi="Arial" w:cs="Arial"/>
                <w:sz w:val="20"/>
                <w:szCs w:val="20"/>
              </w:rPr>
              <w:t>Mejorar las condiciones de Infraestructura que permitan el uso y disfrute del espacio público en Bogotá D.C.</w:t>
            </w:r>
          </w:p>
        </w:tc>
      </w:tr>
    </w:tbl>
    <w:p w14:paraId="2C0BB3DC" w14:textId="03A2487C" w:rsidR="00642EB2" w:rsidRPr="004B0240" w:rsidRDefault="00642EB2" w:rsidP="00642EB2">
      <w:pPr>
        <w:pStyle w:val="Descripcin"/>
        <w:spacing w:after="0" w:line="240" w:lineRule="auto"/>
        <w:jc w:val="center"/>
        <w:rPr>
          <w:rFonts w:ascii="Arial" w:hAnsi="Arial" w:cs="Arial"/>
          <w:sz w:val="18"/>
          <w:szCs w:val="18"/>
          <w:lang w:val="es" w:eastAsia="x-none"/>
        </w:rPr>
      </w:pPr>
      <w:bookmarkStart w:id="36" w:name="_Toc58956549"/>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Pr="004B0240">
        <w:rPr>
          <w:rFonts w:ascii="Arial" w:hAnsi="Arial" w:cs="Arial"/>
          <w:noProof/>
          <w:sz w:val="18"/>
          <w:szCs w:val="18"/>
        </w:rPr>
        <w:t>3</w:t>
      </w:r>
      <w:r w:rsidRPr="004B0240">
        <w:rPr>
          <w:rFonts w:ascii="Arial" w:hAnsi="Arial" w:cs="Arial"/>
          <w:sz w:val="18"/>
          <w:szCs w:val="18"/>
        </w:rPr>
        <w:fldChar w:fldCharType="end"/>
      </w:r>
      <w:r w:rsidRPr="004B0240">
        <w:rPr>
          <w:rFonts w:ascii="Arial" w:hAnsi="Arial" w:cs="Arial"/>
          <w:sz w:val="18"/>
          <w:szCs w:val="18"/>
        </w:rPr>
        <w:t xml:space="preserve">: </w:t>
      </w:r>
      <w:r w:rsidR="00C60CFB" w:rsidRPr="004B0240">
        <w:rPr>
          <w:rFonts w:ascii="Arial" w:hAnsi="Arial" w:cs="Arial"/>
          <w:b w:val="0"/>
          <w:sz w:val="18"/>
          <w:szCs w:val="18"/>
        </w:rPr>
        <w:t>Objetivos Institucionales de la UAERMV</w:t>
      </w:r>
      <w:bookmarkEnd w:id="36"/>
    </w:p>
    <w:p w14:paraId="57FFCD39" w14:textId="46D4DCA1" w:rsidR="00642EB2" w:rsidRPr="004B0240" w:rsidRDefault="00642EB2" w:rsidP="00642EB2">
      <w:pPr>
        <w:spacing w:after="0" w:line="240" w:lineRule="auto"/>
        <w:jc w:val="center"/>
        <w:rPr>
          <w:rFonts w:ascii="Arial" w:hAnsi="Arial" w:cs="Arial"/>
          <w:sz w:val="18"/>
          <w:szCs w:val="18"/>
          <w:lang w:val="es" w:eastAsia="x-none"/>
        </w:rPr>
      </w:pPr>
      <w:r w:rsidRPr="004B0240">
        <w:rPr>
          <w:rFonts w:ascii="Arial" w:hAnsi="Arial" w:cs="Arial"/>
          <w:b/>
          <w:bCs/>
          <w:sz w:val="18"/>
          <w:szCs w:val="18"/>
          <w:lang w:val="es" w:eastAsia="x-none"/>
        </w:rPr>
        <w:t>Fuente:</w:t>
      </w:r>
      <w:r w:rsidRPr="004B0240">
        <w:rPr>
          <w:rFonts w:ascii="Arial" w:hAnsi="Arial" w:cs="Arial"/>
          <w:sz w:val="18"/>
          <w:szCs w:val="18"/>
          <w:lang w:val="es" w:eastAsia="x-none"/>
        </w:rPr>
        <w:t xml:space="preserve"> </w:t>
      </w:r>
      <w:r w:rsidR="00C60CFB" w:rsidRPr="004B0240">
        <w:rPr>
          <w:rFonts w:ascii="Arial" w:hAnsi="Arial" w:cs="Arial"/>
          <w:sz w:val="18"/>
          <w:szCs w:val="18"/>
          <w:lang w:val="es" w:eastAsia="x-none"/>
        </w:rPr>
        <w:t>Oficina Asesora de Planeación</w:t>
      </w:r>
    </w:p>
    <w:p w14:paraId="49395AA2" w14:textId="7D4BDC24" w:rsidR="00D57BCE" w:rsidRPr="004B0240" w:rsidRDefault="00D57BCE" w:rsidP="00A640DE">
      <w:pPr>
        <w:spacing w:after="0" w:line="240" w:lineRule="auto"/>
        <w:jc w:val="both"/>
        <w:rPr>
          <w:rFonts w:ascii="Arial" w:hAnsi="Arial" w:cs="Arial"/>
          <w:noProof/>
        </w:rPr>
      </w:pPr>
    </w:p>
    <w:p w14:paraId="2E2DF208" w14:textId="1885799A" w:rsidR="00CF4D16" w:rsidRPr="004B0240" w:rsidRDefault="00CF4D16" w:rsidP="00A11840">
      <w:pPr>
        <w:pStyle w:val="Ttulo2"/>
        <w:spacing w:before="0" w:after="0" w:line="240" w:lineRule="auto"/>
        <w:rPr>
          <w:rStyle w:val="Ttulo3Car"/>
          <w:rFonts w:cs="Arial"/>
          <w:b/>
          <w:bCs/>
          <w:lang w:val="es-CO"/>
        </w:rPr>
      </w:pPr>
      <w:bookmarkStart w:id="37" w:name="_Toc58954868"/>
      <w:r w:rsidRPr="004B0240">
        <w:rPr>
          <w:rStyle w:val="Ttulo3Car"/>
          <w:rFonts w:cs="Arial"/>
          <w:b/>
          <w:bCs/>
          <w:lang w:val="es-CO"/>
        </w:rPr>
        <w:t>Metas</w:t>
      </w:r>
      <w:r w:rsidR="00DF4E08" w:rsidRPr="004B0240">
        <w:rPr>
          <w:rStyle w:val="Ttulo3Car"/>
          <w:rFonts w:cs="Arial"/>
          <w:b/>
          <w:bCs/>
          <w:lang w:val="es-CO"/>
        </w:rPr>
        <w:t xml:space="preserve"> Institucionales</w:t>
      </w:r>
      <w:bookmarkEnd w:id="37"/>
    </w:p>
    <w:p w14:paraId="5396B6E0" w14:textId="77777777" w:rsidR="00DF4E08" w:rsidRPr="004B0240" w:rsidRDefault="00DF4E08" w:rsidP="00A11840">
      <w:pPr>
        <w:rPr>
          <w:rFonts w:ascii="Arial" w:hAnsi="Arial" w:cs="Arial"/>
          <w:lang w:eastAsia="x-none"/>
        </w:rPr>
      </w:pPr>
    </w:p>
    <w:tbl>
      <w:tblPr>
        <w:tblStyle w:val="Tablaconcuadrcula"/>
        <w:tblW w:w="0" w:type="auto"/>
        <w:tblLook w:val="04A0" w:firstRow="1" w:lastRow="0" w:firstColumn="1" w:lastColumn="0" w:noHBand="0" w:noVBand="1"/>
      </w:tblPr>
      <w:tblGrid>
        <w:gridCol w:w="1031"/>
        <w:gridCol w:w="4621"/>
        <w:gridCol w:w="3743"/>
      </w:tblGrid>
      <w:tr w:rsidR="00705641" w:rsidRPr="004B0240" w14:paraId="09A74D6F" w14:textId="6F247DC2" w:rsidTr="00380936">
        <w:tc>
          <w:tcPr>
            <w:tcW w:w="1031" w:type="dxa"/>
            <w:shd w:val="clear" w:color="auto" w:fill="D9D9D9" w:themeFill="background1" w:themeFillShade="D9"/>
            <w:vAlign w:val="center"/>
          </w:tcPr>
          <w:p w14:paraId="710C8E09" w14:textId="77777777" w:rsidR="00705641" w:rsidRPr="00FC3513" w:rsidRDefault="00705641" w:rsidP="00380936">
            <w:pPr>
              <w:spacing w:after="0"/>
              <w:jc w:val="center"/>
              <w:rPr>
                <w:rFonts w:ascii="Arial" w:hAnsi="Arial" w:cs="Arial"/>
                <w:b/>
                <w:bCs/>
                <w:sz w:val="20"/>
                <w:szCs w:val="20"/>
              </w:rPr>
            </w:pPr>
            <w:r w:rsidRPr="00FC3513">
              <w:rPr>
                <w:rFonts w:ascii="Arial" w:hAnsi="Arial" w:cs="Arial"/>
                <w:b/>
                <w:bCs/>
                <w:sz w:val="20"/>
                <w:szCs w:val="20"/>
              </w:rPr>
              <w:t>ID</w:t>
            </w:r>
          </w:p>
        </w:tc>
        <w:tc>
          <w:tcPr>
            <w:tcW w:w="4621" w:type="dxa"/>
            <w:shd w:val="clear" w:color="auto" w:fill="D9D9D9" w:themeFill="background1" w:themeFillShade="D9"/>
            <w:vAlign w:val="center"/>
          </w:tcPr>
          <w:p w14:paraId="09B1EB94" w14:textId="7C4F5E66" w:rsidR="00705641" w:rsidRPr="00FC3513" w:rsidRDefault="00BD1EB2" w:rsidP="00380936">
            <w:pPr>
              <w:spacing w:after="0"/>
              <w:jc w:val="center"/>
              <w:rPr>
                <w:rFonts w:ascii="Arial" w:hAnsi="Arial" w:cs="Arial"/>
                <w:b/>
                <w:bCs/>
                <w:sz w:val="20"/>
                <w:szCs w:val="20"/>
              </w:rPr>
            </w:pPr>
            <w:r w:rsidRPr="00FC3513">
              <w:rPr>
                <w:rFonts w:ascii="Arial" w:hAnsi="Arial" w:cs="Arial"/>
                <w:b/>
                <w:bCs/>
                <w:sz w:val="20"/>
                <w:szCs w:val="20"/>
              </w:rPr>
              <w:t>Meta</w:t>
            </w:r>
          </w:p>
        </w:tc>
        <w:tc>
          <w:tcPr>
            <w:tcW w:w="3743" w:type="dxa"/>
            <w:shd w:val="clear" w:color="auto" w:fill="D9D9D9" w:themeFill="background1" w:themeFillShade="D9"/>
            <w:vAlign w:val="center"/>
          </w:tcPr>
          <w:p w14:paraId="65F97DED" w14:textId="0F1A1EAF" w:rsidR="00705641" w:rsidRPr="00FC3513" w:rsidRDefault="00BD1EB2" w:rsidP="00380936">
            <w:pPr>
              <w:spacing w:after="0"/>
              <w:jc w:val="center"/>
              <w:rPr>
                <w:rFonts w:ascii="Arial" w:hAnsi="Arial" w:cs="Arial"/>
                <w:b/>
                <w:bCs/>
                <w:sz w:val="20"/>
                <w:szCs w:val="20"/>
              </w:rPr>
            </w:pPr>
            <w:r w:rsidRPr="00FC3513">
              <w:rPr>
                <w:rFonts w:ascii="Arial" w:hAnsi="Arial" w:cs="Arial"/>
                <w:b/>
                <w:bCs/>
                <w:sz w:val="20"/>
                <w:szCs w:val="20"/>
              </w:rPr>
              <w:t>Línea Base</w:t>
            </w:r>
          </w:p>
        </w:tc>
      </w:tr>
      <w:tr w:rsidR="00705641" w:rsidRPr="004B0240" w14:paraId="50331092" w14:textId="264E65F9" w:rsidTr="00380936">
        <w:tc>
          <w:tcPr>
            <w:tcW w:w="1031" w:type="dxa"/>
            <w:vAlign w:val="center"/>
          </w:tcPr>
          <w:p w14:paraId="7252456E" w14:textId="77777777" w:rsidR="00705641" w:rsidRPr="004B0240" w:rsidRDefault="00705641" w:rsidP="00380936">
            <w:pPr>
              <w:spacing w:after="0"/>
              <w:jc w:val="center"/>
              <w:rPr>
                <w:rFonts w:ascii="Arial" w:hAnsi="Arial" w:cs="Arial"/>
                <w:sz w:val="20"/>
                <w:szCs w:val="20"/>
              </w:rPr>
            </w:pPr>
            <w:r w:rsidRPr="004B0240">
              <w:rPr>
                <w:rFonts w:ascii="Arial" w:hAnsi="Arial" w:cs="Arial"/>
                <w:sz w:val="20"/>
                <w:szCs w:val="20"/>
              </w:rPr>
              <w:t>001</w:t>
            </w:r>
          </w:p>
        </w:tc>
        <w:tc>
          <w:tcPr>
            <w:tcW w:w="4621" w:type="dxa"/>
            <w:vAlign w:val="center"/>
          </w:tcPr>
          <w:p w14:paraId="593E904F" w14:textId="6B47CD4F" w:rsidR="00705641" w:rsidRPr="004B0240" w:rsidRDefault="00DB545D" w:rsidP="00380936">
            <w:pPr>
              <w:spacing w:after="0"/>
              <w:rPr>
                <w:rFonts w:ascii="Arial" w:hAnsi="Arial" w:cs="Arial"/>
                <w:sz w:val="20"/>
                <w:szCs w:val="20"/>
              </w:rPr>
            </w:pPr>
            <w:r w:rsidRPr="004B0240">
              <w:rPr>
                <w:rFonts w:ascii="Arial" w:hAnsi="Arial" w:cs="Arial"/>
                <w:sz w:val="20"/>
                <w:szCs w:val="20"/>
              </w:rPr>
              <w:t xml:space="preserve">Conservar 60 Km de </w:t>
            </w:r>
            <w:r w:rsidR="000175DB">
              <w:rPr>
                <w:rFonts w:ascii="Arial" w:hAnsi="Arial" w:cs="Arial"/>
                <w:sz w:val="20"/>
                <w:szCs w:val="20"/>
              </w:rPr>
              <w:t>ciclo-infraestructura</w:t>
            </w:r>
            <w:r w:rsidRPr="004B0240">
              <w:rPr>
                <w:rFonts w:ascii="Arial" w:hAnsi="Arial" w:cs="Arial"/>
                <w:sz w:val="20"/>
                <w:szCs w:val="20"/>
              </w:rPr>
              <w:t xml:space="preserve"> del distrito capital</w:t>
            </w:r>
            <w:r w:rsidR="00D92321" w:rsidRPr="004B0240">
              <w:rPr>
                <w:rFonts w:ascii="Arial" w:hAnsi="Arial" w:cs="Arial"/>
                <w:sz w:val="20"/>
                <w:szCs w:val="20"/>
              </w:rPr>
              <w:t>.</w:t>
            </w:r>
          </w:p>
        </w:tc>
        <w:tc>
          <w:tcPr>
            <w:tcW w:w="3743" w:type="dxa"/>
            <w:vAlign w:val="center"/>
          </w:tcPr>
          <w:p w14:paraId="28AAD707" w14:textId="13864533" w:rsidR="00705641" w:rsidRPr="004B0240" w:rsidRDefault="008E2AA4" w:rsidP="00380936">
            <w:pPr>
              <w:spacing w:after="0"/>
              <w:jc w:val="center"/>
              <w:rPr>
                <w:rFonts w:ascii="Arial" w:hAnsi="Arial" w:cs="Arial"/>
                <w:color w:val="000000"/>
                <w:sz w:val="20"/>
                <w:szCs w:val="20"/>
                <w:shd w:val="clear" w:color="auto" w:fill="FFFFFF"/>
              </w:rPr>
            </w:pPr>
            <w:r w:rsidRPr="004B0240">
              <w:rPr>
                <w:rFonts w:ascii="Arial" w:hAnsi="Arial" w:cs="Arial"/>
                <w:sz w:val="20"/>
                <w:szCs w:val="20"/>
              </w:rPr>
              <w:t>7 km</w:t>
            </w:r>
          </w:p>
        </w:tc>
      </w:tr>
      <w:tr w:rsidR="00705641" w:rsidRPr="004B0240" w14:paraId="6B2119AF" w14:textId="307D0887" w:rsidTr="00380936">
        <w:tc>
          <w:tcPr>
            <w:tcW w:w="1031" w:type="dxa"/>
            <w:vAlign w:val="center"/>
          </w:tcPr>
          <w:p w14:paraId="520FA421" w14:textId="77777777" w:rsidR="00705641" w:rsidRPr="004B0240" w:rsidRDefault="00705641" w:rsidP="00380936">
            <w:pPr>
              <w:spacing w:after="0"/>
              <w:jc w:val="center"/>
              <w:rPr>
                <w:rFonts w:ascii="Arial" w:hAnsi="Arial" w:cs="Arial"/>
                <w:sz w:val="20"/>
                <w:szCs w:val="20"/>
              </w:rPr>
            </w:pPr>
            <w:r w:rsidRPr="004B0240">
              <w:rPr>
                <w:rFonts w:ascii="Arial" w:hAnsi="Arial" w:cs="Arial"/>
                <w:sz w:val="20"/>
                <w:szCs w:val="20"/>
              </w:rPr>
              <w:t>002</w:t>
            </w:r>
          </w:p>
        </w:tc>
        <w:tc>
          <w:tcPr>
            <w:tcW w:w="4621" w:type="dxa"/>
            <w:vAlign w:val="center"/>
          </w:tcPr>
          <w:p w14:paraId="3D185FD4" w14:textId="41B9DF56" w:rsidR="00705641" w:rsidRPr="004B0240" w:rsidRDefault="00B44312" w:rsidP="00380936">
            <w:pPr>
              <w:spacing w:after="0"/>
              <w:rPr>
                <w:rFonts w:ascii="Arial" w:hAnsi="Arial" w:cs="Arial"/>
                <w:sz w:val="20"/>
                <w:szCs w:val="20"/>
              </w:rPr>
            </w:pPr>
            <w:r w:rsidRPr="004B0240">
              <w:rPr>
                <w:rFonts w:ascii="Arial" w:hAnsi="Arial" w:cs="Arial"/>
                <w:sz w:val="20"/>
                <w:szCs w:val="20"/>
              </w:rPr>
              <w:t>Conservar y rehabilitar 1256 Km-carril de la malla vial local del distrito capital</w:t>
            </w:r>
            <w:r w:rsidR="00D92321" w:rsidRPr="004B0240">
              <w:rPr>
                <w:rFonts w:ascii="Arial" w:hAnsi="Arial" w:cs="Arial"/>
                <w:sz w:val="20"/>
                <w:szCs w:val="20"/>
              </w:rPr>
              <w:t>.</w:t>
            </w:r>
          </w:p>
        </w:tc>
        <w:tc>
          <w:tcPr>
            <w:tcW w:w="3743" w:type="dxa"/>
            <w:vAlign w:val="center"/>
          </w:tcPr>
          <w:p w14:paraId="47BCF7C9" w14:textId="769D7EDF" w:rsidR="00705641" w:rsidRPr="004B0240" w:rsidRDefault="00B44312" w:rsidP="00380936">
            <w:pPr>
              <w:spacing w:after="0"/>
              <w:jc w:val="center"/>
              <w:rPr>
                <w:rFonts w:ascii="Arial" w:hAnsi="Arial" w:cs="Arial"/>
                <w:sz w:val="20"/>
                <w:szCs w:val="20"/>
              </w:rPr>
            </w:pPr>
            <w:r w:rsidRPr="004B0240">
              <w:rPr>
                <w:rFonts w:ascii="Arial" w:hAnsi="Arial" w:cs="Arial"/>
                <w:sz w:val="20"/>
                <w:szCs w:val="20"/>
              </w:rPr>
              <w:t>219,26</w:t>
            </w:r>
            <w:r w:rsidR="00174142" w:rsidRPr="004B0240">
              <w:rPr>
                <w:rFonts w:ascii="Arial" w:hAnsi="Arial" w:cs="Arial"/>
                <w:sz w:val="20"/>
                <w:szCs w:val="20"/>
              </w:rPr>
              <w:t xml:space="preserve"> km- carril</w:t>
            </w:r>
          </w:p>
        </w:tc>
      </w:tr>
      <w:tr w:rsidR="00705641" w:rsidRPr="004B0240" w14:paraId="144BB6B9" w14:textId="086F6E3B" w:rsidTr="00380936">
        <w:tc>
          <w:tcPr>
            <w:tcW w:w="1031" w:type="dxa"/>
            <w:vAlign w:val="center"/>
          </w:tcPr>
          <w:p w14:paraId="6FE34E53" w14:textId="77777777" w:rsidR="00705641" w:rsidRPr="004B0240" w:rsidRDefault="00705641" w:rsidP="00380936">
            <w:pPr>
              <w:spacing w:after="0"/>
              <w:jc w:val="center"/>
              <w:rPr>
                <w:rFonts w:ascii="Arial" w:hAnsi="Arial" w:cs="Arial"/>
                <w:sz w:val="20"/>
                <w:szCs w:val="20"/>
              </w:rPr>
            </w:pPr>
            <w:r w:rsidRPr="004B0240">
              <w:rPr>
                <w:rFonts w:ascii="Arial" w:hAnsi="Arial" w:cs="Arial"/>
                <w:sz w:val="20"/>
                <w:szCs w:val="20"/>
              </w:rPr>
              <w:lastRenderedPageBreak/>
              <w:t>003</w:t>
            </w:r>
          </w:p>
        </w:tc>
        <w:tc>
          <w:tcPr>
            <w:tcW w:w="4621" w:type="dxa"/>
            <w:vAlign w:val="center"/>
          </w:tcPr>
          <w:p w14:paraId="7E40BAD0" w14:textId="12B9B4C5" w:rsidR="00705641" w:rsidRPr="004B0240" w:rsidRDefault="00EA4AE0" w:rsidP="00380936">
            <w:pPr>
              <w:spacing w:after="0"/>
              <w:rPr>
                <w:rFonts w:ascii="Arial" w:hAnsi="Arial" w:cs="Arial"/>
                <w:sz w:val="20"/>
                <w:szCs w:val="20"/>
              </w:rPr>
            </w:pPr>
            <w:r w:rsidRPr="004B0240">
              <w:rPr>
                <w:rFonts w:ascii="Arial" w:hAnsi="Arial" w:cs="Arial"/>
                <w:sz w:val="20"/>
                <w:szCs w:val="20"/>
              </w:rPr>
              <w:t>Apoyo interinstitucional y conservación de 80 Km-carril de la malla vial arterial del distrito capital</w:t>
            </w:r>
            <w:r w:rsidR="00D92321" w:rsidRPr="004B0240">
              <w:rPr>
                <w:rFonts w:ascii="Arial" w:hAnsi="Arial" w:cs="Arial"/>
                <w:sz w:val="20"/>
                <w:szCs w:val="20"/>
              </w:rPr>
              <w:t>.</w:t>
            </w:r>
          </w:p>
        </w:tc>
        <w:tc>
          <w:tcPr>
            <w:tcW w:w="3743" w:type="dxa"/>
            <w:vAlign w:val="center"/>
          </w:tcPr>
          <w:p w14:paraId="35E47C1D" w14:textId="5842D8D4" w:rsidR="00705641" w:rsidRPr="004B0240" w:rsidRDefault="00EA4AE0" w:rsidP="00380936">
            <w:pPr>
              <w:spacing w:after="0"/>
              <w:jc w:val="center"/>
              <w:rPr>
                <w:rFonts w:ascii="Arial" w:hAnsi="Arial" w:cs="Arial"/>
                <w:sz w:val="20"/>
                <w:szCs w:val="20"/>
              </w:rPr>
            </w:pPr>
            <w:r w:rsidRPr="004B0240">
              <w:rPr>
                <w:rFonts w:ascii="Arial" w:hAnsi="Arial" w:cs="Arial"/>
                <w:sz w:val="20"/>
                <w:szCs w:val="20"/>
              </w:rPr>
              <w:t>8,85</w:t>
            </w:r>
            <w:r w:rsidR="00174142" w:rsidRPr="004B0240">
              <w:rPr>
                <w:rFonts w:ascii="Arial" w:hAnsi="Arial" w:cs="Arial"/>
                <w:sz w:val="20"/>
                <w:szCs w:val="20"/>
              </w:rPr>
              <w:t xml:space="preserve"> km-carril</w:t>
            </w:r>
          </w:p>
        </w:tc>
      </w:tr>
      <w:tr w:rsidR="00705641" w:rsidRPr="004B0240" w14:paraId="38B60742" w14:textId="4150BB2D" w:rsidTr="00380936">
        <w:tc>
          <w:tcPr>
            <w:tcW w:w="1031" w:type="dxa"/>
            <w:vAlign w:val="center"/>
          </w:tcPr>
          <w:p w14:paraId="37ADA61B" w14:textId="77777777" w:rsidR="00705641" w:rsidRPr="004B0240" w:rsidRDefault="00705641" w:rsidP="00380936">
            <w:pPr>
              <w:spacing w:after="0"/>
              <w:jc w:val="center"/>
              <w:rPr>
                <w:rFonts w:ascii="Arial" w:hAnsi="Arial" w:cs="Arial"/>
                <w:sz w:val="20"/>
                <w:szCs w:val="20"/>
              </w:rPr>
            </w:pPr>
            <w:r w:rsidRPr="004B0240">
              <w:rPr>
                <w:rFonts w:ascii="Arial" w:hAnsi="Arial" w:cs="Arial"/>
                <w:sz w:val="20"/>
                <w:szCs w:val="20"/>
              </w:rPr>
              <w:t>004</w:t>
            </w:r>
          </w:p>
        </w:tc>
        <w:tc>
          <w:tcPr>
            <w:tcW w:w="4621" w:type="dxa"/>
            <w:vAlign w:val="center"/>
          </w:tcPr>
          <w:p w14:paraId="1BCA3DEA" w14:textId="7958AAD3" w:rsidR="00705641" w:rsidRPr="004B0240" w:rsidRDefault="00FE397E" w:rsidP="00380936">
            <w:pPr>
              <w:spacing w:after="0"/>
              <w:rPr>
                <w:rFonts w:ascii="Arial" w:hAnsi="Arial" w:cs="Arial"/>
                <w:sz w:val="20"/>
                <w:szCs w:val="20"/>
              </w:rPr>
            </w:pPr>
            <w:r w:rsidRPr="004B0240">
              <w:rPr>
                <w:rFonts w:ascii="Arial" w:hAnsi="Arial" w:cs="Arial"/>
                <w:sz w:val="20"/>
                <w:szCs w:val="20"/>
              </w:rPr>
              <w:t xml:space="preserve">Mejorar 34 km-carril de </w:t>
            </w:r>
            <w:r w:rsidR="00397B48" w:rsidRPr="004B0240">
              <w:rPr>
                <w:rFonts w:ascii="Arial" w:hAnsi="Arial" w:cs="Arial"/>
                <w:sz w:val="20"/>
                <w:szCs w:val="20"/>
              </w:rPr>
              <w:t>vías</w:t>
            </w:r>
            <w:r w:rsidRPr="004B0240">
              <w:rPr>
                <w:rFonts w:ascii="Arial" w:hAnsi="Arial" w:cs="Arial"/>
                <w:sz w:val="20"/>
                <w:szCs w:val="20"/>
              </w:rPr>
              <w:t xml:space="preserve"> Rurales del distrito capital</w:t>
            </w:r>
            <w:r w:rsidR="00D92321" w:rsidRPr="004B0240">
              <w:rPr>
                <w:rFonts w:ascii="Arial" w:hAnsi="Arial" w:cs="Arial"/>
                <w:sz w:val="20"/>
                <w:szCs w:val="20"/>
              </w:rPr>
              <w:t>.</w:t>
            </w:r>
          </w:p>
        </w:tc>
        <w:tc>
          <w:tcPr>
            <w:tcW w:w="3743" w:type="dxa"/>
            <w:vAlign w:val="center"/>
          </w:tcPr>
          <w:p w14:paraId="5129744E" w14:textId="6D750C85" w:rsidR="00705641" w:rsidRPr="004B0240" w:rsidRDefault="00FE397E" w:rsidP="00380936">
            <w:pPr>
              <w:spacing w:after="0"/>
              <w:jc w:val="center"/>
              <w:rPr>
                <w:rFonts w:ascii="Arial" w:hAnsi="Arial" w:cs="Arial"/>
                <w:sz w:val="20"/>
                <w:szCs w:val="20"/>
              </w:rPr>
            </w:pPr>
            <w:r w:rsidRPr="004B0240">
              <w:rPr>
                <w:rFonts w:ascii="Arial" w:hAnsi="Arial" w:cs="Arial"/>
                <w:sz w:val="20"/>
                <w:szCs w:val="20"/>
              </w:rPr>
              <w:t>1,44</w:t>
            </w:r>
            <w:r w:rsidR="00174142" w:rsidRPr="004B0240">
              <w:rPr>
                <w:rFonts w:ascii="Arial" w:hAnsi="Arial" w:cs="Arial"/>
                <w:sz w:val="20"/>
                <w:szCs w:val="20"/>
              </w:rPr>
              <w:t xml:space="preserve"> km-carril</w:t>
            </w:r>
          </w:p>
        </w:tc>
      </w:tr>
      <w:tr w:rsidR="00705641" w:rsidRPr="004B0240" w14:paraId="0F0384C7" w14:textId="097C68E1" w:rsidTr="00380936">
        <w:tc>
          <w:tcPr>
            <w:tcW w:w="1031" w:type="dxa"/>
            <w:vAlign w:val="center"/>
          </w:tcPr>
          <w:p w14:paraId="3A41533B" w14:textId="77777777" w:rsidR="00705641" w:rsidRPr="004B0240" w:rsidRDefault="00705641" w:rsidP="00380936">
            <w:pPr>
              <w:spacing w:after="0"/>
              <w:jc w:val="center"/>
              <w:rPr>
                <w:rFonts w:ascii="Arial" w:hAnsi="Arial" w:cs="Arial"/>
                <w:sz w:val="20"/>
                <w:szCs w:val="20"/>
              </w:rPr>
            </w:pPr>
            <w:r w:rsidRPr="004B0240">
              <w:rPr>
                <w:rFonts w:ascii="Arial" w:hAnsi="Arial" w:cs="Arial"/>
                <w:sz w:val="20"/>
                <w:szCs w:val="20"/>
              </w:rPr>
              <w:t>005</w:t>
            </w:r>
          </w:p>
        </w:tc>
        <w:tc>
          <w:tcPr>
            <w:tcW w:w="4621" w:type="dxa"/>
            <w:vAlign w:val="center"/>
          </w:tcPr>
          <w:p w14:paraId="7722D99E" w14:textId="599E68DF" w:rsidR="00705641" w:rsidRPr="004B0240" w:rsidRDefault="00397B48" w:rsidP="00380936">
            <w:pPr>
              <w:spacing w:after="0"/>
              <w:rPr>
                <w:rFonts w:ascii="Arial" w:hAnsi="Arial" w:cs="Arial"/>
                <w:sz w:val="20"/>
                <w:szCs w:val="20"/>
              </w:rPr>
            </w:pPr>
            <w:r w:rsidRPr="004B0240">
              <w:rPr>
                <w:rFonts w:ascii="Arial" w:hAnsi="Arial" w:cs="Arial"/>
                <w:sz w:val="20"/>
                <w:szCs w:val="20"/>
              </w:rPr>
              <w:t>Definir e implementar una estrategia de cultura ciudadana para el sistema de movilidad, con enfoque diferencial, de género y territorial</w:t>
            </w:r>
            <w:r w:rsidR="00D92321" w:rsidRPr="004B0240">
              <w:rPr>
                <w:rFonts w:ascii="Arial" w:hAnsi="Arial" w:cs="Arial"/>
                <w:sz w:val="20"/>
                <w:szCs w:val="20"/>
              </w:rPr>
              <w:t>.</w:t>
            </w:r>
          </w:p>
        </w:tc>
        <w:tc>
          <w:tcPr>
            <w:tcW w:w="3743" w:type="dxa"/>
            <w:vAlign w:val="center"/>
          </w:tcPr>
          <w:p w14:paraId="04D02A3A" w14:textId="02838B78" w:rsidR="00705641" w:rsidRPr="004B0240" w:rsidRDefault="00397B48" w:rsidP="00380936">
            <w:pPr>
              <w:spacing w:after="0"/>
              <w:jc w:val="center"/>
              <w:rPr>
                <w:rFonts w:ascii="Arial" w:hAnsi="Arial" w:cs="Arial"/>
                <w:sz w:val="20"/>
                <w:szCs w:val="20"/>
              </w:rPr>
            </w:pPr>
            <w:r w:rsidRPr="004B0240">
              <w:rPr>
                <w:rFonts w:ascii="Arial" w:hAnsi="Arial" w:cs="Arial"/>
                <w:sz w:val="20"/>
                <w:szCs w:val="20"/>
              </w:rPr>
              <w:t>0,1</w:t>
            </w:r>
          </w:p>
        </w:tc>
      </w:tr>
      <w:tr w:rsidR="002458C8" w:rsidRPr="004B0240" w14:paraId="18191120" w14:textId="77777777" w:rsidTr="00380936">
        <w:tc>
          <w:tcPr>
            <w:tcW w:w="1031" w:type="dxa"/>
            <w:vAlign w:val="center"/>
          </w:tcPr>
          <w:p w14:paraId="0A63B67E" w14:textId="3E722F28" w:rsidR="002458C8" w:rsidRPr="004B0240" w:rsidRDefault="004F46E8" w:rsidP="00380936">
            <w:pPr>
              <w:spacing w:after="0"/>
              <w:jc w:val="center"/>
              <w:rPr>
                <w:rFonts w:ascii="Arial" w:hAnsi="Arial" w:cs="Arial"/>
                <w:sz w:val="20"/>
                <w:szCs w:val="20"/>
              </w:rPr>
            </w:pPr>
            <w:r w:rsidRPr="004B0240">
              <w:rPr>
                <w:rFonts w:ascii="Arial" w:hAnsi="Arial" w:cs="Arial"/>
                <w:sz w:val="20"/>
                <w:szCs w:val="20"/>
              </w:rPr>
              <w:t>006</w:t>
            </w:r>
          </w:p>
        </w:tc>
        <w:tc>
          <w:tcPr>
            <w:tcW w:w="4621" w:type="dxa"/>
            <w:vAlign w:val="center"/>
          </w:tcPr>
          <w:p w14:paraId="2E5CAE75" w14:textId="2D2A158B" w:rsidR="002458C8" w:rsidRPr="004B0240" w:rsidRDefault="009B15D3" w:rsidP="00380936">
            <w:pPr>
              <w:spacing w:after="0"/>
              <w:rPr>
                <w:rFonts w:ascii="Arial" w:hAnsi="Arial" w:cs="Arial"/>
                <w:sz w:val="20"/>
                <w:szCs w:val="20"/>
              </w:rPr>
            </w:pPr>
            <w:r w:rsidRPr="004B0240">
              <w:rPr>
                <w:rFonts w:ascii="Arial" w:hAnsi="Arial" w:cs="Arial"/>
                <w:sz w:val="20"/>
                <w:szCs w:val="20"/>
              </w:rPr>
              <w:t>Rehabilitación de andén en concreto y adoquín</w:t>
            </w:r>
            <w:r w:rsidR="00D92321" w:rsidRPr="004B0240">
              <w:rPr>
                <w:rFonts w:ascii="Arial" w:hAnsi="Arial" w:cs="Arial"/>
                <w:sz w:val="20"/>
                <w:szCs w:val="20"/>
              </w:rPr>
              <w:t>.</w:t>
            </w:r>
          </w:p>
        </w:tc>
        <w:tc>
          <w:tcPr>
            <w:tcW w:w="3743" w:type="dxa"/>
            <w:vAlign w:val="center"/>
          </w:tcPr>
          <w:p w14:paraId="349D7833" w14:textId="3BB0F489" w:rsidR="002458C8" w:rsidRPr="004B0240" w:rsidRDefault="00480A53" w:rsidP="00380936">
            <w:pPr>
              <w:spacing w:after="0"/>
              <w:jc w:val="center"/>
              <w:rPr>
                <w:rFonts w:ascii="Arial" w:hAnsi="Arial" w:cs="Arial"/>
                <w:sz w:val="20"/>
                <w:szCs w:val="20"/>
              </w:rPr>
            </w:pPr>
            <w:r w:rsidRPr="004B0240">
              <w:rPr>
                <w:rFonts w:ascii="Arial" w:hAnsi="Arial" w:cs="Arial"/>
                <w:sz w:val="20"/>
                <w:szCs w:val="20"/>
              </w:rPr>
              <w:t>No Aplica</w:t>
            </w:r>
          </w:p>
        </w:tc>
      </w:tr>
      <w:tr w:rsidR="00480A53" w:rsidRPr="004B0240" w14:paraId="7339909E" w14:textId="77777777" w:rsidTr="00380936">
        <w:tc>
          <w:tcPr>
            <w:tcW w:w="1031" w:type="dxa"/>
            <w:vAlign w:val="center"/>
          </w:tcPr>
          <w:p w14:paraId="50D96294" w14:textId="341FEE53" w:rsidR="00480A53" w:rsidRPr="004B0240" w:rsidRDefault="004F46E8" w:rsidP="00380936">
            <w:pPr>
              <w:spacing w:after="0"/>
              <w:jc w:val="center"/>
              <w:rPr>
                <w:rFonts w:ascii="Arial" w:hAnsi="Arial" w:cs="Arial"/>
                <w:sz w:val="20"/>
                <w:szCs w:val="20"/>
              </w:rPr>
            </w:pPr>
            <w:r w:rsidRPr="004B0240">
              <w:rPr>
                <w:rFonts w:ascii="Arial" w:hAnsi="Arial" w:cs="Arial"/>
                <w:sz w:val="20"/>
                <w:szCs w:val="20"/>
              </w:rPr>
              <w:t>007</w:t>
            </w:r>
          </w:p>
        </w:tc>
        <w:tc>
          <w:tcPr>
            <w:tcW w:w="4621" w:type="dxa"/>
            <w:vAlign w:val="center"/>
          </w:tcPr>
          <w:p w14:paraId="3EA79ED5" w14:textId="560EC816" w:rsidR="00480A53" w:rsidRPr="004B0240" w:rsidRDefault="00480A53" w:rsidP="00380936">
            <w:pPr>
              <w:spacing w:after="0"/>
              <w:rPr>
                <w:rFonts w:ascii="Arial" w:hAnsi="Arial" w:cs="Arial"/>
                <w:sz w:val="20"/>
                <w:szCs w:val="20"/>
              </w:rPr>
            </w:pPr>
            <w:r w:rsidRPr="004B0240">
              <w:rPr>
                <w:rFonts w:ascii="Arial" w:hAnsi="Arial" w:cs="Arial"/>
                <w:sz w:val="20"/>
                <w:szCs w:val="20"/>
              </w:rPr>
              <w:t>Aumentar el índice de satisfacción al usuario de las entidades del Sector Movilidad en 1,25 puntos porcentuales.</w:t>
            </w:r>
          </w:p>
        </w:tc>
        <w:tc>
          <w:tcPr>
            <w:tcW w:w="3743" w:type="dxa"/>
            <w:vAlign w:val="center"/>
          </w:tcPr>
          <w:p w14:paraId="3F852DC4" w14:textId="12C66F09" w:rsidR="00480A53" w:rsidRPr="004B0240" w:rsidRDefault="00AC02A0" w:rsidP="00380936">
            <w:pPr>
              <w:spacing w:after="0"/>
              <w:jc w:val="center"/>
              <w:rPr>
                <w:rFonts w:ascii="Arial" w:hAnsi="Arial" w:cs="Arial"/>
                <w:sz w:val="20"/>
                <w:szCs w:val="20"/>
              </w:rPr>
            </w:pPr>
            <w:r w:rsidRPr="004B0240">
              <w:rPr>
                <w:rFonts w:ascii="Arial" w:hAnsi="Arial" w:cs="Arial"/>
                <w:sz w:val="20"/>
                <w:szCs w:val="20"/>
              </w:rPr>
              <w:t>0,05</w:t>
            </w:r>
          </w:p>
        </w:tc>
      </w:tr>
      <w:tr w:rsidR="00AC02A0" w:rsidRPr="004B0240" w14:paraId="6D56E130" w14:textId="77777777" w:rsidTr="00380936">
        <w:tc>
          <w:tcPr>
            <w:tcW w:w="1031" w:type="dxa"/>
            <w:vAlign w:val="center"/>
          </w:tcPr>
          <w:p w14:paraId="1E025668" w14:textId="06198C97" w:rsidR="00AC02A0" w:rsidRPr="004B0240" w:rsidRDefault="004F46E8" w:rsidP="00380936">
            <w:pPr>
              <w:spacing w:after="0"/>
              <w:jc w:val="center"/>
              <w:rPr>
                <w:rFonts w:ascii="Arial" w:hAnsi="Arial" w:cs="Arial"/>
                <w:sz w:val="20"/>
                <w:szCs w:val="20"/>
              </w:rPr>
            </w:pPr>
            <w:r w:rsidRPr="004B0240">
              <w:rPr>
                <w:rFonts w:ascii="Arial" w:hAnsi="Arial" w:cs="Arial"/>
                <w:sz w:val="20"/>
                <w:szCs w:val="20"/>
              </w:rPr>
              <w:t>008</w:t>
            </w:r>
          </w:p>
        </w:tc>
        <w:tc>
          <w:tcPr>
            <w:tcW w:w="4621" w:type="dxa"/>
            <w:vAlign w:val="center"/>
          </w:tcPr>
          <w:p w14:paraId="5AB99C29" w14:textId="5F5A2BC6" w:rsidR="00AC02A0" w:rsidRPr="004B0240" w:rsidRDefault="00AC02A0" w:rsidP="00380936">
            <w:pPr>
              <w:spacing w:after="0"/>
              <w:rPr>
                <w:rFonts w:ascii="Arial" w:hAnsi="Arial" w:cs="Arial"/>
                <w:sz w:val="20"/>
                <w:szCs w:val="20"/>
              </w:rPr>
            </w:pPr>
            <w:r w:rsidRPr="004B0240">
              <w:rPr>
                <w:rFonts w:ascii="Arial" w:hAnsi="Arial" w:cs="Arial"/>
                <w:sz w:val="20"/>
                <w:szCs w:val="20"/>
              </w:rPr>
              <w:t>Aumentar en 50 puntos porcentuales el nivel de modernización de la infraestructura tecnológica   de la UAERMV.</w:t>
            </w:r>
          </w:p>
        </w:tc>
        <w:tc>
          <w:tcPr>
            <w:tcW w:w="3743" w:type="dxa"/>
            <w:vAlign w:val="center"/>
          </w:tcPr>
          <w:p w14:paraId="1DA8BC92" w14:textId="214E3268" w:rsidR="00AC02A0" w:rsidRPr="004B0240" w:rsidRDefault="00AC02A0" w:rsidP="00380936">
            <w:pPr>
              <w:spacing w:after="0"/>
              <w:jc w:val="center"/>
              <w:rPr>
                <w:rFonts w:ascii="Arial" w:hAnsi="Arial" w:cs="Arial"/>
                <w:sz w:val="20"/>
                <w:szCs w:val="20"/>
              </w:rPr>
            </w:pPr>
            <w:r w:rsidRPr="004B0240">
              <w:rPr>
                <w:rFonts w:ascii="Arial" w:hAnsi="Arial" w:cs="Arial"/>
                <w:sz w:val="20"/>
                <w:szCs w:val="20"/>
              </w:rPr>
              <w:t>7</w:t>
            </w:r>
          </w:p>
        </w:tc>
      </w:tr>
      <w:tr w:rsidR="00AC02A0" w:rsidRPr="004B0240" w14:paraId="6DA03654" w14:textId="77777777" w:rsidTr="00380936">
        <w:tc>
          <w:tcPr>
            <w:tcW w:w="1031" w:type="dxa"/>
            <w:vAlign w:val="center"/>
          </w:tcPr>
          <w:p w14:paraId="6B64B3AF" w14:textId="79A35916" w:rsidR="00AC02A0" w:rsidRPr="004B0240" w:rsidRDefault="004F46E8" w:rsidP="00380936">
            <w:pPr>
              <w:spacing w:after="0"/>
              <w:jc w:val="center"/>
              <w:rPr>
                <w:rFonts w:ascii="Arial" w:hAnsi="Arial" w:cs="Arial"/>
                <w:sz w:val="20"/>
                <w:szCs w:val="20"/>
              </w:rPr>
            </w:pPr>
            <w:r w:rsidRPr="004B0240">
              <w:rPr>
                <w:rFonts w:ascii="Arial" w:hAnsi="Arial" w:cs="Arial"/>
                <w:sz w:val="20"/>
                <w:szCs w:val="20"/>
              </w:rPr>
              <w:t>009</w:t>
            </w:r>
          </w:p>
        </w:tc>
        <w:tc>
          <w:tcPr>
            <w:tcW w:w="4621" w:type="dxa"/>
            <w:vAlign w:val="center"/>
          </w:tcPr>
          <w:p w14:paraId="114E3C6F" w14:textId="62F2F79E" w:rsidR="00AC02A0" w:rsidRPr="004B0240" w:rsidRDefault="004F46E8" w:rsidP="00380936">
            <w:pPr>
              <w:spacing w:after="0"/>
              <w:rPr>
                <w:rFonts w:ascii="Arial" w:hAnsi="Arial" w:cs="Arial"/>
                <w:sz w:val="20"/>
                <w:szCs w:val="20"/>
              </w:rPr>
            </w:pPr>
            <w:r w:rsidRPr="004B0240">
              <w:rPr>
                <w:rFonts w:ascii="Arial" w:hAnsi="Arial" w:cs="Arial"/>
                <w:sz w:val="20"/>
                <w:szCs w:val="20"/>
              </w:rPr>
              <w:t>Realizar cuatro (4) actualizaciones del Plan Estratégico de Tecnologías de la Información - PETI de la UAERMV</w:t>
            </w:r>
            <w:r w:rsidR="00D92321" w:rsidRPr="004B0240">
              <w:rPr>
                <w:rFonts w:ascii="Arial" w:hAnsi="Arial" w:cs="Arial"/>
                <w:sz w:val="20"/>
                <w:szCs w:val="20"/>
              </w:rPr>
              <w:t>.</w:t>
            </w:r>
          </w:p>
        </w:tc>
        <w:tc>
          <w:tcPr>
            <w:tcW w:w="3743" w:type="dxa"/>
            <w:vAlign w:val="center"/>
          </w:tcPr>
          <w:p w14:paraId="01712B8B" w14:textId="74C43EDF" w:rsidR="00AC02A0" w:rsidRPr="004B0240" w:rsidRDefault="004F46E8" w:rsidP="00380936">
            <w:pPr>
              <w:spacing w:after="0"/>
              <w:jc w:val="center"/>
              <w:rPr>
                <w:rFonts w:ascii="Arial" w:hAnsi="Arial" w:cs="Arial"/>
                <w:sz w:val="20"/>
                <w:szCs w:val="20"/>
              </w:rPr>
            </w:pPr>
            <w:r w:rsidRPr="004B0240">
              <w:rPr>
                <w:rFonts w:ascii="Arial" w:hAnsi="Arial" w:cs="Arial"/>
                <w:sz w:val="20"/>
                <w:szCs w:val="20"/>
              </w:rPr>
              <w:t>1</w:t>
            </w:r>
          </w:p>
        </w:tc>
      </w:tr>
      <w:tr w:rsidR="004F46E8" w:rsidRPr="004B0240" w14:paraId="25901C5E" w14:textId="77777777" w:rsidTr="00380936">
        <w:tc>
          <w:tcPr>
            <w:tcW w:w="1031" w:type="dxa"/>
            <w:vAlign w:val="center"/>
          </w:tcPr>
          <w:p w14:paraId="1DFA8C4E" w14:textId="2D3AF5C6" w:rsidR="004F46E8" w:rsidRPr="004B0240" w:rsidRDefault="00B46689" w:rsidP="00380936">
            <w:pPr>
              <w:spacing w:after="0"/>
              <w:jc w:val="center"/>
              <w:rPr>
                <w:rFonts w:ascii="Arial" w:hAnsi="Arial" w:cs="Arial"/>
                <w:sz w:val="20"/>
                <w:szCs w:val="20"/>
              </w:rPr>
            </w:pPr>
            <w:r w:rsidRPr="004B0240">
              <w:rPr>
                <w:rFonts w:ascii="Arial" w:hAnsi="Arial" w:cs="Arial"/>
                <w:sz w:val="20"/>
                <w:szCs w:val="20"/>
              </w:rPr>
              <w:t>010</w:t>
            </w:r>
          </w:p>
        </w:tc>
        <w:tc>
          <w:tcPr>
            <w:tcW w:w="4621" w:type="dxa"/>
            <w:vAlign w:val="center"/>
          </w:tcPr>
          <w:p w14:paraId="2FE550D2" w14:textId="7344D39E" w:rsidR="004F46E8" w:rsidRPr="004B0240" w:rsidRDefault="004F46E8" w:rsidP="00380936">
            <w:pPr>
              <w:spacing w:after="0"/>
              <w:rPr>
                <w:rFonts w:ascii="Arial" w:hAnsi="Arial" w:cs="Arial"/>
                <w:sz w:val="20"/>
                <w:szCs w:val="20"/>
              </w:rPr>
            </w:pPr>
            <w:r w:rsidRPr="004B0240">
              <w:rPr>
                <w:rFonts w:ascii="Arial" w:hAnsi="Arial" w:cs="Arial"/>
                <w:sz w:val="20"/>
                <w:szCs w:val="20"/>
              </w:rPr>
              <w:t>Implementar cincuenta (50) funcionalidades en Cinco (5) de los sistemas de información de la UAERMV.</w:t>
            </w:r>
          </w:p>
        </w:tc>
        <w:tc>
          <w:tcPr>
            <w:tcW w:w="3743" w:type="dxa"/>
            <w:vAlign w:val="center"/>
          </w:tcPr>
          <w:p w14:paraId="0B5A62E2" w14:textId="3277374E" w:rsidR="004F46E8" w:rsidRPr="004B0240" w:rsidRDefault="004F46E8" w:rsidP="00380936">
            <w:pPr>
              <w:spacing w:after="0"/>
              <w:jc w:val="center"/>
              <w:rPr>
                <w:rFonts w:ascii="Arial" w:hAnsi="Arial" w:cs="Arial"/>
                <w:sz w:val="20"/>
                <w:szCs w:val="20"/>
              </w:rPr>
            </w:pPr>
            <w:r w:rsidRPr="004B0240">
              <w:rPr>
                <w:rFonts w:ascii="Arial" w:hAnsi="Arial" w:cs="Arial"/>
                <w:sz w:val="20"/>
                <w:szCs w:val="20"/>
              </w:rPr>
              <w:t>5</w:t>
            </w:r>
          </w:p>
        </w:tc>
      </w:tr>
    </w:tbl>
    <w:p w14:paraId="7514ADD7" w14:textId="03C360CB" w:rsidR="00DF4E08" w:rsidRPr="004B0240" w:rsidRDefault="00DF4E08" w:rsidP="00DF4E08">
      <w:pPr>
        <w:pStyle w:val="Descripcin"/>
        <w:spacing w:after="0" w:line="240" w:lineRule="auto"/>
        <w:jc w:val="center"/>
        <w:rPr>
          <w:rFonts w:ascii="Arial" w:hAnsi="Arial" w:cs="Arial"/>
          <w:sz w:val="18"/>
          <w:szCs w:val="18"/>
          <w:lang w:val="es" w:eastAsia="x-none"/>
        </w:rPr>
      </w:pPr>
      <w:bookmarkStart w:id="38" w:name="_Toc58956550"/>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Pr="004B0240">
        <w:rPr>
          <w:rFonts w:ascii="Arial" w:hAnsi="Arial" w:cs="Arial"/>
          <w:noProof/>
          <w:sz w:val="18"/>
          <w:szCs w:val="18"/>
        </w:rPr>
        <w:t>4</w:t>
      </w:r>
      <w:r w:rsidRPr="004B0240">
        <w:rPr>
          <w:rFonts w:ascii="Arial" w:hAnsi="Arial" w:cs="Arial"/>
          <w:sz w:val="18"/>
          <w:szCs w:val="18"/>
        </w:rPr>
        <w:fldChar w:fldCharType="end"/>
      </w:r>
      <w:r w:rsidRPr="004B0240">
        <w:rPr>
          <w:rFonts w:ascii="Arial" w:hAnsi="Arial" w:cs="Arial"/>
          <w:sz w:val="18"/>
          <w:szCs w:val="18"/>
        </w:rPr>
        <w:t xml:space="preserve">: </w:t>
      </w:r>
      <w:r w:rsidR="009A08F6" w:rsidRPr="004B0240">
        <w:rPr>
          <w:rFonts w:ascii="Arial" w:hAnsi="Arial" w:cs="Arial"/>
          <w:b w:val="0"/>
          <w:sz w:val="18"/>
          <w:szCs w:val="18"/>
        </w:rPr>
        <w:t>Metas</w:t>
      </w:r>
      <w:r w:rsidRPr="004B0240">
        <w:rPr>
          <w:rFonts w:ascii="Arial" w:hAnsi="Arial" w:cs="Arial"/>
          <w:b w:val="0"/>
          <w:sz w:val="18"/>
          <w:szCs w:val="18"/>
        </w:rPr>
        <w:t xml:space="preserve"> Institucionales de la UAERMV</w:t>
      </w:r>
      <w:bookmarkEnd w:id="38"/>
    </w:p>
    <w:p w14:paraId="355DF536" w14:textId="77777777" w:rsidR="00DF4E08" w:rsidRPr="004B0240" w:rsidRDefault="00DF4E08" w:rsidP="00DF4E08">
      <w:pPr>
        <w:spacing w:after="0" w:line="240" w:lineRule="auto"/>
        <w:jc w:val="center"/>
        <w:rPr>
          <w:rFonts w:ascii="Arial" w:hAnsi="Arial" w:cs="Arial"/>
          <w:sz w:val="18"/>
          <w:szCs w:val="18"/>
          <w:lang w:val="es" w:eastAsia="x-none"/>
        </w:rPr>
      </w:pPr>
      <w:r w:rsidRPr="004B0240">
        <w:rPr>
          <w:rFonts w:ascii="Arial" w:hAnsi="Arial" w:cs="Arial"/>
          <w:b/>
          <w:bCs/>
          <w:sz w:val="18"/>
          <w:szCs w:val="18"/>
          <w:lang w:val="es" w:eastAsia="x-none"/>
        </w:rPr>
        <w:t>Fuente:</w:t>
      </w:r>
      <w:r w:rsidRPr="004B0240">
        <w:rPr>
          <w:rFonts w:ascii="Arial" w:hAnsi="Arial" w:cs="Arial"/>
          <w:sz w:val="18"/>
          <w:szCs w:val="18"/>
          <w:lang w:val="es" w:eastAsia="x-none"/>
        </w:rPr>
        <w:t xml:space="preserve"> Oficina Asesora de Planeación</w:t>
      </w:r>
    </w:p>
    <w:p w14:paraId="5DA8421A" w14:textId="77777777" w:rsidR="00A640DE" w:rsidRPr="004B0240" w:rsidRDefault="00A640DE" w:rsidP="00A640DE">
      <w:pPr>
        <w:spacing w:after="0" w:line="240" w:lineRule="auto"/>
        <w:jc w:val="both"/>
        <w:rPr>
          <w:rFonts w:ascii="Arial" w:hAnsi="Arial" w:cs="Arial"/>
          <w:noProof/>
        </w:rPr>
      </w:pPr>
    </w:p>
    <w:p w14:paraId="3C012987" w14:textId="3D741550" w:rsidR="00A640DE" w:rsidRPr="004B0240" w:rsidRDefault="00D2083F" w:rsidP="00D2083F">
      <w:pPr>
        <w:pStyle w:val="Ttulo2"/>
        <w:numPr>
          <w:ilvl w:val="0"/>
          <w:numId w:val="8"/>
        </w:numPr>
        <w:spacing w:before="0" w:after="0" w:line="240" w:lineRule="auto"/>
        <w:rPr>
          <w:rFonts w:cs="Arial"/>
          <w:bCs w:val="0"/>
          <w:i/>
          <w:szCs w:val="22"/>
          <w:lang w:val="es"/>
        </w:rPr>
      </w:pPr>
      <w:bookmarkStart w:id="39" w:name="_Toc58954869"/>
      <w:r w:rsidRPr="004B0240">
        <w:rPr>
          <w:rFonts w:cs="Arial"/>
          <w:bCs w:val="0"/>
          <w:i/>
          <w:szCs w:val="22"/>
          <w:lang w:val="es"/>
        </w:rPr>
        <w:t>TENDENCIAS TECNOLOGICAS</w:t>
      </w:r>
      <w:bookmarkEnd w:id="39"/>
    </w:p>
    <w:p w14:paraId="21FA402F" w14:textId="77777777" w:rsidR="009C6BE9" w:rsidRPr="004B0240" w:rsidRDefault="009C6BE9" w:rsidP="00D2083F">
      <w:pPr>
        <w:rPr>
          <w:rFonts w:ascii="Arial" w:hAnsi="Arial" w:cs="Arial"/>
          <w:lang w:val="es" w:eastAsia="x-none"/>
        </w:rPr>
      </w:pPr>
    </w:p>
    <w:p w14:paraId="29626865" w14:textId="796CF4B5" w:rsidR="00D2083F" w:rsidRPr="004B0240" w:rsidRDefault="009C6BE9" w:rsidP="00D2083F">
      <w:pPr>
        <w:rPr>
          <w:rFonts w:ascii="Arial" w:hAnsi="Arial" w:cs="Arial"/>
          <w:lang w:val="es" w:eastAsia="x-none"/>
        </w:rPr>
      </w:pPr>
      <w:r w:rsidRPr="004B0240">
        <w:rPr>
          <w:rFonts w:ascii="Arial" w:hAnsi="Arial" w:cs="Arial"/>
          <w:lang w:val="es" w:eastAsia="x-none"/>
        </w:rPr>
        <w:t>Descripción de las tendencias tecnológicas disponibles en la industria para identificar de qué manera se pueden aplicar en la optimización de procesos y gestión en la entidad.</w:t>
      </w:r>
    </w:p>
    <w:tbl>
      <w:tblPr>
        <w:tblW w:w="5000" w:type="pct"/>
        <w:tblCellMar>
          <w:left w:w="70" w:type="dxa"/>
          <w:right w:w="70" w:type="dxa"/>
        </w:tblCellMar>
        <w:tblLook w:val="04A0" w:firstRow="1" w:lastRow="0" w:firstColumn="1" w:lastColumn="0" w:noHBand="0" w:noVBand="1"/>
      </w:tblPr>
      <w:tblGrid>
        <w:gridCol w:w="3724"/>
        <w:gridCol w:w="5671"/>
      </w:tblGrid>
      <w:tr w:rsidR="009C6BE9" w:rsidRPr="004B0240" w14:paraId="18E4803B" w14:textId="77777777" w:rsidTr="00FC3513">
        <w:trPr>
          <w:trHeight w:val="315"/>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63124" w14:textId="77777777" w:rsidR="009C6BE9" w:rsidRPr="004B0240" w:rsidRDefault="009C6BE9" w:rsidP="00760A20">
            <w:pPr>
              <w:spacing w:after="0" w:line="240" w:lineRule="auto"/>
              <w:jc w:val="center"/>
              <w:rPr>
                <w:rFonts w:ascii="Arial" w:hAnsi="Arial" w:cs="Arial"/>
                <w:b/>
                <w:bCs/>
                <w:sz w:val="20"/>
                <w:szCs w:val="20"/>
              </w:rPr>
            </w:pPr>
            <w:r w:rsidRPr="004B0240">
              <w:rPr>
                <w:rFonts w:ascii="Arial" w:hAnsi="Arial" w:cs="Arial"/>
                <w:b/>
                <w:bCs/>
                <w:sz w:val="20"/>
                <w:szCs w:val="20"/>
              </w:rPr>
              <w:t>Tendencias tecnológicas</w:t>
            </w:r>
          </w:p>
        </w:tc>
      </w:tr>
      <w:tr w:rsidR="009C6BE9" w:rsidRPr="004B0240" w14:paraId="5ED6B20F" w14:textId="77777777" w:rsidTr="00FC3513">
        <w:trPr>
          <w:trHeight w:val="315"/>
        </w:trPr>
        <w:tc>
          <w:tcPr>
            <w:tcW w:w="198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180DD6" w14:textId="77777777" w:rsidR="009C6BE9" w:rsidRPr="004B0240" w:rsidRDefault="009C6BE9" w:rsidP="00760A20">
            <w:pPr>
              <w:spacing w:after="0" w:line="240" w:lineRule="auto"/>
              <w:jc w:val="center"/>
              <w:rPr>
                <w:rFonts w:ascii="Arial" w:hAnsi="Arial" w:cs="Arial"/>
                <w:b/>
                <w:bCs/>
                <w:sz w:val="20"/>
                <w:szCs w:val="20"/>
              </w:rPr>
            </w:pPr>
            <w:r w:rsidRPr="004B0240">
              <w:rPr>
                <w:rFonts w:ascii="Arial" w:hAnsi="Arial" w:cs="Arial"/>
                <w:b/>
                <w:bCs/>
                <w:sz w:val="20"/>
                <w:szCs w:val="20"/>
              </w:rPr>
              <w:t>Nombre</w:t>
            </w:r>
          </w:p>
        </w:tc>
        <w:tc>
          <w:tcPr>
            <w:tcW w:w="3018" w:type="pct"/>
            <w:tcBorders>
              <w:top w:val="nil"/>
              <w:left w:val="nil"/>
              <w:bottom w:val="single" w:sz="4" w:space="0" w:color="auto"/>
              <w:right w:val="single" w:sz="4" w:space="0" w:color="auto"/>
            </w:tcBorders>
            <w:shd w:val="clear" w:color="auto" w:fill="D9D9D9" w:themeFill="background1" w:themeFillShade="D9"/>
            <w:vAlign w:val="center"/>
            <w:hideMark/>
          </w:tcPr>
          <w:p w14:paraId="62D77945" w14:textId="77777777" w:rsidR="009C6BE9" w:rsidRPr="004B0240" w:rsidRDefault="009C6BE9" w:rsidP="00760A20">
            <w:pPr>
              <w:spacing w:after="0" w:line="240" w:lineRule="auto"/>
              <w:jc w:val="center"/>
              <w:rPr>
                <w:rFonts w:ascii="Arial" w:hAnsi="Arial" w:cs="Arial"/>
                <w:b/>
                <w:bCs/>
                <w:sz w:val="20"/>
                <w:szCs w:val="20"/>
              </w:rPr>
            </w:pPr>
            <w:r w:rsidRPr="004B0240">
              <w:rPr>
                <w:rFonts w:ascii="Arial" w:hAnsi="Arial" w:cs="Arial"/>
                <w:b/>
                <w:bCs/>
                <w:sz w:val="20"/>
                <w:szCs w:val="20"/>
              </w:rPr>
              <w:t>Características</w:t>
            </w:r>
          </w:p>
        </w:tc>
      </w:tr>
      <w:tr w:rsidR="009C6BE9" w:rsidRPr="004B0240" w14:paraId="647C618A" w14:textId="77777777" w:rsidTr="00A11840">
        <w:trPr>
          <w:trHeight w:val="1275"/>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6D79C562"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Cloud Computing</w:t>
            </w:r>
          </w:p>
        </w:tc>
        <w:tc>
          <w:tcPr>
            <w:tcW w:w="3018" w:type="pct"/>
            <w:tcBorders>
              <w:top w:val="nil"/>
              <w:left w:val="nil"/>
              <w:bottom w:val="single" w:sz="4" w:space="0" w:color="auto"/>
              <w:right w:val="single" w:sz="4" w:space="0" w:color="auto"/>
            </w:tcBorders>
            <w:shd w:val="clear" w:color="auto" w:fill="auto"/>
            <w:vAlign w:val="center"/>
            <w:hideMark/>
          </w:tcPr>
          <w:p w14:paraId="73963BEE" w14:textId="77777777"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Autoservicio bajo demanda (</w:t>
            </w:r>
            <w:proofErr w:type="spellStart"/>
            <w:r w:rsidRPr="004B0240">
              <w:rPr>
                <w:rFonts w:ascii="Arial" w:hAnsi="Arial" w:cs="Arial"/>
                <w:sz w:val="20"/>
                <w:szCs w:val="20"/>
              </w:rPr>
              <w:t>On-demand</w:t>
            </w:r>
            <w:proofErr w:type="spellEnd"/>
            <w:r w:rsidRPr="004B0240">
              <w:rPr>
                <w:rFonts w:ascii="Arial" w:hAnsi="Arial" w:cs="Arial"/>
                <w:sz w:val="20"/>
                <w:szCs w:val="20"/>
              </w:rPr>
              <w:t xml:space="preserve"> self-service)</w:t>
            </w:r>
            <w:r w:rsidRPr="004B0240">
              <w:rPr>
                <w:rFonts w:ascii="Arial" w:hAnsi="Arial" w:cs="Arial"/>
                <w:sz w:val="20"/>
                <w:szCs w:val="20"/>
              </w:rPr>
              <w:br/>
              <w:t>Acceso amplio a la red</w:t>
            </w:r>
            <w:r w:rsidRPr="004B0240">
              <w:rPr>
                <w:rFonts w:ascii="Arial" w:hAnsi="Arial" w:cs="Arial"/>
                <w:sz w:val="20"/>
                <w:szCs w:val="20"/>
              </w:rPr>
              <w:br/>
              <w:t>Conjunto común de recursos</w:t>
            </w:r>
            <w:r w:rsidRPr="004B0240">
              <w:rPr>
                <w:rFonts w:ascii="Arial" w:hAnsi="Arial" w:cs="Arial"/>
                <w:sz w:val="20"/>
                <w:szCs w:val="20"/>
              </w:rPr>
              <w:br/>
              <w:t>Rápida elasticidad</w:t>
            </w:r>
            <w:r w:rsidRPr="004B0240">
              <w:rPr>
                <w:rFonts w:ascii="Arial" w:hAnsi="Arial" w:cs="Arial"/>
                <w:sz w:val="20"/>
                <w:szCs w:val="20"/>
              </w:rPr>
              <w:br/>
              <w:t>Servicio medible</w:t>
            </w:r>
          </w:p>
        </w:tc>
      </w:tr>
      <w:tr w:rsidR="009C6BE9" w:rsidRPr="004B0240" w14:paraId="0D224EAE" w14:textId="77777777" w:rsidTr="00FC3513">
        <w:trPr>
          <w:trHeight w:val="60"/>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12B6C619"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 xml:space="preserve">Inteligencia Artificial - Machine </w:t>
            </w:r>
            <w:proofErr w:type="spellStart"/>
            <w:r w:rsidRPr="004B0240">
              <w:rPr>
                <w:rFonts w:ascii="Arial" w:hAnsi="Arial" w:cs="Arial"/>
                <w:b/>
                <w:bCs/>
                <w:sz w:val="20"/>
                <w:szCs w:val="20"/>
              </w:rPr>
              <w:t>Learning</w:t>
            </w:r>
            <w:proofErr w:type="spellEnd"/>
          </w:p>
        </w:tc>
        <w:tc>
          <w:tcPr>
            <w:tcW w:w="3018" w:type="pct"/>
            <w:tcBorders>
              <w:top w:val="nil"/>
              <w:left w:val="nil"/>
              <w:bottom w:val="single" w:sz="4" w:space="0" w:color="auto"/>
              <w:right w:val="single" w:sz="4" w:space="0" w:color="auto"/>
            </w:tcBorders>
            <w:shd w:val="clear" w:color="auto" w:fill="auto"/>
            <w:vAlign w:val="center"/>
            <w:hideMark/>
          </w:tcPr>
          <w:p w14:paraId="08DA7431" w14:textId="2D87522C"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Predicciones sobre comportamientos, reacciones y tendencias en datos almacenados y clasificados</w:t>
            </w:r>
            <w:r w:rsidR="00EF7094" w:rsidRPr="004B0240">
              <w:rPr>
                <w:rFonts w:ascii="Arial" w:hAnsi="Arial" w:cs="Arial"/>
                <w:sz w:val="20"/>
                <w:szCs w:val="20"/>
              </w:rPr>
              <w:t>.</w:t>
            </w:r>
          </w:p>
        </w:tc>
      </w:tr>
      <w:tr w:rsidR="009C6BE9" w:rsidRPr="004B0240" w14:paraId="77A3CA0A" w14:textId="77777777" w:rsidTr="00A11840">
        <w:trPr>
          <w:trHeight w:val="574"/>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78313410"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Big Data - Analítica</w:t>
            </w:r>
          </w:p>
        </w:tc>
        <w:tc>
          <w:tcPr>
            <w:tcW w:w="3018" w:type="pct"/>
            <w:tcBorders>
              <w:top w:val="nil"/>
              <w:left w:val="nil"/>
              <w:bottom w:val="single" w:sz="4" w:space="0" w:color="auto"/>
              <w:right w:val="single" w:sz="4" w:space="0" w:color="auto"/>
            </w:tcBorders>
            <w:shd w:val="clear" w:color="auto" w:fill="auto"/>
            <w:vAlign w:val="center"/>
            <w:hideMark/>
          </w:tcPr>
          <w:p w14:paraId="12A73543" w14:textId="4AF5532B"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Manejo de altos volúmenes de información y velocidad de los datos o rapidez en la que son creados</w:t>
            </w:r>
            <w:r w:rsidR="00A347E0" w:rsidRPr="004B0240">
              <w:rPr>
                <w:rFonts w:ascii="Arial" w:hAnsi="Arial" w:cs="Arial"/>
                <w:sz w:val="20"/>
                <w:szCs w:val="20"/>
              </w:rPr>
              <w:t>.</w:t>
            </w:r>
          </w:p>
        </w:tc>
      </w:tr>
      <w:tr w:rsidR="009C6BE9" w:rsidRPr="004B0240" w14:paraId="5FFF878E" w14:textId="77777777" w:rsidTr="00A11840">
        <w:trPr>
          <w:trHeight w:val="765"/>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618AD94B"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Microservicios - SOA</w:t>
            </w:r>
          </w:p>
        </w:tc>
        <w:tc>
          <w:tcPr>
            <w:tcW w:w="3018" w:type="pct"/>
            <w:tcBorders>
              <w:top w:val="nil"/>
              <w:left w:val="nil"/>
              <w:bottom w:val="single" w:sz="4" w:space="0" w:color="auto"/>
              <w:right w:val="single" w:sz="4" w:space="0" w:color="auto"/>
            </w:tcBorders>
            <w:shd w:val="clear" w:color="auto" w:fill="auto"/>
            <w:vAlign w:val="center"/>
            <w:hideMark/>
          </w:tcPr>
          <w:p w14:paraId="26BEEF3C" w14:textId="64F1FFBA"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Manejo de arquitectura descentralizada o software descompuesto en diferentes partes independientes</w:t>
            </w:r>
            <w:r w:rsidR="00293071" w:rsidRPr="004B0240">
              <w:rPr>
                <w:rFonts w:ascii="Arial" w:hAnsi="Arial" w:cs="Arial"/>
                <w:sz w:val="20"/>
                <w:szCs w:val="20"/>
              </w:rPr>
              <w:t>.</w:t>
            </w:r>
          </w:p>
        </w:tc>
      </w:tr>
      <w:tr w:rsidR="009C6BE9" w:rsidRPr="004B0240" w14:paraId="751F7CE1" w14:textId="77777777" w:rsidTr="00A11840">
        <w:trPr>
          <w:trHeight w:val="765"/>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6900308B"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lastRenderedPageBreak/>
              <w:t>Plataformas de Ciberseguridad</w:t>
            </w:r>
          </w:p>
        </w:tc>
        <w:tc>
          <w:tcPr>
            <w:tcW w:w="3018" w:type="pct"/>
            <w:tcBorders>
              <w:top w:val="nil"/>
              <w:left w:val="nil"/>
              <w:bottom w:val="single" w:sz="4" w:space="0" w:color="auto"/>
              <w:right w:val="single" w:sz="4" w:space="0" w:color="auto"/>
            </w:tcBorders>
            <w:shd w:val="clear" w:color="auto" w:fill="auto"/>
            <w:vAlign w:val="center"/>
            <w:hideMark/>
          </w:tcPr>
          <w:p w14:paraId="47533C28" w14:textId="77777777"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Análisis de todo el tráfico de red para la reducción de los ciberataques</w:t>
            </w:r>
          </w:p>
        </w:tc>
      </w:tr>
      <w:tr w:rsidR="009C6BE9" w:rsidRPr="004B0240" w14:paraId="2D146FE7" w14:textId="77777777" w:rsidTr="00A11840">
        <w:trPr>
          <w:trHeight w:val="510"/>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5406B3FB"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Realidad Aumentada</w:t>
            </w:r>
          </w:p>
        </w:tc>
        <w:tc>
          <w:tcPr>
            <w:tcW w:w="3018" w:type="pct"/>
            <w:tcBorders>
              <w:top w:val="nil"/>
              <w:left w:val="nil"/>
              <w:bottom w:val="single" w:sz="4" w:space="0" w:color="auto"/>
              <w:right w:val="single" w:sz="4" w:space="0" w:color="auto"/>
            </w:tcBorders>
            <w:shd w:val="clear" w:color="auto" w:fill="auto"/>
            <w:vAlign w:val="center"/>
            <w:hideMark/>
          </w:tcPr>
          <w:p w14:paraId="203381EC" w14:textId="77777777"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Facilita el aprendizaje y enseñanza de una forma rápida y más adecuada</w:t>
            </w:r>
          </w:p>
        </w:tc>
      </w:tr>
      <w:tr w:rsidR="009C6BE9" w:rsidRPr="004B0240" w14:paraId="6BE08F10" w14:textId="77777777" w:rsidTr="00A11840">
        <w:trPr>
          <w:trHeight w:val="765"/>
        </w:trPr>
        <w:tc>
          <w:tcPr>
            <w:tcW w:w="1982" w:type="pct"/>
            <w:tcBorders>
              <w:top w:val="nil"/>
              <w:left w:val="single" w:sz="4" w:space="0" w:color="auto"/>
              <w:bottom w:val="single" w:sz="4" w:space="0" w:color="auto"/>
              <w:right w:val="single" w:sz="4" w:space="0" w:color="auto"/>
            </w:tcBorders>
            <w:shd w:val="clear" w:color="auto" w:fill="auto"/>
            <w:vAlign w:val="center"/>
            <w:hideMark/>
          </w:tcPr>
          <w:p w14:paraId="0415AC57"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Plataforma colaborativa</w:t>
            </w:r>
          </w:p>
        </w:tc>
        <w:tc>
          <w:tcPr>
            <w:tcW w:w="3018" w:type="pct"/>
            <w:tcBorders>
              <w:top w:val="nil"/>
              <w:left w:val="nil"/>
              <w:bottom w:val="single" w:sz="4" w:space="0" w:color="auto"/>
              <w:right w:val="single" w:sz="4" w:space="0" w:color="auto"/>
            </w:tcBorders>
            <w:shd w:val="clear" w:color="auto" w:fill="auto"/>
            <w:vAlign w:val="center"/>
            <w:hideMark/>
          </w:tcPr>
          <w:p w14:paraId="4E813AA7" w14:textId="77777777"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Espacio digital común en una organización para la generación colaborativa de documentos y contenido digital en general</w:t>
            </w:r>
          </w:p>
        </w:tc>
      </w:tr>
      <w:tr w:rsidR="009C6BE9" w:rsidRPr="004B0240" w14:paraId="3FB5D86E" w14:textId="77777777" w:rsidTr="00A11840">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D5545" w14:textId="77777777" w:rsidR="009C6BE9" w:rsidRPr="004B0240" w:rsidRDefault="009C6BE9" w:rsidP="00760A20">
            <w:pPr>
              <w:spacing w:after="0" w:line="240" w:lineRule="auto"/>
              <w:rPr>
                <w:rFonts w:ascii="Arial" w:hAnsi="Arial" w:cs="Arial"/>
                <w:b/>
                <w:bCs/>
                <w:sz w:val="20"/>
                <w:szCs w:val="20"/>
              </w:rPr>
            </w:pPr>
            <w:r w:rsidRPr="004B0240">
              <w:rPr>
                <w:rFonts w:ascii="Arial" w:hAnsi="Arial" w:cs="Arial"/>
                <w:b/>
                <w:bCs/>
                <w:sz w:val="20"/>
                <w:szCs w:val="20"/>
              </w:rPr>
              <w:t>Robótica y drones</w:t>
            </w:r>
          </w:p>
        </w:tc>
        <w:tc>
          <w:tcPr>
            <w:tcW w:w="3018" w:type="pct"/>
            <w:tcBorders>
              <w:top w:val="single" w:sz="4" w:space="0" w:color="auto"/>
              <w:left w:val="nil"/>
              <w:bottom w:val="single" w:sz="4" w:space="0" w:color="auto"/>
              <w:right w:val="single" w:sz="4" w:space="0" w:color="auto"/>
            </w:tcBorders>
            <w:shd w:val="clear" w:color="auto" w:fill="auto"/>
            <w:vAlign w:val="center"/>
            <w:hideMark/>
          </w:tcPr>
          <w:p w14:paraId="661D06AA" w14:textId="77777777" w:rsidR="009C6BE9" w:rsidRPr="004B0240" w:rsidRDefault="009C6BE9" w:rsidP="00760A20">
            <w:pPr>
              <w:spacing w:after="0" w:line="240" w:lineRule="auto"/>
              <w:jc w:val="both"/>
              <w:rPr>
                <w:rFonts w:ascii="Arial" w:hAnsi="Arial" w:cs="Arial"/>
                <w:sz w:val="20"/>
                <w:szCs w:val="20"/>
              </w:rPr>
            </w:pPr>
            <w:r w:rsidRPr="004B0240">
              <w:rPr>
                <w:rFonts w:ascii="Arial" w:hAnsi="Arial" w:cs="Arial"/>
                <w:sz w:val="20"/>
                <w:szCs w:val="20"/>
              </w:rPr>
              <w:t>Elementos electromecánicos que pueden ejecutar tareas físicas para las cuales han sido diseñados. Ejemplo: Clasificación de frutas</w:t>
            </w:r>
          </w:p>
        </w:tc>
      </w:tr>
      <w:tr w:rsidR="00DB2B9A" w:rsidRPr="004B0240" w14:paraId="201B6DF2" w14:textId="77777777" w:rsidTr="00A11840">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508AC069" w14:textId="19598D8E" w:rsidR="00DB2B9A" w:rsidRPr="004B0240" w:rsidRDefault="00DB2B9A" w:rsidP="00760A20">
            <w:pPr>
              <w:spacing w:after="0" w:line="240" w:lineRule="auto"/>
              <w:rPr>
                <w:rFonts w:ascii="Arial" w:hAnsi="Arial" w:cs="Arial"/>
                <w:b/>
                <w:bCs/>
                <w:sz w:val="20"/>
                <w:szCs w:val="20"/>
              </w:rPr>
            </w:pPr>
            <w:r w:rsidRPr="004B0240">
              <w:rPr>
                <w:rFonts w:ascii="Arial" w:hAnsi="Arial" w:cs="Arial"/>
                <w:b/>
                <w:bCs/>
                <w:sz w:val="20"/>
                <w:szCs w:val="20"/>
              </w:rPr>
              <w:t>Impresión 3D</w:t>
            </w:r>
          </w:p>
        </w:tc>
        <w:tc>
          <w:tcPr>
            <w:tcW w:w="3018" w:type="pct"/>
            <w:tcBorders>
              <w:top w:val="single" w:sz="4" w:space="0" w:color="auto"/>
              <w:left w:val="nil"/>
              <w:bottom w:val="single" w:sz="4" w:space="0" w:color="auto"/>
              <w:right w:val="single" w:sz="4" w:space="0" w:color="auto"/>
            </w:tcBorders>
            <w:shd w:val="clear" w:color="auto" w:fill="auto"/>
            <w:vAlign w:val="center"/>
          </w:tcPr>
          <w:p w14:paraId="746D3787" w14:textId="7DFA33DF" w:rsidR="00D627C7" w:rsidRPr="004B0240" w:rsidRDefault="00D627C7" w:rsidP="00D627C7">
            <w:pPr>
              <w:spacing w:after="0" w:line="240" w:lineRule="auto"/>
              <w:jc w:val="both"/>
              <w:rPr>
                <w:rFonts w:ascii="Arial" w:hAnsi="Arial" w:cs="Arial"/>
                <w:sz w:val="20"/>
                <w:szCs w:val="20"/>
              </w:rPr>
            </w:pPr>
            <w:r w:rsidRPr="004B0240">
              <w:rPr>
                <w:rFonts w:ascii="Arial" w:hAnsi="Arial" w:cs="Arial"/>
                <w:sz w:val="20"/>
                <w:szCs w:val="20"/>
              </w:rPr>
              <w:t xml:space="preserve">Es una técnica aditiva que utiliza un dispositivo para crear objetos físicos a partir de modelos digitales. </w:t>
            </w:r>
          </w:p>
          <w:p w14:paraId="76045AC7" w14:textId="5E948700" w:rsidR="00DB2B9A" w:rsidRPr="004B0240" w:rsidRDefault="00DB2B9A" w:rsidP="00D627C7">
            <w:pPr>
              <w:spacing w:after="0" w:line="240" w:lineRule="auto"/>
              <w:jc w:val="both"/>
              <w:rPr>
                <w:rFonts w:ascii="Arial" w:hAnsi="Arial" w:cs="Arial"/>
                <w:sz w:val="20"/>
                <w:szCs w:val="20"/>
              </w:rPr>
            </w:pPr>
          </w:p>
        </w:tc>
      </w:tr>
      <w:tr w:rsidR="00B131DA" w:rsidRPr="004B0240" w14:paraId="37619496"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6D5CE667" w14:textId="3063EEDA" w:rsidR="00B131DA" w:rsidRPr="004B0240" w:rsidRDefault="00B131DA" w:rsidP="00760A20">
            <w:pPr>
              <w:spacing w:after="0" w:line="240" w:lineRule="auto"/>
              <w:rPr>
                <w:rFonts w:ascii="Arial" w:hAnsi="Arial" w:cs="Arial"/>
                <w:b/>
                <w:bCs/>
                <w:sz w:val="20"/>
                <w:szCs w:val="20"/>
                <w:lang w:val="x-none"/>
              </w:rPr>
            </w:pPr>
            <w:r w:rsidRPr="004B0240">
              <w:rPr>
                <w:rFonts w:ascii="Arial" w:hAnsi="Arial" w:cs="Arial"/>
                <w:b/>
                <w:bCs/>
                <w:sz w:val="20"/>
                <w:szCs w:val="20"/>
                <w:lang w:val="x-none"/>
              </w:rPr>
              <w:t xml:space="preserve">Libros de contabilidad distribuida (Por ejemplo </w:t>
            </w:r>
            <w:proofErr w:type="spellStart"/>
            <w:r w:rsidRPr="004B0240">
              <w:rPr>
                <w:rFonts w:ascii="Arial" w:hAnsi="Arial" w:cs="Arial"/>
                <w:b/>
                <w:bCs/>
                <w:sz w:val="20"/>
                <w:szCs w:val="20"/>
                <w:lang w:val="x-none"/>
              </w:rPr>
              <w:t>Blockchain</w:t>
            </w:r>
            <w:proofErr w:type="spellEnd"/>
            <w:r w:rsidRPr="004B0240">
              <w:rPr>
                <w:rFonts w:ascii="Arial" w:hAnsi="Arial" w:cs="Arial"/>
                <w:b/>
                <w:bCs/>
                <w:sz w:val="20"/>
                <w:szCs w:val="20"/>
                <w:lang w:val="x-none"/>
              </w:rPr>
              <w:t>)</w:t>
            </w:r>
          </w:p>
        </w:tc>
        <w:tc>
          <w:tcPr>
            <w:tcW w:w="3018" w:type="pct"/>
            <w:tcBorders>
              <w:top w:val="single" w:sz="4" w:space="0" w:color="auto"/>
              <w:left w:val="nil"/>
              <w:bottom w:val="single" w:sz="4" w:space="0" w:color="auto"/>
              <w:right w:val="single" w:sz="4" w:space="0" w:color="auto"/>
            </w:tcBorders>
            <w:shd w:val="clear" w:color="auto" w:fill="auto"/>
            <w:vAlign w:val="center"/>
          </w:tcPr>
          <w:p w14:paraId="1FFFE785" w14:textId="732B56B1" w:rsidR="00B131DA" w:rsidRPr="004B0240" w:rsidRDefault="005055D4" w:rsidP="00760A20">
            <w:pPr>
              <w:spacing w:after="0" w:line="240" w:lineRule="auto"/>
              <w:jc w:val="both"/>
              <w:rPr>
                <w:rFonts w:ascii="Arial" w:hAnsi="Arial" w:cs="Arial"/>
                <w:sz w:val="20"/>
                <w:szCs w:val="20"/>
              </w:rPr>
            </w:pPr>
            <w:r w:rsidRPr="004B0240">
              <w:rPr>
                <w:rFonts w:ascii="Arial" w:hAnsi="Arial" w:cs="Arial"/>
                <w:sz w:val="20"/>
                <w:szCs w:val="20"/>
              </w:rPr>
              <w:t>Es una tecnología que ofrece funcionalidades de confidencialidad, disponibilidad, integridad, ordenamiento, descentralización, autenticidad y publicación de datos, por medio de un registro de datos común, replicado y compartido en muchos nodos que pueden estar geográficamente espaciados (diferentes sitios, países o instituciones), y que no requiere de un almacenamiento o de una administración centralizada.</w:t>
            </w:r>
          </w:p>
        </w:tc>
      </w:tr>
      <w:tr w:rsidR="006377F0" w:rsidRPr="004B0240" w14:paraId="0BAAD391"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1615CDB8" w14:textId="77777777" w:rsidR="002B0F42" w:rsidRPr="004B0240" w:rsidRDefault="002B0F42" w:rsidP="002B0F42">
            <w:pPr>
              <w:spacing w:after="0" w:line="240" w:lineRule="auto"/>
              <w:rPr>
                <w:rFonts w:ascii="Arial" w:hAnsi="Arial" w:cs="Arial"/>
                <w:b/>
                <w:bCs/>
                <w:sz w:val="20"/>
                <w:szCs w:val="20"/>
                <w:lang w:val="x-none"/>
              </w:rPr>
            </w:pPr>
            <w:r w:rsidRPr="004B0240">
              <w:rPr>
                <w:rFonts w:ascii="Arial" w:hAnsi="Arial" w:cs="Arial"/>
                <w:b/>
                <w:bCs/>
                <w:sz w:val="20"/>
                <w:szCs w:val="20"/>
                <w:lang w:val="x-none"/>
              </w:rPr>
              <w:t>Internet de las cosas</w:t>
            </w:r>
          </w:p>
          <w:p w14:paraId="61EDBBEB" w14:textId="5D81CA08" w:rsidR="006377F0" w:rsidRPr="004B0240" w:rsidRDefault="002B0F42" w:rsidP="002B0F42">
            <w:pPr>
              <w:spacing w:after="0" w:line="240" w:lineRule="auto"/>
              <w:rPr>
                <w:rFonts w:ascii="Arial" w:hAnsi="Arial" w:cs="Arial"/>
                <w:b/>
                <w:bCs/>
                <w:sz w:val="20"/>
                <w:szCs w:val="20"/>
                <w:lang w:val="x-none"/>
              </w:rPr>
            </w:pPr>
            <w:r w:rsidRPr="004B0240">
              <w:rPr>
                <w:rFonts w:ascii="Arial" w:hAnsi="Arial" w:cs="Arial"/>
                <w:b/>
                <w:bCs/>
                <w:sz w:val="20"/>
                <w:szCs w:val="20"/>
                <w:lang w:val="x-none"/>
              </w:rPr>
              <w:t>(</w:t>
            </w:r>
            <w:proofErr w:type="spellStart"/>
            <w:r w:rsidRPr="004B0240">
              <w:rPr>
                <w:rFonts w:ascii="Arial" w:hAnsi="Arial" w:cs="Arial"/>
                <w:b/>
                <w:bCs/>
                <w:sz w:val="20"/>
                <w:szCs w:val="20"/>
                <w:lang w:val="x-none"/>
              </w:rPr>
              <w:t>IoT</w:t>
            </w:r>
            <w:proofErr w:type="spellEnd"/>
            <w:r w:rsidRPr="004B0240">
              <w:rPr>
                <w:rFonts w:ascii="Arial" w:hAnsi="Arial" w:cs="Arial"/>
                <w:b/>
                <w:bCs/>
                <w:sz w:val="20"/>
                <w:szCs w:val="20"/>
                <w:lang w:val="x-none"/>
              </w:rPr>
              <w:t>)</w:t>
            </w:r>
          </w:p>
        </w:tc>
        <w:tc>
          <w:tcPr>
            <w:tcW w:w="3018" w:type="pct"/>
            <w:tcBorders>
              <w:top w:val="single" w:sz="4" w:space="0" w:color="auto"/>
              <w:left w:val="nil"/>
              <w:bottom w:val="single" w:sz="4" w:space="0" w:color="auto"/>
              <w:right w:val="single" w:sz="4" w:space="0" w:color="auto"/>
            </w:tcBorders>
            <w:shd w:val="clear" w:color="auto" w:fill="auto"/>
            <w:vAlign w:val="center"/>
          </w:tcPr>
          <w:p w14:paraId="784F0CCC" w14:textId="328F540E" w:rsidR="006377F0" w:rsidRPr="004B0240" w:rsidRDefault="002B0F42" w:rsidP="002B0F42">
            <w:pPr>
              <w:spacing w:after="0" w:line="240" w:lineRule="auto"/>
              <w:jc w:val="both"/>
              <w:rPr>
                <w:rFonts w:ascii="Arial" w:hAnsi="Arial" w:cs="Arial"/>
                <w:sz w:val="20"/>
                <w:szCs w:val="20"/>
              </w:rPr>
            </w:pPr>
            <w:r w:rsidRPr="004B0240">
              <w:rPr>
                <w:rFonts w:ascii="Arial" w:hAnsi="Arial" w:cs="Arial"/>
                <w:sz w:val="20"/>
                <w:szCs w:val="20"/>
              </w:rPr>
              <w:t>Es el puente entre el mundo físico y el digital. La tecnología habilita una conexión entre cualquier dispositivo al internet, mediante un software y sensores integrados para lograr comunicarse, recopilar e intercambiar datos con mayor facilidad.</w:t>
            </w:r>
          </w:p>
        </w:tc>
      </w:tr>
      <w:tr w:rsidR="0025448C" w:rsidRPr="004B0240" w14:paraId="76A478E8"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03F34036" w14:textId="1EBF57D7" w:rsidR="0025448C" w:rsidRPr="004B0240" w:rsidRDefault="0025448C" w:rsidP="00760A20">
            <w:pPr>
              <w:spacing w:after="0" w:line="240" w:lineRule="auto"/>
              <w:rPr>
                <w:rFonts w:ascii="Arial" w:hAnsi="Arial" w:cs="Arial"/>
                <w:b/>
                <w:bCs/>
                <w:sz w:val="20"/>
                <w:szCs w:val="20"/>
              </w:rPr>
            </w:pPr>
            <w:r w:rsidRPr="004B0240">
              <w:rPr>
                <w:rFonts w:ascii="Arial" w:hAnsi="Arial" w:cs="Arial"/>
                <w:b/>
                <w:bCs/>
                <w:sz w:val="20"/>
                <w:szCs w:val="20"/>
              </w:rPr>
              <w:t>Arquitectura Empresarial con el marco TOGAF 9.2</w:t>
            </w:r>
          </w:p>
        </w:tc>
        <w:tc>
          <w:tcPr>
            <w:tcW w:w="3018" w:type="pct"/>
            <w:tcBorders>
              <w:top w:val="single" w:sz="4" w:space="0" w:color="auto"/>
              <w:left w:val="nil"/>
              <w:bottom w:val="single" w:sz="4" w:space="0" w:color="auto"/>
              <w:right w:val="single" w:sz="4" w:space="0" w:color="auto"/>
            </w:tcBorders>
            <w:shd w:val="clear" w:color="auto" w:fill="auto"/>
            <w:vAlign w:val="center"/>
          </w:tcPr>
          <w:p w14:paraId="25F3021A" w14:textId="136657A0" w:rsidR="0025448C" w:rsidRPr="004B0240" w:rsidRDefault="008D61B3" w:rsidP="00A11840">
            <w:pPr>
              <w:spacing w:after="0" w:line="240" w:lineRule="auto"/>
              <w:jc w:val="both"/>
              <w:rPr>
                <w:rFonts w:ascii="Arial" w:hAnsi="Arial" w:cs="Arial"/>
                <w:sz w:val="20"/>
                <w:szCs w:val="20"/>
              </w:rPr>
            </w:pPr>
            <w:r w:rsidRPr="004B0240">
              <w:rPr>
                <w:rFonts w:ascii="Arial" w:hAnsi="Arial" w:cs="Arial"/>
                <w:sz w:val="20"/>
                <w:szCs w:val="20"/>
              </w:rPr>
              <w:t xml:space="preserve">El marco de trabajo de arquitectura empresarial del open </w:t>
            </w:r>
            <w:proofErr w:type="spellStart"/>
            <w:r w:rsidRPr="004B0240">
              <w:rPr>
                <w:rFonts w:ascii="Arial" w:hAnsi="Arial" w:cs="Arial"/>
                <w:sz w:val="20"/>
                <w:szCs w:val="20"/>
              </w:rPr>
              <w:t>group</w:t>
            </w:r>
            <w:proofErr w:type="spellEnd"/>
            <w:r w:rsidRPr="004B0240">
              <w:rPr>
                <w:rFonts w:ascii="Arial" w:hAnsi="Arial" w:cs="Arial"/>
                <w:sz w:val="20"/>
                <w:szCs w:val="20"/>
              </w:rPr>
              <w:t xml:space="preserve"> (</w:t>
            </w:r>
            <w:proofErr w:type="spellStart"/>
            <w:r w:rsidRPr="004B0240">
              <w:rPr>
                <w:rFonts w:ascii="Arial" w:hAnsi="Arial" w:cs="Arial"/>
                <w:sz w:val="20"/>
                <w:szCs w:val="20"/>
              </w:rPr>
              <w:t>The</w:t>
            </w:r>
            <w:proofErr w:type="spellEnd"/>
            <w:r w:rsidRPr="004B0240">
              <w:rPr>
                <w:rFonts w:ascii="Arial" w:hAnsi="Arial" w:cs="Arial"/>
                <w:sz w:val="20"/>
                <w:szCs w:val="20"/>
              </w:rPr>
              <w:t xml:space="preserve"> Open </w:t>
            </w:r>
            <w:proofErr w:type="spellStart"/>
            <w:r w:rsidRPr="004B0240">
              <w:rPr>
                <w:rFonts w:ascii="Arial" w:hAnsi="Arial" w:cs="Arial"/>
                <w:sz w:val="20"/>
                <w:szCs w:val="20"/>
              </w:rPr>
              <w:t>Group</w:t>
            </w:r>
            <w:proofErr w:type="spellEnd"/>
            <w:r w:rsidRPr="004B0240">
              <w:rPr>
                <w:rFonts w:ascii="Arial" w:hAnsi="Arial" w:cs="Arial"/>
                <w:sz w:val="20"/>
                <w:szCs w:val="20"/>
              </w:rPr>
              <w:t xml:space="preserve"> </w:t>
            </w:r>
            <w:proofErr w:type="spellStart"/>
            <w:r w:rsidRPr="004B0240">
              <w:rPr>
                <w:rFonts w:ascii="Arial" w:hAnsi="Arial" w:cs="Arial"/>
                <w:sz w:val="20"/>
                <w:szCs w:val="20"/>
              </w:rPr>
              <w:t>Architecture</w:t>
            </w:r>
            <w:proofErr w:type="spellEnd"/>
            <w:r w:rsidRPr="004B0240">
              <w:rPr>
                <w:rFonts w:ascii="Arial" w:hAnsi="Arial" w:cs="Arial"/>
                <w:sz w:val="20"/>
                <w:szCs w:val="20"/>
              </w:rPr>
              <w:t xml:space="preserve"> Framework - TOGAF) es uno de los marcos de trabajo más populares de arquitectura empresarial</w:t>
            </w:r>
            <w:r w:rsidR="00293071" w:rsidRPr="004B0240">
              <w:rPr>
                <w:rFonts w:ascii="Arial" w:hAnsi="Arial" w:cs="Arial"/>
                <w:sz w:val="20"/>
                <w:szCs w:val="20"/>
              </w:rPr>
              <w:t>.</w:t>
            </w:r>
          </w:p>
        </w:tc>
      </w:tr>
      <w:tr w:rsidR="00F204F1" w:rsidRPr="004B0240" w14:paraId="0778EF65"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4B114EA8" w14:textId="4584B18F" w:rsidR="00F204F1" w:rsidRPr="004B0240" w:rsidRDefault="00F204F1" w:rsidP="00760A20">
            <w:pPr>
              <w:spacing w:after="0" w:line="240" w:lineRule="auto"/>
              <w:rPr>
                <w:rFonts w:ascii="Arial" w:hAnsi="Arial" w:cs="Arial"/>
                <w:b/>
                <w:bCs/>
                <w:sz w:val="20"/>
                <w:szCs w:val="20"/>
              </w:rPr>
            </w:pPr>
            <w:r w:rsidRPr="004B0240">
              <w:rPr>
                <w:rFonts w:ascii="Arial" w:hAnsi="Arial" w:cs="Arial"/>
                <w:b/>
                <w:bCs/>
                <w:sz w:val="20"/>
                <w:szCs w:val="20"/>
              </w:rPr>
              <w:t>Gobierno y Gestión de TI con el marco COBIT 2019</w:t>
            </w:r>
          </w:p>
        </w:tc>
        <w:tc>
          <w:tcPr>
            <w:tcW w:w="3018" w:type="pct"/>
            <w:tcBorders>
              <w:top w:val="single" w:sz="4" w:space="0" w:color="auto"/>
              <w:left w:val="nil"/>
              <w:bottom w:val="single" w:sz="4" w:space="0" w:color="auto"/>
              <w:right w:val="single" w:sz="4" w:space="0" w:color="auto"/>
            </w:tcBorders>
            <w:shd w:val="clear" w:color="auto" w:fill="auto"/>
            <w:vAlign w:val="center"/>
          </w:tcPr>
          <w:p w14:paraId="72036650" w14:textId="6EB59329" w:rsidR="00F204F1" w:rsidRPr="004B0240" w:rsidRDefault="00104CDC" w:rsidP="00760A20">
            <w:pPr>
              <w:spacing w:after="0" w:line="240" w:lineRule="auto"/>
              <w:jc w:val="both"/>
              <w:rPr>
                <w:rFonts w:ascii="Arial" w:hAnsi="Arial" w:cs="Arial"/>
                <w:sz w:val="20"/>
                <w:szCs w:val="20"/>
              </w:rPr>
            </w:pPr>
            <w:r w:rsidRPr="004B0240">
              <w:rPr>
                <w:rFonts w:ascii="Arial" w:hAnsi="Arial" w:cs="Arial"/>
                <w:sz w:val="20"/>
                <w:szCs w:val="20"/>
              </w:rPr>
              <w:t>Marco para el gobierno y la gestión de la información y la tecnología de la organización</w:t>
            </w:r>
            <w:r w:rsidR="00936CD4" w:rsidRPr="004B0240">
              <w:rPr>
                <w:rFonts w:ascii="Arial" w:hAnsi="Arial" w:cs="Arial"/>
                <w:sz w:val="20"/>
                <w:szCs w:val="20"/>
              </w:rPr>
              <w:t>.</w:t>
            </w:r>
          </w:p>
        </w:tc>
      </w:tr>
      <w:tr w:rsidR="00F204F1" w:rsidRPr="004B0240" w14:paraId="4D67BA10"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385F6B56" w14:textId="5C82B00D" w:rsidR="00F204F1" w:rsidRPr="004B0240" w:rsidRDefault="00CC366E" w:rsidP="00760A20">
            <w:pPr>
              <w:spacing w:after="0" w:line="240" w:lineRule="auto"/>
              <w:rPr>
                <w:rFonts w:ascii="Arial" w:hAnsi="Arial" w:cs="Arial"/>
                <w:b/>
                <w:bCs/>
                <w:sz w:val="20"/>
                <w:szCs w:val="20"/>
              </w:rPr>
            </w:pPr>
            <w:r w:rsidRPr="004B0240">
              <w:rPr>
                <w:rFonts w:ascii="Arial" w:hAnsi="Arial" w:cs="Arial"/>
                <w:b/>
                <w:bCs/>
                <w:sz w:val="20"/>
                <w:szCs w:val="20"/>
              </w:rPr>
              <w:t>Gestión de servicios de TI con el marco ITIL v4</w:t>
            </w:r>
          </w:p>
        </w:tc>
        <w:tc>
          <w:tcPr>
            <w:tcW w:w="3018" w:type="pct"/>
            <w:tcBorders>
              <w:top w:val="single" w:sz="4" w:space="0" w:color="auto"/>
              <w:left w:val="nil"/>
              <w:bottom w:val="single" w:sz="4" w:space="0" w:color="auto"/>
              <w:right w:val="single" w:sz="4" w:space="0" w:color="auto"/>
            </w:tcBorders>
            <w:shd w:val="clear" w:color="auto" w:fill="auto"/>
            <w:vAlign w:val="center"/>
          </w:tcPr>
          <w:p w14:paraId="3FA58EE5" w14:textId="40D3CFD3" w:rsidR="00F204F1" w:rsidRPr="004B0240" w:rsidRDefault="00560F19" w:rsidP="00760A20">
            <w:pPr>
              <w:spacing w:after="0" w:line="240" w:lineRule="auto"/>
              <w:jc w:val="both"/>
              <w:rPr>
                <w:rFonts w:ascii="Arial" w:hAnsi="Arial" w:cs="Arial"/>
                <w:sz w:val="20"/>
                <w:szCs w:val="20"/>
              </w:rPr>
            </w:pPr>
            <w:r w:rsidRPr="004B0240">
              <w:rPr>
                <w:rFonts w:ascii="Arial" w:hAnsi="Arial" w:cs="Arial"/>
                <w:sz w:val="20"/>
                <w:szCs w:val="20"/>
              </w:rPr>
              <w:t>Marco de referencia que describe un conjunto de mejores prácticas y recomendaciones para la administración de servicios de TI, con un enfoque de administración de procesos.</w:t>
            </w:r>
          </w:p>
        </w:tc>
      </w:tr>
      <w:tr w:rsidR="005E517A" w:rsidRPr="004B0240" w14:paraId="0D11BB91"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5C29D4A9" w14:textId="7C556637" w:rsidR="005E517A" w:rsidRPr="004B0240" w:rsidRDefault="005E517A" w:rsidP="00760A20">
            <w:pPr>
              <w:spacing w:after="0" w:line="240" w:lineRule="auto"/>
              <w:rPr>
                <w:rFonts w:ascii="Arial" w:hAnsi="Arial" w:cs="Arial"/>
                <w:b/>
                <w:bCs/>
                <w:sz w:val="20"/>
                <w:szCs w:val="20"/>
              </w:rPr>
            </w:pPr>
            <w:r w:rsidRPr="004B0240">
              <w:rPr>
                <w:rFonts w:ascii="Arial" w:hAnsi="Arial" w:cs="Arial"/>
                <w:b/>
                <w:bCs/>
                <w:sz w:val="20"/>
                <w:szCs w:val="20"/>
              </w:rPr>
              <w:t>Gestión de proyectos con PMI</w:t>
            </w:r>
          </w:p>
        </w:tc>
        <w:tc>
          <w:tcPr>
            <w:tcW w:w="3018" w:type="pct"/>
            <w:tcBorders>
              <w:top w:val="single" w:sz="4" w:space="0" w:color="auto"/>
              <w:left w:val="nil"/>
              <w:bottom w:val="single" w:sz="4" w:space="0" w:color="auto"/>
              <w:right w:val="single" w:sz="4" w:space="0" w:color="auto"/>
            </w:tcBorders>
            <w:shd w:val="clear" w:color="auto" w:fill="auto"/>
            <w:vAlign w:val="center"/>
          </w:tcPr>
          <w:p w14:paraId="4BD031C2" w14:textId="5FA1F625" w:rsidR="005E517A" w:rsidRPr="004B0240" w:rsidRDefault="004A3E5E" w:rsidP="00760A20">
            <w:pPr>
              <w:spacing w:after="0" w:line="240" w:lineRule="auto"/>
              <w:jc w:val="both"/>
              <w:rPr>
                <w:rFonts w:ascii="Arial" w:hAnsi="Arial" w:cs="Arial"/>
                <w:sz w:val="20"/>
                <w:szCs w:val="20"/>
              </w:rPr>
            </w:pPr>
            <w:r w:rsidRPr="004B0240">
              <w:rPr>
                <w:rFonts w:ascii="Arial" w:hAnsi="Arial" w:cs="Arial"/>
                <w:sz w:val="20"/>
                <w:szCs w:val="20"/>
              </w:rPr>
              <w:t xml:space="preserve">Metodología Project Management </w:t>
            </w:r>
            <w:proofErr w:type="spellStart"/>
            <w:r w:rsidRPr="004B0240">
              <w:rPr>
                <w:rFonts w:ascii="Arial" w:hAnsi="Arial" w:cs="Arial"/>
                <w:sz w:val="20"/>
                <w:szCs w:val="20"/>
              </w:rPr>
              <w:t>Institute</w:t>
            </w:r>
            <w:proofErr w:type="spellEnd"/>
            <w:r w:rsidRPr="004B0240">
              <w:rPr>
                <w:rFonts w:ascii="Arial" w:hAnsi="Arial" w:cs="Arial"/>
                <w:sz w:val="20"/>
                <w:szCs w:val="20"/>
              </w:rPr>
              <w:t xml:space="preserve"> (PMI</w:t>
            </w:r>
            <w:r w:rsidR="00C70065" w:rsidRPr="004B0240">
              <w:rPr>
                <w:rFonts w:ascii="Arial" w:hAnsi="Arial" w:cs="Arial"/>
                <w:sz w:val="20"/>
                <w:szCs w:val="20"/>
              </w:rPr>
              <w:t>), fomenta</w:t>
            </w:r>
            <w:r w:rsidRPr="004B0240">
              <w:rPr>
                <w:rFonts w:ascii="Arial" w:hAnsi="Arial" w:cs="Arial"/>
                <w:sz w:val="20"/>
                <w:szCs w:val="20"/>
              </w:rPr>
              <w:t xml:space="preserve"> las buenas prácticas para la gestión de proyectos en cualquier campo de la industria o el comercio. </w:t>
            </w:r>
          </w:p>
        </w:tc>
      </w:tr>
      <w:tr w:rsidR="00304D38" w:rsidRPr="004B0240" w14:paraId="46E9FB50"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7897EC59" w14:textId="195B0382" w:rsidR="00304D38" w:rsidRPr="004B0240" w:rsidRDefault="00304D38" w:rsidP="00760A20">
            <w:pPr>
              <w:spacing w:after="0" w:line="240" w:lineRule="auto"/>
              <w:rPr>
                <w:rFonts w:ascii="Arial" w:hAnsi="Arial" w:cs="Arial"/>
                <w:b/>
                <w:bCs/>
                <w:sz w:val="20"/>
                <w:szCs w:val="20"/>
              </w:rPr>
            </w:pPr>
            <w:r w:rsidRPr="004B0240">
              <w:rPr>
                <w:rFonts w:ascii="Arial" w:hAnsi="Arial" w:cs="Arial"/>
                <w:b/>
                <w:bCs/>
                <w:sz w:val="20"/>
                <w:szCs w:val="20"/>
              </w:rPr>
              <w:t>Metodologías ágiles</w:t>
            </w:r>
          </w:p>
        </w:tc>
        <w:tc>
          <w:tcPr>
            <w:tcW w:w="3018" w:type="pct"/>
            <w:tcBorders>
              <w:top w:val="single" w:sz="4" w:space="0" w:color="auto"/>
              <w:left w:val="nil"/>
              <w:bottom w:val="single" w:sz="4" w:space="0" w:color="auto"/>
              <w:right w:val="single" w:sz="4" w:space="0" w:color="auto"/>
            </w:tcBorders>
            <w:shd w:val="clear" w:color="auto" w:fill="auto"/>
            <w:vAlign w:val="center"/>
          </w:tcPr>
          <w:p w14:paraId="775304BF" w14:textId="7A64C8D8" w:rsidR="00304D38" w:rsidRPr="004B0240" w:rsidRDefault="00652145" w:rsidP="00760A20">
            <w:pPr>
              <w:spacing w:after="0" w:line="240" w:lineRule="auto"/>
              <w:jc w:val="both"/>
              <w:rPr>
                <w:rFonts w:ascii="Arial" w:hAnsi="Arial" w:cs="Arial"/>
                <w:sz w:val="20"/>
                <w:szCs w:val="20"/>
              </w:rPr>
            </w:pPr>
            <w:r w:rsidRPr="004B0240">
              <w:rPr>
                <w:rFonts w:ascii="Arial" w:hAnsi="Arial" w:cs="Arial"/>
                <w:sz w:val="20"/>
                <w:szCs w:val="20"/>
              </w:rPr>
              <w:t>Permiten adaptar la forma de trabajo a las condiciones del proyecto, consiguiendo flexibilidad e inmediatez en la respuesta para amoldar el proyecto y su desarrollo a las circunstancias específicas del entorno.</w:t>
            </w:r>
          </w:p>
        </w:tc>
      </w:tr>
      <w:tr w:rsidR="006849F9" w:rsidRPr="004B0240" w14:paraId="3097615F"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5CD302E7" w14:textId="407B4AAD" w:rsidR="006849F9" w:rsidRPr="004B0240" w:rsidRDefault="00490EAD" w:rsidP="00760A20">
            <w:pPr>
              <w:spacing w:after="0" w:line="240" w:lineRule="auto"/>
              <w:rPr>
                <w:rFonts w:ascii="Arial" w:hAnsi="Arial" w:cs="Arial"/>
                <w:b/>
                <w:bCs/>
                <w:sz w:val="20"/>
                <w:szCs w:val="20"/>
              </w:rPr>
            </w:pPr>
            <w:r w:rsidRPr="004B0240">
              <w:rPr>
                <w:rFonts w:ascii="Arial" w:hAnsi="Arial" w:cs="Arial"/>
                <w:b/>
                <w:bCs/>
                <w:sz w:val="20"/>
                <w:szCs w:val="20"/>
              </w:rPr>
              <w:lastRenderedPageBreak/>
              <w:t>Plataforma de interoperabilidad X-ROAD</w:t>
            </w:r>
          </w:p>
        </w:tc>
        <w:tc>
          <w:tcPr>
            <w:tcW w:w="3018" w:type="pct"/>
            <w:tcBorders>
              <w:top w:val="single" w:sz="4" w:space="0" w:color="auto"/>
              <w:left w:val="nil"/>
              <w:bottom w:val="single" w:sz="4" w:space="0" w:color="auto"/>
              <w:right w:val="single" w:sz="4" w:space="0" w:color="auto"/>
            </w:tcBorders>
            <w:shd w:val="clear" w:color="auto" w:fill="auto"/>
            <w:vAlign w:val="center"/>
          </w:tcPr>
          <w:p w14:paraId="26233AE6" w14:textId="659D71DE" w:rsidR="001F60ED" w:rsidRPr="004B0240" w:rsidRDefault="009B78EA" w:rsidP="00760A20">
            <w:pPr>
              <w:spacing w:after="0" w:line="240" w:lineRule="auto"/>
              <w:jc w:val="both"/>
              <w:rPr>
                <w:rFonts w:ascii="Arial" w:hAnsi="Arial" w:cs="Arial"/>
                <w:sz w:val="20"/>
                <w:szCs w:val="20"/>
              </w:rPr>
            </w:pPr>
            <w:r w:rsidRPr="004B0240">
              <w:rPr>
                <w:rFonts w:ascii="Arial" w:hAnsi="Arial" w:cs="Arial"/>
                <w:sz w:val="20"/>
                <w:szCs w:val="20"/>
              </w:rPr>
              <w:t>E</w:t>
            </w:r>
            <w:r w:rsidR="001F60ED" w:rsidRPr="004B0240">
              <w:rPr>
                <w:rFonts w:ascii="Arial" w:hAnsi="Arial" w:cs="Arial"/>
                <w:sz w:val="20"/>
                <w:szCs w:val="20"/>
              </w:rPr>
              <w:t xml:space="preserve">s una capa de intercambio de datos distribuidos que proporciona una forma estandarizada y segura de producir y consumir servicios. </w:t>
            </w:r>
            <w:r w:rsidRPr="004B0240">
              <w:rPr>
                <w:rFonts w:ascii="Arial" w:hAnsi="Arial" w:cs="Arial"/>
                <w:sz w:val="20"/>
                <w:szCs w:val="20"/>
              </w:rPr>
              <w:t xml:space="preserve">Además de </w:t>
            </w:r>
            <w:r w:rsidR="001F60ED" w:rsidRPr="004B0240">
              <w:rPr>
                <w:rFonts w:ascii="Arial" w:hAnsi="Arial" w:cs="Arial"/>
                <w:sz w:val="20"/>
                <w:szCs w:val="20"/>
              </w:rPr>
              <w:t>garantiza la confidencialidad, integridad e interoperabilidad entre las partes de intercambio de datos.</w:t>
            </w:r>
          </w:p>
        </w:tc>
      </w:tr>
      <w:tr w:rsidR="00490EAD" w:rsidRPr="004B0240" w14:paraId="18F2E9A6"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1EA74790" w14:textId="69F0A74E" w:rsidR="00490EAD" w:rsidRPr="004B0240" w:rsidRDefault="00151A3A" w:rsidP="00760A20">
            <w:pPr>
              <w:spacing w:after="0" w:line="240" w:lineRule="auto"/>
              <w:rPr>
                <w:rFonts w:ascii="Arial" w:hAnsi="Arial" w:cs="Arial"/>
                <w:b/>
                <w:bCs/>
                <w:sz w:val="20"/>
                <w:szCs w:val="20"/>
              </w:rPr>
            </w:pPr>
            <w:proofErr w:type="spellStart"/>
            <w:r w:rsidRPr="004B0240">
              <w:rPr>
                <w:rFonts w:ascii="Arial" w:hAnsi="Arial" w:cs="Arial"/>
                <w:b/>
                <w:bCs/>
                <w:sz w:val="20"/>
                <w:szCs w:val="20"/>
              </w:rPr>
              <w:t>Devops</w:t>
            </w:r>
            <w:proofErr w:type="spellEnd"/>
          </w:p>
        </w:tc>
        <w:tc>
          <w:tcPr>
            <w:tcW w:w="3018" w:type="pct"/>
            <w:tcBorders>
              <w:top w:val="single" w:sz="4" w:space="0" w:color="auto"/>
              <w:left w:val="nil"/>
              <w:bottom w:val="single" w:sz="4" w:space="0" w:color="auto"/>
              <w:right w:val="single" w:sz="4" w:space="0" w:color="auto"/>
            </w:tcBorders>
            <w:shd w:val="clear" w:color="auto" w:fill="auto"/>
            <w:vAlign w:val="center"/>
          </w:tcPr>
          <w:p w14:paraId="1271205A" w14:textId="1E04CAF9" w:rsidR="00490EAD" w:rsidRPr="004B0240" w:rsidRDefault="00C7146F" w:rsidP="00760A20">
            <w:pPr>
              <w:spacing w:after="0" w:line="240" w:lineRule="auto"/>
              <w:jc w:val="both"/>
              <w:rPr>
                <w:rFonts w:ascii="Arial" w:hAnsi="Arial" w:cs="Arial"/>
                <w:sz w:val="20"/>
                <w:szCs w:val="20"/>
              </w:rPr>
            </w:pPr>
            <w:r w:rsidRPr="004B0240">
              <w:rPr>
                <w:rFonts w:ascii="Arial" w:hAnsi="Arial" w:cs="Arial"/>
                <w:sz w:val="20"/>
                <w:szCs w:val="20"/>
              </w:rPr>
              <w:t>Metodología de trabajo basada en el desarrollo de código que usa nuevas herramientas y prácticas para reducir la tradicional distancia entre técnicos de programación y de sistemas. Este nuevo enfoque de colaboración que es DevOps permite a los equipos trabajar de forma más cercana, aportando mayor agilidad al negocio y notables incrementos de productividad.</w:t>
            </w:r>
          </w:p>
        </w:tc>
      </w:tr>
      <w:tr w:rsidR="003C1197" w:rsidRPr="004B0240" w14:paraId="6B045CC3" w14:textId="77777777" w:rsidTr="00D24329">
        <w:trPr>
          <w:trHeight w:val="765"/>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14:paraId="5F3A5A5C" w14:textId="66470E25" w:rsidR="003C1197" w:rsidRPr="004B0240" w:rsidRDefault="003C1197" w:rsidP="00760A20">
            <w:pPr>
              <w:spacing w:after="0" w:line="240" w:lineRule="auto"/>
              <w:rPr>
                <w:rFonts w:ascii="Arial" w:hAnsi="Arial" w:cs="Arial"/>
                <w:b/>
                <w:bCs/>
                <w:sz w:val="20"/>
                <w:szCs w:val="20"/>
              </w:rPr>
            </w:pPr>
            <w:r w:rsidRPr="004B0240">
              <w:rPr>
                <w:rFonts w:ascii="Arial" w:hAnsi="Arial" w:cs="Arial"/>
                <w:b/>
                <w:bCs/>
                <w:sz w:val="20"/>
                <w:szCs w:val="20"/>
              </w:rPr>
              <w:t>Seguridad definida por software</w:t>
            </w:r>
          </w:p>
        </w:tc>
        <w:tc>
          <w:tcPr>
            <w:tcW w:w="3018" w:type="pct"/>
            <w:tcBorders>
              <w:top w:val="single" w:sz="4" w:space="0" w:color="auto"/>
              <w:left w:val="nil"/>
              <w:bottom w:val="single" w:sz="4" w:space="0" w:color="auto"/>
              <w:right w:val="single" w:sz="4" w:space="0" w:color="auto"/>
            </w:tcBorders>
            <w:shd w:val="clear" w:color="auto" w:fill="auto"/>
            <w:vAlign w:val="center"/>
          </w:tcPr>
          <w:p w14:paraId="5CA96E96" w14:textId="1FD2BB25" w:rsidR="003C1197" w:rsidRPr="004B0240" w:rsidRDefault="00F23164" w:rsidP="00760A20">
            <w:pPr>
              <w:spacing w:after="0" w:line="240" w:lineRule="auto"/>
              <w:jc w:val="both"/>
              <w:rPr>
                <w:rFonts w:ascii="Arial" w:hAnsi="Arial" w:cs="Arial"/>
                <w:sz w:val="20"/>
                <w:szCs w:val="20"/>
              </w:rPr>
            </w:pPr>
            <w:r w:rsidRPr="004B0240">
              <w:rPr>
                <w:rFonts w:ascii="Arial" w:hAnsi="Arial" w:cs="Arial"/>
                <w:sz w:val="20"/>
                <w:szCs w:val="20"/>
              </w:rPr>
              <w:t>Es un modelo el que la seguridad de la información en un entorno informático se despliega, controla y administra por software y no por hardware, como por ejemplo servicios de segmentación de red, detección de intrusos y control de acceso.</w:t>
            </w:r>
          </w:p>
        </w:tc>
      </w:tr>
    </w:tbl>
    <w:p w14:paraId="1F391D76" w14:textId="0507FD92" w:rsidR="00AC03AD" w:rsidRPr="004B0240" w:rsidRDefault="00AC03AD" w:rsidP="00AC03AD">
      <w:pPr>
        <w:pStyle w:val="Descripcin"/>
        <w:spacing w:after="0" w:line="240" w:lineRule="auto"/>
        <w:jc w:val="center"/>
        <w:rPr>
          <w:rFonts w:ascii="Arial" w:hAnsi="Arial" w:cs="Arial"/>
          <w:sz w:val="18"/>
          <w:szCs w:val="18"/>
          <w:lang w:val="es" w:eastAsia="x-none"/>
        </w:rPr>
      </w:pPr>
      <w:bookmarkStart w:id="40" w:name="_Toc58956551"/>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AF0442" w:rsidRPr="004B0240">
        <w:rPr>
          <w:rFonts w:ascii="Arial" w:hAnsi="Arial" w:cs="Arial"/>
          <w:noProof/>
          <w:sz w:val="18"/>
          <w:szCs w:val="18"/>
        </w:rPr>
        <w:t>5</w:t>
      </w:r>
      <w:r w:rsidRPr="004B0240">
        <w:rPr>
          <w:rFonts w:ascii="Arial" w:hAnsi="Arial" w:cs="Arial"/>
          <w:sz w:val="18"/>
          <w:szCs w:val="18"/>
        </w:rPr>
        <w:fldChar w:fldCharType="end"/>
      </w:r>
      <w:r w:rsidRPr="004B0240">
        <w:rPr>
          <w:rFonts w:ascii="Arial" w:hAnsi="Arial" w:cs="Arial"/>
          <w:sz w:val="18"/>
          <w:szCs w:val="18"/>
        </w:rPr>
        <w:t xml:space="preserve">: </w:t>
      </w:r>
      <w:r w:rsidR="00A55AFB" w:rsidRPr="004B0240">
        <w:rPr>
          <w:rFonts w:ascii="Arial" w:hAnsi="Arial" w:cs="Arial"/>
          <w:b w:val="0"/>
          <w:sz w:val="18"/>
          <w:szCs w:val="18"/>
        </w:rPr>
        <w:t>Tendencias de la industria</w:t>
      </w:r>
      <w:bookmarkEnd w:id="40"/>
    </w:p>
    <w:p w14:paraId="6D2C0A96" w14:textId="4EE00F46" w:rsidR="00AC03AD" w:rsidRPr="004B0240" w:rsidRDefault="00AC03AD" w:rsidP="00AC03AD">
      <w:pPr>
        <w:spacing w:after="0" w:line="240" w:lineRule="auto"/>
        <w:jc w:val="center"/>
        <w:rPr>
          <w:rFonts w:ascii="Arial" w:hAnsi="Arial" w:cs="Arial"/>
          <w:sz w:val="18"/>
          <w:szCs w:val="18"/>
          <w:lang w:val="es" w:eastAsia="x-none"/>
        </w:rPr>
      </w:pPr>
      <w:r w:rsidRPr="004B0240">
        <w:rPr>
          <w:rFonts w:ascii="Arial" w:hAnsi="Arial" w:cs="Arial"/>
          <w:sz w:val="18"/>
          <w:szCs w:val="18"/>
          <w:lang w:val="es" w:eastAsia="x-none"/>
        </w:rPr>
        <w:t xml:space="preserve">Fuente: </w:t>
      </w:r>
      <w:hyperlink r:id="rId14" w:history="1">
        <w:r w:rsidR="000D65CC" w:rsidRPr="004B0240">
          <w:rPr>
            <w:rStyle w:val="Hipervnculo"/>
            <w:rFonts w:ascii="Arial" w:hAnsi="Arial" w:cs="Arial"/>
            <w:sz w:val="18"/>
            <w:szCs w:val="18"/>
            <w:lang w:val="es" w:eastAsia="x-none"/>
          </w:rPr>
          <w:t>https://centrodeinnovacion.mintic.gov.co/es/blogs/tecnologias-emergentes</w:t>
        </w:r>
      </w:hyperlink>
      <w:r w:rsidR="002920E6" w:rsidRPr="004B0240">
        <w:rPr>
          <w:rFonts w:ascii="Arial" w:hAnsi="Arial" w:cs="Arial"/>
          <w:sz w:val="18"/>
          <w:szCs w:val="18"/>
          <w:lang w:val="es" w:eastAsia="x-none"/>
        </w:rPr>
        <w:t>;</w:t>
      </w:r>
    </w:p>
    <w:p w14:paraId="66AEEC34" w14:textId="1A410903" w:rsidR="002649D8" w:rsidRPr="004B0240" w:rsidRDefault="002E1232" w:rsidP="002920E6">
      <w:pPr>
        <w:spacing w:after="0" w:line="240" w:lineRule="auto"/>
        <w:jc w:val="center"/>
        <w:rPr>
          <w:rFonts w:ascii="Arial" w:hAnsi="Arial" w:cs="Arial"/>
          <w:sz w:val="18"/>
          <w:szCs w:val="18"/>
          <w:lang w:val="es" w:eastAsia="x-none"/>
        </w:rPr>
      </w:pPr>
      <w:hyperlink r:id="rId15" w:history="1">
        <w:r w:rsidR="000D65CC" w:rsidRPr="004B0240">
          <w:rPr>
            <w:rStyle w:val="Hipervnculo"/>
            <w:rFonts w:ascii="Arial" w:hAnsi="Arial" w:cs="Arial"/>
            <w:sz w:val="18"/>
            <w:szCs w:val="18"/>
            <w:lang w:val="es" w:eastAsia="x-none"/>
          </w:rPr>
          <w:t>https://www.itcolombia.com/td-training/</w:t>
        </w:r>
      </w:hyperlink>
      <w:r w:rsidR="002920E6" w:rsidRPr="004B0240">
        <w:rPr>
          <w:rFonts w:ascii="Arial" w:hAnsi="Arial" w:cs="Arial"/>
          <w:sz w:val="18"/>
          <w:szCs w:val="18"/>
          <w:lang w:val="es" w:eastAsia="x-none"/>
        </w:rPr>
        <w:t>;</w:t>
      </w:r>
      <w:r w:rsidR="002649D8" w:rsidRPr="004B0240">
        <w:rPr>
          <w:rFonts w:ascii="Arial" w:hAnsi="Arial" w:cs="Arial"/>
          <w:sz w:val="18"/>
          <w:szCs w:val="18"/>
          <w:lang w:val="es" w:eastAsia="x-none"/>
        </w:rPr>
        <w:t>Guía con lineamientos</w:t>
      </w:r>
      <w:r w:rsidR="002920E6" w:rsidRPr="004B0240">
        <w:rPr>
          <w:rFonts w:ascii="Arial" w:hAnsi="Arial" w:cs="Arial"/>
          <w:sz w:val="18"/>
          <w:szCs w:val="18"/>
          <w:lang w:val="es" w:eastAsia="x-none"/>
        </w:rPr>
        <w:t xml:space="preserve"> </w:t>
      </w:r>
      <w:r w:rsidR="002649D8" w:rsidRPr="004B0240">
        <w:rPr>
          <w:rFonts w:ascii="Arial" w:hAnsi="Arial" w:cs="Arial"/>
          <w:sz w:val="18"/>
          <w:szCs w:val="18"/>
          <w:lang w:val="es" w:eastAsia="x-none"/>
        </w:rPr>
        <w:t xml:space="preserve">generales para el uso </w:t>
      </w:r>
      <w:r w:rsidR="002920E6" w:rsidRPr="004B0240">
        <w:rPr>
          <w:rFonts w:ascii="Arial" w:hAnsi="Arial" w:cs="Arial"/>
          <w:sz w:val="18"/>
          <w:szCs w:val="18"/>
          <w:lang w:val="es" w:eastAsia="x-none"/>
        </w:rPr>
        <w:t>de tecnologías</w:t>
      </w:r>
      <w:r w:rsidR="002649D8" w:rsidRPr="004B0240">
        <w:rPr>
          <w:rFonts w:ascii="Arial" w:hAnsi="Arial" w:cs="Arial"/>
          <w:sz w:val="18"/>
          <w:szCs w:val="18"/>
          <w:lang w:val="es" w:eastAsia="x-none"/>
        </w:rPr>
        <w:t xml:space="preserve"> emergentes</w:t>
      </w:r>
      <w:r w:rsidR="00CA3A0C" w:rsidRPr="004B0240">
        <w:rPr>
          <w:rFonts w:ascii="Arial" w:hAnsi="Arial" w:cs="Arial"/>
          <w:sz w:val="18"/>
          <w:szCs w:val="18"/>
          <w:lang w:val="es" w:eastAsia="x-none"/>
        </w:rPr>
        <w:t xml:space="preserve"> de MinTIC.</w:t>
      </w:r>
    </w:p>
    <w:p w14:paraId="59C7AEFB" w14:textId="77777777" w:rsidR="000D65CC" w:rsidRPr="004B0240" w:rsidRDefault="000D65CC" w:rsidP="00AC03AD">
      <w:pPr>
        <w:spacing w:after="0" w:line="240" w:lineRule="auto"/>
        <w:jc w:val="center"/>
        <w:rPr>
          <w:rFonts w:ascii="Arial" w:hAnsi="Arial" w:cs="Arial"/>
          <w:sz w:val="18"/>
          <w:szCs w:val="18"/>
          <w:lang w:val="es" w:eastAsia="x-none"/>
        </w:rPr>
      </w:pPr>
    </w:p>
    <w:p w14:paraId="6B4D37A6" w14:textId="74733CA1" w:rsidR="008A1A04" w:rsidRDefault="008A1A04" w:rsidP="004C40A9">
      <w:pPr>
        <w:pStyle w:val="Listavistosa-nfasis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Arial" w:eastAsia="Arial" w:hAnsi="Arial" w:cs="Arial"/>
        </w:rPr>
      </w:pPr>
    </w:p>
    <w:p w14:paraId="03E9EB7F" w14:textId="77777777" w:rsidR="00FC3513" w:rsidRPr="004B0240" w:rsidRDefault="00FC3513" w:rsidP="004C40A9">
      <w:pPr>
        <w:pStyle w:val="Listavistosa-nfasis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Arial" w:eastAsia="Arial" w:hAnsi="Arial" w:cs="Arial"/>
        </w:rPr>
      </w:pPr>
    </w:p>
    <w:p w14:paraId="71CF1BDB" w14:textId="36E59856" w:rsidR="00FD6AC2" w:rsidRPr="004B0240" w:rsidRDefault="00533619" w:rsidP="00A11840">
      <w:pPr>
        <w:pStyle w:val="Ttulo2"/>
        <w:numPr>
          <w:ilvl w:val="0"/>
          <w:numId w:val="8"/>
        </w:numPr>
        <w:spacing w:before="0" w:after="0" w:line="240" w:lineRule="auto"/>
        <w:rPr>
          <w:rFonts w:cs="Arial"/>
          <w:bCs w:val="0"/>
          <w:i/>
          <w:szCs w:val="22"/>
          <w:lang w:val="es"/>
        </w:rPr>
      </w:pPr>
      <w:bookmarkStart w:id="41" w:name="_Toc527232931"/>
      <w:bookmarkStart w:id="42" w:name="_Toc527233357"/>
      <w:bookmarkStart w:id="43" w:name="_Toc527233849"/>
      <w:bookmarkStart w:id="44" w:name="_Toc58954870"/>
      <w:r w:rsidRPr="004B0240">
        <w:rPr>
          <w:rFonts w:cs="Arial"/>
          <w:bCs w:val="0"/>
          <w:i/>
          <w:szCs w:val="22"/>
          <w:lang w:val="es"/>
        </w:rPr>
        <w:t>RUPTURAS</w:t>
      </w:r>
      <w:r w:rsidR="00AF7DF8" w:rsidRPr="004B0240">
        <w:rPr>
          <w:rFonts w:cs="Arial"/>
          <w:bCs w:val="0"/>
          <w:i/>
          <w:szCs w:val="22"/>
          <w:lang w:val="es"/>
        </w:rPr>
        <w:t xml:space="preserve"> </w:t>
      </w:r>
      <w:r w:rsidRPr="004B0240">
        <w:rPr>
          <w:rFonts w:cs="Arial"/>
          <w:bCs w:val="0"/>
          <w:i/>
          <w:szCs w:val="22"/>
          <w:lang w:val="es"/>
        </w:rPr>
        <w:t>ESTRATÉGICAS</w:t>
      </w:r>
      <w:bookmarkEnd w:id="41"/>
      <w:bookmarkEnd w:id="42"/>
      <w:bookmarkEnd w:id="43"/>
      <w:bookmarkEnd w:id="44"/>
    </w:p>
    <w:p w14:paraId="4DAC7AC7" w14:textId="77777777" w:rsidR="00533619" w:rsidRPr="004B0240" w:rsidRDefault="00533619" w:rsidP="004C40A9">
      <w:pPr>
        <w:spacing w:after="0" w:line="240" w:lineRule="auto"/>
        <w:rPr>
          <w:rFonts w:ascii="Arial" w:hAnsi="Arial" w:cs="Arial"/>
          <w:lang w:val="es" w:eastAsia="x-none"/>
        </w:rPr>
      </w:pPr>
    </w:p>
    <w:p w14:paraId="6CEEF776" w14:textId="77777777" w:rsidR="00E90149" w:rsidRPr="004B0240" w:rsidRDefault="00E90149" w:rsidP="004C40A9">
      <w:pPr>
        <w:spacing w:after="0" w:line="240" w:lineRule="auto"/>
        <w:jc w:val="both"/>
        <w:rPr>
          <w:rFonts w:ascii="Arial" w:hAnsi="Arial" w:cs="Arial"/>
          <w:lang w:val="es"/>
        </w:rPr>
      </w:pPr>
    </w:p>
    <w:p w14:paraId="26985B89" w14:textId="77777777" w:rsidR="00B54259" w:rsidRPr="004B0240" w:rsidRDefault="00E82A70" w:rsidP="004C40A9">
      <w:pPr>
        <w:spacing w:after="0" w:line="240" w:lineRule="auto"/>
        <w:jc w:val="both"/>
        <w:rPr>
          <w:rFonts w:ascii="Arial" w:hAnsi="Arial" w:cs="Arial"/>
          <w:noProof/>
        </w:rPr>
      </w:pPr>
      <w:r w:rsidRPr="004B0240">
        <w:rPr>
          <w:rFonts w:ascii="Arial" w:hAnsi="Arial" w:cs="Arial"/>
          <w:lang w:val="es"/>
        </w:rPr>
        <w:t>Para la actualización de l</w:t>
      </w:r>
      <w:r w:rsidR="00B54259" w:rsidRPr="004B0240">
        <w:rPr>
          <w:rFonts w:ascii="Arial" w:hAnsi="Arial" w:cs="Arial"/>
          <w:lang w:val="es"/>
        </w:rPr>
        <w:t>as</w:t>
      </w:r>
      <w:r w:rsidR="00AF7DF8" w:rsidRPr="004B0240">
        <w:rPr>
          <w:rFonts w:ascii="Arial" w:hAnsi="Arial" w:cs="Arial"/>
          <w:lang w:val="es"/>
        </w:rPr>
        <w:t xml:space="preserve"> </w:t>
      </w:r>
      <w:r w:rsidR="00B54259" w:rsidRPr="004B0240">
        <w:rPr>
          <w:rFonts w:ascii="Arial" w:hAnsi="Arial" w:cs="Arial"/>
          <w:lang w:val="es"/>
        </w:rPr>
        <w:t>rupturas</w:t>
      </w:r>
      <w:r w:rsidR="00AF7DF8" w:rsidRPr="004B0240">
        <w:rPr>
          <w:rFonts w:ascii="Arial" w:hAnsi="Arial" w:cs="Arial"/>
          <w:lang w:val="es"/>
        </w:rPr>
        <w:t xml:space="preserve"> </w:t>
      </w:r>
      <w:r w:rsidR="00B54259" w:rsidRPr="004B0240">
        <w:rPr>
          <w:rFonts w:ascii="Arial" w:hAnsi="Arial" w:cs="Arial"/>
          <w:lang w:val="es"/>
        </w:rPr>
        <w:t>estratégicas</w:t>
      </w:r>
      <w:r w:rsidRPr="004B0240">
        <w:rPr>
          <w:rFonts w:ascii="Arial" w:hAnsi="Arial" w:cs="Arial"/>
          <w:lang w:val="es"/>
        </w:rPr>
        <w:t xml:space="preserve"> se toma como base</w:t>
      </w:r>
      <w:r w:rsidR="00AF7DF8" w:rsidRPr="004B0240">
        <w:rPr>
          <w:rFonts w:ascii="Arial" w:hAnsi="Arial" w:cs="Arial"/>
          <w:lang w:val="es"/>
        </w:rPr>
        <w:t xml:space="preserve"> </w:t>
      </w:r>
      <w:r w:rsidR="00B54259" w:rsidRPr="004B0240">
        <w:rPr>
          <w:rFonts w:ascii="Arial" w:hAnsi="Arial" w:cs="Arial"/>
          <w:lang w:val="es"/>
        </w:rPr>
        <w:t>los</w:t>
      </w:r>
      <w:r w:rsidR="00AF7DF8" w:rsidRPr="004B0240">
        <w:rPr>
          <w:rFonts w:ascii="Arial" w:hAnsi="Arial" w:cs="Arial"/>
          <w:lang w:val="es"/>
        </w:rPr>
        <w:t xml:space="preserve"> </w:t>
      </w:r>
      <w:r w:rsidR="00B54259" w:rsidRPr="004B0240">
        <w:rPr>
          <w:rFonts w:ascii="Arial" w:hAnsi="Arial" w:cs="Arial"/>
          <w:lang w:val="es"/>
        </w:rPr>
        <w:t>principios</w:t>
      </w:r>
      <w:r w:rsidR="00AF7DF8" w:rsidRPr="004B0240">
        <w:rPr>
          <w:rFonts w:ascii="Arial" w:hAnsi="Arial" w:cs="Arial"/>
          <w:lang w:val="es"/>
        </w:rPr>
        <w:t xml:space="preserve"> </w:t>
      </w:r>
      <w:r w:rsidR="00B54259" w:rsidRPr="004B0240">
        <w:rPr>
          <w:rFonts w:ascii="Arial" w:hAnsi="Arial" w:cs="Arial"/>
          <w:lang w:val="es"/>
        </w:rPr>
        <w:t>de</w:t>
      </w:r>
      <w:r w:rsidR="00AF7DF8" w:rsidRPr="004B0240">
        <w:rPr>
          <w:rFonts w:ascii="Arial" w:hAnsi="Arial" w:cs="Arial"/>
          <w:lang w:val="es"/>
        </w:rPr>
        <w:t xml:space="preserve"> </w:t>
      </w:r>
      <w:r w:rsidR="00D369E2" w:rsidRPr="004B0240">
        <w:rPr>
          <w:rFonts w:ascii="Arial" w:hAnsi="Arial" w:cs="Arial"/>
          <w:lang w:val="es"/>
        </w:rPr>
        <w:t>arquitectura</w:t>
      </w:r>
      <w:r w:rsidRPr="004B0240">
        <w:rPr>
          <w:rFonts w:ascii="Arial" w:hAnsi="Arial" w:cs="Arial"/>
          <w:lang w:val="es"/>
        </w:rPr>
        <w:t xml:space="preserve"> y de la transformación digital</w:t>
      </w:r>
      <w:r w:rsidRPr="004B0240">
        <w:rPr>
          <w:rStyle w:val="Refdenotaalpie"/>
          <w:rFonts w:ascii="Arial" w:hAnsi="Arial" w:cs="Arial"/>
          <w:lang w:val="es"/>
        </w:rPr>
        <w:footnoteReference w:id="9"/>
      </w:r>
      <w:r w:rsidR="00CE3B3D" w:rsidRPr="004B0240">
        <w:rPr>
          <w:rFonts w:ascii="Arial" w:hAnsi="Arial" w:cs="Arial"/>
          <w:lang w:val="es"/>
        </w:rPr>
        <w:t>,</w:t>
      </w:r>
      <w:r w:rsidR="00AF7DF8" w:rsidRPr="004B0240">
        <w:rPr>
          <w:rFonts w:ascii="Arial" w:hAnsi="Arial" w:cs="Arial"/>
          <w:lang w:val="es"/>
        </w:rPr>
        <w:t xml:space="preserve"> </w:t>
      </w:r>
      <w:r w:rsidR="00CE3B3D" w:rsidRPr="004B0240">
        <w:rPr>
          <w:rFonts w:ascii="Arial" w:hAnsi="Arial" w:cs="Arial"/>
          <w:lang w:val="es"/>
        </w:rPr>
        <w:t>los</w:t>
      </w:r>
      <w:r w:rsidR="00AF7DF8" w:rsidRPr="004B0240">
        <w:rPr>
          <w:rFonts w:ascii="Arial" w:hAnsi="Arial" w:cs="Arial"/>
          <w:lang w:val="es"/>
        </w:rPr>
        <w:t xml:space="preserve"> </w:t>
      </w:r>
      <w:r w:rsidR="00CE3B3D" w:rsidRPr="004B0240">
        <w:rPr>
          <w:rFonts w:ascii="Arial" w:hAnsi="Arial" w:cs="Arial"/>
          <w:lang w:val="es"/>
        </w:rPr>
        <w:t>cuales</w:t>
      </w:r>
      <w:r w:rsidR="00AF7DF8" w:rsidRPr="004B0240">
        <w:rPr>
          <w:rFonts w:ascii="Arial" w:hAnsi="Arial" w:cs="Arial"/>
          <w:lang w:val="es"/>
        </w:rPr>
        <w:t xml:space="preserve"> </w:t>
      </w:r>
      <w:r w:rsidR="008F5B7B" w:rsidRPr="004B0240">
        <w:rPr>
          <w:rFonts w:ascii="Arial" w:hAnsi="Arial" w:cs="Arial"/>
          <w:lang w:val="es"/>
        </w:rPr>
        <w:t>despliegan</w:t>
      </w:r>
      <w:r w:rsidR="00AF7DF8" w:rsidRPr="004B0240">
        <w:rPr>
          <w:rFonts w:ascii="Arial" w:hAnsi="Arial" w:cs="Arial"/>
          <w:lang w:val="es"/>
        </w:rPr>
        <w:t xml:space="preserve"> </w:t>
      </w:r>
      <w:r w:rsidR="00CE3B3D" w:rsidRPr="004B0240">
        <w:rPr>
          <w:rFonts w:ascii="Arial" w:hAnsi="Arial" w:cs="Arial"/>
          <w:lang w:val="es"/>
        </w:rPr>
        <w:t>los</w:t>
      </w:r>
      <w:r w:rsidR="00AF7DF8" w:rsidRPr="004B0240">
        <w:rPr>
          <w:rFonts w:ascii="Arial" w:hAnsi="Arial" w:cs="Arial"/>
          <w:lang w:val="es"/>
        </w:rPr>
        <w:t xml:space="preserve"> </w:t>
      </w:r>
      <w:r w:rsidR="00CE3B3D" w:rsidRPr="004B0240">
        <w:rPr>
          <w:rFonts w:ascii="Arial" w:hAnsi="Arial" w:cs="Arial"/>
          <w:lang w:val="es"/>
        </w:rPr>
        <w:t>cambios</w:t>
      </w:r>
      <w:r w:rsidR="00AF7DF8" w:rsidRPr="004B0240">
        <w:rPr>
          <w:rFonts w:ascii="Arial" w:hAnsi="Arial" w:cs="Arial"/>
          <w:lang w:val="es"/>
        </w:rPr>
        <w:t xml:space="preserve"> </w:t>
      </w:r>
      <w:r w:rsidR="00D369E2" w:rsidRPr="004B0240">
        <w:rPr>
          <w:rFonts w:ascii="Arial" w:hAnsi="Arial" w:cs="Arial"/>
          <w:lang w:val="es"/>
        </w:rPr>
        <w:t>en</w:t>
      </w:r>
      <w:r w:rsidR="00AF7DF8" w:rsidRPr="004B0240">
        <w:rPr>
          <w:rFonts w:ascii="Arial" w:hAnsi="Arial" w:cs="Arial"/>
          <w:lang w:val="es"/>
        </w:rPr>
        <w:t xml:space="preserve"> </w:t>
      </w:r>
      <w:r w:rsidR="00D369E2" w:rsidRPr="004B0240">
        <w:rPr>
          <w:rFonts w:ascii="Arial" w:hAnsi="Arial" w:cs="Arial"/>
          <w:lang w:val="es"/>
        </w:rPr>
        <w:t>el</w:t>
      </w:r>
      <w:r w:rsidR="00AF7DF8" w:rsidRPr="004B0240">
        <w:rPr>
          <w:rFonts w:ascii="Arial" w:hAnsi="Arial" w:cs="Arial"/>
          <w:lang w:val="es"/>
        </w:rPr>
        <w:t xml:space="preserve"> </w:t>
      </w:r>
      <w:r w:rsidR="00D369E2" w:rsidRPr="004B0240">
        <w:rPr>
          <w:rFonts w:ascii="Arial" w:hAnsi="Arial" w:cs="Arial"/>
          <w:lang w:val="es"/>
        </w:rPr>
        <w:t>enfoque</w:t>
      </w:r>
      <w:r w:rsidR="00AF7DF8" w:rsidRPr="004B0240">
        <w:rPr>
          <w:rFonts w:ascii="Arial" w:hAnsi="Arial" w:cs="Arial"/>
          <w:lang w:val="es"/>
        </w:rPr>
        <w:t xml:space="preserve"> </w:t>
      </w:r>
      <w:r w:rsidR="00D369E2" w:rsidRPr="004B0240">
        <w:rPr>
          <w:rFonts w:ascii="Arial" w:hAnsi="Arial" w:cs="Arial"/>
          <w:lang w:val="es"/>
        </w:rPr>
        <w:t>estratégico</w:t>
      </w:r>
      <w:r w:rsidR="00AF7DF8" w:rsidRPr="004B0240">
        <w:rPr>
          <w:rFonts w:ascii="Arial" w:hAnsi="Arial" w:cs="Arial"/>
          <w:lang w:val="es"/>
        </w:rPr>
        <w:t xml:space="preserve"> </w:t>
      </w:r>
      <w:r w:rsidR="00D369E2" w:rsidRPr="004B0240">
        <w:rPr>
          <w:rFonts w:ascii="Arial" w:hAnsi="Arial" w:cs="Arial"/>
          <w:lang w:val="es"/>
        </w:rPr>
        <w:t>de</w:t>
      </w:r>
      <w:r w:rsidR="00AF7DF8" w:rsidRPr="004B0240">
        <w:rPr>
          <w:rFonts w:ascii="Arial" w:hAnsi="Arial" w:cs="Arial"/>
          <w:lang w:val="es"/>
        </w:rPr>
        <w:t xml:space="preserve"> </w:t>
      </w:r>
      <w:r w:rsidR="00D369E2" w:rsidRPr="004B0240">
        <w:rPr>
          <w:rFonts w:ascii="Arial" w:hAnsi="Arial" w:cs="Arial"/>
          <w:lang w:val="es"/>
        </w:rPr>
        <w:t>la</w:t>
      </w:r>
      <w:r w:rsidR="00AF7DF8" w:rsidRPr="004B0240">
        <w:rPr>
          <w:rFonts w:ascii="Arial" w:hAnsi="Arial" w:cs="Arial"/>
          <w:lang w:val="es"/>
        </w:rPr>
        <w:t xml:space="preserve"> </w:t>
      </w:r>
      <w:r w:rsidR="00D369E2" w:rsidRPr="004B0240">
        <w:rPr>
          <w:rFonts w:ascii="Arial" w:hAnsi="Arial" w:cs="Arial"/>
          <w:lang w:val="es"/>
        </w:rPr>
        <w:t>gestión</w:t>
      </w:r>
      <w:r w:rsidR="00AF7DF8" w:rsidRPr="004B0240">
        <w:rPr>
          <w:rFonts w:ascii="Arial" w:hAnsi="Arial" w:cs="Arial"/>
          <w:lang w:val="es"/>
        </w:rPr>
        <w:t xml:space="preserve"> </w:t>
      </w:r>
      <w:r w:rsidR="00D369E2" w:rsidRPr="004B0240">
        <w:rPr>
          <w:rFonts w:ascii="Arial" w:hAnsi="Arial" w:cs="Arial"/>
          <w:lang w:val="es"/>
        </w:rPr>
        <w:t>de</w:t>
      </w:r>
      <w:r w:rsidR="00AF7DF8" w:rsidRPr="004B0240">
        <w:rPr>
          <w:rFonts w:ascii="Arial" w:hAnsi="Arial" w:cs="Arial"/>
          <w:lang w:val="es"/>
        </w:rPr>
        <w:t xml:space="preserve"> </w:t>
      </w:r>
      <w:r w:rsidR="002E4861" w:rsidRPr="004B0240">
        <w:rPr>
          <w:rFonts w:ascii="Arial" w:hAnsi="Arial" w:cs="Arial"/>
          <w:lang w:val="es"/>
        </w:rPr>
        <w:t>TI</w:t>
      </w:r>
      <w:r w:rsidR="00AF7DF8" w:rsidRPr="004B0240">
        <w:rPr>
          <w:rFonts w:ascii="Arial" w:hAnsi="Arial" w:cs="Arial"/>
          <w:lang w:val="es"/>
        </w:rPr>
        <w:t xml:space="preserve"> </w:t>
      </w:r>
      <w:r w:rsidR="002E4861" w:rsidRPr="004B0240">
        <w:rPr>
          <w:rFonts w:ascii="Arial" w:hAnsi="Arial" w:cs="Arial"/>
          <w:lang w:val="es"/>
        </w:rPr>
        <w:t>y</w:t>
      </w:r>
      <w:r w:rsidR="00AF7DF8" w:rsidRPr="004B0240">
        <w:rPr>
          <w:rFonts w:ascii="Arial" w:hAnsi="Arial" w:cs="Arial"/>
          <w:lang w:val="es"/>
        </w:rPr>
        <w:t xml:space="preserve"> </w:t>
      </w:r>
      <w:r w:rsidR="002E4861" w:rsidRPr="004B0240">
        <w:rPr>
          <w:rFonts w:ascii="Arial" w:hAnsi="Arial" w:cs="Arial"/>
          <w:lang w:val="es"/>
        </w:rPr>
        <w:t>el</w:t>
      </w:r>
      <w:r w:rsidR="00AF7DF8" w:rsidRPr="004B0240">
        <w:rPr>
          <w:rFonts w:ascii="Arial" w:hAnsi="Arial" w:cs="Arial"/>
          <w:lang w:val="es"/>
        </w:rPr>
        <w:t xml:space="preserve"> </w:t>
      </w:r>
      <w:r w:rsidR="002E4861" w:rsidRPr="004B0240">
        <w:rPr>
          <w:rFonts w:ascii="Arial" w:hAnsi="Arial" w:cs="Arial"/>
          <w:lang w:val="es"/>
        </w:rPr>
        <w:t>impacto</w:t>
      </w:r>
      <w:r w:rsidR="00AF7DF8" w:rsidRPr="004B0240">
        <w:rPr>
          <w:rFonts w:ascii="Arial" w:hAnsi="Arial" w:cs="Arial"/>
          <w:lang w:val="es"/>
        </w:rPr>
        <w:t xml:space="preserve"> </w:t>
      </w:r>
      <w:r w:rsidR="002E4861" w:rsidRPr="004B0240">
        <w:rPr>
          <w:rFonts w:ascii="Arial" w:hAnsi="Arial" w:cs="Arial"/>
          <w:lang w:val="es"/>
        </w:rPr>
        <w:t>en</w:t>
      </w:r>
      <w:r w:rsidR="00AF7DF8" w:rsidRPr="004B0240">
        <w:rPr>
          <w:rFonts w:ascii="Arial" w:hAnsi="Arial" w:cs="Arial"/>
          <w:lang w:val="es"/>
        </w:rPr>
        <w:t xml:space="preserve"> </w:t>
      </w:r>
      <w:r w:rsidR="002E4861" w:rsidRPr="004B0240">
        <w:rPr>
          <w:rFonts w:ascii="Arial" w:hAnsi="Arial" w:cs="Arial"/>
          <w:lang w:val="es"/>
        </w:rPr>
        <w:t>la</w:t>
      </w:r>
      <w:r w:rsidR="00AF7DF8" w:rsidRPr="004B0240">
        <w:rPr>
          <w:rFonts w:ascii="Arial" w:hAnsi="Arial" w:cs="Arial"/>
          <w:lang w:val="es"/>
        </w:rPr>
        <w:t xml:space="preserve"> </w:t>
      </w:r>
      <w:r w:rsidR="002E4861" w:rsidRPr="004B0240">
        <w:rPr>
          <w:rFonts w:ascii="Arial" w:hAnsi="Arial" w:cs="Arial"/>
          <w:lang w:val="es"/>
        </w:rPr>
        <w:t>aplicación</w:t>
      </w:r>
      <w:r w:rsidR="00AF7DF8" w:rsidRPr="004B0240">
        <w:rPr>
          <w:rFonts w:ascii="Arial" w:hAnsi="Arial" w:cs="Arial"/>
          <w:lang w:val="es"/>
        </w:rPr>
        <w:t xml:space="preserve"> </w:t>
      </w:r>
      <w:r w:rsidR="002E4861" w:rsidRPr="004B0240">
        <w:rPr>
          <w:rFonts w:ascii="Arial" w:hAnsi="Arial" w:cs="Arial"/>
          <w:lang w:val="es"/>
        </w:rPr>
        <w:t>de</w:t>
      </w:r>
      <w:r w:rsidR="00AF7DF8" w:rsidRPr="004B0240">
        <w:rPr>
          <w:rFonts w:ascii="Arial" w:hAnsi="Arial" w:cs="Arial"/>
          <w:lang w:val="es"/>
        </w:rPr>
        <w:t xml:space="preserve"> </w:t>
      </w:r>
      <w:r w:rsidR="002E4861" w:rsidRPr="004B0240">
        <w:rPr>
          <w:rFonts w:ascii="Arial" w:hAnsi="Arial" w:cs="Arial"/>
          <w:lang w:val="es"/>
        </w:rPr>
        <w:t>la</w:t>
      </w:r>
      <w:r w:rsidR="00AF7DF8" w:rsidRPr="004B0240">
        <w:rPr>
          <w:rFonts w:ascii="Arial" w:hAnsi="Arial" w:cs="Arial"/>
          <w:lang w:val="es"/>
        </w:rPr>
        <w:t xml:space="preserve"> </w:t>
      </w:r>
      <w:r w:rsidR="002E4861" w:rsidRPr="004B0240">
        <w:rPr>
          <w:rFonts w:ascii="Arial" w:hAnsi="Arial" w:cs="Arial"/>
          <w:lang w:val="es"/>
        </w:rPr>
        <w:t>tecnología</w:t>
      </w:r>
      <w:r w:rsidR="00AF7DF8" w:rsidRPr="004B0240">
        <w:rPr>
          <w:rFonts w:ascii="Arial" w:hAnsi="Arial" w:cs="Arial"/>
          <w:lang w:val="es"/>
        </w:rPr>
        <w:t xml:space="preserve"> </w:t>
      </w:r>
      <w:r w:rsidR="002E4861" w:rsidRPr="004B0240">
        <w:rPr>
          <w:rFonts w:ascii="Arial" w:hAnsi="Arial" w:cs="Arial"/>
          <w:lang w:val="es"/>
        </w:rPr>
        <w:t>como</w:t>
      </w:r>
      <w:r w:rsidR="00AF7DF8" w:rsidRPr="004B0240">
        <w:rPr>
          <w:rFonts w:ascii="Arial" w:hAnsi="Arial" w:cs="Arial"/>
          <w:lang w:val="es"/>
        </w:rPr>
        <w:t xml:space="preserve"> </w:t>
      </w:r>
      <w:r w:rsidR="002E4861" w:rsidRPr="004B0240">
        <w:rPr>
          <w:rFonts w:ascii="Arial" w:hAnsi="Arial" w:cs="Arial"/>
          <w:lang w:val="es"/>
        </w:rPr>
        <w:t>generador</w:t>
      </w:r>
      <w:r w:rsidR="00AF7DF8" w:rsidRPr="004B0240">
        <w:rPr>
          <w:rFonts w:ascii="Arial" w:hAnsi="Arial" w:cs="Arial"/>
          <w:lang w:val="es"/>
        </w:rPr>
        <w:t xml:space="preserve"> </w:t>
      </w:r>
      <w:r w:rsidR="002E4861" w:rsidRPr="004B0240">
        <w:rPr>
          <w:rFonts w:ascii="Arial" w:hAnsi="Arial" w:cs="Arial"/>
          <w:lang w:val="es"/>
        </w:rPr>
        <w:t>de</w:t>
      </w:r>
      <w:r w:rsidR="00AF7DF8" w:rsidRPr="004B0240">
        <w:rPr>
          <w:rFonts w:ascii="Arial" w:hAnsi="Arial" w:cs="Arial"/>
          <w:lang w:val="es"/>
        </w:rPr>
        <w:t xml:space="preserve"> </w:t>
      </w:r>
      <w:r w:rsidR="002E4861" w:rsidRPr="004B0240">
        <w:rPr>
          <w:rFonts w:ascii="Arial" w:hAnsi="Arial" w:cs="Arial"/>
          <w:lang w:val="es"/>
        </w:rPr>
        <w:t>valor</w:t>
      </w:r>
      <w:r w:rsidR="00AF7DF8" w:rsidRPr="004B0240">
        <w:rPr>
          <w:rFonts w:ascii="Arial" w:hAnsi="Arial" w:cs="Arial"/>
          <w:lang w:val="es"/>
        </w:rPr>
        <w:t xml:space="preserve"> </w:t>
      </w:r>
      <w:r w:rsidR="002E4861" w:rsidRPr="004B0240">
        <w:rPr>
          <w:rFonts w:ascii="Arial" w:hAnsi="Arial" w:cs="Arial"/>
          <w:lang w:val="es"/>
        </w:rPr>
        <w:t>dentro</w:t>
      </w:r>
      <w:r w:rsidR="00AF7DF8" w:rsidRPr="004B0240">
        <w:rPr>
          <w:rFonts w:ascii="Arial" w:hAnsi="Arial" w:cs="Arial"/>
          <w:lang w:val="es"/>
        </w:rPr>
        <w:t xml:space="preserve"> </w:t>
      </w:r>
      <w:r w:rsidR="002E4861" w:rsidRPr="004B0240">
        <w:rPr>
          <w:rFonts w:ascii="Arial" w:hAnsi="Arial" w:cs="Arial"/>
          <w:lang w:val="es"/>
        </w:rPr>
        <w:t>de</w:t>
      </w:r>
      <w:r w:rsidR="00AF7DF8" w:rsidRPr="004B0240">
        <w:rPr>
          <w:rFonts w:ascii="Arial" w:hAnsi="Arial" w:cs="Arial"/>
          <w:lang w:val="es"/>
        </w:rPr>
        <w:t xml:space="preserve"> </w:t>
      </w:r>
      <w:r w:rsidR="002E4861" w:rsidRPr="004B0240">
        <w:rPr>
          <w:rFonts w:ascii="Arial" w:hAnsi="Arial" w:cs="Arial"/>
          <w:lang w:val="es"/>
        </w:rPr>
        <w:t>la</w:t>
      </w:r>
      <w:r w:rsidR="00AF7DF8" w:rsidRPr="004B0240">
        <w:rPr>
          <w:rFonts w:ascii="Arial" w:hAnsi="Arial" w:cs="Arial"/>
          <w:lang w:val="es"/>
        </w:rPr>
        <w:t xml:space="preserve"> </w:t>
      </w:r>
      <w:r w:rsidR="002E4861" w:rsidRPr="004B0240">
        <w:rPr>
          <w:rFonts w:ascii="Arial" w:hAnsi="Arial" w:cs="Arial"/>
          <w:lang w:val="es"/>
        </w:rPr>
        <w:t>UAERMV.</w:t>
      </w:r>
      <w:r w:rsidR="00AF7DF8" w:rsidRPr="004B0240">
        <w:rPr>
          <w:rFonts w:ascii="Arial" w:hAnsi="Arial" w:cs="Arial"/>
          <w:lang w:val="es"/>
        </w:rPr>
        <w:t xml:space="preserve"> </w:t>
      </w:r>
      <w:r w:rsidR="008F5B7B" w:rsidRPr="004B0240">
        <w:rPr>
          <w:rFonts w:ascii="Arial" w:hAnsi="Arial" w:cs="Arial"/>
          <w:lang w:val="es"/>
        </w:rPr>
        <w:t>E</w:t>
      </w:r>
      <w:r w:rsidR="00864898" w:rsidRPr="004B0240">
        <w:rPr>
          <w:rFonts w:ascii="Arial" w:hAnsi="Arial" w:cs="Arial"/>
          <w:noProof/>
        </w:rPr>
        <w:t>n</w:t>
      </w:r>
      <w:r w:rsidR="00AF7DF8" w:rsidRPr="004B0240">
        <w:rPr>
          <w:rFonts w:ascii="Arial" w:hAnsi="Arial" w:cs="Arial"/>
          <w:noProof/>
        </w:rPr>
        <w:t xml:space="preserve"> </w:t>
      </w:r>
      <w:r w:rsidR="00864898" w:rsidRPr="004B0240">
        <w:rPr>
          <w:rFonts w:ascii="Arial" w:hAnsi="Arial" w:cs="Arial"/>
          <w:noProof/>
        </w:rPr>
        <w:t>la</w:t>
      </w:r>
      <w:r w:rsidR="00AF7DF8" w:rsidRPr="004B0240">
        <w:rPr>
          <w:rFonts w:ascii="Arial" w:hAnsi="Arial" w:cs="Arial"/>
          <w:noProof/>
        </w:rPr>
        <w:t xml:space="preserve"> </w:t>
      </w:r>
      <w:r w:rsidR="00864898" w:rsidRPr="004B0240">
        <w:rPr>
          <w:rFonts w:ascii="Arial" w:hAnsi="Arial" w:cs="Arial"/>
          <w:noProof/>
        </w:rPr>
        <w:t>siguiente</w:t>
      </w:r>
      <w:r w:rsidR="00AF7DF8" w:rsidRPr="004B0240">
        <w:rPr>
          <w:rFonts w:ascii="Arial" w:hAnsi="Arial" w:cs="Arial"/>
          <w:noProof/>
        </w:rPr>
        <w:t xml:space="preserve"> </w:t>
      </w:r>
      <w:r w:rsidR="00864898" w:rsidRPr="004B0240">
        <w:rPr>
          <w:rFonts w:ascii="Arial" w:hAnsi="Arial" w:cs="Arial"/>
          <w:noProof/>
        </w:rPr>
        <w:t>tabla</w:t>
      </w:r>
      <w:r w:rsidR="00AF7DF8" w:rsidRPr="004B0240">
        <w:rPr>
          <w:rFonts w:ascii="Arial" w:hAnsi="Arial" w:cs="Arial"/>
          <w:noProof/>
        </w:rPr>
        <w:t xml:space="preserve"> </w:t>
      </w:r>
      <w:r w:rsidR="00864898" w:rsidRPr="004B0240">
        <w:rPr>
          <w:rFonts w:ascii="Arial" w:hAnsi="Arial" w:cs="Arial"/>
          <w:noProof/>
        </w:rPr>
        <w:t>se</w:t>
      </w:r>
      <w:r w:rsidR="00AF7DF8" w:rsidRPr="004B0240">
        <w:rPr>
          <w:rFonts w:ascii="Arial" w:hAnsi="Arial" w:cs="Arial"/>
          <w:noProof/>
        </w:rPr>
        <w:t xml:space="preserve"> </w:t>
      </w:r>
      <w:r w:rsidR="00864898" w:rsidRPr="004B0240">
        <w:rPr>
          <w:rFonts w:ascii="Arial" w:hAnsi="Arial" w:cs="Arial"/>
          <w:noProof/>
        </w:rPr>
        <w:t>pueden</w:t>
      </w:r>
      <w:r w:rsidR="00AF7DF8" w:rsidRPr="004B0240">
        <w:rPr>
          <w:rFonts w:ascii="Arial" w:hAnsi="Arial" w:cs="Arial"/>
          <w:noProof/>
        </w:rPr>
        <w:t xml:space="preserve"> </w:t>
      </w:r>
      <w:r w:rsidR="00864898" w:rsidRPr="004B0240">
        <w:rPr>
          <w:rFonts w:ascii="Arial" w:hAnsi="Arial" w:cs="Arial"/>
          <w:noProof/>
        </w:rPr>
        <w:t>visualizar</w:t>
      </w:r>
      <w:r w:rsidR="00AF7DF8" w:rsidRPr="004B0240">
        <w:rPr>
          <w:rFonts w:ascii="Arial" w:hAnsi="Arial" w:cs="Arial"/>
          <w:noProof/>
        </w:rPr>
        <w:t xml:space="preserve"> </w:t>
      </w:r>
      <w:r w:rsidR="00984D42" w:rsidRPr="004B0240">
        <w:rPr>
          <w:rFonts w:ascii="Arial" w:hAnsi="Arial" w:cs="Arial"/>
          <w:noProof/>
        </w:rPr>
        <w:t>la</w:t>
      </w:r>
      <w:r w:rsidR="00214FC8" w:rsidRPr="004B0240">
        <w:rPr>
          <w:rFonts w:ascii="Arial" w:hAnsi="Arial" w:cs="Arial"/>
          <w:noProof/>
        </w:rPr>
        <w:t>s</w:t>
      </w:r>
      <w:r w:rsidR="00AF7DF8" w:rsidRPr="004B0240">
        <w:rPr>
          <w:rFonts w:ascii="Arial" w:hAnsi="Arial" w:cs="Arial"/>
          <w:noProof/>
        </w:rPr>
        <w:t xml:space="preserve"> </w:t>
      </w:r>
      <w:r w:rsidR="008F5B7B" w:rsidRPr="004B0240">
        <w:rPr>
          <w:rFonts w:ascii="Arial" w:hAnsi="Arial" w:cs="Arial"/>
          <w:noProof/>
        </w:rPr>
        <w:t>rupturas</w:t>
      </w:r>
      <w:r w:rsidR="00AF7DF8" w:rsidRPr="004B0240">
        <w:rPr>
          <w:rFonts w:ascii="Arial" w:hAnsi="Arial" w:cs="Arial"/>
          <w:noProof/>
        </w:rPr>
        <w:t xml:space="preserve"> </w:t>
      </w:r>
      <w:r w:rsidR="008F5B7B" w:rsidRPr="004B0240">
        <w:rPr>
          <w:rFonts w:ascii="Arial" w:hAnsi="Arial" w:cs="Arial"/>
          <w:noProof/>
        </w:rPr>
        <w:t>descubiertas</w:t>
      </w:r>
      <w:r w:rsidR="00AF7DF8" w:rsidRPr="004B0240">
        <w:rPr>
          <w:rFonts w:ascii="Arial" w:hAnsi="Arial" w:cs="Arial"/>
          <w:noProof/>
        </w:rPr>
        <w:t xml:space="preserve"> </w:t>
      </w:r>
      <w:r w:rsidR="00864898" w:rsidRPr="004B0240">
        <w:rPr>
          <w:rFonts w:ascii="Arial" w:hAnsi="Arial" w:cs="Arial"/>
          <w:noProof/>
        </w:rPr>
        <w:t>en</w:t>
      </w:r>
      <w:r w:rsidR="00AF7DF8" w:rsidRPr="004B0240">
        <w:rPr>
          <w:rFonts w:ascii="Arial" w:hAnsi="Arial" w:cs="Arial"/>
          <w:noProof/>
        </w:rPr>
        <w:t xml:space="preserve"> </w:t>
      </w:r>
      <w:r w:rsidR="00864898" w:rsidRPr="004B0240">
        <w:rPr>
          <w:rFonts w:ascii="Arial" w:hAnsi="Arial" w:cs="Arial"/>
          <w:noProof/>
        </w:rPr>
        <w:t>la</w:t>
      </w:r>
      <w:r w:rsidR="00AF7DF8" w:rsidRPr="004B0240">
        <w:rPr>
          <w:rFonts w:ascii="Arial" w:hAnsi="Arial" w:cs="Arial"/>
          <w:noProof/>
        </w:rPr>
        <w:t xml:space="preserve"> </w:t>
      </w:r>
      <w:r w:rsidR="00864898" w:rsidRPr="004B0240">
        <w:rPr>
          <w:rFonts w:ascii="Arial" w:hAnsi="Arial" w:cs="Arial"/>
          <w:noProof/>
        </w:rPr>
        <w:t>elaboración</w:t>
      </w:r>
      <w:r w:rsidR="00AF7DF8" w:rsidRPr="004B0240">
        <w:rPr>
          <w:rFonts w:ascii="Arial" w:hAnsi="Arial" w:cs="Arial"/>
          <w:noProof/>
        </w:rPr>
        <w:t xml:space="preserve"> </w:t>
      </w:r>
      <w:r w:rsidR="00741224" w:rsidRPr="004B0240">
        <w:rPr>
          <w:rFonts w:ascii="Arial" w:hAnsi="Arial" w:cs="Arial"/>
          <w:noProof/>
        </w:rPr>
        <w:t xml:space="preserve">y actualización </w:t>
      </w:r>
      <w:r w:rsidR="00864898" w:rsidRPr="004B0240">
        <w:rPr>
          <w:rFonts w:ascii="Arial" w:hAnsi="Arial" w:cs="Arial"/>
          <w:noProof/>
        </w:rPr>
        <w:t>del</w:t>
      </w:r>
      <w:r w:rsidR="00AF7DF8" w:rsidRPr="004B0240">
        <w:rPr>
          <w:rFonts w:ascii="Arial" w:hAnsi="Arial" w:cs="Arial"/>
          <w:noProof/>
        </w:rPr>
        <w:t xml:space="preserve"> </w:t>
      </w:r>
      <w:r w:rsidR="00864898" w:rsidRPr="004B0240">
        <w:rPr>
          <w:rFonts w:ascii="Arial" w:hAnsi="Arial" w:cs="Arial"/>
          <w:noProof/>
        </w:rPr>
        <w:t>PETI</w:t>
      </w:r>
      <w:r w:rsidR="002E4861" w:rsidRPr="004B0240">
        <w:rPr>
          <w:rFonts w:ascii="Arial" w:hAnsi="Arial" w:cs="Arial"/>
          <w:noProof/>
        </w:rPr>
        <w:t>:</w:t>
      </w:r>
    </w:p>
    <w:p w14:paraId="3DFC5F60" w14:textId="77777777" w:rsidR="00E90149" w:rsidRPr="004B0240" w:rsidRDefault="00E90149" w:rsidP="004C40A9">
      <w:pPr>
        <w:spacing w:after="0" w:line="240" w:lineRule="auto"/>
        <w:jc w:val="both"/>
        <w:rPr>
          <w:rFonts w:ascii="Arial" w:hAnsi="Arial" w:cs="Arial"/>
          <w:noProof/>
        </w:rPr>
      </w:pPr>
    </w:p>
    <w:p w14:paraId="15E3C017" w14:textId="77777777" w:rsidR="008F5B7B" w:rsidRPr="004B0240" w:rsidRDefault="008F5B7B" w:rsidP="004C40A9">
      <w:pPr>
        <w:pStyle w:val="Descripcin"/>
        <w:spacing w:after="0" w:line="240" w:lineRule="auto"/>
        <w:jc w:val="center"/>
        <w:rPr>
          <w:rFonts w:ascii="Arial" w:hAnsi="Arial" w:cs="Arial"/>
          <w:noProof/>
        </w:rPr>
      </w:pPr>
    </w:p>
    <w:tbl>
      <w:tblPr>
        <w:tblW w:w="5000" w:type="pct"/>
        <w:jc w:val="center"/>
        <w:tblLook w:val="0000" w:firstRow="0" w:lastRow="0" w:firstColumn="0" w:lastColumn="0" w:noHBand="0" w:noVBand="0"/>
      </w:tblPr>
      <w:tblGrid>
        <w:gridCol w:w="2989"/>
        <w:gridCol w:w="6406"/>
      </w:tblGrid>
      <w:tr w:rsidR="00C46D8B" w:rsidRPr="004B0240" w14:paraId="59B98330" w14:textId="77777777" w:rsidTr="00E90149">
        <w:trPr>
          <w:trHeight w:val="1"/>
          <w:tblHeader/>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E0E0E0"/>
            <w:vAlign w:val="center"/>
          </w:tcPr>
          <w:p w14:paraId="5D4D0081" w14:textId="77777777" w:rsidR="00C46D8B" w:rsidRPr="004B0240" w:rsidRDefault="00864898" w:rsidP="004C40A9">
            <w:pPr>
              <w:widowControl w:val="0"/>
              <w:tabs>
                <w:tab w:val="center" w:pos="1423"/>
                <w:tab w:val="right" w:pos="2846"/>
              </w:tabs>
              <w:autoSpaceDE w:val="0"/>
              <w:autoSpaceDN w:val="0"/>
              <w:adjustRightInd w:val="0"/>
              <w:spacing w:after="0" w:line="240" w:lineRule="auto"/>
              <w:jc w:val="center"/>
              <w:rPr>
                <w:rFonts w:ascii="Arial" w:hAnsi="Arial" w:cs="Arial"/>
                <w:sz w:val="20"/>
                <w:szCs w:val="20"/>
                <w:lang w:val="es"/>
              </w:rPr>
            </w:pPr>
            <w:r w:rsidRPr="004B0240">
              <w:rPr>
                <w:rFonts w:ascii="Arial" w:hAnsi="Arial" w:cs="Arial"/>
                <w:b/>
                <w:bCs/>
                <w:sz w:val="20"/>
                <w:szCs w:val="20"/>
                <w:lang w:val="es"/>
              </w:rPr>
              <w:t>RUPTURA</w:t>
            </w:r>
          </w:p>
        </w:tc>
        <w:tc>
          <w:tcPr>
            <w:tcW w:w="3409" w:type="pct"/>
            <w:tcBorders>
              <w:top w:val="single" w:sz="4" w:space="0" w:color="000000"/>
              <w:left w:val="single" w:sz="4" w:space="0" w:color="000000"/>
              <w:bottom w:val="single" w:sz="4" w:space="0" w:color="000000"/>
              <w:right w:val="single" w:sz="4" w:space="0" w:color="000000"/>
            </w:tcBorders>
            <w:shd w:val="clear" w:color="000000" w:fill="E0E0E0"/>
            <w:vAlign w:val="center"/>
          </w:tcPr>
          <w:p w14:paraId="6E194002" w14:textId="77777777" w:rsidR="00C46D8B" w:rsidRPr="004B0240" w:rsidRDefault="00C46D8B" w:rsidP="004C40A9">
            <w:pPr>
              <w:widowControl w:val="0"/>
              <w:autoSpaceDE w:val="0"/>
              <w:autoSpaceDN w:val="0"/>
              <w:adjustRightInd w:val="0"/>
              <w:spacing w:after="0" w:line="240" w:lineRule="auto"/>
              <w:jc w:val="center"/>
              <w:rPr>
                <w:rFonts w:ascii="Arial" w:hAnsi="Arial" w:cs="Arial"/>
                <w:sz w:val="20"/>
                <w:szCs w:val="20"/>
                <w:lang w:val="es"/>
              </w:rPr>
            </w:pPr>
            <w:r w:rsidRPr="004B0240">
              <w:rPr>
                <w:rFonts w:ascii="Arial" w:hAnsi="Arial" w:cs="Arial"/>
                <w:b/>
                <w:bCs/>
                <w:sz w:val="20"/>
                <w:szCs w:val="20"/>
                <w:lang w:val="es"/>
              </w:rPr>
              <w:t>DESCRIPCIÓN</w:t>
            </w:r>
          </w:p>
        </w:tc>
      </w:tr>
      <w:tr w:rsidR="00C46D8B" w:rsidRPr="004B0240" w14:paraId="1E969BC8"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3CEAA905" w14:textId="77777777" w:rsidR="00C46D8B" w:rsidRPr="004B0240" w:rsidRDefault="00C46D8B" w:rsidP="004C40A9">
            <w:pPr>
              <w:pStyle w:val="Default"/>
              <w:jc w:val="both"/>
              <w:rPr>
                <w:rFonts w:cs="Arial"/>
                <w:b/>
                <w:sz w:val="20"/>
                <w:szCs w:val="20"/>
              </w:rPr>
            </w:pPr>
            <w:r w:rsidRPr="004B0240">
              <w:rPr>
                <w:rFonts w:cs="Arial"/>
                <w:b/>
                <w:sz w:val="20"/>
                <w:szCs w:val="20"/>
              </w:rPr>
              <w:t>Racionalización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16303D4" w14:textId="77777777" w:rsidR="00C46D8B" w:rsidRPr="004B0240" w:rsidRDefault="00C46D8B" w:rsidP="004C40A9">
            <w:pPr>
              <w:widowControl w:val="0"/>
              <w:autoSpaceDE w:val="0"/>
              <w:autoSpaceDN w:val="0"/>
              <w:adjustRightInd w:val="0"/>
              <w:spacing w:after="0" w:line="240" w:lineRule="auto"/>
              <w:jc w:val="both"/>
              <w:rPr>
                <w:rFonts w:ascii="Arial" w:hAnsi="Arial" w:cs="Arial"/>
                <w:sz w:val="20"/>
                <w:szCs w:val="20"/>
                <w:lang w:val="es"/>
              </w:rPr>
            </w:pPr>
            <w:r w:rsidRPr="004B0240">
              <w:rPr>
                <w:rFonts w:ascii="Arial" w:eastAsia="Arial" w:hAnsi="Arial" w:cs="Arial"/>
                <w:sz w:val="20"/>
                <w:szCs w:val="20"/>
              </w:rPr>
              <w:t>Buscar</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optimización</w:t>
            </w:r>
            <w:r w:rsidR="00AF7DF8" w:rsidRPr="004B0240">
              <w:rPr>
                <w:rFonts w:ascii="Arial" w:eastAsia="Arial" w:hAnsi="Arial" w:cs="Arial"/>
                <w:sz w:val="20"/>
                <w:szCs w:val="20"/>
              </w:rPr>
              <w:t xml:space="preserve"> </w:t>
            </w:r>
            <w:r w:rsidRPr="004B0240">
              <w:rPr>
                <w:rFonts w:ascii="Arial" w:eastAsia="Arial" w:hAnsi="Arial" w:cs="Arial"/>
                <w:sz w:val="20"/>
                <w:szCs w:val="20"/>
              </w:rPr>
              <w:t>en</w:t>
            </w:r>
            <w:r w:rsidR="00AF7DF8" w:rsidRPr="004B0240">
              <w:rPr>
                <w:rFonts w:ascii="Arial" w:eastAsia="Arial" w:hAnsi="Arial" w:cs="Arial"/>
                <w:sz w:val="20"/>
                <w:szCs w:val="20"/>
              </w:rPr>
              <w:t xml:space="preserve"> </w:t>
            </w:r>
            <w:r w:rsidRPr="004B0240">
              <w:rPr>
                <w:rFonts w:ascii="Arial" w:eastAsia="Arial" w:hAnsi="Arial" w:cs="Arial"/>
                <w:sz w:val="20"/>
                <w:szCs w:val="20"/>
              </w:rPr>
              <w:t>el</w:t>
            </w:r>
            <w:r w:rsidR="00AF7DF8" w:rsidRPr="004B0240">
              <w:rPr>
                <w:rFonts w:ascii="Arial" w:eastAsia="Arial" w:hAnsi="Arial" w:cs="Arial"/>
                <w:sz w:val="20"/>
                <w:szCs w:val="20"/>
              </w:rPr>
              <w:t xml:space="preserve"> </w:t>
            </w:r>
            <w:r w:rsidRPr="004B0240">
              <w:rPr>
                <w:rFonts w:ascii="Arial" w:eastAsia="Arial" w:hAnsi="Arial" w:cs="Arial"/>
                <w:sz w:val="20"/>
                <w:szCs w:val="20"/>
              </w:rPr>
              <w:t>uso</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los</w:t>
            </w:r>
            <w:r w:rsidR="00AF7DF8" w:rsidRPr="004B0240">
              <w:rPr>
                <w:rFonts w:ascii="Arial" w:eastAsia="Arial" w:hAnsi="Arial" w:cs="Arial"/>
                <w:sz w:val="20"/>
                <w:szCs w:val="20"/>
              </w:rPr>
              <w:t xml:space="preserve"> </w:t>
            </w:r>
            <w:r w:rsidRPr="004B0240">
              <w:rPr>
                <w:rFonts w:ascii="Arial" w:eastAsia="Arial" w:hAnsi="Arial" w:cs="Arial"/>
                <w:sz w:val="20"/>
                <w:szCs w:val="20"/>
              </w:rPr>
              <w:t>recursos</w:t>
            </w:r>
            <w:r w:rsidR="00AF7DF8" w:rsidRPr="004B0240">
              <w:rPr>
                <w:rFonts w:ascii="Arial" w:eastAsia="Arial" w:hAnsi="Arial" w:cs="Arial"/>
                <w:sz w:val="20"/>
                <w:szCs w:val="20"/>
              </w:rPr>
              <w:t xml:space="preserve"> </w:t>
            </w:r>
            <w:r w:rsidRPr="004B0240">
              <w:rPr>
                <w:rFonts w:ascii="Arial" w:eastAsia="Arial" w:hAnsi="Arial" w:cs="Arial"/>
                <w:sz w:val="20"/>
                <w:szCs w:val="20"/>
              </w:rPr>
              <w:t>teniendo</w:t>
            </w:r>
            <w:r w:rsidR="00AF7DF8" w:rsidRPr="004B0240">
              <w:rPr>
                <w:rFonts w:ascii="Arial" w:eastAsia="Arial" w:hAnsi="Arial" w:cs="Arial"/>
                <w:sz w:val="20"/>
                <w:szCs w:val="20"/>
              </w:rPr>
              <w:t xml:space="preserve"> </w:t>
            </w:r>
            <w:r w:rsidRPr="004B0240">
              <w:rPr>
                <w:rFonts w:ascii="Arial" w:eastAsia="Arial" w:hAnsi="Arial" w:cs="Arial"/>
                <w:sz w:val="20"/>
                <w:szCs w:val="20"/>
              </w:rPr>
              <w:t>en</w:t>
            </w:r>
            <w:r w:rsidR="00AF7DF8" w:rsidRPr="004B0240">
              <w:rPr>
                <w:rFonts w:ascii="Arial" w:eastAsia="Arial" w:hAnsi="Arial" w:cs="Arial"/>
                <w:sz w:val="20"/>
                <w:szCs w:val="20"/>
              </w:rPr>
              <w:t xml:space="preserve"> </w:t>
            </w:r>
            <w:r w:rsidRPr="004B0240">
              <w:rPr>
                <w:rFonts w:ascii="Arial" w:eastAsia="Arial" w:hAnsi="Arial" w:cs="Arial"/>
                <w:sz w:val="20"/>
                <w:szCs w:val="20"/>
              </w:rPr>
              <w:t>cuenta</w:t>
            </w:r>
            <w:r w:rsidR="00AF7DF8" w:rsidRPr="004B0240">
              <w:rPr>
                <w:rFonts w:ascii="Arial" w:eastAsia="Arial" w:hAnsi="Arial" w:cs="Arial"/>
                <w:sz w:val="20"/>
                <w:szCs w:val="20"/>
              </w:rPr>
              <w:t xml:space="preserve"> </w:t>
            </w:r>
            <w:r w:rsidRPr="004B0240">
              <w:rPr>
                <w:rFonts w:ascii="Arial" w:eastAsia="Arial" w:hAnsi="Arial" w:cs="Arial"/>
                <w:sz w:val="20"/>
                <w:szCs w:val="20"/>
              </w:rPr>
              <w:t>criterios</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pertinencia</w:t>
            </w:r>
            <w:r w:rsidR="00AF7DF8" w:rsidRPr="004B0240">
              <w:rPr>
                <w:rFonts w:ascii="Arial" w:eastAsia="Arial" w:hAnsi="Arial" w:cs="Arial"/>
                <w:sz w:val="20"/>
                <w:szCs w:val="20"/>
              </w:rPr>
              <w:t xml:space="preserve"> </w:t>
            </w:r>
            <w:r w:rsidRPr="004B0240">
              <w:rPr>
                <w:rFonts w:ascii="Arial" w:eastAsia="Arial" w:hAnsi="Arial" w:cs="Arial"/>
                <w:sz w:val="20"/>
                <w:szCs w:val="20"/>
              </w:rPr>
              <w:t>y</w:t>
            </w:r>
            <w:r w:rsidR="00AF7DF8" w:rsidRPr="004B0240">
              <w:rPr>
                <w:rFonts w:ascii="Arial" w:eastAsia="Arial" w:hAnsi="Arial" w:cs="Arial"/>
                <w:sz w:val="20"/>
                <w:szCs w:val="20"/>
              </w:rPr>
              <w:t xml:space="preserve"> </w:t>
            </w:r>
            <w:r w:rsidR="00686A8C" w:rsidRPr="004B0240">
              <w:rPr>
                <w:rFonts w:ascii="Arial" w:eastAsia="Arial" w:hAnsi="Arial" w:cs="Arial"/>
                <w:sz w:val="20"/>
                <w:szCs w:val="20"/>
              </w:rPr>
              <w:t>reutilización, a través del uso de los instrumentos de agregación de demanda y priorización de los servicios de nube.</w:t>
            </w:r>
          </w:p>
        </w:tc>
      </w:tr>
      <w:tr w:rsidR="00C46D8B" w:rsidRPr="004B0240" w14:paraId="58F5DA50"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12E3113D" w14:textId="77777777" w:rsidR="00C46D8B" w:rsidRPr="004B0240" w:rsidRDefault="00C46D8B" w:rsidP="004C40A9">
            <w:pPr>
              <w:pStyle w:val="Default"/>
              <w:jc w:val="both"/>
              <w:rPr>
                <w:rFonts w:cs="Arial"/>
                <w:b/>
                <w:sz w:val="20"/>
                <w:szCs w:val="20"/>
              </w:rPr>
            </w:pPr>
            <w:r w:rsidRPr="004B0240">
              <w:rPr>
                <w:rFonts w:cs="Arial"/>
                <w:b/>
                <w:sz w:val="20"/>
                <w:szCs w:val="20"/>
              </w:rPr>
              <w:t>Estandarización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C1912E0" w14:textId="77777777" w:rsidR="00C46D8B" w:rsidRPr="004B0240" w:rsidRDefault="00C46D8B" w:rsidP="0050553A">
            <w:pPr>
              <w:widowControl w:val="0"/>
              <w:autoSpaceDE w:val="0"/>
              <w:autoSpaceDN w:val="0"/>
              <w:adjustRightInd w:val="0"/>
              <w:spacing w:after="0" w:line="240" w:lineRule="auto"/>
              <w:jc w:val="both"/>
              <w:rPr>
                <w:rFonts w:ascii="Arial" w:hAnsi="Arial" w:cs="Arial"/>
                <w:sz w:val="20"/>
                <w:szCs w:val="20"/>
                <w:lang w:val="es"/>
              </w:rPr>
            </w:pPr>
            <w:r w:rsidRPr="004B0240">
              <w:rPr>
                <w:rFonts w:ascii="Arial" w:eastAsia="Arial" w:hAnsi="Arial" w:cs="Arial"/>
                <w:sz w:val="20"/>
                <w:szCs w:val="20"/>
              </w:rPr>
              <w:t>Ser</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base</w:t>
            </w:r>
            <w:r w:rsidR="00AF7DF8" w:rsidRPr="004B0240">
              <w:rPr>
                <w:rFonts w:ascii="Arial" w:eastAsia="Arial" w:hAnsi="Arial" w:cs="Arial"/>
                <w:sz w:val="20"/>
                <w:szCs w:val="20"/>
              </w:rPr>
              <w:t xml:space="preserve"> </w:t>
            </w:r>
            <w:r w:rsidRPr="004B0240">
              <w:rPr>
                <w:rFonts w:ascii="Arial" w:eastAsia="Arial" w:hAnsi="Arial" w:cs="Arial"/>
                <w:sz w:val="20"/>
                <w:szCs w:val="20"/>
              </w:rPr>
              <w:t>para</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definición</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los</w:t>
            </w:r>
            <w:r w:rsidR="00AF7DF8" w:rsidRPr="004B0240">
              <w:rPr>
                <w:rFonts w:ascii="Arial" w:eastAsia="Arial" w:hAnsi="Arial" w:cs="Arial"/>
                <w:sz w:val="20"/>
                <w:szCs w:val="20"/>
              </w:rPr>
              <w:t xml:space="preserve"> </w:t>
            </w:r>
            <w:r w:rsidRPr="004B0240">
              <w:rPr>
                <w:rFonts w:ascii="Arial" w:eastAsia="Arial" w:hAnsi="Arial" w:cs="Arial"/>
                <w:sz w:val="20"/>
                <w:szCs w:val="20"/>
              </w:rPr>
              <w:t>lineamientos,</w:t>
            </w:r>
            <w:r w:rsidR="00AF7DF8" w:rsidRPr="004B0240">
              <w:rPr>
                <w:rFonts w:ascii="Arial" w:eastAsia="Arial" w:hAnsi="Arial" w:cs="Arial"/>
                <w:sz w:val="20"/>
                <w:szCs w:val="20"/>
              </w:rPr>
              <w:t xml:space="preserve"> </w:t>
            </w:r>
            <w:r w:rsidRPr="004B0240">
              <w:rPr>
                <w:rFonts w:ascii="Arial" w:eastAsia="Arial" w:hAnsi="Arial" w:cs="Arial"/>
                <w:sz w:val="20"/>
                <w:szCs w:val="20"/>
              </w:rPr>
              <w:t>políticas</w:t>
            </w:r>
            <w:r w:rsidR="00AF7DF8" w:rsidRPr="004B0240">
              <w:rPr>
                <w:rFonts w:ascii="Arial" w:eastAsia="Arial" w:hAnsi="Arial" w:cs="Arial"/>
                <w:sz w:val="20"/>
                <w:szCs w:val="20"/>
              </w:rPr>
              <w:t xml:space="preserve"> </w:t>
            </w:r>
            <w:r w:rsidRPr="004B0240">
              <w:rPr>
                <w:rFonts w:ascii="Arial" w:eastAsia="Arial" w:hAnsi="Arial" w:cs="Arial"/>
                <w:sz w:val="20"/>
                <w:szCs w:val="20"/>
              </w:rPr>
              <w:t>y</w:t>
            </w:r>
            <w:r w:rsidR="00AF7DF8" w:rsidRPr="004B0240">
              <w:rPr>
                <w:rFonts w:ascii="Arial" w:eastAsia="Arial" w:hAnsi="Arial" w:cs="Arial"/>
                <w:sz w:val="20"/>
                <w:szCs w:val="20"/>
              </w:rPr>
              <w:t xml:space="preserve"> </w:t>
            </w:r>
            <w:r w:rsidRPr="004B0240">
              <w:rPr>
                <w:rFonts w:ascii="Arial" w:eastAsia="Arial" w:hAnsi="Arial" w:cs="Arial"/>
                <w:sz w:val="20"/>
                <w:szCs w:val="20"/>
              </w:rPr>
              <w:t>procedimientos;</w:t>
            </w:r>
            <w:r w:rsidR="00AF7DF8" w:rsidRPr="004B0240">
              <w:rPr>
                <w:rFonts w:ascii="Arial" w:eastAsia="Arial" w:hAnsi="Arial" w:cs="Arial"/>
                <w:sz w:val="20"/>
                <w:szCs w:val="20"/>
              </w:rPr>
              <w:t xml:space="preserve"> </w:t>
            </w:r>
            <w:r w:rsidRPr="004B0240">
              <w:rPr>
                <w:rFonts w:ascii="Arial" w:eastAsia="Arial" w:hAnsi="Arial" w:cs="Arial"/>
                <w:sz w:val="20"/>
                <w:szCs w:val="20"/>
              </w:rPr>
              <w:t>que</w:t>
            </w:r>
            <w:r w:rsidR="00AF7DF8" w:rsidRPr="004B0240">
              <w:rPr>
                <w:rFonts w:ascii="Arial" w:eastAsia="Arial" w:hAnsi="Arial" w:cs="Arial"/>
                <w:sz w:val="20"/>
                <w:szCs w:val="20"/>
              </w:rPr>
              <w:t xml:space="preserve"> </w:t>
            </w:r>
            <w:r w:rsidRPr="004B0240">
              <w:rPr>
                <w:rFonts w:ascii="Arial" w:eastAsia="Arial" w:hAnsi="Arial" w:cs="Arial"/>
                <w:sz w:val="20"/>
                <w:szCs w:val="20"/>
              </w:rPr>
              <w:t>faciliten</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evolución</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gestión</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TI</w:t>
            </w:r>
            <w:r w:rsidR="00AF7DF8" w:rsidRPr="004B0240">
              <w:rPr>
                <w:rFonts w:ascii="Arial" w:eastAsia="Arial" w:hAnsi="Arial" w:cs="Arial"/>
                <w:sz w:val="20"/>
                <w:szCs w:val="20"/>
              </w:rPr>
              <w:t xml:space="preserve"> </w:t>
            </w:r>
            <w:r w:rsidR="0050553A" w:rsidRPr="004B0240">
              <w:rPr>
                <w:rFonts w:ascii="Arial" w:eastAsia="Arial" w:hAnsi="Arial" w:cs="Arial"/>
                <w:sz w:val="20"/>
                <w:szCs w:val="20"/>
              </w:rPr>
              <w:t>de la UAERMV</w:t>
            </w:r>
            <w:r w:rsidRPr="004B0240">
              <w:rPr>
                <w:rFonts w:ascii="Arial" w:eastAsia="Arial" w:hAnsi="Arial" w:cs="Arial"/>
                <w:sz w:val="20"/>
                <w:szCs w:val="20"/>
              </w:rPr>
              <w:t>,</w:t>
            </w:r>
            <w:r w:rsidR="00AF7DF8" w:rsidRPr="004B0240">
              <w:rPr>
                <w:rFonts w:ascii="Arial" w:eastAsia="Arial" w:hAnsi="Arial" w:cs="Arial"/>
                <w:sz w:val="20"/>
                <w:szCs w:val="20"/>
              </w:rPr>
              <w:t xml:space="preserve"> </w:t>
            </w:r>
            <w:r w:rsidR="0050553A" w:rsidRPr="004B0240">
              <w:rPr>
                <w:rFonts w:ascii="Arial" w:eastAsia="Arial" w:hAnsi="Arial" w:cs="Arial"/>
                <w:sz w:val="20"/>
                <w:szCs w:val="20"/>
              </w:rPr>
              <w:t>haci</w:t>
            </w:r>
            <w:r w:rsidRPr="004B0240">
              <w:rPr>
                <w:rFonts w:ascii="Arial" w:eastAsia="Arial" w:hAnsi="Arial" w:cs="Arial"/>
                <w:sz w:val="20"/>
                <w:szCs w:val="20"/>
              </w:rPr>
              <w:t>a</w:t>
            </w:r>
            <w:r w:rsidR="00AF7DF8" w:rsidRPr="004B0240">
              <w:rPr>
                <w:rFonts w:ascii="Arial" w:eastAsia="Arial" w:hAnsi="Arial" w:cs="Arial"/>
                <w:sz w:val="20"/>
                <w:szCs w:val="20"/>
              </w:rPr>
              <w:t xml:space="preserve"> </w:t>
            </w:r>
            <w:r w:rsidRPr="004B0240">
              <w:rPr>
                <w:rFonts w:ascii="Arial" w:eastAsia="Arial" w:hAnsi="Arial" w:cs="Arial"/>
                <w:sz w:val="20"/>
                <w:szCs w:val="20"/>
              </w:rPr>
              <w:t>un</w:t>
            </w:r>
            <w:r w:rsidR="00AF7DF8" w:rsidRPr="004B0240">
              <w:rPr>
                <w:rFonts w:ascii="Arial" w:eastAsia="Arial" w:hAnsi="Arial" w:cs="Arial"/>
                <w:sz w:val="20"/>
                <w:szCs w:val="20"/>
              </w:rPr>
              <w:t xml:space="preserve"> </w:t>
            </w:r>
            <w:r w:rsidRPr="004B0240">
              <w:rPr>
                <w:rFonts w:ascii="Arial" w:eastAsia="Arial" w:hAnsi="Arial" w:cs="Arial"/>
                <w:sz w:val="20"/>
                <w:szCs w:val="20"/>
              </w:rPr>
              <w:t>modelo</w:t>
            </w:r>
            <w:r w:rsidR="00AF7DF8" w:rsidRPr="004B0240">
              <w:rPr>
                <w:rFonts w:ascii="Arial" w:eastAsia="Arial" w:hAnsi="Arial" w:cs="Arial"/>
                <w:sz w:val="20"/>
                <w:szCs w:val="20"/>
              </w:rPr>
              <w:t xml:space="preserve"> </w:t>
            </w:r>
            <w:r w:rsidRPr="004B0240">
              <w:rPr>
                <w:rFonts w:ascii="Arial" w:eastAsia="Arial" w:hAnsi="Arial" w:cs="Arial"/>
                <w:sz w:val="20"/>
                <w:szCs w:val="20"/>
              </w:rPr>
              <w:t>estandarizado.</w:t>
            </w:r>
          </w:p>
        </w:tc>
      </w:tr>
      <w:tr w:rsidR="00C46D8B" w:rsidRPr="004B0240" w14:paraId="4ADE8508"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6AC51F14" w14:textId="77777777" w:rsidR="00C46D8B" w:rsidRPr="004B0240" w:rsidRDefault="00C46D8B" w:rsidP="004C40A9">
            <w:pPr>
              <w:pStyle w:val="Default"/>
              <w:jc w:val="both"/>
              <w:rPr>
                <w:rFonts w:cs="Arial"/>
                <w:b/>
                <w:sz w:val="20"/>
                <w:szCs w:val="20"/>
              </w:rPr>
            </w:pPr>
            <w:r w:rsidRPr="004B0240">
              <w:rPr>
                <w:rFonts w:cs="Arial"/>
                <w:b/>
                <w:sz w:val="20"/>
                <w:szCs w:val="20"/>
              </w:rPr>
              <w:t>Interoperabilidad</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7463150" w14:textId="77777777" w:rsidR="00C46D8B" w:rsidRPr="004B0240" w:rsidRDefault="00C46D8B" w:rsidP="004C40A9">
            <w:pPr>
              <w:widowControl w:val="0"/>
              <w:autoSpaceDE w:val="0"/>
              <w:autoSpaceDN w:val="0"/>
              <w:adjustRightInd w:val="0"/>
              <w:spacing w:after="0" w:line="240" w:lineRule="auto"/>
              <w:jc w:val="both"/>
              <w:rPr>
                <w:rFonts w:ascii="Arial" w:eastAsia="Arial" w:hAnsi="Arial" w:cs="Arial"/>
                <w:sz w:val="20"/>
                <w:szCs w:val="20"/>
              </w:rPr>
            </w:pPr>
            <w:r w:rsidRPr="004B0240">
              <w:rPr>
                <w:rFonts w:ascii="Arial" w:eastAsia="Arial" w:hAnsi="Arial" w:cs="Arial"/>
                <w:sz w:val="20"/>
                <w:szCs w:val="20"/>
              </w:rPr>
              <w:t>Fortalecer</w:t>
            </w:r>
            <w:r w:rsidR="00AF7DF8" w:rsidRPr="004B0240">
              <w:rPr>
                <w:rFonts w:ascii="Arial" w:eastAsia="Arial" w:hAnsi="Arial" w:cs="Arial"/>
                <w:sz w:val="20"/>
                <w:szCs w:val="20"/>
              </w:rPr>
              <w:t xml:space="preserve"> </w:t>
            </w:r>
            <w:r w:rsidRPr="004B0240">
              <w:rPr>
                <w:rFonts w:ascii="Arial" w:eastAsia="Arial" w:hAnsi="Arial" w:cs="Arial"/>
                <w:sz w:val="20"/>
                <w:szCs w:val="20"/>
              </w:rPr>
              <w:t>los</w:t>
            </w:r>
            <w:r w:rsidR="00AF7DF8" w:rsidRPr="004B0240">
              <w:rPr>
                <w:rFonts w:ascii="Arial" w:eastAsia="Arial" w:hAnsi="Arial" w:cs="Arial"/>
                <w:sz w:val="20"/>
                <w:szCs w:val="20"/>
              </w:rPr>
              <w:t xml:space="preserve"> </w:t>
            </w:r>
            <w:r w:rsidRPr="004B0240">
              <w:rPr>
                <w:rFonts w:ascii="Arial" w:eastAsia="Arial" w:hAnsi="Arial" w:cs="Arial"/>
                <w:sz w:val="20"/>
                <w:szCs w:val="20"/>
              </w:rPr>
              <w:t>esquemas</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Interoperabilidad</w:t>
            </w:r>
            <w:r w:rsidR="00AF7DF8" w:rsidRPr="004B0240">
              <w:rPr>
                <w:rFonts w:ascii="Arial" w:eastAsia="Arial" w:hAnsi="Arial" w:cs="Arial"/>
                <w:sz w:val="20"/>
                <w:szCs w:val="20"/>
              </w:rPr>
              <w:t xml:space="preserve"> </w:t>
            </w:r>
            <w:r w:rsidRPr="004B0240">
              <w:rPr>
                <w:rFonts w:ascii="Arial" w:eastAsia="Arial" w:hAnsi="Arial" w:cs="Arial"/>
                <w:sz w:val="20"/>
                <w:szCs w:val="20"/>
              </w:rPr>
              <w:t>que</w:t>
            </w:r>
            <w:r w:rsidR="00AF7DF8" w:rsidRPr="004B0240">
              <w:rPr>
                <w:rFonts w:ascii="Arial" w:eastAsia="Arial" w:hAnsi="Arial" w:cs="Arial"/>
                <w:sz w:val="20"/>
                <w:szCs w:val="20"/>
              </w:rPr>
              <w:t xml:space="preserve"> </w:t>
            </w:r>
            <w:r w:rsidRPr="004B0240">
              <w:rPr>
                <w:rFonts w:ascii="Arial" w:eastAsia="Arial" w:hAnsi="Arial" w:cs="Arial"/>
                <w:sz w:val="20"/>
                <w:szCs w:val="20"/>
              </w:rPr>
              <w:t>estandaricen</w:t>
            </w:r>
            <w:r w:rsidR="00AF7DF8" w:rsidRPr="004B0240">
              <w:rPr>
                <w:rFonts w:ascii="Arial" w:eastAsia="Arial" w:hAnsi="Arial" w:cs="Arial"/>
                <w:sz w:val="20"/>
                <w:szCs w:val="20"/>
              </w:rPr>
              <w:t xml:space="preserve"> </w:t>
            </w:r>
            <w:r w:rsidRPr="004B0240">
              <w:rPr>
                <w:rFonts w:ascii="Arial" w:eastAsia="Arial" w:hAnsi="Arial" w:cs="Arial"/>
                <w:sz w:val="20"/>
                <w:szCs w:val="20"/>
              </w:rPr>
              <w:t>y</w:t>
            </w:r>
            <w:r w:rsidR="00AF7DF8" w:rsidRPr="004B0240">
              <w:rPr>
                <w:rFonts w:ascii="Arial" w:eastAsia="Arial" w:hAnsi="Arial" w:cs="Arial"/>
                <w:sz w:val="20"/>
                <w:szCs w:val="20"/>
              </w:rPr>
              <w:t xml:space="preserve"> </w:t>
            </w:r>
            <w:r w:rsidRPr="004B0240">
              <w:rPr>
                <w:rFonts w:ascii="Arial" w:eastAsia="Arial" w:hAnsi="Arial" w:cs="Arial"/>
                <w:sz w:val="20"/>
                <w:szCs w:val="20"/>
              </w:rPr>
              <w:t>faciliten</w:t>
            </w:r>
            <w:r w:rsidR="00AF7DF8" w:rsidRPr="004B0240">
              <w:rPr>
                <w:rFonts w:ascii="Arial" w:eastAsia="Arial" w:hAnsi="Arial" w:cs="Arial"/>
                <w:sz w:val="20"/>
                <w:szCs w:val="20"/>
              </w:rPr>
              <w:t xml:space="preserve"> </w:t>
            </w:r>
            <w:r w:rsidRPr="004B0240">
              <w:rPr>
                <w:rFonts w:ascii="Arial" w:eastAsia="Arial" w:hAnsi="Arial" w:cs="Arial"/>
                <w:sz w:val="20"/>
                <w:szCs w:val="20"/>
              </w:rPr>
              <w:t>el</w:t>
            </w:r>
            <w:r w:rsidR="00AF7DF8" w:rsidRPr="004B0240">
              <w:rPr>
                <w:rFonts w:ascii="Arial" w:eastAsia="Arial" w:hAnsi="Arial" w:cs="Arial"/>
                <w:sz w:val="20"/>
                <w:szCs w:val="20"/>
              </w:rPr>
              <w:t xml:space="preserve"> </w:t>
            </w:r>
            <w:r w:rsidRPr="004B0240">
              <w:rPr>
                <w:rFonts w:ascii="Arial" w:eastAsia="Arial" w:hAnsi="Arial" w:cs="Arial"/>
                <w:sz w:val="20"/>
                <w:szCs w:val="20"/>
              </w:rPr>
              <w:t>intercambio</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información</w:t>
            </w:r>
            <w:r w:rsidR="00AF7DF8" w:rsidRPr="004B0240">
              <w:rPr>
                <w:rFonts w:ascii="Arial" w:eastAsia="Arial" w:hAnsi="Arial" w:cs="Arial"/>
                <w:sz w:val="20"/>
                <w:szCs w:val="20"/>
              </w:rPr>
              <w:t xml:space="preserve"> </w:t>
            </w:r>
            <w:r w:rsidRPr="004B0240">
              <w:rPr>
                <w:rFonts w:ascii="Arial" w:eastAsia="Arial" w:hAnsi="Arial" w:cs="Arial"/>
                <w:sz w:val="20"/>
                <w:szCs w:val="20"/>
              </w:rPr>
              <w:t>entre</w:t>
            </w:r>
            <w:r w:rsidR="00AF7DF8" w:rsidRPr="004B0240">
              <w:rPr>
                <w:rFonts w:ascii="Arial" w:eastAsia="Arial" w:hAnsi="Arial" w:cs="Arial"/>
                <w:sz w:val="20"/>
                <w:szCs w:val="20"/>
              </w:rPr>
              <w:t xml:space="preserve"> </w:t>
            </w:r>
            <w:r w:rsidR="008F5B7B" w:rsidRPr="004B0240">
              <w:rPr>
                <w:rFonts w:ascii="Arial" w:eastAsia="Arial" w:hAnsi="Arial" w:cs="Arial"/>
                <w:sz w:val="20"/>
                <w:szCs w:val="20"/>
              </w:rPr>
              <w:t>la</w:t>
            </w:r>
            <w:r w:rsidR="00AF7DF8" w:rsidRPr="004B0240">
              <w:rPr>
                <w:rFonts w:ascii="Arial" w:eastAsia="Arial" w:hAnsi="Arial" w:cs="Arial"/>
                <w:sz w:val="20"/>
                <w:szCs w:val="20"/>
              </w:rPr>
              <w:t xml:space="preserve"> </w:t>
            </w:r>
            <w:r w:rsidR="008F5B7B" w:rsidRPr="004B0240">
              <w:rPr>
                <w:rFonts w:ascii="Arial" w:eastAsia="Arial" w:hAnsi="Arial" w:cs="Arial"/>
                <w:sz w:val="20"/>
                <w:szCs w:val="20"/>
              </w:rPr>
              <w:t>UAERMV</w:t>
            </w:r>
            <w:r w:rsidR="00AF7DF8" w:rsidRPr="004B0240">
              <w:rPr>
                <w:rFonts w:ascii="Arial" w:eastAsia="Arial" w:hAnsi="Arial" w:cs="Arial"/>
                <w:sz w:val="20"/>
                <w:szCs w:val="20"/>
              </w:rPr>
              <w:t xml:space="preserve"> </w:t>
            </w:r>
            <w:r w:rsidR="008F5B7B" w:rsidRPr="004B0240">
              <w:rPr>
                <w:rFonts w:ascii="Arial" w:eastAsia="Arial" w:hAnsi="Arial" w:cs="Arial"/>
                <w:sz w:val="20"/>
                <w:szCs w:val="20"/>
              </w:rPr>
              <w:t>y</w:t>
            </w:r>
            <w:r w:rsidR="00AF7DF8" w:rsidRPr="004B0240">
              <w:rPr>
                <w:rFonts w:ascii="Arial" w:eastAsia="Arial" w:hAnsi="Arial" w:cs="Arial"/>
                <w:sz w:val="20"/>
                <w:szCs w:val="20"/>
              </w:rPr>
              <w:t xml:space="preserve"> </w:t>
            </w:r>
            <w:r w:rsidR="008F5B7B" w:rsidRPr="004B0240">
              <w:rPr>
                <w:rFonts w:ascii="Arial" w:eastAsia="Arial" w:hAnsi="Arial" w:cs="Arial"/>
                <w:sz w:val="20"/>
                <w:szCs w:val="20"/>
              </w:rPr>
              <w:t>otras</w:t>
            </w:r>
            <w:r w:rsidR="00AF7DF8" w:rsidRPr="004B0240">
              <w:rPr>
                <w:rFonts w:ascii="Arial" w:eastAsia="Arial" w:hAnsi="Arial" w:cs="Arial"/>
                <w:sz w:val="20"/>
                <w:szCs w:val="20"/>
              </w:rPr>
              <w:t xml:space="preserve"> </w:t>
            </w:r>
            <w:r w:rsidRPr="004B0240">
              <w:rPr>
                <w:rFonts w:ascii="Arial" w:eastAsia="Arial" w:hAnsi="Arial" w:cs="Arial"/>
                <w:sz w:val="20"/>
                <w:szCs w:val="20"/>
              </w:rPr>
              <w:t>entidades</w:t>
            </w:r>
            <w:r w:rsidR="00AF7DF8" w:rsidRPr="004B0240">
              <w:rPr>
                <w:rFonts w:ascii="Arial" w:eastAsia="Arial" w:hAnsi="Arial" w:cs="Arial"/>
                <w:sz w:val="20"/>
                <w:szCs w:val="20"/>
              </w:rPr>
              <w:t xml:space="preserve"> </w:t>
            </w:r>
            <w:r w:rsidRPr="004B0240">
              <w:rPr>
                <w:rFonts w:ascii="Arial" w:eastAsia="Arial" w:hAnsi="Arial" w:cs="Arial"/>
                <w:sz w:val="20"/>
                <w:szCs w:val="20"/>
              </w:rPr>
              <w:t>y</w:t>
            </w:r>
            <w:r w:rsidR="00AF7DF8" w:rsidRPr="004B0240">
              <w:rPr>
                <w:rFonts w:ascii="Arial" w:eastAsia="Arial" w:hAnsi="Arial" w:cs="Arial"/>
                <w:sz w:val="20"/>
                <w:szCs w:val="20"/>
              </w:rPr>
              <w:t xml:space="preserve"> </w:t>
            </w:r>
            <w:r w:rsidRPr="004B0240">
              <w:rPr>
                <w:rFonts w:ascii="Arial" w:eastAsia="Arial" w:hAnsi="Arial" w:cs="Arial"/>
                <w:sz w:val="20"/>
                <w:szCs w:val="20"/>
              </w:rPr>
              <w:t>sectores,</w:t>
            </w:r>
            <w:r w:rsidR="00AF7DF8" w:rsidRPr="004B0240">
              <w:rPr>
                <w:rFonts w:ascii="Arial" w:eastAsia="Arial" w:hAnsi="Arial" w:cs="Arial"/>
                <w:sz w:val="20"/>
                <w:szCs w:val="20"/>
              </w:rPr>
              <w:t xml:space="preserve"> </w:t>
            </w:r>
            <w:r w:rsidRPr="004B0240">
              <w:rPr>
                <w:rFonts w:ascii="Arial" w:eastAsia="Arial" w:hAnsi="Arial" w:cs="Arial"/>
                <w:sz w:val="20"/>
                <w:szCs w:val="20"/>
              </w:rPr>
              <w:t>manejo</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fuentes</w:t>
            </w:r>
            <w:r w:rsidR="00AF7DF8" w:rsidRPr="004B0240">
              <w:rPr>
                <w:rFonts w:ascii="Arial" w:eastAsia="Arial" w:hAnsi="Arial" w:cs="Arial"/>
                <w:sz w:val="20"/>
                <w:szCs w:val="20"/>
              </w:rPr>
              <w:t xml:space="preserve"> </w:t>
            </w:r>
            <w:r w:rsidRPr="004B0240">
              <w:rPr>
                <w:rFonts w:ascii="Arial" w:eastAsia="Arial" w:hAnsi="Arial" w:cs="Arial"/>
                <w:sz w:val="20"/>
                <w:szCs w:val="20"/>
              </w:rPr>
              <w:t>únicas</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información</w:t>
            </w:r>
            <w:r w:rsidR="00AF7DF8" w:rsidRPr="004B0240">
              <w:rPr>
                <w:rFonts w:ascii="Arial" w:eastAsia="Arial" w:hAnsi="Arial" w:cs="Arial"/>
                <w:sz w:val="20"/>
                <w:szCs w:val="20"/>
              </w:rPr>
              <w:t xml:space="preserve"> </w:t>
            </w:r>
            <w:r w:rsidRPr="004B0240">
              <w:rPr>
                <w:rFonts w:ascii="Arial" w:eastAsia="Arial" w:hAnsi="Arial" w:cs="Arial"/>
                <w:sz w:val="20"/>
                <w:szCs w:val="20"/>
              </w:rPr>
              <w:t>y</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habilitación</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servicios.</w:t>
            </w:r>
          </w:p>
        </w:tc>
      </w:tr>
      <w:tr w:rsidR="00C46D8B" w:rsidRPr="004B0240" w14:paraId="5926D392"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55A25BDF" w14:textId="77777777" w:rsidR="00C46D8B" w:rsidRPr="004B0240" w:rsidRDefault="00864898" w:rsidP="004C40A9">
            <w:pPr>
              <w:pStyle w:val="Default"/>
              <w:jc w:val="both"/>
              <w:rPr>
                <w:rFonts w:cs="Arial"/>
                <w:b/>
                <w:sz w:val="20"/>
                <w:szCs w:val="20"/>
              </w:rPr>
            </w:pPr>
            <w:r w:rsidRPr="004B0240">
              <w:rPr>
                <w:rFonts w:cs="Arial"/>
                <w:b/>
                <w:sz w:val="20"/>
                <w:szCs w:val="20"/>
              </w:rPr>
              <w:lastRenderedPageBreak/>
              <w:t>Seguridad</w:t>
            </w:r>
            <w:r w:rsidR="00AF7DF8" w:rsidRPr="004B0240">
              <w:rPr>
                <w:rFonts w:cs="Arial"/>
                <w:b/>
                <w:sz w:val="20"/>
                <w:szCs w:val="20"/>
              </w:rPr>
              <w:t xml:space="preserve"> </w:t>
            </w:r>
            <w:r w:rsidRPr="004B0240">
              <w:rPr>
                <w:rFonts w:cs="Arial"/>
                <w:b/>
                <w:sz w:val="20"/>
                <w:szCs w:val="20"/>
              </w:rPr>
              <w:t>de</w:t>
            </w:r>
            <w:r w:rsidR="00AF7DF8" w:rsidRPr="004B0240">
              <w:rPr>
                <w:rFonts w:cs="Arial"/>
                <w:b/>
                <w:sz w:val="20"/>
                <w:szCs w:val="20"/>
              </w:rPr>
              <w:t xml:space="preserve"> </w:t>
            </w:r>
            <w:r w:rsidRPr="004B0240">
              <w:rPr>
                <w:rFonts w:cs="Arial"/>
                <w:b/>
                <w:sz w:val="20"/>
                <w:szCs w:val="20"/>
              </w:rPr>
              <w:t>la</w:t>
            </w:r>
            <w:r w:rsidR="00AF7DF8" w:rsidRPr="004B0240">
              <w:rPr>
                <w:rFonts w:cs="Arial"/>
                <w:b/>
                <w:sz w:val="20"/>
                <w:szCs w:val="20"/>
              </w:rPr>
              <w:t xml:space="preserve"> </w:t>
            </w:r>
            <w:r w:rsidRPr="004B0240">
              <w:rPr>
                <w:rFonts w:cs="Arial"/>
                <w:b/>
                <w:sz w:val="20"/>
                <w:szCs w:val="20"/>
              </w:rPr>
              <w:t>información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0AB5D4A" w14:textId="77777777" w:rsidR="00C46D8B" w:rsidRPr="004B0240" w:rsidRDefault="00864898" w:rsidP="004C40A9">
            <w:pPr>
              <w:widowControl w:val="0"/>
              <w:autoSpaceDE w:val="0"/>
              <w:autoSpaceDN w:val="0"/>
              <w:adjustRightInd w:val="0"/>
              <w:spacing w:after="0" w:line="240" w:lineRule="auto"/>
              <w:jc w:val="both"/>
              <w:rPr>
                <w:rFonts w:ascii="Arial" w:hAnsi="Arial" w:cs="Arial"/>
                <w:sz w:val="20"/>
                <w:szCs w:val="20"/>
                <w:lang w:val="es"/>
              </w:rPr>
            </w:pPr>
            <w:r w:rsidRPr="004B0240">
              <w:rPr>
                <w:rFonts w:ascii="Arial" w:eastAsia="Arial" w:hAnsi="Arial" w:cs="Arial"/>
                <w:sz w:val="20"/>
                <w:szCs w:val="20"/>
              </w:rPr>
              <w:t>Permitir</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definición,</w:t>
            </w:r>
            <w:r w:rsidR="00AF7DF8" w:rsidRPr="004B0240">
              <w:rPr>
                <w:rFonts w:ascii="Arial" w:eastAsia="Arial" w:hAnsi="Arial" w:cs="Arial"/>
                <w:sz w:val="20"/>
                <w:szCs w:val="20"/>
              </w:rPr>
              <w:t xml:space="preserve"> </w:t>
            </w:r>
            <w:r w:rsidRPr="004B0240">
              <w:rPr>
                <w:rFonts w:ascii="Arial" w:eastAsia="Arial" w:hAnsi="Arial" w:cs="Arial"/>
                <w:sz w:val="20"/>
                <w:szCs w:val="20"/>
              </w:rPr>
              <w:t>implementación</w:t>
            </w:r>
            <w:r w:rsidR="00AF7DF8" w:rsidRPr="004B0240">
              <w:rPr>
                <w:rFonts w:ascii="Arial" w:eastAsia="Arial" w:hAnsi="Arial" w:cs="Arial"/>
                <w:sz w:val="20"/>
                <w:szCs w:val="20"/>
              </w:rPr>
              <w:t xml:space="preserve"> </w:t>
            </w:r>
            <w:r w:rsidRPr="004B0240">
              <w:rPr>
                <w:rFonts w:ascii="Arial" w:eastAsia="Arial" w:hAnsi="Arial" w:cs="Arial"/>
                <w:sz w:val="20"/>
                <w:szCs w:val="20"/>
              </w:rPr>
              <w:t>y</w:t>
            </w:r>
            <w:r w:rsidR="00AF7DF8" w:rsidRPr="004B0240">
              <w:rPr>
                <w:rFonts w:ascii="Arial" w:eastAsia="Arial" w:hAnsi="Arial" w:cs="Arial"/>
                <w:sz w:val="20"/>
                <w:szCs w:val="20"/>
              </w:rPr>
              <w:t xml:space="preserve"> </w:t>
            </w:r>
            <w:r w:rsidRPr="004B0240">
              <w:rPr>
                <w:rFonts w:ascii="Arial" w:eastAsia="Arial" w:hAnsi="Arial" w:cs="Arial"/>
                <w:sz w:val="20"/>
                <w:szCs w:val="20"/>
              </w:rPr>
              <w:t>verificación</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controles</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seguridad</w:t>
            </w:r>
            <w:r w:rsidR="00AF7DF8" w:rsidRPr="004B0240">
              <w:rPr>
                <w:rFonts w:ascii="Arial" w:eastAsia="Arial" w:hAnsi="Arial" w:cs="Arial"/>
                <w:sz w:val="20"/>
                <w:szCs w:val="20"/>
              </w:rPr>
              <w:t xml:space="preserve"> </w:t>
            </w:r>
            <w:r w:rsidRPr="004B0240">
              <w:rPr>
                <w:rFonts w:ascii="Arial" w:eastAsia="Arial" w:hAnsi="Arial" w:cs="Arial"/>
                <w:sz w:val="20"/>
                <w:szCs w:val="20"/>
              </w:rPr>
              <w:t>de</w:t>
            </w:r>
            <w:r w:rsidR="00AF7DF8" w:rsidRPr="004B0240">
              <w:rPr>
                <w:rFonts w:ascii="Arial" w:eastAsia="Arial" w:hAnsi="Arial" w:cs="Arial"/>
                <w:sz w:val="20"/>
                <w:szCs w:val="20"/>
              </w:rPr>
              <w:t xml:space="preserve"> </w:t>
            </w:r>
            <w:r w:rsidRPr="004B0240">
              <w:rPr>
                <w:rFonts w:ascii="Arial" w:eastAsia="Arial" w:hAnsi="Arial" w:cs="Arial"/>
                <w:sz w:val="20"/>
                <w:szCs w:val="20"/>
              </w:rPr>
              <w:t>la</w:t>
            </w:r>
            <w:r w:rsidR="00AF7DF8" w:rsidRPr="004B0240">
              <w:rPr>
                <w:rFonts w:ascii="Arial" w:eastAsia="Arial" w:hAnsi="Arial" w:cs="Arial"/>
                <w:sz w:val="20"/>
                <w:szCs w:val="20"/>
              </w:rPr>
              <w:t xml:space="preserve"> </w:t>
            </w:r>
            <w:r w:rsidRPr="004B0240">
              <w:rPr>
                <w:rFonts w:ascii="Arial" w:eastAsia="Arial" w:hAnsi="Arial" w:cs="Arial"/>
                <w:sz w:val="20"/>
                <w:szCs w:val="20"/>
              </w:rPr>
              <w:t>información.</w:t>
            </w:r>
            <w:r w:rsidR="00E82A70" w:rsidRPr="004B0240">
              <w:rPr>
                <w:rFonts w:ascii="Arial" w:eastAsia="Arial" w:hAnsi="Arial" w:cs="Arial"/>
                <w:sz w:val="20"/>
                <w:szCs w:val="20"/>
              </w:rPr>
              <w:t xml:space="preserve"> Involucra la Inclusión y actualización permanente de Políticas de Seguridad y Confianza Digital.</w:t>
            </w:r>
          </w:p>
        </w:tc>
      </w:tr>
      <w:tr w:rsidR="00E82A70" w:rsidRPr="004B0240" w14:paraId="065A7A2C"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418F7343" w14:textId="77777777" w:rsidR="00E82A70" w:rsidRPr="004B0240" w:rsidRDefault="00E82A70" w:rsidP="004C40A9">
            <w:pPr>
              <w:pStyle w:val="Default"/>
              <w:jc w:val="both"/>
              <w:rPr>
                <w:rFonts w:cs="Arial"/>
                <w:b/>
                <w:sz w:val="20"/>
                <w:szCs w:val="20"/>
              </w:rPr>
            </w:pPr>
            <w:r w:rsidRPr="004B0240">
              <w:rPr>
                <w:rFonts w:cs="Arial"/>
                <w:b/>
                <w:sz w:val="20"/>
                <w:szCs w:val="20"/>
              </w:rPr>
              <w:t>Gestión de riesgos de información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745A868" w14:textId="77777777" w:rsidR="00E82A70" w:rsidRPr="004B0240" w:rsidRDefault="00E82A70" w:rsidP="00E82A70">
            <w:pPr>
              <w:widowControl w:val="0"/>
              <w:autoSpaceDE w:val="0"/>
              <w:autoSpaceDN w:val="0"/>
              <w:adjustRightInd w:val="0"/>
              <w:spacing w:after="0" w:line="240" w:lineRule="auto"/>
              <w:jc w:val="both"/>
              <w:rPr>
                <w:rFonts w:ascii="Arial" w:eastAsia="Arial" w:hAnsi="Arial" w:cs="Arial"/>
                <w:sz w:val="20"/>
                <w:szCs w:val="20"/>
              </w:rPr>
            </w:pPr>
            <w:r w:rsidRPr="004B0240">
              <w:rPr>
                <w:rFonts w:ascii="Arial" w:eastAsia="Arial" w:hAnsi="Arial" w:cs="Arial"/>
                <w:sz w:val="20"/>
                <w:szCs w:val="20"/>
              </w:rPr>
              <w:t>Aplicación y aprovechamiento de estándares, modelos, normas y herramientas que permitan la adecuada gestión de riesgos de seguridad digital.</w:t>
            </w:r>
          </w:p>
        </w:tc>
      </w:tr>
      <w:tr w:rsidR="00E82A70" w:rsidRPr="004B0240" w14:paraId="1F95709A"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580D9C09" w14:textId="77777777" w:rsidR="00E82A70" w:rsidRPr="004B0240" w:rsidRDefault="00E82A70" w:rsidP="004C40A9">
            <w:pPr>
              <w:pStyle w:val="Default"/>
              <w:jc w:val="both"/>
              <w:rPr>
                <w:rFonts w:cs="Arial"/>
                <w:b/>
                <w:sz w:val="20"/>
                <w:szCs w:val="20"/>
              </w:rPr>
            </w:pPr>
            <w:r w:rsidRPr="004B0240">
              <w:rPr>
                <w:rFonts w:cs="Arial"/>
                <w:b/>
                <w:sz w:val="20"/>
                <w:szCs w:val="20"/>
              </w:rPr>
              <w:t>Uso de tecnologías emergentes</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D27EC00" w14:textId="77777777" w:rsidR="00E82A70" w:rsidRPr="004B0240" w:rsidRDefault="00E82A70" w:rsidP="00E82A70">
            <w:pPr>
              <w:widowControl w:val="0"/>
              <w:autoSpaceDE w:val="0"/>
              <w:autoSpaceDN w:val="0"/>
              <w:adjustRightInd w:val="0"/>
              <w:spacing w:after="0" w:line="240" w:lineRule="auto"/>
              <w:jc w:val="both"/>
              <w:rPr>
                <w:rFonts w:ascii="Arial" w:eastAsia="Arial" w:hAnsi="Arial" w:cs="Arial"/>
                <w:sz w:val="20"/>
                <w:szCs w:val="20"/>
              </w:rPr>
            </w:pPr>
            <w:r w:rsidRPr="004B0240">
              <w:rPr>
                <w:rFonts w:ascii="Arial" w:eastAsia="Arial" w:hAnsi="Arial" w:cs="Arial"/>
                <w:sz w:val="20"/>
                <w:szCs w:val="20"/>
              </w:rPr>
              <w:t>Priorización de tecnologías emergentes de la Cuarta Revolución Industrial que faciliten la prestación de servicios a través de nuevos modelos incluyendo, pero no limitado a, tecnologías de desintermediación, DLT (</w:t>
            </w:r>
            <w:proofErr w:type="spellStart"/>
            <w:r w:rsidRPr="004B0240">
              <w:rPr>
                <w:rFonts w:ascii="Arial" w:eastAsia="Arial" w:hAnsi="Arial" w:cs="Arial"/>
                <w:sz w:val="20"/>
                <w:szCs w:val="20"/>
              </w:rPr>
              <w:t>Distributed</w:t>
            </w:r>
            <w:proofErr w:type="spellEnd"/>
            <w:r w:rsidRPr="004B0240">
              <w:rPr>
                <w:rFonts w:ascii="Arial" w:eastAsia="Arial" w:hAnsi="Arial" w:cs="Arial"/>
                <w:sz w:val="20"/>
                <w:szCs w:val="20"/>
              </w:rPr>
              <w:t xml:space="preserve"> </w:t>
            </w:r>
            <w:proofErr w:type="spellStart"/>
            <w:r w:rsidRPr="004B0240">
              <w:rPr>
                <w:rFonts w:ascii="Arial" w:eastAsia="Arial" w:hAnsi="Arial" w:cs="Arial"/>
                <w:sz w:val="20"/>
                <w:szCs w:val="20"/>
              </w:rPr>
              <w:t>Ledger</w:t>
            </w:r>
            <w:proofErr w:type="spellEnd"/>
            <w:r w:rsidRPr="004B0240">
              <w:rPr>
                <w:rFonts w:ascii="Arial" w:eastAsia="Arial" w:hAnsi="Arial" w:cs="Arial"/>
                <w:sz w:val="20"/>
                <w:szCs w:val="20"/>
              </w:rPr>
              <w:t xml:space="preserve"> </w:t>
            </w:r>
            <w:proofErr w:type="spellStart"/>
            <w:r w:rsidRPr="004B0240">
              <w:rPr>
                <w:rFonts w:ascii="Arial" w:eastAsia="Arial" w:hAnsi="Arial" w:cs="Arial"/>
                <w:sz w:val="20"/>
                <w:szCs w:val="20"/>
              </w:rPr>
              <w:t>Technology</w:t>
            </w:r>
            <w:proofErr w:type="spellEnd"/>
            <w:r w:rsidRPr="004B0240">
              <w:rPr>
                <w:rFonts w:ascii="Arial" w:eastAsia="Arial" w:hAnsi="Arial" w:cs="Arial"/>
                <w:sz w:val="20"/>
                <w:szCs w:val="20"/>
              </w:rPr>
              <w:t>), análisis masivo de datos (Big data), Inteligencia Artificial (AI), Internet de las Cosas (</w:t>
            </w:r>
            <w:proofErr w:type="spellStart"/>
            <w:r w:rsidRPr="004B0240">
              <w:rPr>
                <w:rFonts w:ascii="Arial" w:eastAsia="Arial" w:hAnsi="Arial" w:cs="Arial"/>
                <w:sz w:val="20"/>
                <w:szCs w:val="20"/>
              </w:rPr>
              <w:t>IoT</w:t>
            </w:r>
            <w:proofErr w:type="spellEnd"/>
            <w:r w:rsidRPr="004B0240">
              <w:rPr>
                <w:rFonts w:ascii="Arial" w:eastAsia="Arial" w:hAnsi="Arial" w:cs="Arial"/>
                <w:sz w:val="20"/>
                <w:szCs w:val="20"/>
              </w:rPr>
              <w:t>), Robótica y similares.</w:t>
            </w:r>
          </w:p>
        </w:tc>
      </w:tr>
      <w:tr w:rsidR="00C46D8B" w:rsidRPr="004B0240" w14:paraId="7E366C05"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430D8B0D" w14:textId="77777777" w:rsidR="00C46D8B" w:rsidRPr="004B0240" w:rsidRDefault="008F5B7B" w:rsidP="004C40A9">
            <w:pPr>
              <w:pStyle w:val="Default"/>
              <w:jc w:val="both"/>
              <w:rPr>
                <w:rFonts w:cs="Arial"/>
                <w:b/>
                <w:sz w:val="20"/>
                <w:szCs w:val="20"/>
              </w:rPr>
            </w:pPr>
            <w:r w:rsidRPr="004B0240">
              <w:rPr>
                <w:rFonts w:cs="Arial"/>
                <w:b/>
                <w:sz w:val="20"/>
                <w:szCs w:val="20"/>
              </w:rPr>
              <w:t>Valor</w:t>
            </w:r>
            <w:r w:rsidR="00AF7DF8" w:rsidRPr="004B0240">
              <w:rPr>
                <w:rFonts w:cs="Arial"/>
                <w:b/>
                <w:sz w:val="20"/>
                <w:szCs w:val="20"/>
              </w:rPr>
              <w:t xml:space="preserve"> </w:t>
            </w:r>
            <w:r w:rsidRPr="004B0240">
              <w:rPr>
                <w:rFonts w:cs="Arial"/>
                <w:b/>
                <w:sz w:val="20"/>
                <w:szCs w:val="20"/>
              </w:rPr>
              <w:t>estratégico</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99C5A05" w14:textId="77777777" w:rsidR="00C46D8B" w:rsidRPr="004B0240" w:rsidRDefault="008F5B7B" w:rsidP="004C40A9">
            <w:pPr>
              <w:pStyle w:val="Default"/>
              <w:jc w:val="both"/>
              <w:rPr>
                <w:rFonts w:eastAsia="Arial" w:cs="Arial"/>
                <w:color w:val="auto"/>
                <w:sz w:val="20"/>
                <w:szCs w:val="20"/>
                <w:lang w:eastAsia="es-CO"/>
              </w:rPr>
            </w:pPr>
            <w:r w:rsidRPr="004B0240">
              <w:rPr>
                <w:rFonts w:eastAsia="Arial" w:cs="Arial"/>
                <w:color w:val="auto"/>
                <w:sz w:val="20"/>
                <w:szCs w:val="20"/>
                <w:lang w:eastAsia="es-CO"/>
              </w:rPr>
              <w:t>El</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uso</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de</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las</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tecnologías</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de</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información</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debe</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posibilitar</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y</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agregar</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valor</w:t>
            </w:r>
            <w:r w:rsidR="00AF7DF8" w:rsidRPr="004B0240">
              <w:rPr>
                <w:rFonts w:eastAsia="Arial" w:cs="Arial"/>
                <w:color w:val="auto"/>
                <w:sz w:val="20"/>
                <w:szCs w:val="20"/>
                <w:lang w:eastAsia="es-CO"/>
              </w:rPr>
              <w:t xml:space="preserve"> </w:t>
            </w:r>
            <w:r w:rsidRPr="004B0240">
              <w:rPr>
                <w:rFonts w:eastAsia="Arial" w:cs="Arial"/>
                <w:color w:val="auto"/>
                <w:sz w:val="20"/>
                <w:szCs w:val="20"/>
                <w:lang w:eastAsia="es-CO"/>
              </w:rPr>
              <w:t>estratégico</w:t>
            </w:r>
            <w:r w:rsidR="00AF7DF8" w:rsidRPr="004B0240">
              <w:rPr>
                <w:rFonts w:eastAsia="Arial" w:cs="Arial"/>
                <w:color w:val="auto"/>
                <w:sz w:val="20"/>
                <w:szCs w:val="20"/>
                <w:lang w:eastAsia="es-CO"/>
              </w:rPr>
              <w:t xml:space="preserve"> </w:t>
            </w:r>
            <w:r w:rsidR="00D102B8" w:rsidRPr="004B0240">
              <w:rPr>
                <w:rFonts w:eastAsia="Arial" w:cs="Arial"/>
                <w:color w:val="auto"/>
                <w:sz w:val="20"/>
                <w:szCs w:val="20"/>
                <w:lang w:eastAsia="es-CO"/>
              </w:rPr>
              <w:t>a</w:t>
            </w:r>
            <w:r w:rsidR="00AF7DF8" w:rsidRPr="004B0240">
              <w:rPr>
                <w:rFonts w:eastAsia="Arial" w:cs="Arial"/>
                <w:color w:val="auto"/>
                <w:sz w:val="20"/>
                <w:szCs w:val="20"/>
                <w:lang w:eastAsia="es-CO"/>
              </w:rPr>
              <w:t xml:space="preserve"> </w:t>
            </w:r>
            <w:r w:rsidR="00D102B8" w:rsidRPr="004B0240">
              <w:rPr>
                <w:rFonts w:eastAsia="Arial" w:cs="Arial"/>
                <w:color w:val="auto"/>
                <w:sz w:val="20"/>
                <w:szCs w:val="20"/>
                <w:lang w:eastAsia="es-CO"/>
              </w:rPr>
              <w:t>la</w:t>
            </w:r>
            <w:r w:rsidR="00AF7DF8" w:rsidRPr="004B0240">
              <w:rPr>
                <w:rFonts w:eastAsia="Arial" w:cs="Arial"/>
                <w:color w:val="auto"/>
                <w:sz w:val="20"/>
                <w:szCs w:val="20"/>
                <w:lang w:eastAsia="es-CO"/>
              </w:rPr>
              <w:t xml:space="preserve"> </w:t>
            </w:r>
            <w:r w:rsidR="00D102B8" w:rsidRPr="004B0240">
              <w:rPr>
                <w:rFonts w:eastAsia="Arial" w:cs="Arial"/>
                <w:color w:val="auto"/>
                <w:sz w:val="20"/>
                <w:szCs w:val="20"/>
                <w:lang w:eastAsia="es-CO"/>
              </w:rPr>
              <w:t>entidad.</w:t>
            </w:r>
          </w:p>
        </w:tc>
      </w:tr>
      <w:tr w:rsidR="00C46D8B" w:rsidRPr="004B0240" w14:paraId="72E0973C"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08DB05EA" w14:textId="77777777" w:rsidR="00C46D8B" w:rsidRPr="004B0240" w:rsidRDefault="00D102B8" w:rsidP="004C40A9">
            <w:pPr>
              <w:pStyle w:val="Default"/>
              <w:jc w:val="both"/>
              <w:rPr>
                <w:rFonts w:cs="Arial"/>
                <w:b/>
                <w:sz w:val="20"/>
                <w:szCs w:val="20"/>
              </w:rPr>
            </w:pPr>
            <w:r w:rsidRPr="004B0240">
              <w:rPr>
                <w:rFonts w:cs="Arial"/>
                <w:b/>
                <w:sz w:val="20"/>
                <w:szCs w:val="20"/>
              </w:rPr>
              <w:t>Optimización</w:t>
            </w:r>
            <w:r w:rsidR="00AF7DF8" w:rsidRPr="004B0240">
              <w:rPr>
                <w:rFonts w:cs="Arial"/>
                <w:b/>
                <w:sz w:val="20"/>
                <w:szCs w:val="20"/>
              </w:rPr>
              <w:t xml:space="preserve"> </w:t>
            </w:r>
            <w:r w:rsidRPr="004B0240">
              <w:rPr>
                <w:rFonts w:cs="Arial"/>
                <w:b/>
                <w:sz w:val="20"/>
                <w:szCs w:val="20"/>
              </w:rPr>
              <w:t>antes</w:t>
            </w:r>
            <w:r w:rsidR="00AF7DF8" w:rsidRPr="004B0240">
              <w:rPr>
                <w:rFonts w:cs="Arial"/>
                <w:b/>
                <w:sz w:val="20"/>
                <w:szCs w:val="20"/>
              </w:rPr>
              <w:t xml:space="preserve"> </w:t>
            </w:r>
            <w:r w:rsidRPr="004B0240">
              <w:rPr>
                <w:rFonts w:cs="Arial"/>
                <w:b/>
                <w:sz w:val="20"/>
                <w:szCs w:val="20"/>
              </w:rPr>
              <w:t>de</w:t>
            </w:r>
            <w:r w:rsidR="00AF7DF8" w:rsidRPr="004B0240">
              <w:rPr>
                <w:rFonts w:cs="Arial"/>
                <w:b/>
                <w:sz w:val="20"/>
                <w:szCs w:val="20"/>
              </w:rPr>
              <w:t xml:space="preserve"> </w:t>
            </w:r>
            <w:r w:rsidRPr="004B0240">
              <w:rPr>
                <w:rFonts w:cs="Arial"/>
                <w:b/>
                <w:sz w:val="20"/>
                <w:szCs w:val="20"/>
              </w:rPr>
              <w:t>la</w:t>
            </w:r>
            <w:r w:rsidR="00AF7DF8" w:rsidRPr="004B0240">
              <w:rPr>
                <w:rFonts w:cs="Arial"/>
                <w:b/>
                <w:sz w:val="20"/>
                <w:szCs w:val="20"/>
              </w:rPr>
              <w:t xml:space="preserve"> </w:t>
            </w:r>
            <w:r w:rsidRPr="004B0240">
              <w:rPr>
                <w:rFonts w:cs="Arial"/>
                <w:b/>
                <w:sz w:val="20"/>
                <w:szCs w:val="20"/>
              </w:rPr>
              <w:t>automatización</w:t>
            </w:r>
            <w:r w:rsidR="00AF7DF8" w:rsidRPr="004B0240">
              <w:rPr>
                <w:rFonts w:cs="Arial"/>
                <w:b/>
                <w:sz w:val="20"/>
                <w:szCs w:val="20"/>
              </w:rPr>
              <w:t xml:space="preserve"> </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57E8C7E" w14:textId="77777777" w:rsidR="00C46D8B" w:rsidRPr="004B0240" w:rsidRDefault="00D102B8" w:rsidP="004C40A9">
            <w:pPr>
              <w:pStyle w:val="Default"/>
              <w:jc w:val="both"/>
              <w:rPr>
                <w:rFonts w:cs="Arial"/>
                <w:sz w:val="20"/>
                <w:szCs w:val="20"/>
              </w:rPr>
            </w:pPr>
            <w:r w:rsidRPr="004B0240">
              <w:rPr>
                <w:rFonts w:cs="Arial"/>
                <w:sz w:val="20"/>
                <w:szCs w:val="20"/>
              </w:rPr>
              <w:t>Las</w:t>
            </w:r>
            <w:r w:rsidR="00AF7DF8" w:rsidRPr="004B0240">
              <w:rPr>
                <w:rFonts w:cs="Arial"/>
                <w:sz w:val="20"/>
                <w:szCs w:val="20"/>
              </w:rPr>
              <w:t xml:space="preserve"> </w:t>
            </w:r>
            <w:r w:rsidRPr="004B0240">
              <w:rPr>
                <w:rFonts w:cs="Arial"/>
                <w:sz w:val="20"/>
                <w:szCs w:val="20"/>
              </w:rPr>
              <w:t>soluciones</w:t>
            </w:r>
            <w:r w:rsidR="00AF7DF8" w:rsidRPr="004B0240">
              <w:rPr>
                <w:rFonts w:cs="Arial"/>
                <w:sz w:val="20"/>
                <w:szCs w:val="20"/>
              </w:rPr>
              <w:t xml:space="preserve"> </w:t>
            </w:r>
            <w:r w:rsidRPr="004B0240">
              <w:rPr>
                <w:rFonts w:cs="Arial"/>
                <w:sz w:val="20"/>
                <w:szCs w:val="20"/>
              </w:rPr>
              <w:t>deben</w:t>
            </w:r>
            <w:r w:rsidR="00AF7DF8" w:rsidRPr="004B0240">
              <w:rPr>
                <w:rFonts w:cs="Arial"/>
                <w:sz w:val="20"/>
                <w:szCs w:val="20"/>
              </w:rPr>
              <w:t xml:space="preserve"> </w:t>
            </w:r>
            <w:r w:rsidRPr="004B0240">
              <w:rPr>
                <w:rFonts w:cs="Arial"/>
                <w:sz w:val="20"/>
                <w:szCs w:val="20"/>
              </w:rPr>
              <w:t>ser</w:t>
            </w:r>
            <w:r w:rsidR="00AF7DF8" w:rsidRPr="004B0240">
              <w:rPr>
                <w:rFonts w:cs="Arial"/>
                <w:sz w:val="20"/>
                <w:szCs w:val="20"/>
              </w:rPr>
              <w:t xml:space="preserve"> </w:t>
            </w:r>
            <w:r w:rsidRPr="004B0240">
              <w:rPr>
                <w:rFonts w:cs="Arial"/>
                <w:sz w:val="20"/>
                <w:szCs w:val="20"/>
              </w:rPr>
              <w:t>implementadas</w:t>
            </w:r>
            <w:r w:rsidR="00AF7DF8" w:rsidRPr="004B0240">
              <w:rPr>
                <w:rFonts w:cs="Arial"/>
                <w:sz w:val="20"/>
                <w:szCs w:val="20"/>
              </w:rPr>
              <w:t xml:space="preserve"> </w:t>
            </w:r>
            <w:r w:rsidRPr="004B0240">
              <w:rPr>
                <w:rFonts w:cs="Arial"/>
                <w:sz w:val="20"/>
                <w:szCs w:val="20"/>
              </w:rPr>
              <w:t>luego</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que</w:t>
            </w:r>
            <w:r w:rsidR="00AF7DF8" w:rsidRPr="004B0240">
              <w:rPr>
                <w:rFonts w:cs="Arial"/>
                <w:sz w:val="20"/>
                <w:szCs w:val="20"/>
              </w:rPr>
              <w:t xml:space="preserve"> </w:t>
            </w:r>
            <w:r w:rsidRPr="004B0240">
              <w:rPr>
                <w:rFonts w:cs="Arial"/>
                <w:sz w:val="20"/>
                <w:szCs w:val="20"/>
              </w:rPr>
              <w:t>los</w:t>
            </w:r>
            <w:r w:rsidR="00AF7DF8" w:rsidRPr="004B0240">
              <w:rPr>
                <w:rFonts w:cs="Arial"/>
                <w:sz w:val="20"/>
                <w:szCs w:val="20"/>
              </w:rPr>
              <w:t xml:space="preserve"> </w:t>
            </w:r>
            <w:r w:rsidRPr="004B0240">
              <w:rPr>
                <w:rFonts w:cs="Arial"/>
                <w:sz w:val="20"/>
                <w:szCs w:val="20"/>
              </w:rPr>
              <w:t>procesos</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negocio</w:t>
            </w:r>
            <w:r w:rsidR="00AF7DF8" w:rsidRPr="004B0240">
              <w:rPr>
                <w:rFonts w:cs="Arial"/>
                <w:sz w:val="20"/>
                <w:szCs w:val="20"/>
              </w:rPr>
              <w:t xml:space="preserve"> </w:t>
            </w:r>
            <w:r w:rsidRPr="004B0240">
              <w:rPr>
                <w:rFonts w:cs="Arial"/>
                <w:sz w:val="20"/>
                <w:szCs w:val="20"/>
              </w:rPr>
              <w:t>que</w:t>
            </w:r>
            <w:r w:rsidR="00AF7DF8" w:rsidRPr="004B0240">
              <w:rPr>
                <w:rFonts w:cs="Arial"/>
                <w:sz w:val="20"/>
                <w:szCs w:val="20"/>
              </w:rPr>
              <w:t xml:space="preserve"> </w:t>
            </w:r>
            <w:r w:rsidRPr="004B0240">
              <w:rPr>
                <w:rFonts w:cs="Arial"/>
                <w:sz w:val="20"/>
                <w:szCs w:val="20"/>
              </w:rPr>
              <w:t>soporten</w:t>
            </w:r>
            <w:r w:rsidR="00AF7DF8" w:rsidRPr="004B0240">
              <w:rPr>
                <w:rFonts w:cs="Arial"/>
                <w:sz w:val="20"/>
                <w:szCs w:val="20"/>
              </w:rPr>
              <w:t xml:space="preserve"> </w:t>
            </w:r>
            <w:r w:rsidRPr="004B0240">
              <w:rPr>
                <w:rFonts w:cs="Arial"/>
                <w:sz w:val="20"/>
                <w:szCs w:val="20"/>
              </w:rPr>
              <w:t>hayan</w:t>
            </w:r>
            <w:r w:rsidR="00AF7DF8" w:rsidRPr="004B0240">
              <w:rPr>
                <w:rFonts w:cs="Arial"/>
                <w:sz w:val="20"/>
                <w:szCs w:val="20"/>
              </w:rPr>
              <w:t xml:space="preserve"> </w:t>
            </w:r>
            <w:r w:rsidRPr="004B0240">
              <w:rPr>
                <w:rFonts w:cs="Arial"/>
                <w:sz w:val="20"/>
                <w:szCs w:val="20"/>
              </w:rPr>
              <w:t>sido</w:t>
            </w:r>
            <w:r w:rsidR="00AF7DF8" w:rsidRPr="004B0240">
              <w:rPr>
                <w:rFonts w:cs="Arial"/>
                <w:sz w:val="20"/>
                <w:szCs w:val="20"/>
              </w:rPr>
              <w:t xml:space="preserve"> </w:t>
            </w:r>
            <w:r w:rsidRPr="004B0240">
              <w:rPr>
                <w:rFonts w:cs="Arial"/>
                <w:sz w:val="20"/>
                <w:szCs w:val="20"/>
              </w:rPr>
              <w:t>analizados</w:t>
            </w:r>
            <w:r w:rsidR="00AF7DF8" w:rsidRPr="004B0240">
              <w:rPr>
                <w:rFonts w:cs="Arial"/>
                <w:sz w:val="20"/>
                <w:szCs w:val="20"/>
              </w:rPr>
              <w:t xml:space="preserve"> </w:t>
            </w:r>
            <w:r w:rsidRPr="004B0240">
              <w:rPr>
                <w:rFonts w:cs="Arial"/>
                <w:sz w:val="20"/>
                <w:szCs w:val="20"/>
              </w:rPr>
              <w:t>y</w:t>
            </w:r>
            <w:r w:rsidR="00AF7DF8" w:rsidRPr="004B0240">
              <w:rPr>
                <w:rFonts w:cs="Arial"/>
                <w:sz w:val="20"/>
                <w:szCs w:val="20"/>
              </w:rPr>
              <w:t xml:space="preserve"> </w:t>
            </w:r>
            <w:r w:rsidRPr="004B0240">
              <w:rPr>
                <w:rFonts w:cs="Arial"/>
                <w:sz w:val="20"/>
                <w:szCs w:val="20"/>
              </w:rPr>
              <w:t>optimizados.</w:t>
            </w:r>
            <w:r w:rsidR="00AF7DF8" w:rsidRPr="004B0240">
              <w:rPr>
                <w:rFonts w:cs="Arial"/>
                <w:sz w:val="20"/>
                <w:szCs w:val="20"/>
              </w:rPr>
              <w:t xml:space="preserve"> </w:t>
            </w:r>
          </w:p>
        </w:tc>
      </w:tr>
      <w:tr w:rsidR="00C46D8B" w:rsidRPr="004B0240" w14:paraId="4CEF2886"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2D16D45B" w14:textId="77777777" w:rsidR="00C46D8B" w:rsidRPr="004B0240" w:rsidRDefault="00D102B8" w:rsidP="004C40A9">
            <w:pPr>
              <w:pStyle w:val="Default"/>
              <w:jc w:val="both"/>
              <w:rPr>
                <w:rFonts w:cs="Arial"/>
                <w:b/>
                <w:sz w:val="20"/>
                <w:szCs w:val="20"/>
              </w:rPr>
            </w:pPr>
            <w:r w:rsidRPr="004B0240">
              <w:rPr>
                <w:rFonts w:cs="Arial"/>
                <w:b/>
                <w:sz w:val="20"/>
                <w:szCs w:val="20"/>
              </w:rPr>
              <w:t>Maximizar</w:t>
            </w:r>
            <w:r w:rsidR="00AF7DF8" w:rsidRPr="004B0240">
              <w:rPr>
                <w:rFonts w:cs="Arial"/>
                <w:b/>
                <w:sz w:val="20"/>
                <w:szCs w:val="20"/>
              </w:rPr>
              <w:t xml:space="preserve"> </w:t>
            </w:r>
            <w:r w:rsidRPr="004B0240">
              <w:rPr>
                <w:rFonts w:cs="Arial"/>
                <w:b/>
                <w:sz w:val="20"/>
                <w:szCs w:val="20"/>
              </w:rPr>
              <w:t>la</w:t>
            </w:r>
            <w:r w:rsidR="00AF7DF8" w:rsidRPr="004B0240">
              <w:rPr>
                <w:rFonts w:cs="Arial"/>
                <w:b/>
                <w:sz w:val="20"/>
                <w:szCs w:val="20"/>
              </w:rPr>
              <w:t xml:space="preserve"> </w:t>
            </w:r>
            <w:r w:rsidRPr="004B0240">
              <w:rPr>
                <w:rFonts w:cs="Arial"/>
                <w:b/>
                <w:sz w:val="20"/>
                <w:szCs w:val="20"/>
              </w:rPr>
              <w:t>eficiencia</w:t>
            </w:r>
            <w:r w:rsidR="00AF7DF8" w:rsidRPr="004B0240">
              <w:rPr>
                <w:rFonts w:cs="Arial"/>
                <w:b/>
                <w:sz w:val="20"/>
                <w:szCs w:val="20"/>
              </w:rPr>
              <w:t xml:space="preserve"> </w:t>
            </w:r>
            <w:r w:rsidRPr="004B0240">
              <w:rPr>
                <w:rFonts w:cs="Arial"/>
                <w:b/>
                <w:sz w:val="20"/>
                <w:szCs w:val="20"/>
              </w:rPr>
              <w:t>operacional</w:t>
            </w:r>
            <w:r w:rsidR="00AF7DF8" w:rsidRPr="004B0240">
              <w:rPr>
                <w:rFonts w:cs="Arial"/>
                <w:b/>
                <w:sz w:val="20"/>
                <w:szCs w:val="20"/>
              </w:rPr>
              <w:t xml:space="preserve"> </w:t>
            </w:r>
            <w:r w:rsidRPr="004B0240">
              <w:rPr>
                <w:rFonts w:cs="Arial"/>
                <w:b/>
                <w:sz w:val="20"/>
                <w:szCs w:val="20"/>
              </w:rPr>
              <w:t>y</w:t>
            </w:r>
            <w:r w:rsidR="00AF7DF8" w:rsidRPr="004B0240">
              <w:rPr>
                <w:rFonts w:cs="Arial"/>
                <w:b/>
                <w:sz w:val="20"/>
                <w:szCs w:val="20"/>
              </w:rPr>
              <w:t xml:space="preserve"> </w:t>
            </w:r>
            <w:r w:rsidRPr="004B0240">
              <w:rPr>
                <w:rFonts w:cs="Arial"/>
                <w:b/>
                <w:sz w:val="20"/>
                <w:szCs w:val="20"/>
              </w:rPr>
              <w:t>la</w:t>
            </w:r>
            <w:r w:rsidR="00AF7DF8" w:rsidRPr="004B0240">
              <w:rPr>
                <w:rFonts w:cs="Arial"/>
                <w:b/>
                <w:sz w:val="20"/>
                <w:szCs w:val="20"/>
              </w:rPr>
              <w:t xml:space="preserve"> </w:t>
            </w:r>
            <w:r w:rsidRPr="004B0240">
              <w:rPr>
                <w:rFonts w:cs="Arial"/>
                <w:b/>
                <w:sz w:val="20"/>
                <w:szCs w:val="20"/>
              </w:rPr>
              <w:t>continuidad</w:t>
            </w:r>
            <w:r w:rsidR="00AF7DF8" w:rsidRPr="004B0240">
              <w:rPr>
                <w:rFonts w:cs="Arial"/>
                <w:b/>
                <w:sz w:val="20"/>
                <w:szCs w:val="20"/>
              </w:rPr>
              <w:t xml:space="preserve"> </w:t>
            </w:r>
            <w:r w:rsidRPr="004B0240">
              <w:rPr>
                <w:rFonts w:cs="Arial"/>
                <w:b/>
                <w:sz w:val="20"/>
                <w:szCs w:val="20"/>
              </w:rPr>
              <w:t>del</w:t>
            </w:r>
            <w:r w:rsidR="00AF7DF8" w:rsidRPr="004B0240">
              <w:rPr>
                <w:rFonts w:cs="Arial"/>
                <w:b/>
                <w:sz w:val="20"/>
                <w:szCs w:val="20"/>
              </w:rPr>
              <w:t xml:space="preserve"> </w:t>
            </w:r>
            <w:r w:rsidRPr="004B0240">
              <w:rPr>
                <w:rFonts w:cs="Arial"/>
                <w:b/>
                <w:sz w:val="20"/>
                <w:szCs w:val="20"/>
              </w:rPr>
              <w:t>servicio</w:t>
            </w:r>
            <w:r w:rsidR="00AF7DF8" w:rsidRPr="004B0240">
              <w:rPr>
                <w:rFonts w:cs="Arial"/>
                <w:b/>
                <w:sz w:val="20"/>
                <w:szCs w:val="20"/>
              </w:rPr>
              <w:t xml:space="preserve"> </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FDD6EC3" w14:textId="77777777" w:rsidR="00C46D8B" w:rsidRPr="004B0240" w:rsidRDefault="00D102B8" w:rsidP="004C40A9">
            <w:pPr>
              <w:pStyle w:val="Default"/>
              <w:jc w:val="both"/>
              <w:rPr>
                <w:rFonts w:cs="Arial"/>
                <w:sz w:val="20"/>
                <w:szCs w:val="20"/>
              </w:rPr>
            </w:pPr>
            <w:r w:rsidRPr="004B0240">
              <w:rPr>
                <w:rFonts w:cs="Arial"/>
                <w:sz w:val="20"/>
                <w:szCs w:val="20"/>
              </w:rPr>
              <w:t>La</w:t>
            </w:r>
            <w:r w:rsidR="00AF7DF8" w:rsidRPr="004B0240">
              <w:rPr>
                <w:rFonts w:cs="Arial"/>
                <w:sz w:val="20"/>
                <w:szCs w:val="20"/>
              </w:rPr>
              <w:t xml:space="preserve"> </w:t>
            </w:r>
            <w:r w:rsidRPr="004B0240">
              <w:rPr>
                <w:rFonts w:cs="Arial"/>
                <w:sz w:val="20"/>
                <w:szCs w:val="20"/>
              </w:rPr>
              <w:t>revisión</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todos</w:t>
            </w:r>
            <w:r w:rsidR="00AF7DF8" w:rsidRPr="004B0240">
              <w:rPr>
                <w:rFonts w:cs="Arial"/>
                <w:sz w:val="20"/>
                <w:szCs w:val="20"/>
              </w:rPr>
              <w:t xml:space="preserve"> </w:t>
            </w:r>
            <w:r w:rsidRPr="004B0240">
              <w:rPr>
                <w:rFonts w:cs="Arial"/>
                <w:sz w:val="20"/>
                <w:szCs w:val="20"/>
              </w:rPr>
              <w:t>los</w:t>
            </w:r>
            <w:r w:rsidR="00AF7DF8" w:rsidRPr="004B0240">
              <w:rPr>
                <w:rFonts w:cs="Arial"/>
                <w:sz w:val="20"/>
                <w:szCs w:val="20"/>
              </w:rPr>
              <w:t xml:space="preserve"> </w:t>
            </w:r>
            <w:r w:rsidRPr="004B0240">
              <w:rPr>
                <w:rFonts w:cs="Arial"/>
                <w:sz w:val="20"/>
                <w:szCs w:val="20"/>
              </w:rPr>
              <w:t>procesos</w:t>
            </w:r>
            <w:r w:rsidR="00AF7DF8" w:rsidRPr="004B0240">
              <w:rPr>
                <w:rFonts w:cs="Arial"/>
                <w:sz w:val="20"/>
                <w:szCs w:val="20"/>
              </w:rPr>
              <w:t xml:space="preserve"> </w:t>
            </w:r>
            <w:r w:rsidRPr="004B0240">
              <w:rPr>
                <w:rFonts w:cs="Arial"/>
                <w:sz w:val="20"/>
                <w:szCs w:val="20"/>
              </w:rPr>
              <w:t>tanto</w:t>
            </w:r>
            <w:r w:rsidR="00AF7DF8" w:rsidRPr="004B0240">
              <w:rPr>
                <w:rFonts w:cs="Arial"/>
                <w:sz w:val="20"/>
                <w:szCs w:val="20"/>
              </w:rPr>
              <w:t xml:space="preserve"> </w:t>
            </w:r>
            <w:r w:rsidRPr="004B0240">
              <w:rPr>
                <w:rFonts w:cs="Arial"/>
                <w:sz w:val="20"/>
                <w:szCs w:val="20"/>
              </w:rPr>
              <w:t>los</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negocio</w:t>
            </w:r>
            <w:r w:rsidR="00AF7DF8" w:rsidRPr="004B0240">
              <w:rPr>
                <w:rFonts w:cs="Arial"/>
                <w:sz w:val="20"/>
                <w:szCs w:val="20"/>
              </w:rPr>
              <w:t xml:space="preserve"> </w:t>
            </w:r>
            <w:r w:rsidRPr="004B0240">
              <w:rPr>
                <w:rFonts w:cs="Arial"/>
                <w:sz w:val="20"/>
                <w:szCs w:val="20"/>
              </w:rPr>
              <w:t>como</w:t>
            </w:r>
            <w:r w:rsidR="00AF7DF8" w:rsidRPr="004B0240">
              <w:rPr>
                <w:rFonts w:cs="Arial"/>
                <w:sz w:val="20"/>
                <w:szCs w:val="20"/>
              </w:rPr>
              <w:t xml:space="preserve"> </w:t>
            </w:r>
            <w:r w:rsidRPr="004B0240">
              <w:rPr>
                <w:rFonts w:cs="Arial"/>
                <w:sz w:val="20"/>
                <w:szCs w:val="20"/>
              </w:rPr>
              <w:t>los</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operación</w:t>
            </w:r>
            <w:r w:rsidR="00AF7DF8" w:rsidRPr="004B0240">
              <w:rPr>
                <w:rFonts w:cs="Arial"/>
                <w:sz w:val="20"/>
                <w:szCs w:val="20"/>
              </w:rPr>
              <w:t xml:space="preserve"> </w:t>
            </w:r>
            <w:r w:rsidRPr="004B0240">
              <w:rPr>
                <w:rFonts w:cs="Arial"/>
                <w:sz w:val="20"/>
                <w:szCs w:val="20"/>
              </w:rPr>
              <w:t>y</w:t>
            </w:r>
            <w:r w:rsidR="00AF7DF8" w:rsidRPr="004B0240">
              <w:rPr>
                <w:rFonts w:cs="Arial"/>
                <w:sz w:val="20"/>
                <w:szCs w:val="20"/>
              </w:rPr>
              <w:t xml:space="preserve"> </w:t>
            </w:r>
            <w:r w:rsidRPr="004B0240">
              <w:rPr>
                <w:rFonts w:cs="Arial"/>
                <w:sz w:val="20"/>
                <w:szCs w:val="20"/>
              </w:rPr>
              <w:t>mantenimiento</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la</w:t>
            </w:r>
            <w:r w:rsidR="00AF7DF8" w:rsidRPr="004B0240">
              <w:rPr>
                <w:rFonts w:cs="Arial"/>
                <w:sz w:val="20"/>
                <w:szCs w:val="20"/>
              </w:rPr>
              <w:t xml:space="preserve"> </w:t>
            </w:r>
            <w:r w:rsidRPr="004B0240">
              <w:rPr>
                <w:rFonts w:cs="Arial"/>
                <w:sz w:val="20"/>
                <w:szCs w:val="20"/>
              </w:rPr>
              <w:t>infraestructura</w:t>
            </w:r>
            <w:r w:rsidR="00AF7DF8" w:rsidRPr="004B0240">
              <w:rPr>
                <w:rFonts w:cs="Arial"/>
                <w:sz w:val="20"/>
                <w:szCs w:val="20"/>
              </w:rPr>
              <w:t xml:space="preserve"> </w:t>
            </w:r>
            <w:r w:rsidRPr="004B0240">
              <w:rPr>
                <w:rFonts w:cs="Arial"/>
                <w:sz w:val="20"/>
                <w:szCs w:val="20"/>
              </w:rPr>
              <w:t>tecnológica</w:t>
            </w:r>
            <w:r w:rsidR="00AF7DF8" w:rsidRPr="004B0240">
              <w:rPr>
                <w:rFonts w:cs="Arial"/>
                <w:sz w:val="20"/>
                <w:szCs w:val="20"/>
              </w:rPr>
              <w:t xml:space="preserve"> </w:t>
            </w:r>
            <w:r w:rsidRPr="004B0240">
              <w:rPr>
                <w:rFonts w:cs="Arial"/>
                <w:sz w:val="20"/>
                <w:szCs w:val="20"/>
              </w:rPr>
              <w:t>permitirá</w:t>
            </w:r>
            <w:r w:rsidR="00AF7DF8" w:rsidRPr="004B0240">
              <w:rPr>
                <w:rFonts w:cs="Arial"/>
                <w:sz w:val="20"/>
                <w:szCs w:val="20"/>
              </w:rPr>
              <w:t xml:space="preserve"> </w:t>
            </w:r>
            <w:r w:rsidRPr="004B0240">
              <w:rPr>
                <w:rFonts w:cs="Arial"/>
                <w:sz w:val="20"/>
                <w:szCs w:val="20"/>
              </w:rPr>
              <w:t>proporcionar</w:t>
            </w:r>
            <w:r w:rsidR="00AF7DF8" w:rsidRPr="004B0240">
              <w:rPr>
                <w:rFonts w:cs="Arial"/>
                <w:sz w:val="20"/>
                <w:szCs w:val="20"/>
              </w:rPr>
              <w:t xml:space="preserve"> </w:t>
            </w:r>
            <w:r w:rsidRPr="004B0240">
              <w:rPr>
                <w:rFonts w:cs="Arial"/>
                <w:sz w:val="20"/>
                <w:szCs w:val="20"/>
              </w:rPr>
              <w:t>un</w:t>
            </w:r>
            <w:r w:rsidR="00AF7DF8" w:rsidRPr="004B0240">
              <w:rPr>
                <w:rFonts w:cs="Arial"/>
                <w:sz w:val="20"/>
                <w:szCs w:val="20"/>
              </w:rPr>
              <w:t xml:space="preserve"> </w:t>
            </w:r>
            <w:r w:rsidRPr="004B0240">
              <w:rPr>
                <w:rFonts w:cs="Arial"/>
                <w:sz w:val="20"/>
                <w:szCs w:val="20"/>
              </w:rPr>
              <w:t>mejor</w:t>
            </w:r>
            <w:r w:rsidR="00AF7DF8" w:rsidRPr="004B0240">
              <w:rPr>
                <w:rFonts w:cs="Arial"/>
                <w:sz w:val="20"/>
                <w:szCs w:val="20"/>
              </w:rPr>
              <w:t xml:space="preserve"> </w:t>
            </w:r>
            <w:r w:rsidRPr="004B0240">
              <w:rPr>
                <w:rFonts w:cs="Arial"/>
                <w:sz w:val="20"/>
                <w:szCs w:val="20"/>
              </w:rPr>
              <w:t>servicio</w:t>
            </w:r>
            <w:r w:rsidR="00AF7DF8" w:rsidRPr="004B0240">
              <w:rPr>
                <w:rFonts w:cs="Arial"/>
                <w:sz w:val="20"/>
                <w:szCs w:val="20"/>
              </w:rPr>
              <w:t xml:space="preserve"> </w:t>
            </w:r>
            <w:r w:rsidRPr="004B0240">
              <w:rPr>
                <w:rFonts w:cs="Arial"/>
                <w:sz w:val="20"/>
                <w:szCs w:val="20"/>
              </w:rPr>
              <w:t>a</w:t>
            </w:r>
            <w:r w:rsidR="00AF7DF8" w:rsidRPr="004B0240">
              <w:rPr>
                <w:rFonts w:cs="Arial"/>
                <w:sz w:val="20"/>
                <w:szCs w:val="20"/>
              </w:rPr>
              <w:t xml:space="preserve"> </w:t>
            </w:r>
            <w:r w:rsidRPr="004B0240">
              <w:rPr>
                <w:rFonts w:cs="Arial"/>
                <w:sz w:val="20"/>
                <w:szCs w:val="20"/>
              </w:rPr>
              <w:t>los</w:t>
            </w:r>
            <w:r w:rsidR="00AF7DF8" w:rsidRPr="004B0240">
              <w:rPr>
                <w:rFonts w:cs="Arial"/>
                <w:sz w:val="20"/>
                <w:szCs w:val="20"/>
              </w:rPr>
              <w:t xml:space="preserve"> </w:t>
            </w:r>
            <w:r w:rsidRPr="004B0240">
              <w:rPr>
                <w:rFonts w:cs="Arial"/>
                <w:sz w:val="20"/>
                <w:szCs w:val="20"/>
              </w:rPr>
              <w:t>clientes</w:t>
            </w:r>
            <w:r w:rsidR="00AF7DF8" w:rsidRPr="004B0240">
              <w:rPr>
                <w:rFonts w:cs="Arial"/>
                <w:sz w:val="20"/>
                <w:szCs w:val="20"/>
              </w:rPr>
              <w:t xml:space="preserve"> </w:t>
            </w:r>
            <w:r w:rsidRPr="004B0240">
              <w:rPr>
                <w:rFonts w:cs="Arial"/>
                <w:sz w:val="20"/>
                <w:szCs w:val="20"/>
              </w:rPr>
              <w:t>con</w:t>
            </w:r>
            <w:r w:rsidR="00AF7DF8" w:rsidRPr="004B0240">
              <w:rPr>
                <w:rFonts w:cs="Arial"/>
                <w:sz w:val="20"/>
                <w:szCs w:val="20"/>
              </w:rPr>
              <w:t xml:space="preserve"> </w:t>
            </w:r>
            <w:r w:rsidRPr="004B0240">
              <w:rPr>
                <w:rFonts w:cs="Arial"/>
                <w:sz w:val="20"/>
                <w:szCs w:val="20"/>
              </w:rPr>
              <w:t>un</w:t>
            </w:r>
            <w:r w:rsidR="00AF7DF8" w:rsidRPr="004B0240">
              <w:rPr>
                <w:rFonts w:cs="Arial"/>
                <w:sz w:val="20"/>
                <w:szCs w:val="20"/>
              </w:rPr>
              <w:t xml:space="preserve"> </w:t>
            </w:r>
            <w:r w:rsidRPr="004B0240">
              <w:rPr>
                <w:rFonts w:cs="Arial"/>
                <w:sz w:val="20"/>
                <w:szCs w:val="20"/>
              </w:rPr>
              <w:t>costo</w:t>
            </w:r>
            <w:r w:rsidR="00AF7DF8" w:rsidRPr="004B0240">
              <w:rPr>
                <w:rFonts w:cs="Arial"/>
                <w:sz w:val="20"/>
                <w:szCs w:val="20"/>
              </w:rPr>
              <w:t xml:space="preserve"> </w:t>
            </w:r>
            <w:r w:rsidRPr="004B0240">
              <w:rPr>
                <w:rFonts w:cs="Arial"/>
                <w:sz w:val="20"/>
                <w:szCs w:val="20"/>
              </w:rPr>
              <w:t>menor</w:t>
            </w:r>
            <w:r w:rsidR="00AF7DF8" w:rsidRPr="004B0240">
              <w:rPr>
                <w:rFonts w:cs="Arial"/>
                <w:sz w:val="20"/>
                <w:szCs w:val="20"/>
              </w:rPr>
              <w:t xml:space="preserve"> </w:t>
            </w:r>
            <w:r w:rsidRPr="004B0240">
              <w:rPr>
                <w:rFonts w:cs="Arial"/>
                <w:sz w:val="20"/>
                <w:szCs w:val="20"/>
              </w:rPr>
              <w:t>y</w:t>
            </w:r>
            <w:r w:rsidR="00AF7DF8" w:rsidRPr="004B0240">
              <w:rPr>
                <w:rFonts w:cs="Arial"/>
                <w:sz w:val="20"/>
                <w:szCs w:val="20"/>
              </w:rPr>
              <w:t xml:space="preserve"> </w:t>
            </w:r>
            <w:r w:rsidRPr="004B0240">
              <w:rPr>
                <w:rFonts w:cs="Arial"/>
                <w:sz w:val="20"/>
                <w:szCs w:val="20"/>
              </w:rPr>
              <w:t>con</w:t>
            </w:r>
            <w:r w:rsidR="00AF7DF8" w:rsidRPr="004B0240">
              <w:rPr>
                <w:rFonts w:cs="Arial"/>
                <w:sz w:val="20"/>
                <w:szCs w:val="20"/>
              </w:rPr>
              <w:t xml:space="preserve"> </w:t>
            </w:r>
            <w:r w:rsidRPr="004B0240">
              <w:rPr>
                <w:rFonts w:cs="Arial"/>
                <w:sz w:val="20"/>
                <w:szCs w:val="20"/>
              </w:rPr>
              <w:t>un</w:t>
            </w:r>
            <w:r w:rsidR="00AF7DF8" w:rsidRPr="004B0240">
              <w:rPr>
                <w:rFonts w:cs="Arial"/>
                <w:sz w:val="20"/>
                <w:szCs w:val="20"/>
              </w:rPr>
              <w:t xml:space="preserve"> </w:t>
            </w:r>
            <w:r w:rsidRPr="004B0240">
              <w:rPr>
                <w:rFonts w:cs="Arial"/>
                <w:sz w:val="20"/>
                <w:szCs w:val="20"/>
              </w:rPr>
              <w:t>mejor</w:t>
            </w:r>
            <w:r w:rsidR="00AF7DF8" w:rsidRPr="004B0240">
              <w:rPr>
                <w:rFonts w:cs="Arial"/>
                <w:sz w:val="20"/>
                <w:szCs w:val="20"/>
              </w:rPr>
              <w:t xml:space="preserve"> </w:t>
            </w:r>
            <w:r w:rsidRPr="004B0240">
              <w:rPr>
                <w:rFonts w:cs="Arial"/>
                <w:sz w:val="20"/>
                <w:szCs w:val="20"/>
              </w:rPr>
              <w:t>control</w:t>
            </w:r>
            <w:r w:rsidR="00AF7DF8" w:rsidRPr="004B0240">
              <w:rPr>
                <w:rFonts w:cs="Arial"/>
                <w:sz w:val="20"/>
                <w:szCs w:val="20"/>
              </w:rPr>
              <w:t xml:space="preserve"> </w:t>
            </w:r>
            <w:r w:rsidRPr="004B0240">
              <w:rPr>
                <w:rFonts w:cs="Arial"/>
                <w:sz w:val="20"/>
                <w:szCs w:val="20"/>
              </w:rPr>
              <w:t>del</w:t>
            </w:r>
            <w:r w:rsidR="00AF7DF8" w:rsidRPr="004B0240">
              <w:rPr>
                <w:rFonts w:cs="Arial"/>
                <w:sz w:val="20"/>
                <w:szCs w:val="20"/>
              </w:rPr>
              <w:t xml:space="preserve"> </w:t>
            </w:r>
            <w:r w:rsidRPr="004B0240">
              <w:rPr>
                <w:rFonts w:cs="Arial"/>
                <w:sz w:val="20"/>
                <w:szCs w:val="20"/>
              </w:rPr>
              <w:t>riesgo.</w:t>
            </w:r>
            <w:r w:rsidR="00AF7DF8" w:rsidRPr="004B0240">
              <w:rPr>
                <w:rFonts w:cs="Arial"/>
                <w:sz w:val="20"/>
                <w:szCs w:val="20"/>
              </w:rPr>
              <w:t xml:space="preserve"> </w:t>
            </w:r>
          </w:p>
        </w:tc>
      </w:tr>
      <w:tr w:rsidR="00E950B0" w:rsidRPr="004B0240" w14:paraId="5EBB7D2C" w14:textId="77777777" w:rsidTr="00E90149">
        <w:trPr>
          <w:cantSplit/>
          <w:trHeight w:val="1"/>
          <w:jc w:val="center"/>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0DF275EC" w14:textId="77777777" w:rsidR="00E950B0" w:rsidRPr="004B0240" w:rsidRDefault="00E950B0" w:rsidP="004C40A9">
            <w:pPr>
              <w:pStyle w:val="Default"/>
              <w:jc w:val="both"/>
              <w:rPr>
                <w:rFonts w:cs="Arial"/>
                <w:b/>
                <w:bCs/>
                <w:sz w:val="20"/>
                <w:szCs w:val="20"/>
              </w:rPr>
            </w:pPr>
            <w:r w:rsidRPr="004B0240">
              <w:rPr>
                <w:rFonts w:cs="Arial"/>
                <w:b/>
                <w:sz w:val="20"/>
                <w:szCs w:val="20"/>
              </w:rPr>
              <w:t>El</w:t>
            </w:r>
            <w:r w:rsidR="00AF7DF8" w:rsidRPr="004B0240">
              <w:rPr>
                <w:rFonts w:cs="Arial"/>
                <w:b/>
                <w:sz w:val="20"/>
                <w:szCs w:val="20"/>
              </w:rPr>
              <w:t xml:space="preserve"> </w:t>
            </w:r>
            <w:r w:rsidRPr="004B0240">
              <w:rPr>
                <w:rFonts w:cs="Arial"/>
                <w:b/>
                <w:sz w:val="20"/>
                <w:szCs w:val="20"/>
              </w:rPr>
              <w:t>Uso</w:t>
            </w:r>
            <w:r w:rsidR="00AF7DF8" w:rsidRPr="004B0240">
              <w:rPr>
                <w:rFonts w:cs="Arial"/>
                <w:b/>
                <w:sz w:val="20"/>
                <w:szCs w:val="20"/>
              </w:rPr>
              <w:t xml:space="preserve"> </w:t>
            </w:r>
            <w:r w:rsidRPr="004B0240">
              <w:rPr>
                <w:rFonts w:cs="Arial"/>
                <w:b/>
                <w:sz w:val="20"/>
                <w:szCs w:val="20"/>
              </w:rPr>
              <w:t>y</w:t>
            </w:r>
            <w:r w:rsidR="00AF7DF8" w:rsidRPr="004B0240">
              <w:rPr>
                <w:rFonts w:cs="Arial"/>
                <w:b/>
                <w:sz w:val="20"/>
                <w:szCs w:val="20"/>
              </w:rPr>
              <w:t xml:space="preserve"> </w:t>
            </w:r>
            <w:r w:rsidRPr="004B0240">
              <w:rPr>
                <w:rFonts w:cs="Arial"/>
                <w:b/>
                <w:sz w:val="20"/>
                <w:szCs w:val="20"/>
              </w:rPr>
              <w:t>Apropiación</w:t>
            </w:r>
            <w:r w:rsidR="00AF7DF8" w:rsidRPr="004B0240">
              <w:rPr>
                <w:rFonts w:cs="Arial"/>
                <w:b/>
                <w:sz w:val="20"/>
                <w:szCs w:val="20"/>
              </w:rPr>
              <w:t xml:space="preserve"> </w:t>
            </w:r>
            <w:r w:rsidRPr="004B0240">
              <w:rPr>
                <w:rFonts w:cs="Arial"/>
                <w:b/>
                <w:sz w:val="20"/>
                <w:szCs w:val="20"/>
              </w:rPr>
              <w:t>Tecnológica</w:t>
            </w:r>
            <w:r w:rsidR="00AF7DF8" w:rsidRPr="004B0240">
              <w:rPr>
                <w:rFonts w:cs="Arial"/>
                <w:b/>
                <w:sz w:val="20"/>
                <w:szCs w:val="20"/>
              </w:rPr>
              <w:t xml:space="preserve"> </w:t>
            </w:r>
            <w:r w:rsidR="000E1118" w:rsidRPr="004B0240">
              <w:rPr>
                <w:rFonts w:cs="Arial"/>
                <w:b/>
                <w:sz w:val="20"/>
                <w:szCs w:val="20"/>
              </w:rPr>
              <w:t>en</w:t>
            </w:r>
            <w:r w:rsidR="00AF7DF8" w:rsidRPr="004B0240">
              <w:rPr>
                <w:rFonts w:cs="Arial"/>
                <w:b/>
                <w:sz w:val="20"/>
                <w:szCs w:val="20"/>
              </w:rPr>
              <w:t xml:space="preserve"> </w:t>
            </w:r>
            <w:r w:rsidR="000E1118" w:rsidRPr="004B0240">
              <w:rPr>
                <w:rFonts w:cs="Arial"/>
                <w:b/>
                <w:sz w:val="20"/>
                <w:szCs w:val="20"/>
              </w:rPr>
              <w:t>la</w:t>
            </w:r>
            <w:r w:rsidR="00AF7DF8" w:rsidRPr="004B0240">
              <w:rPr>
                <w:rFonts w:cs="Arial"/>
                <w:b/>
                <w:sz w:val="20"/>
                <w:szCs w:val="20"/>
              </w:rPr>
              <w:t xml:space="preserve"> </w:t>
            </w:r>
            <w:r w:rsidR="000E1118" w:rsidRPr="004B0240">
              <w:rPr>
                <w:rFonts w:cs="Arial"/>
                <w:b/>
                <w:sz w:val="20"/>
                <w:szCs w:val="20"/>
              </w:rPr>
              <w:t>UAERMV</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29A29F06" w14:textId="77777777" w:rsidR="00E950B0" w:rsidRPr="004B0240" w:rsidRDefault="000E1118" w:rsidP="004C40A9">
            <w:pPr>
              <w:pStyle w:val="Default"/>
              <w:jc w:val="both"/>
              <w:rPr>
                <w:rFonts w:cs="Arial"/>
                <w:sz w:val="20"/>
                <w:szCs w:val="20"/>
              </w:rPr>
            </w:pPr>
            <w:r w:rsidRPr="004B0240">
              <w:rPr>
                <w:rFonts w:cs="Arial"/>
                <w:sz w:val="20"/>
                <w:szCs w:val="20"/>
              </w:rPr>
              <w:t>La</w:t>
            </w:r>
            <w:r w:rsidR="00AF7DF8" w:rsidRPr="004B0240">
              <w:rPr>
                <w:rFonts w:cs="Arial"/>
                <w:sz w:val="20"/>
                <w:szCs w:val="20"/>
              </w:rPr>
              <w:t xml:space="preserve"> </w:t>
            </w:r>
            <w:r w:rsidRPr="004B0240">
              <w:rPr>
                <w:rFonts w:cs="Arial"/>
                <w:sz w:val="20"/>
                <w:szCs w:val="20"/>
              </w:rPr>
              <w:t>implementación</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estrategias</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Uso</w:t>
            </w:r>
            <w:r w:rsidR="00AF7DF8" w:rsidRPr="004B0240">
              <w:rPr>
                <w:rFonts w:cs="Arial"/>
                <w:sz w:val="20"/>
                <w:szCs w:val="20"/>
              </w:rPr>
              <w:t xml:space="preserve"> </w:t>
            </w:r>
            <w:r w:rsidRPr="004B0240">
              <w:rPr>
                <w:rFonts w:cs="Arial"/>
                <w:sz w:val="20"/>
                <w:szCs w:val="20"/>
              </w:rPr>
              <w:t>y</w:t>
            </w:r>
            <w:r w:rsidR="00AF7DF8" w:rsidRPr="004B0240">
              <w:rPr>
                <w:rFonts w:cs="Arial"/>
                <w:sz w:val="20"/>
                <w:szCs w:val="20"/>
              </w:rPr>
              <w:t xml:space="preserve"> </w:t>
            </w:r>
            <w:r w:rsidRPr="004B0240">
              <w:rPr>
                <w:rFonts w:cs="Arial"/>
                <w:sz w:val="20"/>
                <w:szCs w:val="20"/>
              </w:rPr>
              <w:t>Apropiación</w:t>
            </w:r>
            <w:r w:rsidR="00AF7DF8" w:rsidRPr="004B0240">
              <w:rPr>
                <w:rFonts w:cs="Arial"/>
                <w:sz w:val="20"/>
                <w:szCs w:val="20"/>
              </w:rPr>
              <w:t xml:space="preserve"> </w:t>
            </w:r>
            <w:r w:rsidRPr="004B0240">
              <w:rPr>
                <w:rFonts w:cs="Arial"/>
                <w:sz w:val="20"/>
                <w:szCs w:val="20"/>
              </w:rPr>
              <w:t>tecnológica</w:t>
            </w:r>
            <w:r w:rsidR="00AF7DF8" w:rsidRPr="004B0240">
              <w:rPr>
                <w:rFonts w:cs="Arial"/>
                <w:sz w:val="20"/>
                <w:szCs w:val="20"/>
              </w:rPr>
              <w:t xml:space="preserve"> </w:t>
            </w:r>
            <w:r w:rsidRPr="004B0240">
              <w:rPr>
                <w:rFonts w:cs="Arial"/>
                <w:sz w:val="20"/>
                <w:szCs w:val="20"/>
              </w:rPr>
              <w:t>para</w:t>
            </w:r>
            <w:r w:rsidR="00AF7DF8" w:rsidRPr="004B0240">
              <w:rPr>
                <w:rFonts w:cs="Arial"/>
                <w:sz w:val="20"/>
                <w:szCs w:val="20"/>
              </w:rPr>
              <w:t xml:space="preserve"> </w:t>
            </w:r>
            <w:r w:rsidRPr="004B0240">
              <w:rPr>
                <w:rFonts w:cs="Arial"/>
                <w:sz w:val="20"/>
                <w:szCs w:val="20"/>
              </w:rPr>
              <w:t>fortalecer</w:t>
            </w:r>
            <w:r w:rsidR="00AF7DF8" w:rsidRPr="004B0240">
              <w:rPr>
                <w:rFonts w:cs="Arial"/>
                <w:sz w:val="20"/>
                <w:szCs w:val="20"/>
              </w:rPr>
              <w:t xml:space="preserve"> </w:t>
            </w:r>
            <w:r w:rsidRPr="004B0240">
              <w:rPr>
                <w:rFonts w:cs="Arial"/>
                <w:sz w:val="20"/>
                <w:szCs w:val="20"/>
              </w:rPr>
              <w:t>el</w:t>
            </w:r>
            <w:r w:rsidR="00AF7DF8" w:rsidRPr="004B0240">
              <w:rPr>
                <w:rFonts w:cs="Arial"/>
                <w:sz w:val="20"/>
                <w:szCs w:val="20"/>
              </w:rPr>
              <w:t xml:space="preserve"> </w:t>
            </w:r>
            <w:r w:rsidRPr="004B0240">
              <w:rPr>
                <w:rFonts w:cs="Arial"/>
                <w:sz w:val="20"/>
                <w:szCs w:val="20"/>
              </w:rPr>
              <w:t>involucramiento</w:t>
            </w:r>
            <w:r w:rsidR="00AF7DF8" w:rsidRPr="004B0240">
              <w:rPr>
                <w:rFonts w:cs="Arial"/>
                <w:sz w:val="20"/>
                <w:szCs w:val="20"/>
              </w:rPr>
              <w:t xml:space="preserve"> </w:t>
            </w:r>
            <w:r w:rsidRPr="004B0240">
              <w:rPr>
                <w:rFonts w:cs="Arial"/>
                <w:sz w:val="20"/>
                <w:szCs w:val="20"/>
              </w:rPr>
              <w:t>y</w:t>
            </w:r>
            <w:r w:rsidR="00AF7DF8" w:rsidRPr="004B0240">
              <w:rPr>
                <w:rFonts w:cs="Arial"/>
                <w:sz w:val="20"/>
                <w:szCs w:val="20"/>
              </w:rPr>
              <w:t xml:space="preserve"> </w:t>
            </w:r>
            <w:r w:rsidRPr="004B0240">
              <w:rPr>
                <w:rFonts w:cs="Arial"/>
                <w:sz w:val="20"/>
                <w:szCs w:val="20"/>
              </w:rPr>
              <w:t>participación</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los</w:t>
            </w:r>
            <w:r w:rsidR="00AF7DF8" w:rsidRPr="004B0240">
              <w:rPr>
                <w:rFonts w:cs="Arial"/>
                <w:sz w:val="20"/>
                <w:szCs w:val="20"/>
              </w:rPr>
              <w:t xml:space="preserve"> </w:t>
            </w:r>
            <w:r w:rsidRPr="004B0240">
              <w:rPr>
                <w:rFonts w:cs="Arial"/>
                <w:sz w:val="20"/>
                <w:szCs w:val="20"/>
              </w:rPr>
              <w:t>grupos</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interés</w:t>
            </w:r>
            <w:r w:rsidR="00AF7DF8" w:rsidRPr="004B0240">
              <w:rPr>
                <w:rFonts w:cs="Arial"/>
                <w:sz w:val="20"/>
                <w:szCs w:val="20"/>
              </w:rPr>
              <w:t xml:space="preserve"> </w:t>
            </w:r>
            <w:r w:rsidRPr="004B0240">
              <w:rPr>
                <w:rFonts w:cs="Arial"/>
                <w:sz w:val="20"/>
                <w:szCs w:val="20"/>
              </w:rPr>
              <w:t>dentro</w:t>
            </w:r>
            <w:r w:rsidR="00AF7DF8" w:rsidRPr="004B0240">
              <w:rPr>
                <w:rFonts w:cs="Arial"/>
                <w:sz w:val="20"/>
                <w:szCs w:val="20"/>
              </w:rPr>
              <w:t xml:space="preserve"> </w:t>
            </w:r>
            <w:r w:rsidRPr="004B0240">
              <w:rPr>
                <w:rFonts w:cs="Arial"/>
                <w:sz w:val="20"/>
                <w:szCs w:val="20"/>
              </w:rPr>
              <w:t>de</w:t>
            </w:r>
            <w:r w:rsidR="00AF7DF8" w:rsidRPr="004B0240">
              <w:rPr>
                <w:rFonts w:cs="Arial"/>
                <w:sz w:val="20"/>
                <w:szCs w:val="20"/>
              </w:rPr>
              <w:t xml:space="preserve"> </w:t>
            </w:r>
            <w:r w:rsidRPr="004B0240">
              <w:rPr>
                <w:rFonts w:cs="Arial"/>
                <w:sz w:val="20"/>
                <w:szCs w:val="20"/>
              </w:rPr>
              <w:t>la</w:t>
            </w:r>
            <w:r w:rsidR="00AF7DF8" w:rsidRPr="004B0240">
              <w:rPr>
                <w:rFonts w:cs="Arial"/>
                <w:sz w:val="20"/>
                <w:szCs w:val="20"/>
              </w:rPr>
              <w:t xml:space="preserve"> </w:t>
            </w:r>
            <w:r w:rsidRPr="004B0240">
              <w:rPr>
                <w:rFonts w:cs="Arial"/>
                <w:sz w:val="20"/>
                <w:szCs w:val="20"/>
              </w:rPr>
              <w:t>UAERMV.</w:t>
            </w:r>
          </w:p>
        </w:tc>
      </w:tr>
    </w:tbl>
    <w:p w14:paraId="59BDF293" w14:textId="7964F182" w:rsidR="00617BC7" w:rsidRPr="004B0240" w:rsidRDefault="00617BC7" w:rsidP="00231942">
      <w:pPr>
        <w:spacing w:after="0" w:line="240" w:lineRule="auto"/>
        <w:jc w:val="center"/>
        <w:rPr>
          <w:rFonts w:ascii="Arial" w:hAnsi="Arial" w:cs="Arial"/>
          <w:b/>
          <w:sz w:val="18"/>
          <w:szCs w:val="18"/>
          <w:lang w:val="es"/>
        </w:rPr>
      </w:pPr>
      <w:bookmarkStart w:id="45" w:name="_Toc58956552"/>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F42864" w:rsidRPr="004B0240">
        <w:rPr>
          <w:rFonts w:ascii="Arial" w:hAnsi="Arial" w:cs="Arial"/>
          <w:noProof/>
          <w:sz w:val="18"/>
          <w:szCs w:val="18"/>
        </w:rPr>
        <w:t>6</w:t>
      </w:r>
      <w:r w:rsidRPr="004B0240">
        <w:rPr>
          <w:rFonts w:ascii="Arial" w:hAnsi="Arial" w:cs="Arial"/>
          <w:sz w:val="18"/>
          <w:szCs w:val="18"/>
        </w:rPr>
        <w:fldChar w:fldCharType="end"/>
      </w:r>
      <w:r w:rsidRPr="004B0240">
        <w:rPr>
          <w:rFonts w:ascii="Arial" w:hAnsi="Arial" w:cs="Arial"/>
          <w:sz w:val="18"/>
          <w:szCs w:val="18"/>
        </w:rPr>
        <w:t>. Rupturas Estratégicas</w:t>
      </w:r>
      <w:bookmarkEnd w:id="45"/>
    </w:p>
    <w:p w14:paraId="670FD953" w14:textId="3091F70C" w:rsidR="00214FC8" w:rsidRPr="004B0240" w:rsidRDefault="000E1118" w:rsidP="00231942">
      <w:pPr>
        <w:spacing w:after="0" w:line="240" w:lineRule="auto"/>
        <w:jc w:val="center"/>
        <w:rPr>
          <w:rFonts w:ascii="Arial" w:hAnsi="Arial" w:cs="Arial"/>
          <w:noProof/>
          <w:sz w:val="18"/>
          <w:szCs w:val="18"/>
        </w:rPr>
      </w:pPr>
      <w:r w:rsidRPr="004B0240">
        <w:rPr>
          <w:rFonts w:ascii="Arial" w:hAnsi="Arial" w:cs="Arial"/>
          <w:b/>
          <w:sz w:val="18"/>
          <w:szCs w:val="18"/>
          <w:lang w:val="es"/>
        </w:rPr>
        <w:t>Fuente</w:t>
      </w:r>
      <w:r w:rsidRPr="004B0240">
        <w:rPr>
          <w:rFonts w:ascii="Arial" w:hAnsi="Arial" w:cs="Arial"/>
          <w:sz w:val="18"/>
          <w:szCs w:val="18"/>
          <w:lang w:val="es"/>
        </w:rPr>
        <w:t>:</w:t>
      </w:r>
      <w:r w:rsidR="00AF7DF8" w:rsidRPr="004B0240">
        <w:rPr>
          <w:rFonts w:ascii="Arial" w:hAnsi="Arial" w:cs="Arial"/>
          <w:sz w:val="18"/>
          <w:szCs w:val="18"/>
          <w:lang w:val="es"/>
        </w:rPr>
        <w:t xml:space="preserve"> </w:t>
      </w:r>
      <w:r w:rsidRPr="004B0240">
        <w:rPr>
          <w:rFonts w:ascii="Arial" w:hAnsi="Arial" w:cs="Arial"/>
          <w:sz w:val="18"/>
          <w:szCs w:val="18"/>
          <w:lang w:val="es"/>
        </w:rPr>
        <w:t>Documento</w:t>
      </w:r>
      <w:r w:rsidR="00AF7DF8" w:rsidRPr="004B0240">
        <w:rPr>
          <w:rFonts w:ascii="Arial" w:hAnsi="Arial" w:cs="Arial"/>
          <w:sz w:val="18"/>
          <w:szCs w:val="18"/>
          <w:lang w:val="es"/>
        </w:rPr>
        <w:t xml:space="preserve"> </w:t>
      </w:r>
      <w:r w:rsidRPr="004B0240">
        <w:rPr>
          <w:rFonts w:ascii="Arial" w:hAnsi="Arial" w:cs="Arial"/>
          <w:sz w:val="18"/>
          <w:szCs w:val="18"/>
          <w:lang w:val="es"/>
        </w:rPr>
        <w:t>Visión</w:t>
      </w:r>
      <w:r w:rsidR="00AF7DF8" w:rsidRPr="004B0240">
        <w:rPr>
          <w:rFonts w:ascii="Arial" w:hAnsi="Arial" w:cs="Arial"/>
          <w:sz w:val="18"/>
          <w:szCs w:val="18"/>
          <w:lang w:val="es"/>
        </w:rPr>
        <w:t xml:space="preserve"> </w:t>
      </w:r>
      <w:r w:rsidRPr="004B0240">
        <w:rPr>
          <w:rFonts w:ascii="Arial" w:hAnsi="Arial" w:cs="Arial"/>
          <w:sz w:val="18"/>
          <w:szCs w:val="18"/>
          <w:lang w:val="es"/>
        </w:rPr>
        <w:t>de</w:t>
      </w:r>
      <w:r w:rsidR="00AF7DF8" w:rsidRPr="004B0240">
        <w:rPr>
          <w:rFonts w:ascii="Arial" w:hAnsi="Arial" w:cs="Arial"/>
          <w:sz w:val="18"/>
          <w:szCs w:val="18"/>
          <w:lang w:val="es"/>
        </w:rPr>
        <w:t xml:space="preserve"> </w:t>
      </w:r>
      <w:r w:rsidRPr="004B0240">
        <w:rPr>
          <w:rFonts w:ascii="Arial" w:hAnsi="Arial" w:cs="Arial"/>
          <w:sz w:val="18"/>
          <w:szCs w:val="18"/>
          <w:lang w:val="es"/>
        </w:rPr>
        <w:t>la</w:t>
      </w:r>
      <w:r w:rsidR="00AF7DF8" w:rsidRPr="004B0240">
        <w:rPr>
          <w:rFonts w:ascii="Arial" w:hAnsi="Arial" w:cs="Arial"/>
          <w:sz w:val="18"/>
          <w:szCs w:val="18"/>
          <w:lang w:val="es"/>
        </w:rPr>
        <w:t xml:space="preserve"> </w:t>
      </w:r>
      <w:r w:rsidRPr="004B0240">
        <w:rPr>
          <w:rFonts w:ascii="Arial" w:hAnsi="Arial" w:cs="Arial"/>
          <w:sz w:val="18"/>
          <w:szCs w:val="18"/>
          <w:lang w:val="es"/>
        </w:rPr>
        <w:t>Arquitectura</w:t>
      </w:r>
      <w:r w:rsidR="00AF7DF8" w:rsidRPr="004B0240">
        <w:rPr>
          <w:rFonts w:ascii="Arial" w:hAnsi="Arial" w:cs="Arial"/>
          <w:noProof/>
          <w:sz w:val="18"/>
          <w:szCs w:val="18"/>
        </w:rPr>
        <w:t xml:space="preserve"> </w:t>
      </w:r>
      <w:r w:rsidRPr="004B0240">
        <w:rPr>
          <w:rFonts w:ascii="Arial" w:hAnsi="Arial" w:cs="Arial"/>
          <w:noProof/>
          <w:sz w:val="18"/>
          <w:szCs w:val="18"/>
        </w:rPr>
        <w:t>(UAERMV,</w:t>
      </w:r>
      <w:r w:rsidR="00AF7DF8" w:rsidRPr="004B0240">
        <w:rPr>
          <w:rFonts w:ascii="Arial" w:hAnsi="Arial" w:cs="Arial"/>
          <w:noProof/>
          <w:sz w:val="18"/>
          <w:szCs w:val="18"/>
        </w:rPr>
        <w:t xml:space="preserve"> </w:t>
      </w:r>
      <w:r w:rsidRPr="004B0240">
        <w:rPr>
          <w:rFonts w:ascii="Arial" w:hAnsi="Arial" w:cs="Arial"/>
          <w:noProof/>
          <w:sz w:val="18"/>
          <w:szCs w:val="18"/>
        </w:rPr>
        <w:t>201</w:t>
      </w:r>
      <w:r w:rsidR="00274AC9" w:rsidRPr="004B0240">
        <w:rPr>
          <w:rFonts w:ascii="Arial" w:hAnsi="Arial" w:cs="Arial"/>
          <w:noProof/>
          <w:sz w:val="18"/>
          <w:szCs w:val="18"/>
        </w:rPr>
        <w:t>8</w:t>
      </w:r>
      <w:r w:rsidRPr="004B0240">
        <w:rPr>
          <w:rFonts w:ascii="Arial" w:hAnsi="Arial" w:cs="Arial"/>
          <w:noProof/>
          <w:sz w:val="18"/>
          <w:szCs w:val="18"/>
        </w:rPr>
        <w:t>)</w:t>
      </w:r>
      <w:r w:rsidR="00617BC7" w:rsidRPr="004B0240">
        <w:rPr>
          <w:rFonts w:ascii="Arial" w:hAnsi="Arial" w:cs="Arial"/>
          <w:noProof/>
          <w:sz w:val="18"/>
          <w:szCs w:val="18"/>
        </w:rPr>
        <w:t xml:space="preserve"> y principios de la transformación digital</w:t>
      </w:r>
      <w:r w:rsidR="00617BC7" w:rsidRPr="004B0240">
        <w:rPr>
          <w:rFonts w:ascii="Arial" w:hAnsi="Arial" w:cs="Arial"/>
          <w:noProof/>
          <w:sz w:val="18"/>
          <w:szCs w:val="18"/>
          <w:lang w:val="es-ES"/>
        </w:rPr>
        <w:t xml:space="preserve"> (</w:t>
      </w:r>
      <w:r w:rsidR="000E5788" w:rsidRPr="004B0240">
        <w:rPr>
          <w:rFonts w:ascii="Arial" w:hAnsi="Arial" w:cs="Arial"/>
          <w:noProof/>
          <w:sz w:val="18"/>
          <w:szCs w:val="18"/>
          <w:lang w:val="es-ES"/>
        </w:rPr>
        <w:t>MinTIC</w:t>
      </w:r>
      <w:r w:rsidR="00617BC7" w:rsidRPr="004B0240">
        <w:rPr>
          <w:rFonts w:ascii="Arial" w:hAnsi="Arial" w:cs="Arial"/>
          <w:noProof/>
          <w:sz w:val="18"/>
          <w:szCs w:val="18"/>
          <w:lang w:val="es-ES"/>
        </w:rPr>
        <w:t>, 2019)</w:t>
      </w:r>
      <w:r w:rsidR="00214FC8" w:rsidRPr="004B0240">
        <w:rPr>
          <w:rFonts w:ascii="Arial" w:hAnsi="Arial" w:cs="Arial"/>
          <w:noProof/>
          <w:sz w:val="18"/>
          <w:szCs w:val="18"/>
        </w:rPr>
        <w:t>.</w:t>
      </w:r>
    </w:p>
    <w:p w14:paraId="661142E1" w14:textId="185994B1" w:rsidR="00984D42" w:rsidRPr="004B0240" w:rsidRDefault="00984D42" w:rsidP="00231942">
      <w:pPr>
        <w:spacing w:after="0" w:line="240" w:lineRule="auto"/>
        <w:jc w:val="center"/>
        <w:rPr>
          <w:rFonts w:ascii="Arial" w:hAnsi="Arial" w:cs="Arial"/>
          <w:noProof/>
          <w:sz w:val="18"/>
          <w:szCs w:val="18"/>
        </w:rPr>
      </w:pPr>
    </w:p>
    <w:p w14:paraId="3FA9FFF3" w14:textId="77CCE936" w:rsidR="00973010" w:rsidRPr="004B0240" w:rsidRDefault="00973010" w:rsidP="00231942">
      <w:pPr>
        <w:spacing w:after="0" w:line="240" w:lineRule="auto"/>
        <w:jc w:val="center"/>
        <w:rPr>
          <w:rFonts w:ascii="Arial" w:hAnsi="Arial" w:cs="Arial"/>
          <w:noProof/>
          <w:sz w:val="18"/>
          <w:szCs w:val="18"/>
        </w:rPr>
      </w:pPr>
    </w:p>
    <w:p w14:paraId="03D5B49C" w14:textId="77777777" w:rsidR="00973010" w:rsidRPr="004B0240" w:rsidRDefault="00973010" w:rsidP="00A11840">
      <w:pPr>
        <w:pStyle w:val="Ttulo2"/>
        <w:numPr>
          <w:ilvl w:val="0"/>
          <w:numId w:val="8"/>
        </w:numPr>
        <w:spacing w:before="0" w:after="0" w:line="240" w:lineRule="auto"/>
        <w:rPr>
          <w:rFonts w:cs="Arial"/>
          <w:bCs w:val="0"/>
          <w:i/>
          <w:szCs w:val="22"/>
          <w:lang w:val="es"/>
        </w:rPr>
      </w:pPr>
      <w:bookmarkStart w:id="46" w:name="_Toc58954871"/>
      <w:r w:rsidRPr="004B0240">
        <w:rPr>
          <w:rFonts w:cs="Arial"/>
          <w:bCs w:val="0"/>
          <w:i/>
          <w:szCs w:val="22"/>
          <w:lang w:val="es"/>
        </w:rPr>
        <w:t>ENTENDIMIENTO ESTRATEGICO</w:t>
      </w:r>
      <w:bookmarkEnd w:id="46"/>
    </w:p>
    <w:p w14:paraId="387E724E" w14:textId="77777777" w:rsidR="00973010" w:rsidRPr="004B0240" w:rsidRDefault="00973010" w:rsidP="00973010">
      <w:pPr>
        <w:spacing w:after="0" w:line="240" w:lineRule="auto"/>
        <w:rPr>
          <w:rFonts w:ascii="Arial" w:hAnsi="Arial" w:cs="Arial"/>
          <w:lang w:val="x-none" w:eastAsia="x-none"/>
        </w:rPr>
      </w:pPr>
    </w:p>
    <w:p w14:paraId="65F3E590" w14:textId="77777777" w:rsidR="00973010" w:rsidRPr="004B0240" w:rsidRDefault="00973010" w:rsidP="00973010">
      <w:pPr>
        <w:spacing w:after="0" w:line="240" w:lineRule="auto"/>
        <w:rPr>
          <w:rFonts w:ascii="Arial" w:hAnsi="Arial" w:cs="Arial"/>
          <w:lang w:val="x-none" w:eastAsia="x-none"/>
        </w:rPr>
      </w:pPr>
    </w:p>
    <w:p w14:paraId="58BAAD3D" w14:textId="77777777" w:rsidR="00973010" w:rsidRPr="004B0240" w:rsidRDefault="00973010" w:rsidP="00973010">
      <w:pPr>
        <w:pStyle w:val="Ttulo2"/>
        <w:spacing w:before="0" w:after="0" w:line="240" w:lineRule="auto"/>
        <w:rPr>
          <w:rFonts w:cs="Arial"/>
          <w:i/>
          <w:lang w:val="es-CO"/>
        </w:rPr>
      </w:pPr>
      <w:bookmarkStart w:id="47" w:name="_Toc58954872"/>
      <w:r w:rsidRPr="004B0240">
        <w:rPr>
          <w:rFonts w:cs="Arial"/>
          <w:i/>
          <w:lang w:val="es-CO"/>
        </w:rPr>
        <w:t>MODELO OPERATIVO</w:t>
      </w:r>
      <w:bookmarkEnd w:id="47"/>
    </w:p>
    <w:p w14:paraId="3D83FF6B" w14:textId="77777777" w:rsidR="00813EDB" w:rsidRPr="004B0240" w:rsidRDefault="00813EDB" w:rsidP="00973010">
      <w:pPr>
        <w:spacing w:after="0" w:line="240" w:lineRule="auto"/>
        <w:jc w:val="both"/>
        <w:rPr>
          <w:rFonts w:ascii="Arial" w:hAnsi="Arial" w:cs="Arial"/>
        </w:rPr>
      </w:pPr>
    </w:p>
    <w:p w14:paraId="0C94D488" w14:textId="11532375" w:rsidR="00973010" w:rsidRPr="004B0240" w:rsidRDefault="00973010" w:rsidP="00973010">
      <w:pPr>
        <w:spacing w:after="0" w:line="240" w:lineRule="auto"/>
        <w:jc w:val="both"/>
        <w:rPr>
          <w:rFonts w:ascii="Arial" w:hAnsi="Arial" w:cs="Arial"/>
        </w:rPr>
      </w:pPr>
      <w:r w:rsidRPr="004B0240">
        <w:rPr>
          <w:rFonts w:ascii="Arial" w:hAnsi="Arial" w:cs="Arial"/>
        </w:rPr>
        <w:t>El modelo operativo está conformado por la estructura del sector, la estructura organizacional de la UAERMV y el esquema de organización del Sistema Integrado de Gestión.</w:t>
      </w:r>
    </w:p>
    <w:p w14:paraId="44AA10F1" w14:textId="77777777" w:rsidR="00973010" w:rsidRPr="004B0240" w:rsidRDefault="00973010" w:rsidP="00973010">
      <w:pPr>
        <w:spacing w:after="0" w:line="240" w:lineRule="auto"/>
        <w:jc w:val="both"/>
        <w:rPr>
          <w:rFonts w:ascii="Arial" w:hAnsi="Arial" w:cs="Arial"/>
        </w:rPr>
      </w:pPr>
    </w:p>
    <w:p w14:paraId="4B58B57B" w14:textId="77777777" w:rsidR="00973010" w:rsidRPr="004B0240" w:rsidRDefault="00973010" w:rsidP="00973010">
      <w:pPr>
        <w:pStyle w:val="Ttulo3"/>
        <w:numPr>
          <w:ilvl w:val="2"/>
          <w:numId w:val="8"/>
        </w:numPr>
        <w:spacing w:before="0" w:after="0" w:line="240" w:lineRule="auto"/>
        <w:rPr>
          <w:rFonts w:cs="Arial"/>
        </w:rPr>
      </w:pPr>
      <w:bookmarkStart w:id="48" w:name="_Toc58954873"/>
      <w:r w:rsidRPr="004B0240">
        <w:rPr>
          <w:rFonts w:cs="Arial"/>
        </w:rPr>
        <w:t>Estructura del Sector</w:t>
      </w:r>
      <w:bookmarkEnd w:id="48"/>
    </w:p>
    <w:p w14:paraId="4D9D1285" w14:textId="77777777" w:rsidR="00973010" w:rsidRPr="004B0240" w:rsidRDefault="00973010" w:rsidP="00973010">
      <w:pPr>
        <w:spacing w:after="0" w:line="240" w:lineRule="auto"/>
        <w:jc w:val="both"/>
        <w:rPr>
          <w:rFonts w:ascii="Arial" w:hAnsi="Arial" w:cs="Arial"/>
        </w:rPr>
      </w:pPr>
      <w:r w:rsidRPr="004B0240">
        <w:rPr>
          <w:rFonts w:ascii="Arial" w:hAnsi="Arial" w:cs="Arial"/>
        </w:rPr>
        <w:t>El sector Movilidad tiene como cabeza la Secretaría Distrital de Movilidad, cuenta con dos entidades adscritas y tres entidades vinculadas.</w:t>
      </w:r>
    </w:p>
    <w:p w14:paraId="1DDC6018" w14:textId="2A325370" w:rsidR="00973010" w:rsidRPr="004B0240" w:rsidRDefault="00973010" w:rsidP="00973010">
      <w:pPr>
        <w:pStyle w:val="Descripcin"/>
        <w:spacing w:after="0" w:line="240" w:lineRule="auto"/>
        <w:jc w:val="center"/>
        <w:rPr>
          <w:rFonts w:ascii="Arial" w:hAnsi="Arial" w:cs="Arial"/>
          <w:sz w:val="18"/>
          <w:szCs w:val="18"/>
        </w:rPr>
      </w:pPr>
      <w:bookmarkStart w:id="49" w:name="_Toc59198761"/>
      <w:r w:rsidRPr="004B0240">
        <w:rPr>
          <w:rFonts w:ascii="Arial" w:hAnsi="Arial" w:cs="Arial"/>
          <w:noProof/>
          <w:bdr w:val="single" w:sz="8" w:space="0" w:color="1F4E79"/>
        </w:rPr>
        <w:lastRenderedPageBreak/>
        <w:drawing>
          <wp:inline distT="0" distB="0" distL="0" distR="0" wp14:anchorId="19C8060A" wp14:editId="299C60BC">
            <wp:extent cx="5962650" cy="2474768"/>
            <wp:effectExtent l="19050" t="19050" r="19050" b="209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941" cy="2476549"/>
                    </a:xfrm>
                    <a:prstGeom prst="rect">
                      <a:avLst/>
                    </a:prstGeom>
                    <a:noFill/>
                    <a:ln w="12700" cmpd="sng">
                      <a:solidFill>
                        <a:schemeClr val="accent1">
                          <a:lumMod val="50000"/>
                          <a:lumOff val="0"/>
                        </a:schemeClr>
                      </a:solidFill>
                      <a:miter lim="800000"/>
                      <a:headEnd/>
                      <a:tailEnd/>
                    </a:ln>
                    <a:effectLst/>
                  </pic:spPr>
                </pic:pic>
              </a:graphicData>
            </a:graphic>
          </wp:inline>
        </w:drawing>
      </w:r>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3</w:t>
      </w:r>
      <w:r w:rsidRPr="004B0240">
        <w:rPr>
          <w:rFonts w:ascii="Arial" w:hAnsi="Arial" w:cs="Arial"/>
          <w:sz w:val="18"/>
          <w:szCs w:val="18"/>
        </w:rPr>
        <w:fldChar w:fldCharType="end"/>
      </w:r>
      <w:r w:rsidRPr="004B0240">
        <w:rPr>
          <w:rFonts w:ascii="Arial" w:hAnsi="Arial" w:cs="Arial"/>
          <w:sz w:val="18"/>
          <w:szCs w:val="18"/>
        </w:rPr>
        <w:t>. Estructura del sector Movilidad</w:t>
      </w:r>
      <w:bookmarkEnd w:id="49"/>
    </w:p>
    <w:p w14:paraId="2A5F4226" w14:textId="77777777" w:rsidR="00973010" w:rsidRPr="004B0240" w:rsidRDefault="00973010" w:rsidP="00973010">
      <w:pPr>
        <w:spacing w:after="0" w:line="240" w:lineRule="auto"/>
        <w:jc w:val="center"/>
        <w:rPr>
          <w:rFonts w:ascii="Arial" w:hAnsi="Arial" w:cs="Arial"/>
          <w:noProof/>
          <w:sz w:val="18"/>
          <w:szCs w:val="18"/>
          <w:lang w:eastAsia="x-none"/>
        </w:rPr>
      </w:pPr>
      <w:r w:rsidRPr="004B0240">
        <w:rPr>
          <w:rFonts w:ascii="Arial" w:hAnsi="Arial" w:cs="Arial"/>
          <w:b/>
          <w:sz w:val="18"/>
          <w:szCs w:val="18"/>
          <w:lang w:eastAsia="x-none"/>
        </w:rPr>
        <w:t>Fuente:</w:t>
      </w:r>
      <w:r w:rsidRPr="004B0240">
        <w:rPr>
          <w:rFonts w:ascii="Arial" w:hAnsi="Arial" w:cs="Arial"/>
          <w:sz w:val="18"/>
          <w:szCs w:val="18"/>
          <w:lang w:eastAsia="x-none"/>
        </w:rPr>
        <w:t xml:space="preserve"> Datos tomados de la Estructura General del Distrito Capital</w:t>
      </w:r>
      <w:r w:rsidRPr="004B0240">
        <w:rPr>
          <w:rFonts w:ascii="Arial" w:hAnsi="Arial" w:cs="Arial"/>
          <w:noProof/>
          <w:sz w:val="18"/>
          <w:szCs w:val="18"/>
          <w:lang w:eastAsia="x-none"/>
        </w:rPr>
        <w:t xml:space="preserve"> (Alta Consejería Distrital de TIC, s.f.)</w:t>
      </w:r>
    </w:p>
    <w:p w14:paraId="237985F2" w14:textId="77777777" w:rsidR="00973010" w:rsidRPr="004B0240" w:rsidRDefault="00973010" w:rsidP="00973010">
      <w:pPr>
        <w:spacing w:after="0" w:line="240" w:lineRule="auto"/>
        <w:jc w:val="both"/>
        <w:rPr>
          <w:rFonts w:ascii="Arial" w:hAnsi="Arial" w:cs="Arial"/>
          <w:noProof/>
          <w:sz w:val="20"/>
          <w:lang w:eastAsia="x-none"/>
        </w:rPr>
      </w:pPr>
    </w:p>
    <w:p w14:paraId="08145C1A" w14:textId="77777777" w:rsidR="00973010" w:rsidRPr="004B0240" w:rsidRDefault="00973010" w:rsidP="00973010">
      <w:pPr>
        <w:pStyle w:val="Ttulo3"/>
        <w:numPr>
          <w:ilvl w:val="2"/>
          <w:numId w:val="8"/>
        </w:numPr>
        <w:spacing w:before="0" w:after="0" w:line="240" w:lineRule="auto"/>
        <w:rPr>
          <w:rFonts w:cs="Arial"/>
        </w:rPr>
      </w:pPr>
      <w:bookmarkStart w:id="50" w:name="_Toc58954874"/>
      <w:r w:rsidRPr="004B0240">
        <w:rPr>
          <w:rFonts w:cs="Arial"/>
        </w:rPr>
        <w:t>Estructura de la UAERMV</w:t>
      </w:r>
      <w:bookmarkEnd w:id="50"/>
    </w:p>
    <w:p w14:paraId="682600A2" w14:textId="77777777" w:rsidR="00973010" w:rsidRPr="004B0240" w:rsidRDefault="00973010" w:rsidP="00973010">
      <w:pPr>
        <w:spacing w:after="0" w:line="240" w:lineRule="auto"/>
        <w:jc w:val="both"/>
        <w:rPr>
          <w:rFonts w:ascii="Arial" w:hAnsi="Arial" w:cs="Arial"/>
          <w:lang w:eastAsia="x-none"/>
        </w:rPr>
      </w:pPr>
      <w:r w:rsidRPr="004B0240">
        <w:rPr>
          <w:rFonts w:ascii="Arial" w:hAnsi="Arial" w:cs="Arial"/>
          <w:lang w:eastAsia="x-none"/>
        </w:rPr>
        <w:t>A continuación, se relaciona la estructura organizacional de la UAERMV, donde se puede visualizar que los procesos relacionados con TI hacen parte de la Secretaría General.</w:t>
      </w:r>
    </w:p>
    <w:p w14:paraId="14F32AE2" w14:textId="77777777" w:rsidR="00973010" w:rsidRPr="004B0240" w:rsidRDefault="00973010" w:rsidP="00973010">
      <w:pPr>
        <w:spacing w:after="0" w:line="240" w:lineRule="auto"/>
        <w:jc w:val="both"/>
        <w:rPr>
          <w:rFonts w:ascii="Arial" w:hAnsi="Arial" w:cs="Arial"/>
          <w:lang w:eastAsia="x-none"/>
        </w:rPr>
      </w:pPr>
    </w:p>
    <w:p w14:paraId="4FC0E662" w14:textId="77777777" w:rsidR="00973010" w:rsidRPr="004B0240" w:rsidRDefault="00973010" w:rsidP="00973010">
      <w:pPr>
        <w:spacing w:after="0" w:line="240" w:lineRule="auto"/>
        <w:jc w:val="both"/>
        <w:rPr>
          <w:rFonts w:ascii="Arial" w:hAnsi="Arial" w:cs="Arial"/>
          <w:lang w:eastAsia="x-none"/>
        </w:rPr>
      </w:pPr>
    </w:p>
    <w:p w14:paraId="365325FA" w14:textId="77777777" w:rsidR="00973010" w:rsidRPr="004B0240" w:rsidRDefault="00973010" w:rsidP="00C61CBD">
      <w:pPr>
        <w:spacing w:after="0" w:line="240" w:lineRule="auto"/>
        <w:jc w:val="center"/>
        <w:rPr>
          <w:rFonts w:ascii="Arial" w:hAnsi="Arial" w:cs="Arial"/>
          <w:lang w:eastAsia="x-none"/>
        </w:rPr>
      </w:pPr>
      <w:r w:rsidRPr="004B0240">
        <w:rPr>
          <w:rFonts w:ascii="Arial" w:hAnsi="Arial" w:cs="Arial"/>
          <w:noProof/>
        </w:rPr>
        <w:drawing>
          <wp:inline distT="0" distB="0" distL="0" distR="0" wp14:anchorId="6F37E17D" wp14:editId="6460BAA2">
            <wp:extent cx="4756537" cy="2702788"/>
            <wp:effectExtent l="38100" t="38100" r="44450" b="4064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9097" cy="2715607"/>
                    </a:xfrm>
                    <a:prstGeom prst="rect">
                      <a:avLst/>
                    </a:prstGeom>
                    <a:noFill/>
                    <a:ln w="38100" cmpd="dbl">
                      <a:solidFill>
                        <a:srgbClr val="2F5496"/>
                      </a:solidFill>
                      <a:miter lim="800000"/>
                      <a:headEnd/>
                      <a:tailEnd/>
                    </a:ln>
                  </pic:spPr>
                </pic:pic>
              </a:graphicData>
            </a:graphic>
          </wp:inline>
        </w:drawing>
      </w:r>
    </w:p>
    <w:p w14:paraId="2EE4C2A3" w14:textId="443779E4" w:rsidR="00973010" w:rsidRPr="004B0240" w:rsidRDefault="00973010" w:rsidP="00973010">
      <w:pPr>
        <w:pStyle w:val="Descripcin"/>
        <w:spacing w:after="0" w:line="240" w:lineRule="auto"/>
        <w:jc w:val="center"/>
        <w:rPr>
          <w:rFonts w:ascii="Arial" w:hAnsi="Arial" w:cs="Arial"/>
          <w:sz w:val="18"/>
          <w:szCs w:val="18"/>
        </w:rPr>
      </w:pPr>
      <w:bookmarkStart w:id="51" w:name="_Toc59198762"/>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4</w:t>
      </w:r>
      <w:r w:rsidRPr="004B0240">
        <w:rPr>
          <w:rFonts w:ascii="Arial" w:hAnsi="Arial" w:cs="Arial"/>
          <w:sz w:val="18"/>
          <w:szCs w:val="18"/>
        </w:rPr>
        <w:fldChar w:fldCharType="end"/>
      </w:r>
      <w:r w:rsidRPr="004B0240">
        <w:rPr>
          <w:rFonts w:ascii="Arial" w:hAnsi="Arial" w:cs="Arial"/>
          <w:sz w:val="18"/>
          <w:szCs w:val="18"/>
        </w:rPr>
        <w:t>. Estructura Organizacional UAERMV</w:t>
      </w:r>
      <w:bookmarkEnd w:id="51"/>
    </w:p>
    <w:p w14:paraId="190BA063" w14:textId="77777777" w:rsidR="00973010" w:rsidRPr="004B0240" w:rsidRDefault="00973010" w:rsidP="00973010">
      <w:pPr>
        <w:pStyle w:val="Descripcin"/>
        <w:spacing w:after="0" w:line="240" w:lineRule="auto"/>
        <w:jc w:val="center"/>
        <w:rPr>
          <w:rFonts w:ascii="Arial" w:hAnsi="Arial" w:cs="Arial"/>
          <w:sz w:val="18"/>
          <w:szCs w:val="18"/>
          <w:lang w:eastAsia="x-none"/>
        </w:rPr>
      </w:pPr>
      <w:r w:rsidRPr="004B0240">
        <w:rPr>
          <w:rFonts w:ascii="Arial" w:hAnsi="Arial" w:cs="Arial"/>
          <w:bCs w:val="0"/>
          <w:sz w:val="18"/>
          <w:szCs w:val="18"/>
        </w:rPr>
        <w:t>Fuente:</w:t>
      </w:r>
      <w:r w:rsidRPr="004B0240">
        <w:rPr>
          <w:rFonts w:ascii="Arial" w:hAnsi="Arial" w:cs="Arial"/>
          <w:sz w:val="18"/>
          <w:szCs w:val="18"/>
        </w:rPr>
        <w:t xml:space="preserve"> </w:t>
      </w:r>
      <w:r w:rsidRPr="004B0240">
        <w:rPr>
          <w:rFonts w:ascii="Arial" w:hAnsi="Arial" w:cs="Arial"/>
          <w:b w:val="0"/>
          <w:bCs w:val="0"/>
          <w:sz w:val="18"/>
          <w:szCs w:val="18"/>
        </w:rPr>
        <w:t>Oficina Asesora de Planeación</w:t>
      </w:r>
    </w:p>
    <w:p w14:paraId="6E14C024" w14:textId="77777777" w:rsidR="00973010" w:rsidRPr="004B0240" w:rsidRDefault="00973010" w:rsidP="00973010">
      <w:pPr>
        <w:spacing w:after="0" w:line="240" w:lineRule="auto"/>
        <w:jc w:val="both"/>
        <w:rPr>
          <w:rFonts w:ascii="Arial" w:hAnsi="Arial" w:cs="Arial"/>
          <w:lang w:eastAsia="x-none"/>
        </w:rPr>
      </w:pPr>
    </w:p>
    <w:p w14:paraId="2D1C1E8A" w14:textId="57AD5A0F" w:rsidR="00973010" w:rsidRPr="004B0240" w:rsidRDefault="00516D3A" w:rsidP="00973010">
      <w:pPr>
        <w:pStyle w:val="Ttulo3"/>
        <w:numPr>
          <w:ilvl w:val="2"/>
          <w:numId w:val="8"/>
        </w:numPr>
        <w:spacing w:before="0" w:after="0" w:line="240" w:lineRule="auto"/>
        <w:rPr>
          <w:rFonts w:cs="Arial"/>
        </w:rPr>
      </w:pPr>
      <w:bookmarkStart w:id="52" w:name="_Toc58954875"/>
      <w:r w:rsidRPr="004B0240">
        <w:rPr>
          <w:rFonts w:cs="Arial"/>
          <w:lang w:val="es-CO"/>
        </w:rPr>
        <w:t>P</w:t>
      </w:r>
      <w:proofErr w:type="spellStart"/>
      <w:r w:rsidR="00973010" w:rsidRPr="004B0240">
        <w:rPr>
          <w:rFonts w:cs="Arial"/>
        </w:rPr>
        <w:t>rocesos</w:t>
      </w:r>
      <w:proofErr w:type="spellEnd"/>
      <w:r w:rsidR="00973010" w:rsidRPr="004B0240">
        <w:rPr>
          <w:rFonts w:cs="Arial"/>
        </w:rPr>
        <w:t xml:space="preserve"> de </w:t>
      </w:r>
      <w:r w:rsidRPr="004B0240">
        <w:rPr>
          <w:rFonts w:cs="Arial"/>
          <w:lang w:val="es-CO"/>
        </w:rPr>
        <w:t>TI</w:t>
      </w:r>
      <w:r w:rsidR="00973010" w:rsidRPr="004B0240">
        <w:rPr>
          <w:rFonts w:cs="Arial"/>
        </w:rPr>
        <w:t xml:space="preserve"> en el mapa de procesos de la UAERMV</w:t>
      </w:r>
      <w:bookmarkEnd w:id="52"/>
    </w:p>
    <w:p w14:paraId="2ACC588B" w14:textId="77777777" w:rsidR="00973010" w:rsidRPr="004B0240" w:rsidRDefault="00973010" w:rsidP="00973010">
      <w:pPr>
        <w:spacing w:after="0" w:line="240" w:lineRule="auto"/>
        <w:rPr>
          <w:rFonts w:ascii="Arial" w:hAnsi="Arial" w:cs="Arial"/>
          <w:lang w:eastAsia="x-none"/>
        </w:rPr>
      </w:pPr>
    </w:p>
    <w:p w14:paraId="7C6DA01D" w14:textId="77777777" w:rsidR="00973010" w:rsidRPr="004B0240" w:rsidRDefault="00973010" w:rsidP="00973010">
      <w:pPr>
        <w:spacing w:after="0" w:line="240" w:lineRule="auto"/>
        <w:jc w:val="both"/>
        <w:rPr>
          <w:rFonts w:ascii="Arial" w:hAnsi="Arial" w:cs="Arial"/>
          <w:lang w:eastAsia="x-none"/>
        </w:rPr>
      </w:pPr>
      <w:r w:rsidRPr="004B0240">
        <w:rPr>
          <w:rFonts w:ascii="Arial" w:hAnsi="Arial" w:cs="Arial"/>
          <w:lang w:eastAsia="x-none"/>
        </w:rPr>
        <w:lastRenderedPageBreak/>
        <w:t>A continuación, se relaciona la ubicación de los procesos relacionados con tecnología dentro del mapa de procesos de la entidad</w:t>
      </w:r>
      <w:r w:rsidRPr="004B0240">
        <w:rPr>
          <w:rStyle w:val="Refdenotaalpie"/>
          <w:rFonts w:ascii="Arial" w:hAnsi="Arial" w:cs="Arial"/>
          <w:lang w:eastAsia="x-none"/>
        </w:rPr>
        <w:footnoteReference w:id="10"/>
      </w:r>
      <w:r w:rsidRPr="004B0240">
        <w:rPr>
          <w:rFonts w:ascii="Arial" w:hAnsi="Arial" w:cs="Arial"/>
          <w:lang w:eastAsia="x-none"/>
        </w:rPr>
        <w:t>. Se cuenta con un proceso misional “EGTI-Gobierno y Estrategia de TI” y uno de apoyo “GSIT-Gestión de Servicios e Infraestructura Tecnológica”.</w:t>
      </w:r>
    </w:p>
    <w:p w14:paraId="14A46DA7" w14:textId="77777777" w:rsidR="00973010" w:rsidRPr="004B0240" w:rsidRDefault="00973010" w:rsidP="00973010">
      <w:pPr>
        <w:spacing w:after="0" w:line="240" w:lineRule="auto"/>
        <w:jc w:val="both"/>
        <w:rPr>
          <w:rFonts w:ascii="Arial" w:hAnsi="Arial" w:cs="Arial"/>
          <w:lang w:eastAsia="x-none"/>
        </w:rPr>
      </w:pPr>
    </w:p>
    <w:p w14:paraId="030F4F8D" w14:textId="77777777" w:rsidR="00973010" w:rsidRPr="004B0240" w:rsidRDefault="00973010" w:rsidP="00C61CBD">
      <w:pPr>
        <w:spacing w:after="0" w:line="240" w:lineRule="auto"/>
        <w:jc w:val="center"/>
        <w:rPr>
          <w:rFonts w:ascii="Arial" w:hAnsi="Arial" w:cs="Arial"/>
          <w:lang w:eastAsia="x-none"/>
        </w:rPr>
      </w:pPr>
      <w:r w:rsidRPr="004B0240">
        <w:rPr>
          <w:rFonts w:ascii="Arial" w:hAnsi="Arial" w:cs="Arial"/>
          <w:noProof/>
        </w:rPr>
        <w:drawing>
          <wp:inline distT="0" distB="0" distL="0" distR="0" wp14:anchorId="1BAF7023" wp14:editId="022A394C">
            <wp:extent cx="4182489" cy="2318634"/>
            <wp:effectExtent l="19050" t="19050" r="27940" b="2476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1632" cy="2334790"/>
                    </a:xfrm>
                    <a:prstGeom prst="rect">
                      <a:avLst/>
                    </a:prstGeom>
                    <a:noFill/>
                    <a:ln w="6350" cmpd="sng">
                      <a:solidFill>
                        <a:schemeClr val="accent1">
                          <a:lumMod val="50000"/>
                          <a:lumOff val="0"/>
                        </a:schemeClr>
                      </a:solidFill>
                      <a:miter lim="800000"/>
                      <a:headEnd/>
                      <a:tailEnd/>
                    </a:ln>
                    <a:effectLst/>
                  </pic:spPr>
                </pic:pic>
              </a:graphicData>
            </a:graphic>
          </wp:inline>
        </w:drawing>
      </w:r>
    </w:p>
    <w:p w14:paraId="7D6B8A51" w14:textId="4F0CEF17" w:rsidR="00973010" w:rsidRPr="004B0240" w:rsidRDefault="00973010" w:rsidP="00973010">
      <w:pPr>
        <w:pStyle w:val="Descripcin"/>
        <w:spacing w:after="0" w:line="240" w:lineRule="auto"/>
        <w:jc w:val="center"/>
        <w:rPr>
          <w:rFonts w:ascii="Arial" w:hAnsi="Arial" w:cs="Arial"/>
          <w:sz w:val="18"/>
          <w:szCs w:val="18"/>
        </w:rPr>
      </w:pPr>
      <w:bookmarkStart w:id="53" w:name="_Toc59198763"/>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5</w:t>
      </w:r>
      <w:r w:rsidRPr="004B0240">
        <w:rPr>
          <w:rFonts w:ascii="Arial" w:hAnsi="Arial" w:cs="Arial"/>
          <w:sz w:val="18"/>
          <w:szCs w:val="18"/>
        </w:rPr>
        <w:fldChar w:fldCharType="end"/>
      </w:r>
      <w:r w:rsidRPr="004B0240">
        <w:rPr>
          <w:rFonts w:ascii="Arial" w:hAnsi="Arial" w:cs="Arial"/>
          <w:sz w:val="18"/>
          <w:szCs w:val="18"/>
        </w:rPr>
        <w:t xml:space="preserve">. </w:t>
      </w:r>
      <w:r w:rsidRPr="004B0240">
        <w:rPr>
          <w:rFonts w:ascii="Arial" w:hAnsi="Arial" w:cs="Arial"/>
          <w:b w:val="0"/>
          <w:sz w:val="18"/>
          <w:szCs w:val="18"/>
        </w:rPr>
        <w:t>Ubicación de los procesos de tecnología dentro del mapa de procesos de la UAERMV</w:t>
      </w:r>
      <w:bookmarkEnd w:id="53"/>
    </w:p>
    <w:p w14:paraId="21A64B2D" w14:textId="77777777" w:rsidR="00973010" w:rsidRPr="004B0240" w:rsidRDefault="00973010" w:rsidP="00973010">
      <w:pPr>
        <w:spacing w:after="0" w:line="240" w:lineRule="auto"/>
        <w:jc w:val="center"/>
        <w:rPr>
          <w:rFonts w:ascii="Arial" w:hAnsi="Arial" w:cs="Arial"/>
          <w:sz w:val="18"/>
          <w:szCs w:val="18"/>
        </w:rPr>
      </w:pPr>
      <w:r w:rsidRPr="004B0240">
        <w:rPr>
          <w:rFonts w:ascii="Arial" w:hAnsi="Arial" w:cs="Arial"/>
          <w:b/>
          <w:sz w:val="18"/>
          <w:szCs w:val="18"/>
        </w:rPr>
        <w:t>Fuente</w:t>
      </w:r>
      <w:r w:rsidRPr="004B0240">
        <w:rPr>
          <w:rFonts w:ascii="Arial" w:hAnsi="Arial" w:cs="Arial"/>
          <w:sz w:val="18"/>
          <w:szCs w:val="18"/>
        </w:rPr>
        <w:t>: Oficina Asesora en Planeación</w:t>
      </w:r>
    </w:p>
    <w:p w14:paraId="07058B30" w14:textId="77777777" w:rsidR="00973010" w:rsidRPr="004B0240" w:rsidRDefault="00973010" w:rsidP="00973010">
      <w:pPr>
        <w:pStyle w:val="Ttulo2"/>
        <w:spacing w:before="0" w:after="0" w:line="240" w:lineRule="auto"/>
        <w:rPr>
          <w:rFonts w:cs="Arial"/>
          <w:i/>
          <w:lang w:val="es-CO"/>
        </w:rPr>
      </w:pPr>
      <w:bookmarkStart w:id="54" w:name="_Toc58954876"/>
      <w:r w:rsidRPr="004B0240">
        <w:rPr>
          <w:rFonts w:cs="Arial"/>
          <w:i/>
          <w:lang w:val="es-CO"/>
        </w:rPr>
        <w:t>NECESIDADES DE INFORMACIÓN</w:t>
      </w:r>
      <w:bookmarkEnd w:id="54"/>
    </w:p>
    <w:p w14:paraId="7AB95DC4" w14:textId="77777777" w:rsidR="00973010" w:rsidRPr="004B0240" w:rsidRDefault="00973010" w:rsidP="00973010">
      <w:pPr>
        <w:spacing w:after="0" w:line="240" w:lineRule="auto"/>
        <w:jc w:val="both"/>
        <w:rPr>
          <w:rFonts w:ascii="Arial" w:hAnsi="Arial" w:cs="Arial"/>
          <w:lang w:eastAsia="x-none"/>
        </w:rPr>
      </w:pPr>
    </w:p>
    <w:p w14:paraId="344F2449" w14:textId="77777777" w:rsidR="00973010" w:rsidRPr="004B0240" w:rsidRDefault="00973010" w:rsidP="00973010">
      <w:pPr>
        <w:spacing w:after="0" w:line="240" w:lineRule="auto"/>
        <w:jc w:val="both"/>
        <w:rPr>
          <w:rFonts w:ascii="Arial" w:hAnsi="Arial" w:cs="Arial"/>
        </w:rPr>
      </w:pPr>
      <w:r w:rsidRPr="004B0240">
        <w:rPr>
          <w:rFonts w:ascii="Arial" w:hAnsi="Arial" w:cs="Arial"/>
        </w:rPr>
        <w:t xml:space="preserve">La UAERMV continúa desarrollando sistemas de información que garantizarán la normalización y estandarización de la información procesada en estos. Adicionalmente, se está actualizando y definiendo nuevos componentes de información para mejorar su gobernabilidad sobre el dato, mediante la elaboración de documentos e instrumentos normativos que garanticen a futuro la calidad de la información y el uso adecuado y seguro a los productos de información. </w:t>
      </w:r>
    </w:p>
    <w:p w14:paraId="5B2FD691" w14:textId="77777777" w:rsidR="00973010" w:rsidRPr="004B0240" w:rsidRDefault="00973010" w:rsidP="00973010">
      <w:pPr>
        <w:spacing w:after="0" w:line="240" w:lineRule="auto"/>
        <w:jc w:val="both"/>
        <w:rPr>
          <w:rFonts w:ascii="Arial" w:hAnsi="Arial" w:cs="Arial"/>
        </w:rPr>
      </w:pPr>
    </w:p>
    <w:p w14:paraId="55474E8B" w14:textId="77777777" w:rsidR="00973010" w:rsidRPr="004B0240" w:rsidRDefault="00973010" w:rsidP="00973010">
      <w:pPr>
        <w:spacing w:after="0" w:line="240" w:lineRule="auto"/>
        <w:jc w:val="both"/>
        <w:rPr>
          <w:rFonts w:ascii="Arial" w:hAnsi="Arial" w:cs="Arial"/>
        </w:rPr>
      </w:pPr>
      <w:r w:rsidRPr="004B0240">
        <w:rPr>
          <w:rFonts w:ascii="Arial" w:hAnsi="Arial" w:cs="Arial"/>
        </w:rPr>
        <w:t xml:space="preserve">Una vez se culmine esta fase de desarrollo de elementos que aportan al control y gobierno del dato, se requiere de nuevos instrumentos que faciliten la identificación, generación, análisis y aprovechamiento de nuevos productos de información, entre los cuales identificamos los siguientes sin restringir los que a futuro surjan de acuerdo con las necesidades de la entidad o el estado. </w:t>
      </w:r>
    </w:p>
    <w:p w14:paraId="2B9D0A7B" w14:textId="77777777" w:rsidR="00973010" w:rsidRPr="004B0240" w:rsidRDefault="00973010" w:rsidP="00973010">
      <w:pPr>
        <w:spacing w:after="0" w:line="240" w:lineRule="auto"/>
        <w:jc w:val="both"/>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376"/>
        <w:gridCol w:w="1276"/>
        <w:gridCol w:w="1134"/>
        <w:gridCol w:w="851"/>
        <w:gridCol w:w="3827"/>
      </w:tblGrid>
      <w:tr w:rsidR="00973010" w:rsidRPr="004B0240" w14:paraId="4D886F2A" w14:textId="77777777" w:rsidTr="00760A20">
        <w:tc>
          <w:tcPr>
            <w:tcW w:w="2376" w:type="dxa"/>
            <w:vMerge w:val="restart"/>
            <w:shd w:val="clear" w:color="auto" w:fill="CFCDCD"/>
            <w:vAlign w:val="center"/>
          </w:tcPr>
          <w:p w14:paraId="42A7DE4F"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Necesidad</w:t>
            </w:r>
          </w:p>
        </w:tc>
        <w:tc>
          <w:tcPr>
            <w:tcW w:w="3261" w:type="dxa"/>
            <w:gridSpan w:val="3"/>
            <w:shd w:val="clear" w:color="auto" w:fill="CFCDCD"/>
            <w:vAlign w:val="center"/>
          </w:tcPr>
          <w:p w14:paraId="3D085D6F"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Categoría</w:t>
            </w:r>
          </w:p>
        </w:tc>
        <w:tc>
          <w:tcPr>
            <w:tcW w:w="3827" w:type="dxa"/>
            <w:vMerge w:val="restart"/>
            <w:shd w:val="clear" w:color="auto" w:fill="CFCDCD"/>
            <w:vAlign w:val="center"/>
          </w:tcPr>
          <w:p w14:paraId="04F531E9"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Descripción</w:t>
            </w:r>
          </w:p>
        </w:tc>
      </w:tr>
      <w:tr w:rsidR="00973010" w:rsidRPr="004B0240" w14:paraId="66AA369D" w14:textId="77777777" w:rsidTr="00760A20">
        <w:tc>
          <w:tcPr>
            <w:tcW w:w="2376" w:type="dxa"/>
            <w:vMerge/>
            <w:shd w:val="clear" w:color="auto" w:fill="auto"/>
          </w:tcPr>
          <w:p w14:paraId="061D8EF4" w14:textId="77777777" w:rsidR="00973010" w:rsidRPr="004B0240" w:rsidRDefault="00973010" w:rsidP="00760A20">
            <w:pPr>
              <w:rPr>
                <w:rFonts w:ascii="Arial" w:hAnsi="Arial" w:cs="Arial"/>
                <w:sz w:val="20"/>
                <w:szCs w:val="20"/>
              </w:rPr>
            </w:pPr>
          </w:p>
        </w:tc>
        <w:tc>
          <w:tcPr>
            <w:tcW w:w="1276" w:type="dxa"/>
            <w:shd w:val="clear" w:color="auto" w:fill="CFCDCD"/>
          </w:tcPr>
          <w:p w14:paraId="3701E14F" w14:textId="77777777" w:rsidR="00973010" w:rsidRPr="004B0240" w:rsidRDefault="00973010" w:rsidP="00760A20">
            <w:pPr>
              <w:pStyle w:val="NormalWeb"/>
              <w:rPr>
                <w:rFonts w:ascii="Arial" w:hAnsi="Arial" w:cs="Arial"/>
                <w:color w:val="000000"/>
                <w:sz w:val="20"/>
                <w:szCs w:val="20"/>
              </w:rPr>
            </w:pPr>
            <w:r w:rsidRPr="004B0240">
              <w:rPr>
                <w:rFonts w:ascii="Arial" w:hAnsi="Arial" w:cs="Arial"/>
                <w:color w:val="000000"/>
                <w:sz w:val="20"/>
                <w:szCs w:val="20"/>
              </w:rPr>
              <w:t>Estratégico</w:t>
            </w:r>
          </w:p>
        </w:tc>
        <w:tc>
          <w:tcPr>
            <w:tcW w:w="1134" w:type="dxa"/>
            <w:shd w:val="clear" w:color="auto" w:fill="CFCDCD"/>
          </w:tcPr>
          <w:p w14:paraId="5E2D7627" w14:textId="77777777" w:rsidR="00973010" w:rsidRPr="004B0240" w:rsidRDefault="00973010" w:rsidP="00760A20">
            <w:pPr>
              <w:pStyle w:val="NormalWeb"/>
              <w:rPr>
                <w:rFonts w:ascii="Arial" w:hAnsi="Arial" w:cs="Arial"/>
                <w:color w:val="000000"/>
                <w:sz w:val="20"/>
                <w:szCs w:val="20"/>
              </w:rPr>
            </w:pPr>
            <w:r w:rsidRPr="004B0240">
              <w:rPr>
                <w:rFonts w:ascii="Arial" w:hAnsi="Arial" w:cs="Arial"/>
                <w:color w:val="000000"/>
                <w:sz w:val="20"/>
                <w:szCs w:val="20"/>
              </w:rPr>
              <w:t>Misional</w:t>
            </w:r>
          </w:p>
        </w:tc>
        <w:tc>
          <w:tcPr>
            <w:tcW w:w="851" w:type="dxa"/>
            <w:shd w:val="clear" w:color="auto" w:fill="CFCDCD"/>
          </w:tcPr>
          <w:p w14:paraId="111AA9EF" w14:textId="77777777" w:rsidR="00973010" w:rsidRPr="004B0240" w:rsidRDefault="00973010" w:rsidP="00760A20">
            <w:pPr>
              <w:pStyle w:val="NormalWeb"/>
              <w:rPr>
                <w:rFonts w:ascii="Arial" w:hAnsi="Arial" w:cs="Arial"/>
                <w:color w:val="000000"/>
                <w:sz w:val="20"/>
                <w:szCs w:val="20"/>
              </w:rPr>
            </w:pPr>
            <w:r w:rsidRPr="004B0240">
              <w:rPr>
                <w:rFonts w:ascii="Arial" w:hAnsi="Arial" w:cs="Arial"/>
                <w:color w:val="000000"/>
                <w:sz w:val="20"/>
                <w:szCs w:val="20"/>
              </w:rPr>
              <w:t>Apoyo</w:t>
            </w:r>
          </w:p>
        </w:tc>
        <w:tc>
          <w:tcPr>
            <w:tcW w:w="3827" w:type="dxa"/>
            <w:vMerge/>
            <w:shd w:val="clear" w:color="auto" w:fill="auto"/>
          </w:tcPr>
          <w:p w14:paraId="46F601A7" w14:textId="77777777" w:rsidR="00973010" w:rsidRPr="004B0240" w:rsidRDefault="00973010" w:rsidP="00760A20">
            <w:pPr>
              <w:rPr>
                <w:rFonts w:ascii="Arial" w:hAnsi="Arial" w:cs="Arial"/>
                <w:sz w:val="20"/>
                <w:szCs w:val="20"/>
              </w:rPr>
            </w:pPr>
          </w:p>
        </w:tc>
      </w:tr>
      <w:tr w:rsidR="00973010" w:rsidRPr="004B0240" w14:paraId="55847B9A" w14:textId="77777777" w:rsidTr="00760A20">
        <w:tc>
          <w:tcPr>
            <w:tcW w:w="2376" w:type="dxa"/>
            <w:shd w:val="clear" w:color="auto" w:fill="auto"/>
          </w:tcPr>
          <w:p w14:paraId="2AFE01CC"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Instrumento con tablero de control de activos de información.</w:t>
            </w:r>
          </w:p>
        </w:tc>
        <w:tc>
          <w:tcPr>
            <w:tcW w:w="1276" w:type="dxa"/>
            <w:shd w:val="clear" w:color="auto" w:fill="auto"/>
          </w:tcPr>
          <w:p w14:paraId="6D97C400"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72472C7B"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2F826DE2"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39BE530A"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En este tablero se plantea realizar el seguimiento a la gestión sobre los activos de información registrados en la matriz creada para tal fin.</w:t>
            </w:r>
          </w:p>
        </w:tc>
      </w:tr>
      <w:tr w:rsidR="00973010" w:rsidRPr="004B0240" w14:paraId="18BE1A06" w14:textId="77777777" w:rsidTr="00760A20">
        <w:tc>
          <w:tcPr>
            <w:tcW w:w="2376" w:type="dxa"/>
            <w:shd w:val="clear" w:color="auto" w:fill="auto"/>
          </w:tcPr>
          <w:p w14:paraId="56869C09"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 xml:space="preserve">Instrumento de registro y auditoria de información con error procesada por S.I.  </w:t>
            </w:r>
          </w:p>
        </w:tc>
        <w:tc>
          <w:tcPr>
            <w:tcW w:w="1276" w:type="dxa"/>
            <w:shd w:val="clear" w:color="auto" w:fill="auto"/>
          </w:tcPr>
          <w:p w14:paraId="051CDDFD"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3F7CE8C9"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35FB3180"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00A6C41C" w14:textId="77777777" w:rsidR="00973010" w:rsidRPr="004B0240" w:rsidRDefault="00973010" w:rsidP="00760A20">
            <w:pPr>
              <w:pStyle w:val="NormalWeb"/>
              <w:jc w:val="both"/>
              <w:rPr>
                <w:rFonts w:ascii="Arial" w:hAnsi="Arial" w:cs="Arial"/>
                <w:sz w:val="20"/>
                <w:szCs w:val="20"/>
              </w:rPr>
            </w:pPr>
            <w:r w:rsidRPr="004B0240">
              <w:rPr>
                <w:rFonts w:ascii="Arial" w:hAnsi="Arial" w:cs="Arial"/>
                <w:color w:val="000000"/>
                <w:sz w:val="20"/>
                <w:szCs w:val="20"/>
              </w:rPr>
              <w:t xml:space="preserve">En este se registrarán los eventos en que un sistema de información genere información errada o con déficit de </w:t>
            </w:r>
            <w:r w:rsidRPr="004B0240">
              <w:rPr>
                <w:rFonts w:ascii="Arial" w:hAnsi="Arial" w:cs="Arial"/>
                <w:color w:val="000000"/>
                <w:sz w:val="20"/>
                <w:szCs w:val="20"/>
              </w:rPr>
              <w:lastRenderedPageBreak/>
              <w:t>calidad, documentando su causa, medidas de control y corrección.</w:t>
            </w:r>
          </w:p>
        </w:tc>
      </w:tr>
      <w:tr w:rsidR="00973010" w:rsidRPr="004B0240" w14:paraId="45AB2545" w14:textId="77777777" w:rsidTr="00760A20">
        <w:tc>
          <w:tcPr>
            <w:tcW w:w="2376" w:type="dxa"/>
            <w:shd w:val="clear" w:color="auto" w:fill="auto"/>
          </w:tcPr>
          <w:p w14:paraId="4FF92655"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lastRenderedPageBreak/>
              <w:t>Instrumento de seguimiento y actualización a la implementación del esquema de gobierno de componentes de información definido.</w:t>
            </w:r>
          </w:p>
        </w:tc>
        <w:tc>
          <w:tcPr>
            <w:tcW w:w="1276" w:type="dxa"/>
            <w:shd w:val="clear" w:color="auto" w:fill="auto"/>
          </w:tcPr>
          <w:p w14:paraId="24405B2B"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53F638F7"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27F44C59"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6221CC65"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Se registrará inicialmente el avance en la implementación del esquema de gobierno de componentes de información, posteriormente se registrarán las actualizaciones que se requieran en componentes existentes o nuevos conformando un histórico de su evolución.</w:t>
            </w:r>
          </w:p>
        </w:tc>
      </w:tr>
      <w:tr w:rsidR="00973010" w:rsidRPr="004B0240" w14:paraId="57E687C9" w14:textId="77777777" w:rsidTr="00760A20">
        <w:tc>
          <w:tcPr>
            <w:tcW w:w="2376" w:type="dxa"/>
            <w:shd w:val="clear" w:color="auto" w:fill="auto"/>
          </w:tcPr>
          <w:p w14:paraId="51C19518"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Metodología para el diseño y actualización de componentes de información</w:t>
            </w:r>
          </w:p>
        </w:tc>
        <w:tc>
          <w:tcPr>
            <w:tcW w:w="1276" w:type="dxa"/>
            <w:shd w:val="clear" w:color="auto" w:fill="auto"/>
          </w:tcPr>
          <w:p w14:paraId="0A818912"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267438BB"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53B11275"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4B1DF901"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Esta metodología deberá señalar los mecanismos y requisitos para actualizar cualquier componente de información.</w:t>
            </w:r>
          </w:p>
        </w:tc>
      </w:tr>
      <w:tr w:rsidR="00973010" w:rsidRPr="004B0240" w14:paraId="10ACE0A2" w14:textId="77777777" w:rsidTr="00760A20">
        <w:tc>
          <w:tcPr>
            <w:tcW w:w="2376" w:type="dxa"/>
            <w:shd w:val="clear" w:color="auto" w:fill="auto"/>
          </w:tcPr>
          <w:p w14:paraId="41F3FD7D"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Metodologías de seguimiento y medición de calidad de componentes de información</w:t>
            </w:r>
          </w:p>
        </w:tc>
        <w:tc>
          <w:tcPr>
            <w:tcW w:w="1276" w:type="dxa"/>
            <w:shd w:val="clear" w:color="auto" w:fill="auto"/>
          </w:tcPr>
          <w:p w14:paraId="48508B96"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5507D7E7"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28F28DAA"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7C3176F0"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 xml:space="preserve">Esta metodología registrará la calidad de los componentes de información </w:t>
            </w:r>
            <w:proofErr w:type="gramStart"/>
            <w:r w:rsidRPr="004B0240">
              <w:rPr>
                <w:rFonts w:ascii="Arial" w:hAnsi="Arial" w:cs="Arial"/>
                <w:color w:val="000000"/>
                <w:sz w:val="20"/>
                <w:szCs w:val="20"/>
              </w:rPr>
              <w:t>de acuerdo a</w:t>
            </w:r>
            <w:proofErr w:type="gramEnd"/>
            <w:r w:rsidRPr="004B0240">
              <w:rPr>
                <w:rFonts w:ascii="Arial" w:hAnsi="Arial" w:cs="Arial"/>
                <w:color w:val="000000"/>
                <w:sz w:val="20"/>
                <w:szCs w:val="20"/>
              </w:rPr>
              <w:t xml:space="preserve"> indicadores definidos</w:t>
            </w:r>
          </w:p>
        </w:tc>
      </w:tr>
      <w:tr w:rsidR="00973010" w:rsidRPr="004B0240" w14:paraId="2D97F92A" w14:textId="77777777" w:rsidTr="00760A20">
        <w:tc>
          <w:tcPr>
            <w:tcW w:w="2376" w:type="dxa"/>
            <w:shd w:val="clear" w:color="auto" w:fill="auto"/>
          </w:tcPr>
          <w:p w14:paraId="53325BAD"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Indicadores de implementación del plan de calidad de información</w:t>
            </w:r>
          </w:p>
        </w:tc>
        <w:tc>
          <w:tcPr>
            <w:tcW w:w="1276" w:type="dxa"/>
            <w:shd w:val="clear" w:color="auto" w:fill="auto"/>
          </w:tcPr>
          <w:p w14:paraId="4DF3D7DC"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1EACEEDC"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851" w:type="dxa"/>
            <w:shd w:val="clear" w:color="auto" w:fill="auto"/>
          </w:tcPr>
          <w:p w14:paraId="6B5442E3" w14:textId="77777777" w:rsidR="00973010" w:rsidRPr="004B0240" w:rsidRDefault="00973010" w:rsidP="00760A20">
            <w:pPr>
              <w:pStyle w:val="NormalWeb"/>
              <w:jc w:val="center"/>
              <w:rPr>
                <w:rFonts w:ascii="Arial" w:hAnsi="Arial" w:cs="Arial"/>
                <w:color w:val="000000"/>
                <w:sz w:val="20"/>
                <w:szCs w:val="20"/>
              </w:rPr>
            </w:pPr>
          </w:p>
        </w:tc>
        <w:tc>
          <w:tcPr>
            <w:tcW w:w="3827" w:type="dxa"/>
            <w:shd w:val="clear" w:color="auto" w:fill="auto"/>
          </w:tcPr>
          <w:p w14:paraId="1A96FDEC"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Se registrará el nivel de implementación o avance del plan de calidad de información en la entidad</w:t>
            </w:r>
          </w:p>
        </w:tc>
      </w:tr>
      <w:tr w:rsidR="00973010" w:rsidRPr="004B0240" w14:paraId="65E1D55B" w14:textId="77777777" w:rsidTr="00760A20">
        <w:tc>
          <w:tcPr>
            <w:tcW w:w="2376" w:type="dxa"/>
            <w:shd w:val="clear" w:color="auto" w:fill="auto"/>
          </w:tcPr>
          <w:p w14:paraId="3A3E7D1A"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Instrumento de seguimiento de canales de aprovechamiento de la información</w:t>
            </w:r>
          </w:p>
        </w:tc>
        <w:tc>
          <w:tcPr>
            <w:tcW w:w="1276" w:type="dxa"/>
            <w:shd w:val="clear" w:color="auto" w:fill="auto"/>
          </w:tcPr>
          <w:p w14:paraId="0A5214CE"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09F4EBD2"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1407879F"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7FEA984E"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 xml:space="preserve">Se registrará y hará seguimiento a los canales de aprovechamiento de información, identificando oportunidades de creación de nuevos canales y estrategias de fomento para su uso. </w:t>
            </w:r>
          </w:p>
        </w:tc>
      </w:tr>
      <w:tr w:rsidR="00973010" w:rsidRPr="004B0240" w14:paraId="272AF917" w14:textId="77777777" w:rsidTr="00760A20">
        <w:tc>
          <w:tcPr>
            <w:tcW w:w="2376" w:type="dxa"/>
            <w:shd w:val="clear" w:color="auto" w:fill="auto"/>
          </w:tcPr>
          <w:p w14:paraId="23C2E8FD" w14:textId="77777777" w:rsidR="00973010" w:rsidRPr="004B0240" w:rsidRDefault="00973010" w:rsidP="00760A20">
            <w:pPr>
              <w:pStyle w:val="NormalWeb"/>
              <w:jc w:val="both"/>
              <w:rPr>
                <w:rFonts w:ascii="Arial" w:hAnsi="Arial" w:cs="Arial"/>
                <w:color w:val="000000"/>
                <w:sz w:val="20"/>
                <w:szCs w:val="20"/>
                <w:highlight w:val="yellow"/>
              </w:rPr>
            </w:pPr>
            <w:r w:rsidRPr="004B0240">
              <w:rPr>
                <w:rFonts w:ascii="Arial" w:hAnsi="Arial" w:cs="Arial"/>
                <w:color w:val="000000"/>
                <w:sz w:val="20"/>
                <w:szCs w:val="20"/>
              </w:rPr>
              <w:t xml:space="preserve">Instrumento de registro y seguimiento a grupos de interés </w:t>
            </w:r>
          </w:p>
        </w:tc>
        <w:tc>
          <w:tcPr>
            <w:tcW w:w="1276" w:type="dxa"/>
            <w:shd w:val="clear" w:color="auto" w:fill="auto"/>
          </w:tcPr>
          <w:p w14:paraId="0770FF17" w14:textId="77777777" w:rsidR="00973010" w:rsidRPr="004B0240" w:rsidRDefault="00973010" w:rsidP="00760A20">
            <w:pPr>
              <w:pStyle w:val="NormalWeb"/>
              <w:jc w:val="center"/>
              <w:rPr>
                <w:rFonts w:ascii="Arial" w:hAnsi="Arial" w:cs="Arial"/>
                <w:color w:val="000000"/>
                <w:sz w:val="20"/>
                <w:szCs w:val="20"/>
                <w:highlight w:val="yellow"/>
              </w:rPr>
            </w:pPr>
            <w:r w:rsidRPr="004B0240">
              <w:rPr>
                <w:rFonts w:ascii="Arial" w:hAnsi="Arial" w:cs="Arial"/>
                <w:color w:val="000000"/>
                <w:sz w:val="20"/>
                <w:szCs w:val="20"/>
              </w:rPr>
              <w:t>X</w:t>
            </w:r>
          </w:p>
        </w:tc>
        <w:tc>
          <w:tcPr>
            <w:tcW w:w="1134" w:type="dxa"/>
            <w:shd w:val="clear" w:color="auto" w:fill="auto"/>
          </w:tcPr>
          <w:p w14:paraId="14F6CC48" w14:textId="77777777" w:rsidR="00973010" w:rsidRPr="004B0240" w:rsidRDefault="00973010" w:rsidP="00760A20">
            <w:pPr>
              <w:pStyle w:val="NormalWeb"/>
              <w:jc w:val="center"/>
              <w:rPr>
                <w:rFonts w:ascii="Arial" w:hAnsi="Arial" w:cs="Arial"/>
                <w:color w:val="000000"/>
                <w:sz w:val="20"/>
                <w:szCs w:val="20"/>
                <w:highlight w:val="yellow"/>
              </w:rPr>
            </w:pPr>
          </w:p>
        </w:tc>
        <w:tc>
          <w:tcPr>
            <w:tcW w:w="851" w:type="dxa"/>
            <w:shd w:val="clear" w:color="auto" w:fill="auto"/>
          </w:tcPr>
          <w:p w14:paraId="5B079F1A" w14:textId="77777777" w:rsidR="00973010" w:rsidRPr="004B0240" w:rsidRDefault="00973010" w:rsidP="00760A20">
            <w:pPr>
              <w:pStyle w:val="NormalWeb"/>
              <w:jc w:val="center"/>
              <w:rPr>
                <w:rFonts w:ascii="Arial" w:hAnsi="Arial" w:cs="Arial"/>
                <w:color w:val="000000"/>
                <w:sz w:val="20"/>
                <w:szCs w:val="20"/>
                <w:highlight w:val="yellow"/>
              </w:rPr>
            </w:pPr>
          </w:p>
        </w:tc>
        <w:tc>
          <w:tcPr>
            <w:tcW w:w="3827" w:type="dxa"/>
            <w:shd w:val="clear" w:color="auto" w:fill="auto"/>
          </w:tcPr>
          <w:p w14:paraId="4E6F8415" w14:textId="77777777" w:rsidR="00973010" w:rsidRPr="004B0240" w:rsidRDefault="00973010" w:rsidP="00760A20">
            <w:pPr>
              <w:pStyle w:val="NormalWeb"/>
              <w:jc w:val="both"/>
              <w:rPr>
                <w:rFonts w:ascii="Arial" w:hAnsi="Arial" w:cs="Arial"/>
                <w:color w:val="000000"/>
                <w:sz w:val="20"/>
                <w:szCs w:val="20"/>
                <w:highlight w:val="yellow"/>
              </w:rPr>
            </w:pPr>
            <w:r w:rsidRPr="004B0240">
              <w:rPr>
                <w:rFonts w:ascii="Arial" w:hAnsi="Arial" w:cs="Arial"/>
                <w:color w:val="000000"/>
                <w:sz w:val="20"/>
                <w:szCs w:val="20"/>
              </w:rPr>
              <w:t>Se registrarán los grupos y temas de interés internos o externos, promoviendo el aprovechamiento de la información y la interacción con otras entidades.</w:t>
            </w:r>
          </w:p>
        </w:tc>
      </w:tr>
      <w:tr w:rsidR="00973010" w:rsidRPr="004B0240" w14:paraId="11485A4B" w14:textId="77777777" w:rsidTr="00760A20">
        <w:tc>
          <w:tcPr>
            <w:tcW w:w="2376" w:type="dxa"/>
            <w:shd w:val="clear" w:color="auto" w:fill="auto"/>
          </w:tcPr>
          <w:p w14:paraId="36A2AA91"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 xml:space="preserve">Observatorio estratégico de productos y necesidades de información de la entidad. </w:t>
            </w:r>
          </w:p>
        </w:tc>
        <w:tc>
          <w:tcPr>
            <w:tcW w:w="1276" w:type="dxa"/>
            <w:shd w:val="clear" w:color="auto" w:fill="auto"/>
          </w:tcPr>
          <w:p w14:paraId="197653E5"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6B7D3C26"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851" w:type="dxa"/>
            <w:shd w:val="clear" w:color="auto" w:fill="auto"/>
          </w:tcPr>
          <w:p w14:paraId="3E797457"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5471153B"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Este es un espacio interdisciplinario de encuentro o comité de análisis del Dominio de Información donde confluyen los productos de monitoreo a indicadores y seguimiento de información, cuyo objetivo será obtener el mayor beneficio de la información estratégica para toma de decisiones, plantear necesidades de información y estrategias para mejorar la gestión de la entidad en analítica de datos.</w:t>
            </w:r>
          </w:p>
        </w:tc>
      </w:tr>
      <w:tr w:rsidR="00973010" w:rsidRPr="004B0240" w14:paraId="16C6419C" w14:textId="77777777" w:rsidTr="00760A20">
        <w:tc>
          <w:tcPr>
            <w:tcW w:w="2376" w:type="dxa"/>
            <w:shd w:val="clear" w:color="auto" w:fill="auto"/>
          </w:tcPr>
          <w:p w14:paraId="1FBCAB44"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Instrumento de validación de nuevas fuentes de información</w:t>
            </w:r>
          </w:p>
        </w:tc>
        <w:tc>
          <w:tcPr>
            <w:tcW w:w="1276" w:type="dxa"/>
            <w:shd w:val="clear" w:color="auto" w:fill="auto"/>
          </w:tcPr>
          <w:p w14:paraId="24031623"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25750CAA"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1673A855"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6E0D7ECC"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 xml:space="preserve">Asegurará localidad y estandarización del dato desde el momento mismo de su creación. </w:t>
            </w:r>
          </w:p>
        </w:tc>
      </w:tr>
      <w:tr w:rsidR="00973010" w:rsidRPr="004B0240" w14:paraId="00F33943" w14:textId="77777777" w:rsidTr="00760A20">
        <w:tc>
          <w:tcPr>
            <w:tcW w:w="2376" w:type="dxa"/>
            <w:shd w:val="clear" w:color="auto" w:fill="auto"/>
          </w:tcPr>
          <w:p w14:paraId="4ECFCDEB"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Catálogo de Diccionario de datos</w:t>
            </w:r>
          </w:p>
        </w:tc>
        <w:tc>
          <w:tcPr>
            <w:tcW w:w="1276" w:type="dxa"/>
            <w:shd w:val="clear" w:color="auto" w:fill="auto"/>
          </w:tcPr>
          <w:p w14:paraId="151B9ED1"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1134" w:type="dxa"/>
            <w:shd w:val="clear" w:color="auto" w:fill="auto"/>
          </w:tcPr>
          <w:p w14:paraId="5FA887B9" w14:textId="77777777" w:rsidR="00973010" w:rsidRPr="004B0240" w:rsidRDefault="00973010" w:rsidP="00760A20">
            <w:pPr>
              <w:pStyle w:val="NormalWeb"/>
              <w:jc w:val="center"/>
              <w:rPr>
                <w:rFonts w:ascii="Arial" w:hAnsi="Arial" w:cs="Arial"/>
                <w:color w:val="000000"/>
                <w:sz w:val="20"/>
                <w:szCs w:val="20"/>
              </w:rPr>
            </w:pPr>
          </w:p>
        </w:tc>
        <w:tc>
          <w:tcPr>
            <w:tcW w:w="851" w:type="dxa"/>
            <w:shd w:val="clear" w:color="auto" w:fill="auto"/>
          </w:tcPr>
          <w:p w14:paraId="5F6BAF34" w14:textId="77777777" w:rsidR="00973010" w:rsidRPr="004B0240" w:rsidRDefault="00973010" w:rsidP="00760A20">
            <w:pPr>
              <w:pStyle w:val="NormalWeb"/>
              <w:jc w:val="center"/>
              <w:rPr>
                <w:rFonts w:ascii="Arial" w:hAnsi="Arial" w:cs="Arial"/>
                <w:color w:val="000000"/>
                <w:sz w:val="20"/>
                <w:szCs w:val="20"/>
              </w:rPr>
            </w:pPr>
            <w:r w:rsidRPr="004B0240">
              <w:rPr>
                <w:rFonts w:ascii="Arial" w:hAnsi="Arial" w:cs="Arial"/>
                <w:color w:val="000000"/>
                <w:sz w:val="20"/>
                <w:szCs w:val="20"/>
              </w:rPr>
              <w:t>X</w:t>
            </w:r>
          </w:p>
        </w:tc>
        <w:tc>
          <w:tcPr>
            <w:tcW w:w="3827" w:type="dxa"/>
            <w:shd w:val="clear" w:color="auto" w:fill="auto"/>
          </w:tcPr>
          <w:p w14:paraId="412D466A" w14:textId="77777777" w:rsidR="00973010" w:rsidRPr="004B0240" w:rsidRDefault="00973010" w:rsidP="00760A20">
            <w:pPr>
              <w:pStyle w:val="NormalWeb"/>
              <w:jc w:val="both"/>
              <w:rPr>
                <w:rFonts w:ascii="Arial" w:hAnsi="Arial" w:cs="Arial"/>
                <w:color w:val="000000"/>
                <w:sz w:val="20"/>
                <w:szCs w:val="20"/>
              </w:rPr>
            </w:pPr>
            <w:r w:rsidRPr="004B0240">
              <w:rPr>
                <w:rFonts w:ascii="Arial" w:hAnsi="Arial" w:cs="Arial"/>
                <w:color w:val="000000"/>
                <w:sz w:val="20"/>
                <w:szCs w:val="20"/>
              </w:rPr>
              <w:t xml:space="preserve">Permitirá la identificación y homologación de datos entre bases facilitando el consolidado de datos canónicos. </w:t>
            </w:r>
          </w:p>
        </w:tc>
      </w:tr>
    </w:tbl>
    <w:p w14:paraId="2927D1FF" w14:textId="272C4D02" w:rsidR="00973010" w:rsidRPr="004B0240" w:rsidRDefault="00973010" w:rsidP="00973010">
      <w:pPr>
        <w:pStyle w:val="Descripcin"/>
        <w:spacing w:after="0" w:line="240" w:lineRule="auto"/>
        <w:jc w:val="center"/>
        <w:rPr>
          <w:rFonts w:ascii="Arial" w:hAnsi="Arial" w:cs="Arial"/>
          <w:sz w:val="18"/>
          <w:szCs w:val="18"/>
        </w:rPr>
      </w:pPr>
      <w:bookmarkStart w:id="55" w:name="_Toc58956553"/>
      <w:r w:rsidRPr="004B0240">
        <w:rPr>
          <w:rFonts w:ascii="Arial" w:hAnsi="Arial" w:cs="Arial"/>
          <w:sz w:val="18"/>
          <w:szCs w:val="18"/>
        </w:rPr>
        <w:lastRenderedPageBreak/>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E70AA" w:rsidRPr="004B0240">
        <w:rPr>
          <w:rFonts w:ascii="Arial" w:hAnsi="Arial" w:cs="Arial"/>
          <w:noProof/>
          <w:sz w:val="18"/>
          <w:szCs w:val="18"/>
        </w:rPr>
        <w:t>7</w:t>
      </w:r>
      <w:r w:rsidRPr="004B0240">
        <w:rPr>
          <w:rFonts w:ascii="Arial" w:hAnsi="Arial" w:cs="Arial"/>
          <w:sz w:val="18"/>
          <w:szCs w:val="18"/>
        </w:rPr>
        <w:fldChar w:fldCharType="end"/>
      </w:r>
      <w:r w:rsidRPr="004B0240">
        <w:rPr>
          <w:rFonts w:ascii="Arial" w:hAnsi="Arial" w:cs="Arial"/>
          <w:sz w:val="18"/>
          <w:szCs w:val="18"/>
        </w:rPr>
        <w:t>. Necesidades de Información</w:t>
      </w:r>
      <w:bookmarkEnd w:id="55"/>
    </w:p>
    <w:p w14:paraId="77AFFB30" w14:textId="77777777" w:rsidR="00973010" w:rsidRPr="004B0240" w:rsidRDefault="00973010" w:rsidP="00973010">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Pr="004B0240">
        <w:rPr>
          <w:rFonts w:ascii="Arial" w:hAnsi="Arial" w:cs="Arial"/>
          <w:sz w:val="18"/>
          <w:szCs w:val="18"/>
          <w:lang w:eastAsia="x-none"/>
        </w:rPr>
        <w:t xml:space="preserve"> Proyecto GODI</w:t>
      </w:r>
    </w:p>
    <w:p w14:paraId="26034DFA" w14:textId="77777777" w:rsidR="000732D7" w:rsidRPr="004B0240" w:rsidRDefault="000732D7" w:rsidP="000732D7">
      <w:pPr>
        <w:spacing w:after="0" w:line="240" w:lineRule="auto"/>
        <w:rPr>
          <w:rFonts w:ascii="Arial" w:hAnsi="Arial" w:cs="Arial"/>
          <w:sz w:val="16"/>
          <w:lang w:val="es"/>
        </w:rPr>
      </w:pPr>
    </w:p>
    <w:p w14:paraId="67D346F6" w14:textId="684C5B5E" w:rsidR="000732D7" w:rsidRPr="004B0240" w:rsidRDefault="00B14B10" w:rsidP="00A11840">
      <w:pPr>
        <w:pStyle w:val="Ttulo2"/>
        <w:spacing w:before="0" w:after="0" w:line="240" w:lineRule="auto"/>
        <w:rPr>
          <w:rFonts w:cs="Arial"/>
          <w:i/>
          <w:lang w:val="es-CO"/>
        </w:rPr>
      </w:pPr>
      <w:bookmarkStart w:id="56" w:name="_Toc58954877"/>
      <w:r w:rsidRPr="004B0240">
        <w:rPr>
          <w:rFonts w:cs="Arial"/>
          <w:i/>
          <w:lang w:val="es-CO"/>
        </w:rPr>
        <w:t>ALINEACIÓN DE TI CON LOS PROCESOS DE NEGOCIO</w:t>
      </w:r>
      <w:bookmarkEnd w:id="56"/>
    </w:p>
    <w:p w14:paraId="2F562EB9" w14:textId="77777777" w:rsidR="000732D7" w:rsidRPr="004B0240" w:rsidRDefault="000732D7" w:rsidP="000732D7">
      <w:pPr>
        <w:spacing w:after="0" w:line="240" w:lineRule="auto"/>
        <w:jc w:val="both"/>
        <w:rPr>
          <w:rFonts w:ascii="Arial" w:hAnsi="Arial" w:cs="Arial"/>
          <w:sz w:val="12"/>
          <w:lang w:val="es"/>
        </w:rPr>
      </w:pPr>
    </w:p>
    <w:p w14:paraId="184B4381" w14:textId="77777777" w:rsidR="000732D7" w:rsidRPr="004B0240" w:rsidRDefault="000732D7" w:rsidP="000732D7">
      <w:pPr>
        <w:spacing w:after="0" w:line="240" w:lineRule="auto"/>
        <w:jc w:val="both"/>
        <w:rPr>
          <w:rFonts w:ascii="Arial" w:hAnsi="Arial" w:cs="Arial"/>
          <w:lang w:val="es"/>
        </w:rPr>
      </w:pPr>
      <w:r w:rsidRPr="004B0240">
        <w:rPr>
          <w:rFonts w:ascii="Arial" w:hAnsi="Arial" w:cs="Arial"/>
          <w:lang w:val="es"/>
        </w:rPr>
        <w:t xml:space="preserve">En la siguiente ilustración se puede visualizar la relación entre sistemas de información y los procesos de la UAERMV, teniendo como base el mapa de procesos de la nueva plataforma estratégica. En esta gráfica se contemplan los sistemas de información internos y externos. </w:t>
      </w:r>
    </w:p>
    <w:p w14:paraId="1A696C9B" w14:textId="77777777" w:rsidR="000732D7" w:rsidRPr="004B0240" w:rsidRDefault="000732D7" w:rsidP="000732D7">
      <w:pPr>
        <w:spacing w:after="0" w:line="240" w:lineRule="auto"/>
        <w:jc w:val="both"/>
        <w:rPr>
          <w:rFonts w:ascii="Arial" w:hAnsi="Arial" w:cs="Arial"/>
          <w:lang w:val="es"/>
        </w:rPr>
      </w:pPr>
    </w:p>
    <w:p w14:paraId="59782763" w14:textId="77777777" w:rsidR="000732D7" w:rsidRPr="004B0240" w:rsidRDefault="000732D7" w:rsidP="000732D7">
      <w:pPr>
        <w:spacing w:after="0" w:line="240" w:lineRule="auto"/>
        <w:jc w:val="both"/>
        <w:rPr>
          <w:rFonts w:ascii="Arial" w:hAnsi="Arial" w:cs="Arial"/>
          <w:lang w:val="es"/>
        </w:rPr>
      </w:pPr>
    </w:p>
    <w:p w14:paraId="718BD9D4" w14:textId="77777777" w:rsidR="000732D7" w:rsidRPr="004B0240" w:rsidRDefault="000732D7" w:rsidP="000732D7">
      <w:pPr>
        <w:spacing w:after="0" w:line="240" w:lineRule="auto"/>
        <w:jc w:val="both"/>
        <w:rPr>
          <w:rFonts w:ascii="Arial" w:hAnsi="Arial" w:cs="Arial"/>
          <w:lang w:val="es"/>
        </w:rPr>
      </w:pPr>
      <w:r w:rsidRPr="004B0240">
        <w:rPr>
          <w:rFonts w:ascii="Arial" w:hAnsi="Arial" w:cs="Arial"/>
          <w:noProof/>
        </w:rPr>
        <w:drawing>
          <wp:inline distT="0" distB="0" distL="0" distR="0" wp14:anchorId="41664CF9" wp14:editId="0CA3B823">
            <wp:extent cx="5932170" cy="4686300"/>
            <wp:effectExtent l="38100" t="38100" r="11430" b="19050"/>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2170" cy="4686300"/>
                    </a:xfrm>
                    <a:prstGeom prst="rect">
                      <a:avLst/>
                    </a:prstGeom>
                    <a:noFill/>
                    <a:ln w="38100" cmpd="dbl">
                      <a:solidFill>
                        <a:srgbClr val="2E74B5"/>
                      </a:solidFill>
                      <a:miter lim="800000"/>
                      <a:headEnd/>
                      <a:tailEnd/>
                    </a:ln>
                  </pic:spPr>
                </pic:pic>
              </a:graphicData>
            </a:graphic>
          </wp:inline>
        </w:drawing>
      </w:r>
    </w:p>
    <w:p w14:paraId="694C0E1C" w14:textId="36159434" w:rsidR="000732D7" w:rsidRPr="004B0240" w:rsidRDefault="000732D7" w:rsidP="000732D7">
      <w:pPr>
        <w:pStyle w:val="Descripcin"/>
        <w:spacing w:after="0"/>
        <w:jc w:val="center"/>
        <w:rPr>
          <w:rFonts w:ascii="Arial" w:hAnsi="Arial" w:cs="Arial"/>
          <w:sz w:val="18"/>
          <w:szCs w:val="18"/>
          <w:lang w:val="es"/>
        </w:rPr>
      </w:pPr>
      <w:bookmarkStart w:id="57" w:name="_Toc59198764"/>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6</w:t>
      </w:r>
      <w:r w:rsidRPr="004B0240">
        <w:rPr>
          <w:rFonts w:ascii="Arial" w:hAnsi="Arial" w:cs="Arial"/>
          <w:sz w:val="18"/>
          <w:szCs w:val="18"/>
        </w:rPr>
        <w:fldChar w:fldCharType="end"/>
      </w:r>
      <w:r w:rsidRPr="004B0240">
        <w:rPr>
          <w:rFonts w:ascii="Arial" w:hAnsi="Arial" w:cs="Arial"/>
          <w:sz w:val="18"/>
          <w:szCs w:val="18"/>
        </w:rPr>
        <w:t>. Sistemas de Información que soportan los procesos de la entidad</w:t>
      </w:r>
      <w:bookmarkEnd w:id="57"/>
    </w:p>
    <w:p w14:paraId="25C63EDC" w14:textId="77777777" w:rsidR="000732D7" w:rsidRPr="004B0240" w:rsidRDefault="000732D7" w:rsidP="000732D7">
      <w:pPr>
        <w:spacing w:after="0" w:line="240" w:lineRule="auto"/>
        <w:jc w:val="center"/>
        <w:rPr>
          <w:rFonts w:ascii="Arial" w:hAnsi="Arial" w:cs="Arial"/>
          <w:sz w:val="18"/>
          <w:szCs w:val="18"/>
          <w:lang w:val="es"/>
        </w:rPr>
      </w:pPr>
      <w:r w:rsidRPr="004B0240">
        <w:rPr>
          <w:rFonts w:ascii="Arial" w:hAnsi="Arial" w:cs="Arial"/>
          <w:b/>
          <w:sz w:val="18"/>
          <w:szCs w:val="18"/>
          <w:lang w:val="es"/>
        </w:rPr>
        <w:t>Fuente:</w:t>
      </w:r>
      <w:r w:rsidRPr="004B0240">
        <w:rPr>
          <w:rFonts w:ascii="Arial" w:hAnsi="Arial" w:cs="Arial"/>
          <w:sz w:val="18"/>
          <w:szCs w:val="18"/>
          <w:lang w:val="es"/>
        </w:rPr>
        <w:t xml:space="preserve"> Grupo Proyecto Fortalecimiento de Gobierno Digital (GODI)</w:t>
      </w:r>
      <w:r w:rsidRPr="004B0240">
        <w:rPr>
          <w:rStyle w:val="Refdenotaalpie"/>
          <w:rFonts w:ascii="Arial" w:hAnsi="Arial" w:cs="Arial"/>
          <w:sz w:val="18"/>
          <w:szCs w:val="18"/>
          <w:lang w:val="es"/>
        </w:rPr>
        <w:footnoteReference w:id="11"/>
      </w:r>
    </w:p>
    <w:p w14:paraId="354456F0" w14:textId="77777777" w:rsidR="00973010" w:rsidRPr="004B0240" w:rsidRDefault="00973010" w:rsidP="00973010">
      <w:pPr>
        <w:spacing w:after="0" w:line="240" w:lineRule="auto"/>
        <w:rPr>
          <w:rFonts w:ascii="Arial" w:hAnsi="Arial" w:cs="Arial"/>
          <w:lang w:val="es" w:eastAsia="x-none"/>
        </w:rPr>
      </w:pPr>
    </w:p>
    <w:p w14:paraId="22336174" w14:textId="77777777" w:rsidR="00E41B1E" w:rsidRPr="004B0240" w:rsidRDefault="00E41B1E" w:rsidP="00E41B1E">
      <w:pPr>
        <w:spacing w:after="0" w:line="240" w:lineRule="auto"/>
        <w:jc w:val="both"/>
        <w:rPr>
          <w:rFonts w:ascii="Arial" w:hAnsi="Arial" w:cs="Arial"/>
          <w:noProof/>
        </w:rPr>
      </w:pPr>
    </w:p>
    <w:p w14:paraId="282E6906" w14:textId="77777777" w:rsidR="00E41B1E" w:rsidRPr="004B0240" w:rsidRDefault="00E41B1E" w:rsidP="00E41B1E">
      <w:pPr>
        <w:pStyle w:val="Ttulo3"/>
        <w:numPr>
          <w:ilvl w:val="2"/>
          <w:numId w:val="8"/>
        </w:numPr>
        <w:spacing w:before="0" w:after="0" w:line="240" w:lineRule="auto"/>
        <w:rPr>
          <w:rFonts w:cs="Arial"/>
          <w:noProof/>
          <w:lang w:val="es-CO"/>
        </w:rPr>
      </w:pPr>
      <w:bookmarkStart w:id="58" w:name="_Toc58954878"/>
      <w:r w:rsidRPr="004B0240">
        <w:rPr>
          <w:rFonts w:cs="Arial"/>
          <w:i/>
          <w:iCs/>
          <w:szCs w:val="28"/>
          <w:lang w:val="es-CO"/>
        </w:rPr>
        <w:lastRenderedPageBreak/>
        <w:t>Portafolio de Servicios de la UAERMV</w:t>
      </w:r>
      <w:r w:rsidRPr="004B0240">
        <w:rPr>
          <w:rStyle w:val="Refdenotaalpie"/>
          <w:rFonts w:cs="Arial"/>
          <w:lang w:val="es-ES"/>
        </w:rPr>
        <w:footnoteReference w:id="12"/>
      </w:r>
      <w:bookmarkEnd w:id="58"/>
    </w:p>
    <w:p w14:paraId="177FC268" w14:textId="77777777" w:rsidR="00E41B1E" w:rsidRPr="004B0240" w:rsidRDefault="00E41B1E" w:rsidP="00E41B1E">
      <w:pPr>
        <w:spacing w:after="0"/>
        <w:rPr>
          <w:rFonts w:ascii="Arial" w:hAnsi="Arial" w:cs="Arial"/>
          <w:lang w:eastAsia="x-none"/>
        </w:rPr>
      </w:pPr>
    </w:p>
    <w:p w14:paraId="1B51BE3D" w14:textId="77777777" w:rsidR="00E41B1E" w:rsidRPr="004B0240" w:rsidRDefault="00E41B1E" w:rsidP="00E41B1E">
      <w:pPr>
        <w:spacing w:after="0" w:line="240" w:lineRule="auto"/>
        <w:jc w:val="both"/>
        <w:rPr>
          <w:rFonts w:ascii="Arial" w:hAnsi="Arial" w:cs="Arial"/>
          <w:noProof/>
        </w:rPr>
      </w:pPr>
      <w:r w:rsidRPr="004B0240">
        <w:rPr>
          <w:rFonts w:ascii="Arial" w:hAnsi="Arial" w:cs="Arial"/>
          <w:noProof/>
        </w:rPr>
        <w:t>Tal como se presenta en la siguiente ilustración el portafolio de servicios de la UAERMV está compuesto por: conservación, atención de emergencias y situaciones imprevistas, apoyo interistitucional y asistencia técnica a localidades.</w:t>
      </w:r>
    </w:p>
    <w:p w14:paraId="29FBF551" w14:textId="77777777" w:rsidR="00E41B1E" w:rsidRPr="004B0240" w:rsidRDefault="00E41B1E" w:rsidP="00E41B1E">
      <w:pPr>
        <w:spacing w:after="0" w:line="240" w:lineRule="auto"/>
        <w:jc w:val="both"/>
        <w:rPr>
          <w:rFonts w:ascii="Arial" w:hAnsi="Arial" w:cs="Arial"/>
          <w:noProof/>
        </w:rPr>
      </w:pPr>
    </w:p>
    <w:p w14:paraId="41FEDF05" w14:textId="77777777" w:rsidR="00E41B1E" w:rsidRPr="004B0240" w:rsidRDefault="00E41B1E" w:rsidP="00E41B1E">
      <w:pPr>
        <w:pStyle w:val="Descripcin"/>
        <w:spacing w:after="0" w:line="240" w:lineRule="auto"/>
        <w:rPr>
          <w:rFonts w:ascii="Arial" w:hAnsi="Arial" w:cs="Arial"/>
          <w:noProof/>
          <w:bdr w:val="single" w:sz="8" w:space="0" w:color="1F3864"/>
        </w:rPr>
      </w:pPr>
      <w:r w:rsidRPr="004B0240">
        <w:rPr>
          <w:rFonts w:ascii="Arial" w:hAnsi="Arial" w:cs="Arial"/>
          <w:noProof/>
          <w:bdr w:val="single" w:sz="8" w:space="0" w:color="1F3864"/>
        </w:rPr>
        <w:drawing>
          <wp:inline distT="0" distB="0" distL="0" distR="0" wp14:anchorId="53DD2E03" wp14:editId="673B1CED">
            <wp:extent cx="6143625" cy="2724150"/>
            <wp:effectExtent l="19050" t="1905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625" cy="2724150"/>
                    </a:xfrm>
                    <a:prstGeom prst="rect">
                      <a:avLst/>
                    </a:prstGeom>
                    <a:noFill/>
                    <a:ln w="12700" cmpd="sng">
                      <a:solidFill>
                        <a:schemeClr val="accent1">
                          <a:lumMod val="50000"/>
                          <a:lumOff val="0"/>
                        </a:schemeClr>
                      </a:solidFill>
                      <a:miter lim="800000"/>
                      <a:headEnd/>
                      <a:tailEnd/>
                    </a:ln>
                    <a:effectLst/>
                  </pic:spPr>
                </pic:pic>
              </a:graphicData>
            </a:graphic>
          </wp:inline>
        </w:drawing>
      </w:r>
    </w:p>
    <w:p w14:paraId="69BE9E4D" w14:textId="17E60264" w:rsidR="00E41B1E" w:rsidRPr="004B0240" w:rsidRDefault="00E41B1E" w:rsidP="00E41B1E">
      <w:pPr>
        <w:spacing w:after="0" w:line="240" w:lineRule="auto"/>
        <w:jc w:val="center"/>
        <w:rPr>
          <w:rFonts w:ascii="Arial" w:hAnsi="Arial" w:cs="Arial"/>
          <w:b/>
          <w:sz w:val="20"/>
          <w:szCs w:val="20"/>
        </w:rPr>
      </w:pPr>
      <w:bookmarkStart w:id="59" w:name="_Toc59198765"/>
      <w:r w:rsidRPr="004B0240">
        <w:rPr>
          <w:rFonts w:ascii="Arial" w:hAnsi="Arial" w:cs="Arial"/>
          <w:b/>
          <w:sz w:val="20"/>
          <w:szCs w:val="20"/>
        </w:rPr>
        <w:t xml:space="preserve">Ilustración </w:t>
      </w:r>
      <w:r w:rsidRPr="004B0240">
        <w:rPr>
          <w:rFonts w:ascii="Arial" w:hAnsi="Arial" w:cs="Arial"/>
          <w:b/>
          <w:sz w:val="20"/>
          <w:szCs w:val="20"/>
        </w:rPr>
        <w:fldChar w:fldCharType="begin"/>
      </w:r>
      <w:r w:rsidRPr="004B0240">
        <w:rPr>
          <w:rFonts w:ascii="Arial" w:hAnsi="Arial" w:cs="Arial"/>
          <w:b/>
          <w:sz w:val="20"/>
          <w:szCs w:val="20"/>
        </w:rPr>
        <w:instrText xml:space="preserve"> SEQ Ilustración \* ARABIC </w:instrText>
      </w:r>
      <w:r w:rsidRPr="004B0240">
        <w:rPr>
          <w:rFonts w:ascii="Arial" w:hAnsi="Arial" w:cs="Arial"/>
          <w:b/>
          <w:sz w:val="20"/>
          <w:szCs w:val="20"/>
        </w:rPr>
        <w:fldChar w:fldCharType="separate"/>
      </w:r>
      <w:r w:rsidR="0008531F">
        <w:rPr>
          <w:rFonts w:ascii="Arial" w:hAnsi="Arial" w:cs="Arial"/>
          <w:b/>
          <w:noProof/>
          <w:sz w:val="20"/>
          <w:szCs w:val="20"/>
        </w:rPr>
        <w:t>7</w:t>
      </w:r>
      <w:r w:rsidRPr="004B0240">
        <w:rPr>
          <w:rFonts w:ascii="Arial" w:hAnsi="Arial" w:cs="Arial"/>
          <w:b/>
          <w:sz w:val="20"/>
          <w:szCs w:val="20"/>
        </w:rPr>
        <w:fldChar w:fldCharType="end"/>
      </w:r>
      <w:r w:rsidRPr="004B0240">
        <w:rPr>
          <w:rFonts w:ascii="Arial" w:hAnsi="Arial" w:cs="Arial"/>
          <w:b/>
          <w:sz w:val="20"/>
          <w:szCs w:val="20"/>
        </w:rPr>
        <w:t>. Portafolio de Servicios de la UAERMV</w:t>
      </w:r>
      <w:bookmarkEnd w:id="59"/>
    </w:p>
    <w:p w14:paraId="50CBE7DB" w14:textId="77777777" w:rsidR="00E41B1E" w:rsidRPr="004B0240" w:rsidRDefault="00E41B1E" w:rsidP="00E41B1E">
      <w:pPr>
        <w:pStyle w:val="Descripcin"/>
        <w:spacing w:after="0" w:line="240" w:lineRule="auto"/>
        <w:jc w:val="center"/>
        <w:rPr>
          <w:rFonts w:ascii="Arial" w:hAnsi="Arial" w:cs="Arial"/>
          <w:b w:val="0"/>
          <w:sz w:val="18"/>
          <w:szCs w:val="18"/>
        </w:rPr>
      </w:pPr>
      <w:r w:rsidRPr="004B0240">
        <w:rPr>
          <w:rFonts w:ascii="Arial" w:hAnsi="Arial" w:cs="Arial"/>
          <w:sz w:val="18"/>
          <w:szCs w:val="18"/>
        </w:rPr>
        <w:t>Fuente:</w:t>
      </w:r>
      <w:r w:rsidRPr="004B0240">
        <w:rPr>
          <w:rFonts w:ascii="Arial" w:hAnsi="Arial" w:cs="Arial"/>
          <w:b w:val="0"/>
          <w:sz w:val="18"/>
          <w:szCs w:val="18"/>
        </w:rPr>
        <w:t xml:space="preserve"> Oficina Asesora de Planeación</w:t>
      </w:r>
    </w:p>
    <w:p w14:paraId="398AAE60" w14:textId="77777777" w:rsidR="00E41B1E" w:rsidRPr="004B0240" w:rsidRDefault="00E41B1E" w:rsidP="00E41B1E">
      <w:pPr>
        <w:spacing w:after="0" w:line="240" w:lineRule="auto"/>
        <w:rPr>
          <w:rFonts w:ascii="Arial" w:hAnsi="Arial" w:cs="Arial"/>
          <w:sz w:val="16"/>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137"/>
        <w:gridCol w:w="1747"/>
        <w:gridCol w:w="3721"/>
        <w:gridCol w:w="1453"/>
        <w:gridCol w:w="1337"/>
      </w:tblGrid>
      <w:tr w:rsidR="00D010DE" w:rsidRPr="00D010DE" w14:paraId="297CC9A2" w14:textId="77777777" w:rsidTr="00760A20">
        <w:trPr>
          <w:trHeight w:val="680"/>
          <w:tblHeader/>
        </w:trPr>
        <w:tc>
          <w:tcPr>
            <w:tcW w:w="618" w:type="pct"/>
            <w:tcBorders>
              <w:bottom w:val="single" w:sz="12" w:space="0" w:color="9CC2E5" w:themeColor="accent5" w:themeTint="99"/>
            </w:tcBorders>
            <w:shd w:val="clear" w:color="auto" w:fill="DEEAF6" w:themeFill="accent5" w:themeFillTint="33"/>
            <w:hideMark/>
          </w:tcPr>
          <w:p w14:paraId="18506F58"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ID</w:t>
            </w:r>
          </w:p>
        </w:tc>
        <w:tc>
          <w:tcPr>
            <w:tcW w:w="908" w:type="pct"/>
            <w:tcBorders>
              <w:bottom w:val="single" w:sz="12" w:space="0" w:color="9CC2E5" w:themeColor="accent5" w:themeTint="99"/>
            </w:tcBorders>
            <w:shd w:val="clear" w:color="auto" w:fill="DEEAF6" w:themeFill="accent5" w:themeFillTint="33"/>
            <w:hideMark/>
          </w:tcPr>
          <w:p w14:paraId="60CC4DF8"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Nombre del Servicio/producto</w:t>
            </w:r>
          </w:p>
        </w:tc>
        <w:tc>
          <w:tcPr>
            <w:tcW w:w="1993" w:type="pct"/>
            <w:tcBorders>
              <w:bottom w:val="single" w:sz="12" w:space="0" w:color="9CC2E5" w:themeColor="accent5" w:themeTint="99"/>
            </w:tcBorders>
            <w:shd w:val="clear" w:color="auto" w:fill="DEEAF6" w:themeFill="accent5" w:themeFillTint="33"/>
            <w:hideMark/>
          </w:tcPr>
          <w:p w14:paraId="18D81C7B"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Descripción del servicio</w:t>
            </w:r>
          </w:p>
        </w:tc>
        <w:tc>
          <w:tcPr>
            <w:tcW w:w="786" w:type="pct"/>
            <w:tcBorders>
              <w:bottom w:val="single" w:sz="12" w:space="0" w:color="9CC2E5" w:themeColor="accent5" w:themeTint="99"/>
            </w:tcBorders>
            <w:shd w:val="clear" w:color="auto" w:fill="DEEAF6" w:themeFill="accent5" w:themeFillTint="33"/>
            <w:hideMark/>
          </w:tcPr>
          <w:p w14:paraId="35C9580D" w14:textId="74D55E10"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Ejecución último año (20</w:t>
            </w:r>
            <w:r w:rsidR="003C438B" w:rsidRPr="00D010DE">
              <w:rPr>
                <w:rFonts w:ascii="Arial" w:hAnsi="Arial" w:cs="Arial"/>
                <w:b/>
                <w:bCs/>
                <w:sz w:val="18"/>
                <w:szCs w:val="18"/>
              </w:rPr>
              <w:t>20</w:t>
            </w:r>
            <w:r w:rsidRPr="00D010DE">
              <w:rPr>
                <w:rFonts w:ascii="Arial" w:hAnsi="Arial" w:cs="Arial"/>
                <w:b/>
                <w:bCs/>
                <w:sz w:val="18"/>
                <w:szCs w:val="18"/>
              </w:rPr>
              <w:t>)</w:t>
            </w:r>
            <w:r w:rsidRPr="00D010DE">
              <w:rPr>
                <w:rStyle w:val="Refdenotaalpie"/>
                <w:rFonts w:ascii="Arial" w:hAnsi="Arial" w:cs="Arial"/>
                <w:b/>
                <w:bCs/>
                <w:sz w:val="18"/>
                <w:szCs w:val="18"/>
              </w:rPr>
              <w:footnoteReference w:id="13"/>
            </w:r>
          </w:p>
        </w:tc>
        <w:tc>
          <w:tcPr>
            <w:tcW w:w="695" w:type="pct"/>
            <w:tcBorders>
              <w:bottom w:val="single" w:sz="12" w:space="0" w:color="9CC2E5" w:themeColor="accent5" w:themeTint="99"/>
            </w:tcBorders>
            <w:shd w:val="clear" w:color="auto" w:fill="DEEAF6" w:themeFill="accent5" w:themeFillTint="33"/>
            <w:hideMark/>
          </w:tcPr>
          <w:p w14:paraId="0843BB80"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Unidad</w:t>
            </w:r>
          </w:p>
        </w:tc>
      </w:tr>
      <w:tr w:rsidR="00D010DE" w:rsidRPr="00D010DE" w14:paraId="4EBF0186" w14:textId="77777777" w:rsidTr="00760A20">
        <w:trPr>
          <w:trHeight w:val="1644"/>
        </w:trPr>
        <w:tc>
          <w:tcPr>
            <w:tcW w:w="618" w:type="pct"/>
            <w:shd w:val="clear" w:color="auto" w:fill="auto"/>
            <w:hideMark/>
          </w:tcPr>
          <w:p w14:paraId="3350252B"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SERV-NEG-01</w:t>
            </w:r>
          </w:p>
        </w:tc>
        <w:tc>
          <w:tcPr>
            <w:tcW w:w="908" w:type="pct"/>
            <w:shd w:val="clear" w:color="auto" w:fill="auto"/>
            <w:hideMark/>
          </w:tcPr>
          <w:p w14:paraId="24AEA9E1"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Mantenimiento rutinario</w:t>
            </w:r>
          </w:p>
        </w:tc>
        <w:tc>
          <w:tcPr>
            <w:tcW w:w="1993" w:type="pct"/>
            <w:shd w:val="clear" w:color="auto" w:fill="auto"/>
            <w:hideMark/>
          </w:tcPr>
          <w:p w14:paraId="5BB7EC9C"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Es el conjunto de actividades tendientes a lograr el cumplimiento de la vida útil de la estructura vial, constituyéndose así en una práctica preventiva. Dentro de este mantenimiento ofrecemos sello de fisuras, sello de juntas y limpieza de sumideros.</w:t>
            </w:r>
          </w:p>
        </w:tc>
        <w:tc>
          <w:tcPr>
            <w:tcW w:w="786" w:type="pct"/>
            <w:vMerge w:val="restart"/>
            <w:shd w:val="clear" w:color="auto" w:fill="auto"/>
            <w:hideMark/>
          </w:tcPr>
          <w:p w14:paraId="39FD0EA3"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274.74,</w:t>
            </w:r>
          </w:p>
        </w:tc>
        <w:tc>
          <w:tcPr>
            <w:tcW w:w="695" w:type="pct"/>
            <w:vMerge w:val="restart"/>
            <w:shd w:val="clear" w:color="auto" w:fill="auto"/>
            <w:hideMark/>
          </w:tcPr>
          <w:p w14:paraId="3C27679F"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Kilómetros Carril</w:t>
            </w:r>
          </w:p>
        </w:tc>
      </w:tr>
      <w:tr w:rsidR="00D010DE" w:rsidRPr="00D010DE" w14:paraId="0B845FB7" w14:textId="77777777" w:rsidTr="00760A20">
        <w:trPr>
          <w:trHeight w:val="1134"/>
        </w:trPr>
        <w:tc>
          <w:tcPr>
            <w:tcW w:w="618" w:type="pct"/>
            <w:shd w:val="clear" w:color="auto" w:fill="auto"/>
            <w:hideMark/>
          </w:tcPr>
          <w:p w14:paraId="10AA4574"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SERV-NEG-02</w:t>
            </w:r>
          </w:p>
        </w:tc>
        <w:tc>
          <w:tcPr>
            <w:tcW w:w="908" w:type="pct"/>
            <w:shd w:val="clear" w:color="auto" w:fill="auto"/>
            <w:hideMark/>
          </w:tcPr>
          <w:p w14:paraId="6F372976"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Mantenimiento periódico-Parcheo</w:t>
            </w:r>
          </w:p>
        </w:tc>
        <w:tc>
          <w:tcPr>
            <w:tcW w:w="1993" w:type="pct"/>
            <w:shd w:val="clear" w:color="auto" w:fill="auto"/>
            <w:hideMark/>
          </w:tcPr>
          <w:p w14:paraId="323E8828"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el proceso de reparación en pequeñas áreas fracturadas de las carpetas asfálticas. La reparación de la carpeta asfáltica se realiza usando mezcla asfáltica en frío o en caliente.</w:t>
            </w:r>
          </w:p>
        </w:tc>
        <w:tc>
          <w:tcPr>
            <w:tcW w:w="786" w:type="pct"/>
            <w:vMerge/>
            <w:hideMark/>
          </w:tcPr>
          <w:p w14:paraId="23FA3CC7"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51FA5464" w14:textId="77777777" w:rsidR="00E41B1E" w:rsidRPr="00D010DE" w:rsidRDefault="00E41B1E" w:rsidP="00760A20">
            <w:pPr>
              <w:spacing w:after="0" w:line="240" w:lineRule="auto"/>
              <w:rPr>
                <w:rFonts w:ascii="Arial" w:hAnsi="Arial" w:cs="Arial"/>
                <w:b/>
                <w:bCs/>
                <w:sz w:val="18"/>
                <w:szCs w:val="18"/>
              </w:rPr>
            </w:pPr>
          </w:p>
        </w:tc>
      </w:tr>
      <w:tr w:rsidR="00D010DE" w:rsidRPr="00D010DE" w14:paraId="08A5A215" w14:textId="77777777" w:rsidTr="00760A20">
        <w:trPr>
          <w:trHeight w:val="964"/>
        </w:trPr>
        <w:tc>
          <w:tcPr>
            <w:tcW w:w="618" w:type="pct"/>
            <w:shd w:val="clear" w:color="auto" w:fill="auto"/>
            <w:hideMark/>
          </w:tcPr>
          <w:p w14:paraId="7058ABB8"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lastRenderedPageBreak/>
              <w:t>SERV-NEG-03</w:t>
            </w:r>
          </w:p>
        </w:tc>
        <w:tc>
          <w:tcPr>
            <w:tcW w:w="908" w:type="pct"/>
            <w:shd w:val="clear" w:color="auto" w:fill="auto"/>
            <w:hideMark/>
          </w:tcPr>
          <w:p w14:paraId="14C0B38C"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Mantenimiento periódico-Bacheo</w:t>
            </w:r>
          </w:p>
        </w:tc>
        <w:tc>
          <w:tcPr>
            <w:tcW w:w="1993" w:type="pct"/>
            <w:shd w:val="clear" w:color="auto" w:fill="auto"/>
            <w:hideMark/>
          </w:tcPr>
          <w:p w14:paraId="3FB4C585"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 xml:space="preserve">el proceso de reparación en profundidad de pequeñas áreas afectadas. Lo anterior implica el reemplazo del material granular y de la correspondiente carpeta asfáltica. </w:t>
            </w:r>
          </w:p>
        </w:tc>
        <w:tc>
          <w:tcPr>
            <w:tcW w:w="786" w:type="pct"/>
            <w:vMerge/>
            <w:hideMark/>
          </w:tcPr>
          <w:p w14:paraId="150A59FC"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492AC3C8" w14:textId="77777777" w:rsidR="00E41B1E" w:rsidRPr="00D010DE" w:rsidRDefault="00E41B1E" w:rsidP="00760A20">
            <w:pPr>
              <w:spacing w:after="0" w:line="240" w:lineRule="auto"/>
              <w:rPr>
                <w:rFonts w:ascii="Arial" w:hAnsi="Arial" w:cs="Arial"/>
                <w:b/>
                <w:bCs/>
                <w:sz w:val="18"/>
                <w:szCs w:val="18"/>
              </w:rPr>
            </w:pPr>
          </w:p>
        </w:tc>
      </w:tr>
      <w:tr w:rsidR="00D010DE" w:rsidRPr="00D010DE" w14:paraId="47AC765B" w14:textId="77777777" w:rsidTr="00760A20">
        <w:trPr>
          <w:trHeight w:val="737"/>
        </w:trPr>
        <w:tc>
          <w:tcPr>
            <w:tcW w:w="618" w:type="pct"/>
            <w:shd w:val="clear" w:color="auto" w:fill="auto"/>
            <w:hideMark/>
          </w:tcPr>
          <w:p w14:paraId="5547AB9C"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SERV-NEG-04</w:t>
            </w:r>
          </w:p>
        </w:tc>
        <w:tc>
          <w:tcPr>
            <w:tcW w:w="908" w:type="pct"/>
            <w:shd w:val="clear" w:color="auto" w:fill="auto"/>
            <w:hideMark/>
          </w:tcPr>
          <w:p w14:paraId="398F716A"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Mantenimiento periódico-Cambio de losa</w:t>
            </w:r>
          </w:p>
        </w:tc>
        <w:tc>
          <w:tcPr>
            <w:tcW w:w="1993" w:type="pct"/>
            <w:shd w:val="clear" w:color="auto" w:fill="auto"/>
            <w:hideMark/>
          </w:tcPr>
          <w:p w14:paraId="4EFEBF02"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es el retiro y cambio de losas puntuales de concreto hidráulico falladas o fracturadas.</w:t>
            </w:r>
          </w:p>
        </w:tc>
        <w:tc>
          <w:tcPr>
            <w:tcW w:w="786" w:type="pct"/>
            <w:vMerge/>
            <w:hideMark/>
          </w:tcPr>
          <w:p w14:paraId="1DF27EDA"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7AF943D7" w14:textId="77777777" w:rsidR="00E41B1E" w:rsidRPr="00D010DE" w:rsidRDefault="00E41B1E" w:rsidP="00760A20">
            <w:pPr>
              <w:spacing w:after="0" w:line="240" w:lineRule="auto"/>
              <w:rPr>
                <w:rFonts w:ascii="Arial" w:hAnsi="Arial" w:cs="Arial"/>
                <w:b/>
                <w:bCs/>
                <w:sz w:val="18"/>
                <w:szCs w:val="18"/>
              </w:rPr>
            </w:pPr>
          </w:p>
        </w:tc>
      </w:tr>
      <w:tr w:rsidR="00D010DE" w:rsidRPr="00D010DE" w14:paraId="3EF6C96A" w14:textId="77777777" w:rsidTr="00760A20">
        <w:trPr>
          <w:trHeight w:val="2205"/>
        </w:trPr>
        <w:tc>
          <w:tcPr>
            <w:tcW w:w="618" w:type="pct"/>
            <w:shd w:val="clear" w:color="auto" w:fill="auto"/>
            <w:hideMark/>
          </w:tcPr>
          <w:p w14:paraId="3E456696"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SERV-NEG-05</w:t>
            </w:r>
          </w:p>
        </w:tc>
        <w:tc>
          <w:tcPr>
            <w:tcW w:w="908" w:type="pct"/>
            <w:shd w:val="clear" w:color="auto" w:fill="auto"/>
            <w:hideMark/>
          </w:tcPr>
          <w:p w14:paraId="077D670E"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Rehabilitación Parcial</w:t>
            </w:r>
          </w:p>
        </w:tc>
        <w:tc>
          <w:tcPr>
            <w:tcW w:w="1993" w:type="pct"/>
            <w:shd w:val="clear" w:color="auto" w:fill="auto"/>
            <w:hideMark/>
          </w:tcPr>
          <w:p w14:paraId="70E74067"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 xml:space="preserve"> 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existente en la totalidad del segmento vial que se necesite, de acuerdo con el diseño de pavimentos.</w:t>
            </w:r>
          </w:p>
        </w:tc>
        <w:tc>
          <w:tcPr>
            <w:tcW w:w="786" w:type="pct"/>
            <w:vMerge/>
            <w:hideMark/>
          </w:tcPr>
          <w:p w14:paraId="729E91B9"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48494C09" w14:textId="77777777" w:rsidR="00E41B1E" w:rsidRPr="00D010DE" w:rsidRDefault="00E41B1E" w:rsidP="00760A20">
            <w:pPr>
              <w:spacing w:after="0" w:line="240" w:lineRule="auto"/>
              <w:rPr>
                <w:rFonts w:ascii="Arial" w:hAnsi="Arial" w:cs="Arial"/>
                <w:b/>
                <w:bCs/>
                <w:sz w:val="18"/>
                <w:szCs w:val="18"/>
              </w:rPr>
            </w:pPr>
          </w:p>
        </w:tc>
      </w:tr>
      <w:tr w:rsidR="00D010DE" w:rsidRPr="00D010DE" w14:paraId="3999D630" w14:textId="77777777" w:rsidTr="00760A20">
        <w:trPr>
          <w:trHeight w:val="1304"/>
        </w:trPr>
        <w:tc>
          <w:tcPr>
            <w:tcW w:w="618" w:type="pct"/>
            <w:shd w:val="clear" w:color="auto" w:fill="auto"/>
            <w:hideMark/>
          </w:tcPr>
          <w:p w14:paraId="1C99C0AD"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SERV-NEG-06</w:t>
            </w:r>
          </w:p>
        </w:tc>
        <w:tc>
          <w:tcPr>
            <w:tcW w:w="908" w:type="pct"/>
            <w:shd w:val="clear" w:color="auto" w:fill="auto"/>
            <w:hideMark/>
          </w:tcPr>
          <w:p w14:paraId="5181662B"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Rehabilitación Total</w:t>
            </w:r>
          </w:p>
        </w:tc>
        <w:tc>
          <w:tcPr>
            <w:tcW w:w="1993" w:type="pct"/>
            <w:shd w:val="clear" w:color="auto" w:fill="auto"/>
            <w:hideMark/>
          </w:tcPr>
          <w:p w14:paraId="6C3957BC"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esta corresponde a la intervención de todas las capas del pavimento existente, en algunas ocasiones, requiriendo el mejoramiento de la subrasante. En este tipo de rehabilitación se necesita colocar una nueva estructura del pavimento.</w:t>
            </w:r>
          </w:p>
        </w:tc>
        <w:tc>
          <w:tcPr>
            <w:tcW w:w="786" w:type="pct"/>
            <w:vMerge/>
            <w:hideMark/>
          </w:tcPr>
          <w:p w14:paraId="6EE7B883"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4A9E651D" w14:textId="77777777" w:rsidR="00E41B1E" w:rsidRPr="00D010DE" w:rsidRDefault="00E41B1E" w:rsidP="00760A20">
            <w:pPr>
              <w:spacing w:after="0" w:line="240" w:lineRule="auto"/>
              <w:rPr>
                <w:rFonts w:ascii="Arial" w:hAnsi="Arial" w:cs="Arial"/>
                <w:b/>
                <w:bCs/>
                <w:sz w:val="18"/>
                <w:szCs w:val="18"/>
              </w:rPr>
            </w:pPr>
          </w:p>
        </w:tc>
      </w:tr>
      <w:tr w:rsidR="00D010DE" w:rsidRPr="00D010DE" w14:paraId="5734216F" w14:textId="77777777" w:rsidTr="00760A20">
        <w:trPr>
          <w:trHeight w:val="1020"/>
        </w:trPr>
        <w:tc>
          <w:tcPr>
            <w:tcW w:w="618" w:type="pct"/>
            <w:shd w:val="clear" w:color="auto" w:fill="auto"/>
            <w:hideMark/>
          </w:tcPr>
          <w:p w14:paraId="5DBAC24F"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SERV-NEG-07</w:t>
            </w:r>
          </w:p>
        </w:tc>
        <w:tc>
          <w:tcPr>
            <w:tcW w:w="908" w:type="pct"/>
            <w:shd w:val="clear" w:color="auto" w:fill="auto"/>
            <w:hideMark/>
          </w:tcPr>
          <w:p w14:paraId="60BD267E"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Atención de emergencias y situaciones imprevistas</w:t>
            </w:r>
          </w:p>
        </w:tc>
        <w:tc>
          <w:tcPr>
            <w:tcW w:w="1993" w:type="pct"/>
            <w:shd w:val="clear" w:color="auto" w:fill="auto"/>
            <w:hideMark/>
          </w:tcPr>
          <w:p w14:paraId="537A88CA"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Atención inmediata de todo el subsistema de la malla vial cuando se presenten situaciones imprevistas que dificulten la movilidad en el Distrito Capital.</w:t>
            </w:r>
          </w:p>
        </w:tc>
        <w:tc>
          <w:tcPr>
            <w:tcW w:w="786" w:type="pct"/>
            <w:shd w:val="clear" w:color="auto" w:fill="auto"/>
            <w:hideMark/>
          </w:tcPr>
          <w:p w14:paraId="1EDE7F22"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27</w:t>
            </w:r>
          </w:p>
        </w:tc>
        <w:tc>
          <w:tcPr>
            <w:tcW w:w="695" w:type="pct"/>
            <w:shd w:val="clear" w:color="auto" w:fill="auto"/>
            <w:hideMark/>
          </w:tcPr>
          <w:p w14:paraId="58BFF558"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Emergencias</w:t>
            </w:r>
          </w:p>
        </w:tc>
      </w:tr>
      <w:tr w:rsidR="00D010DE" w:rsidRPr="00D010DE" w14:paraId="1942C8E4" w14:textId="77777777" w:rsidTr="00760A20">
        <w:trPr>
          <w:trHeight w:val="1134"/>
        </w:trPr>
        <w:tc>
          <w:tcPr>
            <w:tcW w:w="618" w:type="pct"/>
            <w:shd w:val="clear" w:color="auto" w:fill="auto"/>
            <w:hideMark/>
          </w:tcPr>
          <w:p w14:paraId="05F391D2"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SERV-NEG-08</w:t>
            </w:r>
          </w:p>
        </w:tc>
        <w:tc>
          <w:tcPr>
            <w:tcW w:w="908" w:type="pct"/>
            <w:shd w:val="clear" w:color="auto" w:fill="auto"/>
            <w:hideMark/>
          </w:tcPr>
          <w:p w14:paraId="6C2DC761"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Apoyo interinstitucional</w:t>
            </w:r>
          </w:p>
        </w:tc>
        <w:tc>
          <w:tcPr>
            <w:tcW w:w="1993" w:type="pct"/>
            <w:shd w:val="clear" w:color="auto" w:fill="auto"/>
            <w:hideMark/>
          </w:tcPr>
          <w:p w14:paraId="3346C6E1"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Atendemos la construcción y desarrollo de obras específicas que se requieran para complementar la acción de otros organismos y entidades distritales en la mejora de la movilidad vial.</w:t>
            </w:r>
          </w:p>
        </w:tc>
        <w:tc>
          <w:tcPr>
            <w:tcW w:w="786" w:type="pct"/>
            <w:shd w:val="clear" w:color="auto" w:fill="auto"/>
            <w:hideMark/>
          </w:tcPr>
          <w:p w14:paraId="3D487C48"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31504</w:t>
            </w:r>
          </w:p>
        </w:tc>
        <w:tc>
          <w:tcPr>
            <w:tcW w:w="695" w:type="pct"/>
            <w:shd w:val="clear" w:color="auto" w:fill="auto"/>
            <w:hideMark/>
          </w:tcPr>
          <w:p w14:paraId="20D4A821"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Metros cúbicos</w:t>
            </w:r>
          </w:p>
        </w:tc>
      </w:tr>
      <w:tr w:rsidR="00D010DE" w:rsidRPr="00D010DE" w14:paraId="3AC46166" w14:textId="77777777" w:rsidTr="00760A20">
        <w:trPr>
          <w:trHeight w:val="1247"/>
        </w:trPr>
        <w:tc>
          <w:tcPr>
            <w:tcW w:w="618" w:type="pct"/>
            <w:shd w:val="clear" w:color="auto" w:fill="auto"/>
            <w:hideMark/>
          </w:tcPr>
          <w:p w14:paraId="32219092"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SERV-NEG-09</w:t>
            </w:r>
          </w:p>
        </w:tc>
        <w:tc>
          <w:tcPr>
            <w:tcW w:w="908" w:type="pct"/>
            <w:shd w:val="clear" w:color="auto" w:fill="auto"/>
            <w:hideMark/>
          </w:tcPr>
          <w:p w14:paraId="4CB3FE4A"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Asistencia técnica a localidades</w:t>
            </w:r>
          </w:p>
        </w:tc>
        <w:tc>
          <w:tcPr>
            <w:tcW w:w="1993" w:type="pct"/>
            <w:shd w:val="clear" w:color="auto" w:fill="auto"/>
            <w:hideMark/>
          </w:tcPr>
          <w:p w14:paraId="302F4123"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 xml:space="preserve">Apoyamos técnicamente a los Fondos de Desarrollo Local en la planeación relacionada con la conservación de la malla vial local, a través de la Subdirección para el Mejoramiento de la Malla Vial Local. </w:t>
            </w:r>
          </w:p>
        </w:tc>
        <w:tc>
          <w:tcPr>
            <w:tcW w:w="786" w:type="pct"/>
            <w:shd w:val="clear" w:color="auto" w:fill="auto"/>
            <w:hideMark/>
          </w:tcPr>
          <w:p w14:paraId="1FE2B6E8"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27</w:t>
            </w:r>
          </w:p>
        </w:tc>
        <w:tc>
          <w:tcPr>
            <w:tcW w:w="695" w:type="pct"/>
            <w:shd w:val="clear" w:color="auto" w:fill="auto"/>
            <w:hideMark/>
          </w:tcPr>
          <w:p w14:paraId="578F97EE"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Solicitudes</w:t>
            </w:r>
          </w:p>
        </w:tc>
      </w:tr>
      <w:tr w:rsidR="00D010DE" w:rsidRPr="00D010DE" w14:paraId="4BB7CAF6" w14:textId="77777777" w:rsidTr="00760A20">
        <w:trPr>
          <w:trHeight w:val="1800"/>
        </w:trPr>
        <w:tc>
          <w:tcPr>
            <w:tcW w:w="618" w:type="pct"/>
            <w:shd w:val="clear" w:color="auto" w:fill="auto"/>
            <w:hideMark/>
          </w:tcPr>
          <w:p w14:paraId="1AD95B07"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SERV-NEG-10</w:t>
            </w:r>
          </w:p>
        </w:tc>
        <w:tc>
          <w:tcPr>
            <w:tcW w:w="908" w:type="pct"/>
            <w:shd w:val="clear" w:color="auto" w:fill="auto"/>
            <w:hideMark/>
          </w:tcPr>
          <w:p w14:paraId="1F85CE46"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Material RAP (Pavimento Asfáltico Recuperado)</w:t>
            </w:r>
          </w:p>
        </w:tc>
        <w:tc>
          <w:tcPr>
            <w:tcW w:w="1993" w:type="pct"/>
            <w:shd w:val="clear" w:color="auto" w:fill="auto"/>
            <w:hideMark/>
          </w:tcPr>
          <w:p w14:paraId="6B4705C7"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 xml:space="preserve">A partir de la resolución N° 365 del 23 de agosto de 2018, la Unidad se comprometió a ofrecer a título gratuito, a las entidades estatales interesadas, el material de fresado de pavimento asfáltico generado en el desarrollo de sus actividades de servicio. Este material se ofrece sin ningún procesamiento adicional, no es material fresado estabilizado y la entidad no se responsabiliza por cualquier procesamiento </w:t>
            </w:r>
            <w:r w:rsidRPr="00D010DE">
              <w:rPr>
                <w:rFonts w:ascii="Arial" w:hAnsi="Arial" w:cs="Arial"/>
                <w:sz w:val="18"/>
                <w:szCs w:val="18"/>
              </w:rPr>
              <w:lastRenderedPageBreak/>
              <w:t>adicional que se requiera para su aprovechamiento.</w:t>
            </w:r>
          </w:p>
        </w:tc>
        <w:tc>
          <w:tcPr>
            <w:tcW w:w="786" w:type="pct"/>
            <w:shd w:val="clear" w:color="auto" w:fill="auto"/>
            <w:hideMark/>
          </w:tcPr>
          <w:p w14:paraId="1EB5A5E5"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lastRenderedPageBreak/>
              <w:t>31337,8</w:t>
            </w:r>
          </w:p>
        </w:tc>
        <w:tc>
          <w:tcPr>
            <w:tcW w:w="695" w:type="pct"/>
            <w:shd w:val="clear" w:color="auto" w:fill="auto"/>
            <w:hideMark/>
          </w:tcPr>
          <w:p w14:paraId="39AA0CBF"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Metros cúbicos</w:t>
            </w:r>
          </w:p>
        </w:tc>
      </w:tr>
      <w:tr w:rsidR="00D010DE" w:rsidRPr="00D010DE" w14:paraId="0F0D25C1" w14:textId="77777777" w:rsidTr="00760A20">
        <w:trPr>
          <w:trHeight w:val="794"/>
        </w:trPr>
        <w:tc>
          <w:tcPr>
            <w:tcW w:w="618" w:type="pct"/>
            <w:shd w:val="clear" w:color="auto" w:fill="auto"/>
            <w:hideMark/>
          </w:tcPr>
          <w:p w14:paraId="64F21575"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SERV-NEG-11</w:t>
            </w:r>
          </w:p>
        </w:tc>
        <w:tc>
          <w:tcPr>
            <w:tcW w:w="908" w:type="pct"/>
            <w:shd w:val="clear" w:color="auto" w:fill="auto"/>
            <w:hideMark/>
          </w:tcPr>
          <w:p w14:paraId="362E1E65"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 xml:space="preserve">MD 10: Mezcla Densa en caliente Fina. </w:t>
            </w:r>
          </w:p>
        </w:tc>
        <w:tc>
          <w:tcPr>
            <w:tcW w:w="1993" w:type="pct"/>
            <w:shd w:val="clear" w:color="auto" w:fill="auto"/>
            <w:hideMark/>
          </w:tcPr>
          <w:p w14:paraId="2250C9F5"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Se define como mezcla asfáltica (o bituminosa) en caliente a la combinación de áridos (agregados) con un ligante.</w:t>
            </w:r>
          </w:p>
        </w:tc>
        <w:tc>
          <w:tcPr>
            <w:tcW w:w="786" w:type="pct"/>
            <w:vMerge w:val="restart"/>
            <w:shd w:val="clear" w:color="auto" w:fill="auto"/>
            <w:hideMark/>
          </w:tcPr>
          <w:p w14:paraId="10607780"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31504</w:t>
            </w:r>
          </w:p>
        </w:tc>
        <w:tc>
          <w:tcPr>
            <w:tcW w:w="695" w:type="pct"/>
            <w:vMerge w:val="restart"/>
            <w:shd w:val="clear" w:color="auto" w:fill="auto"/>
            <w:hideMark/>
          </w:tcPr>
          <w:p w14:paraId="5FD52584"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Metros cúbicos</w:t>
            </w:r>
          </w:p>
        </w:tc>
      </w:tr>
      <w:tr w:rsidR="00D010DE" w:rsidRPr="00D010DE" w14:paraId="6E57B525" w14:textId="77777777" w:rsidTr="00760A20">
        <w:trPr>
          <w:trHeight w:val="850"/>
        </w:trPr>
        <w:tc>
          <w:tcPr>
            <w:tcW w:w="618" w:type="pct"/>
            <w:shd w:val="clear" w:color="auto" w:fill="auto"/>
            <w:hideMark/>
          </w:tcPr>
          <w:p w14:paraId="066E06B4"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SERV-NEG-12</w:t>
            </w:r>
          </w:p>
        </w:tc>
        <w:tc>
          <w:tcPr>
            <w:tcW w:w="908" w:type="pct"/>
            <w:shd w:val="clear" w:color="auto" w:fill="auto"/>
            <w:hideMark/>
          </w:tcPr>
          <w:p w14:paraId="4603D399"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MD 12: Mezcla Densa en caliente Media.</w:t>
            </w:r>
          </w:p>
        </w:tc>
        <w:tc>
          <w:tcPr>
            <w:tcW w:w="1993" w:type="pct"/>
            <w:shd w:val="clear" w:color="auto" w:fill="auto"/>
            <w:hideMark/>
          </w:tcPr>
          <w:p w14:paraId="1BD974DE"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Se define como mezcla asfáltica (o bituminosa) en caliente a la combinación de áridos (agregados) con un ligante.</w:t>
            </w:r>
          </w:p>
        </w:tc>
        <w:tc>
          <w:tcPr>
            <w:tcW w:w="786" w:type="pct"/>
            <w:vMerge/>
            <w:hideMark/>
          </w:tcPr>
          <w:p w14:paraId="00652BCA"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444D8E45" w14:textId="77777777" w:rsidR="00E41B1E" w:rsidRPr="00D010DE" w:rsidRDefault="00E41B1E" w:rsidP="00760A20">
            <w:pPr>
              <w:spacing w:after="0" w:line="240" w:lineRule="auto"/>
              <w:rPr>
                <w:rFonts w:ascii="Arial" w:hAnsi="Arial" w:cs="Arial"/>
                <w:b/>
                <w:bCs/>
                <w:sz w:val="18"/>
                <w:szCs w:val="18"/>
              </w:rPr>
            </w:pPr>
          </w:p>
        </w:tc>
      </w:tr>
      <w:tr w:rsidR="00D010DE" w:rsidRPr="00D010DE" w14:paraId="5BA715B3" w14:textId="77777777" w:rsidTr="00760A20">
        <w:trPr>
          <w:trHeight w:val="907"/>
        </w:trPr>
        <w:tc>
          <w:tcPr>
            <w:tcW w:w="618" w:type="pct"/>
            <w:shd w:val="clear" w:color="auto" w:fill="auto"/>
            <w:hideMark/>
          </w:tcPr>
          <w:p w14:paraId="35CD50FE"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SERV-NEG-13</w:t>
            </w:r>
          </w:p>
        </w:tc>
        <w:tc>
          <w:tcPr>
            <w:tcW w:w="908" w:type="pct"/>
            <w:shd w:val="clear" w:color="auto" w:fill="auto"/>
            <w:hideMark/>
          </w:tcPr>
          <w:p w14:paraId="20A8E031"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MD 20: Mezcla Densa en caliente Gruesa.</w:t>
            </w:r>
          </w:p>
        </w:tc>
        <w:tc>
          <w:tcPr>
            <w:tcW w:w="1993" w:type="pct"/>
            <w:shd w:val="clear" w:color="auto" w:fill="auto"/>
            <w:hideMark/>
          </w:tcPr>
          <w:p w14:paraId="09AD68F5"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Se define como mezcla asfáltica (o bituminosa) en caliente a la combinación de áridos (incluido el polvo mineral) con un ligante.</w:t>
            </w:r>
          </w:p>
        </w:tc>
        <w:tc>
          <w:tcPr>
            <w:tcW w:w="786" w:type="pct"/>
            <w:vMerge/>
            <w:hideMark/>
          </w:tcPr>
          <w:p w14:paraId="5CA03879" w14:textId="77777777" w:rsidR="00E41B1E" w:rsidRPr="00D010DE" w:rsidRDefault="00E41B1E" w:rsidP="00760A20">
            <w:pPr>
              <w:spacing w:after="0" w:line="240" w:lineRule="auto"/>
              <w:rPr>
                <w:rFonts w:ascii="Arial" w:hAnsi="Arial" w:cs="Arial"/>
                <w:b/>
                <w:bCs/>
                <w:sz w:val="18"/>
                <w:szCs w:val="18"/>
              </w:rPr>
            </w:pPr>
          </w:p>
        </w:tc>
        <w:tc>
          <w:tcPr>
            <w:tcW w:w="695" w:type="pct"/>
            <w:vMerge/>
            <w:hideMark/>
          </w:tcPr>
          <w:p w14:paraId="09A36003" w14:textId="77777777" w:rsidR="00E41B1E" w:rsidRPr="00D010DE" w:rsidRDefault="00E41B1E" w:rsidP="00760A20">
            <w:pPr>
              <w:spacing w:after="0" w:line="240" w:lineRule="auto"/>
              <w:rPr>
                <w:rFonts w:ascii="Arial" w:hAnsi="Arial" w:cs="Arial"/>
                <w:b/>
                <w:bCs/>
                <w:sz w:val="18"/>
                <w:szCs w:val="18"/>
              </w:rPr>
            </w:pPr>
          </w:p>
        </w:tc>
      </w:tr>
      <w:tr w:rsidR="00D010DE" w:rsidRPr="00D010DE" w14:paraId="682FFB79" w14:textId="77777777" w:rsidTr="00760A20">
        <w:trPr>
          <w:trHeight w:val="1800"/>
        </w:trPr>
        <w:tc>
          <w:tcPr>
            <w:tcW w:w="618" w:type="pct"/>
            <w:shd w:val="clear" w:color="auto" w:fill="auto"/>
            <w:hideMark/>
          </w:tcPr>
          <w:p w14:paraId="33F8603A"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SERV-NEG-14</w:t>
            </w:r>
          </w:p>
        </w:tc>
        <w:tc>
          <w:tcPr>
            <w:tcW w:w="908" w:type="pct"/>
            <w:shd w:val="clear" w:color="auto" w:fill="auto"/>
            <w:hideMark/>
          </w:tcPr>
          <w:p w14:paraId="5A904FA2"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Concreto Hidráulico</w:t>
            </w:r>
          </w:p>
        </w:tc>
        <w:tc>
          <w:tcPr>
            <w:tcW w:w="1993" w:type="pct"/>
            <w:shd w:val="clear" w:color="auto" w:fill="auto"/>
            <w:hideMark/>
          </w:tcPr>
          <w:p w14:paraId="6D4BED63"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Producimos y consumimos nuestros concretos hidráulicos de varios tipos de resistencias para la rehabilitación de vías construidas en pavimento rígido, etc. El concreto hidráulico consiste en una combinación de un aglutinante como el cemento Portland, agregados pétreos, agua y en ocasiones aditivos, para formar una mezcla moldeable que al fraguar forma un elemento rígido, resistente y de larga duración</w:t>
            </w:r>
          </w:p>
        </w:tc>
        <w:tc>
          <w:tcPr>
            <w:tcW w:w="786" w:type="pct"/>
            <w:shd w:val="clear" w:color="auto" w:fill="auto"/>
            <w:hideMark/>
          </w:tcPr>
          <w:p w14:paraId="14DEF29E"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2541</w:t>
            </w:r>
          </w:p>
        </w:tc>
        <w:tc>
          <w:tcPr>
            <w:tcW w:w="695" w:type="pct"/>
            <w:shd w:val="clear" w:color="auto" w:fill="auto"/>
            <w:hideMark/>
          </w:tcPr>
          <w:p w14:paraId="480E506B"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Metros cúbicos</w:t>
            </w:r>
          </w:p>
        </w:tc>
      </w:tr>
      <w:tr w:rsidR="00D010DE" w:rsidRPr="00D010DE" w14:paraId="2EBF6E18" w14:textId="77777777" w:rsidTr="00760A20">
        <w:trPr>
          <w:trHeight w:val="2100"/>
        </w:trPr>
        <w:tc>
          <w:tcPr>
            <w:tcW w:w="618" w:type="pct"/>
            <w:shd w:val="clear" w:color="auto" w:fill="auto"/>
            <w:hideMark/>
          </w:tcPr>
          <w:p w14:paraId="13CF52A9"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SERV-NEG-15</w:t>
            </w:r>
          </w:p>
        </w:tc>
        <w:tc>
          <w:tcPr>
            <w:tcW w:w="908" w:type="pct"/>
            <w:shd w:val="clear" w:color="auto" w:fill="auto"/>
            <w:hideMark/>
          </w:tcPr>
          <w:p w14:paraId="13A2E0FC"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Fresado estabilizado con emulsión</w:t>
            </w:r>
          </w:p>
        </w:tc>
        <w:tc>
          <w:tcPr>
            <w:tcW w:w="1993" w:type="pct"/>
            <w:shd w:val="clear" w:color="auto" w:fill="auto"/>
            <w:hideMark/>
          </w:tcPr>
          <w:p w14:paraId="6A9DD0E0"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 xml:space="preserve">Adicionalmente, dentro de nuestras intervenciones incorporamos material de fresado (reciclaje de asfalto de vías intervenidas, raspado y granulado) con adición de emulsión asfáltica y materiales pétreos, para generar fresado estabilizado, así como bases y/o </w:t>
            </w:r>
            <w:proofErr w:type="spellStart"/>
            <w:r w:rsidRPr="00D010DE">
              <w:rPr>
                <w:rFonts w:ascii="Arial" w:hAnsi="Arial" w:cs="Arial"/>
                <w:sz w:val="18"/>
                <w:szCs w:val="18"/>
              </w:rPr>
              <w:t>sub-bases</w:t>
            </w:r>
            <w:proofErr w:type="spellEnd"/>
            <w:r w:rsidRPr="00D010DE">
              <w:rPr>
                <w:rFonts w:ascii="Arial" w:hAnsi="Arial" w:cs="Arial"/>
                <w:sz w:val="18"/>
                <w:szCs w:val="18"/>
              </w:rPr>
              <w:t xml:space="preserve"> granulares con inclusión de material de fresado para: mejorar las condiciones mecánicas de la estructura de pavimento, reducir costos de intervención, minimizar la generación de desechos de construcción y contribuir con el cuidado del medio ambiente.</w:t>
            </w:r>
          </w:p>
        </w:tc>
        <w:tc>
          <w:tcPr>
            <w:tcW w:w="786" w:type="pct"/>
            <w:shd w:val="clear" w:color="auto" w:fill="auto"/>
            <w:hideMark/>
          </w:tcPr>
          <w:p w14:paraId="43631D75"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15473</w:t>
            </w:r>
          </w:p>
        </w:tc>
        <w:tc>
          <w:tcPr>
            <w:tcW w:w="695" w:type="pct"/>
            <w:shd w:val="clear" w:color="auto" w:fill="auto"/>
            <w:hideMark/>
          </w:tcPr>
          <w:p w14:paraId="4C6DE38D"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Metros cúbicos</w:t>
            </w:r>
          </w:p>
        </w:tc>
      </w:tr>
      <w:tr w:rsidR="00D010DE" w:rsidRPr="00D010DE" w14:paraId="14D880AD" w14:textId="77777777" w:rsidTr="00760A20">
        <w:trPr>
          <w:trHeight w:val="900"/>
        </w:trPr>
        <w:tc>
          <w:tcPr>
            <w:tcW w:w="618" w:type="pct"/>
            <w:shd w:val="clear" w:color="auto" w:fill="auto"/>
            <w:hideMark/>
          </w:tcPr>
          <w:p w14:paraId="00EF4858"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SERV-NEG-16</w:t>
            </w:r>
          </w:p>
        </w:tc>
        <w:tc>
          <w:tcPr>
            <w:tcW w:w="908" w:type="pct"/>
            <w:shd w:val="clear" w:color="auto" w:fill="auto"/>
            <w:hideMark/>
          </w:tcPr>
          <w:p w14:paraId="76B6FF3A" w14:textId="77777777" w:rsidR="00E41B1E" w:rsidRPr="00D010DE" w:rsidRDefault="00E41B1E" w:rsidP="00760A20">
            <w:pPr>
              <w:spacing w:after="0" w:line="240" w:lineRule="auto"/>
              <w:jc w:val="both"/>
              <w:rPr>
                <w:rFonts w:ascii="Arial" w:hAnsi="Arial" w:cs="Arial"/>
                <w:b/>
                <w:bCs/>
                <w:sz w:val="18"/>
                <w:szCs w:val="18"/>
              </w:rPr>
            </w:pPr>
            <w:r w:rsidRPr="00D010DE">
              <w:rPr>
                <w:rFonts w:ascii="Arial" w:hAnsi="Arial" w:cs="Arial"/>
                <w:b/>
                <w:bCs/>
                <w:sz w:val="18"/>
                <w:szCs w:val="18"/>
              </w:rPr>
              <w:t xml:space="preserve">Laboratorio de suelos y pavimentos </w:t>
            </w:r>
          </w:p>
        </w:tc>
        <w:tc>
          <w:tcPr>
            <w:tcW w:w="1993" w:type="pct"/>
            <w:shd w:val="clear" w:color="auto" w:fill="auto"/>
            <w:hideMark/>
          </w:tcPr>
          <w:p w14:paraId="656A5B2A" w14:textId="77777777" w:rsidR="00E41B1E" w:rsidRPr="00D010DE" w:rsidRDefault="00E41B1E" w:rsidP="00760A20">
            <w:pPr>
              <w:spacing w:after="0" w:line="240" w:lineRule="auto"/>
              <w:jc w:val="both"/>
              <w:rPr>
                <w:rFonts w:ascii="Arial" w:hAnsi="Arial" w:cs="Arial"/>
                <w:sz w:val="18"/>
                <w:szCs w:val="18"/>
              </w:rPr>
            </w:pPr>
            <w:r w:rsidRPr="00D010DE">
              <w:rPr>
                <w:rFonts w:ascii="Arial" w:hAnsi="Arial" w:cs="Arial"/>
                <w:sz w:val="18"/>
                <w:szCs w:val="18"/>
              </w:rPr>
              <w:t>Contamos con un laboratorio dotado con equipos de alta tecnología, para el control de la calidad de los productos, con el fin de verificar y garantizar la calidad de los materiales y el cumplimiento de las especificaciones técnicas.</w:t>
            </w:r>
          </w:p>
        </w:tc>
        <w:tc>
          <w:tcPr>
            <w:tcW w:w="786" w:type="pct"/>
            <w:shd w:val="clear" w:color="auto" w:fill="auto"/>
            <w:hideMark/>
          </w:tcPr>
          <w:p w14:paraId="3C3852D1"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15473</w:t>
            </w:r>
          </w:p>
        </w:tc>
        <w:tc>
          <w:tcPr>
            <w:tcW w:w="695" w:type="pct"/>
            <w:shd w:val="clear" w:color="auto" w:fill="auto"/>
            <w:hideMark/>
          </w:tcPr>
          <w:p w14:paraId="57CDFFBB" w14:textId="77777777" w:rsidR="00E41B1E" w:rsidRPr="00D010DE" w:rsidRDefault="00E41B1E" w:rsidP="00760A20">
            <w:pPr>
              <w:spacing w:after="0" w:line="240" w:lineRule="auto"/>
              <w:jc w:val="center"/>
              <w:rPr>
                <w:rFonts w:ascii="Arial" w:hAnsi="Arial" w:cs="Arial"/>
                <w:b/>
                <w:bCs/>
                <w:sz w:val="18"/>
                <w:szCs w:val="18"/>
              </w:rPr>
            </w:pPr>
            <w:r w:rsidRPr="00D010DE">
              <w:rPr>
                <w:rFonts w:ascii="Arial" w:hAnsi="Arial" w:cs="Arial"/>
                <w:b/>
                <w:bCs/>
                <w:sz w:val="18"/>
                <w:szCs w:val="18"/>
              </w:rPr>
              <w:t>Muestras</w:t>
            </w:r>
          </w:p>
        </w:tc>
      </w:tr>
    </w:tbl>
    <w:p w14:paraId="50CD3B39" w14:textId="299BE2A5" w:rsidR="00E41B1E" w:rsidRPr="004B0240" w:rsidRDefault="00E41B1E" w:rsidP="00E41B1E">
      <w:pPr>
        <w:pStyle w:val="Descripcin"/>
        <w:spacing w:after="0"/>
        <w:jc w:val="center"/>
        <w:rPr>
          <w:rFonts w:ascii="Arial" w:hAnsi="Arial" w:cs="Arial"/>
          <w:sz w:val="18"/>
          <w:szCs w:val="18"/>
        </w:rPr>
      </w:pPr>
      <w:bookmarkStart w:id="60" w:name="_Toc58956554"/>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AF0442" w:rsidRPr="004B0240">
        <w:rPr>
          <w:rFonts w:ascii="Arial" w:hAnsi="Arial" w:cs="Arial"/>
          <w:noProof/>
          <w:sz w:val="18"/>
          <w:szCs w:val="18"/>
        </w:rPr>
        <w:t>8</w:t>
      </w:r>
      <w:r w:rsidRPr="004B0240">
        <w:rPr>
          <w:rFonts w:ascii="Arial" w:hAnsi="Arial" w:cs="Arial"/>
          <w:sz w:val="18"/>
          <w:szCs w:val="18"/>
        </w:rPr>
        <w:fldChar w:fldCharType="end"/>
      </w:r>
      <w:r w:rsidRPr="004B0240">
        <w:rPr>
          <w:rFonts w:ascii="Arial" w:hAnsi="Arial" w:cs="Arial"/>
          <w:sz w:val="18"/>
          <w:szCs w:val="18"/>
        </w:rPr>
        <w:t>. Portafolio de Servicios de la UAERMV</w:t>
      </w:r>
      <w:bookmarkEnd w:id="60"/>
    </w:p>
    <w:p w14:paraId="6C65D365" w14:textId="77777777" w:rsidR="00E41B1E" w:rsidRPr="004B0240" w:rsidRDefault="00E41B1E" w:rsidP="00E41B1E">
      <w:pPr>
        <w:pStyle w:val="Descripcin"/>
        <w:spacing w:after="0"/>
        <w:jc w:val="center"/>
        <w:rPr>
          <w:rFonts w:ascii="Arial" w:hAnsi="Arial" w:cs="Arial"/>
          <w:noProof/>
          <w:sz w:val="18"/>
          <w:szCs w:val="18"/>
          <w:lang w:val="es-ES" w:eastAsia="x-none"/>
        </w:rPr>
      </w:pPr>
      <w:r w:rsidRPr="004B0240">
        <w:rPr>
          <w:rFonts w:ascii="Arial" w:hAnsi="Arial" w:cs="Arial"/>
          <w:sz w:val="18"/>
          <w:szCs w:val="18"/>
          <w:lang w:val="es-ES" w:eastAsia="x-none"/>
        </w:rPr>
        <w:lastRenderedPageBreak/>
        <w:t xml:space="preserve">Fuente: </w:t>
      </w:r>
      <w:r w:rsidRPr="004B0240">
        <w:rPr>
          <w:rFonts w:ascii="Arial" w:hAnsi="Arial" w:cs="Arial"/>
          <w:b w:val="0"/>
          <w:bCs w:val="0"/>
          <w:sz w:val="18"/>
          <w:szCs w:val="18"/>
          <w:lang w:val="es-ES" w:eastAsia="x-none"/>
        </w:rPr>
        <w:t>Oficina Asesora en Planeación.</w:t>
      </w:r>
    </w:p>
    <w:p w14:paraId="196BB3CB" w14:textId="77777777" w:rsidR="00E41B1E" w:rsidRPr="004B0240" w:rsidRDefault="00E41B1E" w:rsidP="00E41B1E">
      <w:pPr>
        <w:spacing w:after="0" w:line="240" w:lineRule="auto"/>
        <w:rPr>
          <w:rFonts w:ascii="Arial" w:hAnsi="Arial" w:cs="Arial"/>
          <w:sz w:val="16"/>
        </w:rPr>
      </w:pPr>
    </w:p>
    <w:p w14:paraId="6D79C7D0" w14:textId="77777777" w:rsidR="00CC269C" w:rsidRPr="004B0240" w:rsidRDefault="00CC269C" w:rsidP="00C2451C">
      <w:pPr>
        <w:pStyle w:val="Ttulo2"/>
        <w:numPr>
          <w:ilvl w:val="0"/>
          <w:numId w:val="8"/>
        </w:numPr>
        <w:spacing w:before="0" w:after="0" w:line="240" w:lineRule="auto"/>
        <w:rPr>
          <w:rFonts w:cs="Arial"/>
          <w:bCs w:val="0"/>
          <w:i/>
          <w:szCs w:val="22"/>
          <w:lang w:val="es"/>
        </w:rPr>
      </w:pPr>
      <w:bookmarkStart w:id="61" w:name="_Toc527232932"/>
      <w:bookmarkStart w:id="62" w:name="_Toc527233358"/>
      <w:bookmarkStart w:id="63" w:name="_Toc527233850"/>
      <w:bookmarkStart w:id="64" w:name="_Toc58954879"/>
      <w:r w:rsidRPr="004B0240">
        <w:rPr>
          <w:rFonts w:cs="Arial"/>
          <w:bCs w:val="0"/>
          <w:i/>
          <w:szCs w:val="22"/>
          <w:lang w:val="es"/>
        </w:rPr>
        <w:t>ANÁLISIS</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LA</w:t>
      </w:r>
      <w:r w:rsidR="00AF7DF8" w:rsidRPr="004B0240">
        <w:rPr>
          <w:rFonts w:cs="Arial"/>
          <w:bCs w:val="0"/>
          <w:i/>
          <w:szCs w:val="22"/>
          <w:lang w:val="es"/>
        </w:rPr>
        <w:t xml:space="preserve"> </w:t>
      </w:r>
      <w:r w:rsidRPr="004B0240">
        <w:rPr>
          <w:rFonts w:cs="Arial"/>
          <w:bCs w:val="0"/>
          <w:i/>
          <w:szCs w:val="22"/>
          <w:lang w:val="es"/>
        </w:rPr>
        <w:t>SITUACIÓN</w:t>
      </w:r>
      <w:r w:rsidR="00AF7DF8" w:rsidRPr="004B0240">
        <w:rPr>
          <w:rFonts w:cs="Arial"/>
          <w:bCs w:val="0"/>
          <w:i/>
          <w:szCs w:val="22"/>
          <w:lang w:val="es"/>
        </w:rPr>
        <w:t xml:space="preserve"> </w:t>
      </w:r>
      <w:r w:rsidRPr="004B0240">
        <w:rPr>
          <w:rFonts w:cs="Arial"/>
          <w:bCs w:val="0"/>
          <w:i/>
          <w:szCs w:val="22"/>
          <w:lang w:val="es"/>
        </w:rPr>
        <w:t>ACTUAL</w:t>
      </w:r>
      <w:bookmarkEnd w:id="61"/>
      <w:bookmarkEnd w:id="62"/>
      <w:bookmarkEnd w:id="63"/>
      <w:bookmarkEnd w:id="64"/>
    </w:p>
    <w:p w14:paraId="73F35E56" w14:textId="77777777" w:rsidR="00214FC8" w:rsidRPr="004B0240" w:rsidRDefault="00214FC8" w:rsidP="004C40A9">
      <w:pPr>
        <w:spacing w:after="0" w:line="240" w:lineRule="auto"/>
        <w:jc w:val="both"/>
        <w:rPr>
          <w:rFonts w:ascii="Arial" w:hAnsi="Arial" w:cs="Arial"/>
          <w:lang w:val="es"/>
        </w:rPr>
      </w:pPr>
    </w:p>
    <w:p w14:paraId="5A76F91C" w14:textId="77777777" w:rsidR="00EF0A04" w:rsidRPr="004B0240" w:rsidRDefault="00EF0A04" w:rsidP="004C40A9">
      <w:pPr>
        <w:spacing w:after="0" w:line="240" w:lineRule="auto"/>
        <w:jc w:val="both"/>
        <w:rPr>
          <w:rFonts w:ascii="Arial" w:hAnsi="Arial" w:cs="Arial"/>
          <w:lang w:val="es"/>
        </w:rPr>
      </w:pPr>
    </w:p>
    <w:p w14:paraId="213F885B" w14:textId="77777777" w:rsidR="00CC269C" w:rsidRPr="004B0240" w:rsidRDefault="00CC269C" w:rsidP="004C40A9">
      <w:pPr>
        <w:spacing w:after="0" w:line="240" w:lineRule="auto"/>
        <w:jc w:val="both"/>
        <w:rPr>
          <w:rFonts w:ascii="Arial" w:hAnsi="Arial" w:cs="Arial"/>
          <w:lang w:val="es"/>
        </w:rPr>
      </w:pP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presente</w:t>
      </w:r>
      <w:r w:rsidR="00AF7DF8" w:rsidRPr="004B0240">
        <w:rPr>
          <w:rFonts w:ascii="Arial" w:hAnsi="Arial" w:cs="Arial"/>
          <w:lang w:val="es"/>
        </w:rPr>
        <w:t xml:space="preserve"> </w:t>
      </w:r>
      <w:r w:rsidRPr="004B0240">
        <w:rPr>
          <w:rFonts w:ascii="Arial" w:hAnsi="Arial" w:cs="Arial"/>
          <w:lang w:val="es"/>
        </w:rPr>
        <w:t>capitulo</w:t>
      </w:r>
      <w:r w:rsidR="00AF7DF8" w:rsidRPr="004B0240">
        <w:rPr>
          <w:rFonts w:ascii="Arial" w:hAnsi="Arial" w:cs="Arial"/>
          <w:lang w:val="es"/>
        </w:rPr>
        <w:t xml:space="preserve"> </w:t>
      </w:r>
      <w:r w:rsidRPr="004B0240">
        <w:rPr>
          <w:rFonts w:ascii="Arial" w:hAnsi="Arial" w:cs="Arial"/>
          <w:lang w:val="es"/>
        </w:rPr>
        <w:t>describe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situación</w:t>
      </w:r>
      <w:r w:rsidR="00AF7DF8" w:rsidRPr="004B0240">
        <w:rPr>
          <w:rFonts w:ascii="Arial" w:hAnsi="Arial" w:cs="Arial"/>
          <w:lang w:val="es"/>
        </w:rPr>
        <w:t xml:space="preserve"> </w:t>
      </w:r>
      <w:r w:rsidRPr="004B0240">
        <w:rPr>
          <w:rFonts w:ascii="Arial" w:hAnsi="Arial" w:cs="Arial"/>
          <w:lang w:val="es"/>
        </w:rPr>
        <w:t>actual</w:t>
      </w:r>
      <w:r w:rsidR="00AF7DF8" w:rsidRPr="004B0240">
        <w:rPr>
          <w:rFonts w:ascii="Arial" w:hAnsi="Arial" w:cs="Arial"/>
          <w:lang w:val="es"/>
        </w:rPr>
        <w:t xml:space="preserve"> </w:t>
      </w:r>
      <w:r w:rsidRPr="004B0240">
        <w:rPr>
          <w:rFonts w:ascii="Arial" w:hAnsi="Arial" w:cs="Arial"/>
          <w:lang w:val="es"/>
        </w:rPr>
        <w:t>(línea</w:t>
      </w:r>
      <w:r w:rsidR="00AF7DF8" w:rsidRPr="004B0240">
        <w:rPr>
          <w:rFonts w:ascii="Arial" w:hAnsi="Arial" w:cs="Arial"/>
          <w:lang w:val="es"/>
        </w:rPr>
        <w:t xml:space="preserve"> </w:t>
      </w:r>
      <w:r w:rsidRPr="004B0240">
        <w:rPr>
          <w:rFonts w:ascii="Arial" w:hAnsi="Arial" w:cs="Arial"/>
          <w:lang w:val="es"/>
        </w:rPr>
        <w:t>base</w:t>
      </w:r>
      <w:r w:rsidRPr="004B0240">
        <w:rPr>
          <w:rStyle w:val="Refdenotaalpie"/>
          <w:rFonts w:ascii="Arial" w:hAnsi="Arial" w:cs="Arial"/>
          <w:lang w:val="es"/>
        </w:rPr>
        <w:footnoteReference w:id="14"/>
      </w:r>
      <w:r w:rsidRPr="004B0240">
        <w:rPr>
          <w:rFonts w:ascii="Arial" w:hAnsi="Arial" w:cs="Arial"/>
          <w:lang w:val="es"/>
        </w:rPr>
        <w:t>)</w:t>
      </w:r>
      <w:r w:rsidR="00AF7DF8" w:rsidRPr="004B0240">
        <w:rPr>
          <w:rFonts w:ascii="Arial" w:hAnsi="Arial" w:cs="Arial"/>
          <w:lang w:val="es"/>
        </w:rPr>
        <w:t xml:space="preserve"> </w:t>
      </w:r>
      <w:r w:rsidR="00F050A0" w:rsidRPr="004B0240">
        <w:rPr>
          <w:rFonts w:ascii="Arial" w:hAnsi="Arial" w:cs="Arial"/>
          <w:lang w:val="es"/>
        </w:rPr>
        <w:t>a</w:t>
      </w:r>
      <w:r w:rsidR="00AF7DF8" w:rsidRPr="004B0240">
        <w:rPr>
          <w:rFonts w:ascii="Arial" w:hAnsi="Arial" w:cs="Arial"/>
          <w:lang w:val="es"/>
        </w:rPr>
        <w:t xml:space="preserve"> </w:t>
      </w:r>
      <w:r w:rsidR="00274AC9" w:rsidRPr="004B0240">
        <w:rPr>
          <w:rFonts w:ascii="Arial" w:hAnsi="Arial" w:cs="Arial"/>
          <w:lang w:val="es"/>
        </w:rPr>
        <w:t>octubre</w:t>
      </w:r>
      <w:r w:rsidR="00741224" w:rsidRPr="004B0240">
        <w:rPr>
          <w:rFonts w:ascii="Arial" w:hAnsi="Arial" w:cs="Arial"/>
          <w:lang w:val="es"/>
        </w:rPr>
        <w:t xml:space="preserve"> del </w:t>
      </w:r>
      <w:r w:rsidR="00D83B99" w:rsidRPr="004B0240">
        <w:rPr>
          <w:rFonts w:ascii="Arial" w:hAnsi="Arial" w:cs="Arial"/>
          <w:lang w:val="es"/>
        </w:rPr>
        <w:t>año</w:t>
      </w:r>
      <w:r w:rsidR="00AF7DF8" w:rsidRPr="004B0240">
        <w:rPr>
          <w:rFonts w:ascii="Arial" w:hAnsi="Arial" w:cs="Arial"/>
          <w:lang w:val="es"/>
        </w:rPr>
        <w:t xml:space="preserve"> </w:t>
      </w:r>
      <w:r w:rsidR="00D83B99" w:rsidRPr="004B0240">
        <w:rPr>
          <w:rFonts w:ascii="Arial" w:hAnsi="Arial" w:cs="Arial"/>
          <w:lang w:val="es"/>
        </w:rPr>
        <w:t>20</w:t>
      </w:r>
      <w:r w:rsidR="00274AC9" w:rsidRPr="004B0240">
        <w:rPr>
          <w:rFonts w:ascii="Arial" w:hAnsi="Arial" w:cs="Arial"/>
          <w:lang w:val="es"/>
        </w:rPr>
        <w:t>20</w:t>
      </w:r>
      <w:r w:rsidR="00AF7DF8" w:rsidRPr="004B0240">
        <w:rPr>
          <w:rFonts w:ascii="Arial" w:hAnsi="Arial" w:cs="Arial"/>
          <w:lang w:val="es"/>
        </w:rPr>
        <w:t xml:space="preserve"> </w:t>
      </w:r>
      <w:r w:rsidR="00D83B99" w:rsidRPr="004B0240">
        <w:rPr>
          <w:rFonts w:ascii="Arial" w:hAnsi="Arial" w:cs="Arial"/>
          <w:lang w:val="es"/>
        </w:rPr>
        <w:t>para</w:t>
      </w:r>
      <w:r w:rsidR="00AF7DF8" w:rsidRPr="004B0240">
        <w:rPr>
          <w:rFonts w:ascii="Arial" w:hAnsi="Arial" w:cs="Arial"/>
          <w:lang w:val="es"/>
        </w:rPr>
        <w:t xml:space="preserve"> </w:t>
      </w:r>
      <w:r w:rsidR="00BB1534" w:rsidRPr="004B0240">
        <w:rPr>
          <w:rFonts w:ascii="Arial" w:hAnsi="Arial" w:cs="Arial"/>
          <w:lang w:val="es"/>
        </w:rPr>
        <w:t>los</w:t>
      </w:r>
      <w:r w:rsidR="00AF7DF8" w:rsidRPr="004B0240">
        <w:rPr>
          <w:rFonts w:ascii="Arial" w:hAnsi="Arial" w:cs="Arial"/>
          <w:lang w:val="es"/>
        </w:rPr>
        <w:t xml:space="preserve"> </w:t>
      </w:r>
      <w:r w:rsidR="00BB1534" w:rsidRPr="004B0240">
        <w:rPr>
          <w:rFonts w:ascii="Arial" w:hAnsi="Arial" w:cs="Arial"/>
          <w:lang w:val="es"/>
        </w:rPr>
        <w:t>dominios</w:t>
      </w:r>
      <w:r w:rsidR="00AF7DF8" w:rsidRPr="004B0240">
        <w:rPr>
          <w:rFonts w:ascii="Arial" w:hAnsi="Arial" w:cs="Arial"/>
          <w:lang w:val="es"/>
        </w:rPr>
        <w:t xml:space="preserve"> </w:t>
      </w:r>
      <w:r w:rsidR="00BB1534" w:rsidRPr="004B0240">
        <w:rPr>
          <w:rFonts w:ascii="Arial" w:hAnsi="Arial" w:cs="Arial"/>
          <w:lang w:val="es"/>
        </w:rPr>
        <w:t>de</w:t>
      </w:r>
      <w:r w:rsidR="00AF7DF8" w:rsidRPr="004B0240">
        <w:rPr>
          <w:rFonts w:ascii="Arial" w:hAnsi="Arial" w:cs="Arial"/>
          <w:lang w:val="es"/>
        </w:rPr>
        <w:t xml:space="preserve"> </w:t>
      </w:r>
      <w:r w:rsidR="006575AF" w:rsidRPr="004B0240">
        <w:rPr>
          <w:rFonts w:ascii="Arial" w:hAnsi="Arial" w:cs="Arial"/>
          <w:lang w:val="es"/>
        </w:rPr>
        <w:t>la</w:t>
      </w:r>
      <w:r w:rsidR="00AF7DF8" w:rsidRPr="004B0240">
        <w:rPr>
          <w:rFonts w:ascii="Arial" w:hAnsi="Arial" w:cs="Arial"/>
          <w:lang w:val="es"/>
        </w:rPr>
        <w:t xml:space="preserve"> </w:t>
      </w:r>
      <w:r w:rsidR="006575AF" w:rsidRPr="004B0240">
        <w:rPr>
          <w:rFonts w:ascii="Arial" w:hAnsi="Arial" w:cs="Arial"/>
          <w:lang w:val="es"/>
        </w:rPr>
        <w:t>Arquitectura</w:t>
      </w:r>
      <w:r w:rsidR="00AF7DF8" w:rsidRPr="004B0240">
        <w:rPr>
          <w:rFonts w:ascii="Arial" w:hAnsi="Arial" w:cs="Arial"/>
          <w:lang w:val="es"/>
        </w:rPr>
        <w:t xml:space="preserve"> </w:t>
      </w:r>
      <w:r w:rsidR="006575AF" w:rsidRPr="004B0240">
        <w:rPr>
          <w:rFonts w:ascii="Arial" w:hAnsi="Arial" w:cs="Arial"/>
          <w:lang w:val="es"/>
        </w:rPr>
        <w:t>Empresarial</w:t>
      </w:r>
      <w:r w:rsidR="00D83B99" w:rsidRPr="004B0240">
        <w:rPr>
          <w:rFonts w:ascii="Arial" w:hAnsi="Arial" w:cs="Arial"/>
          <w:lang w:val="es"/>
        </w:rPr>
        <w:t>;</w:t>
      </w:r>
      <w:r w:rsidR="00AF7DF8" w:rsidRPr="004B0240">
        <w:rPr>
          <w:rFonts w:ascii="Arial" w:hAnsi="Arial" w:cs="Arial"/>
          <w:lang w:val="es"/>
        </w:rPr>
        <w:t xml:space="preserve"> </w:t>
      </w:r>
      <w:r w:rsidR="000F7D90" w:rsidRPr="004B0240">
        <w:rPr>
          <w:rFonts w:ascii="Arial" w:hAnsi="Arial" w:cs="Arial"/>
          <w:lang w:val="es"/>
        </w:rPr>
        <w:t>lo</w:t>
      </w:r>
      <w:r w:rsidR="00AF7DF8" w:rsidRPr="004B0240">
        <w:rPr>
          <w:rFonts w:ascii="Arial" w:hAnsi="Arial" w:cs="Arial"/>
          <w:lang w:val="es"/>
        </w:rPr>
        <w:t xml:space="preserve"> </w:t>
      </w:r>
      <w:r w:rsidR="000F7D90" w:rsidRPr="004B0240">
        <w:rPr>
          <w:rFonts w:ascii="Arial" w:hAnsi="Arial" w:cs="Arial"/>
          <w:lang w:val="es"/>
        </w:rPr>
        <w:t>que</w:t>
      </w:r>
      <w:r w:rsidR="00AF7DF8" w:rsidRPr="004B0240">
        <w:rPr>
          <w:rFonts w:ascii="Arial" w:hAnsi="Arial" w:cs="Arial"/>
          <w:lang w:val="es"/>
        </w:rPr>
        <w:t xml:space="preserve"> </w:t>
      </w:r>
      <w:r w:rsidR="000F7D90" w:rsidRPr="004B0240">
        <w:rPr>
          <w:rFonts w:ascii="Arial" w:hAnsi="Arial" w:cs="Arial"/>
          <w:lang w:val="es"/>
        </w:rPr>
        <w:t>sirve</w:t>
      </w:r>
      <w:r w:rsidR="00AF7DF8" w:rsidRPr="004B0240">
        <w:rPr>
          <w:rFonts w:ascii="Arial" w:hAnsi="Arial" w:cs="Arial"/>
          <w:lang w:val="es"/>
        </w:rPr>
        <w:t xml:space="preserve"> </w:t>
      </w:r>
      <w:r w:rsidR="000F7D90" w:rsidRPr="004B0240">
        <w:rPr>
          <w:rFonts w:ascii="Arial" w:hAnsi="Arial" w:cs="Arial"/>
          <w:lang w:val="es"/>
        </w:rPr>
        <w:t>como</w:t>
      </w:r>
      <w:r w:rsidR="00AF7DF8" w:rsidRPr="004B0240">
        <w:rPr>
          <w:rFonts w:ascii="Arial" w:hAnsi="Arial" w:cs="Arial"/>
          <w:lang w:val="es"/>
        </w:rPr>
        <w:t xml:space="preserve"> </w:t>
      </w:r>
      <w:r w:rsidR="000F7D90" w:rsidRPr="004B0240">
        <w:rPr>
          <w:rFonts w:ascii="Arial" w:hAnsi="Arial" w:cs="Arial"/>
          <w:lang w:val="es"/>
        </w:rPr>
        <w:t>insumo</w:t>
      </w:r>
      <w:r w:rsidR="00AF7DF8" w:rsidRPr="004B0240">
        <w:rPr>
          <w:rFonts w:ascii="Arial" w:hAnsi="Arial" w:cs="Arial"/>
          <w:lang w:val="es"/>
        </w:rPr>
        <w:t xml:space="preserve"> </w:t>
      </w:r>
      <w:r w:rsidR="000F7D90" w:rsidRPr="004B0240">
        <w:rPr>
          <w:rFonts w:ascii="Arial" w:hAnsi="Arial" w:cs="Arial"/>
          <w:lang w:val="es"/>
        </w:rPr>
        <w:t>para</w:t>
      </w:r>
      <w:r w:rsidR="00AF7DF8" w:rsidRPr="004B0240">
        <w:rPr>
          <w:rFonts w:ascii="Arial" w:hAnsi="Arial" w:cs="Arial"/>
          <w:lang w:val="es"/>
        </w:rPr>
        <w:t xml:space="preserve"> </w:t>
      </w:r>
      <w:r w:rsidR="000F7D90" w:rsidRPr="004B0240">
        <w:rPr>
          <w:rFonts w:ascii="Arial" w:hAnsi="Arial" w:cs="Arial"/>
          <w:lang w:val="es"/>
        </w:rPr>
        <w:t>la</w:t>
      </w:r>
      <w:r w:rsidR="00AF7DF8" w:rsidRPr="004B0240">
        <w:rPr>
          <w:rFonts w:ascii="Arial" w:hAnsi="Arial" w:cs="Arial"/>
          <w:lang w:val="es"/>
        </w:rPr>
        <w:t xml:space="preserve"> </w:t>
      </w:r>
      <w:r w:rsidR="000F7D90" w:rsidRPr="004B0240">
        <w:rPr>
          <w:rFonts w:ascii="Arial" w:hAnsi="Arial" w:cs="Arial"/>
          <w:lang w:val="es"/>
        </w:rPr>
        <w:t>construcción</w:t>
      </w:r>
      <w:r w:rsidR="00AF7DF8" w:rsidRPr="004B0240">
        <w:rPr>
          <w:rFonts w:ascii="Arial" w:hAnsi="Arial" w:cs="Arial"/>
          <w:lang w:val="es"/>
        </w:rPr>
        <w:t xml:space="preserve"> </w:t>
      </w:r>
      <w:r w:rsidR="000F7D90" w:rsidRPr="004B0240">
        <w:rPr>
          <w:rFonts w:ascii="Arial" w:hAnsi="Arial" w:cs="Arial"/>
          <w:lang w:val="es"/>
        </w:rPr>
        <w:t>del</w:t>
      </w:r>
      <w:r w:rsidR="00AF7DF8" w:rsidRPr="004B0240">
        <w:rPr>
          <w:rFonts w:ascii="Arial" w:hAnsi="Arial" w:cs="Arial"/>
          <w:lang w:val="es"/>
        </w:rPr>
        <w:t xml:space="preserve"> </w:t>
      </w:r>
      <w:r w:rsidR="000F7D90" w:rsidRPr="004B0240">
        <w:rPr>
          <w:rFonts w:ascii="Arial" w:hAnsi="Arial" w:cs="Arial"/>
          <w:lang w:val="es"/>
        </w:rPr>
        <w:t>modelo</w:t>
      </w:r>
      <w:r w:rsidR="00AF7DF8" w:rsidRPr="004B0240">
        <w:rPr>
          <w:rFonts w:ascii="Arial" w:hAnsi="Arial" w:cs="Arial"/>
          <w:lang w:val="es"/>
        </w:rPr>
        <w:t xml:space="preserve"> </w:t>
      </w:r>
      <w:r w:rsidR="000F7D90" w:rsidRPr="004B0240">
        <w:rPr>
          <w:rFonts w:ascii="Arial" w:hAnsi="Arial" w:cs="Arial"/>
          <w:lang w:val="es"/>
        </w:rPr>
        <w:t>funcional</w:t>
      </w:r>
      <w:r w:rsidR="00AF7DF8" w:rsidRPr="004B0240">
        <w:rPr>
          <w:rFonts w:ascii="Arial" w:hAnsi="Arial" w:cs="Arial"/>
          <w:lang w:val="es"/>
        </w:rPr>
        <w:t xml:space="preserve"> </w:t>
      </w:r>
      <w:r w:rsidR="000F7D90" w:rsidRPr="004B0240">
        <w:rPr>
          <w:rFonts w:ascii="Arial" w:hAnsi="Arial" w:cs="Arial"/>
          <w:lang w:val="es"/>
        </w:rPr>
        <w:t>de</w:t>
      </w:r>
      <w:r w:rsidR="00AF7DF8" w:rsidRPr="004B0240">
        <w:rPr>
          <w:rFonts w:ascii="Arial" w:hAnsi="Arial" w:cs="Arial"/>
          <w:lang w:val="es"/>
        </w:rPr>
        <w:t xml:space="preserve"> </w:t>
      </w:r>
      <w:r w:rsidR="000F7D90" w:rsidRPr="004B0240">
        <w:rPr>
          <w:rFonts w:ascii="Arial" w:hAnsi="Arial" w:cs="Arial"/>
          <w:lang w:val="es"/>
        </w:rPr>
        <w:t>la</w:t>
      </w:r>
      <w:r w:rsidR="00AF7DF8" w:rsidRPr="004B0240">
        <w:rPr>
          <w:rFonts w:ascii="Arial" w:hAnsi="Arial" w:cs="Arial"/>
          <w:lang w:val="es"/>
        </w:rPr>
        <w:t xml:space="preserve"> </w:t>
      </w:r>
      <w:r w:rsidR="000F7D90" w:rsidRPr="004B0240">
        <w:rPr>
          <w:rFonts w:ascii="Arial" w:hAnsi="Arial" w:cs="Arial"/>
          <w:lang w:val="es"/>
        </w:rPr>
        <w:t>entidad.</w:t>
      </w:r>
      <w:r w:rsidR="00AF7DF8" w:rsidRPr="004B0240">
        <w:rPr>
          <w:rFonts w:ascii="Arial" w:hAnsi="Arial" w:cs="Arial"/>
          <w:lang w:val="es"/>
        </w:rPr>
        <w:t xml:space="preserve"> </w:t>
      </w:r>
      <w:r w:rsidR="000F7D90" w:rsidRPr="004B0240">
        <w:rPr>
          <w:rFonts w:ascii="Arial" w:hAnsi="Arial" w:cs="Arial"/>
          <w:lang w:val="es"/>
        </w:rPr>
        <w:t>Se</w:t>
      </w:r>
      <w:r w:rsidR="00AF7DF8" w:rsidRPr="004B0240">
        <w:rPr>
          <w:rFonts w:ascii="Arial" w:hAnsi="Arial" w:cs="Arial"/>
          <w:lang w:val="es"/>
        </w:rPr>
        <w:t xml:space="preserve"> </w:t>
      </w:r>
      <w:r w:rsidR="000F7D90" w:rsidRPr="004B0240">
        <w:rPr>
          <w:rFonts w:ascii="Arial" w:hAnsi="Arial" w:cs="Arial"/>
          <w:lang w:val="es"/>
        </w:rPr>
        <w:t>pretende</w:t>
      </w:r>
      <w:r w:rsidR="00AF7DF8" w:rsidRPr="004B0240">
        <w:rPr>
          <w:rFonts w:ascii="Arial" w:hAnsi="Arial" w:cs="Arial"/>
          <w:lang w:val="es"/>
        </w:rPr>
        <w:t xml:space="preserve"> </w:t>
      </w:r>
      <w:r w:rsidR="000F7D90" w:rsidRPr="004B0240">
        <w:rPr>
          <w:rFonts w:ascii="Arial" w:hAnsi="Arial" w:cs="Arial"/>
          <w:lang w:val="es"/>
        </w:rPr>
        <w:t>mostrar</w:t>
      </w:r>
      <w:r w:rsidR="00AF7DF8" w:rsidRPr="004B0240">
        <w:rPr>
          <w:rFonts w:ascii="Arial" w:hAnsi="Arial" w:cs="Arial"/>
          <w:lang w:val="es"/>
        </w:rPr>
        <w:t xml:space="preserve"> </w:t>
      </w:r>
      <w:r w:rsidR="000F7D90" w:rsidRPr="004B0240">
        <w:rPr>
          <w:rFonts w:ascii="Arial" w:hAnsi="Arial" w:cs="Arial"/>
          <w:lang w:val="es"/>
        </w:rPr>
        <w:t>a</w:t>
      </w:r>
      <w:r w:rsidR="00AF7DF8" w:rsidRPr="004B0240">
        <w:rPr>
          <w:rFonts w:ascii="Arial" w:hAnsi="Arial" w:cs="Arial"/>
          <w:lang w:val="es"/>
        </w:rPr>
        <w:t xml:space="preserve"> </w:t>
      </w:r>
      <w:r w:rsidR="000F7D90" w:rsidRPr="004B0240">
        <w:rPr>
          <w:rFonts w:ascii="Arial" w:hAnsi="Arial" w:cs="Arial"/>
          <w:lang w:val="es"/>
        </w:rPr>
        <w:t>nivel</w:t>
      </w:r>
      <w:r w:rsidR="00AF7DF8" w:rsidRPr="004B0240">
        <w:rPr>
          <w:rFonts w:ascii="Arial" w:hAnsi="Arial" w:cs="Arial"/>
          <w:lang w:val="es"/>
        </w:rPr>
        <w:t xml:space="preserve"> </w:t>
      </w:r>
      <w:r w:rsidR="000F7D90" w:rsidRPr="004B0240">
        <w:rPr>
          <w:rFonts w:ascii="Arial" w:hAnsi="Arial" w:cs="Arial"/>
          <w:lang w:val="es"/>
        </w:rPr>
        <w:t>general,</w:t>
      </w:r>
      <w:r w:rsidR="00AF7DF8" w:rsidRPr="004B0240">
        <w:rPr>
          <w:rFonts w:ascii="Arial" w:hAnsi="Arial" w:cs="Arial"/>
          <w:lang w:val="es"/>
        </w:rPr>
        <w:t xml:space="preserve"> </w:t>
      </w:r>
      <w:r w:rsidR="000F7D90" w:rsidRPr="004B0240">
        <w:rPr>
          <w:rFonts w:ascii="Arial" w:hAnsi="Arial" w:cs="Arial"/>
          <w:lang w:val="es"/>
        </w:rPr>
        <w:t>el</w:t>
      </w:r>
      <w:r w:rsidR="00AF7DF8" w:rsidRPr="004B0240">
        <w:rPr>
          <w:rFonts w:ascii="Arial" w:hAnsi="Arial" w:cs="Arial"/>
          <w:lang w:val="es"/>
        </w:rPr>
        <w:t xml:space="preserve"> </w:t>
      </w:r>
      <w:r w:rsidR="000F7D90" w:rsidRPr="004B0240">
        <w:rPr>
          <w:rFonts w:ascii="Arial" w:hAnsi="Arial" w:cs="Arial"/>
          <w:lang w:val="es"/>
        </w:rPr>
        <w:t>estado</w:t>
      </w:r>
      <w:r w:rsidR="00AF7DF8" w:rsidRPr="004B0240">
        <w:rPr>
          <w:rFonts w:ascii="Arial" w:hAnsi="Arial" w:cs="Arial"/>
          <w:lang w:val="es"/>
        </w:rPr>
        <w:t xml:space="preserve"> </w:t>
      </w:r>
      <w:r w:rsidR="000F7D90" w:rsidRPr="004B0240">
        <w:rPr>
          <w:rFonts w:ascii="Arial" w:hAnsi="Arial" w:cs="Arial"/>
          <w:lang w:val="es"/>
        </w:rPr>
        <w:t>de</w:t>
      </w:r>
      <w:r w:rsidR="00AF7DF8" w:rsidRPr="004B0240">
        <w:rPr>
          <w:rFonts w:ascii="Arial" w:hAnsi="Arial" w:cs="Arial"/>
          <w:lang w:val="es"/>
        </w:rPr>
        <w:t xml:space="preserve"> </w:t>
      </w:r>
      <w:r w:rsidR="000F7D90" w:rsidRPr="004B0240">
        <w:rPr>
          <w:rFonts w:ascii="Arial" w:hAnsi="Arial" w:cs="Arial"/>
          <w:lang w:val="es"/>
        </w:rPr>
        <w:t>la</w:t>
      </w:r>
      <w:r w:rsidR="00AF7DF8" w:rsidRPr="004B0240">
        <w:rPr>
          <w:rFonts w:ascii="Arial" w:hAnsi="Arial" w:cs="Arial"/>
          <w:lang w:val="es"/>
        </w:rPr>
        <w:t xml:space="preserve"> </w:t>
      </w:r>
      <w:r w:rsidR="000F7D90" w:rsidRPr="004B0240">
        <w:rPr>
          <w:rFonts w:ascii="Arial" w:hAnsi="Arial" w:cs="Arial"/>
          <w:lang w:val="es"/>
        </w:rPr>
        <w:t>entidad,</w:t>
      </w:r>
      <w:r w:rsidR="00AF7DF8" w:rsidRPr="004B0240">
        <w:rPr>
          <w:rFonts w:ascii="Arial" w:hAnsi="Arial" w:cs="Arial"/>
          <w:lang w:val="es"/>
        </w:rPr>
        <w:t xml:space="preserve"> </w:t>
      </w:r>
      <w:r w:rsidR="000F7D90" w:rsidRPr="004B0240">
        <w:rPr>
          <w:rFonts w:ascii="Arial" w:hAnsi="Arial" w:cs="Arial"/>
          <w:lang w:val="es"/>
        </w:rPr>
        <w:t>sus</w:t>
      </w:r>
      <w:r w:rsidR="00AF7DF8" w:rsidRPr="004B0240">
        <w:rPr>
          <w:rFonts w:ascii="Arial" w:hAnsi="Arial" w:cs="Arial"/>
          <w:lang w:val="es"/>
        </w:rPr>
        <w:t xml:space="preserve"> </w:t>
      </w:r>
      <w:r w:rsidR="000F7D90" w:rsidRPr="004B0240">
        <w:rPr>
          <w:rFonts w:ascii="Arial" w:hAnsi="Arial" w:cs="Arial"/>
          <w:lang w:val="es"/>
        </w:rPr>
        <w:t>problemáticas</w:t>
      </w:r>
      <w:r w:rsidR="00AF7DF8" w:rsidRPr="004B0240">
        <w:rPr>
          <w:rFonts w:ascii="Arial" w:hAnsi="Arial" w:cs="Arial"/>
          <w:lang w:val="es"/>
        </w:rPr>
        <w:t xml:space="preserve"> </w:t>
      </w:r>
      <w:r w:rsidR="000F7D90" w:rsidRPr="004B0240">
        <w:rPr>
          <w:rFonts w:ascii="Arial" w:hAnsi="Arial" w:cs="Arial"/>
          <w:lang w:val="es"/>
        </w:rPr>
        <w:t>y</w:t>
      </w:r>
      <w:r w:rsidR="00AF7DF8" w:rsidRPr="004B0240">
        <w:rPr>
          <w:rFonts w:ascii="Arial" w:hAnsi="Arial" w:cs="Arial"/>
          <w:lang w:val="es"/>
        </w:rPr>
        <w:t xml:space="preserve"> </w:t>
      </w:r>
      <w:r w:rsidR="000F7D90" w:rsidRPr="004B0240">
        <w:rPr>
          <w:rFonts w:ascii="Arial" w:hAnsi="Arial" w:cs="Arial"/>
          <w:lang w:val="es"/>
        </w:rPr>
        <w:t>su</w:t>
      </w:r>
      <w:r w:rsidR="00AF7DF8" w:rsidRPr="004B0240">
        <w:rPr>
          <w:rFonts w:ascii="Arial" w:hAnsi="Arial" w:cs="Arial"/>
          <w:lang w:val="es"/>
        </w:rPr>
        <w:t xml:space="preserve"> </w:t>
      </w:r>
      <w:r w:rsidR="000F7D90" w:rsidRPr="004B0240">
        <w:rPr>
          <w:rFonts w:ascii="Arial" w:hAnsi="Arial" w:cs="Arial"/>
          <w:lang w:val="es"/>
        </w:rPr>
        <w:t>madurez</w:t>
      </w:r>
      <w:r w:rsidR="00AF7DF8" w:rsidRPr="004B0240">
        <w:rPr>
          <w:rFonts w:ascii="Arial" w:hAnsi="Arial" w:cs="Arial"/>
          <w:lang w:val="es"/>
        </w:rPr>
        <w:t xml:space="preserve"> </w:t>
      </w:r>
      <w:r w:rsidR="000F7D90" w:rsidRPr="004B0240">
        <w:rPr>
          <w:rFonts w:ascii="Arial" w:hAnsi="Arial" w:cs="Arial"/>
          <w:lang w:val="es"/>
        </w:rPr>
        <w:t>tecnológica.</w:t>
      </w:r>
    </w:p>
    <w:p w14:paraId="1D5ED517" w14:textId="77777777" w:rsidR="00E90149" w:rsidRPr="004B0240" w:rsidRDefault="00E90149" w:rsidP="004C40A9">
      <w:pPr>
        <w:spacing w:after="0" w:line="240" w:lineRule="auto"/>
        <w:jc w:val="both"/>
        <w:rPr>
          <w:rFonts w:ascii="Arial" w:hAnsi="Arial" w:cs="Arial"/>
          <w:lang w:val="es"/>
        </w:rPr>
      </w:pPr>
    </w:p>
    <w:p w14:paraId="5A219883" w14:textId="16B3B097" w:rsidR="006575AF" w:rsidRPr="004B0240" w:rsidRDefault="006575AF" w:rsidP="001B3BD9">
      <w:pPr>
        <w:pStyle w:val="Ttulo2"/>
        <w:rPr>
          <w:rFonts w:cs="Arial"/>
        </w:rPr>
      </w:pPr>
      <w:bookmarkStart w:id="65" w:name="_Toc527232933"/>
      <w:bookmarkStart w:id="66" w:name="_Toc527233359"/>
      <w:bookmarkStart w:id="67" w:name="_Toc527233851"/>
      <w:bookmarkStart w:id="68" w:name="_Toc58954880"/>
      <w:r w:rsidRPr="004B0240">
        <w:rPr>
          <w:rFonts w:cs="Arial"/>
        </w:rPr>
        <w:t>DOMINIO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ESTRATEGIA</w:t>
      </w:r>
      <w:r w:rsidR="00AF7DF8" w:rsidRPr="004B0240">
        <w:rPr>
          <w:rFonts w:cs="Arial"/>
        </w:rPr>
        <w:t xml:space="preserve"> </w:t>
      </w:r>
      <w:r w:rsidR="00D50983" w:rsidRPr="004B0240">
        <w:rPr>
          <w:rFonts w:cs="Arial"/>
        </w:rPr>
        <w:t>DE</w:t>
      </w:r>
      <w:r w:rsidR="00AF7DF8" w:rsidRPr="004B0240">
        <w:rPr>
          <w:rFonts w:cs="Arial"/>
        </w:rPr>
        <w:t xml:space="preserve"> </w:t>
      </w:r>
      <w:r w:rsidR="00D50983" w:rsidRPr="004B0240">
        <w:rPr>
          <w:rFonts w:cs="Arial"/>
        </w:rPr>
        <w:t>TI</w:t>
      </w:r>
      <w:bookmarkEnd w:id="65"/>
      <w:bookmarkEnd w:id="66"/>
      <w:bookmarkEnd w:id="67"/>
      <w:bookmarkEnd w:id="68"/>
    </w:p>
    <w:p w14:paraId="65CA29D4" w14:textId="77777777" w:rsidR="00973CB8" w:rsidRPr="004B0240" w:rsidRDefault="00973CB8" w:rsidP="00973CB8">
      <w:pPr>
        <w:pStyle w:val="Ttulo3"/>
        <w:numPr>
          <w:ilvl w:val="2"/>
          <w:numId w:val="8"/>
        </w:numPr>
        <w:spacing w:before="0" w:after="0" w:line="240" w:lineRule="auto"/>
        <w:rPr>
          <w:rFonts w:cs="Arial"/>
          <w:noProof/>
        </w:rPr>
      </w:pPr>
      <w:bookmarkStart w:id="69" w:name="_Toc58954881"/>
      <w:r w:rsidRPr="004B0240">
        <w:rPr>
          <w:rFonts w:cs="Arial"/>
          <w:noProof/>
        </w:rPr>
        <w:t>Modelo de negocio</w:t>
      </w:r>
      <w:bookmarkEnd w:id="69"/>
    </w:p>
    <w:p w14:paraId="17B392C5" w14:textId="77777777" w:rsidR="00973CB8" w:rsidRPr="004B0240" w:rsidRDefault="00973CB8" w:rsidP="00973CB8">
      <w:pPr>
        <w:spacing w:after="0" w:line="240" w:lineRule="auto"/>
        <w:rPr>
          <w:rFonts w:ascii="Arial" w:hAnsi="Arial" w:cs="Arial"/>
          <w:sz w:val="14"/>
          <w:lang w:val="x-none" w:eastAsia="x-none"/>
        </w:rPr>
      </w:pPr>
    </w:p>
    <w:p w14:paraId="5F12407E" w14:textId="77777777" w:rsidR="00973CB8" w:rsidRPr="004B0240" w:rsidRDefault="00973CB8" w:rsidP="00973CB8">
      <w:pPr>
        <w:spacing w:after="0" w:line="240" w:lineRule="auto"/>
        <w:jc w:val="both"/>
        <w:rPr>
          <w:rFonts w:ascii="Arial" w:hAnsi="Arial" w:cs="Arial"/>
          <w:noProof/>
        </w:rPr>
      </w:pPr>
      <w:r w:rsidRPr="004B0240">
        <w:rPr>
          <w:rFonts w:ascii="Arial" w:hAnsi="Arial" w:cs="Arial"/>
          <w:noProof/>
        </w:rPr>
        <w:t xml:space="preserve">El modelo de negocio se visualiza a través del modelo CANVAS, el cual permite detectar de manera holística los elementos que generan valor al negocio. En la siguiente ilustración se contemplan nueve bloques que interactúan entre sí para obtener como resultado diferentes formas de generar productividad en la entidad. Como resultado de lo anterior, se clarifican los canales de distribución y las relaciones entre las partes, se determinan los beneficios e ingresos y especifican los recursos y actividades esenciales que determinan los costos más importantes. </w:t>
      </w:r>
    </w:p>
    <w:p w14:paraId="5A411310" w14:textId="77777777" w:rsidR="00973CB8" w:rsidRPr="004B0240" w:rsidRDefault="00973CB8" w:rsidP="00973CB8">
      <w:pPr>
        <w:spacing w:after="0" w:line="240" w:lineRule="auto"/>
        <w:jc w:val="both"/>
        <w:rPr>
          <w:rFonts w:ascii="Arial" w:hAnsi="Arial" w:cs="Arial"/>
          <w:noProof/>
          <w:sz w:val="14"/>
        </w:rPr>
      </w:pPr>
    </w:p>
    <w:p w14:paraId="0D853F3B" w14:textId="77777777" w:rsidR="00973CB8" w:rsidRPr="004B0240" w:rsidRDefault="00973CB8" w:rsidP="00973CB8">
      <w:pPr>
        <w:spacing w:after="0" w:line="240" w:lineRule="auto"/>
        <w:jc w:val="both"/>
        <w:rPr>
          <w:rFonts w:ascii="Arial" w:hAnsi="Arial" w:cs="Arial"/>
          <w:noProof/>
        </w:rPr>
      </w:pPr>
      <w:r w:rsidRPr="004B0240">
        <w:rPr>
          <w:rFonts w:ascii="Arial" w:hAnsi="Arial" w:cs="Arial"/>
          <w:noProof/>
        </w:rPr>
        <w:t>Finalmente, se pueden determinar las alianzas necesarias para operar.</w:t>
      </w:r>
    </w:p>
    <w:p w14:paraId="198B1AED" w14:textId="11A6A817" w:rsidR="00973CB8" w:rsidRPr="004B0240" w:rsidRDefault="00973CB8" w:rsidP="00A11840">
      <w:pPr>
        <w:spacing w:after="0" w:line="240" w:lineRule="auto"/>
        <w:jc w:val="center"/>
        <w:rPr>
          <w:rFonts w:ascii="Arial" w:hAnsi="Arial" w:cs="Arial"/>
          <w:noProof/>
          <w:sz w:val="18"/>
          <w:szCs w:val="18"/>
        </w:rPr>
      </w:pPr>
      <w:bookmarkStart w:id="70" w:name="_Toc59198766"/>
      <w:r w:rsidRPr="004B0240">
        <w:rPr>
          <w:rFonts w:ascii="Arial" w:hAnsi="Arial" w:cs="Arial"/>
          <w:noProof/>
          <w:bdr w:val="double" w:sz="4" w:space="0" w:color="2F5496" w:themeColor="accent1" w:themeShade="BF"/>
        </w:rPr>
        <w:drawing>
          <wp:inline distT="0" distB="0" distL="0" distR="0" wp14:anchorId="277A6924" wp14:editId="1E205828">
            <wp:extent cx="5972175" cy="2809875"/>
            <wp:effectExtent l="190500" t="190500" r="200025" b="200025"/>
            <wp:docPr id="2114192453" name="Picture 21141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192453"/>
                    <pic:cNvPicPr/>
                  </pic:nvPicPr>
                  <pic:blipFill>
                    <a:blip r:embed="rId21">
                      <a:extLst>
                        <a:ext uri="{28A0092B-C50C-407E-A947-70E740481C1C}">
                          <a14:useLocalDpi xmlns:a14="http://schemas.microsoft.com/office/drawing/2010/main" val="0"/>
                        </a:ext>
                      </a:extLst>
                    </a:blip>
                    <a:stretch>
                      <a:fillRect/>
                    </a:stretch>
                  </pic:blipFill>
                  <pic:spPr>
                    <a:xfrm>
                      <a:off x="0" y="0"/>
                      <a:ext cx="5972175" cy="2809875"/>
                    </a:xfrm>
                    <a:prstGeom prst="rect">
                      <a:avLst/>
                    </a:prstGeom>
                  </pic:spPr>
                </pic:pic>
              </a:graphicData>
            </a:graphic>
          </wp:inline>
        </w:drawing>
      </w:r>
      <w:r w:rsidRPr="004B0240">
        <w:rPr>
          <w:rFonts w:ascii="Arial" w:hAnsi="Arial" w:cs="Arial"/>
          <w:b/>
          <w:bCs/>
          <w:sz w:val="18"/>
          <w:szCs w:val="18"/>
        </w:rPr>
        <w:t xml:space="preserve">Ilustración </w:t>
      </w:r>
      <w:r w:rsidRPr="004B0240">
        <w:rPr>
          <w:rFonts w:ascii="Arial" w:hAnsi="Arial" w:cs="Arial"/>
          <w:b/>
          <w:bCs/>
          <w:sz w:val="18"/>
          <w:szCs w:val="18"/>
        </w:rPr>
        <w:fldChar w:fldCharType="begin"/>
      </w:r>
      <w:r w:rsidRPr="004B0240">
        <w:rPr>
          <w:rFonts w:ascii="Arial" w:hAnsi="Arial" w:cs="Arial"/>
          <w:b/>
          <w:bCs/>
          <w:sz w:val="18"/>
          <w:szCs w:val="18"/>
        </w:rPr>
        <w:instrText xml:space="preserve"> SEQ Ilustración \* ARABIC </w:instrText>
      </w:r>
      <w:r w:rsidRPr="004B0240">
        <w:rPr>
          <w:rFonts w:ascii="Arial" w:hAnsi="Arial" w:cs="Arial"/>
          <w:b/>
          <w:bCs/>
          <w:sz w:val="18"/>
          <w:szCs w:val="18"/>
        </w:rPr>
        <w:fldChar w:fldCharType="separate"/>
      </w:r>
      <w:r w:rsidR="0008531F">
        <w:rPr>
          <w:rFonts w:ascii="Arial" w:hAnsi="Arial" w:cs="Arial"/>
          <w:b/>
          <w:bCs/>
          <w:noProof/>
          <w:sz w:val="18"/>
          <w:szCs w:val="18"/>
        </w:rPr>
        <w:t>8</w:t>
      </w:r>
      <w:r w:rsidRPr="004B0240">
        <w:rPr>
          <w:rFonts w:ascii="Arial" w:hAnsi="Arial" w:cs="Arial"/>
          <w:b/>
          <w:bCs/>
          <w:sz w:val="18"/>
          <w:szCs w:val="18"/>
        </w:rPr>
        <w:fldChar w:fldCharType="end"/>
      </w:r>
      <w:r w:rsidRPr="004B0240">
        <w:rPr>
          <w:rFonts w:ascii="Arial" w:hAnsi="Arial" w:cs="Arial"/>
          <w:b/>
          <w:bCs/>
          <w:sz w:val="18"/>
          <w:szCs w:val="18"/>
        </w:rPr>
        <w:t>. Modelo de negocio de la UAERMV</w:t>
      </w:r>
      <w:bookmarkEnd w:id="70"/>
    </w:p>
    <w:p w14:paraId="0894B138" w14:textId="77777777" w:rsidR="00973CB8" w:rsidRPr="004B0240" w:rsidRDefault="00973CB8" w:rsidP="00A11840">
      <w:pPr>
        <w:spacing w:after="0" w:line="240" w:lineRule="auto"/>
        <w:jc w:val="center"/>
        <w:rPr>
          <w:rFonts w:ascii="Arial" w:hAnsi="Arial" w:cs="Arial"/>
          <w:bCs/>
          <w:sz w:val="18"/>
          <w:szCs w:val="18"/>
        </w:rPr>
      </w:pPr>
      <w:r w:rsidRPr="004B0240">
        <w:rPr>
          <w:rFonts w:ascii="Arial" w:hAnsi="Arial" w:cs="Arial"/>
          <w:b/>
          <w:bCs/>
          <w:sz w:val="18"/>
          <w:szCs w:val="18"/>
        </w:rPr>
        <w:t>Fuente</w:t>
      </w:r>
      <w:r w:rsidRPr="004B0240">
        <w:rPr>
          <w:rFonts w:ascii="Arial" w:hAnsi="Arial" w:cs="Arial"/>
          <w:bCs/>
          <w:sz w:val="18"/>
          <w:szCs w:val="18"/>
        </w:rPr>
        <w:t>:  Ejercicio de AE</w:t>
      </w:r>
      <w:r w:rsidRPr="004B0240">
        <w:rPr>
          <w:rStyle w:val="Refdenotaalpie"/>
          <w:rFonts w:ascii="Arial" w:hAnsi="Arial" w:cs="Arial"/>
          <w:bCs/>
          <w:sz w:val="18"/>
          <w:szCs w:val="18"/>
        </w:rPr>
        <w:footnoteReference w:id="15"/>
      </w:r>
    </w:p>
    <w:p w14:paraId="4B5F70E2" w14:textId="77777777" w:rsidR="00973CB8" w:rsidRPr="004B0240" w:rsidRDefault="00973CB8" w:rsidP="00973CB8">
      <w:pPr>
        <w:spacing w:after="0" w:line="240" w:lineRule="auto"/>
        <w:jc w:val="both"/>
        <w:rPr>
          <w:rFonts w:ascii="Arial" w:hAnsi="Arial" w:cs="Arial"/>
          <w:bCs/>
          <w:sz w:val="20"/>
          <w:szCs w:val="20"/>
        </w:rPr>
      </w:pPr>
    </w:p>
    <w:bookmarkEnd w:id="23"/>
    <w:p w14:paraId="4587494F" w14:textId="53354FE7" w:rsidR="0060411B" w:rsidRPr="004B0240" w:rsidRDefault="00CA3D84" w:rsidP="004C40A9">
      <w:pPr>
        <w:spacing w:after="0" w:line="240" w:lineRule="auto"/>
        <w:jc w:val="both"/>
        <w:rPr>
          <w:rFonts w:ascii="Arial" w:hAnsi="Arial" w:cs="Arial"/>
          <w:noProof/>
        </w:rPr>
      </w:pPr>
      <w:r w:rsidRPr="004B0240">
        <w:rPr>
          <w:rFonts w:ascii="Arial" w:hAnsi="Arial" w:cs="Arial"/>
          <w:lang w:val="es"/>
        </w:rPr>
        <w:t>Tal</w:t>
      </w:r>
      <w:r w:rsidR="00AF7DF8" w:rsidRPr="004B0240">
        <w:rPr>
          <w:rFonts w:ascii="Arial" w:hAnsi="Arial" w:cs="Arial"/>
          <w:lang w:val="es"/>
        </w:rPr>
        <w:t xml:space="preserve"> </w:t>
      </w:r>
      <w:r w:rsidRPr="004B0240">
        <w:rPr>
          <w:rFonts w:ascii="Arial" w:hAnsi="Arial" w:cs="Arial"/>
          <w:lang w:val="es"/>
        </w:rPr>
        <w:t>como</w:t>
      </w:r>
      <w:r w:rsidR="00AF7DF8" w:rsidRPr="004B0240">
        <w:rPr>
          <w:rFonts w:ascii="Arial" w:hAnsi="Arial" w:cs="Arial"/>
          <w:lang w:val="es"/>
        </w:rPr>
        <w:t xml:space="preserve"> </w:t>
      </w:r>
      <w:r w:rsidRPr="004B0240">
        <w:rPr>
          <w:rFonts w:ascii="Arial" w:hAnsi="Arial" w:cs="Arial"/>
          <w:lang w:val="es"/>
        </w:rPr>
        <w:t>lo</w:t>
      </w:r>
      <w:r w:rsidR="00AF7DF8" w:rsidRPr="004B0240">
        <w:rPr>
          <w:rFonts w:ascii="Arial" w:hAnsi="Arial" w:cs="Arial"/>
          <w:lang w:val="es"/>
        </w:rPr>
        <w:t xml:space="preserve"> </w:t>
      </w:r>
      <w:r w:rsidRPr="004B0240">
        <w:rPr>
          <w:rFonts w:ascii="Arial" w:hAnsi="Arial" w:cs="Arial"/>
          <w:lang w:val="es"/>
        </w:rPr>
        <w:t>indica</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marco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referencia</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000E5788" w:rsidRPr="004B0240">
        <w:rPr>
          <w:rFonts w:ascii="Arial" w:hAnsi="Arial" w:cs="Arial"/>
          <w:lang w:val="es"/>
        </w:rPr>
        <w:t>MinTIC</w:t>
      </w:r>
      <w:r w:rsidRPr="004B0240">
        <w:rPr>
          <w:rFonts w:ascii="Arial" w:hAnsi="Arial" w:cs="Arial"/>
          <w:lang w:val="es"/>
        </w:rPr>
        <w:t>,</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dominio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estrategia</w:t>
      </w:r>
      <w:r w:rsidR="00AF7DF8" w:rsidRPr="004B0240">
        <w:rPr>
          <w:rFonts w:ascii="Arial" w:hAnsi="Arial" w:cs="Arial"/>
          <w:lang w:val="es"/>
        </w:rPr>
        <w:t xml:space="preserve"> </w:t>
      </w:r>
      <w:r w:rsidRPr="004B0240">
        <w:rPr>
          <w:rFonts w:ascii="Arial" w:hAnsi="Arial" w:cs="Arial"/>
          <w:lang w:val="es"/>
        </w:rPr>
        <w:t>tiene</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fin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apoyar</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proceso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diseño,</w:t>
      </w:r>
      <w:r w:rsidR="00AF7DF8" w:rsidRPr="004B0240">
        <w:rPr>
          <w:rFonts w:ascii="Arial" w:hAnsi="Arial" w:cs="Arial"/>
          <w:lang w:val="es"/>
        </w:rPr>
        <w:t xml:space="preserve"> </w:t>
      </w:r>
      <w:r w:rsidRPr="004B0240">
        <w:rPr>
          <w:rFonts w:ascii="Arial" w:hAnsi="Arial" w:cs="Arial"/>
          <w:lang w:val="es"/>
        </w:rPr>
        <w:t>implementación</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evolución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Arquitectura</w:t>
      </w:r>
      <w:r w:rsidR="00AF7DF8" w:rsidRPr="004B0240">
        <w:rPr>
          <w:rFonts w:ascii="Arial" w:hAnsi="Arial" w:cs="Arial"/>
          <w:lang w:val="es"/>
        </w:rPr>
        <w:t xml:space="preserve"> </w:t>
      </w:r>
      <w:r w:rsidRPr="004B0240">
        <w:rPr>
          <w:rFonts w:ascii="Arial" w:hAnsi="Arial" w:cs="Arial"/>
          <w:lang w:val="es"/>
        </w:rPr>
        <w:t>TI</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entidad,</w:t>
      </w:r>
      <w:r w:rsidR="00AF7DF8" w:rsidRPr="004B0240">
        <w:rPr>
          <w:rFonts w:ascii="Arial" w:hAnsi="Arial" w:cs="Arial"/>
          <w:lang w:val="es"/>
        </w:rPr>
        <w:t xml:space="preserve"> </w:t>
      </w:r>
      <w:r w:rsidRPr="004B0240">
        <w:rPr>
          <w:rFonts w:ascii="Arial" w:hAnsi="Arial" w:cs="Arial"/>
          <w:lang w:val="es"/>
        </w:rPr>
        <w:t>para</w:t>
      </w:r>
      <w:r w:rsidR="00AF7DF8" w:rsidRPr="004B0240">
        <w:rPr>
          <w:rFonts w:ascii="Arial" w:hAnsi="Arial" w:cs="Arial"/>
          <w:lang w:val="es"/>
        </w:rPr>
        <w:t xml:space="preserve"> </w:t>
      </w:r>
      <w:r w:rsidRPr="004B0240">
        <w:rPr>
          <w:rFonts w:ascii="Arial" w:hAnsi="Arial" w:cs="Arial"/>
          <w:lang w:val="es"/>
        </w:rPr>
        <w:t>lograr</w:t>
      </w:r>
      <w:r w:rsidR="00AF7DF8" w:rsidRPr="004B0240">
        <w:rPr>
          <w:rFonts w:ascii="Arial" w:hAnsi="Arial" w:cs="Arial"/>
          <w:lang w:val="es"/>
        </w:rPr>
        <w:t xml:space="preserve"> </w:t>
      </w:r>
      <w:r w:rsidRPr="004B0240">
        <w:rPr>
          <w:rFonts w:ascii="Arial" w:hAnsi="Arial" w:cs="Arial"/>
          <w:lang w:val="es"/>
        </w:rPr>
        <w:t>que</w:t>
      </w:r>
      <w:r w:rsidR="00AF7DF8" w:rsidRPr="004B0240">
        <w:rPr>
          <w:rFonts w:ascii="Arial" w:hAnsi="Arial" w:cs="Arial"/>
          <w:lang w:val="es"/>
        </w:rPr>
        <w:t xml:space="preserve"> </w:t>
      </w:r>
      <w:r w:rsidRPr="004B0240">
        <w:rPr>
          <w:rFonts w:ascii="Arial" w:hAnsi="Arial" w:cs="Arial"/>
          <w:lang w:val="es"/>
        </w:rPr>
        <w:t>esté</w:t>
      </w:r>
      <w:r w:rsidR="00AF7DF8" w:rsidRPr="004B0240">
        <w:rPr>
          <w:rFonts w:ascii="Arial" w:hAnsi="Arial" w:cs="Arial"/>
          <w:lang w:val="es"/>
        </w:rPr>
        <w:t xml:space="preserve"> </w:t>
      </w:r>
      <w:r w:rsidRPr="004B0240">
        <w:rPr>
          <w:rFonts w:ascii="Arial" w:hAnsi="Arial" w:cs="Arial"/>
          <w:lang w:val="es"/>
        </w:rPr>
        <w:t>alineada</w:t>
      </w:r>
      <w:r w:rsidR="00AF7DF8" w:rsidRPr="004B0240">
        <w:rPr>
          <w:rFonts w:ascii="Arial" w:hAnsi="Arial" w:cs="Arial"/>
          <w:lang w:val="es"/>
        </w:rPr>
        <w:t xml:space="preserve"> </w:t>
      </w:r>
      <w:r w:rsidRPr="004B0240">
        <w:rPr>
          <w:rFonts w:ascii="Arial" w:hAnsi="Arial" w:cs="Arial"/>
          <w:lang w:val="es"/>
        </w:rPr>
        <w:t>con</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estrategias</w:t>
      </w:r>
      <w:r w:rsidR="00AF7DF8" w:rsidRPr="004B0240">
        <w:rPr>
          <w:rFonts w:ascii="Arial" w:hAnsi="Arial" w:cs="Arial"/>
          <w:lang w:val="es"/>
        </w:rPr>
        <w:t xml:space="preserve"> </w:t>
      </w:r>
      <w:r w:rsidRPr="004B0240">
        <w:rPr>
          <w:rFonts w:ascii="Arial" w:hAnsi="Arial" w:cs="Arial"/>
          <w:lang w:val="es"/>
        </w:rPr>
        <w:t>organizacionales</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sectoriales.</w:t>
      </w:r>
      <w:r w:rsidR="00AF7DF8" w:rsidRPr="004B0240">
        <w:rPr>
          <w:rFonts w:ascii="Arial" w:hAnsi="Arial" w:cs="Arial"/>
          <w:noProof/>
        </w:rPr>
        <w:t xml:space="preserve"> </w:t>
      </w:r>
      <w:r w:rsidRPr="004B0240">
        <w:rPr>
          <w:rFonts w:ascii="Arial" w:hAnsi="Arial" w:cs="Arial"/>
          <w:noProof/>
        </w:rPr>
        <w:t>(</w:t>
      </w:r>
      <w:r w:rsidR="000E5788" w:rsidRPr="004B0240">
        <w:rPr>
          <w:rFonts w:ascii="Arial" w:hAnsi="Arial" w:cs="Arial"/>
          <w:noProof/>
        </w:rPr>
        <w:t>MinTIC</w:t>
      </w:r>
      <w:r w:rsidRPr="004B0240">
        <w:rPr>
          <w:rFonts w:ascii="Arial" w:hAnsi="Arial" w:cs="Arial"/>
          <w:noProof/>
        </w:rPr>
        <w:t>,</w:t>
      </w:r>
      <w:r w:rsidR="00AF7DF8" w:rsidRPr="004B0240">
        <w:rPr>
          <w:rFonts w:ascii="Arial" w:hAnsi="Arial" w:cs="Arial"/>
          <w:noProof/>
        </w:rPr>
        <w:t xml:space="preserve"> </w:t>
      </w:r>
      <w:r w:rsidRPr="004B0240">
        <w:rPr>
          <w:rFonts w:ascii="Arial" w:hAnsi="Arial" w:cs="Arial"/>
          <w:noProof/>
        </w:rPr>
        <w:t>2016).</w:t>
      </w:r>
      <w:r w:rsidR="00AF7DF8" w:rsidRPr="004B0240">
        <w:rPr>
          <w:rFonts w:ascii="Arial" w:hAnsi="Arial" w:cs="Arial"/>
          <w:noProof/>
        </w:rPr>
        <w:t xml:space="preserve"> </w:t>
      </w: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descripción</w:t>
      </w:r>
      <w:r w:rsidR="00AF7DF8" w:rsidRPr="004B0240">
        <w:rPr>
          <w:rFonts w:ascii="Arial" w:hAnsi="Arial" w:cs="Arial"/>
          <w:noProof/>
        </w:rPr>
        <w:t xml:space="preserve"> </w:t>
      </w:r>
      <w:r w:rsidRPr="004B0240">
        <w:rPr>
          <w:rFonts w:ascii="Arial" w:hAnsi="Arial" w:cs="Arial"/>
          <w:noProof/>
        </w:rPr>
        <w:t>de</w:t>
      </w:r>
      <w:r w:rsidR="00AF7DF8" w:rsidRPr="004B0240">
        <w:rPr>
          <w:rFonts w:ascii="Arial" w:hAnsi="Arial" w:cs="Arial"/>
          <w:noProof/>
        </w:rPr>
        <w:t xml:space="preserve"> </w:t>
      </w: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línea</w:t>
      </w:r>
      <w:r w:rsidR="00AF7DF8" w:rsidRPr="004B0240">
        <w:rPr>
          <w:rFonts w:ascii="Arial" w:hAnsi="Arial" w:cs="Arial"/>
          <w:noProof/>
        </w:rPr>
        <w:t xml:space="preserve"> </w:t>
      </w:r>
      <w:r w:rsidRPr="004B0240">
        <w:rPr>
          <w:rFonts w:ascii="Arial" w:hAnsi="Arial" w:cs="Arial"/>
          <w:noProof/>
        </w:rPr>
        <w:t>base</w:t>
      </w:r>
      <w:r w:rsidR="00AF7DF8" w:rsidRPr="004B0240">
        <w:rPr>
          <w:rFonts w:ascii="Arial" w:hAnsi="Arial" w:cs="Arial"/>
          <w:noProof/>
        </w:rPr>
        <w:t xml:space="preserve"> </w:t>
      </w:r>
      <w:r w:rsidRPr="004B0240">
        <w:rPr>
          <w:rFonts w:ascii="Arial" w:hAnsi="Arial" w:cs="Arial"/>
          <w:noProof/>
        </w:rPr>
        <w:t>para</w:t>
      </w:r>
      <w:r w:rsidR="00AF7DF8" w:rsidRPr="004B0240">
        <w:rPr>
          <w:rFonts w:ascii="Arial" w:hAnsi="Arial" w:cs="Arial"/>
          <w:noProof/>
        </w:rPr>
        <w:t xml:space="preserve"> </w:t>
      </w:r>
      <w:r w:rsidRPr="004B0240">
        <w:rPr>
          <w:rFonts w:ascii="Arial" w:hAnsi="Arial" w:cs="Arial"/>
          <w:noProof/>
        </w:rPr>
        <w:t>este</w:t>
      </w:r>
      <w:r w:rsidR="00AF7DF8" w:rsidRPr="004B0240">
        <w:rPr>
          <w:rFonts w:ascii="Arial" w:hAnsi="Arial" w:cs="Arial"/>
          <w:noProof/>
        </w:rPr>
        <w:t xml:space="preserve"> </w:t>
      </w:r>
      <w:r w:rsidRPr="004B0240">
        <w:rPr>
          <w:rFonts w:ascii="Arial" w:hAnsi="Arial" w:cs="Arial"/>
          <w:noProof/>
        </w:rPr>
        <w:t>dominio</w:t>
      </w:r>
      <w:r w:rsidR="00AF7DF8" w:rsidRPr="004B0240">
        <w:rPr>
          <w:rFonts w:ascii="Arial" w:hAnsi="Arial" w:cs="Arial"/>
          <w:noProof/>
        </w:rPr>
        <w:t xml:space="preserve"> </w:t>
      </w:r>
      <w:r w:rsidRPr="004B0240">
        <w:rPr>
          <w:rFonts w:ascii="Arial" w:hAnsi="Arial" w:cs="Arial"/>
          <w:noProof/>
        </w:rPr>
        <w:t>se</w:t>
      </w:r>
      <w:r w:rsidR="00AF7DF8" w:rsidRPr="004B0240">
        <w:rPr>
          <w:rFonts w:ascii="Arial" w:hAnsi="Arial" w:cs="Arial"/>
          <w:noProof/>
        </w:rPr>
        <w:t xml:space="preserve"> </w:t>
      </w:r>
      <w:r w:rsidRPr="004B0240">
        <w:rPr>
          <w:rFonts w:ascii="Arial" w:hAnsi="Arial" w:cs="Arial"/>
          <w:noProof/>
        </w:rPr>
        <w:t>describirá</w:t>
      </w:r>
      <w:r w:rsidR="00AF7DF8" w:rsidRPr="004B0240">
        <w:rPr>
          <w:rFonts w:ascii="Arial" w:hAnsi="Arial" w:cs="Arial"/>
          <w:noProof/>
        </w:rPr>
        <w:t xml:space="preserve"> </w:t>
      </w:r>
      <w:r w:rsidRPr="004B0240">
        <w:rPr>
          <w:rFonts w:ascii="Arial" w:hAnsi="Arial" w:cs="Arial"/>
          <w:noProof/>
        </w:rPr>
        <w:t>en</w:t>
      </w:r>
      <w:r w:rsidR="00AF7DF8" w:rsidRPr="004B0240">
        <w:rPr>
          <w:rFonts w:ascii="Arial" w:hAnsi="Arial" w:cs="Arial"/>
          <w:noProof/>
        </w:rPr>
        <w:t xml:space="preserve"> </w:t>
      </w:r>
      <w:r w:rsidR="000B5CBC" w:rsidRPr="004B0240">
        <w:rPr>
          <w:rFonts w:ascii="Arial" w:hAnsi="Arial" w:cs="Arial"/>
          <w:noProof/>
        </w:rPr>
        <w:t>tre</w:t>
      </w:r>
      <w:r w:rsidRPr="004B0240">
        <w:rPr>
          <w:rFonts w:ascii="Arial" w:hAnsi="Arial" w:cs="Arial"/>
          <w:noProof/>
        </w:rPr>
        <w:t>s</w:t>
      </w:r>
      <w:r w:rsidR="00AF7DF8" w:rsidRPr="004B0240">
        <w:rPr>
          <w:rFonts w:ascii="Arial" w:hAnsi="Arial" w:cs="Arial"/>
          <w:noProof/>
        </w:rPr>
        <w:t xml:space="preserve"> </w:t>
      </w:r>
      <w:r w:rsidRPr="004B0240">
        <w:rPr>
          <w:rFonts w:ascii="Arial" w:hAnsi="Arial" w:cs="Arial"/>
          <w:noProof/>
        </w:rPr>
        <w:t>partes,</w:t>
      </w:r>
      <w:r w:rsidR="00AF7DF8" w:rsidRPr="004B0240">
        <w:rPr>
          <w:rFonts w:ascii="Arial" w:hAnsi="Arial" w:cs="Arial"/>
          <w:noProof/>
        </w:rPr>
        <w:t xml:space="preserve"> </w:t>
      </w: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primera</w:t>
      </w:r>
      <w:r w:rsidR="00AF7DF8" w:rsidRPr="004B0240">
        <w:rPr>
          <w:rFonts w:ascii="Arial" w:hAnsi="Arial" w:cs="Arial"/>
          <w:noProof/>
        </w:rPr>
        <w:t xml:space="preserve"> </w:t>
      </w:r>
      <w:r w:rsidRPr="004B0240">
        <w:rPr>
          <w:rFonts w:ascii="Arial" w:hAnsi="Arial" w:cs="Arial"/>
          <w:noProof/>
        </w:rPr>
        <w:t>corresponde</w:t>
      </w:r>
      <w:r w:rsidR="00AF7DF8" w:rsidRPr="004B0240">
        <w:rPr>
          <w:rFonts w:ascii="Arial" w:hAnsi="Arial" w:cs="Arial"/>
          <w:noProof/>
        </w:rPr>
        <w:t xml:space="preserve"> </w:t>
      </w:r>
      <w:r w:rsidRPr="004B0240">
        <w:rPr>
          <w:rFonts w:ascii="Arial" w:hAnsi="Arial" w:cs="Arial"/>
          <w:noProof/>
        </w:rPr>
        <w:t>a</w:t>
      </w:r>
      <w:r w:rsidR="0085583B" w:rsidRPr="004B0240">
        <w:rPr>
          <w:rFonts w:ascii="Arial" w:hAnsi="Arial" w:cs="Arial"/>
          <w:noProof/>
        </w:rPr>
        <w:t>l</w:t>
      </w:r>
      <w:r w:rsidR="00AF7DF8" w:rsidRPr="004B0240">
        <w:rPr>
          <w:rFonts w:ascii="Arial" w:hAnsi="Arial" w:cs="Arial"/>
          <w:noProof/>
        </w:rPr>
        <w:t xml:space="preserve"> </w:t>
      </w:r>
      <w:r w:rsidR="0085583B" w:rsidRPr="004B0240">
        <w:rPr>
          <w:rFonts w:ascii="Arial" w:hAnsi="Arial" w:cs="Arial"/>
          <w:noProof/>
        </w:rPr>
        <w:t>contexto</w:t>
      </w:r>
      <w:r w:rsidR="00AF7DF8" w:rsidRPr="004B0240">
        <w:rPr>
          <w:rFonts w:ascii="Arial" w:hAnsi="Arial" w:cs="Arial"/>
          <w:noProof/>
        </w:rPr>
        <w:t xml:space="preserve"> </w:t>
      </w:r>
      <w:r w:rsidR="0085583B" w:rsidRPr="004B0240">
        <w:rPr>
          <w:rFonts w:ascii="Arial" w:hAnsi="Arial" w:cs="Arial"/>
          <w:noProof/>
        </w:rPr>
        <w:t>de</w:t>
      </w:r>
      <w:r w:rsidR="00AF7DF8" w:rsidRPr="004B0240">
        <w:rPr>
          <w:rFonts w:ascii="Arial" w:hAnsi="Arial" w:cs="Arial"/>
          <w:noProof/>
        </w:rPr>
        <w:t xml:space="preserve"> </w:t>
      </w:r>
      <w:r w:rsidR="0085583B" w:rsidRPr="004B0240">
        <w:rPr>
          <w:rFonts w:ascii="Arial" w:hAnsi="Arial" w:cs="Arial"/>
          <w:noProof/>
        </w:rPr>
        <w:t>negocio</w:t>
      </w:r>
      <w:r w:rsidR="00AF7DF8" w:rsidRPr="004B0240">
        <w:rPr>
          <w:rFonts w:ascii="Arial" w:hAnsi="Arial" w:cs="Arial"/>
          <w:noProof/>
        </w:rPr>
        <w:t xml:space="preserve"> </w:t>
      </w:r>
      <w:r w:rsidR="0085583B" w:rsidRPr="004B0240">
        <w:rPr>
          <w:rFonts w:ascii="Arial" w:hAnsi="Arial" w:cs="Arial"/>
          <w:noProof/>
        </w:rPr>
        <w:t>de</w:t>
      </w:r>
      <w:r w:rsidR="00AF7DF8" w:rsidRPr="004B0240">
        <w:rPr>
          <w:rFonts w:ascii="Arial" w:hAnsi="Arial" w:cs="Arial"/>
          <w:noProof/>
        </w:rPr>
        <w:t xml:space="preserve"> </w:t>
      </w:r>
      <w:r w:rsidR="0085583B" w:rsidRPr="004B0240">
        <w:rPr>
          <w:rFonts w:ascii="Arial" w:hAnsi="Arial" w:cs="Arial"/>
          <w:noProof/>
        </w:rPr>
        <w:t>la</w:t>
      </w:r>
      <w:r w:rsidR="00AF7DF8" w:rsidRPr="004B0240">
        <w:rPr>
          <w:rFonts w:ascii="Arial" w:hAnsi="Arial" w:cs="Arial"/>
          <w:noProof/>
        </w:rPr>
        <w:t xml:space="preserve"> </w:t>
      </w:r>
      <w:r w:rsidR="0085583B" w:rsidRPr="004B0240">
        <w:rPr>
          <w:rFonts w:ascii="Arial" w:hAnsi="Arial" w:cs="Arial"/>
          <w:noProof/>
        </w:rPr>
        <w:t>UAERMV</w:t>
      </w:r>
      <w:r w:rsidR="00AF7DF8" w:rsidRPr="004B0240">
        <w:rPr>
          <w:rFonts w:ascii="Arial" w:hAnsi="Arial" w:cs="Arial"/>
          <w:noProof/>
        </w:rPr>
        <w:t xml:space="preserve"> </w:t>
      </w:r>
      <w:r w:rsidR="0085583B" w:rsidRPr="004B0240">
        <w:rPr>
          <w:rFonts w:ascii="Arial" w:hAnsi="Arial" w:cs="Arial"/>
          <w:noProof/>
        </w:rPr>
        <w:t>y</w:t>
      </w:r>
      <w:r w:rsidR="00AF7DF8" w:rsidRPr="004B0240">
        <w:rPr>
          <w:rFonts w:ascii="Arial" w:hAnsi="Arial" w:cs="Arial"/>
          <w:noProof/>
        </w:rPr>
        <w:t xml:space="preserve"> </w:t>
      </w:r>
      <w:r w:rsidR="0085583B" w:rsidRPr="004B0240">
        <w:rPr>
          <w:rFonts w:ascii="Arial" w:hAnsi="Arial" w:cs="Arial"/>
          <w:noProof/>
        </w:rPr>
        <w:t>la</w:t>
      </w:r>
      <w:r w:rsidR="00AF7DF8" w:rsidRPr="004B0240">
        <w:rPr>
          <w:rFonts w:ascii="Arial" w:hAnsi="Arial" w:cs="Arial"/>
          <w:noProof/>
        </w:rPr>
        <w:t xml:space="preserve"> </w:t>
      </w:r>
      <w:r w:rsidR="0085583B" w:rsidRPr="004B0240">
        <w:rPr>
          <w:rFonts w:ascii="Arial" w:hAnsi="Arial" w:cs="Arial"/>
          <w:noProof/>
        </w:rPr>
        <w:t>segunda</w:t>
      </w:r>
      <w:r w:rsidR="00AF7DF8" w:rsidRPr="004B0240">
        <w:rPr>
          <w:rFonts w:ascii="Arial" w:hAnsi="Arial" w:cs="Arial"/>
          <w:noProof/>
        </w:rPr>
        <w:t xml:space="preserve"> </w:t>
      </w:r>
      <w:r w:rsidR="000B5CBC" w:rsidRPr="004B0240">
        <w:rPr>
          <w:rFonts w:ascii="Arial" w:hAnsi="Arial" w:cs="Arial"/>
          <w:noProof/>
        </w:rPr>
        <w:t>contiene</w:t>
      </w:r>
      <w:r w:rsidR="00AF7DF8" w:rsidRPr="004B0240">
        <w:rPr>
          <w:rFonts w:ascii="Arial" w:hAnsi="Arial" w:cs="Arial"/>
          <w:noProof/>
        </w:rPr>
        <w:t xml:space="preserve"> </w:t>
      </w:r>
      <w:r w:rsidR="000B5CBC" w:rsidRPr="004B0240">
        <w:rPr>
          <w:rFonts w:ascii="Arial" w:hAnsi="Arial" w:cs="Arial"/>
          <w:noProof/>
        </w:rPr>
        <w:t>los</w:t>
      </w:r>
      <w:r w:rsidR="00AF7DF8" w:rsidRPr="004B0240">
        <w:rPr>
          <w:rFonts w:ascii="Arial" w:hAnsi="Arial" w:cs="Arial"/>
          <w:noProof/>
        </w:rPr>
        <w:t xml:space="preserve"> </w:t>
      </w:r>
      <w:r w:rsidR="000B5CBC" w:rsidRPr="004B0240">
        <w:rPr>
          <w:rFonts w:ascii="Arial" w:hAnsi="Arial" w:cs="Arial"/>
          <w:noProof/>
        </w:rPr>
        <w:t>proyectos</w:t>
      </w:r>
      <w:r w:rsidR="00AF7DF8" w:rsidRPr="004B0240">
        <w:rPr>
          <w:rFonts w:ascii="Arial" w:hAnsi="Arial" w:cs="Arial"/>
          <w:noProof/>
        </w:rPr>
        <w:t xml:space="preserve"> </w:t>
      </w:r>
      <w:r w:rsidR="000B5CBC" w:rsidRPr="004B0240">
        <w:rPr>
          <w:rFonts w:ascii="Arial" w:hAnsi="Arial" w:cs="Arial"/>
          <w:noProof/>
        </w:rPr>
        <w:t>de</w:t>
      </w:r>
      <w:r w:rsidR="00AF7DF8" w:rsidRPr="004B0240">
        <w:rPr>
          <w:rFonts w:ascii="Arial" w:hAnsi="Arial" w:cs="Arial"/>
          <w:noProof/>
        </w:rPr>
        <w:t xml:space="preserve"> </w:t>
      </w:r>
      <w:r w:rsidR="000B5CBC" w:rsidRPr="004B0240">
        <w:rPr>
          <w:rFonts w:ascii="Arial" w:hAnsi="Arial" w:cs="Arial"/>
          <w:noProof/>
        </w:rPr>
        <w:t>tecnología</w:t>
      </w:r>
      <w:r w:rsidR="00AF7DF8" w:rsidRPr="004B0240">
        <w:rPr>
          <w:rFonts w:ascii="Arial" w:hAnsi="Arial" w:cs="Arial"/>
          <w:noProof/>
        </w:rPr>
        <w:t xml:space="preserve"> </w:t>
      </w:r>
      <w:r w:rsidR="000B5CBC" w:rsidRPr="004B0240">
        <w:rPr>
          <w:rFonts w:ascii="Arial" w:hAnsi="Arial" w:cs="Arial"/>
          <w:noProof/>
        </w:rPr>
        <w:t>en</w:t>
      </w:r>
      <w:r w:rsidR="00AF7DF8" w:rsidRPr="004B0240">
        <w:rPr>
          <w:rFonts w:ascii="Arial" w:hAnsi="Arial" w:cs="Arial"/>
          <w:noProof/>
        </w:rPr>
        <w:t xml:space="preserve"> </w:t>
      </w:r>
      <w:r w:rsidR="000B5CBC" w:rsidRPr="004B0240">
        <w:rPr>
          <w:rFonts w:ascii="Arial" w:hAnsi="Arial" w:cs="Arial"/>
          <w:noProof/>
        </w:rPr>
        <w:t>ejecución</w:t>
      </w:r>
      <w:r w:rsidR="00AF7DF8" w:rsidRPr="004B0240">
        <w:rPr>
          <w:rFonts w:ascii="Arial" w:hAnsi="Arial" w:cs="Arial"/>
          <w:noProof/>
        </w:rPr>
        <w:t xml:space="preserve"> </w:t>
      </w:r>
      <w:r w:rsidR="000B5CBC" w:rsidRPr="004B0240">
        <w:rPr>
          <w:rFonts w:ascii="Arial" w:hAnsi="Arial" w:cs="Arial"/>
          <w:noProof/>
        </w:rPr>
        <w:t>y</w:t>
      </w:r>
      <w:r w:rsidR="00AF7DF8" w:rsidRPr="004B0240">
        <w:rPr>
          <w:rFonts w:ascii="Arial" w:hAnsi="Arial" w:cs="Arial"/>
          <w:noProof/>
        </w:rPr>
        <w:t xml:space="preserve"> </w:t>
      </w:r>
      <w:r w:rsidR="000B5CBC" w:rsidRPr="004B0240">
        <w:rPr>
          <w:rFonts w:ascii="Arial" w:hAnsi="Arial" w:cs="Arial"/>
          <w:noProof/>
        </w:rPr>
        <w:t>la</w:t>
      </w:r>
      <w:r w:rsidR="00AF7DF8" w:rsidRPr="004B0240">
        <w:rPr>
          <w:rFonts w:ascii="Arial" w:hAnsi="Arial" w:cs="Arial"/>
          <w:noProof/>
        </w:rPr>
        <w:t xml:space="preserve"> </w:t>
      </w:r>
      <w:r w:rsidR="000B5CBC" w:rsidRPr="004B0240">
        <w:rPr>
          <w:rFonts w:ascii="Arial" w:hAnsi="Arial" w:cs="Arial"/>
          <w:noProof/>
        </w:rPr>
        <w:t>tercera</w:t>
      </w:r>
      <w:r w:rsidR="00AF7DF8" w:rsidRPr="004B0240">
        <w:rPr>
          <w:rFonts w:ascii="Arial" w:hAnsi="Arial" w:cs="Arial"/>
          <w:noProof/>
        </w:rPr>
        <w:t xml:space="preserve"> </w:t>
      </w:r>
      <w:r w:rsidR="0085583B" w:rsidRPr="004B0240">
        <w:rPr>
          <w:rFonts w:ascii="Arial" w:hAnsi="Arial" w:cs="Arial"/>
          <w:noProof/>
        </w:rPr>
        <w:t>consiste</w:t>
      </w:r>
      <w:r w:rsidR="00AF7DF8" w:rsidRPr="004B0240">
        <w:rPr>
          <w:rFonts w:ascii="Arial" w:hAnsi="Arial" w:cs="Arial"/>
          <w:noProof/>
        </w:rPr>
        <w:t xml:space="preserve"> </w:t>
      </w:r>
      <w:r w:rsidR="0085583B" w:rsidRPr="004B0240">
        <w:rPr>
          <w:rFonts w:ascii="Arial" w:hAnsi="Arial" w:cs="Arial"/>
          <w:noProof/>
        </w:rPr>
        <w:t>en</w:t>
      </w:r>
      <w:r w:rsidR="00AF7DF8" w:rsidRPr="004B0240">
        <w:rPr>
          <w:rFonts w:ascii="Arial" w:hAnsi="Arial" w:cs="Arial"/>
          <w:noProof/>
        </w:rPr>
        <w:t xml:space="preserve"> </w:t>
      </w:r>
      <w:r w:rsidR="0085583B" w:rsidRPr="004B0240">
        <w:rPr>
          <w:rFonts w:ascii="Arial" w:hAnsi="Arial" w:cs="Arial"/>
          <w:noProof/>
        </w:rPr>
        <w:t>una</w:t>
      </w:r>
      <w:r w:rsidR="00AF7DF8" w:rsidRPr="004B0240">
        <w:rPr>
          <w:rFonts w:ascii="Arial" w:hAnsi="Arial" w:cs="Arial"/>
          <w:noProof/>
        </w:rPr>
        <w:t xml:space="preserve"> </w:t>
      </w:r>
      <w:r w:rsidR="0085583B" w:rsidRPr="004B0240">
        <w:rPr>
          <w:rFonts w:ascii="Arial" w:hAnsi="Arial" w:cs="Arial"/>
          <w:noProof/>
        </w:rPr>
        <w:t>revisión</w:t>
      </w:r>
      <w:r w:rsidR="00AF7DF8" w:rsidRPr="004B0240">
        <w:rPr>
          <w:rFonts w:ascii="Arial" w:hAnsi="Arial" w:cs="Arial"/>
          <w:noProof/>
        </w:rPr>
        <w:t xml:space="preserve"> </w:t>
      </w:r>
      <w:r w:rsidR="0085583B" w:rsidRPr="004B0240">
        <w:rPr>
          <w:rFonts w:ascii="Arial" w:hAnsi="Arial" w:cs="Arial"/>
          <w:noProof/>
        </w:rPr>
        <w:t>general</w:t>
      </w:r>
      <w:r w:rsidR="00AF7DF8" w:rsidRPr="004B0240">
        <w:rPr>
          <w:rFonts w:ascii="Arial" w:hAnsi="Arial" w:cs="Arial"/>
          <w:noProof/>
        </w:rPr>
        <w:t xml:space="preserve"> </w:t>
      </w:r>
      <w:r w:rsidR="0085583B" w:rsidRPr="004B0240">
        <w:rPr>
          <w:rFonts w:ascii="Arial" w:hAnsi="Arial" w:cs="Arial"/>
          <w:noProof/>
        </w:rPr>
        <w:t>de</w:t>
      </w:r>
      <w:r w:rsidR="00AF7DF8" w:rsidRPr="004B0240">
        <w:rPr>
          <w:rFonts w:ascii="Arial" w:hAnsi="Arial" w:cs="Arial"/>
          <w:noProof/>
        </w:rPr>
        <w:t xml:space="preserve"> </w:t>
      </w:r>
      <w:r w:rsidR="0085583B" w:rsidRPr="004B0240">
        <w:rPr>
          <w:rFonts w:ascii="Arial" w:hAnsi="Arial" w:cs="Arial"/>
          <w:noProof/>
        </w:rPr>
        <w:t>los</w:t>
      </w:r>
      <w:r w:rsidR="00AF7DF8" w:rsidRPr="004B0240">
        <w:rPr>
          <w:rFonts w:ascii="Arial" w:hAnsi="Arial" w:cs="Arial"/>
          <w:noProof/>
        </w:rPr>
        <w:t xml:space="preserve"> </w:t>
      </w:r>
      <w:r w:rsidR="0085583B" w:rsidRPr="004B0240">
        <w:rPr>
          <w:rFonts w:ascii="Arial" w:hAnsi="Arial" w:cs="Arial"/>
          <w:noProof/>
        </w:rPr>
        <w:t>lineamientos</w:t>
      </w:r>
      <w:r w:rsidR="00AF7DF8" w:rsidRPr="004B0240">
        <w:rPr>
          <w:rFonts w:ascii="Arial" w:hAnsi="Arial" w:cs="Arial"/>
          <w:noProof/>
        </w:rPr>
        <w:t xml:space="preserve"> </w:t>
      </w:r>
      <w:r w:rsidR="0060411B" w:rsidRPr="004B0240">
        <w:rPr>
          <w:rFonts w:ascii="Arial" w:hAnsi="Arial" w:cs="Arial"/>
          <w:noProof/>
        </w:rPr>
        <w:t>del</w:t>
      </w:r>
      <w:r w:rsidR="00AF7DF8" w:rsidRPr="004B0240">
        <w:rPr>
          <w:rFonts w:ascii="Arial" w:hAnsi="Arial" w:cs="Arial"/>
          <w:noProof/>
        </w:rPr>
        <w:t xml:space="preserve"> </w:t>
      </w:r>
      <w:r w:rsidR="0060411B" w:rsidRPr="004B0240">
        <w:rPr>
          <w:rFonts w:ascii="Arial" w:hAnsi="Arial" w:cs="Arial"/>
          <w:noProof/>
        </w:rPr>
        <w:t>marco</w:t>
      </w:r>
      <w:r w:rsidR="00AF7DF8" w:rsidRPr="004B0240">
        <w:rPr>
          <w:rFonts w:ascii="Arial" w:hAnsi="Arial" w:cs="Arial"/>
          <w:noProof/>
        </w:rPr>
        <w:t xml:space="preserve"> </w:t>
      </w:r>
      <w:r w:rsidR="0060411B" w:rsidRPr="004B0240">
        <w:rPr>
          <w:rFonts w:ascii="Arial" w:hAnsi="Arial" w:cs="Arial"/>
          <w:noProof/>
        </w:rPr>
        <w:t>de</w:t>
      </w:r>
      <w:r w:rsidR="00AF7DF8" w:rsidRPr="004B0240">
        <w:rPr>
          <w:rFonts w:ascii="Arial" w:hAnsi="Arial" w:cs="Arial"/>
          <w:noProof/>
        </w:rPr>
        <w:t xml:space="preserve"> </w:t>
      </w:r>
      <w:r w:rsidR="0060411B" w:rsidRPr="004B0240">
        <w:rPr>
          <w:rFonts w:ascii="Arial" w:hAnsi="Arial" w:cs="Arial"/>
          <w:noProof/>
        </w:rPr>
        <w:t>Arquitectura</w:t>
      </w:r>
      <w:r w:rsidR="00AF7DF8" w:rsidRPr="004B0240">
        <w:rPr>
          <w:rFonts w:ascii="Arial" w:hAnsi="Arial" w:cs="Arial"/>
          <w:noProof/>
        </w:rPr>
        <w:t xml:space="preserve"> </w:t>
      </w:r>
      <w:r w:rsidR="0060411B" w:rsidRPr="004B0240">
        <w:rPr>
          <w:rFonts w:ascii="Arial" w:hAnsi="Arial" w:cs="Arial"/>
          <w:noProof/>
        </w:rPr>
        <w:t>Empresarial</w:t>
      </w:r>
      <w:r w:rsidR="00AF7DF8" w:rsidRPr="004B0240">
        <w:rPr>
          <w:rFonts w:ascii="Arial" w:hAnsi="Arial" w:cs="Arial"/>
          <w:noProof/>
        </w:rPr>
        <w:t xml:space="preserve"> </w:t>
      </w:r>
      <w:r w:rsidR="0060411B" w:rsidRPr="004B0240">
        <w:rPr>
          <w:rFonts w:ascii="Arial" w:hAnsi="Arial" w:cs="Arial"/>
          <w:noProof/>
        </w:rPr>
        <w:t>con</w:t>
      </w:r>
      <w:r w:rsidR="00AF7DF8" w:rsidRPr="004B0240">
        <w:rPr>
          <w:rFonts w:ascii="Arial" w:hAnsi="Arial" w:cs="Arial"/>
          <w:noProof/>
        </w:rPr>
        <w:t xml:space="preserve"> </w:t>
      </w:r>
      <w:r w:rsidR="0060411B" w:rsidRPr="004B0240">
        <w:rPr>
          <w:rFonts w:ascii="Arial" w:hAnsi="Arial" w:cs="Arial"/>
          <w:noProof/>
        </w:rPr>
        <w:t>relación</w:t>
      </w:r>
      <w:r w:rsidR="00AF7DF8" w:rsidRPr="004B0240">
        <w:rPr>
          <w:rFonts w:ascii="Arial" w:hAnsi="Arial" w:cs="Arial"/>
          <w:noProof/>
        </w:rPr>
        <w:t xml:space="preserve"> </w:t>
      </w:r>
      <w:r w:rsidR="0060411B" w:rsidRPr="004B0240">
        <w:rPr>
          <w:rFonts w:ascii="Arial" w:hAnsi="Arial" w:cs="Arial"/>
          <w:noProof/>
        </w:rPr>
        <w:t>al</w:t>
      </w:r>
      <w:r w:rsidR="00AF7DF8" w:rsidRPr="004B0240">
        <w:rPr>
          <w:rFonts w:ascii="Arial" w:hAnsi="Arial" w:cs="Arial"/>
          <w:noProof/>
        </w:rPr>
        <w:t xml:space="preserve"> </w:t>
      </w:r>
      <w:r w:rsidR="0060411B" w:rsidRPr="004B0240">
        <w:rPr>
          <w:rFonts w:ascii="Arial" w:hAnsi="Arial" w:cs="Arial"/>
          <w:noProof/>
        </w:rPr>
        <w:t>dominio</w:t>
      </w:r>
      <w:r w:rsidR="00AF7DF8" w:rsidRPr="004B0240">
        <w:rPr>
          <w:rFonts w:ascii="Arial" w:hAnsi="Arial" w:cs="Arial"/>
          <w:noProof/>
        </w:rPr>
        <w:t xml:space="preserve"> </w:t>
      </w:r>
      <w:r w:rsidR="0060411B" w:rsidRPr="004B0240">
        <w:rPr>
          <w:rFonts w:ascii="Arial" w:hAnsi="Arial" w:cs="Arial"/>
          <w:noProof/>
        </w:rPr>
        <w:t>de</w:t>
      </w:r>
      <w:r w:rsidR="00AF7DF8" w:rsidRPr="004B0240">
        <w:rPr>
          <w:rFonts w:ascii="Arial" w:hAnsi="Arial" w:cs="Arial"/>
          <w:noProof/>
        </w:rPr>
        <w:t xml:space="preserve"> </w:t>
      </w:r>
      <w:r w:rsidR="0060411B" w:rsidRPr="004B0240">
        <w:rPr>
          <w:rFonts w:ascii="Arial" w:hAnsi="Arial" w:cs="Arial"/>
          <w:noProof/>
        </w:rPr>
        <w:t>“Estrategia”.</w:t>
      </w:r>
    </w:p>
    <w:p w14:paraId="7214359C" w14:textId="77777777" w:rsidR="00D83B99" w:rsidRPr="004B0240" w:rsidRDefault="00D83B99" w:rsidP="004C40A9">
      <w:pPr>
        <w:spacing w:after="0" w:line="240" w:lineRule="auto"/>
        <w:jc w:val="both"/>
        <w:rPr>
          <w:rFonts w:ascii="Arial" w:hAnsi="Arial" w:cs="Arial"/>
          <w:noProof/>
        </w:rPr>
      </w:pPr>
    </w:p>
    <w:p w14:paraId="0C59A0AE" w14:textId="5A6CD757" w:rsidR="0060411B" w:rsidRPr="004B0240" w:rsidRDefault="0060411B" w:rsidP="004C40A9">
      <w:pPr>
        <w:spacing w:after="0" w:line="240" w:lineRule="auto"/>
        <w:jc w:val="both"/>
        <w:rPr>
          <w:rFonts w:ascii="Arial" w:hAnsi="Arial" w:cs="Arial"/>
          <w:noProof/>
        </w:rPr>
      </w:pP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plataforma</w:t>
      </w:r>
      <w:r w:rsidR="00AF7DF8" w:rsidRPr="004B0240">
        <w:rPr>
          <w:rFonts w:ascii="Arial" w:hAnsi="Arial" w:cs="Arial"/>
          <w:noProof/>
        </w:rPr>
        <w:t xml:space="preserve"> </w:t>
      </w:r>
      <w:r w:rsidRPr="004B0240">
        <w:rPr>
          <w:rFonts w:ascii="Arial" w:hAnsi="Arial" w:cs="Arial"/>
          <w:noProof/>
        </w:rPr>
        <w:t>estratégica</w:t>
      </w:r>
      <w:r w:rsidR="00AF7DF8" w:rsidRPr="004B0240">
        <w:rPr>
          <w:rFonts w:ascii="Arial" w:hAnsi="Arial" w:cs="Arial"/>
          <w:noProof/>
        </w:rPr>
        <w:t xml:space="preserve"> </w:t>
      </w:r>
      <w:r w:rsidRPr="004B0240">
        <w:rPr>
          <w:rFonts w:ascii="Arial" w:hAnsi="Arial" w:cs="Arial"/>
          <w:noProof/>
        </w:rPr>
        <w:t>de</w:t>
      </w:r>
      <w:r w:rsidR="00AF7DF8" w:rsidRPr="004B0240">
        <w:rPr>
          <w:rFonts w:ascii="Arial" w:hAnsi="Arial" w:cs="Arial"/>
          <w:noProof/>
        </w:rPr>
        <w:t xml:space="preserve"> </w:t>
      </w: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UAERMV</w:t>
      </w:r>
      <w:r w:rsidR="00AF7DF8" w:rsidRPr="004B0240">
        <w:rPr>
          <w:rFonts w:ascii="Arial" w:hAnsi="Arial" w:cs="Arial"/>
          <w:noProof/>
        </w:rPr>
        <w:t xml:space="preserve"> </w:t>
      </w:r>
      <w:r w:rsidRPr="004B0240">
        <w:rPr>
          <w:rFonts w:ascii="Arial" w:hAnsi="Arial" w:cs="Arial"/>
          <w:noProof/>
        </w:rPr>
        <w:t>fue</w:t>
      </w:r>
      <w:r w:rsidR="00AF7DF8" w:rsidRPr="004B0240">
        <w:rPr>
          <w:rFonts w:ascii="Arial" w:hAnsi="Arial" w:cs="Arial"/>
          <w:noProof/>
        </w:rPr>
        <w:t xml:space="preserve"> </w:t>
      </w:r>
      <w:r w:rsidRPr="004B0240">
        <w:rPr>
          <w:rFonts w:ascii="Arial" w:hAnsi="Arial" w:cs="Arial"/>
          <w:noProof/>
        </w:rPr>
        <w:t>modificada</w:t>
      </w:r>
      <w:r w:rsidR="00AF7DF8" w:rsidRPr="004B0240">
        <w:rPr>
          <w:rFonts w:ascii="Arial" w:hAnsi="Arial" w:cs="Arial"/>
          <w:noProof/>
        </w:rPr>
        <w:t xml:space="preserve"> </w:t>
      </w:r>
      <w:r w:rsidRPr="004B0240">
        <w:rPr>
          <w:rFonts w:ascii="Arial" w:hAnsi="Arial" w:cs="Arial"/>
          <w:noProof/>
        </w:rPr>
        <w:t>en</w:t>
      </w:r>
      <w:r w:rsidR="00AF7DF8" w:rsidRPr="004B0240">
        <w:rPr>
          <w:rFonts w:ascii="Arial" w:hAnsi="Arial" w:cs="Arial"/>
          <w:noProof/>
        </w:rPr>
        <w:t xml:space="preserve"> </w:t>
      </w:r>
      <w:r w:rsidRPr="004B0240">
        <w:rPr>
          <w:rFonts w:ascii="Arial" w:hAnsi="Arial" w:cs="Arial"/>
          <w:noProof/>
        </w:rPr>
        <w:t>octubre</w:t>
      </w:r>
      <w:r w:rsidR="00AF7DF8" w:rsidRPr="004B0240">
        <w:rPr>
          <w:rFonts w:ascii="Arial" w:hAnsi="Arial" w:cs="Arial"/>
          <w:noProof/>
        </w:rPr>
        <w:t xml:space="preserve"> </w:t>
      </w:r>
      <w:r w:rsidRPr="004B0240">
        <w:rPr>
          <w:rFonts w:ascii="Arial" w:hAnsi="Arial" w:cs="Arial"/>
          <w:noProof/>
        </w:rPr>
        <w:t>del</w:t>
      </w:r>
      <w:r w:rsidR="00AF7DF8" w:rsidRPr="004B0240">
        <w:rPr>
          <w:rFonts w:ascii="Arial" w:hAnsi="Arial" w:cs="Arial"/>
          <w:noProof/>
        </w:rPr>
        <w:t xml:space="preserve"> </w:t>
      </w:r>
      <w:r w:rsidR="006E1B03" w:rsidRPr="004B0240">
        <w:rPr>
          <w:rFonts w:ascii="Arial" w:hAnsi="Arial" w:cs="Arial"/>
          <w:noProof/>
        </w:rPr>
        <w:t>año</w:t>
      </w:r>
      <w:r w:rsidR="00AF7DF8" w:rsidRPr="004B0240">
        <w:rPr>
          <w:rFonts w:ascii="Arial" w:hAnsi="Arial" w:cs="Arial"/>
          <w:noProof/>
        </w:rPr>
        <w:t xml:space="preserve"> </w:t>
      </w:r>
      <w:r w:rsidRPr="004B0240">
        <w:rPr>
          <w:rFonts w:ascii="Arial" w:hAnsi="Arial" w:cs="Arial"/>
          <w:noProof/>
        </w:rPr>
        <w:t>2018.</w:t>
      </w:r>
      <w:r w:rsidR="00AF7DF8" w:rsidRPr="004B0240">
        <w:rPr>
          <w:rFonts w:ascii="Arial" w:hAnsi="Arial" w:cs="Arial"/>
          <w:noProof/>
        </w:rPr>
        <w:t xml:space="preserve"> </w:t>
      </w:r>
      <w:r w:rsidRPr="004B0240">
        <w:rPr>
          <w:rFonts w:ascii="Arial" w:hAnsi="Arial" w:cs="Arial"/>
          <w:noProof/>
        </w:rPr>
        <w:t>Esta</w:t>
      </w:r>
      <w:r w:rsidR="00AF7DF8" w:rsidRPr="004B0240">
        <w:rPr>
          <w:rFonts w:ascii="Arial" w:hAnsi="Arial" w:cs="Arial"/>
          <w:noProof/>
        </w:rPr>
        <w:t xml:space="preserve"> </w:t>
      </w:r>
      <w:r w:rsidRPr="004B0240">
        <w:rPr>
          <w:rFonts w:ascii="Arial" w:hAnsi="Arial" w:cs="Arial"/>
          <w:noProof/>
        </w:rPr>
        <w:t>contempla</w:t>
      </w:r>
      <w:r w:rsidRPr="004B0240">
        <w:rPr>
          <w:rStyle w:val="Refdenotaalpie"/>
          <w:rFonts w:ascii="Arial" w:hAnsi="Arial" w:cs="Arial"/>
          <w:noProof/>
        </w:rPr>
        <w:footnoteReference w:id="16"/>
      </w:r>
      <w:r w:rsidR="00AF7DF8" w:rsidRPr="004B0240">
        <w:rPr>
          <w:rFonts w:ascii="Arial" w:hAnsi="Arial" w:cs="Arial"/>
          <w:noProof/>
        </w:rPr>
        <w:t xml:space="preserve"> </w:t>
      </w:r>
      <w:r w:rsidR="008368C0" w:rsidRPr="004B0240">
        <w:rPr>
          <w:rFonts w:ascii="Arial" w:hAnsi="Arial" w:cs="Arial"/>
          <w:noProof/>
        </w:rPr>
        <w:t>la</w:t>
      </w:r>
      <w:r w:rsidR="00AF7DF8" w:rsidRPr="004B0240">
        <w:rPr>
          <w:rFonts w:ascii="Arial" w:hAnsi="Arial" w:cs="Arial"/>
          <w:noProof/>
        </w:rPr>
        <w:t xml:space="preserve"> </w:t>
      </w:r>
      <w:r w:rsidR="008368C0" w:rsidRPr="004B0240">
        <w:rPr>
          <w:rFonts w:ascii="Arial" w:hAnsi="Arial" w:cs="Arial"/>
          <w:noProof/>
        </w:rPr>
        <w:t>misión</w:t>
      </w:r>
      <w:r w:rsidR="00AF7DF8" w:rsidRPr="004B0240">
        <w:rPr>
          <w:rFonts w:ascii="Arial" w:hAnsi="Arial" w:cs="Arial"/>
          <w:noProof/>
        </w:rPr>
        <w:t xml:space="preserve"> </w:t>
      </w:r>
      <w:r w:rsidR="008368C0" w:rsidRPr="004B0240">
        <w:rPr>
          <w:rFonts w:ascii="Arial" w:hAnsi="Arial" w:cs="Arial"/>
          <w:noProof/>
        </w:rPr>
        <w:t>y</w:t>
      </w:r>
      <w:r w:rsidR="00AF7DF8" w:rsidRPr="004B0240">
        <w:rPr>
          <w:rFonts w:ascii="Arial" w:hAnsi="Arial" w:cs="Arial"/>
          <w:noProof/>
        </w:rPr>
        <w:t xml:space="preserve"> </w:t>
      </w:r>
      <w:r w:rsidR="008368C0" w:rsidRPr="004B0240">
        <w:rPr>
          <w:rFonts w:ascii="Arial" w:hAnsi="Arial" w:cs="Arial"/>
          <w:noProof/>
        </w:rPr>
        <w:t>visión</w:t>
      </w:r>
      <w:r w:rsidR="00AF7DF8" w:rsidRPr="004B0240">
        <w:rPr>
          <w:rFonts w:ascii="Arial" w:hAnsi="Arial" w:cs="Arial"/>
          <w:noProof/>
        </w:rPr>
        <w:t xml:space="preserve"> </w:t>
      </w:r>
      <w:r w:rsidR="008368C0" w:rsidRPr="004B0240">
        <w:rPr>
          <w:rFonts w:ascii="Arial" w:hAnsi="Arial" w:cs="Arial"/>
          <w:noProof/>
        </w:rPr>
        <w:t>de</w:t>
      </w:r>
      <w:r w:rsidR="00AF7DF8" w:rsidRPr="004B0240">
        <w:rPr>
          <w:rFonts w:ascii="Arial" w:hAnsi="Arial" w:cs="Arial"/>
          <w:noProof/>
        </w:rPr>
        <w:t xml:space="preserve"> </w:t>
      </w:r>
      <w:r w:rsidR="008368C0" w:rsidRPr="004B0240">
        <w:rPr>
          <w:rFonts w:ascii="Arial" w:hAnsi="Arial" w:cs="Arial"/>
          <w:noProof/>
        </w:rPr>
        <w:t>la</w:t>
      </w:r>
      <w:r w:rsidR="00AF7DF8" w:rsidRPr="004B0240">
        <w:rPr>
          <w:rFonts w:ascii="Arial" w:hAnsi="Arial" w:cs="Arial"/>
          <w:noProof/>
        </w:rPr>
        <w:t xml:space="preserve"> </w:t>
      </w:r>
      <w:r w:rsidR="008368C0" w:rsidRPr="004B0240">
        <w:rPr>
          <w:rFonts w:ascii="Arial" w:hAnsi="Arial" w:cs="Arial"/>
          <w:noProof/>
        </w:rPr>
        <w:t>entidad,</w:t>
      </w:r>
      <w:r w:rsidR="00AF7DF8" w:rsidRPr="004B0240">
        <w:rPr>
          <w:rFonts w:ascii="Arial" w:hAnsi="Arial" w:cs="Arial"/>
          <w:noProof/>
        </w:rPr>
        <w:t xml:space="preserve"> </w:t>
      </w:r>
      <w:r w:rsidR="008368C0" w:rsidRPr="004B0240">
        <w:rPr>
          <w:rFonts w:ascii="Arial" w:hAnsi="Arial" w:cs="Arial"/>
          <w:noProof/>
        </w:rPr>
        <w:t>objetivos</w:t>
      </w:r>
      <w:r w:rsidR="00AF7DF8" w:rsidRPr="004B0240">
        <w:rPr>
          <w:rFonts w:ascii="Arial" w:hAnsi="Arial" w:cs="Arial"/>
          <w:noProof/>
        </w:rPr>
        <w:t xml:space="preserve"> </w:t>
      </w:r>
      <w:r w:rsidR="008368C0" w:rsidRPr="004B0240">
        <w:rPr>
          <w:rFonts w:ascii="Arial" w:hAnsi="Arial" w:cs="Arial"/>
          <w:noProof/>
        </w:rPr>
        <w:t>institucionales</w:t>
      </w:r>
      <w:r w:rsidR="00D83B99" w:rsidRPr="004B0240">
        <w:rPr>
          <w:rFonts w:ascii="Arial" w:hAnsi="Arial" w:cs="Arial"/>
          <w:noProof/>
        </w:rPr>
        <w:t>,</w:t>
      </w:r>
      <w:r w:rsidR="00AF7DF8" w:rsidRPr="004B0240">
        <w:rPr>
          <w:rFonts w:ascii="Arial" w:hAnsi="Arial" w:cs="Arial"/>
          <w:noProof/>
        </w:rPr>
        <w:t xml:space="preserve"> </w:t>
      </w:r>
      <w:r w:rsidR="008368C0" w:rsidRPr="004B0240">
        <w:rPr>
          <w:rFonts w:ascii="Arial" w:hAnsi="Arial" w:cs="Arial"/>
          <w:noProof/>
        </w:rPr>
        <w:t>portafolio</w:t>
      </w:r>
      <w:r w:rsidR="00AF7DF8" w:rsidRPr="004B0240">
        <w:rPr>
          <w:rFonts w:ascii="Arial" w:hAnsi="Arial" w:cs="Arial"/>
          <w:noProof/>
        </w:rPr>
        <w:t xml:space="preserve"> </w:t>
      </w:r>
      <w:r w:rsidR="008368C0" w:rsidRPr="004B0240">
        <w:rPr>
          <w:rFonts w:ascii="Arial" w:hAnsi="Arial" w:cs="Arial"/>
          <w:noProof/>
        </w:rPr>
        <w:t>de</w:t>
      </w:r>
      <w:r w:rsidR="00AF7DF8" w:rsidRPr="004B0240">
        <w:rPr>
          <w:rFonts w:ascii="Arial" w:hAnsi="Arial" w:cs="Arial"/>
          <w:noProof/>
        </w:rPr>
        <w:t xml:space="preserve"> </w:t>
      </w:r>
      <w:r w:rsidR="008368C0" w:rsidRPr="004B0240">
        <w:rPr>
          <w:rFonts w:ascii="Arial" w:hAnsi="Arial" w:cs="Arial"/>
          <w:noProof/>
        </w:rPr>
        <w:t>servicios</w:t>
      </w:r>
      <w:r w:rsidR="00AF7DF8" w:rsidRPr="004B0240">
        <w:rPr>
          <w:rFonts w:ascii="Arial" w:hAnsi="Arial" w:cs="Arial"/>
          <w:noProof/>
        </w:rPr>
        <w:t xml:space="preserve"> </w:t>
      </w:r>
      <w:r w:rsidR="00D83B99" w:rsidRPr="004B0240">
        <w:rPr>
          <w:rFonts w:ascii="Arial" w:hAnsi="Arial" w:cs="Arial"/>
          <w:noProof/>
        </w:rPr>
        <w:t>y</w:t>
      </w:r>
      <w:r w:rsidR="00AF7DF8" w:rsidRPr="004B0240">
        <w:rPr>
          <w:rFonts w:ascii="Arial" w:hAnsi="Arial" w:cs="Arial"/>
          <w:noProof/>
        </w:rPr>
        <w:t xml:space="preserve"> </w:t>
      </w:r>
      <w:r w:rsidR="00D83B99" w:rsidRPr="004B0240">
        <w:rPr>
          <w:rFonts w:ascii="Arial" w:hAnsi="Arial" w:cs="Arial"/>
          <w:noProof/>
        </w:rPr>
        <w:t>mapa</w:t>
      </w:r>
      <w:r w:rsidR="00AF7DF8" w:rsidRPr="004B0240">
        <w:rPr>
          <w:rFonts w:ascii="Arial" w:hAnsi="Arial" w:cs="Arial"/>
          <w:noProof/>
        </w:rPr>
        <w:t xml:space="preserve"> </w:t>
      </w:r>
      <w:r w:rsidR="00D83B99" w:rsidRPr="004B0240">
        <w:rPr>
          <w:rFonts w:ascii="Arial" w:hAnsi="Arial" w:cs="Arial"/>
          <w:noProof/>
        </w:rPr>
        <w:t>de</w:t>
      </w:r>
      <w:r w:rsidR="00AF7DF8" w:rsidRPr="004B0240">
        <w:rPr>
          <w:rFonts w:ascii="Arial" w:hAnsi="Arial" w:cs="Arial"/>
          <w:noProof/>
        </w:rPr>
        <w:t xml:space="preserve"> </w:t>
      </w:r>
      <w:r w:rsidR="00D83B99" w:rsidRPr="004B0240">
        <w:rPr>
          <w:rFonts w:ascii="Arial" w:hAnsi="Arial" w:cs="Arial"/>
          <w:noProof/>
        </w:rPr>
        <w:t>procesos</w:t>
      </w:r>
      <w:r w:rsidR="00AF7DF8" w:rsidRPr="004B0240">
        <w:rPr>
          <w:rFonts w:ascii="Arial" w:hAnsi="Arial" w:cs="Arial"/>
          <w:noProof/>
        </w:rPr>
        <w:t xml:space="preserve"> </w:t>
      </w:r>
      <w:r w:rsidR="00D83B99" w:rsidRPr="004B0240">
        <w:rPr>
          <w:rFonts w:ascii="Arial" w:hAnsi="Arial" w:cs="Arial"/>
          <w:noProof/>
        </w:rPr>
        <w:t>de</w:t>
      </w:r>
      <w:r w:rsidR="00AF7DF8" w:rsidRPr="004B0240">
        <w:rPr>
          <w:rFonts w:ascii="Arial" w:hAnsi="Arial" w:cs="Arial"/>
          <w:noProof/>
        </w:rPr>
        <w:t xml:space="preserve"> </w:t>
      </w:r>
      <w:r w:rsidR="00D83B99" w:rsidRPr="004B0240">
        <w:rPr>
          <w:rFonts w:ascii="Arial" w:hAnsi="Arial" w:cs="Arial"/>
          <w:noProof/>
        </w:rPr>
        <w:t>la</w:t>
      </w:r>
      <w:r w:rsidR="00AF7DF8" w:rsidRPr="004B0240">
        <w:rPr>
          <w:rFonts w:ascii="Arial" w:hAnsi="Arial" w:cs="Arial"/>
          <w:noProof/>
        </w:rPr>
        <w:t xml:space="preserve"> </w:t>
      </w:r>
      <w:r w:rsidR="00D83B99" w:rsidRPr="004B0240">
        <w:rPr>
          <w:rFonts w:ascii="Arial" w:hAnsi="Arial" w:cs="Arial"/>
          <w:noProof/>
        </w:rPr>
        <w:t>entidad</w:t>
      </w:r>
      <w:r w:rsidR="008368C0" w:rsidRPr="004B0240">
        <w:rPr>
          <w:rFonts w:ascii="Arial" w:hAnsi="Arial" w:cs="Arial"/>
          <w:noProof/>
        </w:rPr>
        <w:t>.</w:t>
      </w:r>
    </w:p>
    <w:p w14:paraId="1C8DFE5F" w14:textId="77777777" w:rsidR="009927E6" w:rsidRPr="004B0240" w:rsidRDefault="009927E6" w:rsidP="004C40A9">
      <w:pPr>
        <w:spacing w:after="0" w:line="240" w:lineRule="auto"/>
        <w:jc w:val="both"/>
        <w:rPr>
          <w:rFonts w:ascii="Arial" w:hAnsi="Arial" w:cs="Arial"/>
          <w:noProof/>
        </w:rPr>
      </w:pPr>
    </w:p>
    <w:p w14:paraId="52DA8172" w14:textId="77777777" w:rsidR="007100A1" w:rsidRPr="004B0240" w:rsidRDefault="007100A1" w:rsidP="00C2451C">
      <w:pPr>
        <w:pStyle w:val="Ttulo3"/>
        <w:numPr>
          <w:ilvl w:val="2"/>
          <w:numId w:val="8"/>
        </w:numPr>
        <w:spacing w:before="0" w:after="0" w:line="240" w:lineRule="auto"/>
        <w:rPr>
          <w:rStyle w:val="Ttulo3Car"/>
          <w:rFonts w:cs="Arial"/>
          <w:b/>
          <w:bCs/>
          <w:lang w:val="es-ES"/>
        </w:rPr>
      </w:pPr>
      <w:bookmarkStart w:id="71" w:name="_Toc58954123"/>
      <w:bookmarkStart w:id="72" w:name="_Toc58954255"/>
      <w:bookmarkStart w:id="73" w:name="_Toc58954124"/>
      <w:bookmarkStart w:id="74" w:name="_Toc58954256"/>
      <w:bookmarkStart w:id="75" w:name="_Toc58954125"/>
      <w:bookmarkStart w:id="76" w:name="_Toc58954257"/>
      <w:bookmarkStart w:id="77" w:name="_Toc58954126"/>
      <w:bookmarkStart w:id="78" w:name="_Toc58954258"/>
      <w:bookmarkStart w:id="79" w:name="_Toc58954127"/>
      <w:bookmarkStart w:id="80" w:name="_Toc58954259"/>
      <w:bookmarkStart w:id="81" w:name="_Toc58954882"/>
      <w:bookmarkStart w:id="82" w:name="_Toc527232935"/>
      <w:bookmarkStart w:id="83" w:name="_Toc527233361"/>
      <w:bookmarkEnd w:id="71"/>
      <w:bookmarkEnd w:id="72"/>
      <w:bookmarkEnd w:id="73"/>
      <w:bookmarkEnd w:id="74"/>
      <w:bookmarkEnd w:id="75"/>
      <w:bookmarkEnd w:id="76"/>
      <w:bookmarkEnd w:id="77"/>
      <w:bookmarkEnd w:id="78"/>
      <w:bookmarkEnd w:id="79"/>
      <w:bookmarkEnd w:id="80"/>
      <w:r w:rsidRPr="004B0240">
        <w:rPr>
          <w:rStyle w:val="Ttulo3Car"/>
          <w:rFonts w:cs="Arial"/>
          <w:b/>
          <w:bCs/>
          <w:lang w:val="es-ES"/>
        </w:rPr>
        <w:t>Misión de TI</w:t>
      </w:r>
      <w:bookmarkEnd w:id="81"/>
    </w:p>
    <w:p w14:paraId="23A4D65F" w14:textId="292494A5" w:rsidR="007100A1" w:rsidRPr="004B0240" w:rsidRDefault="007100A1" w:rsidP="007100A1">
      <w:pPr>
        <w:jc w:val="both"/>
        <w:rPr>
          <w:rFonts w:ascii="Arial" w:hAnsi="Arial" w:cs="Arial"/>
          <w:noProof/>
        </w:rPr>
      </w:pPr>
      <w:r w:rsidRPr="004B0240">
        <w:rPr>
          <w:rFonts w:ascii="Arial" w:hAnsi="Arial" w:cs="Arial"/>
          <w:noProof/>
        </w:rPr>
        <w:t xml:space="preserve">Somos un </w:t>
      </w:r>
      <w:r w:rsidR="008326BE" w:rsidRPr="004B0240">
        <w:rPr>
          <w:rFonts w:ascii="Arial" w:hAnsi="Arial" w:cs="Arial"/>
          <w:noProof/>
        </w:rPr>
        <w:t>grup</w:t>
      </w:r>
      <w:r w:rsidR="00563219" w:rsidRPr="004B0240">
        <w:rPr>
          <w:rFonts w:ascii="Arial" w:hAnsi="Arial" w:cs="Arial"/>
          <w:noProof/>
        </w:rPr>
        <w:t xml:space="preserve">o </w:t>
      </w:r>
      <w:r w:rsidR="00CF4681" w:rsidRPr="004B0240">
        <w:rPr>
          <w:rFonts w:ascii="Arial" w:hAnsi="Arial" w:cs="Arial"/>
          <w:noProof/>
        </w:rPr>
        <w:t>de trabajo</w:t>
      </w:r>
      <w:r w:rsidRPr="004B0240">
        <w:rPr>
          <w:rFonts w:ascii="Arial" w:hAnsi="Arial" w:cs="Arial"/>
          <w:noProof/>
        </w:rPr>
        <w:t xml:space="preserve"> que mantiene y fortalece las capacidades tecnológicas de la UAERMV, facilitando el cumplimiento de sus objetivos instucionales, mediante la gestión de proyectos, diseño, desarrollo e implementación de sistemas de información, arquitectura empresarial, gestión de la seguridad de la información y gestión de los servicios e infraestructura tecnológica. Lo anterior, soportado por un talento humano preparado y la disposición eficiente de recursos.</w:t>
      </w:r>
    </w:p>
    <w:bookmarkEnd w:id="82"/>
    <w:bookmarkEnd w:id="83"/>
    <w:p w14:paraId="477EC994" w14:textId="77777777" w:rsidR="00A54198" w:rsidRPr="004B0240" w:rsidRDefault="00A54198" w:rsidP="004C40A9">
      <w:pPr>
        <w:spacing w:after="0" w:line="240" w:lineRule="auto"/>
        <w:jc w:val="both"/>
        <w:rPr>
          <w:rFonts w:ascii="Arial" w:hAnsi="Arial" w:cs="Arial"/>
          <w:noProof/>
          <w:sz w:val="14"/>
          <w:lang w:val="es-ES"/>
        </w:rPr>
      </w:pPr>
    </w:p>
    <w:p w14:paraId="660811B3" w14:textId="77777777" w:rsidR="007100A1" w:rsidRPr="004B0240" w:rsidRDefault="007100A1" w:rsidP="00C2451C">
      <w:pPr>
        <w:pStyle w:val="Ttulo3"/>
        <w:numPr>
          <w:ilvl w:val="2"/>
          <w:numId w:val="8"/>
        </w:numPr>
        <w:spacing w:before="0" w:after="0" w:line="240" w:lineRule="auto"/>
        <w:rPr>
          <w:rStyle w:val="Ttulo3Car"/>
          <w:rFonts w:cs="Arial"/>
          <w:b/>
          <w:bCs/>
          <w:lang w:val="es-ES"/>
        </w:rPr>
      </w:pPr>
      <w:bookmarkStart w:id="84" w:name="_Toc58954883"/>
      <w:bookmarkStart w:id="85" w:name="_Toc527232936"/>
      <w:bookmarkStart w:id="86" w:name="_Toc527233362"/>
      <w:r w:rsidRPr="004B0240">
        <w:rPr>
          <w:rStyle w:val="Ttulo3Car"/>
          <w:rFonts w:cs="Arial"/>
          <w:b/>
          <w:bCs/>
          <w:lang w:val="es-ES"/>
        </w:rPr>
        <w:t>Visión de TI</w:t>
      </w:r>
      <w:bookmarkEnd w:id="84"/>
    </w:p>
    <w:p w14:paraId="5E9BDF2F" w14:textId="77777777" w:rsidR="007100A1" w:rsidRPr="004B0240" w:rsidRDefault="007100A1" w:rsidP="008326BE">
      <w:pPr>
        <w:jc w:val="both"/>
        <w:rPr>
          <w:rFonts w:ascii="Arial" w:hAnsi="Arial" w:cs="Arial"/>
          <w:noProof/>
        </w:rPr>
      </w:pPr>
      <w:r w:rsidRPr="004B0240">
        <w:rPr>
          <w:rFonts w:ascii="Arial" w:hAnsi="Arial" w:cs="Arial"/>
          <w:noProof/>
        </w:rPr>
        <w:t>En el 2023 seremos un grupo consolidado que permita a la UAERMV estar a la vanguardia tecnologica y soportar su modelo de conservación de la malla vial, disponiendo del talento humano especializado, con una arquitectura empresarial madura, gobierno de TI, gestión de la información, con sistemas solidos e interoperables  que a su vez esten apoyados en una infraestructura hiperconvergente que garanticen la seguridad, disponibilidad y continuidad de los servicios.</w:t>
      </w:r>
    </w:p>
    <w:bookmarkEnd w:id="85"/>
    <w:bookmarkEnd w:id="86"/>
    <w:p w14:paraId="0C933BD6" w14:textId="77777777" w:rsidR="00A54198" w:rsidRPr="004B0240" w:rsidRDefault="00A54198" w:rsidP="004C40A9">
      <w:pPr>
        <w:spacing w:after="0" w:line="240" w:lineRule="auto"/>
        <w:ind w:left="360"/>
        <w:jc w:val="both"/>
        <w:rPr>
          <w:rFonts w:ascii="Arial" w:hAnsi="Arial" w:cs="Arial"/>
          <w:noProof/>
          <w:sz w:val="14"/>
        </w:rPr>
      </w:pPr>
    </w:p>
    <w:p w14:paraId="076B2756" w14:textId="77777777" w:rsidR="007100A1" w:rsidRPr="004B0240" w:rsidRDefault="007100A1" w:rsidP="00C2451C">
      <w:pPr>
        <w:pStyle w:val="Ttulo3"/>
        <w:numPr>
          <w:ilvl w:val="2"/>
          <w:numId w:val="8"/>
        </w:numPr>
        <w:spacing w:before="0" w:after="0" w:line="240" w:lineRule="auto"/>
        <w:rPr>
          <w:rStyle w:val="Ttulo3Car"/>
          <w:rFonts w:cs="Arial"/>
          <w:b/>
          <w:bCs/>
          <w:lang w:val="es-ES"/>
        </w:rPr>
      </w:pPr>
      <w:bookmarkStart w:id="87" w:name="_Toc58954884"/>
      <w:bookmarkStart w:id="88" w:name="_Toc527232937"/>
      <w:bookmarkStart w:id="89" w:name="_Toc527233363"/>
      <w:r w:rsidRPr="004B0240">
        <w:rPr>
          <w:rStyle w:val="Ttulo3Car"/>
          <w:rFonts w:cs="Arial"/>
          <w:b/>
          <w:bCs/>
          <w:lang w:val="es-ES"/>
        </w:rPr>
        <w:t>Objetivos de TI</w:t>
      </w:r>
      <w:bookmarkEnd w:id="87"/>
    </w:p>
    <w:p w14:paraId="34D0B043"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Establecer un modelo de gobierno de TI en la UAERMV.</w:t>
      </w:r>
    </w:p>
    <w:p w14:paraId="4506BFA6"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Mantener la Arquitectura Empresarial.</w:t>
      </w:r>
    </w:p>
    <w:p w14:paraId="2EF31DD2"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Fortalecer la gestión de proyectos de TI</w:t>
      </w:r>
    </w:p>
    <w:p w14:paraId="3FCBC4F3"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Ofrecer servicios de TI con calidad, oportunos y gestionados</w:t>
      </w:r>
    </w:p>
    <w:p w14:paraId="074F78F2"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Implemenar  sistemas de información que soporten los procesos de negocio</w:t>
      </w:r>
    </w:p>
    <w:p w14:paraId="0EDF8727"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Fortalecer el Uso y apropiación tecnológicas</w:t>
      </w:r>
    </w:p>
    <w:p w14:paraId="30508F3A"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Generar un gobierno de información que permita realizar análisis y toma de decisiones dentro de la UAERMV.</w:t>
      </w:r>
    </w:p>
    <w:p w14:paraId="1D93766B" w14:textId="77777777" w:rsidR="002871CD" w:rsidRPr="004B0240" w:rsidRDefault="002871CD" w:rsidP="00C2451C">
      <w:pPr>
        <w:numPr>
          <w:ilvl w:val="0"/>
          <w:numId w:val="20"/>
        </w:numPr>
        <w:spacing w:after="0" w:line="240" w:lineRule="auto"/>
        <w:ind w:left="357" w:hanging="357"/>
        <w:rPr>
          <w:rFonts w:ascii="Arial" w:hAnsi="Arial" w:cs="Arial"/>
          <w:noProof/>
        </w:rPr>
      </w:pPr>
      <w:r w:rsidRPr="004B0240">
        <w:rPr>
          <w:rFonts w:ascii="Arial" w:hAnsi="Arial" w:cs="Arial"/>
          <w:noProof/>
        </w:rPr>
        <w:t>Fortalecer la seguridad de la información dentro de la UAERMV</w:t>
      </w:r>
    </w:p>
    <w:p w14:paraId="3D32B240" w14:textId="77777777" w:rsidR="00617BC7" w:rsidRPr="004B0240" w:rsidRDefault="00617BC7" w:rsidP="002871CD">
      <w:pPr>
        <w:spacing w:after="0" w:line="240" w:lineRule="auto"/>
        <w:ind w:left="720"/>
        <w:rPr>
          <w:rFonts w:ascii="Arial" w:hAnsi="Arial" w:cs="Arial"/>
          <w:noProof/>
        </w:rPr>
      </w:pPr>
    </w:p>
    <w:p w14:paraId="5CED10BF" w14:textId="77777777" w:rsidR="0025624B" w:rsidRPr="004B0240" w:rsidRDefault="0025624B" w:rsidP="00C2451C">
      <w:pPr>
        <w:pStyle w:val="Ttulo3"/>
        <w:numPr>
          <w:ilvl w:val="2"/>
          <w:numId w:val="8"/>
        </w:numPr>
        <w:spacing w:before="0" w:after="0" w:line="240" w:lineRule="auto"/>
        <w:rPr>
          <w:rStyle w:val="Ttulo3Car"/>
          <w:rFonts w:cs="Arial"/>
          <w:b/>
          <w:bCs/>
          <w:lang w:val="es-ES"/>
        </w:rPr>
      </w:pPr>
      <w:bookmarkStart w:id="90" w:name="_Toc58954885"/>
      <w:r w:rsidRPr="004B0240">
        <w:rPr>
          <w:rStyle w:val="Ttulo3Car"/>
          <w:rFonts w:cs="Arial"/>
          <w:b/>
          <w:bCs/>
          <w:lang w:val="es-ES"/>
        </w:rPr>
        <w:lastRenderedPageBreak/>
        <w:t>Partes interesadas de la UAERMV</w:t>
      </w:r>
      <w:bookmarkEnd w:id="90"/>
    </w:p>
    <w:p w14:paraId="1032B806" w14:textId="77777777" w:rsidR="0025624B" w:rsidRPr="004B0240" w:rsidRDefault="0025624B" w:rsidP="0025624B">
      <w:pPr>
        <w:jc w:val="both"/>
        <w:rPr>
          <w:rFonts w:ascii="Arial" w:hAnsi="Arial" w:cs="Arial"/>
          <w:noProof/>
        </w:rPr>
      </w:pPr>
      <w:r w:rsidRPr="004B0240">
        <w:rPr>
          <w:rFonts w:ascii="Arial" w:hAnsi="Arial" w:cs="Arial"/>
          <w:noProof/>
        </w:rPr>
        <w:t>La UAERMV suscribió el contrato 389 del 2018, el cual tenía por objeto “</w:t>
      </w:r>
      <w:r w:rsidRPr="004B0240">
        <w:rPr>
          <w:rFonts w:ascii="Arial" w:hAnsi="Arial" w:cs="Arial"/>
          <w:i/>
          <w:noProof/>
        </w:rPr>
        <w:t>diseñar y desarrollar insumos en responsabilidad social para el fortalecimiento de la relación con las partes interesadas y la identificación de los asuntos materiales que conforman la Unidad Administrativa Especial de Rehabilitación y Mantenimiento Víal</w:t>
      </w:r>
      <w:r w:rsidRPr="004B0240">
        <w:rPr>
          <w:rFonts w:ascii="Arial" w:hAnsi="Arial" w:cs="Arial"/>
          <w:noProof/>
        </w:rPr>
        <w:t>”</w:t>
      </w:r>
      <w:r w:rsidR="00BE5CEE" w:rsidRPr="004B0240">
        <w:rPr>
          <w:rStyle w:val="Refdenotaalpie"/>
          <w:rFonts w:ascii="Arial" w:hAnsi="Arial" w:cs="Arial"/>
          <w:noProof/>
        </w:rPr>
        <w:footnoteReference w:id="17"/>
      </w:r>
      <w:r w:rsidR="00BE5CEE" w:rsidRPr="004B0240">
        <w:rPr>
          <w:rFonts w:ascii="Arial" w:hAnsi="Arial" w:cs="Arial"/>
          <w:noProof/>
        </w:rPr>
        <w:t>, uno de sus productos fue la matriz de caracterización de partes interesadas</w:t>
      </w:r>
      <w:r w:rsidR="00BE5CEE" w:rsidRPr="004B0240">
        <w:rPr>
          <w:rStyle w:val="Refdenotaalpie"/>
          <w:rFonts w:ascii="Arial" w:hAnsi="Arial" w:cs="Arial"/>
          <w:noProof/>
        </w:rPr>
        <w:footnoteReference w:id="18"/>
      </w:r>
      <w:r w:rsidR="00BE5CEE" w:rsidRPr="004B0240">
        <w:rPr>
          <w:rFonts w:ascii="Arial" w:hAnsi="Arial" w:cs="Arial"/>
          <w:noProof/>
        </w:rPr>
        <w:t>. A continuación se enuncian l</w:t>
      </w:r>
      <w:r w:rsidR="0028194C" w:rsidRPr="004B0240">
        <w:rPr>
          <w:rFonts w:ascii="Arial" w:hAnsi="Arial" w:cs="Arial"/>
          <w:noProof/>
        </w:rPr>
        <w:t>as partes interesadas detectadas</w:t>
      </w:r>
      <w:r w:rsidR="00E035C2" w:rsidRPr="004B0240">
        <w:rPr>
          <w:rStyle w:val="Refdenotaalpie"/>
          <w:rFonts w:ascii="Arial" w:hAnsi="Arial" w:cs="Arial"/>
          <w:noProof/>
        </w:rPr>
        <w:footnoteReference w:id="19"/>
      </w:r>
      <w:r w:rsidR="0028194C" w:rsidRPr="004B0240">
        <w:rPr>
          <w:rFonts w:ascii="Arial" w:hAnsi="Arial" w:cs="Arial"/>
          <w:noProof/>
        </w:rPr>
        <w:t>:</w:t>
      </w:r>
    </w:p>
    <w:tbl>
      <w:tblPr>
        <w:tblW w:w="5052" w:type="pct"/>
        <w:tblCellMar>
          <w:left w:w="70" w:type="dxa"/>
          <w:right w:w="70" w:type="dxa"/>
        </w:tblCellMar>
        <w:tblLook w:val="04A0" w:firstRow="1" w:lastRow="0" w:firstColumn="1" w:lastColumn="0" w:noHBand="0" w:noVBand="1"/>
      </w:tblPr>
      <w:tblGrid>
        <w:gridCol w:w="2406"/>
        <w:gridCol w:w="3119"/>
        <w:gridCol w:w="1699"/>
        <w:gridCol w:w="2269"/>
      </w:tblGrid>
      <w:tr w:rsidR="00E035C2" w:rsidRPr="004B0240" w14:paraId="72C0C82C" w14:textId="77777777" w:rsidTr="00E323D8">
        <w:trPr>
          <w:trHeight w:val="340"/>
          <w:tblHeader/>
        </w:trPr>
        <w:tc>
          <w:tcPr>
            <w:tcW w:w="12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CA7F12"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1. Partes Interesadas</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9948D"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2. Posibles actores</w:t>
            </w:r>
          </w:p>
        </w:tc>
        <w:tc>
          <w:tcPr>
            <w:tcW w:w="209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44DC3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Características</w:t>
            </w:r>
          </w:p>
        </w:tc>
      </w:tr>
      <w:tr w:rsidR="00E035C2" w:rsidRPr="004B0240" w14:paraId="2C3D0D0A" w14:textId="77777777" w:rsidTr="00E323D8">
        <w:trPr>
          <w:trHeight w:val="340"/>
          <w:tblHeader/>
        </w:trPr>
        <w:tc>
          <w:tcPr>
            <w:tcW w:w="12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C47E7" w14:textId="77777777" w:rsidR="00E035C2" w:rsidRPr="004B0240" w:rsidRDefault="00E035C2" w:rsidP="00E035C2">
            <w:pPr>
              <w:spacing w:after="0" w:line="240" w:lineRule="auto"/>
              <w:rPr>
                <w:rFonts w:ascii="Arial" w:hAnsi="Arial" w:cs="Arial"/>
                <w:b/>
                <w:bCs/>
                <w:color w:val="000000"/>
                <w:sz w:val="18"/>
                <w:szCs w:val="18"/>
              </w:rPr>
            </w:pPr>
          </w:p>
        </w:tc>
        <w:tc>
          <w:tcPr>
            <w:tcW w:w="164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F55EF" w14:textId="77777777" w:rsidR="00E035C2" w:rsidRPr="004B0240" w:rsidRDefault="00E035C2" w:rsidP="00E035C2">
            <w:pPr>
              <w:spacing w:after="0" w:line="240" w:lineRule="auto"/>
              <w:rPr>
                <w:rFonts w:ascii="Arial" w:hAnsi="Arial" w:cs="Arial"/>
                <w:b/>
                <w:bCs/>
                <w:color w:val="000000"/>
                <w:sz w:val="18"/>
                <w:szCs w:val="18"/>
              </w:rPr>
            </w:pPr>
          </w:p>
        </w:tc>
        <w:tc>
          <w:tcPr>
            <w:tcW w:w="895" w:type="pct"/>
            <w:tcBorders>
              <w:top w:val="nil"/>
              <w:left w:val="nil"/>
              <w:bottom w:val="single" w:sz="4" w:space="0" w:color="auto"/>
              <w:right w:val="single" w:sz="4" w:space="0" w:color="auto"/>
            </w:tcBorders>
            <w:shd w:val="clear" w:color="auto" w:fill="D9D9D9" w:themeFill="background1" w:themeFillShade="D9"/>
            <w:vAlign w:val="center"/>
            <w:hideMark/>
          </w:tcPr>
          <w:p w14:paraId="1BC0BD0B"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3.Sector del cual depende</w:t>
            </w:r>
          </w:p>
        </w:tc>
        <w:tc>
          <w:tcPr>
            <w:tcW w:w="1195" w:type="pct"/>
            <w:tcBorders>
              <w:top w:val="nil"/>
              <w:left w:val="nil"/>
              <w:bottom w:val="single" w:sz="4" w:space="0" w:color="auto"/>
              <w:right w:val="single" w:sz="4" w:space="0" w:color="auto"/>
            </w:tcBorders>
            <w:shd w:val="clear" w:color="auto" w:fill="D9D9D9" w:themeFill="background1" w:themeFillShade="D9"/>
            <w:vAlign w:val="center"/>
            <w:hideMark/>
          </w:tcPr>
          <w:p w14:paraId="4C21155A"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4. Frecuencia de interacción con la UAERMV</w:t>
            </w:r>
          </w:p>
        </w:tc>
      </w:tr>
      <w:tr w:rsidR="00E035C2" w:rsidRPr="004B0240" w14:paraId="4A58BD22" w14:textId="77777777" w:rsidTr="00E323D8">
        <w:trPr>
          <w:trHeight w:val="340"/>
        </w:trPr>
        <w:tc>
          <w:tcPr>
            <w:tcW w:w="1267" w:type="pct"/>
            <w:vMerge w:val="restart"/>
            <w:tcBorders>
              <w:top w:val="nil"/>
              <w:left w:val="single" w:sz="4" w:space="0" w:color="auto"/>
              <w:bottom w:val="single" w:sz="4" w:space="0" w:color="auto"/>
              <w:right w:val="single" w:sz="4" w:space="0" w:color="auto"/>
            </w:tcBorders>
            <w:shd w:val="clear" w:color="auto" w:fill="auto"/>
            <w:vAlign w:val="center"/>
            <w:hideMark/>
          </w:tcPr>
          <w:p w14:paraId="3D2A0F53"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Ciudadanía</w:t>
            </w:r>
          </w:p>
        </w:tc>
        <w:tc>
          <w:tcPr>
            <w:tcW w:w="1643" w:type="pct"/>
            <w:tcBorders>
              <w:top w:val="nil"/>
              <w:left w:val="nil"/>
              <w:bottom w:val="single" w:sz="4" w:space="0" w:color="auto"/>
              <w:right w:val="single" w:sz="4" w:space="0" w:color="auto"/>
            </w:tcBorders>
            <w:shd w:val="clear" w:color="000000" w:fill="FFFFFF"/>
            <w:vAlign w:val="center"/>
            <w:hideMark/>
          </w:tcPr>
          <w:p w14:paraId="119AC310"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Sociedad civil</w:t>
            </w:r>
          </w:p>
        </w:tc>
        <w:tc>
          <w:tcPr>
            <w:tcW w:w="895" w:type="pct"/>
            <w:tcBorders>
              <w:top w:val="nil"/>
              <w:left w:val="nil"/>
              <w:bottom w:val="single" w:sz="4" w:space="0" w:color="auto"/>
              <w:right w:val="single" w:sz="4" w:space="0" w:color="auto"/>
            </w:tcBorders>
            <w:shd w:val="clear" w:color="000000" w:fill="FFFFFF"/>
            <w:vAlign w:val="center"/>
            <w:hideMark/>
          </w:tcPr>
          <w:p w14:paraId="793A0377"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Civil</w:t>
            </w:r>
          </w:p>
        </w:tc>
        <w:tc>
          <w:tcPr>
            <w:tcW w:w="1195" w:type="pct"/>
            <w:tcBorders>
              <w:top w:val="nil"/>
              <w:left w:val="nil"/>
              <w:bottom w:val="single" w:sz="4" w:space="0" w:color="auto"/>
              <w:right w:val="single" w:sz="4" w:space="0" w:color="auto"/>
            </w:tcBorders>
            <w:shd w:val="clear" w:color="000000" w:fill="FFFFFF"/>
            <w:vAlign w:val="center"/>
            <w:hideMark/>
          </w:tcPr>
          <w:p w14:paraId="41A3F773"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p>
        </w:tc>
      </w:tr>
      <w:tr w:rsidR="00E035C2" w:rsidRPr="004B0240" w14:paraId="4C512B9A"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95CB0B2"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3F3735C"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 xml:space="preserve">Consejos </w:t>
            </w:r>
            <w:r w:rsidR="000F763D" w:rsidRPr="004B0240">
              <w:rPr>
                <w:rFonts w:ascii="Arial" w:hAnsi="Arial" w:cs="Arial"/>
                <w:b/>
                <w:bCs/>
                <w:color w:val="000000"/>
                <w:sz w:val="18"/>
                <w:szCs w:val="18"/>
              </w:rPr>
              <w:t>Locales (</w:t>
            </w:r>
            <w:r w:rsidRPr="004B0240">
              <w:rPr>
                <w:rFonts w:ascii="Arial" w:hAnsi="Arial" w:cs="Arial"/>
                <w:b/>
                <w:bCs/>
                <w:color w:val="000000"/>
                <w:sz w:val="18"/>
                <w:szCs w:val="18"/>
              </w:rPr>
              <w:t xml:space="preserve">Teusaquillo y Santa Fe) </w:t>
            </w:r>
          </w:p>
        </w:tc>
        <w:tc>
          <w:tcPr>
            <w:tcW w:w="895" w:type="pct"/>
            <w:tcBorders>
              <w:top w:val="nil"/>
              <w:left w:val="nil"/>
              <w:bottom w:val="single" w:sz="4" w:space="0" w:color="auto"/>
              <w:right w:val="single" w:sz="4" w:space="0" w:color="auto"/>
            </w:tcBorders>
            <w:shd w:val="clear" w:color="auto" w:fill="auto"/>
            <w:noWrap/>
            <w:vAlign w:val="center"/>
            <w:hideMark/>
          </w:tcPr>
          <w:p w14:paraId="2D9D49F8"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noWrap/>
            <w:vAlign w:val="center"/>
            <w:hideMark/>
          </w:tcPr>
          <w:p w14:paraId="062B75C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28C0700C"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61029F84"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3CAE6C5C"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Fondos de desarrollo local</w:t>
            </w:r>
          </w:p>
        </w:tc>
        <w:tc>
          <w:tcPr>
            <w:tcW w:w="895" w:type="pct"/>
            <w:tcBorders>
              <w:top w:val="nil"/>
              <w:left w:val="nil"/>
              <w:bottom w:val="single" w:sz="4" w:space="0" w:color="auto"/>
              <w:right w:val="single" w:sz="4" w:space="0" w:color="auto"/>
            </w:tcBorders>
            <w:shd w:val="clear" w:color="auto" w:fill="auto"/>
            <w:vAlign w:val="center"/>
            <w:hideMark/>
          </w:tcPr>
          <w:p w14:paraId="0A7FE45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 xml:space="preserve">Publico </w:t>
            </w:r>
            <w:r w:rsidR="000F763D" w:rsidRPr="004B0240">
              <w:rPr>
                <w:rFonts w:ascii="Arial" w:hAnsi="Arial" w:cs="Arial"/>
                <w:color w:val="000000"/>
                <w:sz w:val="18"/>
                <w:szCs w:val="18"/>
              </w:rPr>
              <w:t>(secretaria</w:t>
            </w:r>
            <w:r w:rsidRPr="004B0240">
              <w:rPr>
                <w:rFonts w:ascii="Arial" w:hAnsi="Arial" w:cs="Arial"/>
                <w:color w:val="000000"/>
                <w:sz w:val="18"/>
                <w:szCs w:val="18"/>
              </w:rPr>
              <w:t xml:space="preserve"> de gobierno)</w:t>
            </w:r>
          </w:p>
        </w:tc>
        <w:tc>
          <w:tcPr>
            <w:tcW w:w="1195" w:type="pct"/>
            <w:tcBorders>
              <w:top w:val="nil"/>
              <w:left w:val="nil"/>
              <w:bottom w:val="single" w:sz="4" w:space="0" w:color="auto"/>
              <w:right w:val="single" w:sz="4" w:space="0" w:color="auto"/>
            </w:tcBorders>
            <w:shd w:val="clear" w:color="auto" w:fill="auto"/>
            <w:vAlign w:val="center"/>
            <w:hideMark/>
          </w:tcPr>
          <w:p w14:paraId="67685637"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Quincenal</w:t>
            </w:r>
            <w:r w:rsidRPr="004B0240">
              <w:rPr>
                <w:rFonts w:ascii="Arial" w:hAnsi="Arial" w:cs="Arial"/>
                <w:color w:val="000000"/>
                <w:sz w:val="18"/>
                <w:szCs w:val="18"/>
              </w:rPr>
              <w:br/>
              <w:t>Mensual</w:t>
            </w:r>
            <w:r w:rsidRPr="004B0240">
              <w:rPr>
                <w:rFonts w:ascii="Arial" w:hAnsi="Arial" w:cs="Arial"/>
                <w:color w:val="000000"/>
                <w:sz w:val="18"/>
                <w:szCs w:val="18"/>
              </w:rPr>
              <w:br/>
              <w:t>Ocasional</w:t>
            </w:r>
          </w:p>
        </w:tc>
      </w:tr>
      <w:tr w:rsidR="00E035C2" w:rsidRPr="004B0240" w14:paraId="674383B6"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79973DB2"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3A26BE7D"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Medios de Comunicación</w:t>
            </w:r>
          </w:p>
        </w:tc>
        <w:tc>
          <w:tcPr>
            <w:tcW w:w="895" w:type="pct"/>
            <w:tcBorders>
              <w:top w:val="nil"/>
              <w:left w:val="nil"/>
              <w:bottom w:val="single" w:sz="4" w:space="0" w:color="auto"/>
              <w:right w:val="single" w:sz="4" w:space="0" w:color="auto"/>
            </w:tcBorders>
            <w:shd w:val="clear" w:color="auto" w:fill="auto"/>
            <w:vAlign w:val="center"/>
            <w:hideMark/>
          </w:tcPr>
          <w:p w14:paraId="7B669FBE"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2B0B302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p>
        </w:tc>
      </w:tr>
      <w:tr w:rsidR="00E035C2" w:rsidRPr="004B0240" w14:paraId="2BBCB6DB" w14:textId="77777777" w:rsidTr="00E323D8">
        <w:trPr>
          <w:trHeight w:val="340"/>
        </w:trPr>
        <w:tc>
          <w:tcPr>
            <w:tcW w:w="1267" w:type="pct"/>
            <w:vMerge w:val="restart"/>
            <w:tcBorders>
              <w:top w:val="nil"/>
              <w:left w:val="single" w:sz="4" w:space="0" w:color="auto"/>
              <w:bottom w:val="single" w:sz="4" w:space="0" w:color="auto"/>
              <w:right w:val="single" w:sz="4" w:space="0" w:color="auto"/>
            </w:tcBorders>
            <w:shd w:val="clear" w:color="auto" w:fill="auto"/>
            <w:vAlign w:val="center"/>
            <w:hideMark/>
          </w:tcPr>
          <w:p w14:paraId="2420CFC2"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Colaboradores</w:t>
            </w:r>
          </w:p>
        </w:tc>
        <w:tc>
          <w:tcPr>
            <w:tcW w:w="1643" w:type="pct"/>
            <w:tcBorders>
              <w:top w:val="nil"/>
              <w:left w:val="nil"/>
              <w:bottom w:val="single" w:sz="4" w:space="0" w:color="auto"/>
              <w:right w:val="single" w:sz="4" w:space="0" w:color="auto"/>
            </w:tcBorders>
            <w:shd w:val="clear" w:color="auto" w:fill="auto"/>
            <w:vAlign w:val="center"/>
            <w:hideMark/>
          </w:tcPr>
          <w:p w14:paraId="19CF1BDF"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Personal de planta</w:t>
            </w:r>
          </w:p>
        </w:tc>
        <w:tc>
          <w:tcPr>
            <w:tcW w:w="895" w:type="pct"/>
            <w:tcBorders>
              <w:top w:val="nil"/>
              <w:left w:val="nil"/>
              <w:bottom w:val="single" w:sz="4" w:space="0" w:color="auto"/>
              <w:right w:val="single" w:sz="4" w:space="0" w:color="auto"/>
            </w:tcBorders>
            <w:shd w:val="clear" w:color="auto" w:fill="auto"/>
            <w:vAlign w:val="center"/>
            <w:hideMark/>
          </w:tcPr>
          <w:p w14:paraId="396CFE0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Público</w:t>
            </w:r>
          </w:p>
        </w:tc>
        <w:tc>
          <w:tcPr>
            <w:tcW w:w="1195" w:type="pct"/>
            <w:tcBorders>
              <w:top w:val="nil"/>
              <w:left w:val="nil"/>
              <w:bottom w:val="single" w:sz="4" w:space="0" w:color="auto"/>
              <w:right w:val="single" w:sz="4" w:space="0" w:color="auto"/>
            </w:tcBorders>
            <w:shd w:val="clear" w:color="auto" w:fill="auto"/>
            <w:vAlign w:val="center"/>
            <w:hideMark/>
          </w:tcPr>
          <w:p w14:paraId="255AE98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 y semanal</w:t>
            </w:r>
          </w:p>
        </w:tc>
      </w:tr>
      <w:tr w:rsidR="00E035C2" w:rsidRPr="004B0240" w14:paraId="40A3FBF6"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01BFC3DB"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34C9694C"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Contratistas</w:t>
            </w:r>
          </w:p>
        </w:tc>
        <w:tc>
          <w:tcPr>
            <w:tcW w:w="895" w:type="pct"/>
            <w:tcBorders>
              <w:top w:val="nil"/>
              <w:left w:val="nil"/>
              <w:bottom w:val="single" w:sz="4" w:space="0" w:color="auto"/>
              <w:right w:val="single" w:sz="4" w:space="0" w:color="auto"/>
            </w:tcBorders>
            <w:shd w:val="clear" w:color="auto" w:fill="auto"/>
            <w:vAlign w:val="center"/>
            <w:hideMark/>
          </w:tcPr>
          <w:p w14:paraId="2DD9600E"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0746C298"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 y ocasional</w:t>
            </w:r>
          </w:p>
        </w:tc>
      </w:tr>
      <w:tr w:rsidR="00E035C2" w:rsidRPr="004B0240" w14:paraId="6B234371"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6E05F5CA"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75B3360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Provisionales de libre nombramiento y remoción.</w:t>
            </w:r>
          </w:p>
        </w:tc>
        <w:tc>
          <w:tcPr>
            <w:tcW w:w="895" w:type="pct"/>
            <w:tcBorders>
              <w:top w:val="nil"/>
              <w:left w:val="nil"/>
              <w:bottom w:val="single" w:sz="4" w:space="0" w:color="auto"/>
              <w:right w:val="single" w:sz="4" w:space="0" w:color="auto"/>
            </w:tcBorders>
            <w:shd w:val="clear" w:color="auto" w:fill="auto"/>
            <w:vAlign w:val="center"/>
            <w:hideMark/>
          </w:tcPr>
          <w:p w14:paraId="772C76E4"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Público</w:t>
            </w:r>
          </w:p>
        </w:tc>
        <w:tc>
          <w:tcPr>
            <w:tcW w:w="1195" w:type="pct"/>
            <w:tcBorders>
              <w:top w:val="nil"/>
              <w:left w:val="nil"/>
              <w:bottom w:val="single" w:sz="4" w:space="0" w:color="auto"/>
              <w:right w:val="single" w:sz="4" w:space="0" w:color="auto"/>
            </w:tcBorders>
            <w:shd w:val="clear" w:color="auto" w:fill="auto"/>
            <w:vAlign w:val="center"/>
            <w:hideMark/>
          </w:tcPr>
          <w:p w14:paraId="7FDA0CA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p>
        </w:tc>
      </w:tr>
      <w:tr w:rsidR="00E035C2" w:rsidRPr="004B0240" w14:paraId="46D3DBEB"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2DF46DA"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AADFC54"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Trabajadores oficiales</w:t>
            </w:r>
          </w:p>
        </w:tc>
        <w:tc>
          <w:tcPr>
            <w:tcW w:w="895" w:type="pct"/>
            <w:tcBorders>
              <w:top w:val="nil"/>
              <w:left w:val="nil"/>
              <w:bottom w:val="single" w:sz="4" w:space="0" w:color="auto"/>
              <w:right w:val="single" w:sz="4" w:space="0" w:color="auto"/>
            </w:tcBorders>
            <w:shd w:val="clear" w:color="auto" w:fill="auto"/>
            <w:vAlign w:val="center"/>
            <w:hideMark/>
          </w:tcPr>
          <w:p w14:paraId="4FB5E1E8"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0FA84E63"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p>
        </w:tc>
      </w:tr>
      <w:tr w:rsidR="00E035C2" w:rsidRPr="004B0240" w14:paraId="4CA08404"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8A8A9CD"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986F8BD"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Trabajadores sindicato</w:t>
            </w:r>
          </w:p>
        </w:tc>
        <w:tc>
          <w:tcPr>
            <w:tcW w:w="895" w:type="pct"/>
            <w:tcBorders>
              <w:top w:val="nil"/>
              <w:left w:val="nil"/>
              <w:bottom w:val="single" w:sz="4" w:space="0" w:color="auto"/>
              <w:right w:val="single" w:sz="4" w:space="0" w:color="auto"/>
            </w:tcBorders>
            <w:shd w:val="clear" w:color="auto" w:fill="auto"/>
            <w:vAlign w:val="center"/>
            <w:hideMark/>
          </w:tcPr>
          <w:p w14:paraId="1A012748"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394CA69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 y ocasional</w:t>
            </w:r>
          </w:p>
        </w:tc>
      </w:tr>
      <w:tr w:rsidR="00E035C2" w:rsidRPr="004B0240" w14:paraId="464CDBE5" w14:textId="77777777" w:rsidTr="00E323D8">
        <w:trPr>
          <w:trHeight w:val="340"/>
        </w:trPr>
        <w:tc>
          <w:tcPr>
            <w:tcW w:w="1267" w:type="pct"/>
            <w:tcBorders>
              <w:top w:val="nil"/>
              <w:left w:val="single" w:sz="4" w:space="0" w:color="auto"/>
              <w:bottom w:val="single" w:sz="4" w:space="0" w:color="auto"/>
              <w:right w:val="single" w:sz="4" w:space="0" w:color="auto"/>
            </w:tcBorders>
            <w:shd w:val="clear" w:color="auto" w:fill="auto"/>
            <w:vAlign w:val="center"/>
            <w:hideMark/>
          </w:tcPr>
          <w:p w14:paraId="44F56305"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Usuarios Beneficiarios</w:t>
            </w:r>
          </w:p>
        </w:tc>
        <w:tc>
          <w:tcPr>
            <w:tcW w:w="1643" w:type="pct"/>
            <w:tcBorders>
              <w:top w:val="nil"/>
              <w:left w:val="nil"/>
              <w:bottom w:val="single" w:sz="4" w:space="0" w:color="auto"/>
              <w:right w:val="single" w:sz="4" w:space="0" w:color="auto"/>
            </w:tcBorders>
            <w:shd w:val="clear" w:color="auto" w:fill="auto"/>
            <w:vAlign w:val="center"/>
            <w:hideMark/>
          </w:tcPr>
          <w:p w14:paraId="14E4A14B"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Comunidad</w:t>
            </w:r>
          </w:p>
        </w:tc>
        <w:tc>
          <w:tcPr>
            <w:tcW w:w="895" w:type="pct"/>
            <w:tcBorders>
              <w:top w:val="nil"/>
              <w:left w:val="nil"/>
              <w:bottom w:val="single" w:sz="4" w:space="0" w:color="auto"/>
              <w:right w:val="single" w:sz="4" w:space="0" w:color="auto"/>
            </w:tcBorders>
            <w:shd w:val="clear" w:color="auto" w:fill="auto"/>
            <w:vAlign w:val="center"/>
            <w:hideMark/>
          </w:tcPr>
          <w:p w14:paraId="220C71FF"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527DFC82"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 Mensual</w:t>
            </w:r>
          </w:p>
        </w:tc>
      </w:tr>
      <w:tr w:rsidR="00E035C2" w:rsidRPr="004B0240" w14:paraId="2ECEC533" w14:textId="77777777" w:rsidTr="00E323D8">
        <w:trPr>
          <w:trHeight w:val="340"/>
        </w:trPr>
        <w:tc>
          <w:tcPr>
            <w:tcW w:w="1267" w:type="pct"/>
            <w:vMerge w:val="restart"/>
            <w:tcBorders>
              <w:top w:val="nil"/>
              <w:left w:val="single" w:sz="4" w:space="0" w:color="auto"/>
              <w:bottom w:val="single" w:sz="4" w:space="0" w:color="auto"/>
              <w:right w:val="single" w:sz="4" w:space="0" w:color="auto"/>
            </w:tcBorders>
            <w:shd w:val="clear" w:color="auto" w:fill="auto"/>
            <w:vAlign w:val="center"/>
            <w:hideMark/>
          </w:tcPr>
          <w:p w14:paraId="0D9CC3C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Gobierno Corporativo</w:t>
            </w:r>
          </w:p>
        </w:tc>
        <w:tc>
          <w:tcPr>
            <w:tcW w:w="1643" w:type="pct"/>
            <w:tcBorders>
              <w:top w:val="nil"/>
              <w:left w:val="nil"/>
              <w:bottom w:val="single" w:sz="4" w:space="0" w:color="auto"/>
              <w:right w:val="single" w:sz="4" w:space="0" w:color="auto"/>
            </w:tcBorders>
            <w:shd w:val="clear" w:color="auto" w:fill="auto"/>
            <w:vAlign w:val="center"/>
            <w:hideMark/>
          </w:tcPr>
          <w:p w14:paraId="520F45C4"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Consejo Directivo</w:t>
            </w:r>
          </w:p>
        </w:tc>
        <w:tc>
          <w:tcPr>
            <w:tcW w:w="895" w:type="pct"/>
            <w:tcBorders>
              <w:top w:val="nil"/>
              <w:left w:val="nil"/>
              <w:bottom w:val="single" w:sz="4" w:space="0" w:color="auto"/>
              <w:right w:val="single" w:sz="4" w:space="0" w:color="auto"/>
            </w:tcBorders>
            <w:shd w:val="clear" w:color="auto" w:fill="auto"/>
            <w:vAlign w:val="center"/>
            <w:hideMark/>
          </w:tcPr>
          <w:p w14:paraId="2EF44AF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 </w:t>
            </w:r>
          </w:p>
        </w:tc>
        <w:tc>
          <w:tcPr>
            <w:tcW w:w="1195" w:type="pct"/>
            <w:tcBorders>
              <w:top w:val="nil"/>
              <w:left w:val="nil"/>
              <w:bottom w:val="single" w:sz="4" w:space="0" w:color="auto"/>
              <w:right w:val="single" w:sz="4" w:space="0" w:color="auto"/>
            </w:tcBorders>
            <w:shd w:val="clear" w:color="auto" w:fill="auto"/>
            <w:vAlign w:val="center"/>
            <w:hideMark/>
          </w:tcPr>
          <w:p w14:paraId="6CEBD81D"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6AB097C1"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D700853"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DFC26FA"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Junta Directiva</w:t>
            </w:r>
          </w:p>
        </w:tc>
        <w:tc>
          <w:tcPr>
            <w:tcW w:w="895" w:type="pct"/>
            <w:tcBorders>
              <w:top w:val="nil"/>
              <w:left w:val="nil"/>
              <w:bottom w:val="single" w:sz="4" w:space="0" w:color="auto"/>
              <w:right w:val="single" w:sz="4" w:space="0" w:color="auto"/>
            </w:tcBorders>
            <w:shd w:val="clear" w:color="auto" w:fill="auto"/>
            <w:vAlign w:val="center"/>
            <w:hideMark/>
          </w:tcPr>
          <w:p w14:paraId="2D7021F5"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r w:rsidRPr="004B0240">
              <w:rPr>
                <w:rFonts w:ascii="Arial" w:hAnsi="Arial" w:cs="Arial"/>
                <w:color w:val="000000"/>
                <w:sz w:val="18"/>
                <w:szCs w:val="18"/>
              </w:rPr>
              <w:br/>
              <w:t>Publico</w:t>
            </w:r>
            <w:r w:rsidRPr="004B0240">
              <w:rPr>
                <w:rFonts w:ascii="Arial" w:hAnsi="Arial" w:cs="Arial"/>
                <w:color w:val="000000"/>
                <w:sz w:val="18"/>
                <w:szCs w:val="18"/>
              </w:rPr>
              <w:br/>
              <w:t>Movilidad</w:t>
            </w:r>
          </w:p>
        </w:tc>
        <w:tc>
          <w:tcPr>
            <w:tcW w:w="1195" w:type="pct"/>
            <w:tcBorders>
              <w:top w:val="nil"/>
              <w:left w:val="nil"/>
              <w:bottom w:val="single" w:sz="4" w:space="0" w:color="auto"/>
              <w:right w:val="single" w:sz="4" w:space="0" w:color="auto"/>
            </w:tcBorders>
            <w:shd w:val="clear" w:color="auto" w:fill="auto"/>
            <w:vAlign w:val="center"/>
            <w:hideMark/>
          </w:tcPr>
          <w:p w14:paraId="41D3856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 Ocasional</w:t>
            </w:r>
          </w:p>
        </w:tc>
      </w:tr>
      <w:tr w:rsidR="00E035C2" w:rsidRPr="004B0240" w14:paraId="79D050B3" w14:textId="77777777" w:rsidTr="00E323D8">
        <w:trPr>
          <w:trHeight w:val="340"/>
        </w:trPr>
        <w:tc>
          <w:tcPr>
            <w:tcW w:w="1267" w:type="pct"/>
            <w:vMerge w:val="restart"/>
            <w:tcBorders>
              <w:top w:val="nil"/>
              <w:left w:val="single" w:sz="4" w:space="0" w:color="auto"/>
              <w:bottom w:val="single" w:sz="4" w:space="0" w:color="auto"/>
              <w:right w:val="single" w:sz="4" w:space="0" w:color="auto"/>
            </w:tcBorders>
            <w:shd w:val="clear" w:color="auto" w:fill="auto"/>
            <w:vAlign w:val="center"/>
            <w:hideMark/>
          </w:tcPr>
          <w:p w14:paraId="13BAA5D3"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Órganos de control</w:t>
            </w:r>
          </w:p>
        </w:tc>
        <w:tc>
          <w:tcPr>
            <w:tcW w:w="1643" w:type="pct"/>
            <w:tcBorders>
              <w:top w:val="nil"/>
              <w:left w:val="nil"/>
              <w:bottom w:val="single" w:sz="4" w:space="0" w:color="auto"/>
              <w:right w:val="single" w:sz="4" w:space="0" w:color="auto"/>
            </w:tcBorders>
            <w:shd w:val="clear" w:color="auto" w:fill="auto"/>
            <w:vAlign w:val="center"/>
            <w:hideMark/>
          </w:tcPr>
          <w:p w14:paraId="7A7859E7"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Contraloría</w:t>
            </w:r>
          </w:p>
        </w:tc>
        <w:tc>
          <w:tcPr>
            <w:tcW w:w="895" w:type="pct"/>
            <w:tcBorders>
              <w:top w:val="nil"/>
              <w:left w:val="nil"/>
              <w:bottom w:val="single" w:sz="4" w:space="0" w:color="auto"/>
              <w:right w:val="single" w:sz="4" w:space="0" w:color="auto"/>
            </w:tcBorders>
            <w:shd w:val="clear" w:color="auto" w:fill="auto"/>
            <w:vAlign w:val="center"/>
            <w:hideMark/>
          </w:tcPr>
          <w:p w14:paraId="761DF358"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Organismo de Control</w:t>
            </w:r>
            <w:r w:rsidRPr="004B0240">
              <w:rPr>
                <w:rFonts w:ascii="Arial" w:hAnsi="Arial" w:cs="Arial"/>
                <w:color w:val="000000"/>
                <w:sz w:val="18"/>
                <w:szCs w:val="18"/>
              </w:rPr>
              <w:br/>
              <w:t>Público</w:t>
            </w:r>
          </w:p>
        </w:tc>
        <w:tc>
          <w:tcPr>
            <w:tcW w:w="1195" w:type="pct"/>
            <w:tcBorders>
              <w:top w:val="nil"/>
              <w:left w:val="nil"/>
              <w:bottom w:val="single" w:sz="4" w:space="0" w:color="auto"/>
              <w:right w:val="single" w:sz="4" w:space="0" w:color="auto"/>
            </w:tcBorders>
            <w:shd w:val="clear" w:color="auto" w:fill="auto"/>
            <w:vAlign w:val="center"/>
            <w:hideMark/>
          </w:tcPr>
          <w:p w14:paraId="760D5DB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Semanal</w:t>
            </w:r>
            <w:r w:rsidRPr="004B0240">
              <w:rPr>
                <w:rFonts w:ascii="Arial" w:hAnsi="Arial" w:cs="Arial"/>
                <w:color w:val="000000"/>
                <w:sz w:val="18"/>
                <w:szCs w:val="18"/>
              </w:rPr>
              <w:br/>
              <w:t>Mensual</w:t>
            </w:r>
            <w:r w:rsidRPr="004B0240">
              <w:rPr>
                <w:rFonts w:ascii="Arial" w:hAnsi="Arial" w:cs="Arial"/>
                <w:color w:val="000000"/>
                <w:sz w:val="18"/>
                <w:szCs w:val="18"/>
              </w:rPr>
              <w:br/>
              <w:t>Ocasional</w:t>
            </w:r>
          </w:p>
        </w:tc>
      </w:tr>
      <w:tr w:rsidR="00E035C2" w:rsidRPr="004B0240" w14:paraId="789D613E"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7B4D78A"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7FBDB45A"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Personería</w:t>
            </w:r>
          </w:p>
        </w:tc>
        <w:tc>
          <w:tcPr>
            <w:tcW w:w="895" w:type="pct"/>
            <w:tcBorders>
              <w:top w:val="nil"/>
              <w:left w:val="nil"/>
              <w:bottom w:val="single" w:sz="4" w:space="0" w:color="auto"/>
              <w:right w:val="single" w:sz="4" w:space="0" w:color="auto"/>
            </w:tcBorders>
            <w:shd w:val="clear" w:color="auto" w:fill="auto"/>
            <w:vAlign w:val="center"/>
            <w:hideMark/>
          </w:tcPr>
          <w:p w14:paraId="2BBCDE2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Organismo de Control</w:t>
            </w:r>
            <w:r w:rsidRPr="004B0240">
              <w:rPr>
                <w:rFonts w:ascii="Arial" w:hAnsi="Arial" w:cs="Arial"/>
                <w:color w:val="000000"/>
                <w:sz w:val="18"/>
                <w:szCs w:val="18"/>
              </w:rPr>
              <w:br/>
              <w:t>Público</w:t>
            </w:r>
          </w:p>
        </w:tc>
        <w:tc>
          <w:tcPr>
            <w:tcW w:w="1195" w:type="pct"/>
            <w:tcBorders>
              <w:top w:val="nil"/>
              <w:left w:val="nil"/>
              <w:bottom w:val="single" w:sz="4" w:space="0" w:color="auto"/>
              <w:right w:val="single" w:sz="4" w:space="0" w:color="auto"/>
            </w:tcBorders>
            <w:shd w:val="clear" w:color="auto" w:fill="auto"/>
            <w:vAlign w:val="center"/>
            <w:hideMark/>
          </w:tcPr>
          <w:p w14:paraId="07A24E2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23076CA2"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8A88C5F"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51DF44E"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Veeduría</w:t>
            </w:r>
          </w:p>
        </w:tc>
        <w:tc>
          <w:tcPr>
            <w:tcW w:w="895" w:type="pct"/>
            <w:tcBorders>
              <w:top w:val="nil"/>
              <w:left w:val="nil"/>
              <w:bottom w:val="single" w:sz="4" w:space="0" w:color="auto"/>
              <w:right w:val="single" w:sz="4" w:space="0" w:color="auto"/>
            </w:tcBorders>
            <w:shd w:val="clear" w:color="auto" w:fill="auto"/>
            <w:vAlign w:val="center"/>
            <w:hideMark/>
          </w:tcPr>
          <w:p w14:paraId="6931F50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Organismo de Control</w:t>
            </w:r>
            <w:r w:rsidRPr="004B0240">
              <w:rPr>
                <w:rFonts w:ascii="Arial" w:hAnsi="Arial" w:cs="Arial"/>
                <w:color w:val="000000"/>
                <w:sz w:val="18"/>
                <w:szCs w:val="18"/>
              </w:rPr>
              <w:br/>
              <w:t>Público</w:t>
            </w:r>
          </w:p>
        </w:tc>
        <w:tc>
          <w:tcPr>
            <w:tcW w:w="1195" w:type="pct"/>
            <w:tcBorders>
              <w:top w:val="nil"/>
              <w:left w:val="nil"/>
              <w:bottom w:val="single" w:sz="4" w:space="0" w:color="auto"/>
              <w:right w:val="single" w:sz="4" w:space="0" w:color="auto"/>
            </w:tcBorders>
            <w:shd w:val="clear" w:color="auto" w:fill="auto"/>
            <w:vAlign w:val="center"/>
            <w:hideMark/>
          </w:tcPr>
          <w:p w14:paraId="3C9108B2"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r w:rsidRPr="004B0240">
              <w:rPr>
                <w:rFonts w:ascii="Arial" w:hAnsi="Arial" w:cs="Arial"/>
                <w:color w:val="000000"/>
                <w:sz w:val="18"/>
                <w:szCs w:val="18"/>
              </w:rPr>
              <w:br/>
              <w:t>Ocasional</w:t>
            </w:r>
          </w:p>
        </w:tc>
      </w:tr>
      <w:tr w:rsidR="00E035C2" w:rsidRPr="004B0240" w14:paraId="0B1575C6"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6EDF3FC4"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59E35E5"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Procuraduría</w:t>
            </w:r>
          </w:p>
        </w:tc>
        <w:tc>
          <w:tcPr>
            <w:tcW w:w="895" w:type="pct"/>
            <w:tcBorders>
              <w:top w:val="nil"/>
              <w:left w:val="nil"/>
              <w:bottom w:val="single" w:sz="4" w:space="0" w:color="auto"/>
              <w:right w:val="single" w:sz="4" w:space="0" w:color="auto"/>
            </w:tcBorders>
            <w:shd w:val="clear" w:color="auto" w:fill="auto"/>
            <w:vAlign w:val="center"/>
            <w:hideMark/>
          </w:tcPr>
          <w:p w14:paraId="2186570D"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Organismo de Control</w:t>
            </w:r>
            <w:r w:rsidRPr="004B0240">
              <w:rPr>
                <w:rFonts w:ascii="Arial" w:hAnsi="Arial" w:cs="Arial"/>
                <w:color w:val="000000"/>
                <w:sz w:val="18"/>
                <w:szCs w:val="18"/>
              </w:rPr>
              <w:br/>
              <w:t>Público</w:t>
            </w:r>
          </w:p>
        </w:tc>
        <w:tc>
          <w:tcPr>
            <w:tcW w:w="1195" w:type="pct"/>
            <w:tcBorders>
              <w:top w:val="nil"/>
              <w:left w:val="nil"/>
              <w:bottom w:val="single" w:sz="4" w:space="0" w:color="auto"/>
              <w:right w:val="single" w:sz="4" w:space="0" w:color="auto"/>
            </w:tcBorders>
            <w:shd w:val="clear" w:color="auto" w:fill="auto"/>
            <w:vAlign w:val="center"/>
            <w:hideMark/>
          </w:tcPr>
          <w:p w14:paraId="39C664C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48285F98"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5153DEFB"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199E29EA"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 xml:space="preserve">Departamento Administrativo de la Función Pública -DAFP </w:t>
            </w:r>
          </w:p>
        </w:tc>
        <w:tc>
          <w:tcPr>
            <w:tcW w:w="895" w:type="pct"/>
            <w:tcBorders>
              <w:top w:val="nil"/>
              <w:left w:val="nil"/>
              <w:bottom w:val="single" w:sz="4" w:space="0" w:color="auto"/>
              <w:right w:val="single" w:sz="4" w:space="0" w:color="auto"/>
            </w:tcBorders>
            <w:shd w:val="clear" w:color="auto" w:fill="auto"/>
            <w:vAlign w:val="center"/>
            <w:hideMark/>
          </w:tcPr>
          <w:p w14:paraId="63BAAA9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br/>
              <w:t>Público</w:t>
            </w:r>
          </w:p>
        </w:tc>
        <w:tc>
          <w:tcPr>
            <w:tcW w:w="1195" w:type="pct"/>
            <w:tcBorders>
              <w:top w:val="nil"/>
              <w:left w:val="nil"/>
              <w:bottom w:val="single" w:sz="4" w:space="0" w:color="auto"/>
              <w:right w:val="single" w:sz="4" w:space="0" w:color="auto"/>
            </w:tcBorders>
            <w:shd w:val="clear" w:color="auto" w:fill="auto"/>
            <w:vAlign w:val="center"/>
            <w:hideMark/>
          </w:tcPr>
          <w:p w14:paraId="0B2FE9C8"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22787A6D"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FE81E10"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16D62F78"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Secretaria Distrital de Ambiente</w:t>
            </w:r>
          </w:p>
        </w:tc>
        <w:tc>
          <w:tcPr>
            <w:tcW w:w="895" w:type="pct"/>
            <w:tcBorders>
              <w:top w:val="nil"/>
              <w:left w:val="nil"/>
              <w:bottom w:val="single" w:sz="4" w:space="0" w:color="auto"/>
              <w:right w:val="single" w:sz="4" w:space="0" w:color="auto"/>
            </w:tcBorders>
            <w:shd w:val="clear" w:color="auto" w:fill="auto"/>
            <w:noWrap/>
            <w:vAlign w:val="center"/>
            <w:hideMark/>
          </w:tcPr>
          <w:p w14:paraId="31E7D866"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Público</w:t>
            </w:r>
          </w:p>
        </w:tc>
        <w:tc>
          <w:tcPr>
            <w:tcW w:w="1195" w:type="pct"/>
            <w:tcBorders>
              <w:top w:val="nil"/>
              <w:left w:val="nil"/>
              <w:bottom w:val="single" w:sz="4" w:space="0" w:color="auto"/>
              <w:right w:val="single" w:sz="4" w:space="0" w:color="auto"/>
            </w:tcBorders>
            <w:shd w:val="clear" w:color="auto" w:fill="auto"/>
            <w:noWrap/>
            <w:vAlign w:val="center"/>
            <w:hideMark/>
          </w:tcPr>
          <w:p w14:paraId="266597A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semestral y anual</w:t>
            </w:r>
          </w:p>
        </w:tc>
      </w:tr>
      <w:tr w:rsidR="00E035C2" w:rsidRPr="004B0240" w14:paraId="45886A44"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02FD7261"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019B15A"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Corporación Autónoma Regional (Calera)</w:t>
            </w:r>
          </w:p>
        </w:tc>
        <w:tc>
          <w:tcPr>
            <w:tcW w:w="895" w:type="pct"/>
            <w:tcBorders>
              <w:top w:val="nil"/>
              <w:left w:val="nil"/>
              <w:bottom w:val="single" w:sz="4" w:space="0" w:color="auto"/>
              <w:right w:val="single" w:sz="4" w:space="0" w:color="auto"/>
            </w:tcBorders>
            <w:shd w:val="clear" w:color="auto" w:fill="auto"/>
            <w:noWrap/>
            <w:vAlign w:val="center"/>
            <w:hideMark/>
          </w:tcPr>
          <w:p w14:paraId="04B5B9C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publico</w:t>
            </w:r>
          </w:p>
        </w:tc>
        <w:tc>
          <w:tcPr>
            <w:tcW w:w="1195" w:type="pct"/>
            <w:tcBorders>
              <w:top w:val="nil"/>
              <w:left w:val="nil"/>
              <w:bottom w:val="single" w:sz="4" w:space="0" w:color="auto"/>
              <w:right w:val="single" w:sz="4" w:space="0" w:color="auto"/>
            </w:tcBorders>
            <w:shd w:val="clear" w:color="auto" w:fill="auto"/>
            <w:noWrap/>
            <w:vAlign w:val="center"/>
            <w:hideMark/>
          </w:tcPr>
          <w:p w14:paraId="4AA56109"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Anual</w:t>
            </w:r>
          </w:p>
        </w:tc>
      </w:tr>
      <w:tr w:rsidR="00E035C2" w:rsidRPr="004B0240" w14:paraId="2EDFEC4D"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1D617DEF"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4028FB63"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 xml:space="preserve">Secretaria Distrital de Salud - Programa de </w:t>
            </w:r>
            <w:r w:rsidR="000F763D" w:rsidRPr="004B0240">
              <w:rPr>
                <w:rFonts w:ascii="Arial" w:hAnsi="Arial" w:cs="Arial"/>
                <w:b/>
                <w:bCs/>
                <w:color w:val="000000"/>
                <w:sz w:val="18"/>
                <w:szCs w:val="18"/>
              </w:rPr>
              <w:t>Inspección,</w:t>
            </w:r>
            <w:r w:rsidRPr="004B0240">
              <w:rPr>
                <w:rFonts w:ascii="Arial" w:hAnsi="Arial" w:cs="Arial"/>
                <w:b/>
                <w:bCs/>
                <w:color w:val="000000"/>
                <w:sz w:val="18"/>
                <w:szCs w:val="18"/>
              </w:rPr>
              <w:t xml:space="preserve"> Vigilancia y Control (IVC)</w:t>
            </w:r>
          </w:p>
        </w:tc>
        <w:tc>
          <w:tcPr>
            <w:tcW w:w="895" w:type="pct"/>
            <w:tcBorders>
              <w:top w:val="nil"/>
              <w:left w:val="nil"/>
              <w:bottom w:val="single" w:sz="4" w:space="0" w:color="auto"/>
              <w:right w:val="single" w:sz="4" w:space="0" w:color="auto"/>
            </w:tcBorders>
            <w:shd w:val="clear" w:color="auto" w:fill="auto"/>
            <w:noWrap/>
            <w:vAlign w:val="center"/>
            <w:hideMark/>
          </w:tcPr>
          <w:p w14:paraId="7F40DC54"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publico</w:t>
            </w:r>
          </w:p>
        </w:tc>
        <w:tc>
          <w:tcPr>
            <w:tcW w:w="1195" w:type="pct"/>
            <w:tcBorders>
              <w:top w:val="nil"/>
              <w:left w:val="nil"/>
              <w:bottom w:val="single" w:sz="4" w:space="0" w:color="auto"/>
              <w:right w:val="single" w:sz="4" w:space="0" w:color="auto"/>
            </w:tcBorders>
            <w:shd w:val="clear" w:color="auto" w:fill="auto"/>
            <w:noWrap/>
            <w:vAlign w:val="center"/>
            <w:hideMark/>
          </w:tcPr>
          <w:p w14:paraId="76517AC6"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Anual</w:t>
            </w:r>
          </w:p>
        </w:tc>
      </w:tr>
      <w:tr w:rsidR="00E035C2" w:rsidRPr="004B0240" w14:paraId="5605D61E"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5F790EE0"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423C9D7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 xml:space="preserve">Ministerio de Ambiente </w:t>
            </w:r>
            <w:r w:rsidR="000F763D" w:rsidRPr="004B0240">
              <w:rPr>
                <w:rFonts w:ascii="Arial" w:hAnsi="Arial" w:cs="Arial"/>
                <w:b/>
                <w:bCs/>
                <w:color w:val="000000"/>
                <w:sz w:val="18"/>
                <w:szCs w:val="18"/>
              </w:rPr>
              <w:t>y Desarrollo Sostenible</w:t>
            </w:r>
            <w:r w:rsidRPr="004B0240">
              <w:rPr>
                <w:rFonts w:ascii="Arial" w:hAnsi="Arial" w:cs="Arial"/>
                <w:b/>
                <w:bCs/>
                <w:color w:val="000000"/>
                <w:sz w:val="18"/>
                <w:szCs w:val="18"/>
              </w:rPr>
              <w:t xml:space="preserve"> (MADS)</w:t>
            </w:r>
          </w:p>
        </w:tc>
        <w:tc>
          <w:tcPr>
            <w:tcW w:w="895" w:type="pct"/>
            <w:tcBorders>
              <w:top w:val="nil"/>
              <w:left w:val="nil"/>
              <w:bottom w:val="single" w:sz="4" w:space="0" w:color="auto"/>
              <w:right w:val="single" w:sz="4" w:space="0" w:color="auto"/>
            </w:tcBorders>
            <w:shd w:val="clear" w:color="auto" w:fill="auto"/>
            <w:noWrap/>
            <w:vAlign w:val="center"/>
            <w:hideMark/>
          </w:tcPr>
          <w:p w14:paraId="2A719BE6"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publico</w:t>
            </w:r>
          </w:p>
        </w:tc>
        <w:tc>
          <w:tcPr>
            <w:tcW w:w="1195" w:type="pct"/>
            <w:tcBorders>
              <w:top w:val="nil"/>
              <w:left w:val="nil"/>
              <w:bottom w:val="single" w:sz="4" w:space="0" w:color="auto"/>
              <w:right w:val="single" w:sz="4" w:space="0" w:color="auto"/>
            </w:tcBorders>
            <w:shd w:val="clear" w:color="auto" w:fill="auto"/>
            <w:noWrap/>
            <w:vAlign w:val="center"/>
            <w:hideMark/>
          </w:tcPr>
          <w:p w14:paraId="63768CD6"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trimestral</w:t>
            </w:r>
          </w:p>
        </w:tc>
      </w:tr>
      <w:tr w:rsidR="00E035C2" w:rsidRPr="004B0240" w14:paraId="190BD9CC"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38F417B6"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73E80A8"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Unidad Administrativa especial de Servicios Públicos</w:t>
            </w:r>
          </w:p>
        </w:tc>
        <w:tc>
          <w:tcPr>
            <w:tcW w:w="895" w:type="pct"/>
            <w:tcBorders>
              <w:top w:val="nil"/>
              <w:left w:val="nil"/>
              <w:bottom w:val="single" w:sz="4" w:space="0" w:color="auto"/>
              <w:right w:val="single" w:sz="4" w:space="0" w:color="auto"/>
            </w:tcBorders>
            <w:shd w:val="clear" w:color="auto" w:fill="auto"/>
            <w:noWrap/>
            <w:vAlign w:val="center"/>
            <w:hideMark/>
          </w:tcPr>
          <w:p w14:paraId="03DA50D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publico</w:t>
            </w:r>
          </w:p>
        </w:tc>
        <w:tc>
          <w:tcPr>
            <w:tcW w:w="1195" w:type="pct"/>
            <w:tcBorders>
              <w:top w:val="nil"/>
              <w:left w:val="nil"/>
              <w:bottom w:val="single" w:sz="4" w:space="0" w:color="auto"/>
              <w:right w:val="single" w:sz="4" w:space="0" w:color="auto"/>
            </w:tcBorders>
            <w:shd w:val="clear" w:color="auto" w:fill="auto"/>
            <w:noWrap/>
            <w:vAlign w:val="center"/>
            <w:hideMark/>
          </w:tcPr>
          <w:p w14:paraId="695C67ED"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trimestral</w:t>
            </w:r>
          </w:p>
        </w:tc>
      </w:tr>
      <w:tr w:rsidR="00E035C2" w:rsidRPr="004B0240" w14:paraId="3662DCEC" w14:textId="77777777" w:rsidTr="00E323D8">
        <w:trPr>
          <w:trHeight w:val="340"/>
        </w:trPr>
        <w:tc>
          <w:tcPr>
            <w:tcW w:w="1267" w:type="pct"/>
            <w:vMerge w:val="restart"/>
            <w:tcBorders>
              <w:top w:val="nil"/>
              <w:left w:val="single" w:sz="4" w:space="0" w:color="auto"/>
              <w:bottom w:val="single" w:sz="4" w:space="0" w:color="auto"/>
              <w:right w:val="single" w:sz="4" w:space="0" w:color="auto"/>
            </w:tcBorders>
            <w:shd w:val="clear" w:color="auto" w:fill="auto"/>
            <w:vAlign w:val="center"/>
            <w:hideMark/>
          </w:tcPr>
          <w:p w14:paraId="76AF33C2"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Aliados Estratégicos</w:t>
            </w:r>
          </w:p>
        </w:tc>
        <w:tc>
          <w:tcPr>
            <w:tcW w:w="1643" w:type="pct"/>
            <w:tcBorders>
              <w:top w:val="nil"/>
              <w:left w:val="nil"/>
              <w:bottom w:val="single" w:sz="4" w:space="0" w:color="auto"/>
              <w:right w:val="single" w:sz="4" w:space="0" w:color="auto"/>
            </w:tcBorders>
            <w:shd w:val="clear" w:color="auto" w:fill="auto"/>
            <w:vAlign w:val="center"/>
            <w:hideMark/>
          </w:tcPr>
          <w:p w14:paraId="3A6192B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Secretaria de Movilidad</w:t>
            </w:r>
          </w:p>
        </w:tc>
        <w:tc>
          <w:tcPr>
            <w:tcW w:w="895" w:type="pct"/>
            <w:tcBorders>
              <w:top w:val="nil"/>
              <w:left w:val="nil"/>
              <w:bottom w:val="single" w:sz="4" w:space="0" w:color="auto"/>
              <w:right w:val="single" w:sz="4" w:space="0" w:color="auto"/>
            </w:tcBorders>
            <w:shd w:val="clear" w:color="auto" w:fill="auto"/>
            <w:vAlign w:val="center"/>
            <w:hideMark/>
          </w:tcPr>
          <w:p w14:paraId="4C46260F"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Movilidad</w:t>
            </w:r>
          </w:p>
        </w:tc>
        <w:tc>
          <w:tcPr>
            <w:tcW w:w="1195" w:type="pct"/>
            <w:tcBorders>
              <w:top w:val="nil"/>
              <w:left w:val="nil"/>
              <w:bottom w:val="single" w:sz="4" w:space="0" w:color="auto"/>
              <w:right w:val="single" w:sz="4" w:space="0" w:color="auto"/>
            </w:tcBorders>
            <w:shd w:val="clear" w:color="auto" w:fill="auto"/>
            <w:vAlign w:val="center"/>
            <w:hideMark/>
          </w:tcPr>
          <w:p w14:paraId="3A2EF467"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r w:rsidRPr="004B0240">
              <w:rPr>
                <w:rFonts w:ascii="Arial" w:hAnsi="Arial" w:cs="Arial"/>
                <w:color w:val="000000"/>
                <w:sz w:val="18"/>
                <w:szCs w:val="18"/>
              </w:rPr>
              <w:br/>
              <w:t>Semanal</w:t>
            </w:r>
            <w:r w:rsidRPr="004B0240">
              <w:rPr>
                <w:rFonts w:ascii="Arial" w:hAnsi="Arial" w:cs="Arial"/>
                <w:color w:val="000000"/>
                <w:sz w:val="18"/>
                <w:szCs w:val="18"/>
              </w:rPr>
              <w:br/>
              <w:t>Ocasional</w:t>
            </w:r>
          </w:p>
        </w:tc>
      </w:tr>
      <w:tr w:rsidR="00E035C2" w:rsidRPr="004B0240" w14:paraId="3AFAD93E"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09C22AD8"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78F26387"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Instituto de Desarrollo Urbano - IDU</w:t>
            </w:r>
          </w:p>
        </w:tc>
        <w:tc>
          <w:tcPr>
            <w:tcW w:w="895" w:type="pct"/>
            <w:tcBorders>
              <w:top w:val="nil"/>
              <w:left w:val="nil"/>
              <w:bottom w:val="single" w:sz="4" w:space="0" w:color="auto"/>
              <w:right w:val="single" w:sz="4" w:space="0" w:color="auto"/>
            </w:tcBorders>
            <w:shd w:val="clear" w:color="auto" w:fill="auto"/>
            <w:vAlign w:val="center"/>
            <w:hideMark/>
          </w:tcPr>
          <w:p w14:paraId="05E121B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Movilidad</w:t>
            </w:r>
          </w:p>
        </w:tc>
        <w:tc>
          <w:tcPr>
            <w:tcW w:w="1195" w:type="pct"/>
            <w:tcBorders>
              <w:top w:val="nil"/>
              <w:left w:val="nil"/>
              <w:bottom w:val="single" w:sz="4" w:space="0" w:color="auto"/>
              <w:right w:val="single" w:sz="4" w:space="0" w:color="auto"/>
            </w:tcBorders>
            <w:shd w:val="clear" w:color="auto" w:fill="auto"/>
            <w:vAlign w:val="center"/>
            <w:hideMark/>
          </w:tcPr>
          <w:p w14:paraId="28D6294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r w:rsidRPr="004B0240">
              <w:rPr>
                <w:rFonts w:ascii="Arial" w:hAnsi="Arial" w:cs="Arial"/>
                <w:color w:val="000000"/>
                <w:sz w:val="18"/>
                <w:szCs w:val="18"/>
              </w:rPr>
              <w:br/>
              <w:t>Semanal</w:t>
            </w:r>
            <w:r w:rsidRPr="004B0240">
              <w:rPr>
                <w:rFonts w:ascii="Arial" w:hAnsi="Arial" w:cs="Arial"/>
                <w:color w:val="000000"/>
                <w:sz w:val="18"/>
                <w:szCs w:val="18"/>
              </w:rPr>
              <w:br/>
              <w:t>Ocasional</w:t>
            </w:r>
          </w:p>
        </w:tc>
      </w:tr>
      <w:tr w:rsidR="00E035C2" w:rsidRPr="004B0240" w14:paraId="340BF5E1"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46D05CD"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258460FE"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Transmilenio S.A.</w:t>
            </w:r>
          </w:p>
        </w:tc>
        <w:tc>
          <w:tcPr>
            <w:tcW w:w="895" w:type="pct"/>
            <w:tcBorders>
              <w:top w:val="nil"/>
              <w:left w:val="nil"/>
              <w:bottom w:val="single" w:sz="4" w:space="0" w:color="auto"/>
              <w:right w:val="single" w:sz="4" w:space="0" w:color="auto"/>
            </w:tcBorders>
            <w:shd w:val="clear" w:color="auto" w:fill="auto"/>
            <w:vAlign w:val="center"/>
            <w:hideMark/>
          </w:tcPr>
          <w:p w14:paraId="6289A9BE"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Movilidad</w:t>
            </w:r>
          </w:p>
        </w:tc>
        <w:tc>
          <w:tcPr>
            <w:tcW w:w="1195" w:type="pct"/>
            <w:tcBorders>
              <w:top w:val="nil"/>
              <w:left w:val="nil"/>
              <w:bottom w:val="single" w:sz="4" w:space="0" w:color="auto"/>
              <w:right w:val="single" w:sz="4" w:space="0" w:color="auto"/>
            </w:tcBorders>
            <w:shd w:val="clear" w:color="auto" w:fill="auto"/>
            <w:vAlign w:val="center"/>
            <w:hideMark/>
          </w:tcPr>
          <w:p w14:paraId="5641C413"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r w:rsidRPr="004B0240">
              <w:rPr>
                <w:rFonts w:ascii="Arial" w:hAnsi="Arial" w:cs="Arial"/>
                <w:color w:val="000000"/>
                <w:sz w:val="18"/>
                <w:szCs w:val="18"/>
              </w:rPr>
              <w:br/>
              <w:t>Semanal</w:t>
            </w:r>
          </w:p>
        </w:tc>
      </w:tr>
      <w:tr w:rsidR="00E035C2" w:rsidRPr="004B0240" w14:paraId="7DA8E600"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49E47E92"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DD88BF7"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Secretaria distrital de ambiente</w:t>
            </w:r>
          </w:p>
        </w:tc>
        <w:tc>
          <w:tcPr>
            <w:tcW w:w="895" w:type="pct"/>
            <w:tcBorders>
              <w:top w:val="nil"/>
              <w:left w:val="nil"/>
              <w:bottom w:val="single" w:sz="4" w:space="0" w:color="auto"/>
              <w:right w:val="single" w:sz="4" w:space="0" w:color="auto"/>
            </w:tcBorders>
            <w:shd w:val="clear" w:color="auto" w:fill="auto"/>
            <w:vAlign w:val="center"/>
            <w:hideMark/>
          </w:tcPr>
          <w:p w14:paraId="577E7645"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Público</w:t>
            </w:r>
          </w:p>
        </w:tc>
        <w:tc>
          <w:tcPr>
            <w:tcW w:w="1195" w:type="pct"/>
            <w:tcBorders>
              <w:top w:val="nil"/>
              <w:left w:val="nil"/>
              <w:bottom w:val="single" w:sz="4" w:space="0" w:color="auto"/>
              <w:right w:val="single" w:sz="4" w:space="0" w:color="auto"/>
            </w:tcBorders>
            <w:shd w:val="clear" w:color="auto" w:fill="auto"/>
            <w:vAlign w:val="center"/>
            <w:hideMark/>
          </w:tcPr>
          <w:p w14:paraId="298C125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462BD436"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538C9000"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27D2F88"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Fondos de desarrollo local</w:t>
            </w:r>
          </w:p>
        </w:tc>
        <w:tc>
          <w:tcPr>
            <w:tcW w:w="895" w:type="pct"/>
            <w:tcBorders>
              <w:top w:val="nil"/>
              <w:left w:val="nil"/>
              <w:bottom w:val="single" w:sz="4" w:space="0" w:color="auto"/>
              <w:right w:val="single" w:sz="4" w:space="0" w:color="auto"/>
            </w:tcBorders>
            <w:shd w:val="clear" w:color="auto" w:fill="auto"/>
            <w:vAlign w:val="center"/>
            <w:hideMark/>
          </w:tcPr>
          <w:p w14:paraId="279564F3"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noWrap/>
            <w:vAlign w:val="center"/>
            <w:hideMark/>
          </w:tcPr>
          <w:p w14:paraId="294E916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3A62B546"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1A78E845"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2B7371F0"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IDIGER</w:t>
            </w:r>
          </w:p>
        </w:tc>
        <w:tc>
          <w:tcPr>
            <w:tcW w:w="895" w:type="pct"/>
            <w:tcBorders>
              <w:top w:val="nil"/>
              <w:left w:val="nil"/>
              <w:bottom w:val="single" w:sz="4" w:space="0" w:color="auto"/>
              <w:right w:val="single" w:sz="4" w:space="0" w:color="auto"/>
            </w:tcBorders>
            <w:shd w:val="clear" w:color="auto" w:fill="auto"/>
            <w:vAlign w:val="center"/>
            <w:hideMark/>
          </w:tcPr>
          <w:p w14:paraId="06E6D9F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noWrap/>
            <w:vAlign w:val="center"/>
            <w:hideMark/>
          </w:tcPr>
          <w:p w14:paraId="61454B32"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64DC7D05"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77D11EC9"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2C96F57D"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CAR</w:t>
            </w:r>
          </w:p>
        </w:tc>
        <w:tc>
          <w:tcPr>
            <w:tcW w:w="895" w:type="pct"/>
            <w:tcBorders>
              <w:top w:val="nil"/>
              <w:left w:val="nil"/>
              <w:bottom w:val="single" w:sz="4" w:space="0" w:color="auto"/>
              <w:right w:val="single" w:sz="4" w:space="0" w:color="auto"/>
            </w:tcBorders>
            <w:shd w:val="clear" w:color="auto" w:fill="auto"/>
            <w:vAlign w:val="center"/>
            <w:hideMark/>
          </w:tcPr>
          <w:p w14:paraId="3654889D"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Pública</w:t>
            </w:r>
          </w:p>
        </w:tc>
        <w:tc>
          <w:tcPr>
            <w:tcW w:w="1195" w:type="pct"/>
            <w:tcBorders>
              <w:top w:val="nil"/>
              <w:left w:val="nil"/>
              <w:bottom w:val="single" w:sz="4" w:space="0" w:color="auto"/>
              <w:right w:val="single" w:sz="4" w:space="0" w:color="auto"/>
            </w:tcBorders>
            <w:shd w:val="clear" w:color="auto" w:fill="auto"/>
            <w:noWrap/>
            <w:vAlign w:val="center"/>
            <w:hideMark/>
          </w:tcPr>
          <w:p w14:paraId="6409BE75"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5A5FBA8A"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79B525F2"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357D9BCB"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Juntas de Acción Comunal - JAC</w:t>
            </w:r>
          </w:p>
        </w:tc>
        <w:tc>
          <w:tcPr>
            <w:tcW w:w="895" w:type="pct"/>
            <w:tcBorders>
              <w:top w:val="nil"/>
              <w:left w:val="nil"/>
              <w:bottom w:val="single" w:sz="4" w:space="0" w:color="auto"/>
              <w:right w:val="single" w:sz="4" w:space="0" w:color="auto"/>
            </w:tcBorders>
            <w:shd w:val="clear" w:color="auto" w:fill="auto"/>
            <w:vAlign w:val="center"/>
            <w:hideMark/>
          </w:tcPr>
          <w:p w14:paraId="2ECE7D5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42ABF84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5CC1418C"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258433AD"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BBF2AC5"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Convenios Interinstitucionales</w:t>
            </w:r>
          </w:p>
        </w:tc>
        <w:tc>
          <w:tcPr>
            <w:tcW w:w="895" w:type="pct"/>
            <w:tcBorders>
              <w:top w:val="nil"/>
              <w:left w:val="nil"/>
              <w:bottom w:val="single" w:sz="4" w:space="0" w:color="auto"/>
              <w:right w:val="single" w:sz="4" w:space="0" w:color="auto"/>
            </w:tcBorders>
            <w:shd w:val="clear" w:color="auto" w:fill="auto"/>
            <w:vAlign w:val="center"/>
            <w:hideMark/>
          </w:tcPr>
          <w:p w14:paraId="4FD8A6E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N/A</w:t>
            </w:r>
          </w:p>
        </w:tc>
        <w:tc>
          <w:tcPr>
            <w:tcW w:w="1195" w:type="pct"/>
            <w:tcBorders>
              <w:top w:val="nil"/>
              <w:left w:val="nil"/>
              <w:bottom w:val="single" w:sz="4" w:space="0" w:color="auto"/>
              <w:right w:val="single" w:sz="4" w:space="0" w:color="auto"/>
            </w:tcBorders>
            <w:shd w:val="clear" w:color="auto" w:fill="auto"/>
            <w:vAlign w:val="center"/>
            <w:hideMark/>
          </w:tcPr>
          <w:p w14:paraId="4586BB03"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03FFB233"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7CFC816E"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7DFE568A"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Secretaría Distrital de Hacienda</w:t>
            </w:r>
          </w:p>
        </w:tc>
        <w:tc>
          <w:tcPr>
            <w:tcW w:w="895" w:type="pct"/>
            <w:tcBorders>
              <w:top w:val="nil"/>
              <w:left w:val="nil"/>
              <w:bottom w:val="single" w:sz="4" w:space="0" w:color="auto"/>
              <w:right w:val="single" w:sz="4" w:space="0" w:color="auto"/>
            </w:tcBorders>
            <w:shd w:val="clear" w:color="auto" w:fill="auto"/>
            <w:vAlign w:val="center"/>
            <w:hideMark/>
          </w:tcPr>
          <w:p w14:paraId="214AD675"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Hacienda</w:t>
            </w:r>
          </w:p>
        </w:tc>
        <w:tc>
          <w:tcPr>
            <w:tcW w:w="1195" w:type="pct"/>
            <w:tcBorders>
              <w:top w:val="nil"/>
              <w:left w:val="nil"/>
              <w:bottom w:val="single" w:sz="4" w:space="0" w:color="auto"/>
              <w:right w:val="single" w:sz="4" w:space="0" w:color="auto"/>
            </w:tcBorders>
            <w:shd w:val="clear" w:color="auto" w:fill="auto"/>
            <w:vAlign w:val="center"/>
            <w:hideMark/>
          </w:tcPr>
          <w:p w14:paraId="4F1216C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02379D13"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0363F7F7"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2D2C835E"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Secretaría Distrital de Planeación</w:t>
            </w:r>
          </w:p>
        </w:tc>
        <w:tc>
          <w:tcPr>
            <w:tcW w:w="895" w:type="pct"/>
            <w:tcBorders>
              <w:top w:val="nil"/>
              <w:left w:val="nil"/>
              <w:bottom w:val="single" w:sz="4" w:space="0" w:color="auto"/>
              <w:right w:val="single" w:sz="4" w:space="0" w:color="auto"/>
            </w:tcBorders>
            <w:shd w:val="clear" w:color="auto" w:fill="auto"/>
            <w:vAlign w:val="center"/>
            <w:hideMark/>
          </w:tcPr>
          <w:p w14:paraId="1FB86F5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Planeación</w:t>
            </w:r>
          </w:p>
        </w:tc>
        <w:tc>
          <w:tcPr>
            <w:tcW w:w="1195" w:type="pct"/>
            <w:tcBorders>
              <w:top w:val="nil"/>
              <w:left w:val="nil"/>
              <w:bottom w:val="single" w:sz="4" w:space="0" w:color="auto"/>
              <w:right w:val="single" w:sz="4" w:space="0" w:color="auto"/>
            </w:tcBorders>
            <w:shd w:val="clear" w:color="auto" w:fill="auto"/>
            <w:vAlign w:val="center"/>
            <w:hideMark/>
          </w:tcPr>
          <w:p w14:paraId="01931274"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3DB2FA1D"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2A918678"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2BE0812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Contaduría General de la Nación</w:t>
            </w:r>
          </w:p>
        </w:tc>
        <w:tc>
          <w:tcPr>
            <w:tcW w:w="895" w:type="pct"/>
            <w:tcBorders>
              <w:top w:val="nil"/>
              <w:left w:val="nil"/>
              <w:bottom w:val="single" w:sz="4" w:space="0" w:color="auto"/>
              <w:right w:val="single" w:sz="4" w:space="0" w:color="auto"/>
            </w:tcBorders>
            <w:shd w:val="clear" w:color="auto" w:fill="auto"/>
            <w:vAlign w:val="center"/>
            <w:hideMark/>
          </w:tcPr>
          <w:p w14:paraId="5EC747F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Organismo de Control</w:t>
            </w:r>
          </w:p>
        </w:tc>
        <w:tc>
          <w:tcPr>
            <w:tcW w:w="1195" w:type="pct"/>
            <w:tcBorders>
              <w:top w:val="nil"/>
              <w:left w:val="nil"/>
              <w:bottom w:val="single" w:sz="4" w:space="0" w:color="auto"/>
              <w:right w:val="single" w:sz="4" w:space="0" w:color="auto"/>
            </w:tcBorders>
            <w:shd w:val="clear" w:color="auto" w:fill="auto"/>
            <w:vAlign w:val="center"/>
            <w:hideMark/>
          </w:tcPr>
          <w:p w14:paraId="1E1F9C1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08A9338F"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1631FE62"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16F8B2E5"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Departamento Administrativo del Servicio Civil Distrital</w:t>
            </w:r>
          </w:p>
        </w:tc>
        <w:tc>
          <w:tcPr>
            <w:tcW w:w="895" w:type="pct"/>
            <w:tcBorders>
              <w:top w:val="nil"/>
              <w:left w:val="nil"/>
              <w:bottom w:val="single" w:sz="4" w:space="0" w:color="auto"/>
              <w:right w:val="single" w:sz="4" w:space="0" w:color="auto"/>
            </w:tcBorders>
            <w:shd w:val="clear" w:color="auto" w:fill="auto"/>
            <w:vAlign w:val="center"/>
            <w:hideMark/>
          </w:tcPr>
          <w:p w14:paraId="5DF3C4FF"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Gestión Pública</w:t>
            </w:r>
          </w:p>
        </w:tc>
        <w:tc>
          <w:tcPr>
            <w:tcW w:w="1195" w:type="pct"/>
            <w:tcBorders>
              <w:top w:val="nil"/>
              <w:left w:val="nil"/>
              <w:bottom w:val="single" w:sz="4" w:space="0" w:color="auto"/>
              <w:right w:val="single" w:sz="4" w:space="0" w:color="auto"/>
            </w:tcBorders>
            <w:shd w:val="clear" w:color="auto" w:fill="auto"/>
            <w:vAlign w:val="center"/>
            <w:hideMark/>
          </w:tcPr>
          <w:p w14:paraId="6BD94140"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613468E3"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5E2B9970"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49AA4922"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Departamento Administrativo de la Función Pública</w:t>
            </w:r>
          </w:p>
        </w:tc>
        <w:tc>
          <w:tcPr>
            <w:tcW w:w="895" w:type="pct"/>
            <w:tcBorders>
              <w:top w:val="nil"/>
              <w:left w:val="nil"/>
              <w:bottom w:val="single" w:sz="4" w:space="0" w:color="auto"/>
              <w:right w:val="single" w:sz="4" w:space="0" w:color="auto"/>
            </w:tcBorders>
            <w:shd w:val="clear" w:color="auto" w:fill="auto"/>
            <w:vAlign w:val="center"/>
            <w:hideMark/>
          </w:tcPr>
          <w:p w14:paraId="24C48953"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Gestión Pública</w:t>
            </w:r>
          </w:p>
        </w:tc>
        <w:tc>
          <w:tcPr>
            <w:tcW w:w="1195" w:type="pct"/>
            <w:tcBorders>
              <w:top w:val="nil"/>
              <w:left w:val="nil"/>
              <w:bottom w:val="single" w:sz="4" w:space="0" w:color="auto"/>
              <w:right w:val="single" w:sz="4" w:space="0" w:color="auto"/>
            </w:tcBorders>
            <w:shd w:val="clear" w:color="auto" w:fill="auto"/>
            <w:vAlign w:val="center"/>
            <w:hideMark/>
          </w:tcPr>
          <w:p w14:paraId="22D5052E"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65278AD0"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32A8A8A1"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0B59EC01"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Secretaría General - Alcaldía Mayor de Bogotá</w:t>
            </w:r>
          </w:p>
        </w:tc>
        <w:tc>
          <w:tcPr>
            <w:tcW w:w="895" w:type="pct"/>
            <w:tcBorders>
              <w:top w:val="nil"/>
              <w:left w:val="nil"/>
              <w:bottom w:val="single" w:sz="4" w:space="0" w:color="auto"/>
              <w:right w:val="single" w:sz="4" w:space="0" w:color="auto"/>
            </w:tcBorders>
            <w:shd w:val="clear" w:color="auto" w:fill="auto"/>
            <w:vAlign w:val="center"/>
            <w:hideMark/>
          </w:tcPr>
          <w:p w14:paraId="13BF88B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Gestión Pública</w:t>
            </w:r>
          </w:p>
        </w:tc>
        <w:tc>
          <w:tcPr>
            <w:tcW w:w="1195" w:type="pct"/>
            <w:tcBorders>
              <w:top w:val="nil"/>
              <w:left w:val="nil"/>
              <w:bottom w:val="single" w:sz="4" w:space="0" w:color="auto"/>
              <w:right w:val="single" w:sz="4" w:space="0" w:color="auto"/>
            </w:tcBorders>
            <w:shd w:val="clear" w:color="auto" w:fill="auto"/>
            <w:vAlign w:val="center"/>
            <w:hideMark/>
          </w:tcPr>
          <w:p w14:paraId="35ED2169"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22AD9B80"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39054D51"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1B73EAA7"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Archivo de Bogotá</w:t>
            </w:r>
          </w:p>
        </w:tc>
        <w:tc>
          <w:tcPr>
            <w:tcW w:w="895" w:type="pct"/>
            <w:tcBorders>
              <w:top w:val="nil"/>
              <w:left w:val="nil"/>
              <w:bottom w:val="single" w:sz="4" w:space="0" w:color="auto"/>
              <w:right w:val="single" w:sz="4" w:space="0" w:color="auto"/>
            </w:tcBorders>
            <w:shd w:val="clear" w:color="auto" w:fill="auto"/>
            <w:vAlign w:val="center"/>
            <w:hideMark/>
          </w:tcPr>
          <w:p w14:paraId="48FDD46C"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Gestión Pública</w:t>
            </w:r>
          </w:p>
        </w:tc>
        <w:tc>
          <w:tcPr>
            <w:tcW w:w="1195" w:type="pct"/>
            <w:tcBorders>
              <w:top w:val="nil"/>
              <w:left w:val="nil"/>
              <w:bottom w:val="single" w:sz="4" w:space="0" w:color="auto"/>
              <w:right w:val="single" w:sz="4" w:space="0" w:color="auto"/>
            </w:tcBorders>
            <w:shd w:val="clear" w:color="auto" w:fill="auto"/>
            <w:vAlign w:val="center"/>
            <w:hideMark/>
          </w:tcPr>
          <w:p w14:paraId="4CCAFF36"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116D4C6C"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79335204"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40DE5F76"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Agencia Nacional de Contratación Pública –Colombia Compra Eficiente</w:t>
            </w:r>
          </w:p>
        </w:tc>
        <w:tc>
          <w:tcPr>
            <w:tcW w:w="895" w:type="pct"/>
            <w:tcBorders>
              <w:top w:val="nil"/>
              <w:left w:val="nil"/>
              <w:bottom w:val="single" w:sz="4" w:space="0" w:color="auto"/>
              <w:right w:val="single" w:sz="4" w:space="0" w:color="auto"/>
            </w:tcBorders>
            <w:shd w:val="clear" w:color="auto" w:fill="auto"/>
            <w:vAlign w:val="center"/>
            <w:hideMark/>
          </w:tcPr>
          <w:p w14:paraId="2E00FD06"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Planeación</w:t>
            </w:r>
          </w:p>
        </w:tc>
        <w:tc>
          <w:tcPr>
            <w:tcW w:w="1195" w:type="pct"/>
            <w:tcBorders>
              <w:top w:val="nil"/>
              <w:left w:val="nil"/>
              <w:bottom w:val="single" w:sz="4" w:space="0" w:color="auto"/>
              <w:right w:val="single" w:sz="4" w:space="0" w:color="auto"/>
            </w:tcBorders>
            <w:shd w:val="clear" w:color="auto" w:fill="auto"/>
            <w:vAlign w:val="center"/>
            <w:hideMark/>
          </w:tcPr>
          <w:p w14:paraId="76F789C5"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Diario</w:t>
            </w:r>
          </w:p>
        </w:tc>
      </w:tr>
      <w:tr w:rsidR="00E035C2" w:rsidRPr="004B0240" w14:paraId="58C370B1"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29197678"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0E2AC04"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Alcaldías Locales</w:t>
            </w:r>
          </w:p>
        </w:tc>
        <w:tc>
          <w:tcPr>
            <w:tcW w:w="895" w:type="pct"/>
            <w:tcBorders>
              <w:top w:val="nil"/>
              <w:left w:val="nil"/>
              <w:bottom w:val="single" w:sz="4" w:space="0" w:color="auto"/>
              <w:right w:val="single" w:sz="4" w:space="0" w:color="auto"/>
            </w:tcBorders>
            <w:shd w:val="clear" w:color="auto" w:fill="auto"/>
            <w:vAlign w:val="center"/>
            <w:hideMark/>
          </w:tcPr>
          <w:p w14:paraId="22EDE7CD"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Secretaria de Gobierno</w:t>
            </w:r>
          </w:p>
        </w:tc>
        <w:tc>
          <w:tcPr>
            <w:tcW w:w="1195" w:type="pct"/>
            <w:tcBorders>
              <w:top w:val="nil"/>
              <w:left w:val="nil"/>
              <w:bottom w:val="single" w:sz="4" w:space="0" w:color="auto"/>
              <w:right w:val="single" w:sz="4" w:space="0" w:color="auto"/>
            </w:tcBorders>
            <w:shd w:val="clear" w:color="auto" w:fill="auto"/>
            <w:vAlign w:val="center"/>
            <w:hideMark/>
          </w:tcPr>
          <w:p w14:paraId="1BE26ED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Semanal</w:t>
            </w:r>
          </w:p>
        </w:tc>
      </w:tr>
      <w:tr w:rsidR="00E035C2" w:rsidRPr="004B0240" w14:paraId="7AAD673F"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5CC72BC9"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5FE7B707"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Secretaria de Educación</w:t>
            </w:r>
          </w:p>
        </w:tc>
        <w:tc>
          <w:tcPr>
            <w:tcW w:w="895" w:type="pct"/>
            <w:tcBorders>
              <w:top w:val="nil"/>
              <w:left w:val="nil"/>
              <w:bottom w:val="single" w:sz="4" w:space="0" w:color="auto"/>
              <w:right w:val="single" w:sz="4" w:space="0" w:color="auto"/>
            </w:tcBorders>
            <w:shd w:val="clear" w:color="auto" w:fill="auto"/>
            <w:vAlign w:val="center"/>
            <w:hideMark/>
          </w:tcPr>
          <w:p w14:paraId="57656EC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Alcaldía Mayor</w:t>
            </w:r>
          </w:p>
        </w:tc>
        <w:tc>
          <w:tcPr>
            <w:tcW w:w="1195" w:type="pct"/>
            <w:tcBorders>
              <w:top w:val="nil"/>
              <w:left w:val="nil"/>
              <w:bottom w:val="single" w:sz="4" w:space="0" w:color="auto"/>
              <w:right w:val="single" w:sz="4" w:space="0" w:color="auto"/>
            </w:tcBorders>
            <w:shd w:val="clear" w:color="auto" w:fill="auto"/>
            <w:vAlign w:val="center"/>
            <w:hideMark/>
          </w:tcPr>
          <w:p w14:paraId="6958471F"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309661B3"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695EC6CF"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73FDD4D4"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 xml:space="preserve">Secretaría Distrital de la Mujer </w:t>
            </w:r>
          </w:p>
        </w:tc>
        <w:tc>
          <w:tcPr>
            <w:tcW w:w="895" w:type="pct"/>
            <w:tcBorders>
              <w:top w:val="nil"/>
              <w:left w:val="nil"/>
              <w:bottom w:val="single" w:sz="4" w:space="0" w:color="auto"/>
              <w:right w:val="single" w:sz="4" w:space="0" w:color="auto"/>
            </w:tcBorders>
            <w:shd w:val="clear" w:color="auto" w:fill="auto"/>
            <w:vAlign w:val="center"/>
            <w:hideMark/>
          </w:tcPr>
          <w:p w14:paraId="6BDABCD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Mujer</w:t>
            </w:r>
          </w:p>
        </w:tc>
        <w:tc>
          <w:tcPr>
            <w:tcW w:w="1195" w:type="pct"/>
            <w:tcBorders>
              <w:top w:val="nil"/>
              <w:left w:val="nil"/>
              <w:bottom w:val="single" w:sz="4" w:space="0" w:color="auto"/>
              <w:right w:val="single" w:sz="4" w:space="0" w:color="auto"/>
            </w:tcBorders>
            <w:shd w:val="clear" w:color="auto" w:fill="auto"/>
            <w:vAlign w:val="center"/>
            <w:hideMark/>
          </w:tcPr>
          <w:p w14:paraId="418BF081"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Mensual</w:t>
            </w:r>
          </w:p>
        </w:tc>
      </w:tr>
      <w:tr w:rsidR="00E035C2" w:rsidRPr="004B0240" w14:paraId="287045E8"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142EEBE4"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vAlign w:val="center"/>
            <w:hideMark/>
          </w:tcPr>
          <w:p w14:paraId="671C57D4"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Instituciones Extranjeras</w:t>
            </w:r>
          </w:p>
        </w:tc>
        <w:tc>
          <w:tcPr>
            <w:tcW w:w="895" w:type="pct"/>
            <w:tcBorders>
              <w:top w:val="nil"/>
              <w:left w:val="nil"/>
              <w:bottom w:val="single" w:sz="4" w:space="0" w:color="auto"/>
              <w:right w:val="single" w:sz="4" w:space="0" w:color="auto"/>
            </w:tcBorders>
            <w:shd w:val="clear" w:color="auto" w:fill="auto"/>
            <w:vAlign w:val="center"/>
            <w:hideMark/>
          </w:tcPr>
          <w:p w14:paraId="45623D3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Gobiernos Extranjeros</w:t>
            </w:r>
          </w:p>
        </w:tc>
        <w:tc>
          <w:tcPr>
            <w:tcW w:w="1195" w:type="pct"/>
            <w:tcBorders>
              <w:top w:val="nil"/>
              <w:left w:val="nil"/>
              <w:bottom w:val="single" w:sz="4" w:space="0" w:color="auto"/>
              <w:right w:val="single" w:sz="4" w:space="0" w:color="auto"/>
            </w:tcBorders>
            <w:shd w:val="clear" w:color="auto" w:fill="auto"/>
            <w:vAlign w:val="center"/>
            <w:hideMark/>
          </w:tcPr>
          <w:p w14:paraId="64D3B269"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0D1AE6EA"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76368E00"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noWrap/>
            <w:vAlign w:val="center"/>
            <w:hideMark/>
          </w:tcPr>
          <w:p w14:paraId="25F28319"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Min Ambiente - ANLA</w:t>
            </w:r>
          </w:p>
        </w:tc>
        <w:tc>
          <w:tcPr>
            <w:tcW w:w="895" w:type="pct"/>
            <w:tcBorders>
              <w:top w:val="nil"/>
              <w:left w:val="nil"/>
              <w:bottom w:val="single" w:sz="4" w:space="0" w:color="auto"/>
              <w:right w:val="single" w:sz="4" w:space="0" w:color="auto"/>
            </w:tcBorders>
            <w:shd w:val="clear" w:color="auto" w:fill="auto"/>
            <w:noWrap/>
            <w:vAlign w:val="center"/>
            <w:hideMark/>
          </w:tcPr>
          <w:p w14:paraId="639C1B8A"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Publico</w:t>
            </w:r>
          </w:p>
        </w:tc>
        <w:tc>
          <w:tcPr>
            <w:tcW w:w="1195" w:type="pct"/>
            <w:tcBorders>
              <w:top w:val="nil"/>
              <w:left w:val="nil"/>
              <w:bottom w:val="single" w:sz="4" w:space="0" w:color="auto"/>
              <w:right w:val="single" w:sz="4" w:space="0" w:color="auto"/>
            </w:tcBorders>
            <w:shd w:val="clear" w:color="auto" w:fill="auto"/>
            <w:noWrap/>
            <w:vAlign w:val="center"/>
            <w:hideMark/>
          </w:tcPr>
          <w:p w14:paraId="76D96594"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40830C0D" w14:textId="77777777" w:rsidTr="00E323D8">
        <w:trPr>
          <w:trHeight w:val="340"/>
        </w:trPr>
        <w:tc>
          <w:tcPr>
            <w:tcW w:w="1267" w:type="pct"/>
            <w:vMerge/>
            <w:tcBorders>
              <w:top w:val="nil"/>
              <w:left w:val="single" w:sz="4" w:space="0" w:color="auto"/>
              <w:bottom w:val="single" w:sz="4" w:space="0" w:color="auto"/>
              <w:right w:val="single" w:sz="4" w:space="0" w:color="auto"/>
            </w:tcBorders>
            <w:vAlign w:val="center"/>
            <w:hideMark/>
          </w:tcPr>
          <w:p w14:paraId="5C195421" w14:textId="77777777" w:rsidR="00E035C2" w:rsidRPr="004B0240" w:rsidRDefault="00E035C2" w:rsidP="00E035C2">
            <w:pPr>
              <w:spacing w:after="0" w:line="240" w:lineRule="auto"/>
              <w:rPr>
                <w:rFonts w:ascii="Arial" w:hAnsi="Arial" w:cs="Arial"/>
                <w:b/>
                <w:bCs/>
                <w:color w:val="000000"/>
                <w:sz w:val="18"/>
                <w:szCs w:val="18"/>
              </w:rPr>
            </w:pPr>
          </w:p>
        </w:tc>
        <w:tc>
          <w:tcPr>
            <w:tcW w:w="1643" w:type="pct"/>
            <w:tcBorders>
              <w:top w:val="nil"/>
              <w:left w:val="nil"/>
              <w:bottom w:val="single" w:sz="4" w:space="0" w:color="auto"/>
              <w:right w:val="single" w:sz="4" w:space="0" w:color="auto"/>
            </w:tcBorders>
            <w:shd w:val="clear" w:color="auto" w:fill="auto"/>
            <w:noWrap/>
            <w:vAlign w:val="center"/>
            <w:hideMark/>
          </w:tcPr>
          <w:p w14:paraId="52BD6DDF"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Jardín Botánico</w:t>
            </w:r>
          </w:p>
        </w:tc>
        <w:tc>
          <w:tcPr>
            <w:tcW w:w="895" w:type="pct"/>
            <w:tcBorders>
              <w:top w:val="nil"/>
              <w:left w:val="nil"/>
              <w:bottom w:val="single" w:sz="4" w:space="0" w:color="auto"/>
              <w:right w:val="single" w:sz="4" w:space="0" w:color="auto"/>
            </w:tcBorders>
            <w:shd w:val="clear" w:color="auto" w:fill="auto"/>
            <w:noWrap/>
            <w:vAlign w:val="center"/>
            <w:hideMark/>
          </w:tcPr>
          <w:p w14:paraId="482CF5D4"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Publico</w:t>
            </w:r>
          </w:p>
        </w:tc>
        <w:tc>
          <w:tcPr>
            <w:tcW w:w="1195" w:type="pct"/>
            <w:tcBorders>
              <w:top w:val="nil"/>
              <w:left w:val="nil"/>
              <w:bottom w:val="single" w:sz="4" w:space="0" w:color="auto"/>
              <w:right w:val="single" w:sz="4" w:space="0" w:color="auto"/>
            </w:tcBorders>
            <w:shd w:val="clear" w:color="auto" w:fill="auto"/>
            <w:noWrap/>
            <w:vAlign w:val="center"/>
            <w:hideMark/>
          </w:tcPr>
          <w:p w14:paraId="7FDF9C7B"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Ocasional</w:t>
            </w:r>
          </w:p>
        </w:tc>
      </w:tr>
      <w:tr w:rsidR="00E035C2" w:rsidRPr="004B0240" w14:paraId="4F5084EC" w14:textId="77777777" w:rsidTr="00E323D8">
        <w:trPr>
          <w:trHeight w:val="340"/>
        </w:trPr>
        <w:tc>
          <w:tcPr>
            <w:tcW w:w="1267" w:type="pct"/>
            <w:tcBorders>
              <w:top w:val="nil"/>
              <w:left w:val="single" w:sz="4" w:space="0" w:color="auto"/>
              <w:bottom w:val="single" w:sz="4" w:space="0" w:color="auto"/>
              <w:right w:val="single" w:sz="4" w:space="0" w:color="auto"/>
            </w:tcBorders>
            <w:shd w:val="clear" w:color="auto" w:fill="auto"/>
            <w:vAlign w:val="center"/>
            <w:hideMark/>
          </w:tcPr>
          <w:p w14:paraId="7E7221D1"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Proveedores</w:t>
            </w:r>
          </w:p>
        </w:tc>
        <w:tc>
          <w:tcPr>
            <w:tcW w:w="1643" w:type="pct"/>
            <w:tcBorders>
              <w:top w:val="nil"/>
              <w:left w:val="nil"/>
              <w:bottom w:val="single" w:sz="4" w:space="0" w:color="auto"/>
              <w:right w:val="single" w:sz="4" w:space="0" w:color="auto"/>
            </w:tcBorders>
            <w:shd w:val="clear" w:color="auto" w:fill="auto"/>
            <w:noWrap/>
            <w:vAlign w:val="center"/>
            <w:hideMark/>
          </w:tcPr>
          <w:p w14:paraId="7B88399F" w14:textId="77777777" w:rsidR="00E035C2" w:rsidRPr="004B0240" w:rsidRDefault="00E035C2" w:rsidP="00E035C2">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Proveedores</w:t>
            </w:r>
          </w:p>
        </w:tc>
        <w:tc>
          <w:tcPr>
            <w:tcW w:w="895" w:type="pct"/>
            <w:tcBorders>
              <w:top w:val="nil"/>
              <w:left w:val="nil"/>
              <w:bottom w:val="single" w:sz="4" w:space="0" w:color="auto"/>
              <w:right w:val="single" w:sz="4" w:space="0" w:color="auto"/>
            </w:tcBorders>
            <w:shd w:val="clear" w:color="auto" w:fill="auto"/>
            <w:vAlign w:val="center"/>
            <w:hideMark/>
          </w:tcPr>
          <w:p w14:paraId="34177BC7"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público / privado</w:t>
            </w:r>
          </w:p>
        </w:tc>
        <w:tc>
          <w:tcPr>
            <w:tcW w:w="1195" w:type="pct"/>
            <w:tcBorders>
              <w:top w:val="nil"/>
              <w:left w:val="nil"/>
              <w:bottom w:val="single" w:sz="4" w:space="0" w:color="auto"/>
              <w:right w:val="single" w:sz="4" w:space="0" w:color="auto"/>
            </w:tcBorders>
            <w:shd w:val="clear" w:color="auto" w:fill="auto"/>
            <w:vAlign w:val="center"/>
            <w:hideMark/>
          </w:tcPr>
          <w:p w14:paraId="03F4543E" w14:textId="77777777" w:rsidR="00E035C2" w:rsidRPr="004B0240" w:rsidRDefault="00E035C2" w:rsidP="00E035C2">
            <w:pPr>
              <w:spacing w:after="0" w:line="240" w:lineRule="auto"/>
              <w:jc w:val="center"/>
              <w:rPr>
                <w:rFonts w:ascii="Arial" w:hAnsi="Arial" w:cs="Arial"/>
                <w:color w:val="000000"/>
                <w:sz w:val="18"/>
                <w:szCs w:val="18"/>
              </w:rPr>
            </w:pPr>
            <w:r w:rsidRPr="004B0240">
              <w:rPr>
                <w:rFonts w:ascii="Arial" w:hAnsi="Arial" w:cs="Arial"/>
                <w:color w:val="000000"/>
                <w:sz w:val="18"/>
                <w:szCs w:val="18"/>
              </w:rPr>
              <w:t>Permanente</w:t>
            </w:r>
          </w:p>
        </w:tc>
      </w:tr>
    </w:tbl>
    <w:p w14:paraId="5F0826A0" w14:textId="62B701F6" w:rsidR="00E035C2" w:rsidRPr="004B0240" w:rsidRDefault="00E035C2" w:rsidP="00507988">
      <w:pPr>
        <w:pStyle w:val="Descripcin"/>
        <w:spacing w:after="0"/>
        <w:jc w:val="center"/>
        <w:rPr>
          <w:rFonts w:ascii="Arial" w:hAnsi="Arial" w:cs="Arial"/>
          <w:sz w:val="18"/>
          <w:szCs w:val="18"/>
        </w:rPr>
      </w:pPr>
      <w:bookmarkStart w:id="91" w:name="_Toc58956555"/>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AF0442" w:rsidRPr="004B0240">
        <w:rPr>
          <w:rFonts w:ascii="Arial" w:hAnsi="Arial" w:cs="Arial"/>
          <w:noProof/>
          <w:sz w:val="18"/>
          <w:szCs w:val="18"/>
        </w:rPr>
        <w:t>9</w:t>
      </w:r>
      <w:r w:rsidRPr="004B0240">
        <w:rPr>
          <w:rFonts w:ascii="Arial" w:hAnsi="Arial" w:cs="Arial"/>
          <w:sz w:val="18"/>
          <w:szCs w:val="18"/>
        </w:rPr>
        <w:fldChar w:fldCharType="end"/>
      </w:r>
      <w:r w:rsidRPr="004B0240">
        <w:rPr>
          <w:rFonts w:ascii="Arial" w:hAnsi="Arial" w:cs="Arial"/>
          <w:sz w:val="18"/>
          <w:szCs w:val="18"/>
        </w:rPr>
        <w:t>. Listado de partes interesadas de la UAERMV</w:t>
      </w:r>
      <w:bookmarkEnd w:id="91"/>
    </w:p>
    <w:p w14:paraId="56BEC09C" w14:textId="77777777" w:rsidR="00E035C2" w:rsidRPr="004B0240" w:rsidRDefault="00E035C2" w:rsidP="00507988">
      <w:pPr>
        <w:spacing w:after="0"/>
        <w:jc w:val="center"/>
        <w:rPr>
          <w:rFonts w:ascii="Arial" w:hAnsi="Arial" w:cs="Arial"/>
          <w:sz w:val="18"/>
          <w:szCs w:val="18"/>
        </w:rPr>
      </w:pPr>
      <w:r w:rsidRPr="004B0240">
        <w:rPr>
          <w:rFonts w:ascii="Arial" w:hAnsi="Arial" w:cs="Arial"/>
          <w:b/>
          <w:bCs/>
          <w:sz w:val="18"/>
          <w:szCs w:val="18"/>
        </w:rPr>
        <w:t>Fuente:</w:t>
      </w:r>
      <w:r w:rsidRPr="004B0240">
        <w:rPr>
          <w:rFonts w:ascii="Arial" w:hAnsi="Arial" w:cs="Arial"/>
          <w:sz w:val="18"/>
          <w:szCs w:val="18"/>
        </w:rPr>
        <w:t xml:space="preserve"> contrato 389 del 2018 con el proveedor LAVOLA sucursal Colombia</w:t>
      </w:r>
    </w:p>
    <w:p w14:paraId="6EEFFD81" w14:textId="6C7A3456" w:rsidR="0028194C" w:rsidRPr="004B0240" w:rsidRDefault="0028194C" w:rsidP="0025624B">
      <w:pPr>
        <w:jc w:val="both"/>
        <w:rPr>
          <w:rFonts w:ascii="Arial" w:hAnsi="Arial" w:cs="Arial"/>
          <w:noProof/>
        </w:rPr>
      </w:pPr>
    </w:p>
    <w:p w14:paraId="2D915EAA" w14:textId="74C3603E" w:rsidR="00496E6D" w:rsidRPr="004B0240" w:rsidRDefault="00496E6D" w:rsidP="00A11840">
      <w:pPr>
        <w:pStyle w:val="Ttulo3"/>
        <w:numPr>
          <w:ilvl w:val="2"/>
          <w:numId w:val="8"/>
        </w:numPr>
        <w:spacing w:before="0" w:after="0" w:line="240" w:lineRule="auto"/>
        <w:rPr>
          <w:rStyle w:val="Ttulo3Car"/>
          <w:rFonts w:cs="Arial"/>
          <w:b/>
          <w:bCs/>
          <w:lang w:val="es-ES"/>
        </w:rPr>
      </w:pPr>
      <w:bookmarkStart w:id="92" w:name="_Toc58954886"/>
      <w:r w:rsidRPr="004B0240">
        <w:rPr>
          <w:rStyle w:val="Ttulo3Car"/>
          <w:rFonts w:cs="Arial"/>
          <w:b/>
          <w:bCs/>
          <w:lang w:val="es-ES"/>
        </w:rPr>
        <w:t xml:space="preserve">Tableros de Control </w:t>
      </w:r>
      <w:r w:rsidR="00C74178" w:rsidRPr="004B0240">
        <w:rPr>
          <w:rStyle w:val="Ttulo3Car"/>
          <w:rFonts w:cs="Arial"/>
          <w:b/>
          <w:bCs/>
          <w:lang w:val="es-ES"/>
        </w:rPr>
        <w:t>de TI</w:t>
      </w:r>
      <w:bookmarkEnd w:id="92"/>
    </w:p>
    <w:p w14:paraId="3F8454F9" w14:textId="77777777" w:rsidR="007F1E40" w:rsidRDefault="007F1E40" w:rsidP="00C74178">
      <w:pPr>
        <w:rPr>
          <w:rFonts w:ascii="Arial" w:hAnsi="Arial" w:cs="Arial"/>
        </w:rPr>
      </w:pPr>
    </w:p>
    <w:p w14:paraId="5E6859B6" w14:textId="4A4D449A" w:rsidR="00F73291" w:rsidRPr="004B0240" w:rsidRDefault="00F73291" w:rsidP="00C74178">
      <w:pPr>
        <w:rPr>
          <w:rFonts w:ascii="Arial" w:hAnsi="Arial" w:cs="Arial"/>
          <w:lang w:eastAsia="x-none"/>
        </w:rPr>
      </w:pPr>
      <w:r w:rsidRPr="004B0240">
        <w:rPr>
          <w:rFonts w:ascii="Arial" w:hAnsi="Arial" w:cs="Arial"/>
        </w:rPr>
        <w:t>En</w:t>
      </w:r>
      <w:r w:rsidR="00167E9B" w:rsidRPr="004B0240">
        <w:rPr>
          <w:rFonts w:ascii="Arial" w:hAnsi="Arial" w:cs="Arial"/>
        </w:rPr>
        <w:t xml:space="preserve"> la siguiente tabla</w:t>
      </w:r>
      <w:r w:rsidRPr="004B0240">
        <w:rPr>
          <w:rFonts w:ascii="Arial" w:hAnsi="Arial" w:cs="Arial"/>
        </w:rPr>
        <w:t xml:space="preserve"> se relaciona</w:t>
      </w:r>
      <w:r w:rsidR="000226B3" w:rsidRPr="004B0240">
        <w:rPr>
          <w:rFonts w:ascii="Arial" w:hAnsi="Arial" w:cs="Arial"/>
        </w:rPr>
        <w:t xml:space="preserve">n </w:t>
      </w:r>
      <w:r w:rsidRPr="004B0240">
        <w:rPr>
          <w:rFonts w:ascii="Arial" w:hAnsi="Arial" w:cs="Arial"/>
        </w:rPr>
        <w:t xml:space="preserve">los indicadores de </w:t>
      </w:r>
      <w:r w:rsidR="00167E9B" w:rsidRPr="004B0240">
        <w:rPr>
          <w:rFonts w:ascii="Arial" w:hAnsi="Arial" w:cs="Arial"/>
        </w:rPr>
        <w:t>Gestión</w:t>
      </w:r>
      <w:r w:rsidRPr="004B0240">
        <w:rPr>
          <w:rFonts w:ascii="Arial" w:hAnsi="Arial" w:cs="Arial"/>
        </w:rPr>
        <w:t xml:space="preserve"> de TI </w:t>
      </w:r>
      <w:r w:rsidR="007F1E40">
        <w:rPr>
          <w:rFonts w:ascii="Arial" w:hAnsi="Arial" w:cs="Arial"/>
        </w:rPr>
        <w:t xml:space="preserve">para la </w:t>
      </w:r>
      <w:r w:rsidR="00167E9B" w:rsidRPr="004B0240">
        <w:rPr>
          <w:rFonts w:ascii="Arial" w:hAnsi="Arial" w:cs="Arial"/>
        </w:rPr>
        <w:t>UAERMV</w:t>
      </w:r>
      <w:r w:rsidR="007F1E40">
        <w:rPr>
          <w:rFonts w:ascii="Arial" w:hAnsi="Arial" w:cs="Arial"/>
        </w:rPr>
        <w:t>.</w:t>
      </w:r>
    </w:p>
    <w:tbl>
      <w:tblPr>
        <w:tblW w:w="10260" w:type="dxa"/>
        <w:tblCellMar>
          <w:left w:w="70" w:type="dxa"/>
          <w:right w:w="70" w:type="dxa"/>
        </w:tblCellMar>
        <w:tblLook w:val="04A0" w:firstRow="1" w:lastRow="0" w:firstColumn="1" w:lastColumn="0" w:noHBand="0" w:noVBand="1"/>
      </w:tblPr>
      <w:tblGrid>
        <w:gridCol w:w="4660"/>
        <w:gridCol w:w="2800"/>
        <w:gridCol w:w="2800"/>
      </w:tblGrid>
      <w:tr w:rsidR="004E6BA9" w:rsidRPr="004B0240" w14:paraId="6D487F20" w14:textId="77777777" w:rsidTr="006D4835">
        <w:trPr>
          <w:trHeight w:val="269"/>
          <w:tblHeader/>
        </w:trPr>
        <w:tc>
          <w:tcPr>
            <w:tcW w:w="46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B4A08" w14:textId="77777777" w:rsidR="00F73291" w:rsidRPr="004B0240" w:rsidRDefault="00F73291" w:rsidP="00F73291">
            <w:pPr>
              <w:spacing w:after="0" w:line="240" w:lineRule="auto"/>
              <w:jc w:val="center"/>
              <w:rPr>
                <w:rFonts w:ascii="Arial" w:hAnsi="Arial" w:cs="Arial"/>
                <w:b/>
                <w:bCs/>
                <w:sz w:val="20"/>
                <w:szCs w:val="20"/>
              </w:rPr>
            </w:pPr>
            <w:r w:rsidRPr="004B0240">
              <w:rPr>
                <w:rFonts w:ascii="Arial" w:hAnsi="Arial" w:cs="Arial"/>
                <w:b/>
                <w:bCs/>
                <w:sz w:val="20"/>
                <w:szCs w:val="20"/>
              </w:rPr>
              <w:t>NOMBRE</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FFAE" w14:textId="77777777" w:rsidR="00F73291" w:rsidRPr="004B0240" w:rsidRDefault="00F73291" w:rsidP="00F73291">
            <w:pPr>
              <w:spacing w:after="0" w:line="240" w:lineRule="auto"/>
              <w:jc w:val="center"/>
              <w:rPr>
                <w:rFonts w:ascii="Arial" w:hAnsi="Arial" w:cs="Arial"/>
                <w:b/>
                <w:bCs/>
                <w:sz w:val="20"/>
                <w:szCs w:val="20"/>
              </w:rPr>
            </w:pPr>
            <w:r w:rsidRPr="004B0240">
              <w:rPr>
                <w:rFonts w:ascii="Arial" w:hAnsi="Arial" w:cs="Arial"/>
                <w:b/>
                <w:bCs/>
                <w:sz w:val="20"/>
                <w:szCs w:val="20"/>
              </w:rPr>
              <w:t>TIPO DE INDICADOR</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A489D5" w14:textId="77777777" w:rsidR="00F73291" w:rsidRPr="004B0240" w:rsidRDefault="00F73291" w:rsidP="00F73291">
            <w:pPr>
              <w:spacing w:after="0" w:line="240" w:lineRule="auto"/>
              <w:jc w:val="center"/>
              <w:rPr>
                <w:rFonts w:ascii="Arial" w:hAnsi="Arial" w:cs="Arial"/>
                <w:b/>
                <w:bCs/>
                <w:sz w:val="20"/>
                <w:szCs w:val="20"/>
              </w:rPr>
            </w:pPr>
            <w:r w:rsidRPr="004B0240">
              <w:rPr>
                <w:rFonts w:ascii="Arial" w:hAnsi="Arial" w:cs="Arial"/>
                <w:b/>
                <w:bCs/>
                <w:sz w:val="20"/>
                <w:szCs w:val="20"/>
              </w:rPr>
              <w:t>UNIDAD DE MEDIDA</w:t>
            </w:r>
          </w:p>
        </w:tc>
      </w:tr>
      <w:tr w:rsidR="004E6BA9" w:rsidRPr="004B0240" w14:paraId="32B9FF96" w14:textId="77777777" w:rsidTr="006D4835">
        <w:trPr>
          <w:trHeight w:val="269"/>
        </w:trPr>
        <w:tc>
          <w:tcPr>
            <w:tcW w:w="46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1EB29" w14:textId="77777777" w:rsidR="00F73291" w:rsidRPr="004B0240" w:rsidRDefault="00F73291" w:rsidP="00F73291">
            <w:pPr>
              <w:spacing w:after="0" w:line="240" w:lineRule="auto"/>
              <w:rPr>
                <w:rFonts w:ascii="Arial" w:hAnsi="Arial" w:cs="Arial"/>
                <w:b/>
                <w:bCs/>
                <w:color w:val="FFFFFF"/>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E7332D" w14:textId="77777777" w:rsidR="00F73291" w:rsidRPr="004B0240" w:rsidRDefault="00F73291" w:rsidP="00F73291">
            <w:pPr>
              <w:spacing w:after="0" w:line="240" w:lineRule="auto"/>
              <w:rPr>
                <w:rFonts w:ascii="Arial" w:hAnsi="Arial" w:cs="Arial"/>
                <w:b/>
                <w:bCs/>
                <w:color w:val="FFFFFF"/>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3106D" w14:textId="77777777" w:rsidR="00F73291" w:rsidRPr="004B0240" w:rsidRDefault="00F73291" w:rsidP="00F73291">
            <w:pPr>
              <w:spacing w:after="0" w:line="240" w:lineRule="auto"/>
              <w:rPr>
                <w:rFonts w:ascii="Arial" w:hAnsi="Arial" w:cs="Arial"/>
                <w:b/>
                <w:bCs/>
                <w:color w:val="FFFFFF"/>
                <w:sz w:val="20"/>
                <w:szCs w:val="20"/>
              </w:rPr>
            </w:pPr>
          </w:p>
        </w:tc>
      </w:tr>
      <w:tr w:rsidR="00F73291" w:rsidRPr="004B0240" w14:paraId="133597E0" w14:textId="77777777" w:rsidTr="00FC3513">
        <w:trPr>
          <w:trHeight w:val="340"/>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8EFD1A"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Cumplimiento De Las Acciones Del Plan Estratégico De Tecnologías De La Información</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909F98"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Eficiencia</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475931"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Porcentaje</w:t>
            </w:r>
          </w:p>
        </w:tc>
      </w:tr>
      <w:tr w:rsidR="00F73291" w:rsidRPr="004B0240" w14:paraId="568105A9" w14:textId="77777777" w:rsidTr="00FC3513">
        <w:trPr>
          <w:trHeight w:val="269"/>
        </w:trPr>
        <w:tc>
          <w:tcPr>
            <w:tcW w:w="4660" w:type="dxa"/>
            <w:vMerge/>
            <w:tcBorders>
              <w:top w:val="single" w:sz="4" w:space="0" w:color="auto"/>
              <w:left w:val="single" w:sz="4" w:space="0" w:color="auto"/>
              <w:bottom w:val="single" w:sz="4" w:space="0" w:color="auto"/>
              <w:right w:val="single" w:sz="4" w:space="0" w:color="auto"/>
            </w:tcBorders>
            <w:vAlign w:val="center"/>
            <w:hideMark/>
          </w:tcPr>
          <w:p w14:paraId="0A103595"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2AE45A5D"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156B7555" w14:textId="77777777" w:rsidR="00F73291" w:rsidRPr="004B0240" w:rsidRDefault="00F73291" w:rsidP="00F73291">
            <w:pPr>
              <w:spacing w:after="0" w:line="240" w:lineRule="auto"/>
              <w:rPr>
                <w:rFonts w:ascii="Arial" w:hAnsi="Arial" w:cs="Arial"/>
                <w:sz w:val="20"/>
                <w:szCs w:val="20"/>
              </w:rPr>
            </w:pPr>
          </w:p>
        </w:tc>
      </w:tr>
      <w:tr w:rsidR="00F73291" w:rsidRPr="004B0240" w14:paraId="05D8F3FE" w14:textId="77777777" w:rsidTr="00FC3513">
        <w:trPr>
          <w:trHeight w:val="340"/>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C2FEAF" w14:textId="23226EE8"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 xml:space="preserve">Cumplimiento de las </w:t>
            </w:r>
            <w:r w:rsidR="00167E9B" w:rsidRPr="004B0240">
              <w:rPr>
                <w:rFonts w:ascii="Arial" w:hAnsi="Arial" w:cs="Arial"/>
                <w:sz w:val="20"/>
                <w:szCs w:val="20"/>
              </w:rPr>
              <w:t>actividades para</w:t>
            </w:r>
            <w:r w:rsidRPr="004B0240">
              <w:rPr>
                <w:rFonts w:ascii="Arial" w:hAnsi="Arial" w:cs="Arial"/>
                <w:sz w:val="20"/>
                <w:szCs w:val="20"/>
              </w:rPr>
              <w:t xml:space="preserve"> fomentar el uso y apropiación de las herramientas tecnológicas de la entidad.</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154B2"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Eficiencia</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0AF153"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Porcentaje</w:t>
            </w:r>
          </w:p>
        </w:tc>
      </w:tr>
      <w:tr w:rsidR="00F73291" w:rsidRPr="004B0240" w14:paraId="5F5FFA03" w14:textId="77777777" w:rsidTr="00FC3513">
        <w:trPr>
          <w:trHeight w:val="340"/>
        </w:trPr>
        <w:tc>
          <w:tcPr>
            <w:tcW w:w="4660" w:type="dxa"/>
            <w:vMerge/>
            <w:tcBorders>
              <w:top w:val="single" w:sz="4" w:space="0" w:color="auto"/>
              <w:left w:val="single" w:sz="4" w:space="0" w:color="auto"/>
              <w:bottom w:val="single" w:sz="4" w:space="0" w:color="auto"/>
              <w:right w:val="single" w:sz="4" w:space="0" w:color="auto"/>
            </w:tcBorders>
            <w:vAlign w:val="center"/>
            <w:hideMark/>
          </w:tcPr>
          <w:p w14:paraId="6F150E0B"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15C8B3BC"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4FA3F0F6" w14:textId="77777777" w:rsidR="00F73291" w:rsidRPr="004B0240" w:rsidRDefault="00F73291" w:rsidP="00F73291">
            <w:pPr>
              <w:spacing w:after="0" w:line="240" w:lineRule="auto"/>
              <w:rPr>
                <w:rFonts w:ascii="Arial" w:hAnsi="Arial" w:cs="Arial"/>
                <w:sz w:val="20"/>
                <w:szCs w:val="20"/>
              </w:rPr>
            </w:pPr>
          </w:p>
        </w:tc>
      </w:tr>
      <w:tr w:rsidR="00F73291" w:rsidRPr="004B0240" w14:paraId="0C799B3A" w14:textId="77777777" w:rsidTr="00FC3513">
        <w:trPr>
          <w:trHeight w:val="340"/>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072D78"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Oportunidad En La Atención De La Mesa De Ayuda Para Procesos Internos</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68090C"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Eficiencia</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2FCA87"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Porcentaje</w:t>
            </w:r>
          </w:p>
        </w:tc>
      </w:tr>
      <w:tr w:rsidR="00F73291" w:rsidRPr="004B0240" w14:paraId="3A4B512B" w14:textId="77777777" w:rsidTr="00FC3513">
        <w:trPr>
          <w:trHeight w:val="340"/>
        </w:trPr>
        <w:tc>
          <w:tcPr>
            <w:tcW w:w="4660" w:type="dxa"/>
            <w:vMerge/>
            <w:tcBorders>
              <w:top w:val="single" w:sz="4" w:space="0" w:color="auto"/>
              <w:left w:val="single" w:sz="4" w:space="0" w:color="auto"/>
              <w:bottom w:val="single" w:sz="4" w:space="0" w:color="auto"/>
              <w:right w:val="single" w:sz="4" w:space="0" w:color="auto"/>
            </w:tcBorders>
            <w:vAlign w:val="center"/>
            <w:hideMark/>
          </w:tcPr>
          <w:p w14:paraId="3044AF0D"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55FC5B4A"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4D47105B" w14:textId="77777777" w:rsidR="00F73291" w:rsidRPr="004B0240" w:rsidRDefault="00F73291" w:rsidP="00F73291">
            <w:pPr>
              <w:spacing w:after="0" w:line="240" w:lineRule="auto"/>
              <w:rPr>
                <w:rFonts w:ascii="Arial" w:hAnsi="Arial" w:cs="Arial"/>
                <w:sz w:val="20"/>
                <w:szCs w:val="20"/>
              </w:rPr>
            </w:pPr>
          </w:p>
        </w:tc>
      </w:tr>
      <w:tr w:rsidR="00F73291" w:rsidRPr="004B0240" w14:paraId="1D54543F" w14:textId="77777777" w:rsidTr="00FC3513">
        <w:trPr>
          <w:trHeight w:val="340"/>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5BDDA" w14:textId="6B2B9B85"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Atención De Eventos Relacionados En El Marco De Seguridad Y Privacidad De La Información</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14F3B"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Eficiencia</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4947CD"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Porcentaje</w:t>
            </w:r>
          </w:p>
        </w:tc>
      </w:tr>
      <w:tr w:rsidR="00F73291" w:rsidRPr="004B0240" w14:paraId="33B9E15D" w14:textId="77777777" w:rsidTr="00FC3513">
        <w:trPr>
          <w:trHeight w:val="340"/>
        </w:trPr>
        <w:tc>
          <w:tcPr>
            <w:tcW w:w="4660" w:type="dxa"/>
            <w:vMerge/>
            <w:tcBorders>
              <w:top w:val="single" w:sz="4" w:space="0" w:color="auto"/>
              <w:left w:val="single" w:sz="4" w:space="0" w:color="auto"/>
              <w:bottom w:val="single" w:sz="4" w:space="0" w:color="auto"/>
              <w:right w:val="single" w:sz="4" w:space="0" w:color="auto"/>
            </w:tcBorders>
            <w:vAlign w:val="center"/>
            <w:hideMark/>
          </w:tcPr>
          <w:p w14:paraId="4730C762"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355DD3EB"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6B97A5A0" w14:textId="77777777" w:rsidR="00F73291" w:rsidRPr="004B0240" w:rsidRDefault="00F73291" w:rsidP="00F73291">
            <w:pPr>
              <w:spacing w:after="0" w:line="240" w:lineRule="auto"/>
              <w:rPr>
                <w:rFonts w:ascii="Arial" w:hAnsi="Arial" w:cs="Arial"/>
                <w:sz w:val="20"/>
                <w:szCs w:val="20"/>
              </w:rPr>
            </w:pPr>
          </w:p>
        </w:tc>
      </w:tr>
      <w:tr w:rsidR="00F73291" w:rsidRPr="004B0240" w14:paraId="325AB659" w14:textId="77777777" w:rsidTr="00FC3513">
        <w:trPr>
          <w:trHeight w:val="340"/>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077889"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Reporte Incidentes De Seguridad</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A8121D"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Eficiencia</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CB9D35"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Porcentaje</w:t>
            </w:r>
          </w:p>
        </w:tc>
      </w:tr>
      <w:tr w:rsidR="00F73291" w:rsidRPr="004B0240" w14:paraId="4F6320CD" w14:textId="77777777" w:rsidTr="00FC3513">
        <w:trPr>
          <w:trHeight w:val="269"/>
        </w:trPr>
        <w:tc>
          <w:tcPr>
            <w:tcW w:w="4660" w:type="dxa"/>
            <w:vMerge/>
            <w:tcBorders>
              <w:top w:val="single" w:sz="4" w:space="0" w:color="auto"/>
              <w:left w:val="single" w:sz="4" w:space="0" w:color="auto"/>
              <w:bottom w:val="single" w:sz="4" w:space="0" w:color="auto"/>
              <w:right w:val="single" w:sz="4" w:space="0" w:color="auto"/>
            </w:tcBorders>
            <w:vAlign w:val="center"/>
            <w:hideMark/>
          </w:tcPr>
          <w:p w14:paraId="5D1241BB"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20709520"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1A15BF93" w14:textId="77777777" w:rsidR="00F73291" w:rsidRPr="004B0240" w:rsidRDefault="00F73291" w:rsidP="00F73291">
            <w:pPr>
              <w:spacing w:after="0" w:line="240" w:lineRule="auto"/>
              <w:rPr>
                <w:rFonts w:ascii="Arial" w:hAnsi="Arial" w:cs="Arial"/>
                <w:sz w:val="20"/>
                <w:szCs w:val="20"/>
              </w:rPr>
            </w:pPr>
          </w:p>
        </w:tc>
      </w:tr>
      <w:tr w:rsidR="00F73291" w:rsidRPr="004B0240" w14:paraId="186609C8" w14:textId="77777777" w:rsidTr="00FC3513">
        <w:trPr>
          <w:trHeight w:val="340"/>
        </w:trPr>
        <w:tc>
          <w:tcPr>
            <w:tcW w:w="4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EE2D5E" w14:textId="552DE80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Reporte Global De Análisis De Vulnerabilidades</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4F4145"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Eficiencia</w:t>
            </w:r>
          </w:p>
        </w:tc>
        <w:tc>
          <w:tcPr>
            <w:tcW w:w="2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87D0E6" w14:textId="77777777" w:rsidR="00F73291" w:rsidRPr="004B0240" w:rsidRDefault="00F73291" w:rsidP="00F73291">
            <w:pPr>
              <w:spacing w:after="0" w:line="240" w:lineRule="auto"/>
              <w:jc w:val="center"/>
              <w:rPr>
                <w:rFonts w:ascii="Arial" w:hAnsi="Arial" w:cs="Arial"/>
                <w:sz w:val="20"/>
                <w:szCs w:val="20"/>
              </w:rPr>
            </w:pPr>
            <w:r w:rsidRPr="004B0240">
              <w:rPr>
                <w:rFonts w:ascii="Arial" w:hAnsi="Arial" w:cs="Arial"/>
                <w:sz w:val="20"/>
                <w:szCs w:val="20"/>
              </w:rPr>
              <w:t>Porcentaje</w:t>
            </w:r>
          </w:p>
        </w:tc>
      </w:tr>
      <w:tr w:rsidR="00F73291" w:rsidRPr="004B0240" w14:paraId="5B8F0973" w14:textId="77777777" w:rsidTr="00FC3513">
        <w:trPr>
          <w:trHeight w:val="340"/>
        </w:trPr>
        <w:tc>
          <w:tcPr>
            <w:tcW w:w="4660" w:type="dxa"/>
            <w:vMerge/>
            <w:tcBorders>
              <w:top w:val="single" w:sz="4" w:space="0" w:color="auto"/>
              <w:left w:val="single" w:sz="4" w:space="0" w:color="auto"/>
              <w:bottom w:val="single" w:sz="4" w:space="0" w:color="auto"/>
              <w:right w:val="single" w:sz="4" w:space="0" w:color="auto"/>
            </w:tcBorders>
            <w:vAlign w:val="center"/>
            <w:hideMark/>
          </w:tcPr>
          <w:p w14:paraId="1D920BCF"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06DBC8FD" w14:textId="77777777" w:rsidR="00F73291" w:rsidRPr="004B0240" w:rsidRDefault="00F73291" w:rsidP="00F73291">
            <w:pPr>
              <w:spacing w:after="0" w:line="240" w:lineRule="auto"/>
              <w:rPr>
                <w:rFonts w:ascii="Arial" w:hAnsi="Arial" w:cs="Arial"/>
                <w:sz w:val="20"/>
                <w:szCs w:val="2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38BA3BA5" w14:textId="77777777" w:rsidR="00F73291" w:rsidRPr="004B0240" w:rsidRDefault="00F73291" w:rsidP="00F73291">
            <w:pPr>
              <w:spacing w:after="0" w:line="240" w:lineRule="auto"/>
              <w:rPr>
                <w:rFonts w:ascii="Arial" w:hAnsi="Arial" w:cs="Arial"/>
                <w:sz w:val="20"/>
                <w:szCs w:val="20"/>
              </w:rPr>
            </w:pPr>
          </w:p>
        </w:tc>
      </w:tr>
    </w:tbl>
    <w:p w14:paraId="73B74BCD" w14:textId="27FA0DDB" w:rsidR="004E6BA9" w:rsidRPr="004B0240" w:rsidRDefault="004E6BA9" w:rsidP="004E6BA9">
      <w:pPr>
        <w:pStyle w:val="Descripcin"/>
        <w:spacing w:after="0"/>
        <w:jc w:val="center"/>
        <w:rPr>
          <w:rFonts w:ascii="Arial" w:hAnsi="Arial" w:cs="Arial"/>
          <w:sz w:val="18"/>
          <w:szCs w:val="18"/>
        </w:rPr>
      </w:pPr>
      <w:bookmarkStart w:id="93" w:name="_Toc58956556"/>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AF0442" w:rsidRPr="004B0240">
        <w:rPr>
          <w:rFonts w:ascii="Arial" w:hAnsi="Arial" w:cs="Arial"/>
          <w:noProof/>
          <w:sz w:val="18"/>
          <w:szCs w:val="18"/>
        </w:rPr>
        <w:t>10</w:t>
      </w:r>
      <w:r w:rsidRPr="004B0240">
        <w:rPr>
          <w:rFonts w:ascii="Arial" w:hAnsi="Arial" w:cs="Arial"/>
          <w:sz w:val="18"/>
          <w:szCs w:val="18"/>
        </w:rPr>
        <w:fldChar w:fldCharType="end"/>
      </w:r>
      <w:r w:rsidRPr="004B0240">
        <w:rPr>
          <w:rFonts w:ascii="Arial" w:hAnsi="Arial" w:cs="Arial"/>
          <w:sz w:val="18"/>
          <w:szCs w:val="18"/>
        </w:rPr>
        <w:t>. Indicadores de Gestión de TI</w:t>
      </w:r>
      <w:bookmarkEnd w:id="93"/>
    </w:p>
    <w:p w14:paraId="59E3F14E" w14:textId="2E344B24" w:rsidR="004E6BA9" w:rsidRPr="004B0240" w:rsidRDefault="004E6BA9" w:rsidP="004E6BA9">
      <w:pPr>
        <w:spacing w:after="0"/>
        <w:jc w:val="center"/>
        <w:rPr>
          <w:rFonts w:ascii="Arial" w:hAnsi="Arial" w:cs="Arial"/>
          <w:sz w:val="18"/>
          <w:szCs w:val="18"/>
        </w:rPr>
      </w:pPr>
      <w:r w:rsidRPr="004B0240">
        <w:rPr>
          <w:rFonts w:ascii="Arial" w:hAnsi="Arial" w:cs="Arial"/>
          <w:b/>
          <w:bCs/>
          <w:sz w:val="18"/>
          <w:szCs w:val="18"/>
        </w:rPr>
        <w:t>Fuente:</w:t>
      </w:r>
      <w:r w:rsidRPr="004B0240">
        <w:rPr>
          <w:rFonts w:ascii="Arial" w:hAnsi="Arial" w:cs="Arial"/>
          <w:sz w:val="18"/>
          <w:szCs w:val="18"/>
        </w:rPr>
        <w:t xml:space="preserve"> Oficina Asesora de Planeación</w:t>
      </w:r>
    </w:p>
    <w:p w14:paraId="625CABF3" w14:textId="183D8596" w:rsidR="005D54AE" w:rsidRPr="004B0240" w:rsidRDefault="005D54AE" w:rsidP="00C74178">
      <w:pPr>
        <w:rPr>
          <w:rFonts w:ascii="Arial" w:hAnsi="Arial" w:cs="Arial"/>
          <w:lang w:eastAsia="x-none"/>
        </w:rPr>
      </w:pPr>
    </w:p>
    <w:p w14:paraId="2736AE58" w14:textId="77777777" w:rsidR="00496E6D" w:rsidRPr="004B0240" w:rsidRDefault="00496E6D" w:rsidP="0025624B">
      <w:pPr>
        <w:jc w:val="both"/>
        <w:rPr>
          <w:rFonts w:ascii="Arial" w:hAnsi="Arial" w:cs="Arial"/>
          <w:noProof/>
        </w:rPr>
      </w:pPr>
    </w:p>
    <w:p w14:paraId="07DD4018" w14:textId="77777777" w:rsidR="00D83B99" w:rsidRPr="004B0240" w:rsidRDefault="007D090A" w:rsidP="00C2451C">
      <w:pPr>
        <w:pStyle w:val="Ttulo3"/>
        <w:numPr>
          <w:ilvl w:val="2"/>
          <w:numId w:val="8"/>
        </w:numPr>
        <w:spacing w:before="0" w:after="0" w:line="240" w:lineRule="auto"/>
        <w:rPr>
          <w:rStyle w:val="Ttulo3Car"/>
          <w:rFonts w:cs="Arial"/>
          <w:b/>
          <w:bCs/>
        </w:rPr>
      </w:pPr>
      <w:bookmarkStart w:id="94" w:name="_Toc58954887"/>
      <w:r w:rsidRPr="004B0240">
        <w:rPr>
          <w:rStyle w:val="Ttulo3Car"/>
          <w:rFonts w:cs="Arial"/>
          <w:b/>
          <w:bCs/>
          <w:lang w:val="es-CO"/>
        </w:rPr>
        <w:t>Alineación</w:t>
      </w:r>
      <w:r w:rsidR="00AF7DF8" w:rsidRPr="004B0240">
        <w:rPr>
          <w:rStyle w:val="Ttulo3Car"/>
          <w:rFonts w:cs="Arial"/>
          <w:b/>
          <w:bCs/>
        </w:rPr>
        <w:t xml:space="preserve"> </w:t>
      </w:r>
      <w:r w:rsidRPr="004B0240">
        <w:rPr>
          <w:rStyle w:val="Ttulo3Car"/>
          <w:rFonts w:cs="Arial"/>
          <w:b/>
          <w:bCs/>
        </w:rPr>
        <w:t>estratégica</w:t>
      </w:r>
      <w:bookmarkEnd w:id="88"/>
      <w:bookmarkEnd w:id="89"/>
      <w:bookmarkEnd w:id="94"/>
    </w:p>
    <w:p w14:paraId="4DF08081" w14:textId="77777777" w:rsidR="005A0CE3" w:rsidRPr="004B0240" w:rsidRDefault="005A0CE3" w:rsidP="004C40A9">
      <w:pPr>
        <w:spacing w:after="0" w:line="240" w:lineRule="auto"/>
        <w:rPr>
          <w:rFonts w:ascii="Arial" w:hAnsi="Arial" w:cs="Arial"/>
          <w:sz w:val="12"/>
          <w:lang w:val="x-none" w:eastAsia="x-none"/>
        </w:rPr>
      </w:pPr>
    </w:p>
    <w:p w14:paraId="1E7EC003" w14:textId="77777777" w:rsidR="002D04AA" w:rsidRPr="004B0240" w:rsidRDefault="0098634B" w:rsidP="004C40A9">
      <w:pPr>
        <w:spacing w:after="0" w:line="240" w:lineRule="auto"/>
        <w:jc w:val="both"/>
        <w:rPr>
          <w:rFonts w:ascii="Arial" w:hAnsi="Arial" w:cs="Arial"/>
          <w:noProof/>
        </w:rPr>
      </w:pPr>
      <w:r w:rsidRPr="004B0240">
        <w:rPr>
          <w:rFonts w:ascii="Arial" w:hAnsi="Arial" w:cs="Arial"/>
          <w:noProof/>
        </w:rPr>
        <w:t>E</w:t>
      </w:r>
      <w:r w:rsidR="007D090A" w:rsidRPr="004B0240">
        <w:rPr>
          <w:rFonts w:ascii="Arial" w:hAnsi="Arial" w:cs="Arial"/>
          <w:noProof/>
        </w:rPr>
        <w:t>n</w:t>
      </w:r>
      <w:r w:rsidR="00AF7DF8" w:rsidRPr="004B0240">
        <w:rPr>
          <w:rFonts w:ascii="Arial" w:hAnsi="Arial" w:cs="Arial"/>
          <w:noProof/>
        </w:rPr>
        <w:t xml:space="preserve"> </w:t>
      </w:r>
      <w:r w:rsidR="007D090A" w:rsidRPr="004B0240">
        <w:rPr>
          <w:rFonts w:ascii="Arial" w:hAnsi="Arial" w:cs="Arial"/>
          <w:noProof/>
        </w:rPr>
        <w:t>la</w:t>
      </w:r>
      <w:r w:rsidR="00AF7DF8" w:rsidRPr="004B0240">
        <w:rPr>
          <w:rFonts w:ascii="Arial" w:hAnsi="Arial" w:cs="Arial"/>
          <w:noProof/>
        </w:rPr>
        <w:t xml:space="preserve"> </w:t>
      </w:r>
      <w:r w:rsidR="007D090A" w:rsidRPr="004B0240">
        <w:rPr>
          <w:rFonts w:ascii="Arial" w:hAnsi="Arial" w:cs="Arial"/>
          <w:noProof/>
        </w:rPr>
        <w:t>siguiente</w:t>
      </w:r>
      <w:r w:rsidR="00AF7DF8" w:rsidRPr="004B0240">
        <w:rPr>
          <w:rFonts w:ascii="Arial" w:hAnsi="Arial" w:cs="Arial"/>
          <w:noProof/>
        </w:rPr>
        <w:t xml:space="preserve"> </w:t>
      </w:r>
      <w:r w:rsidR="007D090A" w:rsidRPr="004B0240">
        <w:rPr>
          <w:rFonts w:ascii="Arial" w:hAnsi="Arial" w:cs="Arial"/>
          <w:noProof/>
        </w:rPr>
        <w:t>ilustración</w:t>
      </w:r>
      <w:r w:rsidR="00AF7DF8" w:rsidRPr="004B0240">
        <w:rPr>
          <w:rFonts w:ascii="Arial" w:hAnsi="Arial" w:cs="Arial"/>
          <w:noProof/>
        </w:rPr>
        <w:t xml:space="preserve"> </w:t>
      </w:r>
      <w:r w:rsidR="00551975" w:rsidRPr="004B0240">
        <w:rPr>
          <w:rFonts w:ascii="Arial" w:hAnsi="Arial" w:cs="Arial"/>
          <w:noProof/>
        </w:rPr>
        <w:t>se</w:t>
      </w:r>
      <w:r w:rsidR="00AF7DF8" w:rsidRPr="004B0240">
        <w:rPr>
          <w:rFonts w:ascii="Arial" w:hAnsi="Arial" w:cs="Arial"/>
          <w:noProof/>
        </w:rPr>
        <w:t xml:space="preserve"> </w:t>
      </w:r>
      <w:r w:rsidR="00551975" w:rsidRPr="004B0240">
        <w:rPr>
          <w:rFonts w:ascii="Arial" w:hAnsi="Arial" w:cs="Arial"/>
          <w:noProof/>
        </w:rPr>
        <w:t>puede</w:t>
      </w:r>
      <w:r w:rsidR="00AF7DF8" w:rsidRPr="004B0240">
        <w:rPr>
          <w:rFonts w:ascii="Arial" w:hAnsi="Arial" w:cs="Arial"/>
          <w:noProof/>
        </w:rPr>
        <w:t xml:space="preserve"> </w:t>
      </w:r>
      <w:r w:rsidR="00551975" w:rsidRPr="004B0240">
        <w:rPr>
          <w:rFonts w:ascii="Arial" w:hAnsi="Arial" w:cs="Arial"/>
          <w:noProof/>
        </w:rPr>
        <w:t>observar</w:t>
      </w:r>
      <w:r w:rsidR="00AF7DF8" w:rsidRPr="004B0240">
        <w:rPr>
          <w:rFonts w:ascii="Arial" w:hAnsi="Arial" w:cs="Arial"/>
          <w:noProof/>
        </w:rPr>
        <w:t xml:space="preserve"> </w:t>
      </w:r>
      <w:r w:rsidR="00551975" w:rsidRPr="004B0240">
        <w:rPr>
          <w:rFonts w:ascii="Arial" w:hAnsi="Arial" w:cs="Arial"/>
          <w:noProof/>
        </w:rPr>
        <w:t>la</w:t>
      </w:r>
      <w:r w:rsidR="00AF7DF8" w:rsidRPr="004B0240">
        <w:rPr>
          <w:rFonts w:ascii="Arial" w:hAnsi="Arial" w:cs="Arial"/>
          <w:noProof/>
        </w:rPr>
        <w:t xml:space="preserve"> </w:t>
      </w:r>
      <w:r w:rsidR="00551975" w:rsidRPr="004B0240">
        <w:rPr>
          <w:rFonts w:ascii="Arial" w:hAnsi="Arial" w:cs="Arial"/>
          <w:noProof/>
        </w:rPr>
        <w:t>alineación</w:t>
      </w:r>
      <w:r w:rsidR="00AF7DF8" w:rsidRPr="004B0240">
        <w:rPr>
          <w:rFonts w:ascii="Arial" w:hAnsi="Arial" w:cs="Arial"/>
          <w:noProof/>
        </w:rPr>
        <w:t xml:space="preserve"> </w:t>
      </w:r>
      <w:r w:rsidR="00551975" w:rsidRPr="004B0240">
        <w:rPr>
          <w:rFonts w:ascii="Arial" w:hAnsi="Arial" w:cs="Arial"/>
          <w:noProof/>
        </w:rPr>
        <w:t>de</w:t>
      </w:r>
      <w:r w:rsidR="00AF7DF8" w:rsidRPr="004B0240">
        <w:rPr>
          <w:rFonts w:ascii="Arial" w:hAnsi="Arial" w:cs="Arial"/>
          <w:noProof/>
        </w:rPr>
        <w:t xml:space="preserve"> </w:t>
      </w:r>
      <w:r w:rsidR="00551975" w:rsidRPr="004B0240">
        <w:rPr>
          <w:rFonts w:ascii="Arial" w:hAnsi="Arial" w:cs="Arial"/>
          <w:noProof/>
        </w:rPr>
        <w:t>la</w:t>
      </w:r>
      <w:r w:rsidR="00AF7DF8" w:rsidRPr="004B0240">
        <w:rPr>
          <w:rFonts w:ascii="Arial" w:hAnsi="Arial" w:cs="Arial"/>
          <w:noProof/>
        </w:rPr>
        <w:t xml:space="preserve"> </w:t>
      </w:r>
      <w:r w:rsidR="00551975" w:rsidRPr="004B0240">
        <w:rPr>
          <w:rFonts w:ascii="Arial" w:hAnsi="Arial" w:cs="Arial"/>
          <w:noProof/>
        </w:rPr>
        <w:t>estratégia</w:t>
      </w:r>
      <w:r w:rsidR="00AF7DF8" w:rsidRPr="004B0240">
        <w:rPr>
          <w:rFonts w:ascii="Arial" w:hAnsi="Arial" w:cs="Arial"/>
          <w:noProof/>
        </w:rPr>
        <w:t xml:space="preserve"> </w:t>
      </w:r>
      <w:r w:rsidR="00551975" w:rsidRPr="004B0240">
        <w:rPr>
          <w:rFonts w:ascii="Arial" w:hAnsi="Arial" w:cs="Arial"/>
          <w:noProof/>
        </w:rPr>
        <w:t>de</w:t>
      </w:r>
      <w:r w:rsidR="00AF7DF8" w:rsidRPr="004B0240">
        <w:rPr>
          <w:rFonts w:ascii="Arial" w:hAnsi="Arial" w:cs="Arial"/>
          <w:noProof/>
        </w:rPr>
        <w:t xml:space="preserve"> </w:t>
      </w:r>
      <w:r w:rsidR="00551975" w:rsidRPr="004B0240">
        <w:rPr>
          <w:rFonts w:ascii="Arial" w:hAnsi="Arial" w:cs="Arial"/>
          <w:noProof/>
        </w:rPr>
        <w:t>la</w:t>
      </w:r>
      <w:r w:rsidR="00AF7DF8" w:rsidRPr="004B0240">
        <w:rPr>
          <w:rFonts w:ascii="Arial" w:hAnsi="Arial" w:cs="Arial"/>
          <w:noProof/>
        </w:rPr>
        <w:t xml:space="preserve"> </w:t>
      </w:r>
      <w:r w:rsidR="00551975" w:rsidRPr="004B0240">
        <w:rPr>
          <w:rFonts w:ascii="Arial" w:hAnsi="Arial" w:cs="Arial"/>
          <w:noProof/>
        </w:rPr>
        <w:t>UAERMV</w:t>
      </w:r>
      <w:r w:rsidR="00AF7DF8" w:rsidRPr="004B0240">
        <w:rPr>
          <w:rFonts w:ascii="Arial" w:hAnsi="Arial" w:cs="Arial"/>
          <w:noProof/>
        </w:rPr>
        <w:t xml:space="preserve"> </w:t>
      </w:r>
      <w:r w:rsidR="00551975" w:rsidRPr="004B0240">
        <w:rPr>
          <w:rFonts w:ascii="Arial" w:hAnsi="Arial" w:cs="Arial"/>
          <w:noProof/>
        </w:rPr>
        <w:t>con</w:t>
      </w:r>
      <w:r w:rsidR="00AF7DF8" w:rsidRPr="004B0240">
        <w:rPr>
          <w:rFonts w:ascii="Arial" w:hAnsi="Arial" w:cs="Arial"/>
          <w:noProof/>
        </w:rPr>
        <w:t xml:space="preserve"> </w:t>
      </w:r>
      <w:r w:rsidR="00551975" w:rsidRPr="004B0240">
        <w:rPr>
          <w:rFonts w:ascii="Arial" w:hAnsi="Arial" w:cs="Arial"/>
          <w:noProof/>
        </w:rPr>
        <w:t>la</w:t>
      </w:r>
      <w:r w:rsidR="00AF7DF8" w:rsidRPr="004B0240">
        <w:rPr>
          <w:rFonts w:ascii="Arial" w:hAnsi="Arial" w:cs="Arial"/>
          <w:noProof/>
        </w:rPr>
        <w:t xml:space="preserve"> </w:t>
      </w:r>
      <w:r w:rsidR="00551975" w:rsidRPr="004B0240">
        <w:rPr>
          <w:rFonts w:ascii="Arial" w:hAnsi="Arial" w:cs="Arial"/>
          <w:noProof/>
        </w:rPr>
        <w:t>estrategia</w:t>
      </w:r>
      <w:r w:rsidR="00AF7DF8" w:rsidRPr="004B0240">
        <w:rPr>
          <w:rFonts w:ascii="Arial" w:hAnsi="Arial" w:cs="Arial"/>
          <w:noProof/>
        </w:rPr>
        <w:t xml:space="preserve"> </w:t>
      </w:r>
      <w:r w:rsidR="00551975" w:rsidRPr="004B0240">
        <w:rPr>
          <w:rFonts w:ascii="Arial" w:hAnsi="Arial" w:cs="Arial"/>
          <w:noProof/>
        </w:rPr>
        <w:t>del</w:t>
      </w:r>
      <w:r w:rsidR="00AF7DF8" w:rsidRPr="004B0240">
        <w:rPr>
          <w:rFonts w:ascii="Arial" w:hAnsi="Arial" w:cs="Arial"/>
          <w:noProof/>
        </w:rPr>
        <w:t xml:space="preserve"> </w:t>
      </w:r>
      <w:r w:rsidR="00551975" w:rsidRPr="004B0240">
        <w:rPr>
          <w:rFonts w:ascii="Arial" w:hAnsi="Arial" w:cs="Arial"/>
          <w:noProof/>
        </w:rPr>
        <w:t>Distrito</w:t>
      </w:r>
      <w:r w:rsidR="00AF7DF8" w:rsidRPr="004B0240">
        <w:rPr>
          <w:rFonts w:ascii="Arial" w:hAnsi="Arial" w:cs="Arial"/>
          <w:noProof/>
        </w:rPr>
        <w:t xml:space="preserve"> </w:t>
      </w:r>
      <w:r w:rsidR="00551975" w:rsidRPr="004B0240">
        <w:rPr>
          <w:rFonts w:ascii="Arial" w:hAnsi="Arial" w:cs="Arial"/>
          <w:noProof/>
        </w:rPr>
        <w:t>Capital</w:t>
      </w:r>
      <w:r w:rsidR="00851601" w:rsidRPr="004B0240">
        <w:rPr>
          <w:rFonts w:ascii="Arial" w:hAnsi="Arial" w:cs="Arial"/>
          <w:noProof/>
        </w:rPr>
        <w:t xml:space="preserve"> y del Sector Movilidad.</w:t>
      </w:r>
    </w:p>
    <w:p w14:paraId="7F99032F" w14:textId="77777777" w:rsidR="00DA340A" w:rsidRPr="004B0240" w:rsidRDefault="00DA340A" w:rsidP="00DA340A">
      <w:pPr>
        <w:spacing w:after="0" w:line="240" w:lineRule="auto"/>
        <w:jc w:val="both"/>
        <w:rPr>
          <w:rFonts w:ascii="Arial" w:hAnsi="Arial" w:cs="Arial"/>
          <w:noProof/>
        </w:rPr>
      </w:pPr>
    </w:p>
    <w:p w14:paraId="2C1C28F2" w14:textId="00A6AAFD" w:rsidR="00DA340A" w:rsidRPr="004B0240" w:rsidRDefault="00F76AF9" w:rsidP="00DA340A">
      <w:pPr>
        <w:spacing w:after="0" w:line="240" w:lineRule="auto"/>
        <w:jc w:val="both"/>
        <w:rPr>
          <w:rFonts w:ascii="Arial" w:hAnsi="Arial" w:cs="Arial"/>
          <w:noProof/>
        </w:rPr>
      </w:pPr>
      <w:r w:rsidRPr="004B0240">
        <w:rPr>
          <w:rFonts w:ascii="Arial" w:hAnsi="Arial" w:cs="Arial"/>
          <w:noProof/>
        </w:rPr>
        <w:drawing>
          <wp:inline distT="0" distB="0" distL="0" distR="0" wp14:anchorId="54BCB031" wp14:editId="550374DA">
            <wp:extent cx="6127750" cy="3562985"/>
            <wp:effectExtent l="38100" t="38100" r="25400" b="18415"/>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750" cy="3562985"/>
                    </a:xfrm>
                    <a:prstGeom prst="rect">
                      <a:avLst/>
                    </a:prstGeom>
                    <a:noFill/>
                    <a:ln w="38100" cmpd="dbl">
                      <a:solidFill>
                        <a:srgbClr val="2E74B5"/>
                      </a:solidFill>
                      <a:miter lim="800000"/>
                      <a:headEnd/>
                      <a:tailEnd/>
                    </a:ln>
                  </pic:spPr>
                </pic:pic>
              </a:graphicData>
            </a:graphic>
          </wp:inline>
        </w:drawing>
      </w:r>
    </w:p>
    <w:p w14:paraId="4F5BA3F4" w14:textId="14130737" w:rsidR="007B16CC" w:rsidRPr="004B0240" w:rsidRDefault="007B16CC" w:rsidP="00DA340A">
      <w:pPr>
        <w:pStyle w:val="Descripcin"/>
        <w:spacing w:after="0" w:line="240" w:lineRule="auto"/>
        <w:jc w:val="center"/>
        <w:rPr>
          <w:rFonts w:ascii="Arial" w:hAnsi="Arial" w:cs="Arial"/>
          <w:sz w:val="18"/>
          <w:szCs w:val="18"/>
        </w:rPr>
      </w:pPr>
      <w:bookmarkStart w:id="95" w:name="_Toc59198767"/>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9</w:t>
      </w:r>
      <w:r w:rsidRPr="004B0240">
        <w:rPr>
          <w:rFonts w:ascii="Arial" w:hAnsi="Arial" w:cs="Arial"/>
          <w:sz w:val="18"/>
          <w:szCs w:val="18"/>
        </w:rPr>
        <w:fldChar w:fldCharType="end"/>
      </w:r>
      <w:r w:rsidRPr="004B0240">
        <w:rPr>
          <w:rFonts w:ascii="Arial" w:hAnsi="Arial" w:cs="Arial"/>
          <w:sz w:val="18"/>
          <w:szCs w:val="18"/>
        </w:rPr>
        <w:t>. Alineación estratégica de la UAERMV con el Plan de Desarrollo Distrital</w:t>
      </w:r>
      <w:r w:rsidR="00950573" w:rsidRPr="004B0240">
        <w:rPr>
          <w:rFonts w:ascii="Arial" w:hAnsi="Arial" w:cs="Arial"/>
          <w:sz w:val="18"/>
          <w:szCs w:val="18"/>
        </w:rPr>
        <w:t xml:space="preserve"> y el sector Movilidad</w:t>
      </w:r>
      <w:bookmarkEnd w:id="95"/>
    </w:p>
    <w:p w14:paraId="09ADB1E5" w14:textId="77777777" w:rsidR="007B16CC" w:rsidRPr="004B0240" w:rsidRDefault="007B16CC" w:rsidP="007B16CC">
      <w:pPr>
        <w:spacing w:after="0" w:line="240" w:lineRule="auto"/>
        <w:jc w:val="center"/>
        <w:rPr>
          <w:rFonts w:ascii="Arial" w:hAnsi="Arial" w:cs="Arial"/>
          <w:sz w:val="18"/>
          <w:szCs w:val="18"/>
        </w:rPr>
      </w:pPr>
      <w:r w:rsidRPr="004B0240">
        <w:rPr>
          <w:rFonts w:ascii="Arial" w:hAnsi="Arial" w:cs="Arial"/>
          <w:b/>
          <w:sz w:val="18"/>
          <w:szCs w:val="18"/>
        </w:rPr>
        <w:t>Fuente:</w:t>
      </w:r>
      <w:r w:rsidRPr="004B0240">
        <w:rPr>
          <w:rFonts w:ascii="Arial" w:hAnsi="Arial" w:cs="Arial"/>
          <w:sz w:val="18"/>
          <w:szCs w:val="18"/>
        </w:rPr>
        <w:t xml:space="preserve"> </w:t>
      </w:r>
      <w:r w:rsidR="00851601" w:rsidRPr="004B0240">
        <w:rPr>
          <w:rFonts w:ascii="Arial" w:hAnsi="Arial" w:cs="Arial"/>
          <w:sz w:val="18"/>
          <w:szCs w:val="18"/>
        </w:rPr>
        <w:t>Arquitectura Empresarial</w:t>
      </w:r>
      <w:r w:rsidRPr="004B0240">
        <w:rPr>
          <w:rStyle w:val="Refdenotaalpie"/>
          <w:rFonts w:ascii="Arial" w:hAnsi="Arial" w:cs="Arial"/>
          <w:sz w:val="18"/>
          <w:szCs w:val="18"/>
        </w:rPr>
        <w:footnoteReference w:id="20"/>
      </w:r>
    </w:p>
    <w:p w14:paraId="678E4108" w14:textId="77777777" w:rsidR="007B16CC" w:rsidRPr="004B0240" w:rsidRDefault="007B16CC" w:rsidP="002640DA">
      <w:pPr>
        <w:spacing w:after="0" w:line="240" w:lineRule="auto"/>
        <w:jc w:val="center"/>
        <w:rPr>
          <w:rFonts w:ascii="Arial" w:hAnsi="Arial" w:cs="Arial"/>
          <w:sz w:val="18"/>
          <w:szCs w:val="18"/>
        </w:rPr>
      </w:pPr>
    </w:p>
    <w:p w14:paraId="5761BB81" w14:textId="77777777" w:rsidR="008649A9" w:rsidRPr="004B0240" w:rsidRDefault="008649A9" w:rsidP="002640DA">
      <w:pPr>
        <w:spacing w:after="0" w:line="240" w:lineRule="auto"/>
        <w:jc w:val="center"/>
        <w:rPr>
          <w:rFonts w:ascii="Arial" w:hAnsi="Arial" w:cs="Arial"/>
          <w:sz w:val="18"/>
          <w:szCs w:val="18"/>
        </w:rPr>
      </w:pPr>
    </w:p>
    <w:p w14:paraId="5B631768" w14:textId="77777777" w:rsidR="00572395" w:rsidRPr="004B0240" w:rsidRDefault="00D62F62" w:rsidP="00572395">
      <w:pPr>
        <w:spacing w:after="0" w:line="240" w:lineRule="auto"/>
        <w:jc w:val="both"/>
        <w:rPr>
          <w:rFonts w:ascii="Arial" w:hAnsi="Arial" w:cs="Arial"/>
          <w:noProof/>
          <w:highlight w:val="red"/>
        </w:rPr>
      </w:pP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alineación</w:t>
      </w:r>
      <w:r w:rsidR="00AF7DF8" w:rsidRPr="004B0240">
        <w:rPr>
          <w:rFonts w:ascii="Arial" w:hAnsi="Arial" w:cs="Arial"/>
          <w:noProof/>
        </w:rPr>
        <w:t xml:space="preserve"> </w:t>
      </w:r>
      <w:r w:rsidRPr="004B0240">
        <w:rPr>
          <w:rFonts w:ascii="Arial" w:hAnsi="Arial" w:cs="Arial"/>
          <w:noProof/>
        </w:rPr>
        <w:t>inicia</w:t>
      </w:r>
      <w:r w:rsidR="00AF7DF8" w:rsidRPr="004B0240">
        <w:rPr>
          <w:rFonts w:ascii="Arial" w:hAnsi="Arial" w:cs="Arial"/>
          <w:noProof/>
        </w:rPr>
        <w:t xml:space="preserve"> </w:t>
      </w:r>
      <w:r w:rsidRPr="004B0240">
        <w:rPr>
          <w:rFonts w:ascii="Arial" w:hAnsi="Arial" w:cs="Arial"/>
          <w:noProof/>
        </w:rPr>
        <w:t>desde</w:t>
      </w:r>
      <w:r w:rsidR="00AF7DF8" w:rsidRPr="004B0240">
        <w:rPr>
          <w:rFonts w:ascii="Arial" w:hAnsi="Arial" w:cs="Arial"/>
          <w:noProof/>
        </w:rPr>
        <w:t xml:space="preserve"> </w:t>
      </w:r>
      <w:r w:rsidRPr="004B0240">
        <w:rPr>
          <w:rFonts w:ascii="Arial" w:hAnsi="Arial" w:cs="Arial"/>
          <w:noProof/>
        </w:rPr>
        <w:t>el</w:t>
      </w:r>
      <w:r w:rsidR="00AF7DF8" w:rsidRPr="004B0240">
        <w:rPr>
          <w:rFonts w:ascii="Arial" w:hAnsi="Arial" w:cs="Arial"/>
          <w:noProof/>
        </w:rPr>
        <w:t xml:space="preserve">  </w:t>
      </w:r>
      <w:r w:rsidR="00572395" w:rsidRPr="004B0240">
        <w:rPr>
          <w:rFonts w:ascii="Arial" w:hAnsi="Arial" w:cs="Arial"/>
          <w:noProof/>
        </w:rPr>
        <w:t>Plan de desarrollo económico, social, ambiental y de obras públicas del Distrito Capital 2020-2024 “Un nuevo contrato social y ambiental para la Bogotá del siglo XXI”</w:t>
      </w:r>
      <w:r w:rsidR="00B507D5" w:rsidRPr="004B0240">
        <w:rPr>
          <w:rFonts w:ascii="Arial" w:hAnsi="Arial" w:cs="Arial"/>
          <w:noProof/>
        </w:rPr>
        <w:t>, el cual se relaciona a través del p</w:t>
      </w:r>
      <w:r w:rsidR="00572395" w:rsidRPr="004B0240">
        <w:rPr>
          <w:rFonts w:ascii="Arial" w:hAnsi="Arial" w:cs="Arial"/>
          <w:noProof/>
        </w:rPr>
        <w:t xml:space="preserve">ropósito 2: </w:t>
      </w:r>
      <w:r w:rsidR="00B507D5" w:rsidRPr="004B0240">
        <w:rPr>
          <w:rFonts w:ascii="Arial" w:hAnsi="Arial" w:cs="Arial"/>
          <w:noProof/>
        </w:rPr>
        <w:t>“</w:t>
      </w:r>
      <w:r w:rsidR="00572395" w:rsidRPr="004B0240">
        <w:rPr>
          <w:rFonts w:ascii="Arial" w:hAnsi="Arial" w:cs="Arial"/>
          <w:noProof/>
        </w:rPr>
        <w:t>Cambiar nuestros hábitos de vida para reverdecer a Bogotá y adaptarnos y mitigar la crisis climática</w:t>
      </w:r>
      <w:r w:rsidR="00B507D5" w:rsidRPr="004B0240">
        <w:rPr>
          <w:rFonts w:ascii="Arial" w:hAnsi="Arial" w:cs="Arial"/>
          <w:noProof/>
        </w:rPr>
        <w:t>”</w:t>
      </w:r>
      <w:r w:rsidR="00572395" w:rsidRPr="004B0240">
        <w:rPr>
          <w:rFonts w:ascii="Arial" w:hAnsi="Arial" w:cs="Arial"/>
          <w:noProof/>
        </w:rPr>
        <w:t xml:space="preserve"> </w:t>
      </w:r>
      <w:r w:rsidR="00B507D5" w:rsidRPr="004B0240">
        <w:rPr>
          <w:rFonts w:ascii="Arial" w:hAnsi="Arial" w:cs="Arial"/>
          <w:noProof/>
        </w:rPr>
        <w:t>con el</w:t>
      </w:r>
      <w:r w:rsidR="00572395" w:rsidRPr="004B0240">
        <w:rPr>
          <w:rFonts w:ascii="Arial" w:hAnsi="Arial" w:cs="Arial"/>
          <w:noProof/>
        </w:rPr>
        <w:t xml:space="preserve"> </w:t>
      </w:r>
      <w:r w:rsidR="00A52B68" w:rsidRPr="004B0240">
        <w:rPr>
          <w:rFonts w:ascii="Arial" w:hAnsi="Arial" w:cs="Arial"/>
          <w:noProof/>
        </w:rPr>
        <w:t>pr</w:t>
      </w:r>
      <w:r w:rsidR="00572395" w:rsidRPr="004B0240">
        <w:rPr>
          <w:rFonts w:ascii="Arial" w:hAnsi="Arial" w:cs="Arial"/>
          <w:noProof/>
        </w:rPr>
        <w:t xml:space="preserve">ograma </w:t>
      </w:r>
      <w:r w:rsidR="00B507D5" w:rsidRPr="004B0240">
        <w:rPr>
          <w:rFonts w:ascii="Arial" w:hAnsi="Arial" w:cs="Arial"/>
          <w:noProof/>
        </w:rPr>
        <w:t>“</w:t>
      </w:r>
      <w:r w:rsidR="00572395" w:rsidRPr="004B0240">
        <w:rPr>
          <w:rFonts w:ascii="Arial" w:hAnsi="Arial" w:cs="Arial"/>
          <w:noProof/>
        </w:rPr>
        <w:t>Más árboles y más y mejor espacio público</w:t>
      </w:r>
      <w:r w:rsidR="00B507D5" w:rsidRPr="004B0240">
        <w:rPr>
          <w:rFonts w:ascii="Arial" w:hAnsi="Arial" w:cs="Arial"/>
          <w:noProof/>
        </w:rPr>
        <w:t>”, el p</w:t>
      </w:r>
      <w:r w:rsidR="00572395" w:rsidRPr="004B0240">
        <w:rPr>
          <w:rFonts w:ascii="Arial" w:hAnsi="Arial" w:cs="Arial"/>
          <w:noProof/>
        </w:rPr>
        <w:t xml:space="preserve">ropósito 4: </w:t>
      </w:r>
      <w:r w:rsidR="00B507D5" w:rsidRPr="004B0240">
        <w:rPr>
          <w:rFonts w:ascii="Arial" w:hAnsi="Arial" w:cs="Arial"/>
          <w:noProof/>
        </w:rPr>
        <w:t>“</w:t>
      </w:r>
      <w:r w:rsidR="00572395" w:rsidRPr="004B0240">
        <w:rPr>
          <w:rFonts w:ascii="Arial" w:hAnsi="Arial" w:cs="Arial"/>
          <w:noProof/>
        </w:rPr>
        <w:t>Hacer de Bogotá Región un modelo de movilidad multimodal, incluyente y sostenible</w:t>
      </w:r>
      <w:r w:rsidR="00B507D5" w:rsidRPr="004B0240">
        <w:rPr>
          <w:rFonts w:ascii="Arial" w:hAnsi="Arial" w:cs="Arial"/>
          <w:noProof/>
        </w:rPr>
        <w:t>” con el programa “Movilidad segura, sostenible y accesible” y el p</w:t>
      </w:r>
      <w:r w:rsidR="00572395" w:rsidRPr="004B0240">
        <w:rPr>
          <w:rFonts w:ascii="Arial" w:hAnsi="Arial" w:cs="Arial"/>
          <w:noProof/>
        </w:rPr>
        <w:t xml:space="preserve">ropósito 5. </w:t>
      </w:r>
      <w:r w:rsidR="00B507D5" w:rsidRPr="004B0240">
        <w:rPr>
          <w:rFonts w:ascii="Arial" w:hAnsi="Arial" w:cs="Arial"/>
          <w:noProof/>
        </w:rPr>
        <w:t>“</w:t>
      </w:r>
      <w:r w:rsidR="00572395" w:rsidRPr="004B0240">
        <w:rPr>
          <w:rFonts w:ascii="Arial" w:hAnsi="Arial" w:cs="Arial"/>
          <w:noProof/>
        </w:rPr>
        <w:t>Construir Bogotá Región con gobierno abierto, transparente y ciudadanía consciente</w:t>
      </w:r>
      <w:r w:rsidR="00B507D5" w:rsidRPr="004B0240">
        <w:rPr>
          <w:rFonts w:ascii="Arial" w:hAnsi="Arial" w:cs="Arial"/>
          <w:noProof/>
        </w:rPr>
        <w:t>”con el programa “</w:t>
      </w:r>
      <w:r w:rsidR="00B507D5" w:rsidRPr="004B0240">
        <w:rPr>
          <w:rFonts w:ascii="Arial" w:hAnsi="Arial" w:cs="Arial"/>
          <w:noProof/>
          <w:lang w:val="es-MX"/>
        </w:rPr>
        <w:t>Gestión pública efectiva”</w:t>
      </w:r>
    </w:p>
    <w:p w14:paraId="0385DEEE" w14:textId="77777777" w:rsidR="00572395" w:rsidRPr="004B0240" w:rsidRDefault="00572395" w:rsidP="004C40A9">
      <w:pPr>
        <w:spacing w:after="0" w:line="240" w:lineRule="auto"/>
        <w:jc w:val="both"/>
        <w:rPr>
          <w:rFonts w:ascii="Arial" w:hAnsi="Arial" w:cs="Arial"/>
          <w:noProof/>
          <w:highlight w:val="red"/>
        </w:rPr>
      </w:pPr>
    </w:p>
    <w:p w14:paraId="41C60463" w14:textId="77777777" w:rsidR="00587AD1" w:rsidRPr="004B0240" w:rsidRDefault="00587AD1" w:rsidP="004C40A9">
      <w:pPr>
        <w:spacing w:after="0" w:line="240" w:lineRule="auto"/>
        <w:jc w:val="both"/>
        <w:rPr>
          <w:rFonts w:ascii="Arial" w:hAnsi="Arial" w:cs="Arial"/>
          <w:noProof/>
        </w:rPr>
      </w:pPr>
      <w:r w:rsidRPr="004B0240">
        <w:rPr>
          <w:rFonts w:ascii="Arial" w:hAnsi="Arial" w:cs="Arial"/>
          <w:noProof/>
        </w:rPr>
        <w:lastRenderedPageBreak/>
        <w:t>Producto</w:t>
      </w:r>
      <w:r w:rsidR="00AF7DF8" w:rsidRPr="004B0240">
        <w:rPr>
          <w:rFonts w:ascii="Arial" w:hAnsi="Arial" w:cs="Arial"/>
          <w:noProof/>
        </w:rPr>
        <w:t xml:space="preserve"> </w:t>
      </w:r>
      <w:r w:rsidRPr="004B0240">
        <w:rPr>
          <w:rFonts w:ascii="Arial" w:hAnsi="Arial" w:cs="Arial"/>
          <w:noProof/>
        </w:rPr>
        <w:t>de</w:t>
      </w:r>
      <w:r w:rsidR="00AF7DF8" w:rsidRPr="004B0240">
        <w:rPr>
          <w:rFonts w:ascii="Arial" w:hAnsi="Arial" w:cs="Arial"/>
          <w:noProof/>
        </w:rPr>
        <w:t xml:space="preserve"> </w:t>
      </w: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alineación</w:t>
      </w:r>
      <w:r w:rsidR="00AF7DF8" w:rsidRPr="004B0240">
        <w:rPr>
          <w:rFonts w:ascii="Arial" w:hAnsi="Arial" w:cs="Arial"/>
          <w:noProof/>
        </w:rPr>
        <w:t xml:space="preserve"> </w:t>
      </w:r>
      <w:r w:rsidRPr="004B0240">
        <w:rPr>
          <w:rFonts w:ascii="Arial" w:hAnsi="Arial" w:cs="Arial"/>
          <w:noProof/>
        </w:rPr>
        <w:t>estratégica</w:t>
      </w:r>
      <w:r w:rsidR="00AF7DF8" w:rsidRPr="004B0240">
        <w:rPr>
          <w:rFonts w:ascii="Arial" w:hAnsi="Arial" w:cs="Arial"/>
          <w:noProof/>
        </w:rPr>
        <w:t xml:space="preserve"> </w:t>
      </w:r>
      <w:r w:rsidR="00AC0EE4" w:rsidRPr="004B0240">
        <w:rPr>
          <w:rFonts w:ascii="Arial" w:hAnsi="Arial" w:cs="Arial"/>
          <w:noProof/>
        </w:rPr>
        <w:t>con</w:t>
      </w:r>
      <w:r w:rsidR="00AF7DF8" w:rsidRPr="004B0240">
        <w:rPr>
          <w:rFonts w:ascii="Arial" w:hAnsi="Arial" w:cs="Arial"/>
          <w:noProof/>
        </w:rPr>
        <w:t xml:space="preserve"> </w:t>
      </w:r>
      <w:r w:rsidR="00AC0EE4" w:rsidRPr="004B0240">
        <w:rPr>
          <w:rFonts w:ascii="Arial" w:hAnsi="Arial" w:cs="Arial"/>
          <w:noProof/>
        </w:rPr>
        <w:t>el</w:t>
      </w:r>
      <w:r w:rsidR="00AF7DF8" w:rsidRPr="004B0240">
        <w:rPr>
          <w:rFonts w:ascii="Arial" w:hAnsi="Arial" w:cs="Arial"/>
          <w:noProof/>
        </w:rPr>
        <w:t xml:space="preserve"> </w:t>
      </w:r>
      <w:r w:rsidR="00B507D5" w:rsidRPr="004B0240">
        <w:rPr>
          <w:rFonts w:ascii="Arial" w:hAnsi="Arial" w:cs="Arial"/>
          <w:noProof/>
        </w:rPr>
        <w:t>Plan de desarrollo económico, social, ambiental y de obras públicas del Distrito Capital 2020-2024 “Un nuevo contrato social y ambiental para la Bogotá del siglo XXI”</w:t>
      </w:r>
      <w:r w:rsidR="00AF7DF8" w:rsidRPr="004B0240">
        <w:rPr>
          <w:rFonts w:ascii="Arial" w:hAnsi="Arial" w:cs="Arial"/>
          <w:noProof/>
        </w:rPr>
        <w:t xml:space="preserve"> </w:t>
      </w:r>
      <w:r w:rsidR="00AC0EE4" w:rsidRPr="004B0240">
        <w:rPr>
          <w:rFonts w:ascii="Arial" w:hAnsi="Arial" w:cs="Arial"/>
          <w:noProof/>
        </w:rPr>
        <w:t>la</w:t>
      </w:r>
      <w:r w:rsidR="00AF7DF8" w:rsidRPr="004B0240">
        <w:rPr>
          <w:rFonts w:ascii="Arial" w:hAnsi="Arial" w:cs="Arial"/>
          <w:noProof/>
        </w:rPr>
        <w:t xml:space="preserve"> </w:t>
      </w:r>
      <w:r w:rsidR="00AC0EE4" w:rsidRPr="004B0240">
        <w:rPr>
          <w:rFonts w:ascii="Arial" w:hAnsi="Arial" w:cs="Arial"/>
          <w:noProof/>
        </w:rPr>
        <w:t>entidad</w:t>
      </w:r>
      <w:r w:rsidR="00AF7DF8" w:rsidRPr="004B0240">
        <w:rPr>
          <w:rFonts w:ascii="Arial" w:hAnsi="Arial" w:cs="Arial"/>
          <w:noProof/>
        </w:rPr>
        <w:t xml:space="preserve"> </w:t>
      </w:r>
      <w:r w:rsidR="00AC0EE4" w:rsidRPr="004B0240">
        <w:rPr>
          <w:rFonts w:ascii="Arial" w:hAnsi="Arial" w:cs="Arial"/>
          <w:noProof/>
        </w:rPr>
        <w:t>cuenta</w:t>
      </w:r>
      <w:r w:rsidR="00AF7DF8" w:rsidRPr="004B0240">
        <w:rPr>
          <w:rFonts w:ascii="Arial" w:hAnsi="Arial" w:cs="Arial"/>
          <w:noProof/>
        </w:rPr>
        <w:t xml:space="preserve"> </w:t>
      </w:r>
      <w:r w:rsidR="00AC0EE4" w:rsidRPr="004B0240">
        <w:rPr>
          <w:rFonts w:ascii="Arial" w:hAnsi="Arial" w:cs="Arial"/>
          <w:noProof/>
        </w:rPr>
        <w:t>con</w:t>
      </w:r>
      <w:r w:rsidR="00AF7DF8" w:rsidRPr="004B0240">
        <w:rPr>
          <w:rFonts w:ascii="Arial" w:hAnsi="Arial" w:cs="Arial"/>
          <w:noProof/>
        </w:rPr>
        <w:t xml:space="preserve"> </w:t>
      </w:r>
      <w:r w:rsidR="00AC0EE4" w:rsidRPr="004B0240">
        <w:rPr>
          <w:rFonts w:ascii="Arial" w:hAnsi="Arial" w:cs="Arial"/>
          <w:noProof/>
        </w:rPr>
        <w:t>cuatro</w:t>
      </w:r>
      <w:r w:rsidR="00AF7DF8" w:rsidRPr="004B0240">
        <w:rPr>
          <w:rFonts w:ascii="Arial" w:hAnsi="Arial" w:cs="Arial"/>
          <w:noProof/>
        </w:rPr>
        <w:t xml:space="preserve"> </w:t>
      </w:r>
      <w:r w:rsidR="00AC0EE4" w:rsidRPr="004B0240">
        <w:rPr>
          <w:rFonts w:ascii="Arial" w:hAnsi="Arial" w:cs="Arial"/>
          <w:noProof/>
        </w:rPr>
        <w:t>proyectos</w:t>
      </w:r>
      <w:r w:rsidR="00AF7DF8" w:rsidRPr="004B0240">
        <w:rPr>
          <w:rFonts w:ascii="Arial" w:hAnsi="Arial" w:cs="Arial"/>
          <w:noProof/>
        </w:rPr>
        <w:t xml:space="preserve"> </w:t>
      </w:r>
      <w:r w:rsidR="00AC0EE4" w:rsidRPr="004B0240">
        <w:rPr>
          <w:rFonts w:ascii="Arial" w:hAnsi="Arial" w:cs="Arial"/>
          <w:noProof/>
        </w:rPr>
        <w:t>de</w:t>
      </w:r>
      <w:r w:rsidR="00AF7DF8" w:rsidRPr="004B0240">
        <w:rPr>
          <w:rFonts w:ascii="Arial" w:hAnsi="Arial" w:cs="Arial"/>
          <w:noProof/>
        </w:rPr>
        <w:t xml:space="preserve"> </w:t>
      </w:r>
      <w:r w:rsidR="00AC0EE4" w:rsidRPr="004B0240">
        <w:rPr>
          <w:rFonts w:ascii="Arial" w:hAnsi="Arial" w:cs="Arial"/>
          <w:noProof/>
        </w:rPr>
        <w:t>inversión:</w:t>
      </w:r>
    </w:p>
    <w:p w14:paraId="64A31F15" w14:textId="77777777" w:rsidR="00A54198" w:rsidRPr="004B0240" w:rsidRDefault="00A54198" w:rsidP="004C40A9">
      <w:pPr>
        <w:spacing w:after="0" w:line="240" w:lineRule="auto"/>
        <w:jc w:val="both"/>
        <w:rPr>
          <w:rFonts w:ascii="Arial" w:hAnsi="Arial" w:cs="Arial"/>
          <w:noProof/>
        </w:rPr>
      </w:pPr>
    </w:p>
    <w:p w14:paraId="60EC4FA7" w14:textId="164CD714" w:rsidR="00B507D5" w:rsidRPr="004B0240" w:rsidRDefault="00B507D5" w:rsidP="00C2451C">
      <w:pPr>
        <w:numPr>
          <w:ilvl w:val="0"/>
          <w:numId w:val="17"/>
        </w:numPr>
        <w:spacing w:after="0" w:line="240" w:lineRule="auto"/>
        <w:jc w:val="both"/>
        <w:rPr>
          <w:rFonts w:ascii="Arial" w:hAnsi="Arial" w:cs="Arial"/>
          <w:noProof/>
        </w:rPr>
      </w:pPr>
      <w:r w:rsidRPr="004B0240">
        <w:rPr>
          <w:rFonts w:ascii="Arial" w:hAnsi="Arial" w:cs="Arial"/>
          <w:noProof/>
        </w:rPr>
        <w:t xml:space="preserve">Proyecto 7858 </w:t>
      </w:r>
      <w:r w:rsidRPr="004B0240">
        <w:rPr>
          <w:rFonts w:ascii="Arial" w:hAnsi="Arial" w:cs="Arial"/>
          <w:noProof/>
          <w:lang w:val="es-MX"/>
        </w:rPr>
        <w:t xml:space="preserve">Conservación de la malla vial Distrital y </w:t>
      </w:r>
      <w:r w:rsidR="000175DB">
        <w:rPr>
          <w:rFonts w:ascii="Arial" w:hAnsi="Arial" w:cs="Arial"/>
          <w:noProof/>
          <w:lang w:val="es-MX"/>
        </w:rPr>
        <w:t>Ciclo-infraestructura</w:t>
      </w:r>
      <w:r w:rsidRPr="004B0240">
        <w:rPr>
          <w:rFonts w:ascii="Arial" w:hAnsi="Arial" w:cs="Arial"/>
          <w:noProof/>
          <w:lang w:val="es-MX"/>
        </w:rPr>
        <w:t xml:space="preserve"> de Bogotá D.C.</w:t>
      </w:r>
    </w:p>
    <w:p w14:paraId="64B8B081" w14:textId="77777777" w:rsidR="00B507D5" w:rsidRPr="004B0240" w:rsidRDefault="00B507D5" w:rsidP="00C2451C">
      <w:pPr>
        <w:numPr>
          <w:ilvl w:val="0"/>
          <w:numId w:val="17"/>
        </w:numPr>
        <w:spacing w:after="0" w:line="240" w:lineRule="auto"/>
        <w:jc w:val="both"/>
        <w:rPr>
          <w:rFonts w:ascii="Arial" w:hAnsi="Arial" w:cs="Arial"/>
          <w:noProof/>
        </w:rPr>
      </w:pPr>
      <w:r w:rsidRPr="004B0240">
        <w:rPr>
          <w:rFonts w:ascii="Arial" w:hAnsi="Arial" w:cs="Arial"/>
          <w:noProof/>
        </w:rPr>
        <w:t>Proyecto 7859 Fortalecimiento Institucional.</w:t>
      </w:r>
    </w:p>
    <w:p w14:paraId="1C5821DA" w14:textId="77777777" w:rsidR="00B507D5" w:rsidRPr="004B0240" w:rsidRDefault="00B507D5" w:rsidP="00C2451C">
      <w:pPr>
        <w:numPr>
          <w:ilvl w:val="0"/>
          <w:numId w:val="17"/>
        </w:numPr>
        <w:spacing w:after="0" w:line="240" w:lineRule="auto"/>
        <w:jc w:val="both"/>
        <w:rPr>
          <w:rFonts w:ascii="Arial" w:hAnsi="Arial" w:cs="Arial"/>
          <w:noProof/>
        </w:rPr>
      </w:pPr>
      <w:r w:rsidRPr="004B0240">
        <w:rPr>
          <w:rFonts w:ascii="Arial" w:hAnsi="Arial" w:cs="Arial"/>
          <w:noProof/>
        </w:rPr>
        <w:t>Proyecto 7860 Fortalecimiento de los componentes de TI para la transformación Digital.</w:t>
      </w:r>
    </w:p>
    <w:p w14:paraId="7C176BA1" w14:textId="77777777" w:rsidR="00B507D5" w:rsidRPr="004B0240" w:rsidRDefault="00B507D5" w:rsidP="00C2451C">
      <w:pPr>
        <w:numPr>
          <w:ilvl w:val="0"/>
          <w:numId w:val="17"/>
        </w:numPr>
        <w:spacing w:after="0" w:line="240" w:lineRule="auto"/>
        <w:jc w:val="both"/>
        <w:rPr>
          <w:rFonts w:ascii="Arial" w:hAnsi="Arial" w:cs="Arial"/>
          <w:noProof/>
        </w:rPr>
      </w:pPr>
      <w:r w:rsidRPr="004B0240">
        <w:rPr>
          <w:rFonts w:ascii="Arial" w:hAnsi="Arial" w:cs="Arial"/>
          <w:noProof/>
        </w:rPr>
        <w:t>Proyecto 7903 Apoyo a la adecuación y conservación del espacio público de Bogotá.</w:t>
      </w:r>
    </w:p>
    <w:p w14:paraId="2988EB9D" w14:textId="77777777" w:rsidR="00A54198" w:rsidRPr="004B0240" w:rsidRDefault="00A54198" w:rsidP="004C40A9">
      <w:pPr>
        <w:spacing w:after="0" w:line="240" w:lineRule="auto"/>
        <w:jc w:val="both"/>
        <w:rPr>
          <w:rFonts w:ascii="Arial" w:hAnsi="Arial" w:cs="Arial"/>
          <w:noProof/>
        </w:rPr>
      </w:pPr>
    </w:p>
    <w:p w14:paraId="04C39DB6" w14:textId="77777777" w:rsidR="008649A9" w:rsidRPr="004B0240" w:rsidRDefault="00CF18D6" w:rsidP="004C40A9">
      <w:pPr>
        <w:spacing w:after="0" w:line="240" w:lineRule="auto"/>
        <w:jc w:val="both"/>
        <w:rPr>
          <w:rFonts w:ascii="Arial" w:hAnsi="Arial" w:cs="Arial"/>
          <w:noProof/>
        </w:rPr>
      </w:pPr>
      <w:r w:rsidRPr="004B0240">
        <w:rPr>
          <w:rFonts w:ascii="Arial" w:hAnsi="Arial" w:cs="Arial"/>
          <w:noProof/>
        </w:rPr>
        <w:t>Es</w:t>
      </w:r>
      <w:r w:rsidR="00AF7DF8" w:rsidRPr="004B0240">
        <w:rPr>
          <w:rFonts w:ascii="Arial" w:hAnsi="Arial" w:cs="Arial"/>
          <w:noProof/>
        </w:rPr>
        <w:t xml:space="preserve"> </w:t>
      </w:r>
      <w:r w:rsidRPr="004B0240">
        <w:rPr>
          <w:rFonts w:ascii="Arial" w:hAnsi="Arial" w:cs="Arial"/>
          <w:noProof/>
        </w:rPr>
        <w:t>importante</w:t>
      </w:r>
      <w:r w:rsidR="00AF7DF8" w:rsidRPr="004B0240">
        <w:rPr>
          <w:rFonts w:ascii="Arial" w:hAnsi="Arial" w:cs="Arial"/>
          <w:noProof/>
        </w:rPr>
        <w:t xml:space="preserve"> </w:t>
      </w:r>
      <w:r w:rsidRPr="004B0240">
        <w:rPr>
          <w:rFonts w:ascii="Arial" w:hAnsi="Arial" w:cs="Arial"/>
          <w:noProof/>
        </w:rPr>
        <w:t>mencionar</w:t>
      </w:r>
      <w:r w:rsidR="00AF7DF8" w:rsidRPr="004B0240">
        <w:rPr>
          <w:rFonts w:ascii="Arial" w:hAnsi="Arial" w:cs="Arial"/>
          <w:noProof/>
        </w:rPr>
        <w:t xml:space="preserve"> </w:t>
      </w:r>
      <w:r w:rsidRPr="004B0240">
        <w:rPr>
          <w:rFonts w:ascii="Arial" w:hAnsi="Arial" w:cs="Arial"/>
          <w:noProof/>
        </w:rPr>
        <w:t>que</w:t>
      </w:r>
      <w:r w:rsidR="00AF7DF8" w:rsidRPr="004B0240">
        <w:rPr>
          <w:rFonts w:ascii="Arial" w:hAnsi="Arial" w:cs="Arial"/>
          <w:noProof/>
        </w:rPr>
        <w:t xml:space="preserve"> </w:t>
      </w:r>
      <w:r w:rsidRPr="004B0240">
        <w:rPr>
          <w:rFonts w:ascii="Arial" w:hAnsi="Arial" w:cs="Arial"/>
          <w:noProof/>
        </w:rPr>
        <w:t>el</w:t>
      </w:r>
      <w:r w:rsidR="00AF7DF8" w:rsidRPr="004B0240">
        <w:rPr>
          <w:rFonts w:ascii="Arial" w:hAnsi="Arial" w:cs="Arial"/>
          <w:noProof/>
        </w:rPr>
        <w:t xml:space="preserve"> </w:t>
      </w:r>
      <w:r w:rsidR="00A54198" w:rsidRPr="004B0240">
        <w:rPr>
          <w:rFonts w:ascii="Arial" w:hAnsi="Arial" w:cs="Arial"/>
          <w:noProof/>
        </w:rPr>
        <w:t>“</w:t>
      </w:r>
      <w:r w:rsidR="00E33BE6" w:rsidRPr="004B0240">
        <w:rPr>
          <w:rFonts w:ascii="Arial" w:hAnsi="Arial" w:cs="Arial"/>
          <w:noProof/>
        </w:rPr>
        <w:t>Proyecto 7860 Fortalecimiento de los componentes de TI para la Transformación Digital</w:t>
      </w:r>
      <w:r w:rsidR="00A54198" w:rsidRPr="004B0240">
        <w:rPr>
          <w:rFonts w:ascii="Arial" w:hAnsi="Arial" w:cs="Arial"/>
          <w:noProof/>
        </w:rPr>
        <w:t>”</w:t>
      </w:r>
      <w:r w:rsidR="00AF7DF8" w:rsidRPr="004B0240">
        <w:rPr>
          <w:rFonts w:ascii="Arial" w:hAnsi="Arial" w:cs="Arial"/>
          <w:noProof/>
        </w:rPr>
        <w:t xml:space="preserve"> </w:t>
      </w:r>
      <w:r w:rsidRPr="004B0240">
        <w:rPr>
          <w:rFonts w:ascii="Arial" w:hAnsi="Arial" w:cs="Arial"/>
          <w:noProof/>
        </w:rPr>
        <w:t>es</w:t>
      </w:r>
      <w:r w:rsidR="00AF7DF8" w:rsidRPr="004B0240">
        <w:rPr>
          <w:rFonts w:ascii="Arial" w:hAnsi="Arial" w:cs="Arial"/>
          <w:noProof/>
        </w:rPr>
        <w:t xml:space="preserve"> </w:t>
      </w:r>
      <w:r w:rsidRPr="004B0240">
        <w:rPr>
          <w:rFonts w:ascii="Arial" w:hAnsi="Arial" w:cs="Arial"/>
          <w:noProof/>
        </w:rPr>
        <w:t>la</w:t>
      </w:r>
      <w:r w:rsidR="00AF7DF8" w:rsidRPr="004B0240">
        <w:rPr>
          <w:rFonts w:ascii="Arial" w:hAnsi="Arial" w:cs="Arial"/>
          <w:noProof/>
        </w:rPr>
        <w:t xml:space="preserve"> </w:t>
      </w:r>
      <w:r w:rsidRPr="004B0240">
        <w:rPr>
          <w:rFonts w:ascii="Arial" w:hAnsi="Arial" w:cs="Arial"/>
          <w:noProof/>
        </w:rPr>
        <w:t>base</w:t>
      </w:r>
      <w:r w:rsidR="00AF7DF8" w:rsidRPr="004B0240">
        <w:rPr>
          <w:rFonts w:ascii="Arial" w:hAnsi="Arial" w:cs="Arial"/>
          <w:noProof/>
        </w:rPr>
        <w:t xml:space="preserve"> </w:t>
      </w:r>
      <w:r w:rsidR="00A54198" w:rsidRPr="004B0240">
        <w:rPr>
          <w:rFonts w:ascii="Arial" w:hAnsi="Arial" w:cs="Arial"/>
          <w:noProof/>
        </w:rPr>
        <w:t>presupuestal</w:t>
      </w:r>
      <w:r w:rsidR="00AF7DF8" w:rsidRPr="004B0240">
        <w:rPr>
          <w:rFonts w:ascii="Arial" w:hAnsi="Arial" w:cs="Arial"/>
          <w:noProof/>
        </w:rPr>
        <w:t xml:space="preserve"> </w:t>
      </w:r>
      <w:r w:rsidRPr="004B0240">
        <w:rPr>
          <w:rFonts w:ascii="Arial" w:hAnsi="Arial" w:cs="Arial"/>
          <w:noProof/>
        </w:rPr>
        <w:t>del</w:t>
      </w:r>
      <w:r w:rsidR="00AF7DF8" w:rsidRPr="004B0240">
        <w:rPr>
          <w:rFonts w:ascii="Arial" w:hAnsi="Arial" w:cs="Arial"/>
          <w:noProof/>
        </w:rPr>
        <w:t xml:space="preserve"> </w:t>
      </w:r>
      <w:r w:rsidRPr="004B0240">
        <w:rPr>
          <w:rFonts w:ascii="Arial" w:hAnsi="Arial" w:cs="Arial"/>
          <w:noProof/>
        </w:rPr>
        <w:t>PETI</w:t>
      </w:r>
      <w:r w:rsidR="0008610A" w:rsidRPr="004B0240">
        <w:rPr>
          <w:rFonts w:ascii="Arial" w:hAnsi="Arial" w:cs="Arial"/>
          <w:noProof/>
        </w:rPr>
        <w:t xml:space="preserve">, </w:t>
      </w:r>
      <w:r w:rsidR="00E33BE6" w:rsidRPr="004B0240">
        <w:rPr>
          <w:rFonts w:ascii="Arial" w:hAnsi="Arial" w:cs="Arial"/>
          <w:noProof/>
        </w:rPr>
        <w:t>cuyo objetivo general es “Fortalecer los componentes tecnológicos para lograr la transformación digital en la UAERMV”; para el cumplimiento de este objetivo se fijó la meta plan de desarrollo el aumentar en 5 puntos el Índice de Desempeño Institucional, meta que se cumplirá a través de las siguientes metas producto:</w:t>
      </w:r>
    </w:p>
    <w:p w14:paraId="5F860105" w14:textId="77777777" w:rsidR="0008610A" w:rsidRPr="004B0240" w:rsidRDefault="0008610A" w:rsidP="004C40A9">
      <w:pPr>
        <w:spacing w:after="0" w:line="240" w:lineRule="auto"/>
        <w:jc w:val="both"/>
        <w:rPr>
          <w:rFonts w:ascii="Arial" w:hAnsi="Arial" w:cs="Arial"/>
          <w:noProof/>
        </w:rPr>
      </w:pPr>
    </w:p>
    <w:p w14:paraId="32E1F59C" w14:textId="77777777" w:rsidR="0008610A" w:rsidRPr="004B0240" w:rsidRDefault="0008610A" w:rsidP="00C2451C">
      <w:pPr>
        <w:numPr>
          <w:ilvl w:val="0"/>
          <w:numId w:val="29"/>
        </w:numPr>
        <w:spacing w:after="0" w:line="240" w:lineRule="auto"/>
        <w:jc w:val="both"/>
        <w:rPr>
          <w:rFonts w:ascii="Arial" w:hAnsi="Arial" w:cs="Arial"/>
          <w:noProof/>
        </w:rPr>
      </w:pPr>
      <w:r w:rsidRPr="004B0240">
        <w:rPr>
          <w:rFonts w:ascii="Arial" w:hAnsi="Arial" w:cs="Arial"/>
          <w:noProof/>
        </w:rPr>
        <w:t>Aumentar en 50 puntos porcentuales el nivel de modernización de la infraestructura tecnológica de la UAERMV esta meta busca la actualización, administración, mantenimiento y monitoreo de la infraestructura tecnológica de la Entidad. Incluye la actualización y mejora de software y hardware, para garantizar la mejora continua en los procesos misionales, de apoyo, estratégicos y de evaluación, propiciando el cumplimiento de los objetivos institucionales y estratégicos de forma óptima y eficiente.</w:t>
      </w:r>
    </w:p>
    <w:p w14:paraId="21981E84" w14:textId="77777777" w:rsidR="0008610A" w:rsidRPr="004B0240" w:rsidRDefault="0008610A" w:rsidP="004C40A9">
      <w:pPr>
        <w:spacing w:after="0" w:line="240" w:lineRule="auto"/>
        <w:jc w:val="both"/>
        <w:rPr>
          <w:rFonts w:ascii="Arial" w:hAnsi="Arial" w:cs="Arial"/>
          <w:noProof/>
        </w:rPr>
      </w:pPr>
    </w:p>
    <w:p w14:paraId="63D7744F" w14:textId="77777777" w:rsidR="0008610A" w:rsidRPr="004B0240" w:rsidRDefault="0008610A" w:rsidP="00C2451C">
      <w:pPr>
        <w:numPr>
          <w:ilvl w:val="0"/>
          <w:numId w:val="29"/>
        </w:numPr>
        <w:spacing w:after="0" w:line="240" w:lineRule="auto"/>
        <w:jc w:val="both"/>
        <w:rPr>
          <w:rFonts w:ascii="Arial" w:hAnsi="Arial" w:cs="Arial"/>
          <w:noProof/>
        </w:rPr>
      </w:pPr>
      <w:r w:rsidRPr="004B0240">
        <w:rPr>
          <w:rFonts w:ascii="Arial" w:hAnsi="Arial" w:cs="Arial"/>
          <w:noProof/>
        </w:rPr>
        <w:t>Realizar cuatro (4) actualizaciones del Plan Estratégico de Tecnologías de la Información - PETI de la UAERMV esta meta Busca el mantenimiento y actualización de la estrategia de TI con base en las necesidades, requerimientos, metas y normatividad vigente. Se enfoca principalmente en la gestión de los lineamientos de la Entidad para lograr la Transformación Digital.</w:t>
      </w:r>
    </w:p>
    <w:p w14:paraId="5B95EA0B" w14:textId="77777777" w:rsidR="0008610A" w:rsidRPr="004B0240" w:rsidRDefault="0008610A" w:rsidP="004C40A9">
      <w:pPr>
        <w:spacing w:after="0" w:line="240" w:lineRule="auto"/>
        <w:jc w:val="both"/>
        <w:rPr>
          <w:rFonts w:ascii="Arial" w:hAnsi="Arial" w:cs="Arial"/>
          <w:noProof/>
        </w:rPr>
      </w:pPr>
    </w:p>
    <w:p w14:paraId="21407EB1" w14:textId="77777777" w:rsidR="0008610A" w:rsidRPr="004B0240" w:rsidRDefault="0008610A" w:rsidP="00C2451C">
      <w:pPr>
        <w:numPr>
          <w:ilvl w:val="0"/>
          <w:numId w:val="29"/>
        </w:numPr>
        <w:spacing w:after="0" w:line="240" w:lineRule="auto"/>
        <w:jc w:val="both"/>
        <w:rPr>
          <w:rFonts w:ascii="Arial" w:hAnsi="Arial" w:cs="Arial"/>
          <w:noProof/>
        </w:rPr>
      </w:pPr>
      <w:r w:rsidRPr="004B0240">
        <w:rPr>
          <w:rFonts w:ascii="Arial" w:hAnsi="Arial" w:cs="Arial"/>
          <w:noProof/>
        </w:rPr>
        <w:t>Implementar cincuenta (50) funcionalidades en Cinco (5) de los sistemas de información de la UAERMV, esta meta busca la normalización e integración de la información de los procesos y sistemas con que cuenta la unidad. Está enfocada en el desarrollo y actualización de proyectos tecnológicos, los cuales comprenden las etapas de planificación, implementación y seguimiento de nuevos desarrollos con la finalidad de modificar, mejorar y/o actualizar los procesos, aplicaciones, y desarrollos tecnológicos existentes, en procura de una mejor gestión institucional.</w:t>
      </w:r>
    </w:p>
    <w:p w14:paraId="15F701AA" w14:textId="77777777" w:rsidR="007B16CC" w:rsidRPr="004B0240" w:rsidRDefault="007B16CC" w:rsidP="004C40A9">
      <w:pPr>
        <w:spacing w:after="0" w:line="240" w:lineRule="auto"/>
        <w:rPr>
          <w:rFonts w:ascii="Arial" w:hAnsi="Arial" w:cs="Arial"/>
          <w:sz w:val="16"/>
        </w:rPr>
      </w:pPr>
    </w:p>
    <w:p w14:paraId="40078AD5" w14:textId="77777777" w:rsidR="00343902" w:rsidRPr="004B0240" w:rsidRDefault="00343902" w:rsidP="00C2451C">
      <w:pPr>
        <w:pStyle w:val="Ttulo3"/>
        <w:numPr>
          <w:ilvl w:val="2"/>
          <w:numId w:val="8"/>
        </w:numPr>
        <w:spacing w:before="0" w:after="0" w:line="240" w:lineRule="auto"/>
        <w:rPr>
          <w:rFonts w:cs="Arial"/>
          <w:noProof/>
          <w:lang w:val="es-ES"/>
        </w:rPr>
      </w:pPr>
      <w:bookmarkStart w:id="96" w:name="_Toc58954888"/>
      <w:bookmarkStart w:id="97" w:name="_Toc527232939"/>
      <w:bookmarkStart w:id="98" w:name="_Toc527233365"/>
      <w:r w:rsidRPr="004B0240">
        <w:rPr>
          <w:rFonts w:cs="Arial"/>
          <w:noProof/>
          <w:lang w:val="es-ES"/>
        </w:rPr>
        <w:lastRenderedPageBreak/>
        <w:t>DOFA</w:t>
      </w:r>
      <w:r w:rsidR="00E325E3" w:rsidRPr="004B0240">
        <w:rPr>
          <w:rFonts w:cs="Arial"/>
          <w:noProof/>
          <w:lang w:val="es-ES"/>
        </w:rPr>
        <w:t xml:space="preserve"> de TI</w:t>
      </w:r>
      <w:r w:rsidRPr="004B0240">
        <w:rPr>
          <w:rFonts w:cs="Arial"/>
          <w:noProof/>
          <w:lang w:val="es-ES"/>
        </w:rPr>
        <w:t xml:space="preserve"> UAERMV</w:t>
      </w:r>
      <w:bookmarkEnd w:id="96"/>
    </w:p>
    <w:p w14:paraId="6DC5B11B" w14:textId="77777777" w:rsidR="00343902" w:rsidRPr="004B0240" w:rsidRDefault="00343902" w:rsidP="008122FB">
      <w:pPr>
        <w:jc w:val="both"/>
        <w:rPr>
          <w:rFonts w:ascii="Arial" w:hAnsi="Arial" w:cs="Arial"/>
          <w:noProof/>
        </w:rPr>
      </w:pPr>
      <w:r w:rsidRPr="004B0240">
        <w:rPr>
          <w:rFonts w:ascii="Arial" w:hAnsi="Arial" w:cs="Arial"/>
          <w:noProof/>
        </w:rPr>
        <w:t xml:space="preserve">Tomando como base </w:t>
      </w:r>
      <w:r w:rsidR="005E3753" w:rsidRPr="004B0240">
        <w:rPr>
          <w:rFonts w:ascii="Arial" w:hAnsi="Arial" w:cs="Arial"/>
          <w:noProof/>
        </w:rPr>
        <w:t xml:space="preserve">la Matriz DOFA institucional </w:t>
      </w:r>
      <w:r w:rsidR="008122FB" w:rsidRPr="004B0240">
        <w:rPr>
          <w:rFonts w:ascii="Arial" w:hAnsi="Arial" w:cs="Arial"/>
          <w:noProof/>
        </w:rPr>
        <w:t>y de los</w:t>
      </w:r>
      <w:r w:rsidR="005E3753" w:rsidRPr="004B0240">
        <w:rPr>
          <w:rFonts w:ascii="Arial" w:hAnsi="Arial" w:cs="Arial"/>
          <w:noProof/>
        </w:rPr>
        <w:t xml:space="preserve"> proceso de </w:t>
      </w:r>
      <w:r w:rsidR="008122FB" w:rsidRPr="004B0240">
        <w:rPr>
          <w:rFonts w:ascii="Arial" w:hAnsi="Arial" w:cs="Arial"/>
          <w:noProof/>
        </w:rPr>
        <w:t>estrategia y gobierno de TI y Gestion de servicios e infraestructura técnologica</w:t>
      </w:r>
      <w:r w:rsidR="00E325E3" w:rsidRPr="004B0240">
        <w:rPr>
          <w:rFonts w:ascii="Arial" w:hAnsi="Arial" w:cs="Arial"/>
          <w:noProof/>
        </w:rPr>
        <w:t xml:space="preserve">, se adjunta de forma general la matriz DOFA </w:t>
      </w:r>
      <w:r w:rsidR="00D77B12" w:rsidRPr="004B0240">
        <w:rPr>
          <w:rFonts w:ascii="Arial" w:hAnsi="Arial" w:cs="Arial"/>
          <w:noProof/>
        </w:rPr>
        <w:t xml:space="preserve"> para TI</w:t>
      </w:r>
      <w:r w:rsidR="00D77B12" w:rsidRPr="004B0240">
        <w:rPr>
          <w:rStyle w:val="Refdenotaalpie"/>
          <w:rFonts w:ascii="Arial" w:hAnsi="Arial" w:cs="Arial"/>
          <w:noProof/>
        </w:rPr>
        <w:footnoteReference w:id="21"/>
      </w:r>
      <w:r w:rsidR="00D77B12" w:rsidRPr="004B0240">
        <w:rPr>
          <w:rFonts w:ascii="Arial" w:hAnsi="Arial" w:cs="Arial"/>
          <w:noProof/>
        </w:rPr>
        <w:t>.</w:t>
      </w:r>
    </w:p>
    <w:p w14:paraId="54285078" w14:textId="77777777" w:rsidR="00E325E3" w:rsidRPr="004B0240" w:rsidRDefault="00E325E3" w:rsidP="00C2451C">
      <w:pPr>
        <w:numPr>
          <w:ilvl w:val="0"/>
          <w:numId w:val="21"/>
        </w:numPr>
        <w:rPr>
          <w:rFonts w:ascii="Arial" w:hAnsi="Arial" w:cs="Arial"/>
          <w:b/>
          <w:noProof/>
        </w:rPr>
      </w:pPr>
      <w:r w:rsidRPr="004B0240">
        <w:rPr>
          <w:rFonts w:ascii="Arial" w:hAnsi="Arial" w:cs="Arial"/>
          <w:b/>
          <w:noProof/>
        </w:rPr>
        <w:t>Debilidades</w:t>
      </w:r>
    </w:p>
    <w:p w14:paraId="29A3E895" w14:textId="77777777" w:rsidR="00B07981" w:rsidRPr="004B0240" w:rsidRDefault="00E325E3" w:rsidP="00E325E3">
      <w:pPr>
        <w:jc w:val="both"/>
        <w:rPr>
          <w:rFonts w:ascii="Arial" w:hAnsi="Arial" w:cs="Arial"/>
          <w:noProof/>
        </w:rPr>
      </w:pPr>
      <w:r w:rsidRPr="004B0240">
        <w:rPr>
          <w:rFonts w:ascii="Arial" w:hAnsi="Arial" w:cs="Arial"/>
          <w:noProof/>
        </w:rPr>
        <w:t xml:space="preserve">• </w:t>
      </w:r>
      <w:r w:rsidR="00B07981" w:rsidRPr="004B0240">
        <w:rPr>
          <w:rFonts w:ascii="Arial" w:hAnsi="Arial" w:cs="Arial"/>
          <w:noProof/>
        </w:rPr>
        <w:t>Las adquisiciones, iniciativas y proyectos de TI consignadas en el PETI están sujetas al presupuesto asignado para el proyecto de inversión relacionado.</w:t>
      </w:r>
    </w:p>
    <w:p w14:paraId="101E5F91" w14:textId="77777777" w:rsidR="00E325E3" w:rsidRPr="004B0240" w:rsidRDefault="00E325E3" w:rsidP="00E325E3">
      <w:pPr>
        <w:jc w:val="both"/>
        <w:rPr>
          <w:rFonts w:ascii="Arial" w:hAnsi="Arial" w:cs="Arial"/>
          <w:noProof/>
        </w:rPr>
      </w:pPr>
      <w:r w:rsidRPr="004B0240">
        <w:rPr>
          <w:rFonts w:ascii="Arial" w:hAnsi="Arial" w:cs="Arial"/>
          <w:noProof/>
        </w:rPr>
        <w:t>• La mayor parte del Talento Humano del grupo de TI es contratista (</w:t>
      </w:r>
      <w:r w:rsidR="00826320" w:rsidRPr="004B0240">
        <w:rPr>
          <w:rFonts w:ascii="Arial" w:hAnsi="Arial" w:cs="Arial"/>
          <w:noProof/>
        </w:rPr>
        <w:t>a</w:t>
      </w:r>
      <w:r w:rsidRPr="004B0240">
        <w:rPr>
          <w:rFonts w:ascii="Arial" w:hAnsi="Arial" w:cs="Arial"/>
          <w:noProof/>
        </w:rPr>
        <w:t>próximadamente un 90%), esto dificulta la gestión del conocimiento ante la frecuente rotación de personal y cambio de administración. Adicional a esto, dificulta la cadena de mando organizacional por las brechas entre talento humano de planta y contratista.</w:t>
      </w:r>
    </w:p>
    <w:p w14:paraId="7845036E" w14:textId="77777777" w:rsidR="00E325E3" w:rsidRPr="004B0240" w:rsidRDefault="00E325E3" w:rsidP="00E325E3">
      <w:pPr>
        <w:jc w:val="both"/>
        <w:rPr>
          <w:rFonts w:ascii="Arial" w:hAnsi="Arial" w:cs="Arial"/>
          <w:noProof/>
        </w:rPr>
      </w:pPr>
      <w:r w:rsidRPr="004B0240">
        <w:rPr>
          <w:rFonts w:ascii="Arial" w:hAnsi="Arial" w:cs="Arial"/>
          <w:noProof/>
        </w:rPr>
        <w:t xml:space="preserve">• El mejoramiento en la gestión de la capacidad y disponibilidad están basados en parte, en la adquisición de elementos tecnológicos que dependen del presupuesto disponible. </w:t>
      </w:r>
    </w:p>
    <w:p w14:paraId="0AA1974A" w14:textId="77777777" w:rsidR="00E325E3" w:rsidRPr="004B0240" w:rsidRDefault="00E325E3" w:rsidP="00E325E3">
      <w:pPr>
        <w:jc w:val="both"/>
        <w:rPr>
          <w:rFonts w:ascii="Arial" w:hAnsi="Arial" w:cs="Arial"/>
          <w:noProof/>
        </w:rPr>
      </w:pPr>
      <w:r w:rsidRPr="004B0240">
        <w:rPr>
          <w:rFonts w:ascii="Arial" w:hAnsi="Arial" w:cs="Arial"/>
          <w:noProof/>
        </w:rPr>
        <w:t>• El nivel de resistencia al cambio de los diferentes grupos de interés afecta la apropiación tecnológica en la UAERMV.</w:t>
      </w:r>
    </w:p>
    <w:p w14:paraId="74359CF7" w14:textId="77777777" w:rsidR="00B07981" w:rsidRPr="004B0240" w:rsidRDefault="00E325E3" w:rsidP="00B07981">
      <w:pPr>
        <w:jc w:val="both"/>
        <w:rPr>
          <w:rFonts w:ascii="Arial" w:hAnsi="Arial" w:cs="Arial"/>
          <w:noProof/>
        </w:rPr>
      </w:pPr>
      <w:r w:rsidRPr="004B0240">
        <w:rPr>
          <w:rFonts w:ascii="Arial" w:hAnsi="Arial" w:cs="Arial"/>
          <w:noProof/>
        </w:rPr>
        <w:t>• Las acciones de interoperabilidad e integración de sistemas de información, que fortalecen los procesos de comunicación dependen del presupuesto disponible y de la voluntad de otras entidades para generar convenios.</w:t>
      </w:r>
    </w:p>
    <w:p w14:paraId="47D39A94" w14:textId="77777777" w:rsidR="00B07981" w:rsidRPr="004B0240" w:rsidRDefault="00B07981" w:rsidP="00C2451C">
      <w:pPr>
        <w:numPr>
          <w:ilvl w:val="0"/>
          <w:numId w:val="30"/>
        </w:numPr>
        <w:ind w:left="142" w:hanging="142"/>
        <w:jc w:val="both"/>
        <w:rPr>
          <w:rFonts w:ascii="Arial" w:hAnsi="Arial" w:cs="Arial"/>
          <w:noProof/>
        </w:rPr>
      </w:pPr>
      <w:r w:rsidRPr="004B0240">
        <w:rPr>
          <w:rFonts w:ascii="Arial" w:hAnsi="Arial" w:cs="Arial"/>
          <w:noProof/>
        </w:rPr>
        <w:t>Riesgo de pérdida de información debido a que no están apropiadas dentro de la entidad las políticas referentes a seguridad de la información.</w:t>
      </w:r>
    </w:p>
    <w:p w14:paraId="1BDDFA82" w14:textId="77777777" w:rsidR="00951432" w:rsidRPr="004B0240" w:rsidRDefault="00951432" w:rsidP="00C2451C">
      <w:pPr>
        <w:numPr>
          <w:ilvl w:val="0"/>
          <w:numId w:val="30"/>
        </w:numPr>
        <w:ind w:left="142" w:hanging="142"/>
        <w:jc w:val="both"/>
        <w:rPr>
          <w:rFonts w:ascii="Arial" w:hAnsi="Arial" w:cs="Arial"/>
          <w:noProof/>
        </w:rPr>
      </w:pPr>
      <w:r w:rsidRPr="004B0240">
        <w:rPr>
          <w:rFonts w:ascii="Arial" w:hAnsi="Arial" w:cs="Arial"/>
          <w:noProof/>
        </w:rPr>
        <w:t>Incorporación de la gestión de activos de información como una buena practica dentro de la cultura organizacional de la UAERMV.</w:t>
      </w:r>
    </w:p>
    <w:p w14:paraId="2DDFFF6E" w14:textId="77777777" w:rsidR="00E72759" w:rsidRPr="004B0240" w:rsidRDefault="00E72759" w:rsidP="00C2451C">
      <w:pPr>
        <w:numPr>
          <w:ilvl w:val="0"/>
          <w:numId w:val="30"/>
        </w:numPr>
        <w:ind w:left="142" w:hanging="142"/>
        <w:jc w:val="both"/>
        <w:rPr>
          <w:rFonts w:ascii="Arial" w:hAnsi="Arial" w:cs="Arial"/>
          <w:noProof/>
        </w:rPr>
      </w:pPr>
      <w:r w:rsidRPr="004B0240">
        <w:rPr>
          <w:rFonts w:ascii="Arial" w:hAnsi="Arial" w:cs="Arial"/>
          <w:noProof/>
        </w:rPr>
        <w:t>Grupo de TI con cuenta con un representante técnico dentro del comité directivo por lo que se pierden oportunidades estratégicas de fortalecer las acciones dispuestas por la alta gerencia de la UAERMV.</w:t>
      </w:r>
    </w:p>
    <w:p w14:paraId="0556ED44" w14:textId="77777777" w:rsidR="00E325E3" w:rsidRPr="004B0240" w:rsidRDefault="00E325E3" w:rsidP="00C2451C">
      <w:pPr>
        <w:numPr>
          <w:ilvl w:val="0"/>
          <w:numId w:val="21"/>
        </w:numPr>
        <w:rPr>
          <w:rFonts w:ascii="Arial" w:hAnsi="Arial" w:cs="Arial"/>
          <w:b/>
          <w:noProof/>
        </w:rPr>
      </w:pPr>
      <w:r w:rsidRPr="004B0240">
        <w:rPr>
          <w:rFonts w:ascii="Arial" w:hAnsi="Arial" w:cs="Arial"/>
          <w:b/>
          <w:noProof/>
        </w:rPr>
        <w:t>Oport</w:t>
      </w:r>
      <w:r w:rsidR="00BD7405" w:rsidRPr="004B0240">
        <w:rPr>
          <w:rFonts w:ascii="Arial" w:hAnsi="Arial" w:cs="Arial"/>
          <w:b/>
          <w:noProof/>
        </w:rPr>
        <w:t>u</w:t>
      </w:r>
      <w:r w:rsidRPr="004B0240">
        <w:rPr>
          <w:rFonts w:ascii="Arial" w:hAnsi="Arial" w:cs="Arial"/>
          <w:b/>
          <w:noProof/>
        </w:rPr>
        <w:t>nidades</w:t>
      </w:r>
    </w:p>
    <w:p w14:paraId="72D8F60F" w14:textId="77777777" w:rsidR="00BD7405" w:rsidRPr="004B0240" w:rsidRDefault="00BD7405" w:rsidP="0030749F">
      <w:pPr>
        <w:jc w:val="both"/>
        <w:rPr>
          <w:rFonts w:ascii="Arial" w:hAnsi="Arial" w:cs="Arial"/>
          <w:noProof/>
        </w:rPr>
      </w:pPr>
      <w:r w:rsidRPr="004B0240">
        <w:rPr>
          <w:rFonts w:ascii="Arial" w:hAnsi="Arial" w:cs="Arial"/>
          <w:noProof/>
        </w:rPr>
        <w:lastRenderedPageBreak/>
        <w:t xml:space="preserve">• Al disponer de una planeación estratégica de tecnologías de la información (PETI) se </w:t>
      </w:r>
      <w:r w:rsidR="007D327D" w:rsidRPr="004B0240">
        <w:rPr>
          <w:rFonts w:ascii="Arial" w:hAnsi="Arial" w:cs="Arial"/>
          <w:noProof/>
        </w:rPr>
        <w:t>estructuran las diferentes acciones desde tecnología para soportar la operación de la UAERMV y alcanzar sus</w:t>
      </w:r>
      <w:r w:rsidRPr="004B0240">
        <w:rPr>
          <w:rFonts w:ascii="Arial" w:hAnsi="Arial" w:cs="Arial"/>
          <w:noProof/>
        </w:rPr>
        <w:t xml:space="preserve"> objetivos institucionales. </w:t>
      </w:r>
    </w:p>
    <w:p w14:paraId="08648BAC" w14:textId="77777777" w:rsidR="0030749F" w:rsidRPr="004B0240" w:rsidRDefault="00BD7405" w:rsidP="0030749F">
      <w:pPr>
        <w:jc w:val="both"/>
        <w:rPr>
          <w:rFonts w:ascii="Arial" w:hAnsi="Arial" w:cs="Arial"/>
          <w:noProof/>
        </w:rPr>
      </w:pPr>
      <w:r w:rsidRPr="004B0240">
        <w:rPr>
          <w:rFonts w:ascii="Arial" w:hAnsi="Arial" w:cs="Arial"/>
          <w:noProof/>
        </w:rPr>
        <w:t xml:space="preserve">• </w:t>
      </w:r>
      <w:r w:rsidR="0030749F" w:rsidRPr="004B0240">
        <w:rPr>
          <w:rFonts w:ascii="Arial" w:hAnsi="Arial" w:cs="Arial"/>
          <w:noProof/>
        </w:rPr>
        <w:t>La existencia de  tecnologias emergentes que pueden llegar a soportar eficientemente los flujos de negocio.</w:t>
      </w:r>
    </w:p>
    <w:p w14:paraId="144F0075" w14:textId="77777777" w:rsidR="000B0E1B" w:rsidRPr="004B0240" w:rsidRDefault="000B0E1B" w:rsidP="000B0E1B">
      <w:pPr>
        <w:jc w:val="both"/>
        <w:rPr>
          <w:rFonts w:ascii="Arial" w:hAnsi="Arial" w:cs="Arial"/>
          <w:noProof/>
        </w:rPr>
      </w:pPr>
      <w:r w:rsidRPr="004B0240">
        <w:rPr>
          <w:rFonts w:ascii="Arial" w:hAnsi="Arial" w:cs="Arial"/>
          <w:noProof/>
        </w:rPr>
        <w:t xml:space="preserve">• La existencia de  </w:t>
      </w:r>
      <w:r w:rsidR="00951432" w:rsidRPr="004B0240">
        <w:rPr>
          <w:rFonts w:ascii="Arial" w:hAnsi="Arial" w:cs="Arial"/>
          <w:noProof/>
        </w:rPr>
        <w:t>b</w:t>
      </w:r>
      <w:r w:rsidRPr="004B0240">
        <w:rPr>
          <w:rFonts w:ascii="Arial" w:hAnsi="Arial" w:cs="Arial"/>
          <w:noProof/>
        </w:rPr>
        <w:t xml:space="preserve">uenas </w:t>
      </w:r>
      <w:r w:rsidR="00951432" w:rsidRPr="004B0240">
        <w:rPr>
          <w:rFonts w:ascii="Arial" w:hAnsi="Arial" w:cs="Arial"/>
          <w:noProof/>
        </w:rPr>
        <w:t>p</w:t>
      </w:r>
      <w:r w:rsidRPr="004B0240">
        <w:rPr>
          <w:rFonts w:ascii="Arial" w:hAnsi="Arial" w:cs="Arial"/>
          <w:noProof/>
        </w:rPr>
        <w:t>r</w:t>
      </w:r>
      <w:r w:rsidR="00951432" w:rsidRPr="004B0240">
        <w:rPr>
          <w:rFonts w:ascii="Arial" w:hAnsi="Arial" w:cs="Arial"/>
          <w:noProof/>
        </w:rPr>
        <w:t>á</w:t>
      </w:r>
      <w:r w:rsidRPr="004B0240">
        <w:rPr>
          <w:rFonts w:ascii="Arial" w:hAnsi="Arial" w:cs="Arial"/>
          <w:noProof/>
        </w:rPr>
        <w:t>cticas en los diferentes dominios de la Arquitectura Empresarial permite optimizar la gestión de las diferentes actividades del grupo de TI.</w:t>
      </w:r>
    </w:p>
    <w:p w14:paraId="35D13A1B" w14:textId="77777777" w:rsidR="000B0E1B" w:rsidRPr="004B0240" w:rsidRDefault="000B0E1B" w:rsidP="000B0E1B">
      <w:pPr>
        <w:jc w:val="both"/>
        <w:rPr>
          <w:rFonts w:ascii="Arial" w:hAnsi="Arial" w:cs="Arial"/>
          <w:noProof/>
        </w:rPr>
      </w:pPr>
      <w:r w:rsidRPr="004B0240">
        <w:rPr>
          <w:rFonts w:ascii="Arial" w:hAnsi="Arial" w:cs="Arial"/>
          <w:noProof/>
        </w:rPr>
        <w:t xml:space="preserve">• </w:t>
      </w:r>
      <w:r w:rsidR="00BB072C" w:rsidRPr="004B0240">
        <w:rPr>
          <w:rFonts w:ascii="Arial" w:hAnsi="Arial" w:cs="Arial"/>
          <w:noProof/>
        </w:rPr>
        <w:t>La posibilidad de contar</w:t>
      </w:r>
      <w:r w:rsidRPr="004B0240">
        <w:rPr>
          <w:rFonts w:ascii="Arial" w:hAnsi="Arial" w:cs="Arial"/>
          <w:noProof/>
        </w:rPr>
        <w:t xml:space="preserve"> con la asesoria de expertos </w:t>
      </w:r>
      <w:r w:rsidR="00BB072C" w:rsidRPr="004B0240">
        <w:rPr>
          <w:rFonts w:ascii="Arial" w:hAnsi="Arial" w:cs="Arial"/>
          <w:noProof/>
        </w:rPr>
        <w:t xml:space="preserve">en </w:t>
      </w:r>
      <w:r w:rsidR="00951432" w:rsidRPr="004B0240">
        <w:rPr>
          <w:rFonts w:ascii="Arial" w:hAnsi="Arial" w:cs="Arial"/>
          <w:noProof/>
        </w:rPr>
        <w:t>b</w:t>
      </w:r>
      <w:r w:rsidRPr="004B0240">
        <w:rPr>
          <w:rFonts w:ascii="Arial" w:hAnsi="Arial" w:cs="Arial"/>
          <w:noProof/>
        </w:rPr>
        <w:t xml:space="preserve">uenas </w:t>
      </w:r>
      <w:r w:rsidR="00951432" w:rsidRPr="004B0240">
        <w:rPr>
          <w:rFonts w:ascii="Arial" w:hAnsi="Arial" w:cs="Arial"/>
          <w:noProof/>
        </w:rPr>
        <w:t>p</w:t>
      </w:r>
      <w:r w:rsidRPr="004B0240">
        <w:rPr>
          <w:rFonts w:ascii="Arial" w:hAnsi="Arial" w:cs="Arial"/>
          <w:noProof/>
        </w:rPr>
        <w:t>r</w:t>
      </w:r>
      <w:r w:rsidR="002C6119" w:rsidRPr="004B0240">
        <w:rPr>
          <w:rFonts w:ascii="Arial" w:hAnsi="Arial" w:cs="Arial"/>
          <w:noProof/>
        </w:rPr>
        <w:t>á</w:t>
      </w:r>
      <w:r w:rsidRPr="004B0240">
        <w:rPr>
          <w:rFonts w:ascii="Arial" w:hAnsi="Arial" w:cs="Arial"/>
          <w:noProof/>
        </w:rPr>
        <w:t>cticas en los diferentes dominios de la Arquitectura Empresarial</w:t>
      </w:r>
      <w:r w:rsidR="00BB072C" w:rsidRPr="004B0240">
        <w:rPr>
          <w:rFonts w:ascii="Arial" w:hAnsi="Arial" w:cs="Arial"/>
          <w:noProof/>
        </w:rPr>
        <w:t>,</w:t>
      </w:r>
      <w:r w:rsidRPr="004B0240">
        <w:rPr>
          <w:rFonts w:ascii="Arial" w:hAnsi="Arial" w:cs="Arial"/>
          <w:noProof/>
        </w:rPr>
        <w:t xml:space="preserve"> permit</w:t>
      </w:r>
      <w:r w:rsidR="00BB072C" w:rsidRPr="004B0240">
        <w:rPr>
          <w:rFonts w:ascii="Arial" w:hAnsi="Arial" w:cs="Arial"/>
          <w:noProof/>
        </w:rPr>
        <w:t xml:space="preserve">iendo </w:t>
      </w:r>
      <w:r w:rsidRPr="004B0240">
        <w:rPr>
          <w:rFonts w:ascii="Arial" w:hAnsi="Arial" w:cs="Arial"/>
          <w:noProof/>
        </w:rPr>
        <w:t>optimizar la gestión de las diferentes actividades del grupo de TI.</w:t>
      </w:r>
    </w:p>
    <w:p w14:paraId="36AF0117" w14:textId="77777777" w:rsidR="00BB072C" w:rsidRPr="004B0240" w:rsidRDefault="00951432" w:rsidP="00C2451C">
      <w:pPr>
        <w:numPr>
          <w:ilvl w:val="0"/>
          <w:numId w:val="31"/>
        </w:numPr>
        <w:ind w:left="142" w:hanging="142"/>
        <w:jc w:val="both"/>
        <w:rPr>
          <w:rFonts w:ascii="Arial" w:hAnsi="Arial" w:cs="Arial"/>
          <w:noProof/>
        </w:rPr>
      </w:pPr>
      <w:r w:rsidRPr="004B0240">
        <w:rPr>
          <w:rFonts w:ascii="Arial" w:hAnsi="Arial" w:cs="Arial"/>
          <w:noProof/>
        </w:rPr>
        <w:t>G</w:t>
      </w:r>
      <w:r w:rsidR="00BB072C" w:rsidRPr="004B0240">
        <w:rPr>
          <w:rFonts w:ascii="Arial" w:hAnsi="Arial" w:cs="Arial"/>
          <w:noProof/>
        </w:rPr>
        <w:t>enerar acuerdos intersectoriales para compartir avances en</w:t>
      </w:r>
      <w:r w:rsidRPr="004B0240">
        <w:rPr>
          <w:rFonts w:ascii="Arial" w:hAnsi="Arial" w:cs="Arial"/>
          <w:noProof/>
        </w:rPr>
        <w:t xml:space="preserve"> </w:t>
      </w:r>
      <w:r w:rsidR="00BB072C" w:rsidRPr="004B0240">
        <w:rPr>
          <w:rFonts w:ascii="Arial" w:hAnsi="Arial" w:cs="Arial"/>
          <w:noProof/>
        </w:rPr>
        <w:t>tecnología</w:t>
      </w:r>
      <w:r w:rsidRPr="004B0240">
        <w:rPr>
          <w:rFonts w:ascii="Arial" w:hAnsi="Arial" w:cs="Arial"/>
          <w:noProof/>
        </w:rPr>
        <w:t xml:space="preserve">, </w:t>
      </w:r>
      <w:r w:rsidR="00BB072C" w:rsidRPr="004B0240">
        <w:rPr>
          <w:rFonts w:ascii="Arial" w:hAnsi="Arial" w:cs="Arial"/>
          <w:noProof/>
        </w:rPr>
        <w:t>compartir la información</w:t>
      </w:r>
      <w:r w:rsidRPr="004B0240">
        <w:rPr>
          <w:rFonts w:ascii="Arial" w:hAnsi="Arial" w:cs="Arial"/>
          <w:noProof/>
        </w:rPr>
        <w:t xml:space="preserve"> e interoper</w:t>
      </w:r>
      <w:r w:rsidR="002C6119" w:rsidRPr="004B0240">
        <w:rPr>
          <w:rFonts w:ascii="Arial" w:hAnsi="Arial" w:cs="Arial"/>
          <w:noProof/>
        </w:rPr>
        <w:t>ar.</w:t>
      </w:r>
    </w:p>
    <w:p w14:paraId="72C99CAE" w14:textId="77777777" w:rsidR="00951432" w:rsidRPr="004B0240" w:rsidRDefault="00951432" w:rsidP="00C2451C">
      <w:pPr>
        <w:numPr>
          <w:ilvl w:val="0"/>
          <w:numId w:val="31"/>
        </w:numPr>
        <w:ind w:left="142" w:hanging="142"/>
        <w:jc w:val="both"/>
        <w:rPr>
          <w:rFonts w:ascii="Arial" w:hAnsi="Arial" w:cs="Arial"/>
          <w:noProof/>
        </w:rPr>
      </w:pPr>
      <w:r w:rsidRPr="004B0240">
        <w:rPr>
          <w:rFonts w:ascii="Arial" w:hAnsi="Arial" w:cs="Arial"/>
          <w:noProof/>
        </w:rPr>
        <w:t>Implementación de tecnologías de información geoespacial, que permitirá mejorar la articulación interinstitucional y el desarrollo de sistemas de información y ubicación de las intervenciones.</w:t>
      </w:r>
    </w:p>
    <w:p w14:paraId="3B8CAA6F" w14:textId="77777777" w:rsidR="002C6119" w:rsidRPr="004B0240" w:rsidRDefault="002C6119" w:rsidP="00C2451C">
      <w:pPr>
        <w:numPr>
          <w:ilvl w:val="0"/>
          <w:numId w:val="31"/>
        </w:numPr>
        <w:ind w:left="142" w:hanging="142"/>
        <w:jc w:val="both"/>
        <w:rPr>
          <w:rFonts w:ascii="Arial" w:hAnsi="Arial" w:cs="Arial"/>
          <w:noProof/>
        </w:rPr>
      </w:pPr>
      <w:r w:rsidRPr="004B0240">
        <w:rPr>
          <w:rFonts w:ascii="Arial" w:hAnsi="Arial" w:cs="Arial"/>
          <w:noProof/>
        </w:rPr>
        <w:t xml:space="preserve">Teniendo en cuenta la contingencia por la pandeminia los sistemas de información y herramientas de TI </w:t>
      </w:r>
      <w:r w:rsidR="001970AF" w:rsidRPr="004B0240">
        <w:rPr>
          <w:rFonts w:ascii="Arial" w:hAnsi="Arial" w:cs="Arial"/>
          <w:noProof/>
        </w:rPr>
        <w:t>son adoptados por la entidad de forma permanete.</w:t>
      </w:r>
    </w:p>
    <w:p w14:paraId="1E733B78" w14:textId="77777777" w:rsidR="001970AF" w:rsidRPr="004B0240" w:rsidRDefault="001970AF" w:rsidP="00C2451C">
      <w:pPr>
        <w:numPr>
          <w:ilvl w:val="0"/>
          <w:numId w:val="31"/>
        </w:numPr>
        <w:ind w:left="142" w:hanging="142"/>
        <w:jc w:val="both"/>
        <w:rPr>
          <w:rFonts w:ascii="Arial" w:hAnsi="Arial" w:cs="Arial"/>
          <w:noProof/>
        </w:rPr>
      </w:pPr>
      <w:r w:rsidRPr="004B0240">
        <w:rPr>
          <w:rFonts w:ascii="Arial" w:hAnsi="Arial" w:cs="Arial"/>
          <w:noProof/>
        </w:rPr>
        <w:t>El Plan de desarrollo económico, social, ambiental y de obras públicas del Distrito Capital 2020-2024 “Un nuevo contrato social y ambiental para la Bogotá del siglo XXI” al contar con el Propósito 5: Construir Bogotá - Región con gobierno abierto, transparente y ciudadanía consciente.</w:t>
      </w:r>
    </w:p>
    <w:p w14:paraId="45BD2796" w14:textId="77777777" w:rsidR="00E325E3" w:rsidRPr="004B0240" w:rsidRDefault="00E325E3" w:rsidP="00C2451C">
      <w:pPr>
        <w:numPr>
          <w:ilvl w:val="0"/>
          <w:numId w:val="21"/>
        </w:numPr>
        <w:rPr>
          <w:rFonts w:ascii="Arial" w:hAnsi="Arial" w:cs="Arial"/>
          <w:b/>
          <w:noProof/>
        </w:rPr>
      </w:pPr>
      <w:r w:rsidRPr="004B0240">
        <w:rPr>
          <w:rFonts w:ascii="Arial" w:hAnsi="Arial" w:cs="Arial"/>
          <w:b/>
          <w:noProof/>
        </w:rPr>
        <w:t>Fortalezas</w:t>
      </w:r>
    </w:p>
    <w:p w14:paraId="04A479CA" w14:textId="77777777" w:rsidR="00BB072C" w:rsidRPr="004B0240" w:rsidRDefault="00BB072C" w:rsidP="00BB072C">
      <w:pPr>
        <w:jc w:val="both"/>
        <w:rPr>
          <w:rFonts w:ascii="Arial" w:hAnsi="Arial" w:cs="Arial"/>
          <w:noProof/>
        </w:rPr>
      </w:pPr>
      <w:r w:rsidRPr="004B0240">
        <w:rPr>
          <w:rFonts w:ascii="Arial" w:hAnsi="Arial" w:cs="Arial"/>
          <w:noProof/>
        </w:rPr>
        <w:t xml:space="preserve">• La definición de un nuevo proceso de Estrategia y Gobierno de TI permite  diferenciar las actividades estratégicas desarrolladas por </w:t>
      </w:r>
      <w:r w:rsidR="00540D33" w:rsidRPr="004B0240">
        <w:rPr>
          <w:rFonts w:ascii="Arial" w:hAnsi="Arial" w:cs="Arial"/>
          <w:noProof/>
        </w:rPr>
        <w:t>el grupo de TI</w:t>
      </w:r>
      <w:r w:rsidRPr="004B0240">
        <w:rPr>
          <w:rFonts w:ascii="Arial" w:hAnsi="Arial" w:cs="Arial"/>
          <w:noProof/>
        </w:rPr>
        <w:t xml:space="preserve"> para la generación de herramientas y sistemas de información</w:t>
      </w:r>
      <w:r w:rsidR="00540D33" w:rsidRPr="004B0240">
        <w:rPr>
          <w:rFonts w:ascii="Arial" w:hAnsi="Arial" w:cs="Arial"/>
          <w:noProof/>
        </w:rPr>
        <w:t>,</w:t>
      </w:r>
      <w:r w:rsidRPr="004B0240">
        <w:rPr>
          <w:rFonts w:ascii="Arial" w:hAnsi="Arial" w:cs="Arial"/>
          <w:noProof/>
        </w:rPr>
        <w:t xml:space="preserve"> logrando dar mayor agilidad a las operaciones de los procesos misionales.</w:t>
      </w:r>
    </w:p>
    <w:p w14:paraId="34E0FB1F" w14:textId="77777777" w:rsidR="00BB072C" w:rsidRPr="004B0240" w:rsidRDefault="00BB072C" w:rsidP="00BB072C">
      <w:pPr>
        <w:jc w:val="both"/>
        <w:rPr>
          <w:rFonts w:ascii="Arial" w:hAnsi="Arial" w:cs="Arial"/>
          <w:noProof/>
        </w:rPr>
      </w:pPr>
      <w:r w:rsidRPr="004B0240">
        <w:rPr>
          <w:rFonts w:ascii="Arial" w:hAnsi="Arial" w:cs="Arial"/>
          <w:noProof/>
        </w:rPr>
        <w:t xml:space="preserve">• El proceso esta soportado por un proyecto de inversión (proyecto </w:t>
      </w:r>
      <w:r w:rsidR="002C6119" w:rsidRPr="004B0240">
        <w:rPr>
          <w:rFonts w:ascii="Arial" w:hAnsi="Arial" w:cs="Arial"/>
          <w:noProof/>
        </w:rPr>
        <w:t>7860</w:t>
      </w:r>
      <w:r w:rsidRPr="004B0240">
        <w:rPr>
          <w:rFonts w:ascii="Arial" w:hAnsi="Arial" w:cs="Arial"/>
          <w:noProof/>
        </w:rPr>
        <w:t>), que permite contar con recursos asignados para el desarrollo de sus diferentes actividades.</w:t>
      </w:r>
    </w:p>
    <w:p w14:paraId="360EABB4" w14:textId="77777777" w:rsidR="00BB072C" w:rsidRPr="004B0240" w:rsidRDefault="00BB072C" w:rsidP="00BB072C">
      <w:pPr>
        <w:jc w:val="both"/>
        <w:rPr>
          <w:rFonts w:ascii="Arial" w:hAnsi="Arial" w:cs="Arial"/>
          <w:noProof/>
        </w:rPr>
      </w:pPr>
      <w:r w:rsidRPr="004B0240">
        <w:rPr>
          <w:rFonts w:ascii="Arial" w:hAnsi="Arial" w:cs="Arial"/>
          <w:noProof/>
        </w:rPr>
        <w:t xml:space="preserve">• </w:t>
      </w:r>
      <w:r w:rsidR="00540D33" w:rsidRPr="004B0240">
        <w:rPr>
          <w:rFonts w:ascii="Arial" w:hAnsi="Arial" w:cs="Arial"/>
          <w:noProof/>
        </w:rPr>
        <w:t>El grupo de TI ofrece</w:t>
      </w:r>
      <w:r w:rsidRPr="004B0240">
        <w:rPr>
          <w:rFonts w:ascii="Arial" w:hAnsi="Arial" w:cs="Arial"/>
          <w:noProof/>
        </w:rPr>
        <w:t xml:space="preserve"> estrategias y soluciones a l</w:t>
      </w:r>
      <w:r w:rsidR="00540D33" w:rsidRPr="004B0240">
        <w:rPr>
          <w:rFonts w:ascii="Arial" w:hAnsi="Arial" w:cs="Arial"/>
          <w:noProof/>
        </w:rPr>
        <w:t>a</w:t>
      </w:r>
      <w:r w:rsidRPr="004B0240">
        <w:rPr>
          <w:rFonts w:ascii="Arial" w:hAnsi="Arial" w:cs="Arial"/>
          <w:noProof/>
        </w:rPr>
        <w:t>s</w:t>
      </w:r>
      <w:r w:rsidR="00540D33" w:rsidRPr="004B0240">
        <w:rPr>
          <w:rFonts w:ascii="Arial" w:hAnsi="Arial" w:cs="Arial"/>
          <w:noProof/>
        </w:rPr>
        <w:t xml:space="preserve"> diferentes</w:t>
      </w:r>
      <w:r w:rsidRPr="004B0240">
        <w:rPr>
          <w:rFonts w:ascii="Arial" w:hAnsi="Arial" w:cs="Arial"/>
          <w:noProof/>
        </w:rPr>
        <w:t xml:space="preserve"> </w:t>
      </w:r>
      <w:r w:rsidR="00540D33" w:rsidRPr="004B0240">
        <w:rPr>
          <w:rFonts w:ascii="Arial" w:hAnsi="Arial" w:cs="Arial"/>
          <w:noProof/>
        </w:rPr>
        <w:t>dependencias de la UAERMV</w:t>
      </w:r>
      <w:r w:rsidRPr="004B0240">
        <w:rPr>
          <w:rFonts w:ascii="Arial" w:hAnsi="Arial" w:cs="Arial"/>
          <w:noProof/>
        </w:rPr>
        <w:t xml:space="preserve"> que permit</w:t>
      </w:r>
      <w:r w:rsidR="00540D33" w:rsidRPr="004B0240">
        <w:rPr>
          <w:rFonts w:ascii="Arial" w:hAnsi="Arial" w:cs="Arial"/>
          <w:noProof/>
        </w:rPr>
        <w:t>en optimizar sus procesos en aras de alcanzar los objetivos institucionales</w:t>
      </w:r>
      <w:r w:rsidRPr="004B0240">
        <w:rPr>
          <w:rFonts w:ascii="Arial" w:hAnsi="Arial" w:cs="Arial"/>
          <w:noProof/>
        </w:rPr>
        <w:t>.</w:t>
      </w:r>
    </w:p>
    <w:p w14:paraId="6BDDF141" w14:textId="77777777" w:rsidR="00BB072C" w:rsidRPr="004B0240" w:rsidRDefault="00BB072C" w:rsidP="00BB072C">
      <w:pPr>
        <w:jc w:val="both"/>
        <w:rPr>
          <w:rFonts w:ascii="Arial" w:hAnsi="Arial" w:cs="Arial"/>
          <w:noProof/>
        </w:rPr>
      </w:pPr>
      <w:r w:rsidRPr="004B0240">
        <w:rPr>
          <w:rFonts w:ascii="Arial" w:hAnsi="Arial" w:cs="Arial"/>
          <w:noProof/>
        </w:rPr>
        <w:t>• La aplicación de la soluciones ofrecidas por el proceso permite fortalecer el empoderamiento del grupo de tecnología en el manejo de proyectos institucionales con componente de TI.</w:t>
      </w:r>
    </w:p>
    <w:p w14:paraId="3C7D34CA" w14:textId="77777777" w:rsidR="00BB072C" w:rsidRPr="004B0240" w:rsidRDefault="00BB072C" w:rsidP="00BB072C">
      <w:pPr>
        <w:jc w:val="both"/>
        <w:rPr>
          <w:rFonts w:ascii="Arial" w:hAnsi="Arial" w:cs="Arial"/>
          <w:noProof/>
        </w:rPr>
      </w:pPr>
      <w:r w:rsidRPr="004B0240">
        <w:rPr>
          <w:rFonts w:ascii="Arial" w:hAnsi="Arial" w:cs="Arial"/>
          <w:noProof/>
        </w:rPr>
        <w:lastRenderedPageBreak/>
        <w:t xml:space="preserve">• Las actividades del proceso están siendo desarrolladas por personal experto en cada tema, lo que permite el cumplimiento de los requisitos normativos, la consecución de beneficios en la implementación del proceso y la generación de valor para la Unidad.  </w:t>
      </w:r>
    </w:p>
    <w:p w14:paraId="2A5EEBB2" w14:textId="77777777" w:rsidR="00BB072C" w:rsidRPr="004B0240" w:rsidRDefault="00BB072C" w:rsidP="00BB072C">
      <w:pPr>
        <w:jc w:val="both"/>
        <w:rPr>
          <w:rFonts w:ascii="Arial" w:hAnsi="Arial" w:cs="Arial"/>
          <w:noProof/>
        </w:rPr>
      </w:pPr>
      <w:r w:rsidRPr="004B0240">
        <w:rPr>
          <w:rFonts w:ascii="Arial" w:hAnsi="Arial" w:cs="Arial"/>
          <w:noProof/>
        </w:rPr>
        <w:t>• Las estrategias planteadas en las actividades relacionadas con el Uso y Apropiación están enfocadas en el desarrollo de capacidades dentro del grupo de tecnología y en la entidad, lo que fortalece al talento humano y los respectivos procesos de cambio.</w:t>
      </w:r>
    </w:p>
    <w:p w14:paraId="1684DBFD" w14:textId="77777777" w:rsidR="002C6119" w:rsidRPr="004B0240" w:rsidRDefault="002C6119" w:rsidP="00C2451C">
      <w:pPr>
        <w:numPr>
          <w:ilvl w:val="0"/>
          <w:numId w:val="31"/>
        </w:numPr>
        <w:ind w:left="142" w:hanging="142"/>
        <w:jc w:val="both"/>
        <w:rPr>
          <w:rFonts w:ascii="Arial" w:hAnsi="Arial" w:cs="Arial"/>
          <w:noProof/>
        </w:rPr>
      </w:pPr>
      <w:r w:rsidRPr="004B0240">
        <w:rPr>
          <w:rFonts w:ascii="Arial" w:hAnsi="Arial" w:cs="Arial"/>
          <w:noProof/>
        </w:rPr>
        <w:t>Fortalecimiento de las comunicaciones entre EGTI y GSIT mediante la definición y adopción de la gestión del cambio y definición de acciones estratégicas.</w:t>
      </w:r>
    </w:p>
    <w:p w14:paraId="01F847F7" w14:textId="77777777" w:rsidR="002C6119" w:rsidRPr="004B0240" w:rsidRDefault="002C6119" w:rsidP="00C2451C">
      <w:pPr>
        <w:numPr>
          <w:ilvl w:val="0"/>
          <w:numId w:val="31"/>
        </w:numPr>
        <w:ind w:left="142" w:hanging="142"/>
        <w:jc w:val="both"/>
        <w:rPr>
          <w:rFonts w:ascii="Arial" w:hAnsi="Arial" w:cs="Arial"/>
          <w:noProof/>
        </w:rPr>
      </w:pPr>
      <w:r w:rsidRPr="004B0240">
        <w:rPr>
          <w:rFonts w:ascii="Arial" w:hAnsi="Arial" w:cs="Arial"/>
          <w:noProof/>
        </w:rPr>
        <w:t>Teniendo en cuenta la contingencia por la pandeminia la Entidad contaba con la herramientas tecnologicas y sistemas de información que hizo posible el trabajo en casa sin causar traumatismos ni indisponibilidad de los ser</w:t>
      </w:r>
      <w:r w:rsidR="001970AF" w:rsidRPr="004B0240">
        <w:rPr>
          <w:rFonts w:ascii="Arial" w:hAnsi="Arial" w:cs="Arial"/>
          <w:noProof/>
        </w:rPr>
        <w:t>vicios</w:t>
      </w:r>
      <w:r w:rsidRPr="004B0240">
        <w:rPr>
          <w:rFonts w:ascii="Arial" w:hAnsi="Arial" w:cs="Arial"/>
          <w:noProof/>
        </w:rPr>
        <w:t>.</w:t>
      </w:r>
    </w:p>
    <w:p w14:paraId="2CED740C" w14:textId="77777777" w:rsidR="001970AF" w:rsidRPr="004B0240" w:rsidRDefault="001970AF" w:rsidP="00C2451C">
      <w:pPr>
        <w:numPr>
          <w:ilvl w:val="0"/>
          <w:numId w:val="31"/>
        </w:numPr>
        <w:ind w:left="142" w:hanging="142"/>
        <w:jc w:val="both"/>
        <w:rPr>
          <w:rFonts w:ascii="Arial" w:hAnsi="Arial" w:cs="Arial"/>
          <w:noProof/>
        </w:rPr>
      </w:pPr>
      <w:r w:rsidRPr="004B0240">
        <w:rPr>
          <w:rFonts w:ascii="Arial" w:hAnsi="Arial" w:cs="Arial"/>
          <w:noProof/>
        </w:rPr>
        <w:t>Al ser el grupo de TI  el encargado de la administración de los activos de seguridad permite establecer las reglas para su clasificación y mantenimiento, lo que genera un mayor grado de conocimiento sobre el manejo de estos.</w:t>
      </w:r>
    </w:p>
    <w:p w14:paraId="2C89B55F" w14:textId="77777777" w:rsidR="00E325E3" w:rsidRPr="004B0240" w:rsidRDefault="00E325E3" w:rsidP="00C2451C">
      <w:pPr>
        <w:numPr>
          <w:ilvl w:val="0"/>
          <w:numId w:val="21"/>
        </w:numPr>
        <w:rPr>
          <w:rFonts w:ascii="Arial" w:hAnsi="Arial" w:cs="Arial"/>
          <w:b/>
          <w:noProof/>
        </w:rPr>
      </w:pPr>
      <w:r w:rsidRPr="004B0240">
        <w:rPr>
          <w:rFonts w:ascii="Arial" w:hAnsi="Arial" w:cs="Arial"/>
          <w:b/>
          <w:noProof/>
        </w:rPr>
        <w:t>Amenazas</w:t>
      </w:r>
    </w:p>
    <w:p w14:paraId="39FFD328" w14:textId="77777777" w:rsidR="00540D33" w:rsidRPr="004B0240" w:rsidRDefault="005D4A3B" w:rsidP="005D4A3B">
      <w:pPr>
        <w:jc w:val="both"/>
        <w:rPr>
          <w:rFonts w:ascii="Arial" w:hAnsi="Arial" w:cs="Arial"/>
          <w:noProof/>
        </w:rPr>
      </w:pPr>
      <w:r w:rsidRPr="004B0240">
        <w:rPr>
          <w:rFonts w:ascii="Arial" w:hAnsi="Arial" w:cs="Arial"/>
          <w:noProof/>
        </w:rPr>
        <w:t>• La gestión de activos esta alineada con la política de seguridad, lo que genera la necesidad de adquisición de elementos tecnológicos que a su vez dependen del presupuesto disponible.</w:t>
      </w:r>
    </w:p>
    <w:p w14:paraId="2654709C" w14:textId="77777777" w:rsidR="001970AF" w:rsidRPr="004B0240" w:rsidRDefault="005D4A3B" w:rsidP="005D4A3B">
      <w:pPr>
        <w:jc w:val="both"/>
        <w:rPr>
          <w:rFonts w:ascii="Arial" w:hAnsi="Arial" w:cs="Arial"/>
          <w:noProof/>
        </w:rPr>
      </w:pPr>
      <w:r w:rsidRPr="004B0240">
        <w:rPr>
          <w:rFonts w:ascii="Arial" w:hAnsi="Arial" w:cs="Arial"/>
          <w:noProof/>
        </w:rPr>
        <w:t>• La no ejecución del presente documento por parte de la nueva administración obstaculiza la continuidad de las acciones planteadas para alcanzar la visión de la UAERMV.</w:t>
      </w:r>
    </w:p>
    <w:p w14:paraId="1070EAAA" w14:textId="60411977" w:rsidR="001970AF" w:rsidRPr="004B0240" w:rsidRDefault="001970AF" w:rsidP="00C2451C">
      <w:pPr>
        <w:numPr>
          <w:ilvl w:val="0"/>
          <w:numId w:val="32"/>
        </w:numPr>
        <w:ind w:left="142" w:hanging="142"/>
        <w:jc w:val="both"/>
        <w:rPr>
          <w:rFonts w:ascii="Arial" w:hAnsi="Arial" w:cs="Arial"/>
          <w:noProof/>
        </w:rPr>
      </w:pPr>
      <w:r w:rsidRPr="004B0240">
        <w:rPr>
          <w:rFonts w:ascii="Arial" w:hAnsi="Arial" w:cs="Arial"/>
          <w:noProof/>
        </w:rPr>
        <w:t>Los cambios permanentes en la tecnología y normatividad.</w:t>
      </w:r>
    </w:p>
    <w:p w14:paraId="437CBDC4" w14:textId="77777777" w:rsidR="00BB56B2" w:rsidRPr="004B0240" w:rsidRDefault="009A0823" w:rsidP="00C2451C">
      <w:pPr>
        <w:pStyle w:val="Ttulo3"/>
        <w:numPr>
          <w:ilvl w:val="2"/>
          <w:numId w:val="8"/>
        </w:numPr>
        <w:spacing w:before="0" w:after="0" w:line="240" w:lineRule="auto"/>
        <w:rPr>
          <w:rFonts w:cs="Arial"/>
          <w:lang w:val="es-CO"/>
        </w:rPr>
      </w:pPr>
      <w:bookmarkStart w:id="99" w:name="_Toc58954135"/>
      <w:bookmarkStart w:id="100" w:name="_Toc58954267"/>
      <w:bookmarkStart w:id="101" w:name="_Toc58954136"/>
      <w:bookmarkStart w:id="102" w:name="_Toc58954268"/>
      <w:bookmarkStart w:id="103" w:name="_Toc58954137"/>
      <w:bookmarkStart w:id="104" w:name="_Toc58954269"/>
      <w:bookmarkStart w:id="105" w:name="_Toc58954138"/>
      <w:bookmarkStart w:id="106" w:name="_Toc58954270"/>
      <w:bookmarkStart w:id="107" w:name="_Toc58954139"/>
      <w:bookmarkStart w:id="108" w:name="_Toc58954271"/>
      <w:bookmarkStart w:id="109" w:name="_Toc58954140"/>
      <w:bookmarkStart w:id="110" w:name="_Toc58954272"/>
      <w:bookmarkStart w:id="111" w:name="_Toc58954141"/>
      <w:bookmarkStart w:id="112" w:name="_Toc58954273"/>
      <w:bookmarkStart w:id="113" w:name="_Toc58954142"/>
      <w:bookmarkStart w:id="114" w:name="_Toc58954274"/>
      <w:bookmarkStart w:id="115" w:name="_Toc58954143"/>
      <w:bookmarkStart w:id="116" w:name="_Toc58954275"/>
      <w:bookmarkStart w:id="117" w:name="_Toc58954144"/>
      <w:bookmarkStart w:id="118" w:name="_Toc58954276"/>
      <w:bookmarkStart w:id="119" w:name="_Toc58954145"/>
      <w:bookmarkStart w:id="120" w:name="_Toc58954277"/>
      <w:bookmarkStart w:id="121" w:name="_Toc58954889"/>
      <w:bookmarkStart w:id="122" w:name="_Toc527232940"/>
      <w:bookmarkStart w:id="123" w:name="_Toc52723336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4B0240">
        <w:rPr>
          <w:rFonts w:cs="Arial"/>
          <w:lang w:val="es-CO"/>
        </w:rPr>
        <w:t>Proyectos</w:t>
      </w:r>
      <w:r w:rsidR="00AF7DF8" w:rsidRPr="004B0240">
        <w:rPr>
          <w:rFonts w:cs="Arial"/>
          <w:lang w:val="es-CO"/>
        </w:rPr>
        <w:t xml:space="preserve"> </w:t>
      </w:r>
      <w:r w:rsidRPr="004B0240">
        <w:rPr>
          <w:rFonts w:cs="Arial"/>
          <w:lang w:val="es-CO"/>
        </w:rPr>
        <w:t>de</w:t>
      </w:r>
      <w:r w:rsidR="00AF7DF8" w:rsidRPr="004B0240">
        <w:rPr>
          <w:rFonts w:cs="Arial"/>
          <w:lang w:val="es-CO"/>
        </w:rPr>
        <w:t xml:space="preserve"> </w:t>
      </w:r>
      <w:r w:rsidRPr="004B0240">
        <w:rPr>
          <w:rFonts w:cs="Arial"/>
          <w:lang w:val="es-CO"/>
        </w:rPr>
        <w:t>Tecnología</w:t>
      </w:r>
      <w:r w:rsidR="00AF7DF8" w:rsidRPr="004B0240">
        <w:rPr>
          <w:rFonts w:cs="Arial"/>
          <w:lang w:val="es-CO"/>
        </w:rPr>
        <w:t xml:space="preserve"> </w:t>
      </w:r>
      <w:r w:rsidRPr="004B0240">
        <w:rPr>
          <w:rFonts w:cs="Arial"/>
          <w:lang w:val="es-CO"/>
        </w:rPr>
        <w:t>en</w:t>
      </w:r>
      <w:r w:rsidR="00AF7DF8" w:rsidRPr="004B0240">
        <w:rPr>
          <w:rFonts w:cs="Arial"/>
          <w:lang w:val="es-CO"/>
        </w:rPr>
        <w:t xml:space="preserve"> </w:t>
      </w:r>
      <w:r w:rsidRPr="004B0240">
        <w:rPr>
          <w:rFonts w:cs="Arial"/>
          <w:lang w:val="es-CO"/>
        </w:rPr>
        <w:t>Curso</w:t>
      </w:r>
      <w:bookmarkEnd w:id="121"/>
    </w:p>
    <w:p w14:paraId="2388DC0D" w14:textId="77777777" w:rsidR="002E5814" w:rsidRPr="004B0240" w:rsidRDefault="002E5814" w:rsidP="002E5814">
      <w:pPr>
        <w:spacing w:after="0" w:line="240" w:lineRule="auto"/>
        <w:rPr>
          <w:rFonts w:ascii="Arial" w:hAnsi="Arial" w:cs="Arial"/>
          <w:lang w:eastAsia="x-none"/>
        </w:rPr>
      </w:pPr>
    </w:p>
    <w:p w14:paraId="546E9C03" w14:textId="77777777" w:rsidR="00202C49" w:rsidRPr="004B0240" w:rsidRDefault="00202C49" w:rsidP="004C40A9">
      <w:pPr>
        <w:shd w:val="clear" w:color="auto" w:fill="FFFFFF"/>
        <w:spacing w:after="0" w:line="240" w:lineRule="auto"/>
        <w:jc w:val="both"/>
        <w:rPr>
          <w:rFonts w:ascii="Arial" w:hAnsi="Arial" w:cs="Arial"/>
          <w:color w:val="000000"/>
          <w:szCs w:val="24"/>
        </w:rPr>
      </w:pPr>
      <w:r w:rsidRPr="004B0240">
        <w:rPr>
          <w:rFonts w:ascii="Arial" w:hAnsi="Arial" w:cs="Arial"/>
          <w:color w:val="000000"/>
          <w:szCs w:val="24"/>
        </w:rPr>
        <w:t>Actualmente,</w:t>
      </w:r>
      <w:r w:rsidR="00AF7DF8" w:rsidRPr="004B0240">
        <w:rPr>
          <w:rFonts w:ascii="Arial" w:hAnsi="Arial" w:cs="Arial"/>
          <w:color w:val="000000"/>
          <w:szCs w:val="24"/>
        </w:rPr>
        <w:t xml:space="preserve"> </w:t>
      </w:r>
      <w:r w:rsidRPr="004B0240">
        <w:rPr>
          <w:rFonts w:ascii="Arial" w:hAnsi="Arial" w:cs="Arial"/>
          <w:color w:val="000000"/>
          <w:szCs w:val="24"/>
        </w:rPr>
        <w:t>se</w:t>
      </w:r>
      <w:r w:rsidR="00AF7DF8" w:rsidRPr="004B0240">
        <w:rPr>
          <w:rFonts w:ascii="Arial" w:hAnsi="Arial" w:cs="Arial"/>
          <w:color w:val="000000"/>
          <w:szCs w:val="24"/>
        </w:rPr>
        <w:t xml:space="preserve"> </w:t>
      </w:r>
      <w:r w:rsidRPr="004B0240">
        <w:rPr>
          <w:rFonts w:ascii="Arial" w:hAnsi="Arial" w:cs="Arial"/>
          <w:color w:val="000000"/>
          <w:szCs w:val="24"/>
        </w:rPr>
        <w:t>están</w:t>
      </w:r>
      <w:r w:rsidR="00AF7DF8" w:rsidRPr="004B0240">
        <w:rPr>
          <w:rFonts w:ascii="Arial" w:hAnsi="Arial" w:cs="Arial"/>
          <w:color w:val="000000"/>
          <w:szCs w:val="24"/>
        </w:rPr>
        <w:t xml:space="preserve"> </w:t>
      </w:r>
      <w:r w:rsidRPr="004B0240">
        <w:rPr>
          <w:rFonts w:ascii="Arial" w:hAnsi="Arial" w:cs="Arial"/>
          <w:color w:val="000000"/>
          <w:szCs w:val="24"/>
        </w:rPr>
        <w:t>gestionando</w:t>
      </w:r>
      <w:r w:rsidR="00AF7DF8" w:rsidRPr="004B0240">
        <w:rPr>
          <w:rFonts w:ascii="Arial" w:hAnsi="Arial" w:cs="Arial"/>
          <w:color w:val="000000"/>
          <w:szCs w:val="24"/>
        </w:rPr>
        <w:t xml:space="preserve"> </w:t>
      </w:r>
      <w:r w:rsidRPr="004B0240">
        <w:rPr>
          <w:rFonts w:ascii="Arial" w:hAnsi="Arial" w:cs="Arial"/>
          <w:color w:val="000000"/>
          <w:szCs w:val="24"/>
        </w:rPr>
        <w:t>los</w:t>
      </w:r>
      <w:r w:rsidR="00AF7DF8" w:rsidRPr="004B0240">
        <w:rPr>
          <w:rFonts w:ascii="Arial" w:hAnsi="Arial" w:cs="Arial"/>
          <w:color w:val="000000"/>
          <w:szCs w:val="24"/>
        </w:rPr>
        <w:t xml:space="preserve"> </w:t>
      </w:r>
      <w:r w:rsidRPr="004B0240">
        <w:rPr>
          <w:rFonts w:ascii="Arial" w:hAnsi="Arial" w:cs="Arial"/>
          <w:color w:val="000000"/>
          <w:szCs w:val="24"/>
        </w:rPr>
        <w:t>siguientes</w:t>
      </w:r>
      <w:r w:rsidR="00AF7DF8" w:rsidRPr="004B0240">
        <w:rPr>
          <w:rFonts w:ascii="Arial" w:hAnsi="Arial" w:cs="Arial"/>
          <w:color w:val="000000"/>
          <w:szCs w:val="24"/>
        </w:rPr>
        <w:t xml:space="preserve"> </w:t>
      </w:r>
      <w:r w:rsidRPr="004B0240">
        <w:rPr>
          <w:rFonts w:ascii="Arial" w:hAnsi="Arial" w:cs="Arial"/>
          <w:color w:val="000000"/>
          <w:szCs w:val="24"/>
        </w:rPr>
        <w:t>proyectos</w:t>
      </w:r>
      <w:r w:rsidR="007C7881" w:rsidRPr="004B0240">
        <w:rPr>
          <w:rFonts w:ascii="Arial" w:hAnsi="Arial" w:cs="Arial"/>
          <w:color w:val="000000"/>
          <w:szCs w:val="24"/>
        </w:rPr>
        <w:t xml:space="preserve"> los cuales se describen a nivel general</w:t>
      </w:r>
      <w:r w:rsidRPr="004B0240">
        <w:rPr>
          <w:rFonts w:ascii="Arial" w:hAnsi="Arial" w:cs="Arial"/>
          <w:color w:val="000000"/>
          <w:szCs w:val="24"/>
        </w:rPr>
        <w:t>:</w:t>
      </w:r>
    </w:p>
    <w:p w14:paraId="32640F42" w14:textId="77777777" w:rsidR="002E5814" w:rsidRPr="004B0240" w:rsidRDefault="002E5814" w:rsidP="004C40A9">
      <w:pPr>
        <w:shd w:val="clear" w:color="auto" w:fill="FFFFFF"/>
        <w:spacing w:after="0" w:line="240" w:lineRule="auto"/>
        <w:jc w:val="both"/>
        <w:rPr>
          <w:rFonts w:ascii="Arial" w:hAnsi="Arial" w:cs="Arial"/>
          <w:color w:val="000000"/>
          <w:szCs w:val="24"/>
        </w:rPr>
      </w:pPr>
    </w:p>
    <w:p w14:paraId="43AA2D98" w14:textId="77777777" w:rsidR="00202C49" w:rsidRPr="004B0240" w:rsidRDefault="00202C49"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SIGMA-Automatización</w:t>
      </w:r>
      <w:r w:rsidR="00AF7DF8" w:rsidRPr="004B0240">
        <w:rPr>
          <w:rFonts w:ascii="Arial" w:hAnsi="Arial" w:cs="Arial"/>
          <w:color w:val="000000"/>
        </w:rPr>
        <w:t xml:space="preserve"> </w:t>
      </w:r>
      <w:r w:rsidRPr="004B0240">
        <w:rPr>
          <w:rFonts w:ascii="Arial" w:hAnsi="Arial" w:cs="Arial"/>
          <w:color w:val="000000"/>
        </w:rPr>
        <w:t>del</w:t>
      </w:r>
      <w:r w:rsidR="00AF7DF8" w:rsidRPr="004B0240">
        <w:rPr>
          <w:rFonts w:ascii="Arial" w:hAnsi="Arial" w:cs="Arial"/>
          <w:color w:val="000000"/>
        </w:rPr>
        <w:t xml:space="preserve"> </w:t>
      </w:r>
      <w:r w:rsidRPr="004B0240">
        <w:rPr>
          <w:rFonts w:ascii="Arial" w:hAnsi="Arial" w:cs="Arial"/>
          <w:color w:val="000000"/>
        </w:rPr>
        <w:t>Sistema</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Información</w:t>
      </w:r>
      <w:r w:rsidR="00AF7DF8" w:rsidRPr="004B0240">
        <w:rPr>
          <w:rFonts w:ascii="Arial" w:hAnsi="Arial" w:cs="Arial"/>
          <w:color w:val="000000"/>
        </w:rPr>
        <w:t xml:space="preserve"> </w:t>
      </w:r>
      <w:r w:rsidRPr="004B0240">
        <w:rPr>
          <w:rFonts w:ascii="Arial" w:hAnsi="Arial" w:cs="Arial"/>
          <w:color w:val="000000"/>
        </w:rPr>
        <w:t>Geográfica</w:t>
      </w:r>
      <w:r w:rsidR="00AF7DF8" w:rsidRPr="004B0240">
        <w:rPr>
          <w:rFonts w:ascii="Arial" w:hAnsi="Arial" w:cs="Arial"/>
          <w:color w:val="000000"/>
        </w:rPr>
        <w:t xml:space="preserve"> </w:t>
      </w:r>
      <w:r w:rsidRPr="004B0240">
        <w:rPr>
          <w:rFonts w:ascii="Arial" w:hAnsi="Arial" w:cs="Arial"/>
          <w:color w:val="000000"/>
        </w:rPr>
        <w:t>para</w:t>
      </w:r>
      <w:r w:rsidR="00AF7DF8" w:rsidRPr="004B0240">
        <w:rPr>
          <w:rFonts w:ascii="Arial" w:hAnsi="Arial" w:cs="Arial"/>
          <w:color w:val="000000"/>
        </w:rPr>
        <w:t xml:space="preserve"> </w:t>
      </w:r>
      <w:r w:rsidRPr="004B0240">
        <w:rPr>
          <w:rFonts w:ascii="Arial" w:hAnsi="Arial" w:cs="Arial"/>
          <w:color w:val="000000"/>
        </w:rPr>
        <w:t>los</w:t>
      </w:r>
      <w:r w:rsidR="00AF7DF8" w:rsidRPr="004B0240">
        <w:rPr>
          <w:rFonts w:ascii="Arial" w:hAnsi="Arial" w:cs="Arial"/>
          <w:color w:val="000000"/>
        </w:rPr>
        <w:t xml:space="preserve"> </w:t>
      </w:r>
      <w:r w:rsidRPr="004B0240">
        <w:rPr>
          <w:rFonts w:ascii="Arial" w:hAnsi="Arial" w:cs="Arial"/>
          <w:color w:val="000000"/>
        </w:rPr>
        <w:t>procesos</w:t>
      </w:r>
      <w:r w:rsidR="00AF7DF8" w:rsidRPr="004B0240">
        <w:rPr>
          <w:rFonts w:ascii="Arial" w:hAnsi="Arial" w:cs="Arial"/>
          <w:color w:val="000000"/>
        </w:rPr>
        <w:t xml:space="preserve"> </w:t>
      </w:r>
      <w:r w:rsidRPr="004B0240">
        <w:rPr>
          <w:rFonts w:ascii="Arial" w:hAnsi="Arial" w:cs="Arial"/>
          <w:color w:val="000000"/>
        </w:rPr>
        <w:t>misionales</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Entidad,</w:t>
      </w:r>
      <w:r w:rsidR="00AF7DF8" w:rsidRPr="004B0240">
        <w:rPr>
          <w:rFonts w:ascii="Arial" w:hAnsi="Arial" w:cs="Arial"/>
          <w:color w:val="000000"/>
        </w:rPr>
        <w:t xml:space="preserve"> </w:t>
      </w:r>
      <w:r w:rsidRPr="004B0240">
        <w:rPr>
          <w:rFonts w:ascii="Arial" w:hAnsi="Arial" w:cs="Arial"/>
          <w:color w:val="000000"/>
        </w:rPr>
        <w:t>el</w:t>
      </w:r>
      <w:r w:rsidR="00AF7DF8" w:rsidRPr="004B0240">
        <w:rPr>
          <w:rFonts w:ascii="Arial" w:hAnsi="Arial" w:cs="Arial"/>
          <w:color w:val="000000"/>
        </w:rPr>
        <w:t xml:space="preserve"> </w:t>
      </w:r>
      <w:r w:rsidRPr="004B0240">
        <w:rPr>
          <w:rFonts w:ascii="Arial" w:hAnsi="Arial" w:cs="Arial"/>
          <w:color w:val="000000"/>
        </w:rPr>
        <w:t>cual</w:t>
      </w:r>
      <w:r w:rsidR="00AF7DF8" w:rsidRPr="004B0240">
        <w:rPr>
          <w:rFonts w:ascii="Arial" w:hAnsi="Arial" w:cs="Arial"/>
          <w:color w:val="000000"/>
        </w:rPr>
        <w:t xml:space="preserve"> </w:t>
      </w:r>
      <w:r w:rsidRPr="004B0240">
        <w:rPr>
          <w:rFonts w:ascii="Arial" w:hAnsi="Arial" w:cs="Arial"/>
          <w:color w:val="000000"/>
        </w:rPr>
        <w:t>pretende</w:t>
      </w:r>
      <w:r w:rsidR="00AF7DF8" w:rsidRPr="004B0240">
        <w:rPr>
          <w:rFonts w:ascii="Arial" w:hAnsi="Arial" w:cs="Arial"/>
          <w:color w:val="000000"/>
        </w:rPr>
        <w:t xml:space="preserve"> </w:t>
      </w:r>
      <w:r w:rsidRPr="004B0240">
        <w:rPr>
          <w:rFonts w:ascii="Arial" w:hAnsi="Arial" w:cs="Arial"/>
          <w:color w:val="000000"/>
        </w:rPr>
        <w:t>impactar</w:t>
      </w:r>
      <w:r w:rsidR="001D7A38" w:rsidRPr="004B0240">
        <w:rPr>
          <w:rFonts w:ascii="Arial" w:hAnsi="Arial" w:cs="Arial"/>
          <w:color w:val="000000"/>
        </w:rPr>
        <w:t>los</w:t>
      </w:r>
      <w:r w:rsidR="00AF7DF8" w:rsidRPr="004B0240">
        <w:rPr>
          <w:rFonts w:ascii="Arial" w:hAnsi="Arial" w:cs="Arial"/>
          <w:color w:val="000000"/>
        </w:rPr>
        <w:t xml:space="preserve"> </w:t>
      </w:r>
      <w:r w:rsidRPr="004B0240">
        <w:rPr>
          <w:rFonts w:ascii="Arial" w:hAnsi="Arial" w:cs="Arial"/>
          <w:color w:val="000000"/>
        </w:rPr>
        <w:t>positivamente</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apoyar</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toma</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decisiones</w:t>
      </w:r>
      <w:r w:rsidR="00AF7DF8" w:rsidRPr="004B0240">
        <w:rPr>
          <w:rFonts w:ascii="Arial" w:hAnsi="Arial" w:cs="Arial"/>
          <w:color w:val="000000"/>
        </w:rPr>
        <w:t xml:space="preserve"> </w:t>
      </w:r>
      <w:r w:rsidRPr="004B0240">
        <w:rPr>
          <w:rFonts w:ascii="Arial" w:hAnsi="Arial" w:cs="Arial"/>
          <w:color w:val="000000"/>
        </w:rPr>
        <w:t>estratégicas</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unidad.</w:t>
      </w:r>
      <w:r w:rsidR="00AD4D30" w:rsidRPr="004B0240">
        <w:rPr>
          <w:rFonts w:ascii="Arial" w:hAnsi="Arial" w:cs="Arial"/>
          <w:color w:val="000000"/>
        </w:rPr>
        <w:t xml:space="preserve"> El proyecto tiene cuatro componentes: Fabrica de Software, evolución (</w:t>
      </w:r>
      <w:proofErr w:type="spellStart"/>
      <w:r w:rsidR="00AD4D30" w:rsidRPr="004B0240">
        <w:rPr>
          <w:rFonts w:ascii="Arial" w:hAnsi="Arial" w:cs="Arial"/>
          <w:color w:val="000000"/>
        </w:rPr>
        <w:t>inhouse</w:t>
      </w:r>
      <w:proofErr w:type="spellEnd"/>
      <w:r w:rsidR="00AD4D30" w:rsidRPr="004B0240">
        <w:rPr>
          <w:rFonts w:ascii="Arial" w:hAnsi="Arial" w:cs="Arial"/>
          <w:color w:val="000000"/>
        </w:rPr>
        <w:t>), apropiación en alcaldías locales y aforos.</w:t>
      </w:r>
    </w:p>
    <w:p w14:paraId="72A3F928" w14:textId="77777777" w:rsidR="00202C49" w:rsidRPr="004B0240" w:rsidRDefault="00202C49"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Actualización</w:t>
      </w:r>
      <w:r w:rsidR="00AF7DF8" w:rsidRPr="004B0240">
        <w:rPr>
          <w:rFonts w:ascii="Arial" w:hAnsi="Arial" w:cs="Arial"/>
          <w:color w:val="000000"/>
        </w:rPr>
        <w:t xml:space="preserve"> </w:t>
      </w:r>
      <w:r w:rsidRPr="004B0240">
        <w:rPr>
          <w:rFonts w:ascii="Arial" w:hAnsi="Arial" w:cs="Arial"/>
          <w:color w:val="000000"/>
        </w:rPr>
        <w:t>del</w:t>
      </w:r>
      <w:r w:rsidR="00AF7DF8" w:rsidRPr="004B0240">
        <w:rPr>
          <w:rFonts w:ascii="Arial" w:hAnsi="Arial" w:cs="Arial"/>
          <w:color w:val="000000"/>
        </w:rPr>
        <w:t xml:space="preserve"> </w:t>
      </w:r>
      <w:r w:rsidRPr="004B0240">
        <w:rPr>
          <w:rFonts w:ascii="Arial" w:hAnsi="Arial" w:cs="Arial"/>
          <w:color w:val="000000"/>
        </w:rPr>
        <w:t>sistema</w:t>
      </w:r>
      <w:r w:rsidR="00AF7DF8" w:rsidRPr="004B0240">
        <w:rPr>
          <w:rFonts w:ascii="Arial" w:hAnsi="Arial" w:cs="Arial"/>
          <w:color w:val="000000"/>
        </w:rPr>
        <w:t xml:space="preserve"> </w:t>
      </w:r>
      <w:r w:rsidRPr="004B0240">
        <w:rPr>
          <w:rFonts w:ascii="Arial" w:hAnsi="Arial" w:cs="Arial"/>
          <w:color w:val="000000"/>
        </w:rPr>
        <w:t>documental</w:t>
      </w:r>
      <w:r w:rsidR="00AF7DF8" w:rsidRPr="004B0240">
        <w:rPr>
          <w:rFonts w:ascii="Arial" w:hAnsi="Arial" w:cs="Arial"/>
          <w:color w:val="000000"/>
        </w:rPr>
        <w:t xml:space="preserve"> </w:t>
      </w:r>
      <w:r w:rsidRPr="004B0240">
        <w:rPr>
          <w:rFonts w:ascii="Arial" w:hAnsi="Arial" w:cs="Arial"/>
          <w:color w:val="000000"/>
        </w:rPr>
        <w:t>Orfeo,</w:t>
      </w:r>
      <w:r w:rsidR="00AF7DF8" w:rsidRPr="004B0240">
        <w:rPr>
          <w:rFonts w:ascii="Arial" w:hAnsi="Arial" w:cs="Arial"/>
          <w:color w:val="000000"/>
        </w:rPr>
        <w:t xml:space="preserve"> </w:t>
      </w:r>
      <w:r w:rsidRPr="004B0240">
        <w:rPr>
          <w:rFonts w:ascii="Arial" w:hAnsi="Arial" w:cs="Arial"/>
          <w:color w:val="000000"/>
        </w:rPr>
        <w:t>que</w:t>
      </w:r>
      <w:r w:rsidR="00AF7DF8" w:rsidRPr="004B0240">
        <w:rPr>
          <w:rFonts w:ascii="Arial" w:hAnsi="Arial" w:cs="Arial"/>
          <w:color w:val="000000"/>
        </w:rPr>
        <w:t xml:space="preserve"> </w:t>
      </w:r>
      <w:r w:rsidRPr="004B0240">
        <w:rPr>
          <w:rFonts w:ascii="Arial" w:hAnsi="Arial" w:cs="Arial"/>
          <w:color w:val="000000"/>
        </w:rPr>
        <w:t>busca</w:t>
      </w:r>
      <w:r w:rsidR="00AF7DF8" w:rsidRPr="004B0240">
        <w:rPr>
          <w:rFonts w:ascii="Arial" w:hAnsi="Arial" w:cs="Arial"/>
          <w:color w:val="000000"/>
        </w:rPr>
        <w:t xml:space="preserve"> </w:t>
      </w:r>
      <w:r w:rsidRPr="004B0240">
        <w:rPr>
          <w:rFonts w:ascii="Arial" w:hAnsi="Arial" w:cs="Arial"/>
          <w:color w:val="000000"/>
        </w:rPr>
        <w:t>implementar</w:t>
      </w:r>
      <w:r w:rsidR="00AF7DF8" w:rsidRPr="004B0240">
        <w:rPr>
          <w:rFonts w:ascii="Arial" w:hAnsi="Arial" w:cs="Arial"/>
          <w:color w:val="000000"/>
        </w:rPr>
        <w:t xml:space="preserve"> </w:t>
      </w:r>
      <w:r w:rsidRPr="004B0240">
        <w:rPr>
          <w:rFonts w:ascii="Arial" w:hAnsi="Arial" w:cs="Arial"/>
          <w:color w:val="000000"/>
        </w:rPr>
        <w:t>mejoras</w:t>
      </w:r>
      <w:r w:rsidR="00AF7DF8" w:rsidRPr="004B0240">
        <w:rPr>
          <w:rFonts w:ascii="Arial" w:hAnsi="Arial" w:cs="Arial"/>
          <w:color w:val="000000"/>
        </w:rPr>
        <w:t xml:space="preserve"> </w:t>
      </w:r>
      <w:r w:rsidRPr="004B0240">
        <w:rPr>
          <w:rFonts w:ascii="Arial" w:hAnsi="Arial" w:cs="Arial"/>
          <w:color w:val="000000"/>
        </w:rPr>
        <w:t>en</w:t>
      </w:r>
      <w:r w:rsidR="00AF7DF8" w:rsidRPr="004B0240">
        <w:rPr>
          <w:rFonts w:ascii="Arial" w:hAnsi="Arial" w:cs="Arial"/>
          <w:color w:val="000000"/>
        </w:rPr>
        <w:t xml:space="preserve"> </w:t>
      </w:r>
      <w:r w:rsidRPr="004B0240">
        <w:rPr>
          <w:rFonts w:ascii="Arial" w:hAnsi="Arial" w:cs="Arial"/>
          <w:color w:val="000000"/>
        </w:rPr>
        <w:t>los</w:t>
      </w:r>
      <w:r w:rsidR="00AF7DF8" w:rsidRPr="004B0240">
        <w:rPr>
          <w:rFonts w:ascii="Arial" w:hAnsi="Arial" w:cs="Arial"/>
          <w:color w:val="000000"/>
        </w:rPr>
        <w:t xml:space="preserve"> </w:t>
      </w:r>
      <w:r w:rsidRPr="004B0240">
        <w:rPr>
          <w:rFonts w:ascii="Arial" w:hAnsi="Arial" w:cs="Arial"/>
          <w:color w:val="000000"/>
        </w:rPr>
        <w:t>flujos</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información,</w:t>
      </w:r>
      <w:r w:rsidR="00AF7DF8" w:rsidRPr="004B0240">
        <w:rPr>
          <w:rFonts w:ascii="Arial" w:hAnsi="Arial" w:cs="Arial"/>
          <w:color w:val="000000"/>
        </w:rPr>
        <w:t xml:space="preserve"> </w:t>
      </w:r>
      <w:r w:rsidRPr="004B0240">
        <w:rPr>
          <w:rFonts w:ascii="Arial" w:hAnsi="Arial" w:cs="Arial"/>
          <w:color w:val="000000"/>
        </w:rPr>
        <w:t>aumentar</w:t>
      </w:r>
      <w:r w:rsidR="00AF7DF8" w:rsidRPr="004B0240">
        <w:rPr>
          <w:rFonts w:ascii="Arial" w:hAnsi="Arial" w:cs="Arial"/>
          <w:color w:val="000000"/>
        </w:rPr>
        <w:t xml:space="preserve"> </w:t>
      </w:r>
      <w:r w:rsidRPr="004B0240">
        <w:rPr>
          <w:rFonts w:ascii="Arial" w:hAnsi="Arial" w:cs="Arial"/>
          <w:color w:val="000000"/>
        </w:rPr>
        <w:t>los</w:t>
      </w:r>
      <w:r w:rsidR="00AF7DF8" w:rsidRPr="004B0240">
        <w:rPr>
          <w:rFonts w:ascii="Arial" w:hAnsi="Arial" w:cs="Arial"/>
          <w:color w:val="000000"/>
        </w:rPr>
        <w:t xml:space="preserve"> </w:t>
      </w:r>
      <w:r w:rsidRPr="004B0240">
        <w:rPr>
          <w:rFonts w:ascii="Arial" w:hAnsi="Arial" w:cs="Arial"/>
          <w:color w:val="000000"/>
        </w:rPr>
        <w:t>niveles</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seguridad,</w:t>
      </w:r>
      <w:r w:rsidR="00AF7DF8" w:rsidRPr="004B0240">
        <w:rPr>
          <w:rFonts w:ascii="Arial" w:hAnsi="Arial" w:cs="Arial"/>
          <w:color w:val="000000"/>
        </w:rPr>
        <w:t xml:space="preserve"> </w:t>
      </w:r>
      <w:r w:rsidRPr="004B0240">
        <w:rPr>
          <w:rFonts w:ascii="Arial" w:hAnsi="Arial" w:cs="Arial"/>
          <w:color w:val="000000"/>
        </w:rPr>
        <w:t>facilidades</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acceso</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velocidad,</w:t>
      </w:r>
      <w:r w:rsidR="00AF7DF8" w:rsidRPr="004B0240">
        <w:rPr>
          <w:rFonts w:ascii="Arial" w:hAnsi="Arial" w:cs="Arial"/>
          <w:color w:val="000000"/>
        </w:rPr>
        <w:t xml:space="preserve"> </w:t>
      </w:r>
      <w:r w:rsidRPr="004B0240">
        <w:rPr>
          <w:rFonts w:ascii="Arial" w:hAnsi="Arial" w:cs="Arial"/>
          <w:color w:val="000000"/>
        </w:rPr>
        <w:t>al</w:t>
      </w:r>
      <w:r w:rsidR="00AF7DF8" w:rsidRPr="004B0240">
        <w:rPr>
          <w:rFonts w:ascii="Arial" w:hAnsi="Arial" w:cs="Arial"/>
          <w:color w:val="000000"/>
        </w:rPr>
        <w:t xml:space="preserve"> </w:t>
      </w:r>
      <w:r w:rsidRPr="004B0240">
        <w:rPr>
          <w:rFonts w:ascii="Arial" w:hAnsi="Arial" w:cs="Arial"/>
          <w:color w:val="000000"/>
        </w:rPr>
        <w:t>igual</w:t>
      </w:r>
      <w:r w:rsidR="00AF7DF8" w:rsidRPr="004B0240">
        <w:rPr>
          <w:rFonts w:ascii="Arial" w:hAnsi="Arial" w:cs="Arial"/>
          <w:color w:val="000000"/>
        </w:rPr>
        <w:t xml:space="preserve"> </w:t>
      </w:r>
      <w:r w:rsidRPr="004B0240">
        <w:rPr>
          <w:rFonts w:ascii="Arial" w:hAnsi="Arial" w:cs="Arial"/>
          <w:color w:val="000000"/>
        </w:rPr>
        <w:t>que</w:t>
      </w:r>
      <w:r w:rsidR="00AF7DF8" w:rsidRPr="004B0240">
        <w:rPr>
          <w:rFonts w:ascii="Arial" w:hAnsi="Arial" w:cs="Arial"/>
          <w:color w:val="000000"/>
        </w:rPr>
        <w:t xml:space="preserve"> </w:t>
      </w:r>
      <w:r w:rsidRPr="004B0240">
        <w:rPr>
          <w:rFonts w:ascii="Arial" w:hAnsi="Arial" w:cs="Arial"/>
          <w:color w:val="000000"/>
        </w:rPr>
        <w:t>adaptar</w:t>
      </w:r>
      <w:r w:rsidR="00AF7DF8" w:rsidRPr="004B0240">
        <w:rPr>
          <w:rFonts w:ascii="Arial" w:hAnsi="Arial" w:cs="Arial"/>
          <w:color w:val="000000"/>
        </w:rPr>
        <w:t xml:space="preserve"> </w:t>
      </w:r>
      <w:r w:rsidRPr="004B0240">
        <w:rPr>
          <w:rFonts w:ascii="Arial" w:hAnsi="Arial" w:cs="Arial"/>
          <w:color w:val="000000"/>
        </w:rPr>
        <w:t>el</w:t>
      </w:r>
      <w:r w:rsidR="00AF7DF8" w:rsidRPr="004B0240">
        <w:rPr>
          <w:rFonts w:ascii="Arial" w:hAnsi="Arial" w:cs="Arial"/>
          <w:color w:val="000000"/>
        </w:rPr>
        <w:t xml:space="preserve"> </w:t>
      </w:r>
      <w:r w:rsidRPr="004B0240">
        <w:rPr>
          <w:rFonts w:ascii="Arial" w:hAnsi="Arial" w:cs="Arial"/>
          <w:color w:val="000000"/>
        </w:rPr>
        <w:t>sistema</w:t>
      </w:r>
      <w:r w:rsidR="00AF7DF8" w:rsidRPr="004B0240">
        <w:rPr>
          <w:rFonts w:ascii="Arial" w:hAnsi="Arial" w:cs="Arial"/>
          <w:color w:val="000000"/>
        </w:rPr>
        <w:t xml:space="preserve"> </w:t>
      </w:r>
      <w:r w:rsidRPr="004B0240">
        <w:rPr>
          <w:rFonts w:ascii="Arial" w:hAnsi="Arial" w:cs="Arial"/>
          <w:color w:val="000000"/>
        </w:rPr>
        <w:t>integrado</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digitalización</w:t>
      </w:r>
      <w:r w:rsidR="007C7881" w:rsidRPr="004B0240">
        <w:rPr>
          <w:rFonts w:ascii="Arial" w:hAnsi="Arial" w:cs="Arial"/>
          <w:color w:val="000000"/>
        </w:rPr>
        <w:t xml:space="preserve"> e implementación de mejoras para tramitar documentos electrónicos.</w:t>
      </w:r>
    </w:p>
    <w:p w14:paraId="179A64AD" w14:textId="77777777" w:rsidR="00202C49" w:rsidRPr="004B0240" w:rsidRDefault="00202C49"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Ajustes</w:t>
      </w:r>
      <w:r w:rsidR="00AF7DF8" w:rsidRPr="004B0240">
        <w:rPr>
          <w:rFonts w:ascii="Arial" w:hAnsi="Arial" w:cs="Arial"/>
          <w:color w:val="000000"/>
        </w:rPr>
        <w:t xml:space="preserve"> </w:t>
      </w:r>
      <w:r w:rsidRPr="004B0240">
        <w:rPr>
          <w:rFonts w:ascii="Arial" w:hAnsi="Arial" w:cs="Arial"/>
          <w:color w:val="000000"/>
        </w:rPr>
        <w:t>al</w:t>
      </w:r>
      <w:r w:rsidR="00AF7DF8" w:rsidRPr="004B0240">
        <w:rPr>
          <w:rFonts w:ascii="Arial" w:hAnsi="Arial" w:cs="Arial"/>
          <w:color w:val="000000"/>
        </w:rPr>
        <w:t xml:space="preserve"> </w:t>
      </w:r>
      <w:r w:rsidRPr="004B0240">
        <w:rPr>
          <w:rFonts w:ascii="Arial" w:hAnsi="Arial" w:cs="Arial"/>
          <w:color w:val="000000"/>
        </w:rPr>
        <w:t>sistema</w:t>
      </w:r>
      <w:r w:rsidR="00AF7DF8" w:rsidRPr="004B0240">
        <w:rPr>
          <w:rFonts w:ascii="Arial" w:hAnsi="Arial" w:cs="Arial"/>
          <w:color w:val="000000"/>
        </w:rPr>
        <w:t xml:space="preserve"> </w:t>
      </w:r>
      <w:proofErr w:type="spellStart"/>
      <w:r w:rsidRPr="004B0240">
        <w:rPr>
          <w:rFonts w:ascii="Arial" w:hAnsi="Arial" w:cs="Arial"/>
          <w:color w:val="000000"/>
        </w:rPr>
        <w:t>SiCapital</w:t>
      </w:r>
      <w:proofErr w:type="spellEnd"/>
      <w:r w:rsidRPr="004B0240">
        <w:rPr>
          <w:rFonts w:ascii="Arial" w:hAnsi="Arial" w:cs="Arial"/>
          <w:color w:val="000000"/>
        </w:rPr>
        <w:t>.</w:t>
      </w:r>
      <w:r w:rsidR="00AF7DF8" w:rsidRPr="004B0240">
        <w:rPr>
          <w:rFonts w:ascii="Arial" w:hAnsi="Arial" w:cs="Arial"/>
          <w:color w:val="000000"/>
        </w:rPr>
        <w:t xml:space="preserve"> </w:t>
      </w:r>
      <w:proofErr w:type="spellStart"/>
      <w:r w:rsidRPr="004B0240">
        <w:rPr>
          <w:rFonts w:ascii="Arial" w:hAnsi="Arial" w:cs="Arial"/>
          <w:color w:val="000000"/>
        </w:rPr>
        <w:t>Sicapital</w:t>
      </w:r>
      <w:proofErr w:type="spellEnd"/>
      <w:r w:rsidR="00AF7DF8" w:rsidRPr="004B0240">
        <w:rPr>
          <w:rFonts w:ascii="Arial" w:hAnsi="Arial" w:cs="Arial"/>
          <w:color w:val="000000"/>
        </w:rPr>
        <w:t xml:space="preserve"> </w:t>
      </w:r>
      <w:r w:rsidRPr="004B0240">
        <w:rPr>
          <w:rFonts w:ascii="Arial" w:hAnsi="Arial" w:cs="Arial"/>
          <w:color w:val="000000"/>
        </w:rPr>
        <w:t>es</w:t>
      </w:r>
      <w:r w:rsidR="00AF7DF8" w:rsidRPr="004B0240">
        <w:rPr>
          <w:rFonts w:ascii="Arial" w:hAnsi="Arial" w:cs="Arial"/>
          <w:color w:val="000000"/>
        </w:rPr>
        <w:t xml:space="preserve"> </w:t>
      </w:r>
      <w:r w:rsidRPr="004B0240">
        <w:rPr>
          <w:rFonts w:ascii="Arial" w:hAnsi="Arial" w:cs="Arial"/>
          <w:color w:val="000000"/>
        </w:rPr>
        <w:t>el</w:t>
      </w:r>
      <w:r w:rsidR="00AF7DF8" w:rsidRPr="004B0240">
        <w:rPr>
          <w:rFonts w:ascii="Arial" w:hAnsi="Arial" w:cs="Arial"/>
          <w:color w:val="000000"/>
        </w:rPr>
        <w:t xml:space="preserve"> </w:t>
      </w:r>
      <w:r w:rsidRPr="004B0240">
        <w:rPr>
          <w:rFonts w:ascii="Arial" w:hAnsi="Arial" w:cs="Arial"/>
          <w:color w:val="000000"/>
        </w:rPr>
        <w:t>sistema</w:t>
      </w:r>
      <w:r w:rsidR="00AF7DF8" w:rsidRPr="004B0240">
        <w:rPr>
          <w:rFonts w:ascii="Arial" w:hAnsi="Arial" w:cs="Arial"/>
          <w:color w:val="000000"/>
        </w:rPr>
        <w:t xml:space="preserve"> </w:t>
      </w:r>
      <w:r w:rsidRPr="004B0240">
        <w:rPr>
          <w:rFonts w:ascii="Arial" w:hAnsi="Arial" w:cs="Arial"/>
          <w:color w:val="000000"/>
        </w:rPr>
        <w:t>que</w:t>
      </w:r>
      <w:r w:rsidR="00AF7DF8" w:rsidRPr="004B0240">
        <w:rPr>
          <w:rFonts w:ascii="Arial" w:hAnsi="Arial" w:cs="Arial"/>
          <w:color w:val="000000"/>
        </w:rPr>
        <w:t xml:space="preserve"> </w:t>
      </w:r>
      <w:r w:rsidRPr="004B0240">
        <w:rPr>
          <w:rFonts w:ascii="Arial" w:hAnsi="Arial" w:cs="Arial"/>
          <w:color w:val="000000"/>
        </w:rPr>
        <w:t>soporta</w:t>
      </w:r>
      <w:r w:rsidR="00AF7DF8" w:rsidRPr="004B0240">
        <w:rPr>
          <w:rFonts w:ascii="Arial" w:hAnsi="Arial" w:cs="Arial"/>
          <w:color w:val="000000"/>
        </w:rPr>
        <w:t xml:space="preserve"> </w:t>
      </w:r>
      <w:r w:rsidRPr="004B0240">
        <w:rPr>
          <w:rFonts w:ascii="Arial" w:hAnsi="Arial" w:cs="Arial"/>
          <w:color w:val="000000"/>
        </w:rPr>
        <w:t>las</w:t>
      </w:r>
      <w:r w:rsidR="00AF7DF8" w:rsidRPr="004B0240">
        <w:rPr>
          <w:rFonts w:ascii="Arial" w:hAnsi="Arial" w:cs="Arial"/>
          <w:color w:val="000000"/>
        </w:rPr>
        <w:t xml:space="preserve"> </w:t>
      </w:r>
      <w:r w:rsidRPr="004B0240">
        <w:rPr>
          <w:rFonts w:ascii="Arial" w:hAnsi="Arial" w:cs="Arial"/>
          <w:color w:val="000000"/>
        </w:rPr>
        <w:t>tareas</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contabilidad,</w:t>
      </w:r>
      <w:r w:rsidR="00AF7DF8" w:rsidRPr="004B0240">
        <w:rPr>
          <w:rFonts w:ascii="Arial" w:hAnsi="Arial" w:cs="Arial"/>
          <w:color w:val="000000"/>
        </w:rPr>
        <w:t xml:space="preserve"> </w:t>
      </w:r>
      <w:r w:rsidRPr="004B0240">
        <w:rPr>
          <w:rFonts w:ascii="Arial" w:hAnsi="Arial" w:cs="Arial"/>
          <w:color w:val="000000"/>
        </w:rPr>
        <w:t>presupuesto</w:t>
      </w:r>
      <w:r w:rsidR="00AF7DF8" w:rsidRPr="004B0240">
        <w:rPr>
          <w:rFonts w:ascii="Arial" w:hAnsi="Arial" w:cs="Arial"/>
          <w:color w:val="000000"/>
        </w:rPr>
        <w:t xml:space="preserve"> </w:t>
      </w:r>
      <w:r w:rsidRPr="004B0240">
        <w:rPr>
          <w:rFonts w:ascii="Arial" w:hAnsi="Arial" w:cs="Arial"/>
          <w:color w:val="000000"/>
        </w:rPr>
        <w:t>tesorería,</w:t>
      </w:r>
      <w:r w:rsidR="00AF7DF8" w:rsidRPr="004B0240">
        <w:rPr>
          <w:rFonts w:ascii="Arial" w:hAnsi="Arial" w:cs="Arial"/>
          <w:color w:val="000000"/>
        </w:rPr>
        <w:t xml:space="preserve"> </w:t>
      </w:r>
      <w:r w:rsidRPr="004B0240">
        <w:rPr>
          <w:rFonts w:ascii="Arial" w:hAnsi="Arial" w:cs="Arial"/>
          <w:color w:val="000000"/>
        </w:rPr>
        <w:t>almacén</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00C76D0E" w:rsidRPr="004B0240">
        <w:rPr>
          <w:rFonts w:ascii="Arial" w:hAnsi="Arial" w:cs="Arial"/>
          <w:color w:val="000000"/>
        </w:rPr>
        <w:t>entidad</w:t>
      </w:r>
      <w:r w:rsidRPr="004B0240">
        <w:rPr>
          <w:rFonts w:ascii="Arial" w:hAnsi="Arial" w:cs="Arial"/>
          <w:color w:val="000000"/>
        </w:rPr>
        <w:t>.</w:t>
      </w:r>
      <w:r w:rsidR="00AF7DF8" w:rsidRPr="004B0240">
        <w:rPr>
          <w:rFonts w:ascii="Arial" w:hAnsi="Arial" w:cs="Arial"/>
          <w:color w:val="000000"/>
        </w:rPr>
        <w:t xml:space="preserve"> </w:t>
      </w:r>
      <w:r w:rsidRPr="004B0240">
        <w:rPr>
          <w:rFonts w:ascii="Arial" w:hAnsi="Arial" w:cs="Arial"/>
          <w:color w:val="000000"/>
        </w:rPr>
        <w:t>Este</w:t>
      </w:r>
      <w:r w:rsidR="00AF7DF8" w:rsidRPr="004B0240">
        <w:rPr>
          <w:rFonts w:ascii="Arial" w:hAnsi="Arial" w:cs="Arial"/>
          <w:color w:val="000000"/>
        </w:rPr>
        <w:t xml:space="preserve"> </w:t>
      </w:r>
      <w:r w:rsidRPr="004B0240">
        <w:rPr>
          <w:rFonts w:ascii="Arial" w:hAnsi="Arial" w:cs="Arial"/>
          <w:color w:val="000000"/>
        </w:rPr>
        <w:t>proyecto</w:t>
      </w:r>
      <w:r w:rsidR="00AF7DF8" w:rsidRPr="004B0240">
        <w:rPr>
          <w:rFonts w:ascii="Arial" w:hAnsi="Arial" w:cs="Arial"/>
          <w:color w:val="000000"/>
        </w:rPr>
        <w:t xml:space="preserve"> </w:t>
      </w:r>
      <w:r w:rsidRPr="004B0240">
        <w:rPr>
          <w:rFonts w:ascii="Arial" w:hAnsi="Arial" w:cs="Arial"/>
          <w:color w:val="000000"/>
        </w:rPr>
        <w:t>busca</w:t>
      </w:r>
      <w:r w:rsidR="00AF7DF8" w:rsidRPr="004B0240">
        <w:rPr>
          <w:rFonts w:ascii="Arial" w:hAnsi="Arial" w:cs="Arial"/>
          <w:color w:val="000000"/>
        </w:rPr>
        <w:t xml:space="preserve"> </w:t>
      </w:r>
      <w:r w:rsidRPr="004B0240">
        <w:rPr>
          <w:rFonts w:ascii="Arial" w:hAnsi="Arial" w:cs="Arial"/>
          <w:color w:val="000000"/>
        </w:rPr>
        <w:t>ajustar</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operación</w:t>
      </w:r>
      <w:r w:rsidR="00AF7DF8" w:rsidRPr="004B0240">
        <w:rPr>
          <w:rFonts w:ascii="Arial" w:hAnsi="Arial" w:cs="Arial"/>
          <w:color w:val="000000"/>
        </w:rPr>
        <w:t xml:space="preserve"> </w:t>
      </w:r>
      <w:r w:rsidRPr="004B0240">
        <w:rPr>
          <w:rFonts w:ascii="Arial" w:hAnsi="Arial" w:cs="Arial"/>
          <w:color w:val="000000"/>
        </w:rPr>
        <w:t>a</w:t>
      </w:r>
      <w:r w:rsidR="00AF7DF8" w:rsidRPr="004B0240">
        <w:rPr>
          <w:rFonts w:ascii="Arial" w:hAnsi="Arial" w:cs="Arial"/>
          <w:color w:val="000000"/>
        </w:rPr>
        <w:t xml:space="preserve"> </w:t>
      </w:r>
      <w:r w:rsidRPr="004B0240">
        <w:rPr>
          <w:rFonts w:ascii="Arial" w:hAnsi="Arial" w:cs="Arial"/>
          <w:color w:val="000000"/>
        </w:rPr>
        <w:lastRenderedPageBreak/>
        <w:t>la</w:t>
      </w:r>
      <w:r w:rsidR="00AF7DF8" w:rsidRPr="004B0240">
        <w:rPr>
          <w:rFonts w:ascii="Arial" w:hAnsi="Arial" w:cs="Arial"/>
          <w:color w:val="000000"/>
        </w:rPr>
        <w:t xml:space="preserve"> </w:t>
      </w:r>
      <w:r w:rsidRPr="004B0240">
        <w:rPr>
          <w:rFonts w:ascii="Arial" w:hAnsi="Arial" w:cs="Arial"/>
          <w:color w:val="000000"/>
        </w:rPr>
        <w:t>normatividad</w:t>
      </w:r>
      <w:r w:rsidR="00AF7DF8" w:rsidRPr="004B0240">
        <w:rPr>
          <w:rFonts w:ascii="Arial" w:hAnsi="Arial" w:cs="Arial"/>
          <w:color w:val="000000"/>
        </w:rPr>
        <w:t xml:space="preserve"> </w:t>
      </w:r>
      <w:r w:rsidRPr="004B0240">
        <w:rPr>
          <w:rFonts w:ascii="Arial" w:hAnsi="Arial" w:cs="Arial"/>
          <w:color w:val="000000"/>
        </w:rPr>
        <w:t>vigente,</w:t>
      </w:r>
      <w:r w:rsidR="00AF7DF8" w:rsidRPr="004B0240">
        <w:rPr>
          <w:rFonts w:ascii="Arial" w:hAnsi="Arial" w:cs="Arial"/>
          <w:color w:val="000000"/>
        </w:rPr>
        <w:t xml:space="preserve"> </w:t>
      </w:r>
      <w:r w:rsidRPr="004B0240">
        <w:rPr>
          <w:rFonts w:ascii="Arial" w:hAnsi="Arial" w:cs="Arial"/>
          <w:color w:val="000000"/>
        </w:rPr>
        <w:t>asegurar</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conexión</w:t>
      </w:r>
      <w:r w:rsidR="00AF7DF8" w:rsidRPr="004B0240">
        <w:rPr>
          <w:rFonts w:ascii="Arial" w:hAnsi="Arial" w:cs="Arial"/>
          <w:color w:val="000000"/>
        </w:rPr>
        <w:t xml:space="preserve"> </w:t>
      </w:r>
      <w:r w:rsidRPr="004B0240">
        <w:rPr>
          <w:rFonts w:ascii="Arial" w:hAnsi="Arial" w:cs="Arial"/>
          <w:color w:val="000000"/>
        </w:rPr>
        <w:t>con</w:t>
      </w:r>
      <w:r w:rsidR="00AF7DF8" w:rsidRPr="004B0240">
        <w:rPr>
          <w:rFonts w:ascii="Arial" w:hAnsi="Arial" w:cs="Arial"/>
          <w:color w:val="000000"/>
        </w:rPr>
        <w:t xml:space="preserve"> </w:t>
      </w:r>
      <w:r w:rsidRPr="004B0240">
        <w:rPr>
          <w:rFonts w:ascii="Arial" w:hAnsi="Arial" w:cs="Arial"/>
          <w:color w:val="000000"/>
        </w:rPr>
        <w:t>el</w:t>
      </w:r>
      <w:r w:rsidR="00AF7DF8" w:rsidRPr="004B0240">
        <w:rPr>
          <w:rFonts w:ascii="Arial" w:hAnsi="Arial" w:cs="Arial"/>
          <w:color w:val="000000"/>
        </w:rPr>
        <w:t xml:space="preserve"> </w:t>
      </w:r>
      <w:r w:rsidRPr="004B0240">
        <w:rPr>
          <w:rFonts w:ascii="Arial" w:hAnsi="Arial" w:cs="Arial"/>
          <w:color w:val="000000"/>
        </w:rPr>
        <w:t>nuevo</w:t>
      </w:r>
      <w:r w:rsidR="00AF7DF8" w:rsidRPr="004B0240">
        <w:rPr>
          <w:rFonts w:ascii="Arial" w:hAnsi="Arial" w:cs="Arial"/>
          <w:color w:val="000000"/>
        </w:rPr>
        <w:t xml:space="preserve"> </w:t>
      </w:r>
      <w:r w:rsidRPr="004B0240">
        <w:rPr>
          <w:rFonts w:ascii="Arial" w:hAnsi="Arial" w:cs="Arial"/>
          <w:color w:val="000000"/>
        </w:rPr>
        <w:t>sistema</w:t>
      </w:r>
      <w:r w:rsidR="00AF7DF8" w:rsidRPr="004B0240">
        <w:rPr>
          <w:rFonts w:ascii="Arial" w:hAnsi="Arial" w:cs="Arial"/>
          <w:color w:val="000000"/>
        </w:rPr>
        <w:t xml:space="preserve"> </w:t>
      </w:r>
      <w:r w:rsidRPr="004B0240">
        <w:rPr>
          <w:rFonts w:ascii="Arial" w:hAnsi="Arial" w:cs="Arial"/>
          <w:color w:val="000000"/>
        </w:rPr>
        <w:t>ERP</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Bogotá</w:t>
      </w:r>
      <w:r w:rsidR="00AF7DF8" w:rsidRPr="004B0240">
        <w:rPr>
          <w:rFonts w:ascii="Arial" w:hAnsi="Arial" w:cs="Arial"/>
          <w:color w:val="000000"/>
        </w:rPr>
        <w:t xml:space="preserve"> </w:t>
      </w:r>
      <w:r w:rsidRPr="004B0240">
        <w:rPr>
          <w:rFonts w:ascii="Arial" w:hAnsi="Arial" w:cs="Arial"/>
          <w:color w:val="000000"/>
        </w:rPr>
        <w:t>(BOGDATA)</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generar</w:t>
      </w:r>
      <w:r w:rsidR="00AF7DF8" w:rsidRPr="004B0240">
        <w:rPr>
          <w:rFonts w:ascii="Arial" w:hAnsi="Arial" w:cs="Arial"/>
          <w:color w:val="000000"/>
        </w:rPr>
        <w:t xml:space="preserve"> </w:t>
      </w:r>
      <w:r w:rsidRPr="004B0240">
        <w:rPr>
          <w:rFonts w:ascii="Arial" w:hAnsi="Arial" w:cs="Arial"/>
          <w:color w:val="000000"/>
        </w:rPr>
        <w:t>controles</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reportes</w:t>
      </w:r>
      <w:r w:rsidR="00AF7DF8" w:rsidRPr="004B0240">
        <w:rPr>
          <w:rFonts w:ascii="Arial" w:hAnsi="Arial" w:cs="Arial"/>
          <w:color w:val="000000"/>
        </w:rPr>
        <w:t xml:space="preserve"> </w:t>
      </w:r>
      <w:r w:rsidRPr="004B0240">
        <w:rPr>
          <w:rFonts w:ascii="Arial" w:hAnsi="Arial" w:cs="Arial"/>
          <w:color w:val="000000"/>
        </w:rPr>
        <w:t>útiles</w:t>
      </w:r>
      <w:r w:rsidR="00AF7DF8" w:rsidRPr="004B0240">
        <w:rPr>
          <w:rFonts w:ascii="Arial" w:hAnsi="Arial" w:cs="Arial"/>
          <w:color w:val="000000"/>
        </w:rPr>
        <w:t xml:space="preserve"> </w:t>
      </w:r>
      <w:r w:rsidRPr="004B0240">
        <w:rPr>
          <w:rFonts w:ascii="Arial" w:hAnsi="Arial" w:cs="Arial"/>
          <w:color w:val="000000"/>
        </w:rPr>
        <w:t>para</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integración,</w:t>
      </w:r>
      <w:r w:rsidR="00AF7DF8" w:rsidRPr="004B0240">
        <w:rPr>
          <w:rFonts w:ascii="Arial" w:hAnsi="Arial" w:cs="Arial"/>
          <w:color w:val="000000"/>
        </w:rPr>
        <w:t xml:space="preserve"> </w:t>
      </w:r>
      <w:r w:rsidRPr="004B0240">
        <w:rPr>
          <w:rFonts w:ascii="Arial" w:hAnsi="Arial" w:cs="Arial"/>
          <w:color w:val="000000"/>
        </w:rPr>
        <w:t>automatización</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seguimiento.</w:t>
      </w:r>
    </w:p>
    <w:p w14:paraId="1914FF1E" w14:textId="5F6A7482" w:rsidR="00AD4D30" w:rsidRPr="004B0240" w:rsidRDefault="000B3AF9"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Calíope</w:t>
      </w:r>
      <w:r w:rsidR="00EA3B34" w:rsidRPr="004B0240">
        <w:rPr>
          <w:rFonts w:ascii="Arial" w:hAnsi="Arial" w:cs="Arial"/>
          <w:color w:val="000000"/>
        </w:rPr>
        <w:t>: el proyecto contempla la a</w:t>
      </w:r>
      <w:r w:rsidR="00AD4D30" w:rsidRPr="004B0240">
        <w:rPr>
          <w:rFonts w:ascii="Arial" w:hAnsi="Arial" w:cs="Arial"/>
          <w:color w:val="000000"/>
        </w:rPr>
        <w:t xml:space="preserve">utomatización de flujos de trabajo de los procesos de apoyo, mediante la herramienta </w:t>
      </w:r>
      <w:r w:rsidR="00A05FC8" w:rsidRPr="004B0240">
        <w:rPr>
          <w:rFonts w:ascii="Arial" w:hAnsi="Arial" w:cs="Arial"/>
          <w:color w:val="000000"/>
        </w:rPr>
        <w:t>Calíope</w:t>
      </w:r>
      <w:r w:rsidR="007C7881" w:rsidRPr="004B0240">
        <w:rPr>
          <w:rFonts w:ascii="Arial" w:hAnsi="Arial" w:cs="Arial"/>
          <w:color w:val="000000"/>
        </w:rPr>
        <w:t>, como el proceso de contratación entre otros.</w:t>
      </w:r>
    </w:p>
    <w:p w14:paraId="558BD333" w14:textId="77777777" w:rsidR="00202C49" w:rsidRPr="004B0240" w:rsidRDefault="00202C49"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Fortalecimiento</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Política</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Gobierno</w:t>
      </w:r>
      <w:r w:rsidR="00AF7DF8" w:rsidRPr="004B0240">
        <w:rPr>
          <w:rFonts w:ascii="Arial" w:hAnsi="Arial" w:cs="Arial"/>
          <w:color w:val="000000"/>
        </w:rPr>
        <w:t xml:space="preserve"> </w:t>
      </w:r>
      <w:r w:rsidRPr="004B0240">
        <w:rPr>
          <w:rFonts w:ascii="Arial" w:hAnsi="Arial" w:cs="Arial"/>
          <w:color w:val="000000"/>
        </w:rPr>
        <w:t>Digital</w:t>
      </w:r>
      <w:r w:rsidR="00AF7DF8" w:rsidRPr="004B0240">
        <w:rPr>
          <w:rFonts w:ascii="Arial" w:hAnsi="Arial" w:cs="Arial"/>
          <w:color w:val="000000"/>
        </w:rPr>
        <w:t xml:space="preserve"> </w:t>
      </w:r>
      <w:r w:rsidRPr="004B0240">
        <w:rPr>
          <w:rFonts w:ascii="Arial" w:hAnsi="Arial" w:cs="Arial"/>
          <w:color w:val="000000"/>
        </w:rPr>
        <w:t>(GODI</w:t>
      </w:r>
      <w:r w:rsidR="00184ACD" w:rsidRPr="004B0240">
        <w:rPr>
          <w:rFonts w:ascii="Arial" w:hAnsi="Arial" w:cs="Arial"/>
          <w:color w:val="000000"/>
        </w:rPr>
        <w:t>-II</w:t>
      </w:r>
      <w:r w:rsidR="00C76D0E" w:rsidRPr="004B0240">
        <w:rPr>
          <w:rFonts w:ascii="Arial" w:hAnsi="Arial" w:cs="Arial"/>
          <w:color w:val="000000"/>
        </w:rPr>
        <w:t>I</w:t>
      </w:r>
      <w:r w:rsidRPr="004B0240">
        <w:rPr>
          <w:rFonts w:ascii="Arial" w:hAnsi="Arial" w:cs="Arial"/>
          <w:color w:val="000000"/>
        </w:rPr>
        <w:t>)</w:t>
      </w:r>
      <w:r w:rsidR="006753A0" w:rsidRPr="004B0240">
        <w:rPr>
          <w:rFonts w:ascii="Arial" w:hAnsi="Arial" w:cs="Arial"/>
          <w:color w:val="000000"/>
        </w:rPr>
        <w:t xml:space="preserve"> fase </w:t>
      </w:r>
      <w:r w:rsidR="00C76D0E" w:rsidRPr="004B0240">
        <w:rPr>
          <w:rFonts w:ascii="Arial" w:hAnsi="Arial" w:cs="Arial"/>
          <w:color w:val="000000"/>
        </w:rPr>
        <w:t>I</w:t>
      </w:r>
      <w:r w:rsidR="006753A0" w:rsidRPr="004B0240">
        <w:rPr>
          <w:rFonts w:ascii="Arial" w:hAnsi="Arial" w:cs="Arial"/>
          <w:color w:val="000000"/>
        </w:rPr>
        <w:t>II</w:t>
      </w:r>
      <w:r w:rsidRPr="004B0240">
        <w:rPr>
          <w:rFonts w:ascii="Arial" w:hAnsi="Arial" w:cs="Arial"/>
          <w:color w:val="000000"/>
        </w:rPr>
        <w:t>.</w:t>
      </w:r>
      <w:r w:rsidR="00AF7DF8" w:rsidRPr="004B0240">
        <w:rPr>
          <w:rFonts w:ascii="Arial" w:hAnsi="Arial" w:cs="Arial"/>
          <w:color w:val="000000"/>
        </w:rPr>
        <w:t xml:space="preserve"> </w:t>
      </w:r>
      <w:r w:rsidRPr="004B0240">
        <w:rPr>
          <w:rFonts w:ascii="Arial" w:hAnsi="Arial" w:cs="Arial"/>
          <w:color w:val="000000"/>
        </w:rPr>
        <w:t>Este</w:t>
      </w:r>
      <w:r w:rsidR="00AF7DF8" w:rsidRPr="004B0240">
        <w:rPr>
          <w:rFonts w:ascii="Arial" w:hAnsi="Arial" w:cs="Arial"/>
          <w:color w:val="000000"/>
        </w:rPr>
        <w:t xml:space="preserve"> </w:t>
      </w:r>
      <w:r w:rsidR="00EA335D" w:rsidRPr="004B0240">
        <w:rPr>
          <w:rFonts w:ascii="Arial" w:hAnsi="Arial" w:cs="Arial"/>
          <w:color w:val="000000"/>
        </w:rPr>
        <w:t>proyecto</w:t>
      </w:r>
      <w:r w:rsidR="00AF7DF8" w:rsidRPr="004B0240">
        <w:rPr>
          <w:rFonts w:ascii="Arial" w:hAnsi="Arial" w:cs="Arial"/>
          <w:color w:val="000000"/>
        </w:rPr>
        <w:t xml:space="preserve"> </w:t>
      </w:r>
      <w:r w:rsidRPr="004B0240">
        <w:rPr>
          <w:rFonts w:ascii="Arial" w:hAnsi="Arial" w:cs="Arial"/>
          <w:color w:val="000000"/>
        </w:rPr>
        <w:t>busca</w:t>
      </w:r>
      <w:r w:rsidR="00AF7DF8" w:rsidRPr="004B0240">
        <w:rPr>
          <w:rFonts w:ascii="Arial" w:hAnsi="Arial" w:cs="Arial"/>
          <w:color w:val="000000"/>
        </w:rPr>
        <w:t xml:space="preserve"> </w:t>
      </w:r>
      <w:r w:rsidRPr="004B0240">
        <w:rPr>
          <w:rFonts w:ascii="Arial" w:hAnsi="Arial" w:cs="Arial"/>
          <w:color w:val="000000"/>
        </w:rPr>
        <w:t>dar</w:t>
      </w:r>
      <w:r w:rsidR="00AF7DF8" w:rsidRPr="004B0240">
        <w:rPr>
          <w:rFonts w:ascii="Arial" w:hAnsi="Arial" w:cs="Arial"/>
          <w:color w:val="000000"/>
        </w:rPr>
        <w:t xml:space="preserve"> </w:t>
      </w:r>
      <w:r w:rsidRPr="004B0240">
        <w:rPr>
          <w:rFonts w:ascii="Arial" w:hAnsi="Arial" w:cs="Arial"/>
          <w:color w:val="000000"/>
        </w:rPr>
        <w:t>cumplimiento</w:t>
      </w:r>
      <w:r w:rsidR="00AF7DF8" w:rsidRPr="004B0240">
        <w:rPr>
          <w:rFonts w:ascii="Arial" w:hAnsi="Arial" w:cs="Arial"/>
          <w:color w:val="000000"/>
        </w:rPr>
        <w:t xml:space="preserve"> </w:t>
      </w:r>
      <w:r w:rsidRPr="004B0240">
        <w:rPr>
          <w:rFonts w:ascii="Arial" w:hAnsi="Arial" w:cs="Arial"/>
          <w:color w:val="000000"/>
        </w:rPr>
        <w:t>normativo</w:t>
      </w:r>
      <w:r w:rsidR="00AF7DF8" w:rsidRPr="004B0240">
        <w:rPr>
          <w:rFonts w:ascii="Arial" w:hAnsi="Arial" w:cs="Arial"/>
          <w:color w:val="000000"/>
        </w:rPr>
        <w:t xml:space="preserve"> </w:t>
      </w:r>
      <w:r w:rsidRPr="004B0240">
        <w:rPr>
          <w:rFonts w:ascii="Arial" w:hAnsi="Arial" w:cs="Arial"/>
          <w:color w:val="000000"/>
        </w:rPr>
        <w:t>a</w:t>
      </w:r>
      <w:r w:rsidR="00AF7DF8" w:rsidRPr="004B0240">
        <w:rPr>
          <w:rFonts w:ascii="Arial" w:hAnsi="Arial" w:cs="Arial"/>
          <w:color w:val="000000"/>
        </w:rPr>
        <w:t xml:space="preserve"> </w:t>
      </w:r>
      <w:r w:rsidRPr="004B0240">
        <w:rPr>
          <w:rFonts w:ascii="Arial" w:hAnsi="Arial" w:cs="Arial"/>
          <w:color w:val="000000"/>
        </w:rPr>
        <w:t>lo</w:t>
      </w:r>
      <w:r w:rsidR="00AF7DF8" w:rsidRPr="004B0240">
        <w:rPr>
          <w:rFonts w:ascii="Arial" w:hAnsi="Arial" w:cs="Arial"/>
          <w:color w:val="000000"/>
        </w:rPr>
        <w:t xml:space="preserve"> </w:t>
      </w:r>
      <w:r w:rsidRPr="004B0240">
        <w:rPr>
          <w:rFonts w:ascii="Arial" w:hAnsi="Arial" w:cs="Arial"/>
          <w:color w:val="000000"/>
        </w:rPr>
        <w:t>dispuesto</w:t>
      </w:r>
      <w:r w:rsidR="00AF7DF8" w:rsidRPr="004B0240">
        <w:rPr>
          <w:rFonts w:ascii="Arial" w:hAnsi="Arial" w:cs="Arial"/>
          <w:color w:val="000000"/>
        </w:rPr>
        <w:t xml:space="preserve"> </w:t>
      </w:r>
      <w:r w:rsidRPr="004B0240">
        <w:rPr>
          <w:rFonts w:ascii="Arial" w:hAnsi="Arial" w:cs="Arial"/>
          <w:color w:val="000000"/>
        </w:rPr>
        <w:t>en</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política</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Gobierno</w:t>
      </w:r>
      <w:r w:rsidR="00AF7DF8" w:rsidRPr="004B0240">
        <w:rPr>
          <w:rFonts w:ascii="Arial" w:hAnsi="Arial" w:cs="Arial"/>
          <w:color w:val="000000"/>
        </w:rPr>
        <w:t xml:space="preserve"> </w:t>
      </w:r>
      <w:r w:rsidRPr="004B0240">
        <w:rPr>
          <w:rFonts w:ascii="Arial" w:hAnsi="Arial" w:cs="Arial"/>
          <w:color w:val="000000"/>
        </w:rPr>
        <w:t>Digital</w:t>
      </w:r>
      <w:r w:rsidR="00AF7DF8" w:rsidRPr="004B0240">
        <w:rPr>
          <w:rFonts w:ascii="Arial" w:hAnsi="Arial" w:cs="Arial"/>
          <w:color w:val="000000"/>
        </w:rPr>
        <w:t xml:space="preserve"> </w:t>
      </w:r>
      <w:r w:rsidRPr="004B0240">
        <w:rPr>
          <w:rFonts w:ascii="Arial" w:hAnsi="Arial" w:cs="Arial"/>
          <w:color w:val="000000"/>
        </w:rPr>
        <w:t>mediante</w:t>
      </w:r>
      <w:r w:rsidR="00AF7DF8" w:rsidRPr="004B0240">
        <w:rPr>
          <w:rFonts w:ascii="Arial" w:hAnsi="Arial" w:cs="Arial"/>
          <w:color w:val="000000"/>
        </w:rPr>
        <w:t xml:space="preserve"> </w:t>
      </w:r>
      <w:r w:rsidRPr="004B0240">
        <w:rPr>
          <w:rFonts w:ascii="Arial" w:hAnsi="Arial" w:cs="Arial"/>
          <w:color w:val="000000"/>
        </w:rPr>
        <w:t>el</w:t>
      </w:r>
      <w:r w:rsidR="00AF7DF8" w:rsidRPr="004B0240">
        <w:rPr>
          <w:rFonts w:ascii="Arial" w:hAnsi="Arial" w:cs="Arial"/>
          <w:color w:val="000000"/>
        </w:rPr>
        <w:t xml:space="preserve"> </w:t>
      </w:r>
      <w:r w:rsidRPr="004B0240">
        <w:rPr>
          <w:rFonts w:ascii="Arial" w:hAnsi="Arial" w:cs="Arial"/>
          <w:color w:val="000000"/>
        </w:rPr>
        <w:t>cubrimiento</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sus</w:t>
      </w:r>
      <w:r w:rsidR="00AF7DF8" w:rsidRPr="004B0240">
        <w:rPr>
          <w:rFonts w:ascii="Arial" w:hAnsi="Arial" w:cs="Arial"/>
          <w:color w:val="000000"/>
        </w:rPr>
        <w:t xml:space="preserve"> </w:t>
      </w:r>
      <w:r w:rsidRPr="004B0240">
        <w:rPr>
          <w:rFonts w:ascii="Arial" w:hAnsi="Arial" w:cs="Arial"/>
          <w:color w:val="000000"/>
        </w:rPr>
        <w:t>habilitadores</w:t>
      </w:r>
      <w:r w:rsidR="00AF7DF8" w:rsidRPr="004B0240">
        <w:rPr>
          <w:rFonts w:ascii="Arial" w:hAnsi="Arial" w:cs="Arial"/>
          <w:color w:val="000000"/>
        </w:rPr>
        <w:t xml:space="preserve"> </w:t>
      </w:r>
      <w:r w:rsidRPr="004B0240">
        <w:rPr>
          <w:rFonts w:ascii="Arial" w:hAnsi="Arial" w:cs="Arial"/>
          <w:color w:val="000000"/>
        </w:rPr>
        <w:t>(Arquitectura</w:t>
      </w:r>
      <w:r w:rsidR="00AF7DF8" w:rsidRPr="004B0240">
        <w:rPr>
          <w:rFonts w:ascii="Arial" w:hAnsi="Arial" w:cs="Arial"/>
          <w:color w:val="000000"/>
        </w:rPr>
        <w:t xml:space="preserve"> </w:t>
      </w:r>
      <w:r w:rsidRPr="004B0240">
        <w:rPr>
          <w:rFonts w:ascii="Arial" w:hAnsi="Arial" w:cs="Arial"/>
          <w:color w:val="000000"/>
        </w:rPr>
        <w:t>empresarial,</w:t>
      </w:r>
      <w:r w:rsidR="00AF7DF8" w:rsidRPr="004B0240">
        <w:rPr>
          <w:rFonts w:ascii="Arial" w:hAnsi="Arial" w:cs="Arial"/>
          <w:color w:val="000000"/>
        </w:rPr>
        <w:t xml:space="preserve"> </w:t>
      </w:r>
      <w:r w:rsidRPr="004B0240">
        <w:rPr>
          <w:rFonts w:ascii="Arial" w:hAnsi="Arial" w:cs="Arial"/>
          <w:color w:val="000000"/>
        </w:rPr>
        <w:t>Ciudadano</w:t>
      </w:r>
      <w:r w:rsidR="00AF7DF8" w:rsidRPr="004B0240">
        <w:rPr>
          <w:rFonts w:ascii="Arial" w:hAnsi="Arial" w:cs="Arial"/>
          <w:color w:val="000000"/>
        </w:rPr>
        <w:t xml:space="preserve"> </w:t>
      </w:r>
      <w:r w:rsidRPr="004B0240">
        <w:rPr>
          <w:rFonts w:ascii="Arial" w:hAnsi="Arial" w:cs="Arial"/>
          <w:color w:val="000000"/>
        </w:rPr>
        <w:t>Digital</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Seguridad</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privacidad).</w:t>
      </w:r>
    </w:p>
    <w:p w14:paraId="7032394B" w14:textId="77777777" w:rsidR="006E7257" w:rsidRPr="004B0240" w:rsidRDefault="006B7521"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Contabilidad de costos: Este proyecto tiene como objetivo</w:t>
      </w:r>
      <w:r w:rsidR="006E7257" w:rsidRPr="004B0240">
        <w:rPr>
          <w:rFonts w:ascii="Arial" w:hAnsi="Arial" w:cs="Arial"/>
          <w:color w:val="000000"/>
        </w:rPr>
        <w:t xml:space="preserve"> implementar una solución para la contabilidad de costos, que permita evidenciar los registros de los costos y gastos que se generan para producir las mezclas asfálticas, en las dos (2) plantas de asfalto.</w:t>
      </w:r>
      <w:r w:rsidR="006E7257" w:rsidRPr="004B0240">
        <w:rPr>
          <w:rFonts w:ascii="Arial" w:hAnsi="Arial" w:cs="Arial"/>
        </w:rPr>
        <w:t xml:space="preserve"> </w:t>
      </w:r>
    </w:p>
    <w:p w14:paraId="51CCF66B" w14:textId="77777777" w:rsidR="00202C49" w:rsidRPr="004B0240" w:rsidRDefault="00202C49"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Fortalecimiento</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infraestructura</w:t>
      </w:r>
      <w:r w:rsidR="00AF7DF8" w:rsidRPr="004B0240">
        <w:rPr>
          <w:rFonts w:ascii="Arial" w:hAnsi="Arial" w:cs="Arial"/>
          <w:color w:val="000000"/>
        </w:rPr>
        <w:t xml:space="preserve"> </w:t>
      </w:r>
      <w:r w:rsidRPr="004B0240">
        <w:rPr>
          <w:rFonts w:ascii="Arial" w:hAnsi="Arial" w:cs="Arial"/>
          <w:color w:val="000000"/>
        </w:rPr>
        <w:t>tecnológica</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entidad</w:t>
      </w:r>
      <w:r w:rsidR="00AF7DF8" w:rsidRPr="004B0240">
        <w:rPr>
          <w:rFonts w:ascii="Arial" w:hAnsi="Arial" w:cs="Arial"/>
          <w:color w:val="000000"/>
        </w:rPr>
        <w:t xml:space="preserve"> </w:t>
      </w:r>
      <w:r w:rsidRPr="004B0240">
        <w:rPr>
          <w:rFonts w:ascii="Arial" w:hAnsi="Arial" w:cs="Arial"/>
          <w:color w:val="000000"/>
        </w:rPr>
        <w:t>(INFRA).</w:t>
      </w:r>
      <w:r w:rsidR="00AF7DF8" w:rsidRPr="004B0240">
        <w:rPr>
          <w:rFonts w:ascii="Arial" w:hAnsi="Arial" w:cs="Arial"/>
          <w:color w:val="000000"/>
        </w:rPr>
        <w:t xml:space="preserve"> </w:t>
      </w:r>
      <w:r w:rsidRPr="004B0240">
        <w:rPr>
          <w:rFonts w:ascii="Arial" w:hAnsi="Arial" w:cs="Arial"/>
          <w:color w:val="000000"/>
        </w:rPr>
        <w:t>Este</w:t>
      </w:r>
      <w:r w:rsidR="00AF7DF8" w:rsidRPr="004B0240">
        <w:rPr>
          <w:rFonts w:ascii="Arial" w:hAnsi="Arial" w:cs="Arial"/>
          <w:color w:val="000000"/>
        </w:rPr>
        <w:t xml:space="preserve"> </w:t>
      </w:r>
      <w:r w:rsidRPr="004B0240">
        <w:rPr>
          <w:rFonts w:ascii="Arial" w:hAnsi="Arial" w:cs="Arial"/>
          <w:color w:val="000000"/>
        </w:rPr>
        <w:t>tiene</w:t>
      </w:r>
      <w:r w:rsidR="00AF7DF8" w:rsidRPr="004B0240">
        <w:rPr>
          <w:rFonts w:ascii="Arial" w:hAnsi="Arial" w:cs="Arial"/>
          <w:color w:val="000000"/>
        </w:rPr>
        <w:t xml:space="preserve"> </w:t>
      </w:r>
      <w:r w:rsidRPr="004B0240">
        <w:rPr>
          <w:rFonts w:ascii="Arial" w:hAnsi="Arial" w:cs="Arial"/>
          <w:color w:val="000000"/>
        </w:rPr>
        <w:t>como</w:t>
      </w:r>
      <w:r w:rsidR="00AF7DF8" w:rsidRPr="004B0240">
        <w:rPr>
          <w:rFonts w:ascii="Arial" w:hAnsi="Arial" w:cs="Arial"/>
          <w:color w:val="000000"/>
        </w:rPr>
        <w:t xml:space="preserve"> </w:t>
      </w:r>
      <w:r w:rsidRPr="004B0240">
        <w:rPr>
          <w:rFonts w:ascii="Arial" w:hAnsi="Arial" w:cs="Arial"/>
          <w:color w:val="000000"/>
        </w:rPr>
        <w:t>objetivo</w:t>
      </w:r>
      <w:r w:rsidR="00AF7DF8" w:rsidRPr="004B0240">
        <w:rPr>
          <w:rFonts w:ascii="Arial" w:hAnsi="Arial" w:cs="Arial"/>
          <w:color w:val="000000"/>
        </w:rPr>
        <w:t xml:space="preserve"> </w:t>
      </w:r>
      <w:r w:rsidRPr="004B0240">
        <w:rPr>
          <w:rFonts w:ascii="Arial" w:hAnsi="Arial" w:cs="Arial"/>
          <w:color w:val="000000"/>
        </w:rPr>
        <w:t>implementar</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nueva</w:t>
      </w:r>
      <w:r w:rsidR="00AF7DF8" w:rsidRPr="004B0240">
        <w:rPr>
          <w:rFonts w:ascii="Arial" w:hAnsi="Arial" w:cs="Arial"/>
          <w:color w:val="000000"/>
        </w:rPr>
        <w:t xml:space="preserve"> </w:t>
      </w:r>
      <w:r w:rsidRPr="004B0240">
        <w:rPr>
          <w:rFonts w:ascii="Arial" w:hAnsi="Arial" w:cs="Arial"/>
          <w:color w:val="000000"/>
        </w:rPr>
        <w:t>infraestructura</w:t>
      </w:r>
      <w:r w:rsidR="00AF7DF8" w:rsidRPr="004B0240">
        <w:rPr>
          <w:rFonts w:ascii="Arial" w:hAnsi="Arial" w:cs="Arial"/>
          <w:color w:val="000000"/>
        </w:rPr>
        <w:t xml:space="preserve"> </w:t>
      </w:r>
      <w:r w:rsidRPr="004B0240">
        <w:rPr>
          <w:rFonts w:ascii="Arial" w:hAnsi="Arial" w:cs="Arial"/>
          <w:color w:val="000000"/>
        </w:rPr>
        <w:t>tecnológica</w:t>
      </w:r>
      <w:r w:rsidR="00AF7DF8" w:rsidRPr="004B0240">
        <w:rPr>
          <w:rFonts w:ascii="Arial" w:hAnsi="Arial" w:cs="Arial"/>
          <w:color w:val="000000"/>
        </w:rPr>
        <w:t xml:space="preserve"> </w:t>
      </w:r>
      <w:r w:rsidRPr="004B0240">
        <w:rPr>
          <w:rFonts w:ascii="Arial" w:hAnsi="Arial" w:cs="Arial"/>
          <w:color w:val="000000"/>
        </w:rPr>
        <w:t>con</w:t>
      </w:r>
      <w:r w:rsidR="00AF7DF8" w:rsidRPr="004B0240">
        <w:rPr>
          <w:rFonts w:ascii="Arial" w:hAnsi="Arial" w:cs="Arial"/>
          <w:color w:val="000000"/>
        </w:rPr>
        <w:t xml:space="preserve"> </w:t>
      </w:r>
      <w:r w:rsidRPr="004B0240">
        <w:rPr>
          <w:rFonts w:ascii="Arial" w:hAnsi="Arial" w:cs="Arial"/>
          <w:color w:val="000000"/>
        </w:rPr>
        <w:t>el</w:t>
      </w:r>
      <w:r w:rsidR="00AF7DF8" w:rsidRPr="004B0240">
        <w:rPr>
          <w:rFonts w:ascii="Arial" w:hAnsi="Arial" w:cs="Arial"/>
          <w:color w:val="000000"/>
        </w:rPr>
        <w:t xml:space="preserve"> </w:t>
      </w:r>
      <w:r w:rsidRPr="004B0240">
        <w:rPr>
          <w:rFonts w:ascii="Arial" w:hAnsi="Arial" w:cs="Arial"/>
          <w:color w:val="000000"/>
        </w:rPr>
        <w:t>ánimo</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garantizar</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continuidad</w:t>
      </w:r>
      <w:r w:rsidR="00AF7DF8" w:rsidRPr="004B0240">
        <w:rPr>
          <w:rFonts w:ascii="Arial" w:hAnsi="Arial" w:cs="Arial"/>
          <w:color w:val="000000"/>
        </w:rPr>
        <w:t xml:space="preserve"> </w:t>
      </w:r>
      <w:r w:rsidRPr="004B0240">
        <w:rPr>
          <w:rFonts w:ascii="Arial" w:hAnsi="Arial" w:cs="Arial"/>
          <w:color w:val="000000"/>
        </w:rPr>
        <w:t>del</w:t>
      </w:r>
      <w:r w:rsidR="00AF7DF8" w:rsidRPr="004B0240">
        <w:rPr>
          <w:rFonts w:ascii="Arial" w:hAnsi="Arial" w:cs="Arial"/>
          <w:color w:val="000000"/>
        </w:rPr>
        <w:t xml:space="preserve"> </w:t>
      </w:r>
      <w:r w:rsidRPr="004B0240">
        <w:rPr>
          <w:rFonts w:ascii="Arial" w:hAnsi="Arial" w:cs="Arial"/>
          <w:color w:val="000000"/>
        </w:rPr>
        <w:t>servicio</w:t>
      </w:r>
      <w:r w:rsidR="00AF7DF8" w:rsidRPr="004B0240">
        <w:rPr>
          <w:rFonts w:ascii="Arial" w:hAnsi="Arial" w:cs="Arial"/>
          <w:color w:val="000000"/>
        </w:rPr>
        <w:t xml:space="preserve"> </w:t>
      </w:r>
      <w:r w:rsidRPr="004B0240">
        <w:rPr>
          <w:rFonts w:ascii="Arial" w:hAnsi="Arial" w:cs="Arial"/>
          <w:color w:val="000000"/>
        </w:rPr>
        <w:t>y</w:t>
      </w:r>
      <w:r w:rsidR="00AF7DF8" w:rsidRPr="004B0240">
        <w:rPr>
          <w:rFonts w:ascii="Arial" w:hAnsi="Arial" w:cs="Arial"/>
          <w:color w:val="000000"/>
        </w:rPr>
        <w:t xml:space="preserve"> </w:t>
      </w:r>
      <w:r w:rsidRPr="004B0240">
        <w:rPr>
          <w:rFonts w:ascii="Arial" w:hAnsi="Arial" w:cs="Arial"/>
          <w:color w:val="000000"/>
        </w:rPr>
        <w:t>la</w:t>
      </w:r>
      <w:r w:rsidR="00AF7DF8" w:rsidRPr="004B0240">
        <w:rPr>
          <w:rFonts w:ascii="Arial" w:hAnsi="Arial" w:cs="Arial"/>
          <w:color w:val="000000"/>
        </w:rPr>
        <w:t xml:space="preserve"> </w:t>
      </w:r>
      <w:r w:rsidRPr="004B0240">
        <w:rPr>
          <w:rFonts w:ascii="Arial" w:hAnsi="Arial" w:cs="Arial"/>
          <w:color w:val="000000"/>
        </w:rPr>
        <w:t>resolución</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cada</w:t>
      </w:r>
      <w:r w:rsidR="00AF7DF8" w:rsidRPr="004B0240">
        <w:rPr>
          <w:rFonts w:ascii="Arial" w:hAnsi="Arial" w:cs="Arial"/>
          <w:color w:val="000000"/>
        </w:rPr>
        <w:t xml:space="preserve"> </w:t>
      </w:r>
      <w:r w:rsidRPr="004B0240">
        <w:rPr>
          <w:rFonts w:ascii="Arial" w:hAnsi="Arial" w:cs="Arial"/>
          <w:color w:val="000000"/>
        </w:rPr>
        <w:t>una</w:t>
      </w:r>
      <w:r w:rsidR="00AF7DF8" w:rsidRPr="004B0240">
        <w:rPr>
          <w:rFonts w:ascii="Arial" w:hAnsi="Arial" w:cs="Arial"/>
          <w:color w:val="000000"/>
        </w:rPr>
        <w:t xml:space="preserve"> </w:t>
      </w:r>
      <w:r w:rsidRPr="004B0240">
        <w:rPr>
          <w:rFonts w:ascii="Arial" w:hAnsi="Arial" w:cs="Arial"/>
          <w:color w:val="000000"/>
        </w:rPr>
        <w:t>de</w:t>
      </w:r>
      <w:r w:rsidR="00AF7DF8" w:rsidRPr="004B0240">
        <w:rPr>
          <w:rFonts w:ascii="Arial" w:hAnsi="Arial" w:cs="Arial"/>
          <w:color w:val="000000"/>
        </w:rPr>
        <w:t xml:space="preserve"> </w:t>
      </w:r>
      <w:r w:rsidRPr="004B0240">
        <w:rPr>
          <w:rFonts w:ascii="Arial" w:hAnsi="Arial" w:cs="Arial"/>
          <w:color w:val="000000"/>
        </w:rPr>
        <w:t>las</w:t>
      </w:r>
      <w:r w:rsidR="00AF7DF8" w:rsidRPr="004B0240">
        <w:rPr>
          <w:rFonts w:ascii="Arial" w:hAnsi="Arial" w:cs="Arial"/>
          <w:color w:val="000000"/>
        </w:rPr>
        <w:t xml:space="preserve"> </w:t>
      </w:r>
      <w:r w:rsidRPr="004B0240">
        <w:rPr>
          <w:rFonts w:ascii="Arial" w:hAnsi="Arial" w:cs="Arial"/>
          <w:color w:val="000000"/>
        </w:rPr>
        <w:t>incidencias</w:t>
      </w:r>
      <w:r w:rsidR="00AF7DF8" w:rsidRPr="004B0240">
        <w:rPr>
          <w:rFonts w:ascii="Arial" w:hAnsi="Arial" w:cs="Arial"/>
          <w:color w:val="000000"/>
        </w:rPr>
        <w:t xml:space="preserve"> </w:t>
      </w:r>
      <w:r w:rsidRPr="004B0240">
        <w:rPr>
          <w:rFonts w:ascii="Arial" w:hAnsi="Arial" w:cs="Arial"/>
          <w:color w:val="000000"/>
        </w:rPr>
        <w:t>efectivamente.</w:t>
      </w:r>
    </w:p>
    <w:p w14:paraId="3F165098" w14:textId="5094139F" w:rsidR="006E3B3F" w:rsidRPr="004B0240" w:rsidRDefault="006E3B3F" w:rsidP="00C2451C">
      <w:pPr>
        <w:numPr>
          <w:ilvl w:val="0"/>
          <w:numId w:val="19"/>
        </w:numPr>
        <w:shd w:val="clear" w:color="auto" w:fill="FFFFFF"/>
        <w:spacing w:after="0" w:line="240" w:lineRule="auto"/>
        <w:jc w:val="both"/>
        <w:rPr>
          <w:rFonts w:ascii="Arial" w:hAnsi="Arial" w:cs="Arial"/>
          <w:color w:val="000000"/>
        </w:rPr>
      </w:pPr>
      <w:r w:rsidRPr="004B0240">
        <w:rPr>
          <w:rFonts w:ascii="Arial" w:hAnsi="Arial" w:cs="Arial"/>
          <w:color w:val="000000"/>
        </w:rPr>
        <w:t>IPV6</w:t>
      </w:r>
      <w:r w:rsidR="006E7257" w:rsidRPr="004B0240">
        <w:rPr>
          <w:rFonts w:ascii="Arial" w:hAnsi="Arial" w:cs="Arial"/>
          <w:color w:val="000000"/>
        </w:rPr>
        <w:t>:</w:t>
      </w:r>
      <w:r w:rsidR="006E7257" w:rsidRPr="004B0240">
        <w:rPr>
          <w:rFonts w:ascii="Arial" w:hAnsi="Arial" w:cs="Arial"/>
        </w:rPr>
        <w:t xml:space="preserve"> </w:t>
      </w:r>
      <w:r w:rsidR="006E7257" w:rsidRPr="004B0240">
        <w:rPr>
          <w:rFonts w:ascii="Arial" w:hAnsi="Arial" w:cs="Arial"/>
          <w:color w:val="000000"/>
        </w:rPr>
        <w:t xml:space="preserve">Este proyecto tiene como objetivo realizar el diagnostico, planeación e implementación de IPV6 en la UAERMV, incluyendo la adquisición del </w:t>
      </w:r>
      <w:proofErr w:type="spellStart"/>
      <w:r w:rsidR="006E7257" w:rsidRPr="004B0240">
        <w:rPr>
          <w:rFonts w:ascii="Arial" w:hAnsi="Arial" w:cs="Arial"/>
          <w:color w:val="000000"/>
        </w:rPr>
        <w:t>p</w:t>
      </w:r>
      <w:r w:rsidR="00A05FC8">
        <w:rPr>
          <w:rFonts w:ascii="Arial" w:hAnsi="Arial" w:cs="Arial"/>
          <w:color w:val="000000"/>
        </w:rPr>
        <w:t>o</w:t>
      </w:r>
      <w:r w:rsidR="006E7257" w:rsidRPr="004B0240">
        <w:rPr>
          <w:rFonts w:ascii="Arial" w:hAnsi="Arial" w:cs="Arial"/>
          <w:color w:val="000000"/>
        </w:rPr>
        <w:t>ll</w:t>
      </w:r>
      <w:proofErr w:type="spellEnd"/>
      <w:r w:rsidR="006E7257" w:rsidRPr="004B0240">
        <w:rPr>
          <w:rFonts w:ascii="Arial" w:hAnsi="Arial" w:cs="Arial"/>
          <w:color w:val="000000"/>
        </w:rPr>
        <w:t xml:space="preserve"> de direcciones.</w:t>
      </w:r>
    </w:p>
    <w:p w14:paraId="561EBC5F" w14:textId="77777777" w:rsidR="00202C49" w:rsidRPr="004B0240" w:rsidRDefault="00202C49" w:rsidP="004C40A9">
      <w:pPr>
        <w:spacing w:after="0" w:line="240" w:lineRule="auto"/>
        <w:rPr>
          <w:rFonts w:ascii="Arial" w:hAnsi="Arial" w:cs="Arial"/>
          <w:lang w:eastAsia="x-none"/>
        </w:rPr>
      </w:pPr>
    </w:p>
    <w:p w14:paraId="742D6A97" w14:textId="77777777" w:rsidR="00490240" w:rsidRPr="004B0240" w:rsidRDefault="00490240" w:rsidP="00C2451C">
      <w:pPr>
        <w:pStyle w:val="Ttulo3"/>
        <w:numPr>
          <w:ilvl w:val="2"/>
          <w:numId w:val="8"/>
        </w:numPr>
        <w:spacing w:before="0" w:after="0" w:line="240" w:lineRule="auto"/>
        <w:rPr>
          <w:rFonts w:cs="Arial"/>
        </w:rPr>
      </w:pPr>
      <w:bookmarkStart w:id="124" w:name="_Toc58954890"/>
      <w:r w:rsidRPr="004B0240">
        <w:rPr>
          <w:rFonts w:cs="Arial"/>
        </w:rPr>
        <w:t>Cumplimiento</w:t>
      </w:r>
      <w:r w:rsidR="00AF7DF8" w:rsidRPr="004B0240">
        <w:rPr>
          <w:rFonts w:cs="Arial"/>
        </w:rPr>
        <w:t xml:space="preserve"> </w:t>
      </w:r>
      <w:r w:rsidRPr="004B0240">
        <w:rPr>
          <w:rFonts w:cs="Arial"/>
        </w:rPr>
        <w:t>lineamientos</w:t>
      </w:r>
      <w:r w:rsidR="00AF7DF8" w:rsidRPr="004B0240">
        <w:rPr>
          <w:rFonts w:cs="Arial"/>
        </w:rPr>
        <w:t xml:space="preserve"> </w:t>
      </w:r>
      <w:r w:rsidRPr="004B0240">
        <w:rPr>
          <w:rFonts w:cs="Arial"/>
        </w:rPr>
        <w:t>m</w:t>
      </w:r>
      <w:r w:rsidR="00C56536" w:rsidRPr="004B0240">
        <w:rPr>
          <w:rFonts w:cs="Arial"/>
          <w:lang w:val="es-CO"/>
        </w:rPr>
        <w:t>arco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Arquitectura</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124"/>
      <w:r w:rsidR="00AF7DF8" w:rsidRPr="004B0240">
        <w:rPr>
          <w:rFonts w:cs="Arial"/>
        </w:rPr>
        <w:t xml:space="preserve"> </w:t>
      </w:r>
      <w:bookmarkEnd w:id="122"/>
      <w:bookmarkEnd w:id="123"/>
    </w:p>
    <w:p w14:paraId="0D5F1A25" w14:textId="77777777" w:rsidR="00B42896" w:rsidRPr="004B0240" w:rsidRDefault="00B42896" w:rsidP="004C40A9">
      <w:pPr>
        <w:spacing w:after="0" w:line="240" w:lineRule="auto"/>
        <w:rPr>
          <w:rFonts w:ascii="Arial" w:hAnsi="Arial" w:cs="Arial"/>
          <w:lang w:val="x-none" w:eastAsia="x-none"/>
        </w:rPr>
      </w:pPr>
    </w:p>
    <w:p w14:paraId="147AB784" w14:textId="77777777" w:rsidR="008368C0" w:rsidRPr="004B0240" w:rsidRDefault="0026626C" w:rsidP="004C40A9">
      <w:pPr>
        <w:spacing w:after="0" w:line="240" w:lineRule="auto"/>
        <w:jc w:val="both"/>
        <w:rPr>
          <w:rFonts w:ascii="Arial" w:hAnsi="Arial" w:cs="Arial"/>
        </w:rPr>
      </w:pPr>
      <w:r w:rsidRPr="004B0240">
        <w:rPr>
          <w:rFonts w:ascii="Arial" w:hAnsi="Arial" w:cs="Arial"/>
        </w:rPr>
        <w:t>A</w:t>
      </w:r>
      <w:r w:rsidR="00AF7DF8" w:rsidRPr="004B0240">
        <w:rPr>
          <w:rFonts w:ascii="Arial" w:hAnsi="Arial" w:cs="Arial"/>
        </w:rPr>
        <w:t xml:space="preserve"> </w:t>
      </w:r>
      <w:r w:rsidR="00B42896" w:rsidRPr="004B0240">
        <w:rPr>
          <w:rFonts w:ascii="Arial" w:hAnsi="Arial" w:cs="Arial"/>
        </w:rPr>
        <w:t>continuación,</w:t>
      </w:r>
      <w:r w:rsidR="00AF7DF8" w:rsidRPr="004B0240">
        <w:rPr>
          <w:rFonts w:ascii="Arial" w:hAnsi="Arial" w:cs="Arial"/>
        </w:rPr>
        <w:t xml:space="preserve"> </w:t>
      </w:r>
      <w:r w:rsidRPr="004B0240">
        <w:rPr>
          <w:rFonts w:ascii="Arial" w:hAnsi="Arial" w:cs="Arial"/>
        </w:rPr>
        <w:t>se</w:t>
      </w:r>
      <w:r w:rsidR="00AF7DF8" w:rsidRPr="004B0240">
        <w:rPr>
          <w:rFonts w:ascii="Arial" w:hAnsi="Arial" w:cs="Arial"/>
        </w:rPr>
        <w:t xml:space="preserve"> </w:t>
      </w:r>
      <w:r w:rsidRPr="004B0240">
        <w:rPr>
          <w:rFonts w:ascii="Arial" w:hAnsi="Arial" w:cs="Arial"/>
        </w:rPr>
        <w:t>revisará</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cumplimiento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los</w:t>
      </w:r>
      <w:r w:rsidR="00AF7DF8" w:rsidRPr="004B0240">
        <w:rPr>
          <w:rFonts w:ascii="Arial" w:hAnsi="Arial" w:cs="Arial"/>
        </w:rPr>
        <w:t xml:space="preserve"> </w:t>
      </w:r>
      <w:r w:rsidRPr="004B0240">
        <w:rPr>
          <w:rFonts w:ascii="Arial" w:hAnsi="Arial" w:cs="Arial"/>
        </w:rPr>
        <w:t>lineamientos</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Marco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AE</w:t>
      </w:r>
      <w:r w:rsidR="00AF7DF8" w:rsidRPr="004B0240">
        <w:rPr>
          <w:rFonts w:ascii="Arial" w:hAnsi="Arial" w:cs="Arial"/>
        </w:rPr>
        <w:t xml:space="preserve"> </w:t>
      </w:r>
      <w:r w:rsidRPr="004B0240">
        <w:rPr>
          <w:rFonts w:ascii="Arial" w:hAnsi="Arial" w:cs="Arial"/>
        </w:rPr>
        <w:t>para</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dominio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estrategia</w:t>
      </w:r>
      <w:r w:rsidR="00B42896" w:rsidRPr="004B0240">
        <w:rPr>
          <w:rStyle w:val="Refdenotaalpie"/>
          <w:rFonts w:ascii="Arial" w:hAnsi="Arial" w:cs="Arial"/>
        </w:rPr>
        <w:footnoteReference w:id="22"/>
      </w:r>
      <w:r w:rsidR="009D2EFA" w:rsidRPr="004B0240">
        <w:rPr>
          <w:rFonts w:ascii="Arial" w:hAnsi="Arial" w:cs="Arial"/>
        </w:rPr>
        <w:t>,</w:t>
      </w:r>
      <w:r w:rsidR="00AF7DF8" w:rsidRPr="004B0240">
        <w:rPr>
          <w:rFonts w:ascii="Arial" w:hAnsi="Arial" w:cs="Arial"/>
        </w:rPr>
        <w:t xml:space="preserve"> </w:t>
      </w:r>
      <w:r w:rsidRPr="004B0240">
        <w:rPr>
          <w:rFonts w:ascii="Arial" w:hAnsi="Arial" w:cs="Arial"/>
        </w:rPr>
        <w:t>desarrollado</w:t>
      </w:r>
      <w:r w:rsidR="00AF7DF8" w:rsidRPr="004B0240">
        <w:rPr>
          <w:rFonts w:ascii="Arial" w:hAnsi="Arial" w:cs="Arial"/>
        </w:rPr>
        <w:t xml:space="preserve"> </w:t>
      </w:r>
      <w:r w:rsidRPr="004B0240">
        <w:rPr>
          <w:rFonts w:ascii="Arial" w:hAnsi="Arial" w:cs="Arial"/>
        </w:rPr>
        <w:t>por</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Secretaria</w:t>
      </w:r>
      <w:r w:rsidR="00AF7DF8" w:rsidRPr="004B0240">
        <w:rPr>
          <w:rFonts w:ascii="Arial" w:hAnsi="Arial" w:cs="Arial"/>
        </w:rPr>
        <w:t xml:space="preserve"> </w:t>
      </w:r>
      <w:r w:rsidRPr="004B0240">
        <w:rPr>
          <w:rFonts w:ascii="Arial" w:hAnsi="Arial" w:cs="Arial"/>
        </w:rPr>
        <w:t>General.</w:t>
      </w:r>
      <w:r w:rsidR="00AF7DF8" w:rsidRPr="004B0240">
        <w:rPr>
          <w:rFonts w:ascii="Arial" w:hAnsi="Arial" w:cs="Arial"/>
        </w:rPr>
        <w:t xml:space="preserve"> </w:t>
      </w:r>
      <w:r w:rsidR="00D05D79" w:rsidRPr="004B0240">
        <w:rPr>
          <w:rFonts w:ascii="Arial" w:hAnsi="Arial" w:cs="Arial"/>
        </w:rPr>
        <w:t>Es</w:t>
      </w:r>
      <w:r w:rsidR="00AF7DF8" w:rsidRPr="004B0240">
        <w:rPr>
          <w:rFonts w:ascii="Arial" w:hAnsi="Arial" w:cs="Arial"/>
        </w:rPr>
        <w:t xml:space="preserve"> </w:t>
      </w:r>
      <w:r w:rsidR="00D05D79" w:rsidRPr="004B0240">
        <w:rPr>
          <w:rFonts w:ascii="Arial" w:hAnsi="Arial" w:cs="Arial"/>
        </w:rPr>
        <w:t>de</w:t>
      </w:r>
      <w:r w:rsidR="00AF7DF8" w:rsidRPr="004B0240">
        <w:rPr>
          <w:rFonts w:ascii="Arial" w:hAnsi="Arial" w:cs="Arial"/>
        </w:rPr>
        <w:t xml:space="preserve"> </w:t>
      </w:r>
      <w:r w:rsidR="00D05D79" w:rsidRPr="004B0240">
        <w:rPr>
          <w:rFonts w:ascii="Arial" w:hAnsi="Arial" w:cs="Arial"/>
        </w:rPr>
        <w:t>aclarar</w:t>
      </w:r>
      <w:r w:rsidR="00AF7DF8" w:rsidRPr="004B0240">
        <w:rPr>
          <w:rFonts w:ascii="Arial" w:hAnsi="Arial" w:cs="Arial"/>
        </w:rPr>
        <w:t xml:space="preserve"> </w:t>
      </w:r>
      <w:r w:rsidR="00D05D79" w:rsidRPr="004B0240">
        <w:rPr>
          <w:rFonts w:ascii="Arial" w:hAnsi="Arial" w:cs="Arial"/>
        </w:rPr>
        <w:t>que</w:t>
      </w:r>
      <w:r w:rsidR="00AF7DF8" w:rsidRPr="004B0240">
        <w:rPr>
          <w:rFonts w:ascii="Arial" w:hAnsi="Arial" w:cs="Arial"/>
        </w:rPr>
        <w:t xml:space="preserve"> </w:t>
      </w:r>
      <w:r w:rsidR="00D05D79" w:rsidRPr="004B0240">
        <w:rPr>
          <w:rFonts w:ascii="Arial" w:hAnsi="Arial" w:cs="Arial"/>
        </w:rPr>
        <w:t>los</w:t>
      </w:r>
      <w:r w:rsidR="00AF7DF8" w:rsidRPr="004B0240">
        <w:rPr>
          <w:rFonts w:ascii="Arial" w:hAnsi="Arial" w:cs="Arial"/>
        </w:rPr>
        <w:t xml:space="preserve"> </w:t>
      </w:r>
      <w:r w:rsidR="00D05D79" w:rsidRPr="004B0240">
        <w:rPr>
          <w:rFonts w:ascii="Arial" w:hAnsi="Arial" w:cs="Arial"/>
        </w:rPr>
        <w:t>artefactos</w:t>
      </w:r>
      <w:r w:rsidR="00AF7DF8" w:rsidRPr="004B0240">
        <w:rPr>
          <w:rFonts w:ascii="Arial" w:hAnsi="Arial" w:cs="Arial"/>
        </w:rPr>
        <w:t xml:space="preserve"> </w:t>
      </w:r>
      <w:r w:rsidR="00D05D79" w:rsidRPr="004B0240">
        <w:rPr>
          <w:rFonts w:ascii="Arial" w:hAnsi="Arial" w:cs="Arial"/>
        </w:rPr>
        <w:t>referenciados</w:t>
      </w:r>
      <w:r w:rsidR="00AF7DF8" w:rsidRPr="004B0240">
        <w:rPr>
          <w:rFonts w:ascii="Arial" w:hAnsi="Arial" w:cs="Arial"/>
        </w:rPr>
        <w:t xml:space="preserve"> </w:t>
      </w:r>
      <w:r w:rsidR="00D05D79" w:rsidRPr="004B0240">
        <w:rPr>
          <w:rFonts w:ascii="Arial" w:hAnsi="Arial" w:cs="Arial"/>
        </w:rPr>
        <w:t>son</w:t>
      </w:r>
      <w:r w:rsidR="00AF7DF8" w:rsidRPr="004B0240">
        <w:rPr>
          <w:rFonts w:ascii="Arial" w:hAnsi="Arial" w:cs="Arial"/>
        </w:rPr>
        <w:t xml:space="preserve"> </w:t>
      </w:r>
      <w:r w:rsidR="00D05D79" w:rsidRPr="004B0240">
        <w:rPr>
          <w:rFonts w:ascii="Arial" w:hAnsi="Arial" w:cs="Arial"/>
        </w:rPr>
        <w:t>objeto</w:t>
      </w:r>
      <w:r w:rsidR="00AF7DF8" w:rsidRPr="004B0240">
        <w:rPr>
          <w:rFonts w:ascii="Arial" w:hAnsi="Arial" w:cs="Arial"/>
        </w:rPr>
        <w:t xml:space="preserve"> </w:t>
      </w:r>
      <w:r w:rsidR="00D05D79" w:rsidRPr="004B0240">
        <w:rPr>
          <w:rFonts w:ascii="Arial" w:hAnsi="Arial" w:cs="Arial"/>
        </w:rPr>
        <w:t>de</w:t>
      </w:r>
      <w:r w:rsidR="00AF7DF8" w:rsidRPr="004B0240">
        <w:rPr>
          <w:rFonts w:ascii="Arial" w:hAnsi="Arial" w:cs="Arial"/>
        </w:rPr>
        <w:t xml:space="preserve"> </w:t>
      </w:r>
      <w:r w:rsidR="00D05D79" w:rsidRPr="004B0240">
        <w:rPr>
          <w:rFonts w:ascii="Arial" w:hAnsi="Arial" w:cs="Arial"/>
        </w:rPr>
        <w:t>revisión,</w:t>
      </w:r>
      <w:r w:rsidR="00AF7DF8" w:rsidRPr="004B0240">
        <w:rPr>
          <w:rFonts w:ascii="Arial" w:hAnsi="Arial" w:cs="Arial"/>
        </w:rPr>
        <w:t xml:space="preserve"> </w:t>
      </w:r>
      <w:r w:rsidR="00D05D79" w:rsidRPr="004B0240">
        <w:rPr>
          <w:rFonts w:ascii="Arial" w:hAnsi="Arial" w:cs="Arial"/>
        </w:rPr>
        <w:t>si</w:t>
      </w:r>
      <w:r w:rsidR="00AF7DF8" w:rsidRPr="004B0240">
        <w:rPr>
          <w:rFonts w:ascii="Arial" w:hAnsi="Arial" w:cs="Arial"/>
        </w:rPr>
        <w:t xml:space="preserve"> </w:t>
      </w:r>
      <w:r w:rsidR="00D05D79" w:rsidRPr="004B0240">
        <w:rPr>
          <w:rFonts w:ascii="Arial" w:hAnsi="Arial" w:cs="Arial"/>
        </w:rPr>
        <w:t>es</w:t>
      </w:r>
      <w:r w:rsidR="00AF7DF8" w:rsidRPr="004B0240">
        <w:rPr>
          <w:rFonts w:ascii="Arial" w:hAnsi="Arial" w:cs="Arial"/>
        </w:rPr>
        <w:t xml:space="preserve"> </w:t>
      </w:r>
      <w:r w:rsidR="00D05D79" w:rsidRPr="004B0240">
        <w:rPr>
          <w:rFonts w:ascii="Arial" w:hAnsi="Arial" w:cs="Arial"/>
        </w:rPr>
        <w:t>el</w:t>
      </w:r>
      <w:r w:rsidR="00AF7DF8" w:rsidRPr="004B0240">
        <w:rPr>
          <w:rFonts w:ascii="Arial" w:hAnsi="Arial" w:cs="Arial"/>
        </w:rPr>
        <w:t xml:space="preserve"> </w:t>
      </w:r>
      <w:r w:rsidR="00D05D79" w:rsidRPr="004B0240">
        <w:rPr>
          <w:rFonts w:ascii="Arial" w:hAnsi="Arial" w:cs="Arial"/>
        </w:rPr>
        <w:t>caso</w:t>
      </w:r>
      <w:r w:rsidR="00AF7DF8" w:rsidRPr="004B0240">
        <w:rPr>
          <w:rFonts w:ascii="Arial" w:hAnsi="Arial" w:cs="Arial"/>
        </w:rPr>
        <w:t xml:space="preserve"> </w:t>
      </w:r>
      <w:r w:rsidR="00EA335D" w:rsidRPr="004B0240">
        <w:rPr>
          <w:rFonts w:ascii="Arial" w:hAnsi="Arial" w:cs="Arial"/>
        </w:rPr>
        <w:t>de</w:t>
      </w:r>
      <w:r w:rsidR="00AF7DF8" w:rsidRPr="004B0240">
        <w:rPr>
          <w:rFonts w:ascii="Arial" w:hAnsi="Arial" w:cs="Arial"/>
        </w:rPr>
        <w:t xml:space="preserve"> </w:t>
      </w:r>
      <w:r w:rsidR="00D05D79" w:rsidRPr="004B0240">
        <w:rPr>
          <w:rFonts w:ascii="Arial" w:hAnsi="Arial" w:cs="Arial"/>
        </w:rPr>
        <w:t>ajuste</w:t>
      </w:r>
      <w:r w:rsidR="00AF7DF8" w:rsidRPr="004B0240">
        <w:rPr>
          <w:rFonts w:ascii="Arial" w:hAnsi="Arial" w:cs="Arial"/>
        </w:rPr>
        <w:t xml:space="preserve"> </w:t>
      </w:r>
      <w:r w:rsidR="00D05D79" w:rsidRPr="004B0240">
        <w:rPr>
          <w:rFonts w:ascii="Arial" w:hAnsi="Arial" w:cs="Arial"/>
        </w:rPr>
        <w:t>y</w:t>
      </w:r>
      <w:r w:rsidR="00AF7DF8" w:rsidRPr="004B0240">
        <w:rPr>
          <w:rFonts w:ascii="Arial" w:hAnsi="Arial" w:cs="Arial"/>
        </w:rPr>
        <w:t xml:space="preserve"> </w:t>
      </w:r>
      <w:r w:rsidR="00D05D79" w:rsidRPr="004B0240">
        <w:rPr>
          <w:rFonts w:ascii="Arial" w:hAnsi="Arial" w:cs="Arial"/>
        </w:rPr>
        <w:t>respectiva</w:t>
      </w:r>
      <w:r w:rsidR="00AF7DF8" w:rsidRPr="004B0240">
        <w:rPr>
          <w:rFonts w:ascii="Arial" w:hAnsi="Arial" w:cs="Arial"/>
        </w:rPr>
        <w:t xml:space="preserve"> </w:t>
      </w:r>
      <w:r w:rsidR="00D05D79" w:rsidRPr="004B0240">
        <w:rPr>
          <w:rFonts w:ascii="Arial" w:hAnsi="Arial" w:cs="Arial"/>
        </w:rPr>
        <w:t>implementación</w:t>
      </w:r>
      <w:r w:rsidR="00AF7DF8" w:rsidRPr="004B0240">
        <w:rPr>
          <w:rFonts w:ascii="Arial" w:hAnsi="Arial" w:cs="Arial"/>
        </w:rPr>
        <w:t xml:space="preserve"> </w:t>
      </w:r>
      <w:r w:rsidR="00D05D79" w:rsidRPr="004B0240">
        <w:rPr>
          <w:rFonts w:ascii="Arial" w:hAnsi="Arial" w:cs="Arial"/>
        </w:rPr>
        <w:t>dentro</w:t>
      </w:r>
      <w:r w:rsidR="00AF7DF8" w:rsidRPr="004B0240">
        <w:rPr>
          <w:rFonts w:ascii="Arial" w:hAnsi="Arial" w:cs="Arial"/>
        </w:rPr>
        <w:t xml:space="preserve"> </w:t>
      </w:r>
      <w:r w:rsidR="00D05D79" w:rsidRPr="004B0240">
        <w:rPr>
          <w:rFonts w:ascii="Arial" w:hAnsi="Arial" w:cs="Arial"/>
        </w:rPr>
        <w:t>del</w:t>
      </w:r>
      <w:r w:rsidR="00AF7DF8" w:rsidRPr="004B0240">
        <w:rPr>
          <w:rFonts w:ascii="Arial" w:hAnsi="Arial" w:cs="Arial"/>
        </w:rPr>
        <w:t xml:space="preserve"> </w:t>
      </w:r>
      <w:r w:rsidR="00D05D79" w:rsidRPr="004B0240">
        <w:rPr>
          <w:rFonts w:ascii="Arial" w:hAnsi="Arial" w:cs="Arial"/>
        </w:rPr>
        <w:t>proyecto</w:t>
      </w:r>
      <w:r w:rsidR="00AF7DF8" w:rsidRPr="004B0240">
        <w:rPr>
          <w:rFonts w:ascii="Arial" w:hAnsi="Arial" w:cs="Arial"/>
        </w:rPr>
        <w:t xml:space="preserve"> </w:t>
      </w:r>
      <w:r w:rsidR="00D05D79" w:rsidRPr="004B0240">
        <w:rPr>
          <w:rFonts w:ascii="Arial" w:hAnsi="Arial" w:cs="Arial"/>
        </w:rPr>
        <w:t>GODI.</w:t>
      </w:r>
    </w:p>
    <w:p w14:paraId="42DEEDAA" w14:textId="77777777" w:rsidR="00351C4A" w:rsidRPr="004B0240" w:rsidRDefault="00351C4A" w:rsidP="004C40A9">
      <w:pPr>
        <w:spacing w:after="0" w:line="240" w:lineRule="auto"/>
        <w:jc w:val="both"/>
        <w:rPr>
          <w:rFonts w:ascii="Arial" w:hAnsi="Arial" w:cs="Arial"/>
        </w:rPr>
      </w:pPr>
    </w:p>
    <w:p w14:paraId="7D505AC3" w14:textId="20A15092" w:rsidR="00D50983" w:rsidRPr="004B0240" w:rsidRDefault="00D50983" w:rsidP="004C40A9">
      <w:pPr>
        <w:pStyle w:val="Descripcin"/>
        <w:spacing w:after="0" w:line="240" w:lineRule="auto"/>
        <w:jc w:val="center"/>
        <w:rPr>
          <w:rFonts w:ascii="Arial" w:hAnsi="Arial" w:cs="Arial"/>
        </w:rPr>
      </w:pPr>
    </w:p>
    <w:tbl>
      <w:tblPr>
        <w:tblW w:w="5000" w:type="pct"/>
        <w:tblLook w:val="0000" w:firstRow="0" w:lastRow="0" w:firstColumn="0" w:lastColumn="0" w:noHBand="0" w:noVBand="0"/>
      </w:tblPr>
      <w:tblGrid>
        <w:gridCol w:w="2989"/>
        <w:gridCol w:w="6406"/>
      </w:tblGrid>
      <w:tr w:rsidR="00D50983" w:rsidRPr="004B0240" w14:paraId="3ABF5255" w14:textId="77777777" w:rsidTr="006D4835">
        <w:trPr>
          <w:trHeight w:val="1"/>
          <w:tblHeader/>
        </w:trPr>
        <w:tc>
          <w:tcPr>
            <w:tcW w:w="1591" w:type="pct"/>
            <w:tcBorders>
              <w:top w:val="single" w:sz="4" w:space="0" w:color="000000"/>
              <w:left w:val="single" w:sz="4" w:space="0" w:color="000000"/>
              <w:bottom w:val="single" w:sz="4" w:space="0" w:color="000000"/>
              <w:right w:val="single" w:sz="2" w:space="0" w:color="000000"/>
            </w:tcBorders>
            <w:shd w:val="clear" w:color="auto" w:fill="D9D9D9" w:themeFill="background1" w:themeFillShade="D9"/>
            <w:vAlign w:val="center"/>
          </w:tcPr>
          <w:p w14:paraId="0EB6DA09" w14:textId="77777777" w:rsidR="00D50983" w:rsidRPr="004B0240" w:rsidRDefault="00D50983" w:rsidP="004C40A9">
            <w:pPr>
              <w:widowControl w:val="0"/>
              <w:tabs>
                <w:tab w:val="center" w:pos="1423"/>
                <w:tab w:val="right" w:pos="2846"/>
              </w:tabs>
              <w:autoSpaceDE w:val="0"/>
              <w:autoSpaceDN w:val="0"/>
              <w:adjustRightInd w:val="0"/>
              <w:spacing w:after="0" w:line="240" w:lineRule="auto"/>
              <w:jc w:val="center"/>
              <w:rPr>
                <w:rFonts w:ascii="Arial" w:hAnsi="Arial" w:cs="Arial"/>
                <w:b/>
                <w:sz w:val="20"/>
                <w:szCs w:val="20"/>
                <w:lang w:val="es"/>
              </w:rPr>
            </w:pPr>
            <w:r w:rsidRPr="004B0240">
              <w:rPr>
                <w:rFonts w:ascii="Arial" w:hAnsi="Arial" w:cs="Arial"/>
                <w:b/>
                <w:sz w:val="20"/>
                <w:szCs w:val="20"/>
                <w:lang w:val="es"/>
              </w:rPr>
              <w:t>LINEAMIENTO</w:t>
            </w:r>
          </w:p>
        </w:tc>
        <w:tc>
          <w:tcPr>
            <w:tcW w:w="34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D75407" w14:textId="77777777" w:rsidR="00D50983" w:rsidRPr="004B0240" w:rsidRDefault="00D50983" w:rsidP="004C40A9">
            <w:pPr>
              <w:widowControl w:val="0"/>
              <w:autoSpaceDE w:val="0"/>
              <w:autoSpaceDN w:val="0"/>
              <w:adjustRightInd w:val="0"/>
              <w:spacing w:after="0" w:line="240" w:lineRule="auto"/>
              <w:jc w:val="center"/>
              <w:rPr>
                <w:rFonts w:ascii="Arial" w:hAnsi="Arial" w:cs="Arial"/>
                <w:sz w:val="20"/>
                <w:szCs w:val="20"/>
                <w:lang w:val="es"/>
              </w:rPr>
            </w:pPr>
            <w:r w:rsidRPr="004B0240">
              <w:rPr>
                <w:rFonts w:ascii="Arial" w:hAnsi="Arial" w:cs="Arial"/>
                <w:b/>
                <w:bCs/>
                <w:sz w:val="20"/>
                <w:szCs w:val="20"/>
                <w:lang w:val="es"/>
              </w:rPr>
              <w:t>OBSERVACIÓN</w:t>
            </w:r>
          </w:p>
        </w:tc>
      </w:tr>
      <w:tr w:rsidR="00D50983" w:rsidRPr="004B0240" w14:paraId="2B1C4E6E"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58C64CC9" w14:textId="77777777" w:rsidR="00D50983" w:rsidRPr="004B0240" w:rsidRDefault="00D50983" w:rsidP="004C40A9">
            <w:pPr>
              <w:widowControl w:val="0"/>
              <w:autoSpaceDE w:val="0"/>
              <w:autoSpaceDN w:val="0"/>
              <w:adjustRightInd w:val="0"/>
              <w:spacing w:after="0" w:line="240" w:lineRule="auto"/>
              <w:rPr>
                <w:rFonts w:ascii="Arial" w:hAnsi="Arial" w:cs="Arial"/>
                <w:sz w:val="20"/>
                <w:szCs w:val="20"/>
                <w:lang w:val="es"/>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1,</w:t>
            </w:r>
            <w:r w:rsidR="00AF7DF8" w:rsidRPr="004B0240">
              <w:rPr>
                <w:rFonts w:ascii="Arial" w:hAnsi="Arial" w:cs="Arial"/>
                <w:b/>
                <w:sz w:val="20"/>
                <w:szCs w:val="20"/>
              </w:rPr>
              <w:t xml:space="preserve"> </w:t>
            </w:r>
            <w:r w:rsidRPr="004B0240">
              <w:rPr>
                <w:rFonts w:ascii="Arial" w:hAnsi="Arial" w:cs="Arial"/>
                <w:b/>
                <w:sz w:val="20"/>
                <w:szCs w:val="20"/>
              </w:rPr>
              <w:t>Entendimiento</w:t>
            </w:r>
            <w:r w:rsidR="00AF7DF8" w:rsidRPr="004B0240">
              <w:rPr>
                <w:rFonts w:ascii="Arial" w:hAnsi="Arial" w:cs="Arial"/>
                <w:b/>
                <w:sz w:val="20"/>
                <w:szCs w:val="20"/>
              </w:rPr>
              <w:t xml:space="preserve"> </w:t>
            </w:r>
            <w:r w:rsidRPr="004B0240">
              <w:rPr>
                <w:rFonts w:ascii="Arial" w:hAnsi="Arial" w:cs="Arial"/>
                <w:b/>
                <w:sz w:val="20"/>
                <w:szCs w:val="20"/>
              </w:rPr>
              <w:t>estratégico</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A7CA6EA" w14:textId="77777777" w:rsidR="00D50983" w:rsidRPr="004B0240" w:rsidRDefault="00421359" w:rsidP="004C40A9">
            <w:pPr>
              <w:pStyle w:val="Listavistosa-nfasis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Arial" w:hAnsi="Arial" w:cs="Arial"/>
                <w:sz w:val="20"/>
                <w:szCs w:val="20"/>
                <w:lang w:val="es"/>
              </w:rPr>
            </w:pPr>
            <w:r w:rsidRPr="004B0240">
              <w:rPr>
                <w:rFonts w:ascii="Arial" w:hAnsi="Arial" w:cs="Arial"/>
                <w:sz w:val="20"/>
                <w:szCs w:val="20"/>
                <w:lang w:val="es"/>
              </w:rPr>
              <w:t xml:space="preserve">EL </w:t>
            </w:r>
            <w:r w:rsidR="00C83B8D" w:rsidRPr="004B0240">
              <w:rPr>
                <w:rFonts w:ascii="Arial" w:hAnsi="Arial" w:cs="Arial"/>
                <w:sz w:val="20"/>
                <w:szCs w:val="20"/>
                <w:lang w:val="es"/>
              </w:rPr>
              <w:t xml:space="preserve">Plan Estratégico de Tecnologías de la Información (PETI), </w:t>
            </w:r>
            <w:r w:rsidRPr="004B0240">
              <w:rPr>
                <w:rFonts w:ascii="Arial" w:hAnsi="Arial" w:cs="Arial"/>
                <w:sz w:val="20"/>
                <w:szCs w:val="20"/>
                <w:lang w:val="es"/>
              </w:rPr>
              <w:t xml:space="preserve">requiere ser </w:t>
            </w:r>
            <w:r w:rsidR="00C83B8D" w:rsidRPr="004B0240">
              <w:rPr>
                <w:rFonts w:ascii="Arial" w:hAnsi="Arial" w:cs="Arial"/>
                <w:sz w:val="20"/>
                <w:szCs w:val="20"/>
                <w:lang w:val="es"/>
              </w:rPr>
              <w:t>actualizando</w:t>
            </w:r>
            <w:r w:rsidRPr="004B0240">
              <w:rPr>
                <w:rFonts w:ascii="Arial" w:hAnsi="Arial" w:cs="Arial"/>
                <w:sz w:val="20"/>
                <w:szCs w:val="20"/>
                <w:lang w:val="es"/>
              </w:rPr>
              <w:t xml:space="preserve"> anualmente</w:t>
            </w:r>
            <w:r w:rsidR="00C83B8D" w:rsidRPr="004B0240">
              <w:rPr>
                <w:rFonts w:ascii="Arial" w:hAnsi="Arial" w:cs="Arial"/>
                <w:sz w:val="20"/>
                <w:szCs w:val="20"/>
                <w:lang w:val="es"/>
              </w:rPr>
              <w:t xml:space="preserve"> </w:t>
            </w:r>
            <w:r w:rsidRPr="004B0240">
              <w:rPr>
                <w:rFonts w:ascii="Arial" w:hAnsi="Arial" w:cs="Arial"/>
                <w:sz w:val="20"/>
                <w:szCs w:val="20"/>
                <w:lang w:val="es"/>
              </w:rPr>
              <w:t xml:space="preserve">de manera integral y </w:t>
            </w:r>
            <w:r w:rsidR="00C83B8D" w:rsidRPr="004B0240">
              <w:rPr>
                <w:rFonts w:ascii="Arial" w:hAnsi="Arial" w:cs="Arial"/>
                <w:sz w:val="20"/>
                <w:szCs w:val="20"/>
                <w:lang w:val="es"/>
              </w:rPr>
              <w:t>modif</w:t>
            </w:r>
            <w:r w:rsidRPr="004B0240">
              <w:rPr>
                <w:rFonts w:ascii="Arial" w:hAnsi="Arial" w:cs="Arial"/>
                <w:sz w:val="20"/>
                <w:szCs w:val="20"/>
                <w:lang w:val="es"/>
              </w:rPr>
              <w:t>icando</w:t>
            </w:r>
            <w:r w:rsidR="00C83B8D" w:rsidRPr="004B0240">
              <w:rPr>
                <w:rFonts w:ascii="Arial" w:hAnsi="Arial" w:cs="Arial"/>
                <w:sz w:val="20"/>
                <w:szCs w:val="20"/>
                <w:lang w:val="es"/>
              </w:rPr>
              <w:t xml:space="preserve"> ciertos aspectos del mapa de ruta. A dicho plan se le hace seguimiento, lo que facilita el monitoreo de la estrategia de TI.</w:t>
            </w:r>
          </w:p>
        </w:tc>
      </w:tr>
      <w:tr w:rsidR="00D50983" w:rsidRPr="004B0240" w14:paraId="76D91A4F"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7F98941" w14:textId="77777777" w:rsidR="00D50983" w:rsidRPr="004B0240" w:rsidRDefault="00D50983" w:rsidP="004C40A9">
            <w:pPr>
              <w:widowControl w:val="0"/>
              <w:autoSpaceDE w:val="0"/>
              <w:autoSpaceDN w:val="0"/>
              <w:adjustRightInd w:val="0"/>
              <w:spacing w:after="0" w:line="240" w:lineRule="auto"/>
              <w:rPr>
                <w:rFonts w:ascii="Arial" w:hAnsi="Arial" w:cs="Arial"/>
                <w:sz w:val="20"/>
                <w:szCs w:val="20"/>
                <w:lang w:val="es"/>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2,</w:t>
            </w:r>
            <w:r w:rsidR="00AF7DF8" w:rsidRPr="004B0240">
              <w:rPr>
                <w:rFonts w:ascii="Arial" w:hAnsi="Arial" w:cs="Arial"/>
                <w:b/>
                <w:sz w:val="20"/>
                <w:szCs w:val="20"/>
              </w:rPr>
              <w:t xml:space="preserve"> </w:t>
            </w:r>
            <w:r w:rsidRPr="004B0240">
              <w:rPr>
                <w:rFonts w:ascii="Arial" w:hAnsi="Arial" w:cs="Arial"/>
                <w:b/>
                <w:sz w:val="20"/>
                <w:szCs w:val="20"/>
              </w:rPr>
              <w:t>Definición</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la</w:t>
            </w:r>
            <w:r w:rsidR="00AF7DF8" w:rsidRPr="004B0240">
              <w:rPr>
                <w:rFonts w:ascii="Arial" w:hAnsi="Arial" w:cs="Arial"/>
                <w:b/>
                <w:sz w:val="20"/>
                <w:szCs w:val="20"/>
              </w:rPr>
              <w:t xml:space="preserve"> </w:t>
            </w:r>
            <w:r w:rsidRPr="004B0240">
              <w:rPr>
                <w:rFonts w:ascii="Arial" w:hAnsi="Arial" w:cs="Arial"/>
                <w:b/>
                <w:sz w:val="20"/>
                <w:szCs w:val="20"/>
              </w:rPr>
              <w:t>Arquitectura</w:t>
            </w:r>
            <w:r w:rsidR="00AF7DF8" w:rsidRPr="004B0240">
              <w:rPr>
                <w:rFonts w:ascii="Arial" w:hAnsi="Arial" w:cs="Arial"/>
                <w:b/>
                <w:sz w:val="20"/>
                <w:szCs w:val="20"/>
              </w:rPr>
              <w:t xml:space="preserve"> </w:t>
            </w:r>
            <w:r w:rsidRPr="004B0240">
              <w:rPr>
                <w:rFonts w:ascii="Arial" w:hAnsi="Arial" w:cs="Arial"/>
                <w:b/>
                <w:sz w:val="20"/>
                <w:szCs w:val="20"/>
              </w:rPr>
              <w:t>Empresarial</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3B1384C4" w14:textId="77777777" w:rsidR="00D50983" w:rsidRPr="004B0240" w:rsidRDefault="00C83B8D" w:rsidP="006D381B">
            <w:pPr>
              <w:widowControl w:val="0"/>
              <w:autoSpaceDE w:val="0"/>
              <w:autoSpaceDN w:val="0"/>
              <w:adjustRightInd w:val="0"/>
              <w:spacing w:after="0" w:line="240" w:lineRule="auto"/>
              <w:jc w:val="both"/>
              <w:rPr>
                <w:rFonts w:ascii="Arial" w:hAnsi="Arial" w:cs="Arial"/>
                <w:sz w:val="20"/>
                <w:szCs w:val="20"/>
                <w:lang w:val="es"/>
              </w:rPr>
            </w:pPr>
            <w:r w:rsidRPr="004B0240">
              <w:rPr>
                <w:rFonts w:ascii="Arial" w:hAnsi="Arial" w:cs="Arial"/>
                <w:sz w:val="20"/>
                <w:szCs w:val="20"/>
                <w:lang w:val="es"/>
              </w:rPr>
              <w:t xml:space="preserve">Este lineamiento se incrementó gracias a la actualización permanente de artefactos y la actualización, diseño e implementación de procedimientos.  Se cuenta con un repositorio </w:t>
            </w:r>
            <w:r w:rsidR="00D64541" w:rsidRPr="004B0240">
              <w:rPr>
                <w:rFonts w:ascii="Arial" w:hAnsi="Arial" w:cs="Arial"/>
                <w:sz w:val="20"/>
                <w:szCs w:val="20"/>
                <w:lang w:val="es"/>
              </w:rPr>
              <w:t>documental para</w:t>
            </w:r>
            <w:r w:rsidRPr="004B0240">
              <w:rPr>
                <w:rFonts w:ascii="Arial" w:hAnsi="Arial" w:cs="Arial"/>
                <w:sz w:val="20"/>
                <w:szCs w:val="20"/>
                <w:lang w:val="es"/>
              </w:rPr>
              <w:t xml:space="preserve"> la gestión de la arquitectura, dichos elementos tienen documentos descriptivos para su correspondiente gestión.</w:t>
            </w:r>
          </w:p>
        </w:tc>
      </w:tr>
      <w:tr w:rsidR="00D50983" w:rsidRPr="004B0240" w14:paraId="3F266220"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01D33101"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3,</w:t>
            </w:r>
            <w:r w:rsidR="00AF7DF8" w:rsidRPr="004B0240">
              <w:rPr>
                <w:rFonts w:ascii="Arial" w:hAnsi="Arial" w:cs="Arial"/>
                <w:b/>
                <w:sz w:val="20"/>
                <w:szCs w:val="20"/>
              </w:rPr>
              <w:t xml:space="preserve"> </w:t>
            </w:r>
            <w:r w:rsidRPr="004B0240">
              <w:rPr>
                <w:rFonts w:ascii="Arial" w:hAnsi="Arial" w:cs="Arial"/>
                <w:b/>
                <w:sz w:val="20"/>
                <w:szCs w:val="20"/>
              </w:rPr>
              <w:t>Mapa</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Ruta</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la</w:t>
            </w:r>
            <w:r w:rsidR="00AF7DF8" w:rsidRPr="004B0240">
              <w:rPr>
                <w:rFonts w:ascii="Arial" w:hAnsi="Arial" w:cs="Arial"/>
                <w:b/>
                <w:sz w:val="20"/>
                <w:szCs w:val="20"/>
              </w:rPr>
              <w:t xml:space="preserve"> </w:t>
            </w:r>
            <w:r w:rsidRPr="004B0240">
              <w:rPr>
                <w:rFonts w:ascii="Arial" w:hAnsi="Arial" w:cs="Arial"/>
                <w:b/>
                <w:sz w:val="20"/>
                <w:szCs w:val="20"/>
              </w:rPr>
              <w:t>Arquitectura</w:t>
            </w:r>
            <w:r w:rsidR="00AF7DF8" w:rsidRPr="004B0240">
              <w:rPr>
                <w:rFonts w:ascii="Arial" w:hAnsi="Arial" w:cs="Arial"/>
                <w:b/>
                <w:sz w:val="20"/>
                <w:szCs w:val="20"/>
              </w:rPr>
              <w:t xml:space="preserve"> </w:t>
            </w:r>
            <w:r w:rsidRPr="004B0240">
              <w:rPr>
                <w:rFonts w:ascii="Arial" w:hAnsi="Arial" w:cs="Arial"/>
                <w:b/>
                <w:sz w:val="20"/>
                <w:szCs w:val="20"/>
              </w:rPr>
              <w:t>Empresarial</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E0BA0D9" w14:textId="77777777" w:rsidR="00D50983" w:rsidRPr="004B0240" w:rsidRDefault="00C83B8D" w:rsidP="00C83B8D">
            <w:pPr>
              <w:widowControl w:val="0"/>
              <w:autoSpaceDE w:val="0"/>
              <w:autoSpaceDN w:val="0"/>
              <w:adjustRightInd w:val="0"/>
              <w:spacing w:after="0" w:line="240" w:lineRule="auto"/>
              <w:jc w:val="both"/>
              <w:rPr>
                <w:rFonts w:ascii="Arial" w:hAnsi="Arial" w:cs="Arial"/>
                <w:sz w:val="20"/>
                <w:szCs w:val="20"/>
                <w:lang w:val="es"/>
              </w:rPr>
            </w:pPr>
            <w:r w:rsidRPr="004B0240">
              <w:rPr>
                <w:rFonts w:ascii="Arial" w:hAnsi="Arial" w:cs="Arial"/>
                <w:sz w:val="20"/>
                <w:szCs w:val="20"/>
                <w:lang w:val="es"/>
              </w:rPr>
              <w:t>Existe un mapa de ruta aprobado en noviembre del 2018 por la alta dirección de la UAERMV, en el 2019 se actualiza</w:t>
            </w:r>
            <w:r w:rsidR="007C7881" w:rsidRPr="004B0240">
              <w:rPr>
                <w:rFonts w:ascii="Arial" w:hAnsi="Arial" w:cs="Arial"/>
                <w:sz w:val="20"/>
                <w:szCs w:val="20"/>
                <w:lang w:val="es"/>
              </w:rPr>
              <w:t xml:space="preserve"> y en 2020 nuevamente de ajusta. </w:t>
            </w:r>
            <w:r w:rsidRPr="004B0240">
              <w:rPr>
                <w:rFonts w:ascii="Arial" w:hAnsi="Arial" w:cs="Arial"/>
                <w:sz w:val="20"/>
                <w:szCs w:val="20"/>
                <w:lang w:val="es"/>
              </w:rPr>
              <w:t>El mapa de ruta fue elaborado teniendo en cuenta el MRAE.</w:t>
            </w:r>
          </w:p>
        </w:tc>
      </w:tr>
      <w:tr w:rsidR="00D50983" w:rsidRPr="004B0240" w14:paraId="7285B423"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3E8F466F"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4,</w:t>
            </w:r>
            <w:r w:rsidR="00AF7DF8" w:rsidRPr="004B0240">
              <w:rPr>
                <w:rFonts w:ascii="Arial" w:hAnsi="Arial" w:cs="Arial"/>
                <w:b/>
                <w:sz w:val="20"/>
                <w:szCs w:val="20"/>
              </w:rPr>
              <w:t xml:space="preserve"> </w:t>
            </w:r>
            <w:r w:rsidRPr="004B0240">
              <w:rPr>
                <w:rFonts w:ascii="Arial" w:hAnsi="Arial" w:cs="Arial"/>
                <w:b/>
                <w:sz w:val="20"/>
                <w:szCs w:val="20"/>
              </w:rPr>
              <w:t>Proceso</w:t>
            </w:r>
            <w:r w:rsidR="00AF7DF8" w:rsidRPr="004B0240">
              <w:rPr>
                <w:rFonts w:ascii="Arial" w:hAnsi="Arial" w:cs="Arial"/>
                <w:b/>
                <w:sz w:val="20"/>
                <w:szCs w:val="20"/>
              </w:rPr>
              <w:t xml:space="preserve"> </w:t>
            </w:r>
            <w:r w:rsidRPr="004B0240">
              <w:rPr>
                <w:rFonts w:ascii="Arial" w:hAnsi="Arial" w:cs="Arial"/>
                <w:b/>
                <w:sz w:val="20"/>
                <w:szCs w:val="20"/>
              </w:rPr>
              <w:t>para</w:t>
            </w:r>
            <w:r w:rsidR="00AF7DF8" w:rsidRPr="004B0240">
              <w:rPr>
                <w:rFonts w:ascii="Arial" w:hAnsi="Arial" w:cs="Arial"/>
                <w:b/>
                <w:sz w:val="20"/>
                <w:szCs w:val="20"/>
              </w:rPr>
              <w:t xml:space="preserve"> </w:t>
            </w:r>
            <w:r w:rsidRPr="004B0240">
              <w:rPr>
                <w:rFonts w:ascii="Arial" w:hAnsi="Arial" w:cs="Arial"/>
                <w:b/>
                <w:sz w:val="20"/>
                <w:szCs w:val="20"/>
              </w:rPr>
              <w:t>evaluar</w:t>
            </w:r>
            <w:r w:rsidR="00AF7DF8" w:rsidRPr="004B0240">
              <w:rPr>
                <w:rFonts w:ascii="Arial" w:hAnsi="Arial" w:cs="Arial"/>
                <w:b/>
                <w:sz w:val="20"/>
                <w:szCs w:val="20"/>
              </w:rPr>
              <w:t xml:space="preserve"> </w:t>
            </w:r>
            <w:r w:rsidRPr="004B0240">
              <w:rPr>
                <w:rFonts w:ascii="Arial" w:hAnsi="Arial" w:cs="Arial"/>
                <w:b/>
                <w:sz w:val="20"/>
                <w:szCs w:val="20"/>
              </w:rPr>
              <w:t>y</w:t>
            </w:r>
            <w:r w:rsidR="00AF7DF8" w:rsidRPr="004B0240">
              <w:rPr>
                <w:rFonts w:ascii="Arial" w:hAnsi="Arial" w:cs="Arial"/>
                <w:b/>
                <w:sz w:val="20"/>
                <w:szCs w:val="20"/>
              </w:rPr>
              <w:t xml:space="preserve"> </w:t>
            </w:r>
            <w:r w:rsidRPr="004B0240">
              <w:rPr>
                <w:rFonts w:ascii="Arial" w:hAnsi="Arial" w:cs="Arial"/>
                <w:b/>
                <w:sz w:val="20"/>
                <w:szCs w:val="20"/>
              </w:rPr>
              <w:t>mantener</w:t>
            </w:r>
            <w:r w:rsidR="00AF7DF8" w:rsidRPr="004B0240">
              <w:rPr>
                <w:rFonts w:ascii="Arial" w:hAnsi="Arial" w:cs="Arial"/>
                <w:b/>
                <w:sz w:val="20"/>
                <w:szCs w:val="20"/>
              </w:rPr>
              <w:t xml:space="preserve"> </w:t>
            </w:r>
            <w:r w:rsidRPr="004B0240">
              <w:rPr>
                <w:rFonts w:ascii="Arial" w:hAnsi="Arial" w:cs="Arial"/>
                <w:b/>
                <w:sz w:val="20"/>
                <w:szCs w:val="20"/>
              </w:rPr>
              <w:t>la</w:t>
            </w:r>
            <w:r w:rsidR="00AF7DF8" w:rsidRPr="004B0240">
              <w:rPr>
                <w:rFonts w:ascii="Arial" w:hAnsi="Arial" w:cs="Arial"/>
                <w:b/>
                <w:sz w:val="20"/>
                <w:szCs w:val="20"/>
              </w:rPr>
              <w:t xml:space="preserve"> </w:t>
            </w:r>
            <w:r w:rsidRPr="004B0240">
              <w:rPr>
                <w:rFonts w:ascii="Arial" w:hAnsi="Arial" w:cs="Arial"/>
                <w:b/>
                <w:sz w:val="20"/>
                <w:szCs w:val="20"/>
              </w:rPr>
              <w:t>Arquitectura</w:t>
            </w:r>
            <w:r w:rsidR="00AF7DF8" w:rsidRPr="004B0240">
              <w:rPr>
                <w:rFonts w:ascii="Arial" w:hAnsi="Arial" w:cs="Arial"/>
                <w:b/>
                <w:sz w:val="20"/>
                <w:szCs w:val="20"/>
              </w:rPr>
              <w:t xml:space="preserve"> </w:t>
            </w:r>
            <w:r w:rsidRPr="004B0240">
              <w:rPr>
                <w:rFonts w:ascii="Arial" w:hAnsi="Arial" w:cs="Arial"/>
                <w:b/>
                <w:sz w:val="20"/>
                <w:szCs w:val="20"/>
              </w:rPr>
              <w:t>Empresarial</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98DDDE1" w14:textId="77777777" w:rsidR="00D50983" w:rsidRPr="004B0240" w:rsidRDefault="0072480D" w:rsidP="004C40A9">
            <w:pPr>
              <w:widowControl w:val="0"/>
              <w:autoSpaceDE w:val="0"/>
              <w:autoSpaceDN w:val="0"/>
              <w:adjustRightInd w:val="0"/>
              <w:spacing w:after="0" w:line="240" w:lineRule="auto"/>
              <w:jc w:val="both"/>
              <w:rPr>
                <w:rFonts w:ascii="Arial" w:hAnsi="Arial" w:cs="Arial"/>
                <w:sz w:val="20"/>
                <w:szCs w:val="20"/>
                <w:lang w:val="es"/>
              </w:rPr>
            </w:pPr>
            <w:r w:rsidRPr="004B0240">
              <w:rPr>
                <w:rFonts w:ascii="Arial" w:hAnsi="Arial" w:cs="Arial"/>
                <w:sz w:val="20"/>
                <w:szCs w:val="20"/>
                <w:lang w:val="es"/>
              </w:rPr>
              <w:t>El</w:t>
            </w:r>
            <w:r w:rsidR="00AF7DF8" w:rsidRPr="004B0240">
              <w:rPr>
                <w:rFonts w:ascii="Arial" w:hAnsi="Arial" w:cs="Arial"/>
                <w:sz w:val="20"/>
                <w:szCs w:val="20"/>
                <w:lang w:val="es"/>
              </w:rPr>
              <w:t xml:space="preserve"> </w:t>
            </w:r>
            <w:r w:rsidRPr="004B0240">
              <w:rPr>
                <w:rFonts w:ascii="Arial" w:hAnsi="Arial" w:cs="Arial"/>
                <w:sz w:val="20"/>
                <w:szCs w:val="20"/>
                <w:lang w:val="es"/>
              </w:rPr>
              <w:t>primer</w:t>
            </w:r>
            <w:r w:rsidR="00AF7DF8" w:rsidRPr="004B0240">
              <w:rPr>
                <w:rFonts w:ascii="Arial" w:hAnsi="Arial" w:cs="Arial"/>
                <w:sz w:val="20"/>
                <w:szCs w:val="20"/>
                <w:lang w:val="es"/>
              </w:rPr>
              <w:t xml:space="preserve"> </w:t>
            </w:r>
            <w:r w:rsidRPr="004B0240">
              <w:rPr>
                <w:rFonts w:ascii="Arial" w:hAnsi="Arial" w:cs="Arial"/>
                <w:sz w:val="20"/>
                <w:szCs w:val="20"/>
                <w:lang w:val="es"/>
              </w:rPr>
              <w:t>ejercicio</w:t>
            </w:r>
            <w:r w:rsidR="00AF7DF8" w:rsidRPr="004B0240">
              <w:rPr>
                <w:rFonts w:ascii="Arial" w:hAnsi="Arial" w:cs="Arial"/>
                <w:sz w:val="20"/>
                <w:szCs w:val="20"/>
                <w:lang w:val="es"/>
              </w:rPr>
              <w:t xml:space="preserve"> </w:t>
            </w:r>
            <w:r w:rsidRPr="004B0240">
              <w:rPr>
                <w:rFonts w:ascii="Arial" w:hAnsi="Arial" w:cs="Arial"/>
                <w:sz w:val="20"/>
                <w:szCs w:val="20"/>
                <w:lang w:val="es"/>
              </w:rPr>
              <w:t>de</w:t>
            </w:r>
            <w:r w:rsidR="00AF7DF8" w:rsidRPr="004B0240">
              <w:rPr>
                <w:rFonts w:ascii="Arial" w:hAnsi="Arial" w:cs="Arial"/>
                <w:sz w:val="20"/>
                <w:szCs w:val="20"/>
                <w:lang w:val="es"/>
              </w:rPr>
              <w:t xml:space="preserve"> </w:t>
            </w:r>
            <w:r w:rsidRPr="004B0240">
              <w:rPr>
                <w:rFonts w:ascii="Arial" w:hAnsi="Arial" w:cs="Arial"/>
                <w:sz w:val="20"/>
                <w:szCs w:val="20"/>
                <w:lang w:val="es"/>
              </w:rPr>
              <w:t>AE</w:t>
            </w:r>
            <w:r w:rsidR="00AF7DF8" w:rsidRPr="004B0240">
              <w:rPr>
                <w:rFonts w:ascii="Arial" w:hAnsi="Arial" w:cs="Arial"/>
                <w:sz w:val="20"/>
                <w:szCs w:val="20"/>
                <w:lang w:val="es"/>
              </w:rPr>
              <w:t xml:space="preserve"> </w:t>
            </w:r>
            <w:r w:rsidRPr="004B0240">
              <w:rPr>
                <w:rFonts w:ascii="Arial" w:hAnsi="Arial" w:cs="Arial"/>
                <w:sz w:val="20"/>
                <w:szCs w:val="20"/>
                <w:lang w:val="es"/>
              </w:rPr>
              <w:t>propuso</w:t>
            </w:r>
            <w:r w:rsidR="00AF7DF8" w:rsidRPr="004B0240">
              <w:rPr>
                <w:rFonts w:ascii="Arial" w:hAnsi="Arial" w:cs="Arial"/>
                <w:sz w:val="20"/>
                <w:szCs w:val="20"/>
                <w:lang w:val="es"/>
              </w:rPr>
              <w:t xml:space="preserve"> </w:t>
            </w:r>
            <w:r w:rsidRPr="004B0240">
              <w:rPr>
                <w:rFonts w:ascii="Arial" w:hAnsi="Arial" w:cs="Arial"/>
                <w:sz w:val="20"/>
                <w:szCs w:val="20"/>
                <w:lang w:val="es"/>
              </w:rPr>
              <w:t>un</w:t>
            </w:r>
            <w:r w:rsidR="00AF7DF8" w:rsidRPr="004B0240">
              <w:rPr>
                <w:rFonts w:ascii="Arial" w:hAnsi="Arial" w:cs="Arial"/>
                <w:sz w:val="20"/>
                <w:szCs w:val="20"/>
                <w:lang w:val="es"/>
              </w:rPr>
              <w:t xml:space="preserve"> </w:t>
            </w:r>
            <w:r w:rsidRPr="004B0240">
              <w:rPr>
                <w:rFonts w:ascii="Arial" w:hAnsi="Arial" w:cs="Arial"/>
                <w:sz w:val="20"/>
                <w:szCs w:val="20"/>
                <w:lang w:val="es"/>
              </w:rPr>
              <w:t>proceso,</w:t>
            </w:r>
            <w:r w:rsidR="00AF7DF8" w:rsidRPr="004B0240">
              <w:rPr>
                <w:rFonts w:ascii="Arial" w:hAnsi="Arial" w:cs="Arial"/>
                <w:sz w:val="20"/>
                <w:szCs w:val="20"/>
                <w:lang w:val="es"/>
              </w:rPr>
              <w:t xml:space="preserve"> </w:t>
            </w:r>
            <w:r w:rsidRPr="004B0240">
              <w:rPr>
                <w:rFonts w:ascii="Arial" w:hAnsi="Arial" w:cs="Arial"/>
                <w:sz w:val="20"/>
                <w:szCs w:val="20"/>
                <w:lang w:val="es"/>
              </w:rPr>
              <w:t>este</w:t>
            </w:r>
            <w:r w:rsidR="00AF7DF8" w:rsidRPr="004B0240">
              <w:rPr>
                <w:rFonts w:ascii="Arial" w:hAnsi="Arial" w:cs="Arial"/>
                <w:sz w:val="20"/>
                <w:szCs w:val="20"/>
                <w:lang w:val="es"/>
              </w:rPr>
              <w:t xml:space="preserve"> </w:t>
            </w:r>
            <w:r w:rsidRPr="004B0240">
              <w:rPr>
                <w:rFonts w:ascii="Arial" w:hAnsi="Arial" w:cs="Arial"/>
                <w:sz w:val="20"/>
                <w:szCs w:val="20"/>
                <w:lang w:val="es"/>
              </w:rPr>
              <w:t>debe</w:t>
            </w:r>
            <w:r w:rsidR="00AF7DF8" w:rsidRPr="004B0240">
              <w:rPr>
                <w:rFonts w:ascii="Arial" w:hAnsi="Arial" w:cs="Arial"/>
                <w:sz w:val="20"/>
                <w:szCs w:val="20"/>
                <w:lang w:val="es"/>
              </w:rPr>
              <w:t xml:space="preserve"> </w:t>
            </w:r>
            <w:r w:rsidRPr="004B0240">
              <w:rPr>
                <w:rFonts w:ascii="Arial" w:hAnsi="Arial" w:cs="Arial"/>
                <w:sz w:val="20"/>
                <w:szCs w:val="20"/>
                <w:lang w:val="es"/>
              </w:rPr>
              <w:t>ser</w:t>
            </w:r>
            <w:r w:rsidR="00AF7DF8" w:rsidRPr="004B0240">
              <w:rPr>
                <w:rFonts w:ascii="Arial" w:hAnsi="Arial" w:cs="Arial"/>
                <w:sz w:val="20"/>
                <w:szCs w:val="20"/>
                <w:lang w:val="es"/>
              </w:rPr>
              <w:t xml:space="preserve"> </w:t>
            </w:r>
            <w:r w:rsidRPr="004B0240">
              <w:rPr>
                <w:rFonts w:ascii="Arial" w:hAnsi="Arial" w:cs="Arial"/>
                <w:sz w:val="20"/>
                <w:szCs w:val="20"/>
                <w:lang w:val="es"/>
              </w:rPr>
              <w:t>revisado</w:t>
            </w:r>
            <w:r w:rsidR="00AF7DF8" w:rsidRPr="004B0240">
              <w:rPr>
                <w:rFonts w:ascii="Arial" w:hAnsi="Arial" w:cs="Arial"/>
                <w:sz w:val="20"/>
                <w:szCs w:val="20"/>
                <w:lang w:val="es"/>
              </w:rPr>
              <w:t xml:space="preserve"> </w:t>
            </w:r>
            <w:r w:rsidRPr="004B0240">
              <w:rPr>
                <w:rFonts w:ascii="Arial" w:hAnsi="Arial" w:cs="Arial"/>
                <w:sz w:val="20"/>
                <w:szCs w:val="20"/>
                <w:lang w:val="es"/>
              </w:rPr>
              <w:t>e</w:t>
            </w:r>
            <w:r w:rsidR="00AF7DF8" w:rsidRPr="004B0240">
              <w:rPr>
                <w:rFonts w:ascii="Arial" w:hAnsi="Arial" w:cs="Arial"/>
                <w:sz w:val="20"/>
                <w:szCs w:val="20"/>
                <w:lang w:val="es"/>
              </w:rPr>
              <w:t xml:space="preserve"> </w:t>
            </w:r>
            <w:r w:rsidRPr="004B0240">
              <w:rPr>
                <w:rFonts w:ascii="Arial" w:hAnsi="Arial" w:cs="Arial"/>
                <w:sz w:val="20"/>
                <w:szCs w:val="20"/>
                <w:lang w:val="es"/>
              </w:rPr>
              <w:t>implementado.</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Para</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el</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segundo</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semestre</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del</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2018</w:t>
            </w:r>
            <w:r w:rsidR="00AF7DF8" w:rsidRPr="004B0240">
              <w:rPr>
                <w:rFonts w:ascii="Arial" w:hAnsi="Arial" w:cs="Arial"/>
                <w:sz w:val="20"/>
                <w:szCs w:val="20"/>
                <w:lang w:val="es"/>
              </w:rPr>
              <w:t xml:space="preserve"> </w:t>
            </w:r>
            <w:r w:rsidRPr="004B0240">
              <w:rPr>
                <w:rFonts w:ascii="Arial" w:hAnsi="Arial" w:cs="Arial"/>
                <w:sz w:val="20"/>
                <w:szCs w:val="20"/>
                <w:lang w:val="es"/>
              </w:rPr>
              <w:t>se</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proyectó</w:t>
            </w:r>
            <w:r w:rsidR="00AF7DF8" w:rsidRPr="004B0240">
              <w:rPr>
                <w:rFonts w:ascii="Arial" w:hAnsi="Arial" w:cs="Arial"/>
                <w:sz w:val="20"/>
                <w:szCs w:val="20"/>
                <w:lang w:val="es"/>
              </w:rPr>
              <w:t xml:space="preserve"> </w:t>
            </w:r>
            <w:r w:rsidRPr="004B0240">
              <w:rPr>
                <w:rFonts w:ascii="Arial" w:hAnsi="Arial" w:cs="Arial"/>
                <w:sz w:val="20"/>
                <w:szCs w:val="20"/>
                <w:lang w:val="es"/>
              </w:rPr>
              <w:t>la</w:t>
            </w:r>
            <w:r w:rsidR="00AF7DF8" w:rsidRPr="004B0240">
              <w:rPr>
                <w:rFonts w:ascii="Arial" w:hAnsi="Arial" w:cs="Arial"/>
                <w:sz w:val="20"/>
                <w:szCs w:val="20"/>
                <w:lang w:val="es"/>
              </w:rPr>
              <w:t xml:space="preserve"> </w:t>
            </w:r>
            <w:r w:rsidRPr="004B0240">
              <w:rPr>
                <w:rFonts w:ascii="Arial" w:hAnsi="Arial" w:cs="Arial"/>
                <w:sz w:val="20"/>
                <w:szCs w:val="20"/>
                <w:lang w:val="es"/>
              </w:rPr>
              <w:t>priorización</w:t>
            </w:r>
            <w:r w:rsidR="00AF7DF8" w:rsidRPr="004B0240">
              <w:rPr>
                <w:rFonts w:ascii="Arial" w:hAnsi="Arial" w:cs="Arial"/>
                <w:sz w:val="20"/>
                <w:szCs w:val="20"/>
                <w:lang w:val="es"/>
              </w:rPr>
              <w:t xml:space="preserve"> </w:t>
            </w:r>
            <w:r w:rsidRPr="004B0240">
              <w:rPr>
                <w:rFonts w:ascii="Arial" w:hAnsi="Arial" w:cs="Arial"/>
                <w:sz w:val="20"/>
                <w:szCs w:val="20"/>
                <w:lang w:val="es"/>
              </w:rPr>
              <w:t>de</w:t>
            </w:r>
            <w:r w:rsidR="00AF7DF8" w:rsidRPr="004B0240">
              <w:rPr>
                <w:rFonts w:ascii="Arial" w:hAnsi="Arial" w:cs="Arial"/>
                <w:sz w:val="20"/>
                <w:szCs w:val="20"/>
                <w:lang w:val="es"/>
              </w:rPr>
              <w:t xml:space="preserve"> </w:t>
            </w:r>
            <w:r w:rsidRPr="004B0240">
              <w:rPr>
                <w:rFonts w:ascii="Arial" w:hAnsi="Arial" w:cs="Arial"/>
                <w:sz w:val="20"/>
                <w:szCs w:val="20"/>
                <w:lang w:val="es"/>
              </w:rPr>
              <w:t>los</w:t>
            </w:r>
            <w:r w:rsidR="00AF7DF8" w:rsidRPr="004B0240">
              <w:rPr>
                <w:rFonts w:ascii="Arial" w:hAnsi="Arial" w:cs="Arial"/>
                <w:sz w:val="20"/>
                <w:szCs w:val="20"/>
                <w:lang w:val="es"/>
              </w:rPr>
              <w:t xml:space="preserve"> </w:t>
            </w:r>
            <w:r w:rsidRPr="004B0240">
              <w:rPr>
                <w:rFonts w:ascii="Arial" w:hAnsi="Arial" w:cs="Arial"/>
                <w:sz w:val="20"/>
                <w:szCs w:val="20"/>
                <w:lang w:val="es"/>
              </w:rPr>
              <w:t>artefactos.</w:t>
            </w:r>
            <w:r w:rsidR="00AF7DF8" w:rsidRPr="004B0240">
              <w:rPr>
                <w:rFonts w:ascii="Arial" w:hAnsi="Arial" w:cs="Arial"/>
                <w:sz w:val="20"/>
                <w:szCs w:val="20"/>
                <w:lang w:val="es"/>
              </w:rPr>
              <w:t xml:space="preserve"> </w:t>
            </w:r>
            <w:r w:rsidR="00351C4A" w:rsidRPr="004B0240">
              <w:rPr>
                <w:rFonts w:ascii="Arial" w:hAnsi="Arial" w:cs="Arial"/>
                <w:sz w:val="20"/>
                <w:szCs w:val="20"/>
                <w:lang w:val="es"/>
              </w:rPr>
              <w:t>Se</w:t>
            </w:r>
            <w:r w:rsidR="00AF7DF8" w:rsidRPr="004B0240">
              <w:rPr>
                <w:rFonts w:ascii="Arial" w:hAnsi="Arial" w:cs="Arial"/>
                <w:sz w:val="20"/>
                <w:szCs w:val="20"/>
                <w:lang w:val="es"/>
              </w:rPr>
              <w:t xml:space="preserve"> </w:t>
            </w:r>
            <w:r w:rsidRPr="004B0240">
              <w:rPr>
                <w:rFonts w:ascii="Arial" w:hAnsi="Arial" w:cs="Arial"/>
                <w:sz w:val="20"/>
                <w:szCs w:val="20"/>
                <w:lang w:val="es"/>
              </w:rPr>
              <w:t>aclara</w:t>
            </w:r>
            <w:r w:rsidR="00AF7DF8" w:rsidRPr="004B0240">
              <w:rPr>
                <w:rFonts w:ascii="Arial" w:hAnsi="Arial" w:cs="Arial"/>
                <w:sz w:val="20"/>
                <w:szCs w:val="20"/>
                <w:lang w:val="es"/>
              </w:rPr>
              <w:t xml:space="preserve"> </w:t>
            </w:r>
            <w:r w:rsidRPr="004B0240">
              <w:rPr>
                <w:rFonts w:ascii="Arial" w:hAnsi="Arial" w:cs="Arial"/>
                <w:sz w:val="20"/>
                <w:szCs w:val="20"/>
                <w:lang w:val="es"/>
              </w:rPr>
              <w:t>que</w:t>
            </w:r>
            <w:r w:rsidR="00AF7DF8" w:rsidRPr="004B0240">
              <w:rPr>
                <w:rFonts w:ascii="Arial" w:hAnsi="Arial" w:cs="Arial"/>
                <w:sz w:val="20"/>
                <w:szCs w:val="20"/>
                <w:lang w:val="es"/>
              </w:rPr>
              <w:t xml:space="preserve"> </w:t>
            </w:r>
            <w:r w:rsidRPr="004B0240">
              <w:rPr>
                <w:rFonts w:ascii="Arial" w:hAnsi="Arial" w:cs="Arial"/>
                <w:sz w:val="20"/>
                <w:szCs w:val="20"/>
                <w:lang w:val="es"/>
              </w:rPr>
              <w:t>la</w:t>
            </w:r>
            <w:r w:rsidR="00AF7DF8" w:rsidRPr="004B0240">
              <w:rPr>
                <w:rFonts w:ascii="Arial" w:hAnsi="Arial" w:cs="Arial"/>
                <w:sz w:val="20"/>
                <w:szCs w:val="20"/>
                <w:lang w:val="es"/>
              </w:rPr>
              <w:t xml:space="preserve"> </w:t>
            </w:r>
            <w:r w:rsidRPr="004B0240">
              <w:rPr>
                <w:rFonts w:ascii="Arial" w:hAnsi="Arial" w:cs="Arial"/>
                <w:sz w:val="20"/>
                <w:szCs w:val="20"/>
                <w:lang w:val="es"/>
              </w:rPr>
              <w:t>estructura</w:t>
            </w:r>
            <w:r w:rsidR="00AF7DF8" w:rsidRPr="004B0240">
              <w:rPr>
                <w:rFonts w:ascii="Arial" w:hAnsi="Arial" w:cs="Arial"/>
                <w:sz w:val="20"/>
                <w:szCs w:val="20"/>
                <w:lang w:val="es"/>
              </w:rPr>
              <w:t xml:space="preserve"> </w:t>
            </w:r>
            <w:r w:rsidRPr="004B0240">
              <w:rPr>
                <w:rFonts w:ascii="Arial" w:hAnsi="Arial" w:cs="Arial"/>
                <w:sz w:val="20"/>
                <w:szCs w:val="20"/>
                <w:lang w:val="es"/>
              </w:rPr>
              <w:t>básica</w:t>
            </w:r>
            <w:r w:rsidR="00AF7DF8" w:rsidRPr="004B0240">
              <w:rPr>
                <w:rFonts w:ascii="Arial" w:hAnsi="Arial" w:cs="Arial"/>
                <w:sz w:val="20"/>
                <w:szCs w:val="20"/>
                <w:lang w:val="es"/>
              </w:rPr>
              <w:t xml:space="preserve"> </w:t>
            </w:r>
            <w:r w:rsidRPr="004B0240">
              <w:rPr>
                <w:rFonts w:ascii="Arial" w:hAnsi="Arial" w:cs="Arial"/>
                <w:sz w:val="20"/>
                <w:szCs w:val="20"/>
                <w:lang w:val="es"/>
              </w:rPr>
              <w:t>del</w:t>
            </w:r>
            <w:r w:rsidR="00AF7DF8" w:rsidRPr="004B0240">
              <w:rPr>
                <w:rFonts w:ascii="Arial" w:hAnsi="Arial" w:cs="Arial"/>
                <w:sz w:val="20"/>
                <w:szCs w:val="20"/>
                <w:lang w:val="es"/>
              </w:rPr>
              <w:t xml:space="preserve"> </w:t>
            </w:r>
            <w:r w:rsidRPr="004B0240">
              <w:rPr>
                <w:rFonts w:ascii="Arial" w:hAnsi="Arial" w:cs="Arial"/>
                <w:sz w:val="20"/>
                <w:szCs w:val="20"/>
                <w:lang w:val="es"/>
              </w:rPr>
              <w:t>repositorio</w:t>
            </w:r>
            <w:r w:rsidR="00AF7DF8" w:rsidRPr="004B0240">
              <w:rPr>
                <w:rFonts w:ascii="Arial" w:hAnsi="Arial" w:cs="Arial"/>
                <w:sz w:val="20"/>
                <w:szCs w:val="20"/>
                <w:lang w:val="es"/>
              </w:rPr>
              <w:t xml:space="preserve"> </w:t>
            </w:r>
            <w:r w:rsidRPr="004B0240">
              <w:rPr>
                <w:rFonts w:ascii="Arial" w:hAnsi="Arial" w:cs="Arial"/>
                <w:sz w:val="20"/>
                <w:szCs w:val="20"/>
                <w:lang w:val="es"/>
              </w:rPr>
              <w:t>del</w:t>
            </w:r>
            <w:r w:rsidR="00AF7DF8" w:rsidRPr="004B0240">
              <w:rPr>
                <w:rFonts w:ascii="Arial" w:hAnsi="Arial" w:cs="Arial"/>
                <w:sz w:val="20"/>
                <w:szCs w:val="20"/>
                <w:lang w:val="es"/>
              </w:rPr>
              <w:t xml:space="preserve"> </w:t>
            </w:r>
            <w:r w:rsidRPr="004B0240">
              <w:rPr>
                <w:rFonts w:ascii="Arial" w:hAnsi="Arial" w:cs="Arial"/>
                <w:sz w:val="20"/>
                <w:szCs w:val="20"/>
                <w:lang w:val="es"/>
              </w:rPr>
              <w:t>primer</w:t>
            </w:r>
            <w:r w:rsidR="00AF7DF8" w:rsidRPr="004B0240">
              <w:rPr>
                <w:rFonts w:ascii="Arial" w:hAnsi="Arial" w:cs="Arial"/>
                <w:sz w:val="20"/>
                <w:szCs w:val="20"/>
                <w:lang w:val="es"/>
              </w:rPr>
              <w:t xml:space="preserve"> </w:t>
            </w:r>
            <w:r w:rsidRPr="004B0240">
              <w:rPr>
                <w:rFonts w:ascii="Arial" w:hAnsi="Arial" w:cs="Arial"/>
                <w:sz w:val="20"/>
                <w:szCs w:val="20"/>
                <w:lang w:val="es"/>
              </w:rPr>
              <w:t>ejercicio</w:t>
            </w:r>
            <w:r w:rsidR="00AF7DF8" w:rsidRPr="004B0240">
              <w:rPr>
                <w:rFonts w:ascii="Arial" w:hAnsi="Arial" w:cs="Arial"/>
                <w:sz w:val="20"/>
                <w:szCs w:val="20"/>
                <w:lang w:val="es"/>
              </w:rPr>
              <w:t xml:space="preserve"> </w:t>
            </w:r>
            <w:r w:rsidR="00D05D79" w:rsidRPr="004B0240">
              <w:rPr>
                <w:rFonts w:ascii="Arial" w:hAnsi="Arial" w:cs="Arial"/>
                <w:sz w:val="20"/>
                <w:szCs w:val="20"/>
                <w:lang w:val="es"/>
              </w:rPr>
              <w:t>es</w:t>
            </w:r>
            <w:r w:rsidR="00AF7DF8" w:rsidRPr="004B0240">
              <w:rPr>
                <w:rFonts w:ascii="Arial" w:hAnsi="Arial" w:cs="Arial"/>
                <w:sz w:val="20"/>
                <w:szCs w:val="20"/>
                <w:lang w:val="es"/>
              </w:rPr>
              <w:t xml:space="preserve"> </w:t>
            </w:r>
            <w:r w:rsidRPr="004B0240">
              <w:rPr>
                <w:rFonts w:ascii="Arial" w:hAnsi="Arial" w:cs="Arial"/>
                <w:sz w:val="20"/>
                <w:szCs w:val="20"/>
                <w:lang w:val="es"/>
              </w:rPr>
              <w:t>empleada</w:t>
            </w:r>
            <w:r w:rsidR="00AF7DF8" w:rsidRPr="004B0240">
              <w:rPr>
                <w:rFonts w:ascii="Arial" w:hAnsi="Arial" w:cs="Arial"/>
                <w:sz w:val="20"/>
                <w:szCs w:val="20"/>
                <w:lang w:val="es"/>
              </w:rPr>
              <w:t xml:space="preserve"> </w:t>
            </w:r>
            <w:r w:rsidRPr="004B0240">
              <w:rPr>
                <w:rFonts w:ascii="Arial" w:hAnsi="Arial" w:cs="Arial"/>
                <w:sz w:val="20"/>
                <w:szCs w:val="20"/>
                <w:lang w:val="es"/>
              </w:rPr>
              <w:t>para</w:t>
            </w:r>
            <w:r w:rsidR="00AF7DF8" w:rsidRPr="004B0240">
              <w:rPr>
                <w:rFonts w:ascii="Arial" w:hAnsi="Arial" w:cs="Arial"/>
                <w:sz w:val="20"/>
                <w:szCs w:val="20"/>
                <w:lang w:val="es"/>
              </w:rPr>
              <w:t xml:space="preserve"> </w:t>
            </w:r>
            <w:r w:rsidRPr="004B0240">
              <w:rPr>
                <w:rFonts w:ascii="Arial" w:hAnsi="Arial" w:cs="Arial"/>
                <w:sz w:val="20"/>
                <w:szCs w:val="20"/>
                <w:lang w:val="es"/>
              </w:rPr>
              <w:t>mantener</w:t>
            </w:r>
            <w:r w:rsidR="00AF7DF8" w:rsidRPr="004B0240">
              <w:rPr>
                <w:rFonts w:ascii="Arial" w:hAnsi="Arial" w:cs="Arial"/>
                <w:sz w:val="20"/>
                <w:szCs w:val="20"/>
                <w:lang w:val="es"/>
              </w:rPr>
              <w:t xml:space="preserve"> </w:t>
            </w:r>
            <w:r w:rsidRPr="004B0240">
              <w:rPr>
                <w:rFonts w:ascii="Arial" w:hAnsi="Arial" w:cs="Arial"/>
                <w:sz w:val="20"/>
                <w:szCs w:val="20"/>
                <w:lang w:val="es"/>
              </w:rPr>
              <w:t>la</w:t>
            </w:r>
            <w:r w:rsidR="00AF7DF8" w:rsidRPr="004B0240">
              <w:rPr>
                <w:rFonts w:ascii="Arial" w:hAnsi="Arial" w:cs="Arial"/>
                <w:sz w:val="20"/>
                <w:szCs w:val="20"/>
                <w:lang w:val="es"/>
              </w:rPr>
              <w:t xml:space="preserve"> </w:t>
            </w:r>
            <w:r w:rsidRPr="004B0240">
              <w:rPr>
                <w:rFonts w:ascii="Arial" w:hAnsi="Arial" w:cs="Arial"/>
                <w:sz w:val="20"/>
                <w:szCs w:val="20"/>
                <w:lang w:val="es"/>
              </w:rPr>
              <w:t>AE.</w:t>
            </w:r>
          </w:p>
        </w:tc>
      </w:tr>
      <w:tr w:rsidR="00D50983" w:rsidRPr="004B0240" w14:paraId="21A04858"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0E5C93C9"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lastRenderedPageBreak/>
              <w:t>Lineamiento</w:t>
            </w:r>
            <w:r w:rsidR="00AF7DF8" w:rsidRPr="004B0240">
              <w:rPr>
                <w:rFonts w:ascii="Arial" w:hAnsi="Arial" w:cs="Arial"/>
                <w:b/>
                <w:sz w:val="20"/>
                <w:szCs w:val="20"/>
              </w:rPr>
              <w:t xml:space="preserve"> </w:t>
            </w:r>
            <w:r w:rsidRPr="004B0240">
              <w:rPr>
                <w:rFonts w:ascii="Arial" w:hAnsi="Arial" w:cs="Arial"/>
                <w:b/>
                <w:sz w:val="20"/>
                <w:szCs w:val="20"/>
              </w:rPr>
              <w:t>5,</w:t>
            </w:r>
            <w:r w:rsidR="00AF7DF8" w:rsidRPr="004B0240">
              <w:rPr>
                <w:rFonts w:ascii="Arial" w:hAnsi="Arial" w:cs="Arial"/>
                <w:b/>
                <w:sz w:val="20"/>
                <w:szCs w:val="20"/>
              </w:rPr>
              <w:t xml:space="preserve"> </w:t>
            </w:r>
            <w:r w:rsidRPr="004B0240">
              <w:rPr>
                <w:rFonts w:ascii="Arial" w:hAnsi="Arial" w:cs="Arial"/>
                <w:b/>
                <w:sz w:val="20"/>
                <w:szCs w:val="20"/>
              </w:rPr>
              <w:t>La</w:t>
            </w:r>
            <w:r w:rsidR="00AF7DF8" w:rsidRPr="004B0240">
              <w:rPr>
                <w:rFonts w:ascii="Arial" w:hAnsi="Arial" w:cs="Arial"/>
                <w:b/>
                <w:sz w:val="20"/>
                <w:szCs w:val="20"/>
              </w:rPr>
              <w:t xml:space="preserve"> </w:t>
            </w:r>
            <w:r w:rsidRPr="004B0240">
              <w:rPr>
                <w:rFonts w:ascii="Arial" w:hAnsi="Arial" w:cs="Arial"/>
                <w:b/>
                <w:sz w:val="20"/>
                <w:szCs w:val="20"/>
              </w:rPr>
              <w:t>estrategia</w:t>
            </w:r>
            <w:r w:rsidR="00AF7DF8" w:rsidRPr="004B0240">
              <w:rPr>
                <w:rFonts w:ascii="Arial" w:hAnsi="Arial" w:cs="Arial"/>
                <w:b/>
                <w:sz w:val="20"/>
                <w:szCs w:val="20"/>
              </w:rPr>
              <w:t xml:space="preserve"> </w:t>
            </w:r>
            <w:r w:rsidRPr="004B0240">
              <w:rPr>
                <w:rFonts w:ascii="Arial" w:hAnsi="Arial" w:cs="Arial"/>
                <w:b/>
                <w:sz w:val="20"/>
                <w:szCs w:val="20"/>
              </w:rPr>
              <w:t>del</w:t>
            </w:r>
            <w:r w:rsidR="00AF7DF8" w:rsidRPr="004B0240">
              <w:rPr>
                <w:rFonts w:ascii="Arial" w:hAnsi="Arial" w:cs="Arial"/>
                <w:b/>
                <w:sz w:val="20"/>
                <w:szCs w:val="20"/>
              </w:rPr>
              <w:t xml:space="preserve"> </w:t>
            </w:r>
            <w:r w:rsidRPr="004B0240">
              <w:rPr>
                <w:rFonts w:ascii="Arial" w:hAnsi="Arial" w:cs="Arial"/>
                <w:b/>
                <w:sz w:val="20"/>
                <w:szCs w:val="20"/>
              </w:rPr>
              <w:t>TI</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09E3D3F" w14:textId="77777777" w:rsidR="00D50983" w:rsidRPr="004B0240" w:rsidRDefault="004C0CC8" w:rsidP="004C40A9">
            <w:pPr>
              <w:widowControl w:val="0"/>
              <w:autoSpaceDE w:val="0"/>
              <w:autoSpaceDN w:val="0"/>
              <w:adjustRightInd w:val="0"/>
              <w:spacing w:after="0" w:line="240" w:lineRule="auto"/>
              <w:jc w:val="both"/>
              <w:rPr>
                <w:rFonts w:ascii="Arial" w:hAnsi="Arial" w:cs="Arial"/>
                <w:sz w:val="20"/>
                <w:szCs w:val="20"/>
                <w:lang w:val="es"/>
              </w:rPr>
            </w:pPr>
            <w:r w:rsidRPr="004B0240">
              <w:rPr>
                <w:rFonts w:ascii="Arial" w:hAnsi="Arial" w:cs="Arial"/>
                <w:sz w:val="20"/>
                <w:szCs w:val="20"/>
                <w:lang w:val="es"/>
              </w:rPr>
              <w:t>Actualmente se documenta la estrategia de TI a través del Plan Estratégico de las Tecnologías de la Información PETI.</w:t>
            </w:r>
          </w:p>
        </w:tc>
      </w:tr>
      <w:tr w:rsidR="00D50983" w:rsidRPr="004B0240" w14:paraId="7D6D68D4"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1D042320"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6,</w:t>
            </w:r>
            <w:r w:rsidR="00AF7DF8" w:rsidRPr="004B0240">
              <w:rPr>
                <w:rFonts w:ascii="Arial" w:hAnsi="Arial" w:cs="Arial"/>
                <w:b/>
                <w:sz w:val="20"/>
                <w:szCs w:val="20"/>
              </w:rPr>
              <w:t xml:space="preserve"> </w:t>
            </w:r>
            <w:r w:rsidRPr="004B0240">
              <w:rPr>
                <w:rFonts w:ascii="Arial" w:hAnsi="Arial" w:cs="Arial"/>
                <w:b/>
                <w:sz w:val="20"/>
                <w:szCs w:val="20"/>
              </w:rPr>
              <w:t>Políticas</w:t>
            </w:r>
            <w:r w:rsidR="00AF7DF8" w:rsidRPr="004B0240">
              <w:rPr>
                <w:rFonts w:ascii="Arial" w:hAnsi="Arial" w:cs="Arial"/>
                <w:b/>
                <w:sz w:val="20"/>
                <w:szCs w:val="20"/>
              </w:rPr>
              <w:t xml:space="preserve"> </w:t>
            </w:r>
            <w:r w:rsidRPr="004B0240">
              <w:rPr>
                <w:rFonts w:ascii="Arial" w:hAnsi="Arial" w:cs="Arial"/>
                <w:b/>
                <w:sz w:val="20"/>
                <w:szCs w:val="20"/>
              </w:rPr>
              <w:t>y</w:t>
            </w:r>
            <w:r w:rsidR="00AF7DF8" w:rsidRPr="004B0240">
              <w:rPr>
                <w:rFonts w:ascii="Arial" w:hAnsi="Arial" w:cs="Arial"/>
                <w:b/>
                <w:sz w:val="20"/>
                <w:szCs w:val="20"/>
              </w:rPr>
              <w:t xml:space="preserve"> </w:t>
            </w:r>
            <w:r w:rsidRPr="004B0240">
              <w:rPr>
                <w:rFonts w:ascii="Arial" w:hAnsi="Arial" w:cs="Arial"/>
                <w:b/>
                <w:sz w:val="20"/>
                <w:szCs w:val="20"/>
              </w:rPr>
              <w:t>estándares</w:t>
            </w:r>
            <w:r w:rsidR="00AF7DF8" w:rsidRPr="004B0240">
              <w:rPr>
                <w:rFonts w:ascii="Arial" w:hAnsi="Arial" w:cs="Arial"/>
                <w:b/>
                <w:sz w:val="20"/>
                <w:szCs w:val="20"/>
              </w:rPr>
              <w:t xml:space="preserve"> </w:t>
            </w:r>
            <w:r w:rsidRPr="004B0240">
              <w:rPr>
                <w:rFonts w:ascii="Arial" w:hAnsi="Arial" w:cs="Arial"/>
                <w:b/>
                <w:sz w:val="20"/>
                <w:szCs w:val="20"/>
              </w:rPr>
              <w:t>para</w:t>
            </w:r>
            <w:r w:rsidR="00AF7DF8" w:rsidRPr="004B0240">
              <w:rPr>
                <w:rFonts w:ascii="Arial" w:hAnsi="Arial" w:cs="Arial"/>
                <w:b/>
                <w:sz w:val="20"/>
                <w:szCs w:val="20"/>
              </w:rPr>
              <w:t xml:space="preserve"> </w:t>
            </w:r>
            <w:r w:rsidRPr="004B0240">
              <w:rPr>
                <w:rFonts w:ascii="Arial" w:hAnsi="Arial" w:cs="Arial"/>
                <w:b/>
                <w:sz w:val="20"/>
                <w:szCs w:val="20"/>
              </w:rPr>
              <w:t>la</w:t>
            </w:r>
            <w:r w:rsidR="00AF7DF8" w:rsidRPr="004B0240">
              <w:rPr>
                <w:rFonts w:ascii="Arial" w:hAnsi="Arial" w:cs="Arial"/>
                <w:b/>
                <w:sz w:val="20"/>
                <w:szCs w:val="20"/>
              </w:rPr>
              <w:t xml:space="preserve"> </w:t>
            </w:r>
            <w:r w:rsidRPr="004B0240">
              <w:rPr>
                <w:rFonts w:ascii="Arial" w:hAnsi="Arial" w:cs="Arial"/>
                <w:b/>
                <w:sz w:val="20"/>
                <w:szCs w:val="20"/>
              </w:rPr>
              <w:t>gestión</w:t>
            </w:r>
            <w:r w:rsidR="00AF7DF8" w:rsidRPr="004B0240">
              <w:rPr>
                <w:rFonts w:ascii="Arial" w:hAnsi="Arial" w:cs="Arial"/>
                <w:b/>
                <w:sz w:val="20"/>
                <w:szCs w:val="20"/>
              </w:rPr>
              <w:t xml:space="preserve"> </w:t>
            </w:r>
            <w:r w:rsidRPr="004B0240">
              <w:rPr>
                <w:rFonts w:ascii="Arial" w:hAnsi="Arial" w:cs="Arial"/>
                <w:b/>
                <w:sz w:val="20"/>
                <w:szCs w:val="20"/>
              </w:rPr>
              <w:t>y</w:t>
            </w:r>
            <w:r w:rsidR="00AF7DF8" w:rsidRPr="004B0240">
              <w:rPr>
                <w:rFonts w:ascii="Arial" w:hAnsi="Arial" w:cs="Arial"/>
                <w:b/>
                <w:sz w:val="20"/>
                <w:szCs w:val="20"/>
              </w:rPr>
              <w:t xml:space="preserve"> </w:t>
            </w:r>
            <w:r w:rsidRPr="004B0240">
              <w:rPr>
                <w:rFonts w:ascii="Arial" w:hAnsi="Arial" w:cs="Arial"/>
                <w:b/>
                <w:sz w:val="20"/>
                <w:szCs w:val="20"/>
              </w:rPr>
              <w:t>gobernabilidad</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TI</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2C43D38" w14:textId="77777777" w:rsidR="00D50983" w:rsidRPr="004B0240" w:rsidRDefault="004C0CC8" w:rsidP="004C40A9">
            <w:pPr>
              <w:widowControl w:val="0"/>
              <w:autoSpaceDE w:val="0"/>
              <w:autoSpaceDN w:val="0"/>
              <w:adjustRightInd w:val="0"/>
              <w:spacing w:after="0" w:line="240" w:lineRule="auto"/>
              <w:jc w:val="both"/>
              <w:rPr>
                <w:rFonts w:ascii="Arial" w:hAnsi="Arial" w:cs="Arial"/>
                <w:sz w:val="20"/>
                <w:szCs w:val="20"/>
                <w:lang w:val="es"/>
              </w:rPr>
            </w:pPr>
            <w:r w:rsidRPr="004B0240">
              <w:rPr>
                <w:rFonts w:ascii="Arial" w:hAnsi="Arial" w:cs="Arial"/>
                <w:sz w:val="20"/>
                <w:szCs w:val="20"/>
                <w:lang w:val="es"/>
              </w:rPr>
              <w:t xml:space="preserve">Como parte del proyecto GODI, se han venido actualizando las políticas y estándares. Las políticas actualizadas o creadas a </w:t>
            </w:r>
            <w:r w:rsidR="007C7881" w:rsidRPr="004B0240">
              <w:rPr>
                <w:rFonts w:ascii="Arial" w:hAnsi="Arial" w:cs="Arial"/>
                <w:sz w:val="20"/>
                <w:szCs w:val="20"/>
                <w:lang w:val="es"/>
              </w:rPr>
              <w:t xml:space="preserve">30 </w:t>
            </w:r>
            <w:r w:rsidRPr="004B0240">
              <w:rPr>
                <w:rFonts w:ascii="Arial" w:hAnsi="Arial" w:cs="Arial"/>
                <w:sz w:val="20"/>
                <w:szCs w:val="20"/>
                <w:lang w:val="es"/>
              </w:rPr>
              <w:t>de</w:t>
            </w:r>
            <w:r w:rsidR="007C7881" w:rsidRPr="004B0240">
              <w:rPr>
                <w:rFonts w:ascii="Arial" w:hAnsi="Arial" w:cs="Arial"/>
                <w:sz w:val="20"/>
                <w:szCs w:val="20"/>
                <w:lang w:val="es"/>
              </w:rPr>
              <w:t xml:space="preserve"> octubre</w:t>
            </w:r>
            <w:r w:rsidRPr="004B0240">
              <w:rPr>
                <w:rFonts w:ascii="Arial" w:hAnsi="Arial" w:cs="Arial"/>
                <w:sz w:val="20"/>
                <w:szCs w:val="20"/>
                <w:lang w:val="es"/>
              </w:rPr>
              <w:t xml:space="preserve"> </w:t>
            </w:r>
            <w:r w:rsidR="007C7881" w:rsidRPr="004B0240">
              <w:rPr>
                <w:rFonts w:ascii="Arial" w:hAnsi="Arial" w:cs="Arial"/>
                <w:sz w:val="20"/>
                <w:szCs w:val="20"/>
                <w:lang w:val="es"/>
              </w:rPr>
              <w:t xml:space="preserve">de </w:t>
            </w:r>
            <w:r w:rsidR="00D64541" w:rsidRPr="004B0240">
              <w:rPr>
                <w:rFonts w:ascii="Arial" w:hAnsi="Arial" w:cs="Arial"/>
                <w:sz w:val="20"/>
                <w:szCs w:val="20"/>
                <w:lang w:val="es"/>
              </w:rPr>
              <w:t>20</w:t>
            </w:r>
            <w:r w:rsidR="007C7881" w:rsidRPr="004B0240">
              <w:rPr>
                <w:rFonts w:ascii="Arial" w:hAnsi="Arial" w:cs="Arial"/>
                <w:sz w:val="20"/>
                <w:szCs w:val="20"/>
                <w:lang w:val="es"/>
              </w:rPr>
              <w:t>20</w:t>
            </w:r>
            <w:r w:rsidRPr="004B0240">
              <w:rPr>
                <w:rFonts w:ascii="Arial" w:hAnsi="Arial" w:cs="Arial"/>
                <w:sz w:val="20"/>
                <w:szCs w:val="20"/>
                <w:lang w:val="es"/>
              </w:rPr>
              <w:t xml:space="preserve"> están relacionadas con seguridad y privacidad </w:t>
            </w:r>
            <w:r w:rsidR="007C7881" w:rsidRPr="004B0240">
              <w:rPr>
                <w:rFonts w:ascii="Arial" w:hAnsi="Arial" w:cs="Arial"/>
                <w:sz w:val="20"/>
                <w:szCs w:val="20"/>
                <w:lang w:val="es"/>
              </w:rPr>
              <w:t>e información</w:t>
            </w:r>
            <w:r w:rsidR="00D33314" w:rsidRPr="004B0240">
              <w:rPr>
                <w:rFonts w:ascii="Arial" w:hAnsi="Arial" w:cs="Arial"/>
                <w:sz w:val="20"/>
                <w:szCs w:val="20"/>
                <w:lang w:val="es"/>
              </w:rPr>
              <w:t>.</w:t>
            </w:r>
          </w:p>
        </w:tc>
      </w:tr>
      <w:tr w:rsidR="00D50983" w:rsidRPr="004B0240" w14:paraId="4A38DBFB"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695B84E6"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7,</w:t>
            </w:r>
            <w:r w:rsidR="00AF7DF8" w:rsidRPr="004B0240">
              <w:rPr>
                <w:rFonts w:ascii="Arial" w:hAnsi="Arial" w:cs="Arial"/>
                <w:b/>
                <w:sz w:val="20"/>
                <w:szCs w:val="20"/>
              </w:rPr>
              <w:t xml:space="preserve"> </w:t>
            </w:r>
            <w:r w:rsidRPr="004B0240">
              <w:rPr>
                <w:rFonts w:ascii="Arial" w:hAnsi="Arial" w:cs="Arial"/>
                <w:b/>
                <w:sz w:val="20"/>
                <w:szCs w:val="20"/>
              </w:rPr>
              <w:t>Plan</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comunicación</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la</w:t>
            </w:r>
            <w:r w:rsidR="00AF7DF8" w:rsidRPr="004B0240">
              <w:rPr>
                <w:rFonts w:ascii="Arial" w:hAnsi="Arial" w:cs="Arial"/>
                <w:b/>
                <w:sz w:val="20"/>
                <w:szCs w:val="20"/>
              </w:rPr>
              <w:t xml:space="preserve"> </w:t>
            </w:r>
            <w:r w:rsidRPr="004B0240">
              <w:rPr>
                <w:rFonts w:ascii="Arial" w:hAnsi="Arial" w:cs="Arial"/>
                <w:b/>
                <w:sz w:val="20"/>
                <w:szCs w:val="20"/>
              </w:rPr>
              <w:t>estrategia</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TI:</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77065D5E" w14:textId="77777777" w:rsidR="00D50983" w:rsidRPr="004B0240" w:rsidRDefault="0072480D" w:rsidP="004C0CC8">
            <w:pPr>
              <w:widowControl w:val="0"/>
              <w:autoSpaceDE w:val="0"/>
              <w:autoSpaceDN w:val="0"/>
              <w:adjustRightInd w:val="0"/>
              <w:spacing w:after="0" w:line="240" w:lineRule="auto"/>
              <w:jc w:val="both"/>
              <w:rPr>
                <w:rFonts w:ascii="Arial" w:hAnsi="Arial" w:cs="Arial"/>
                <w:sz w:val="20"/>
                <w:szCs w:val="20"/>
                <w:lang w:val="es"/>
              </w:rPr>
            </w:pPr>
            <w:r w:rsidRPr="004B0240">
              <w:rPr>
                <w:rFonts w:ascii="Arial" w:hAnsi="Arial" w:cs="Arial"/>
                <w:sz w:val="20"/>
                <w:szCs w:val="20"/>
                <w:lang w:val="es"/>
              </w:rPr>
              <w:t>En</w:t>
            </w:r>
            <w:r w:rsidR="00AF7DF8" w:rsidRPr="004B0240">
              <w:rPr>
                <w:rFonts w:ascii="Arial" w:hAnsi="Arial" w:cs="Arial"/>
                <w:sz w:val="20"/>
                <w:szCs w:val="20"/>
                <w:lang w:val="es"/>
              </w:rPr>
              <w:t xml:space="preserve"> </w:t>
            </w:r>
            <w:r w:rsidR="00843FA2" w:rsidRPr="004B0240">
              <w:rPr>
                <w:rFonts w:ascii="Arial" w:hAnsi="Arial" w:cs="Arial"/>
                <w:sz w:val="20"/>
                <w:szCs w:val="20"/>
                <w:lang w:val="es"/>
              </w:rPr>
              <w:t>el</w:t>
            </w:r>
            <w:r w:rsidR="00AF7DF8" w:rsidRPr="004B0240">
              <w:rPr>
                <w:rFonts w:ascii="Arial" w:hAnsi="Arial" w:cs="Arial"/>
                <w:sz w:val="20"/>
                <w:szCs w:val="20"/>
                <w:lang w:val="es"/>
              </w:rPr>
              <w:t xml:space="preserve"> </w:t>
            </w:r>
            <w:r w:rsidR="00843FA2" w:rsidRPr="004B0240">
              <w:rPr>
                <w:rFonts w:ascii="Arial" w:hAnsi="Arial" w:cs="Arial"/>
                <w:sz w:val="20"/>
                <w:szCs w:val="20"/>
                <w:lang w:val="es"/>
              </w:rPr>
              <w:t>presente</w:t>
            </w:r>
            <w:r w:rsidR="00AF7DF8" w:rsidRPr="004B0240">
              <w:rPr>
                <w:rFonts w:ascii="Arial" w:hAnsi="Arial" w:cs="Arial"/>
                <w:sz w:val="20"/>
                <w:szCs w:val="20"/>
                <w:lang w:val="es"/>
              </w:rPr>
              <w:t xml:space="preserve"> </w:t>
            </w:r>
            <w:r w:rsidR="00843FA2" w:rsidRPr="004B0240">
              <w:rPr>
                <w:rFonts w:ascii="Arial" w:hAnsi="Arial" w:cs="Arial"/>
                <w:sz w:val="20"/>
                <w:szCs w:val="20"/>
                <w:lang w:val="es"/>
              </w:rPr>
              <w:t>documento</w:t>
            </w:r>
            <w:r w:rsidR="00AF7DF8" w:rsidRPr="004B0240">
              <w:rPr>
                <w:rFonts w:ascii="Arial" w:hAnsi="Arial" w:cs="Arial"/>
                <w:sz w:val="20"/>
                <w:szCs w:val="20"/>
                <w:lang w:val="es"/>
              </w:rPr>
              <w:t xml:space="preserve"> </w:t>
            </w:r>
            <w:r w:rsidR="00843FA2" w:rsidRPr="004B0240">
              <w:rPr>
                <w:rFonts w:ascii="Arial" w:hAnsi="Arial" w:cs="Arial"/>
                <w:sz w:val="20"/>
                <w:szCs w:val="20"/>
                <w:lang w:val="es"/>
              </w:rPr>
              <w:t>(</w:t>
            </w:r>
            <w:r w:rsidRPr="004B0240">
              <w:rPr>
                <w:rFonts w:ascii="Arial" w:hAnsi="Arial" w:cs="Arial"/>
                <w:sz w:val="20"/>
                <w:szCs w:val="20"/>
                <w:lang w:val="es"/>
              </w:rPr>
              <w:t>PETI</w:t>
            </w:r>
            <w:r w:rsidR="00843FA2" w:rsidRPr="004B0240">
              <w:rPr>
                <w:rFonts w:ascii="Arial" w:hAnsi="Arial" w:cs="Arial"/>
                <w:sz w:val="20"/>
                <w:szCs w:val="20"/>
                <w:lang w:val="es"/>
              </w:rPr>
              <w:t>)</w:t>
            </w:r>
            <w:r w:rsidRPr="004B0240">
              <w:rPr>
                <w:rFonts w:ascii="Arial" w:hAnsi="Arial" w:cs="Arial"/>
                <w:sz w:val="20"/>
                <w:szCs w:val="20"/>
                <w:lang w:val="es"/>
              </w:rPr>
              <w:t>,</w:t>
            </w:r>
            <w:r w:rsidR="00AF7DF8" w:rsidRPr="004B0240">
              <w:rPr>
                <w:rFonts w:ascii="Arial" w:hAnsi="Arial" w:cs="Arial"/>
                <w:sz w:val="20"/>
                <w:szCs w:val="20"/>
                <w:lang w:val="es"/>
              </w:rPr>
              <w:t xml:space="preserve"> </w:t>
            </w:r>
            <w:r w:rsidRPr="004B0240">
              <w:rPr>
                <w:rFonts w:ascii="Arial" w:hAnsi="Arial" w:cs="Arial"/>
                <w:sz w:val="20"/>
                <w:szCs w:val="20"/>
                <w:lang w:val="es"/>
              </w:rPr>
              <w:t>se</w:t>
            </w:r>
            <w:r w:rsidR="00AF7DF8" w:rsidRPr="004B0240">
              <w:rPr>
                <w:rFonts w:ascii="Arial" w:hAnsi="Arial" w:cs="Arial"/>
                <w:sz w:val="20"/>
                <w:szCs w:val="20"/>
                <w:lang w:val="es"/>
              </w:rPr>
              <w:t xml:space="preserve"> </w:t>
            </w:r>
            <w:r w:rsidR="004C0CC8" w:rsidRPr="004B0240">
              <w:rPr>
                <w:rFonts w:ascii="Arial" w:hAnsi="Arial" w:cs="Arial"/>
                <w:sz w:val="20"/>
                <w:szCs w:val="20"/>
                <w:lang w:val="es"/>
              </w:rPr>
              <w:t xml:space="preserve">da a conocer </w:t>
            </w:r>
            <w:r w:rsidRPr="004B0240">
              <w:rPr>
                <w:rFonts w:ascii="Arial" w:hAnsi="Arial" w:cs="Arial"/>
                <w:sz w:val="20"/>
                <w:szCs w:val="20"/>
                <w:lang w:val="es"/>
              </w:rPr>
              <w:t>el</w:t>
            </w:r>
            <w:r w:rsidR="00AF7DF8" w:rsidRPr="004B0240">
              <w:rPr>
                <w:rFonts w:ascii="Arial" w:hAnsi="Arial" w:cs="Arial"/>
                <w:sz w:val="20"/>
                <w:szCs w:val="20"/>
                <w:lang w:val="es"/>
              </w:rPr>
              <w:t xml:space="preserve"> </w:t>
            </w:r>
            <w:r w:rsidRPr="004B0240">
              <w:rPr>
                <w:rFonts w:ascii="Arial" w:hAnsi="Arial" w:cs="Arial"/>
                <w:sz w:val="20"/>
                <w:szCs w:val="20"/>
                <w:lang w:val="es"/>
              </w:rPr>
              <w:t>plan</w:t>
            </w:r>
            <w:r w:rsidR="00AF7DF8" w:rsidRPr="004B0240">
              <w:rPr>
                <w:rFonts w:ascii="Arial" w:hAnsi="Arial" w:cs="Arial"/>
                <w:sz w:val="20"/>
                <w:szCs w:val="20"/>
                <w:lang w:val="es"/>
              </w:rPr>
              <w:t xml:space="preserve"> </w:t>
            </w:r>
            <w:r w:rsidRPr="004B0240">
              <w:rPr>
                <w:rFonts w:ascii="Arial" w:hAnsi="Arial" w:cs="Arial"/>
                <w:sz w:val="20"/>
                <w:szCs w:val="20"/>
                <w:lang w:val="es"/>
              </w:rPr>
              <w:t>de</w:t>
            </w:r>
            <w:r w:rsidR="00AF7DF8" w:rsidRPr="004B0240">
              <w:rPr>
                <w:rFonts w:ascii="Arial" w:hAnsi="Arial" w:cs="Arial"/>
                <w:sz w:val="20"/>
                <w:szCs w:val="20"/>
                <w:lang w:val="es"/>
              </w:rPr>
              <w:t xml:space="preserve"> </w:t>
            </w:r>
            <w:r w:rsidRPr="004B0240">
              <w:rPr>
                <w:rFonts w:ascii="Arial" w:hAnsi="Arial" w:cs="Arial"/>
                <w:sz w:val="20"/>
                <w:szCs w:val="20"/>
                <w:lang w:val="es"/>
              </w:rPr>
              <w:t>comunicaciones</w:t>
            </w:r>
            <w:r w:rsidR="00AD2338" w:rsidRPr="004B0240">
              <w:rPr>
                <w:rFonts w:ascii="Arial" w:hAnsi="Arial" w:cs="Arial"/>
                <w:sz w:val="20"/>
                <w:szCs w:val="20"/>
                <w:lang w:val="es"/>
              </w:rPr>
              <w:t>.</w:t>
            </w:r>
          </w:p>
        </w:tc>
      </w:tr>
      <w:tr w:rsidR="00D50983" w:rsidRPr="004B0240" w14:paraId="4F18A304"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025BF757"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8,</w:t>
            </w:r>
            <w:r w:rsidR="00AF7DF8" w:rsidRPr="004B0240">
              <w:rPr>
                <w:rFonts w:ascii="Arial" w:hAnsi="Arial" w:cs="Arial"/>
                <w:b/>
                <w:sz w:val="20"/>
                <w:szCs w:val="20"/>
              </w:rPr>
              <w:t xml:space="preserve"> </w:t>
            </w:r>
            <w:r w:rsidRPr="004B0240">
              <w:rPr>
                <w:rFonts w:ascii="Arial" w:hAnsi="Arial" w:cs="Arial"/>
                <w:b/>
                <w:sz w:val="20"/>
                <w:szCs w:val="20"/>
              </w:rPr>
              <w:t>Participación</w:t>
            </w:r>
            <w:r w:rsidR="00AF7DF8" w:rsidRPr="004B0240">
              <w:rPr>
                <w:rFonts w:ascii="Arial" w:hAnsi="Arial" w:cs="Arial"/>
                <w:b/>
                <w:sz w:val="20"/>
                <w:szCs w:val="20"/>
              </w:rPr>
              <w:t xml:space="preserve"> </w:t>
            </w:r>
            <w:r w:rsidRPr="004B0240">
              <w:rPr>
                <w:rFonts w:ascii="Arial" w:hAnsi="Arial" w:cs="Arial"/>
                <w:b/>
                <w:sz w:val="20"/>
                <w:szCs w:val="20"/>
              </w:rPr>
              <w:t>en</w:t>
            </w:r>
            <w:r w:rsidR="00AF7DF8" w:rsidRPr="004B0240">
              <w:rPr>
                <w:rFonts w:ascii="Arial" w:hAnsi="Arial" w:cs="Arial"/>
                <w:b/>
                <w:sz w:val="20"/>
                <w:szCs w:val="20"/>
              </w:rPr>
              <w:t xml:space="preserve"> </w:t>
            </w:r>
            <w:r w:rsidRPr="004B0240">
              <w:rPr>
                <w:rFonts w:ascii="Arial" w:hAnsi="Arial" w:cs="Arial"/>
                <w:b/>
                <w:sz w:val="20"/>
                <w:szCs w:val="20"/>
              </w:rPr>
              <w:t>proyectos</w:t>
            </w:r>
            <w:r w:rsidR="00AF7DF8" w:rsidRPr="004B0240">
              <w:rPr>
                <w:rFonts w:ascii="Arial" w:hAnsi="Arial" w:cs="Arial"/>
                <w:b/>
                <w:sz w:val="20"/>
                <w:szCs w:val="20"/>
              </w:rPr>
              <w:t xml:space="preserve"> </w:t>
            </w:r>
            <w:r w:rsidRPr="004B0240">
              <w:rPr>
                <w:rFonts w:ascii="Arial" w:hAnsi="Arial" w:cs="Arial"/>
                <w:b/>
                <w:sz w:val="20"/>
                <w:szCs w:val="20"/>
              </w:rPr>
              <w:t>con</w:t>
            </w:r>
            <w:r w:rsidR="00AF7DF8" w:rsidRPr="004B0240">
              <w:rPr>
                <w:rFonts w:ascii="Arial" w:hAnsi="Arial" w:cs="Arial"/>
                <w:b/>
                <w:sz w:val="20"/>
                <w:szCs w:val="20"/>
              </w:rPr>
              <w:t xml:space="preserve"> </w:t>
            </w:r>
            <w:r w:rsidRPr="004B0240">
              <w:rPr>
                <w:rFonts w:ascii="Arial" w:hAnsi="Arial" w:cs="Arial"/>
                <w:b/>
                <w:sz w:val="20"/>
                <w:szCs w:val="20"/>
              </w:rPr>
              <w:t>componentes</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TI</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D2C7F34" w14:textId="77777777" w:rsidR="00D50983" w:rsidRPr="004B0240" w:rsidRDefault="00FD5C48" w:rsidP="004C40A9">
            <w:pPr>
              <w:pStyle w:val="Default"/>
              <w:jc w:val="both"/>
              <w:rPr>
                <w:rFonts w:cs="Arial"/>
                <w:color w:val="auto"/>
                <w:sz w:val="20"/>
                <w:szCs w:val="20"/>
                <w:lang w:val="es" w:eastAsia="es-CO"/>
              </w:rPr>
            </w:pPr>
            <w:r w:rsidRPr="004B0240">
              <w:rPr>
                <w:rFonts w:cs="Arial"/>
                <w:color w:val="auto"/>
                <w:sz w:val="20"/>
                <w:szCs w:val="20"/>
                <w:lang w:val="es" w:eastAsia="es-CO"/>
              </w:rPr>
              <w:t>Los proyectos con componente tecnológico son soportados por el grupo de TI.</w:t>
            </w:r>
          </w:p>
        </w:tc>
      </w:tr>
      <w:tr w:rsidR="00D50983" w:rsidRPr="004B0240" w14:paraId="0F33B37C"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7F32B8F9" w14:textId="77777777" w:rsidR="00D50983"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9,</w:t>
            </w:r>
            <w:r w:rsidR="00AF7DF8" w:rsidRPr="004B0240">
              <w:rPr>
                <w:rFonts w:ascii="Arial" w:hAnsi="Arial" w:cs="Arial"/>
                <w:b/>
                <w:sz w:val="20"/>
                <w:szCs w:val="20"/>
              </w:rPr>
              <w:t xml:space="preserve"> </w:t>
            </w:r>
            <w:r w:rsidRPr="004B0240">
              <w:rPr>
                <w:rFonts w:ascii="Arial" w:hAnsi="Arial" w:cs="Arial"/>
                <w:b/>
                <w:sz w:val="20"/>
                <w:szCs w:val="20"/>
              </w:rPr>
              <w:t>Control</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recursos</w:t>
            </w:r>
            <w:r w:rsidR="00AF7DF8" w:rsidRPr="004B0240">
              <w:rPr>
                <w:rFonts w:ascii="Arial" w:hAnsi="Arial" w:cs="Arial"/>
                <w:b/>
                <w:sz w:val="20"/>
                <w:szCs w:val="20"/>
              </w:rPr>
              <w:t xml:space="preserve"> </w:t>
            </w:r>
            <w:r w:rsidRPr="004B0240">
              <w:rPr>
                <w:rFonts w:ascii="Arial" w:hAnsi="Arial" w:cs="Arial"/>
                <w:b/>
                <w:sz w:val="20"/>
                <w:szCs w:val="20"/>
              </w:rPr>
              <w:t>financieros</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57EF3792" w14:textId="77777777" w:rsidR="00D50983" w:rsidRPr="004B0240" w:rsidRDefault="00FD5C48" w:rsidP="00FD5C48">
            <w:pPr>
              <w:pStyle w:val="Default"/>
              <w:jc w:val="both"/>
              <w:rPr>
                <w:rFonts w:cs="Arial"/>
                <w:color w:val="auto"/>
                <w:sz w:val="20"/>
                <w:szCs w:val="20"/>
                <w:lang w:val="es" w:eastAsia="es-CO"/>
              </w:rPr>
            </w:pPr>
            <w:r w:rsidRPr="004B0240">
              <w:rPr>
                <w:rFonts w:cs="Arial"/>
                <w:color w:val="auto"/>
                <w:sz w:val="20"/>
                <w:szCs w:val="20"/>
                <w:lang w:val="es" w:eastAsia="es-CO"/>
              </w:rPr>
              <w:t>se realiza de manera periódica el seguimiento y control de la ejecución del presupuesto y el plan de compras, el presente está alineado con este plan. El seguimiento se realiza en la Secretaría General y en el proceso de “Estrategia y Gobierno de TI (EGTI)”.</w:t>
            </w:r>
          </w:p>
        </w:tc>
      </w:tr>
      <w:tr w:rsidR="0072480D" w:rsidRPr="004B0240" w14:paraId="13308A82"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4D794E8C" w14:textId="77777777" w:rsidR="0072480D" w:rsidRPr="004B0240" w:rsidRDefault="0072480D" w:rsidP="004C40A9">
            <w:pPr>
              <w:widowControl w:val="0"/>
              <w:autoSpaceDE w:val="0"/>
              <w:autoSpaceDN w:val="0"/>
              <w:adjustRightInd w:val="0"/>
              <w:spacing w:after="0" w:line="240" w:lineRule="auto"/>
              <w:rPr>
                <w:rFonts w:ascii="Arial" w:hAnsi="Arial" w:cs="Arial"/>
                <w:b/>
                <w:sz w:val="20"/>
                <w:szCs w:val="20"/>
              </w:rPr>
            </w:pPr>
            <w:r w:rsidRPr="004B0240">
              <w:rPr>
                <w:rFonts w:ascii="Arial" w:hAnsi="Arial" w:cs="Arial"/>
                <w:b/>
                <w:sz w:val="20"/>
                <w:szCs w:val="20"/>
              </w:rPr>
              <w:t>Lineamiento</w:t>
            </w:r>
            <w:r w:rsidR="00AF7DF8" w:rsidRPr="004B0240">
              <w:rPr>
                <w:rFonts w:ascii="Arial" w:hAnsi="Arial" w:cs="Arial"/>
                <w:b/>
                <w:sz w:val="20"/>
                <w:szCs w:val="20"/>
              </w:rPr>
              <w:t xml:space="preserve"> </w:t>
            </w:r>
            <w:r w:rsidRPr="004B0240">
              <w:rPr>
                <w:rFonts w:ascii="Arial" w:hAnsi="Arial" w:cs="Arial"/>
                <w:b/>
                <w:sz w:val="20"/>
                <w:szCs w:val="20"/>
              </w:rPr>
              <w:t>10,</w:t>
            </w:r>
            <w:r w:rsidR="00AF7DF8" w:rsidRPr="004B0240">
              <w:rPr>
                <w:rFonts w:ascii="Arial" w:hAnsi="Arial" w:cs="Arial"/>
                <w:b/>
                <w:sz w:val="20"/>
                <w:szCs w:val="20"/>
              </w:rPr>
              <w:t xml:space="preserve"> </w:t>
            </w:r>
            <w:r w:rsidRPr="004B0240">
              <w:rPr>
                <w:rFonts w:ascii="Arial" w:hAnsi="Arial" w:cs="Arial"/>
                <w:b/>
                <w:sz w:val="20"/>
                <w:szCs w:val="20"/>
              </w:rPr>
              <w:t>Gestión</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proyectos</w:t>
            </w:r>
            <w:r w:rsidR="00AF7DF8" w:rsidRPr="004B0240">
              <w:rPr>
                <w:rFonts w:ascii="Arial" w:hAnsi="Arial" w:cs="Arial"/>
                <w:b/>
                <w:sz w:val="20"/>
                <w:szCs w:val="20"/>
              </w:rPr>
              <w:t xml:space="preserve"> </w:t>
            </w:r>
            <w:r w:rsidRPr="004B0240">
              <w:rPr>
                <w:rFonts w:ascii="Arial" w:hAnsi="Arial" w:cs="Arial"/>
                <w:b/>
                <w:sz w:val="20"/>
                <w:szCs w:val="20"/>
              </w:rPr>
              <w:t>de</w:t>
            </w:r>
            <w:r w:rsidR="00AF7DF8" w:rsidRPr="004B0240">
              <w:rPr>
                <w:rFonts w:ascii="Arial" w:hAnsi="Arial" w:cs="Arial"/>
                <w:b/>
                <w:sz w:val="20"/>
                <w:szCs w:val="20"/>
              </w:rPr>
              <w:t xml:space="preserve"> </w:t>
            </w:r>
            <w:r w:rsidRPr="004B0240">
              <w:rPr>
                <w:rFonts w:ascii="Arial" w:hAnsi="Arial" w:cs="Arial"/>
                <w:b/>
                <w:sz w:val="20"/>
                <w:szCs w:val="20"/>
              </w:rPr>
              <w:t>inversión</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41C73B08" w14:textId="77777777" w:rsidR="0072480D" w:rsidRPr="004B0240" w:rsidRDefault="0072480D" w:rsidP="004C40A9">
            <w:pPr>
              <w:pStyle w:val="Default"/>
              <w:jc w:val="both"/>
              <w:rPr>
                <w:rFonts w:cs="Arial"/>
                <w:color w:val="auto"/>
                <w:sz w:val="20"/>
                <w:szCs w:val="20"/>
                <w:lang w:val="es" w:eastAsia="es-CO"/>
              </w:rPr>
            </w:pPr>
            <w:r w:rsidRPr="004B0240">
              <w:rPr>
                <w:rFonts w:cs="Arial"/>
                <w:color w:val="auto"/>
                <w:sz w:val="20"/>
                <w:szCs w:val="20"/>
                <w:lang w:val="es" w:eastAsia="es-CO"/>
              </w:rPr>
              <w:t>Este</w:t>
            </w:r>
            <w:r w:rsidR="00AF7DF8" w:rsidRPr="004B0240">
              <w:rPr>
                <w:rFonts w:cs="Arial"/>
                <w:color w:val="auto"/>
                <w:sz w:val="20"/>
                <w:szCs w:val="20"/>
                <w:lang w:val="es" w:eastAsia="es-CO"/>
              </w:rPr>
              <w:t xml:space="preserve"> </w:t>
            </w:r>
            <w:r w:rsidRPr="004B0240">
              <w:rPr>
                <w:rFonts w:cs="Arial"/>
                <w:color w:val="auto"/>
                <w:sz w:val="20"/>
                <w:szCs w:val="20"/>
                <w:lang w:val="es" w:eastAsia="es-CO"/>
              </w:rPr>
              <w:t>lineamiento</w:t>
            </w:r>
            <w:r w:rsidR="00AF7DF8" w:rsidRPr="004B0240">
              <w:rPr>
                <w:rFonts w:cs="Arial"/>
                <w:color w:val="auto"/>
                <w:sz w:val="20"/>
                <w:szCs w:val="20"/>
                <w:lang w:val="es" w:eastAsia="es-CO"/>
              </w:rPr>
              <w:t xml:space="preserve"> </w:t>
            </w:r>
            <w:r w:rsidRPr="004B0240">
              <w:rPr>
                <w:rFonts w:cs="Arial"/>
                <w:color w:val="auto"/>
                <w:sz w:val="20"/>
                <w:szCs w:val="20"/>
                <w:lang w:val="es" w:eastAsia="es-CO"/>
              </w:rPr>
              <w:t>se</w:t>
            </w:r>
            <w:r w:rsidR="00AF7DF8" w:rsidRPr="004B0240">
              <w:rPr>
                <w:rFonts w:cs="Arial"/>
                <w:color w:val="auto"/>
                <w:sz w:val="20"/>
                <w:szCs w:val="20"/>
                <w:lang w:val="es" w:eastAsia="es-CO"/>
              </w:rPr>
              <w:t xml:space="preserve"> </w:t>
            </w:r>
            <w:r w:rsidRPr="004B0240">
              <w:rPr>
                <w:rFonts w:cs="Arial"/>
                <w:color w:val="auto"/>
                <w:sz w:val="20"/>
                <w:szCs w:val="20"/>
                <w:lang w:val="es" w:eastAsia="es-CO"/>
              </w:rPr>
              <w:t>desarrolla</w:t>
            </w:r>
            <w:r w:rsidR="00AF7DF8" w:rsidRPr="004B0240">
              <w:rPr>
                <w:rFonts w:cs="Arial"/>
                <w:color w:val="auto"/>
                <w:sz w:val="20"/>
                <w:szCs w:val="20"/>
                <w:lang w:val="es" w:eastAsia="es-CO"/>
              </w:rPr>
              <w:t xml:space="preserve"> </w:t>
            </w:r>
            <w:r w:rsidRPr="004B0240">
              <w:rPr>
                <w:rFonts w:cs="Arial"/>
                <w:color w:val="auto"/>
                <w:sz w:val="20"/>
                <w:szCs w:val="20"/>
                <w:lang w:val="es" w:eastAsia="es-CO"/>
              </w:rPr>
              <w:t>en</w:t>
            </w:r>
            <w:r w:rsidR="00AF7DF8" w:rsidRPr="004B0240">
              <w:rPr>
                <w:rFonts w:cs="Arial"/>
                <w:color w:val="auto"/>
                <w:sz w:val="20"/>
                <w:szCs w:val="20"/>
                <w:lang w:val="es" w:eastAsia="es-CO"/>
              </w:rPr>
              <w:t xml:space="preserve"> </w:t>
            </w:r>
            <w:r w:rsidRPr="004B0240">
              <w:rPr>
                <w:rFonts w:cs="Arial"/>
                <w:color w:val="auto"/>
                <w:sz w:val="20"/>
                <w:szCs w:val="20"/>
                <w:lang w:val="es" w:eastAsia="es-CO"/>
              </w:rPr>
              <w:t>la</w:t>
            </w:r>
            <w:r w:rsidR="00AF7DF8" w:rsidRPr="004B0240">
              <w:rPr>
                <w:rFonts w:cs="Arial"/>
                <w:color w:val="auto"/>
                <w:sz w:val="20"/>
                <w:szCs w:val="20"/>
                <w:lang w:val="es" w:eastAsia="es-CO"/>
              </w:rPr>
              <w:t xml:space="preserve"> </w:t>
            </w:r>
            <w:r w:rsidRPr="004B0240">
              <w:rPr>
                <w:rFonts w:cs="Arial"/>
                <w:color w:val="auto"/>
                <w:sz w:val="20"/>
                <w:szCs w:val="20"/>
                <w:lang w:val="es" w:eastAsia="es-CO"/>
              </w:rPr>
              <w:t>OAP</w:t>
            </w:r>
            <w:r w:rsidR="00AF7DF8" w:rsidRPr="004B0240">
              <w:rPr>
                <w:rFonts w:cs="Arial"/>
                <w:color w:val="auto"/>
                <w:sz w:val="20"/>
                <w:szCs w:val="20"/>
                <w:lang w:val="es" w:eastAsia="es-CO"/>
              </w:rPr>
              <w:t xml:space="preserve"> </w:t>
            </w:r>
            <w:r w:rsidRPr="004B0240">
              <w:rPr>
                <w:rFonts w:cs="Arial"/>
                <w:color w:val="auto"/>
                <w:sz w:val="20"/>
                <w:szCs w:val="20"/>
                <w:lang w:val="es" w:eastAsia="es-CO"/>
              </w:rPr>
              <w:t>donde</w:t>
            </w:r>
            <w:r w:rsidR="00AF7DF8" w:rsidRPr="004B0240">
              <w:rPr>
                <w:rFonts w:cs="Arial"/>
                <w:color w:val="auto"/>
                <w:sz w:val="20"/>
                <w:szCs w:val="20"/>
                <w:lang w:val="es" w:eastAsia="es-CO"/>
              </w:rPr>
              <w:t xml:space="preserve"> </w:t>
            </w:r>
            <w:r w:rsidRPr="004B0240">
              <w:rPr>
                <w:rFonts w:cs="Arial"/>
                <w:color w:val="auto"/>
                <w:sz w:val="20"/>
                <w:szCs w:val="20"/>
                <w:lang w:val="es" w:eastAsia="es-CO"/>
              </w:rPr>
              <w:t>se</w:t>
            </w:r>
            <w:r w:rsidR="00AF7DF8" w:rsidRPr="004B0240">
              <w:rPr>
                <w:rFonts w:cs="Arial"/>
                <w:color w:val="auto"/>
                <w:sz w:val="20"/>
                <w:szCs w:val="20"/>
                <w:lang w:val="es" w:eastAsia="es-CO"/>
              </w:rPr>
              <w:t xml:space="preserve"> </w:t>
            </w:r>
            <w:r w:rsidRPr="004B0240">
              <w:rPr>
                <w:rFonts w:cs="Arial"/>
                <w:color w:val="auto"/>
                <w:sz w:val="20"/>
                <w:szCs w:val="20"/>
                <w:lang w:val="es" w:eastAsia="es-CO"/>
              </w:rPr>
              <w:t>lleva</w:t>
            </w:r>
            <w:r w:rsidR="00AF7DF8" w:rsidRPr="004B0240">
              <w:rPr>
                <w:rFonts w:cs="Arial"/>
                <w:color w:val="auto"/>
                <w:sz w:val="20"/>
                <w:szCs w:val="20"/>
                <w:lang w:val="es" w:eastAsia="es-CO"/>
              </w:rPr>
              <w:t xml:space="preserve"> </w:t>
            </w:r>
            <w:r w:rsidRPr="004B0240">
              <w:rPr>
                <w:rFonts w:cs="Arial"/>
                <w:color w:val="auto"/>
                <w:sz w:val="20"/>
                <w:szCs w:val="20"/>
                <w:lang w:val="es" w:eastAsia="es-CO"/>
              </w:rPr>
              <w:t>seguimiento</w:t>
            </w:r>
            <w:r w:rsidR="00AF7DF8" w:rsidRPr="004B0240">
              <w:rPr>
                <w:rFonts w:cs="Arial"/>
                <w:color w:val="auto"/>
                <w:sz w:val="20"/>
                <w:szCs w:val="20"/>
                <w:lang w:val="es" w:eastAsia="es-CO"/>
              </w:rPr>
              <w:t xml:space="preserve"> </w:t>
            </w:r>
            <w:r w:rsidRPr="004B0240">
              <w:rPr>
                <w:rFonts w:cs="Arial"/>
                <w:color w:val="auto"/>
                <w:sz w:val="20"/>
                <w:szCs w:val="20"/>
                <w:lang w:val="es" w:eastAsia="es-CO"/>
              </w:rPr>
              <w:t>al</w:t>
            </w:r>
            <w:r w:rsidR="00AF7DF8" w:rsidRPr="004B0240">
              <w:rPr>
                <w:rFonts w:cs="Arial"/>
                <w:color w:val="auto"/>
                <w:sz w:val="20"/>
                <w:szCs w:val="20"/>
                <w:lang w:val="es" w:eastAsia="es-CO"/>
              </w:rPr>
              <w:t xml:space="preserve"> </w:t>
            </w:r>
            <w:r w:rsidRPr="004B0240">
              <w:rPr>
                <w:rFonts w:cs="Arial"/>
                <w:color w:val="auto"/>
                <w:sz w:val="20"/>
                <w:szCs w:val="20"/>
                <w:lang w:val="es" w:eastAsia="es-CO"/>
              </w:rPr>
              <w:t>proyecto</w:t>
            </w:r>
            <w:r w:rsidR="00AF7DF8" w:rsidRPr="004B0240">
              <w:rPr>
                <w:rFonts w:cs="Arial"/>
                <w:color w:val="auto"/>
                <w:sz w:val="20"/>
                <w:szCs w:val="20"/>
                <w:lang w:val="es" w:eastAsia="es-CO"/>
              </w:rPr>
              <w:t xml:space="preserve"> </w:t>
            </w:r>
            <w:r w:rsidRPr="004B0240">
              <w:rPr>
                <w:rFonts w:cs="Arial"/>
                <w:color w:val="auto"/>
                <w:sz w:val="20"/>
                <w:szCs w:val="20"/>
                <w:lang w:val="es" w:eastAsia="es-CO"/>
              </w:rPr>
              <w:t>de</w:t>
            </w:r>
            <w:r w:rsidR="00AF7DF8" w:rsidRPr="004B0240">
              <w:rPr>
                <w:rFonts w:cs="Arial"/>
                <w:color w:val="auto"/>
                <w:sz w:val="20"/>
                <w:szCs w:val="20"/>
                <w:lang w:val="es" w:eastAsia="es-CO"/>
              </w:rPr>
              <w:t xml:space="preserve"> </w:t>
            </w:r>
            <w:r w:rsidRPr="004B0240">
              <w:rPr>
                <w:rFonts w:cs="Arial"/>
                <w:color w:val="auto"/>
                <w:sz w:val="20"/>
                <w:szCs w:val="20"/>
                <w:lang w:val="es" w:eastAsia="es-CO"/>
              </w:rPr>
              <w:t>inversión</w:t>
            </w:r>
            <w:r w:rsidR="00AF7DF8" w:rsidRPr="004B0240">
              <w:rPr>
                <w:rFonts w:cs="Arial"/>
                <w:color w:val="auto"/>
                <w:sz w:val="20"/>
                <w:szCs w:val="20"/>
                <w:lang w:val="es" w:eastAsia="es-CO"/>
              </w:rPr>
              <w:t xml:space="preserve"> </w:t>
            </w:r>
            <w:r w:rsidR="00D33314" w:rsidRPr="004B0240">
              <w:rPr>
                <w:rFonts w:cs="Arial"/>
                <w:color w:val="auto"/>
                <w:sz w:val="20"/>
                <w:szCs w:val="20"/>
                <w:lang w:val="es" w:eastAsia="es-CO"/>
              </w:rPr>
              <w:t>7860</w:t>
            </w:r>
            <w:r w:rsidRPr="004B0240">
              <w:rPr>
                <w:rFonts w:cs="Arial"/>
                <w:color w:val="auto"/>
                <w:sz w:val="20"/>
                <w:szCs w:val="20"/>
                <w:lang w:val="es" w:eastAsia="es-CO"/>
              </w:rPr>
              <w:t>,</w:t>
            </w:r>
            <w:r w:rsidR="00AF7DF8" w:rsidRPr="004B0240">
              <w:rPr>
                <w:rFonts w:cs="Arial"/>
                <w:color w:val="auto"/>
                <w:sz w:val="20"/>
                <w:szCs w:val="20"/>
                <w:lang w:val="es" w:eastAsia="es-CO"/>
              </w:rPr>
              <w:t xml:space="preserve"> </w:t>
            </w:r>
            <w:r w:rsidR="00D33314" w:rsidRPr="004B0240">
              <w:rPr>
                <w:rFonts w:cs="Arial"/>
                <w:color w:val="auto"/>
                <w:sz w:val="20"/>
                <w:szCs w:val="20"/>
                <w:lang w:val="es" w:eastAsia="es-CO"/>
              </w:rPr>
              <w:t>Fortalecimiento de los componentes de TI para la transformación Digital</w:t>
            </w:r>
            <w:r w:rsidRPr="004B0240">
              <w:rPr>
                <w:rFonts w:cs="Arial"/>
                <w:color w:val="auto"/>
                <w:sz w:val="20"/>
                <w:szCs w:val="20"/>
                <w:lang w:val="es" w:eastAsia="es-CO"/>
              </w:rPr>
              <w:t>.</w:t>
            </w:r>
          </w:p>
        </w:tc>
      </w:tr>
      <w:tr w:rsidR="0072480D" w:rsidRPr="004B0240" w14:paraId="12F39647"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483E6695" w14:textId="77777777" w:rsidR="0072480D" w:rsidRPr="004B0240" w:rsidRDefault="008007B7" w:rsidP="004C40A9">
            <w:pPr>
              <w:pStyle w:val="Default"/>
              <w:rPr>
                <w:rFonts w:cs="Arial"/>
                <w:b/>
                <w:color w:val="auto"/>
                <w:sz w:val="20"/>
                <w:szCs w:val="20"/>
                <w:lang w:eastAsia="es-CO"/>
              </w:rPr>
            </w:pPr>
            <w:r w:rsidRPr="004B0240">
              <w:rPr>
                <w:rFonts w:cs="Arial"/>
                <w:b/>
                <w:color w:val="auto"/>
                <w:sz w:val="20"/>
                <w:szCs w:val="20"/>
                <w:lang w:eastAsia="es-CO"/>
              </w:rPr>
              <w:t>Lineamiento</w:t>
            </w:r>
            <w:r w:rsidR="00AF7DF8" w:rsidRPr="004B0240">
              <w:rPr>
                <w:rFonts w:cs="Arial"/>
                <w:b/>
                <w:color w:val="auto"/>
                <w:sz w:val="20"/>
                <w:szCs w:val="20"/>
                <w:lang w:eastAsia="es-CO"/>
              </w:rPr>
              <w:t xml:space="preserve"> </w:t>
            </w:r>
            <w:r w:rsidRPr="004B0240">
              <w:rPr>
                <w:rFonts w:cs="Arial"/>
                <w:b/>
                <w:color w:val="auto"/>
                <w:sz w:val="20"/>
                <w:szCs w:val="20"/>
                <w:lang w:eastAsia="es-CO"/>
              </w:rPr>
              <w:t>11,</w:t>
            </w:r>
            <w:r w:rsidR="00AF7DF8" w:rsidRPr="004B0240">
              <w:rPr>
                <w:rFonts w:cs="Arial"/>
                <w:b/>
                <w:color w:val="auto"/>
                <w:sz w:val="20"/>
                <w:szCs w:val="20"/>
                <w:lang w:eastAsia="es-CO"/>
              </w:rPr>
              <w:t xml:space="preserve"> </w:t>
            </w:r>
            <w:r w:rsidRPr="004B0240">
              <w:rPr>
                <w:rFonts w:cs="Arial"/>
                <w:b/>
                <w:color w:val="auto"/>
                <w:sz w:val="20"/>
                <w:szCs w:val="20"/>
                <w:lang w:eastAsia="es-CO"/>
              </w:rPr>
              <w:t>Catálogo</w:t>
            </w:r>
            <w:r w:rsidR="00AF7DF8" w:rsidRPr="004B0240">
              <w:rPr>
                <w:rFonts w:cs="Arial"/>
                <w:b/>
                <w:color w:val="auto"/>
                <w:sz w:val="20"/>
                <w:szCs w:val="20"/>
                <w:lang w:eastAsia="es-CO"/>
              </w:rPr>
              <w:t xml:space="preserve"> </w:t>
            </w:r>
            <w:r w:rsidRPr="004B0240">
              <w:rPr>
                <w:rFonts w:cs="Arial"/>
                <w:b/>
                <w:color w:val="auto"/>
                <w:sz w:val="20"/>
                <w:szCs w:val="20"/>
                <w:lang w:eastAsia="es-CO"/>
              </w:rPr>
              <w:t>de</w:t>
            </w:r>
            <w:r w:rsidR="00AF7DF8" w:rsidRPr="004B0240">
              <w:rPr>
                <w:rFonts w:cs="Arial"/>
                <w:b/>
                <w:color w:val="auto"/>
                <w:sz w:val="20"/>
                <w:szCs w:val="20"/>
                <w:lang w:eastAsia="es-CO"/>
              </w:rPr>
              <w:t xml:space="preserve"> </w:t>
            </w:r>
            <w:r w:rsidRPr="004B0240">
              <w:rPr>
                <w:rFonts w:cs="Arial"/>
                <w:b/>
                <w:color w:val="auto"/>
                <w:sz w:val="20"/>
                <w:szCs w:val="20"/>
                <w:lang w:eastAsia="es-CO"/>
              </w:rPr>
              <w:t>servicios</w:t>
            </w:r>
            <w:r w:rsidR="00AF7DF8" w:rsidRPr="004B0240">
              <w:rPr>
                <w:rFonts w:cs="Arial"/>
                <w:b/>
                <w:color w:val="auto"/>
                <w:sz w:val="20"/>
                <w:szCs w:val="20"/>
                <w:lang w:eastAsia="es-CO"/>
              </w:rPr>
              <w:t xml:space="preserve"> </w:t>
            </w:r>
            <w:r w:rsidRPr="004B0240">
              <w:rPr>
                <w:rFonts w:cs="Arial"/>
                <w:b/>
                <w:color w:val="auto"/>
                <w:sz w:val="20"/>
                <w:szCs w:val="20"/>
                <w:lang w:eastAsia="es-CO"/>
              </w:rPr>
              <w:t>de</w:t>
            </w:r>
            <w:r w:rsidR="00AF7DF8" w:rsidRPr="004B0240">
              <w:rPr>
                <w:rFonts w:cs="Arial"/>
                <w:b/>
                <w:color w:val="auto"/>
                <w:sz w:val="20"/>
                <w:szCs w:val="20"/>
                <w:lang w:eastAsia="es-CO"/>
              </w:rPr>
              <w:t xml:space="preserve"> </w:t>
            </w:r>
            <w:r w:rsidRPr="004B0240">
              <w:rPr>
                <w:rFonts w:cs="Arial"/>
                <w:b/>
                <w:color w:val="auto"/>
                <w:sz w:val="20"/>
                <w:szCs w:val="20"/>
                <w:lang w:eastAsia="es-CO"/>
              </w:rPr>
              <w:t>T</w:t>
            </w:r>
            <w:r w:rsidR="00843FA2" w:rsidRPr="004B0240">
              <w:rPr>
                <w:rFonts w:cs="Arial"/>
                <w:b/>
                <w:color w:val="auto"/>
                <w:sz w:val="20"/>
                <w:szCs w:val="20"/>
                <w:lang w:eastAsia="es-CO"/>
              </w:rPr>
              <w:t>I</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1CF2354D" w14:textId="77777777" w:rsidR="0072480D" w:rsidRPr="004B0240" w:rsidRDefault="00FD5C48" w:rsidP="00FD5C48">
            <w:pPr>
              <w:spacing w:after="0" w:line="240" w:lineRule="auto"/>
              <w:jc w:val="both"/>
              <w:rPr>
                <w:rFonts w:ascii="Arial" w:hAnsi="Arial" w:cs="Arial"/>
                <w:sz w:val="20"/>
                <w:szCs w:val="20"/>
                <w:lang w:val="es"/>
              </w:rPr>
            </w:pPr>
            <w:r w:rsidRPr="004B0240">
              <w:rPr>
                <w:rFonts w:ascii="Arial" w:hAnsi="Arial" w:cs="Arial"/>
                <w:sz w:val="20"/>
                <w:szCs w:val="20"/>
                <w:lang w:val="es"/>
              </w:rPr>
              <w:t xml:space="preserve">A </w:t>
            </w:r>
            <w:r w:rsidR="00D33314" w:rsidRPr="004B0240">
              <w:rPr>
                <w:rFonts w:ascii="Arial" w:hAnsi="Arial" w:cs="Arial"/>
                <w:sz w:val="20"/>
                <w:szCs w:val="20"/>
                <w:lang w:val="es"/>
              </w:rPr>
              <w:t>octubre</w:t>
            </w:r>
            <w:r w:rsidRPr="004B0240">
              <w:rPr>
                <w:rFonts w:ascii="Arial" w:hAnsi="Arial" w:cs="Arial"/>
                <w:sz w:val="20"/>
                <w:szCs w:val="20"/>
                <w:lang w:val="es"/>
              </w:rPr>
              <w:t xml:space="preserve"> de 20</w:t>
            </w:r>
            <w:r w:rsidR="00D33314" w:rsidRPr="004B0240">
              <w:rPr>
                <w:rFonts w:ascii="Arial" w:hAnsi="Arial" w:cs="Arial"/>
                <w:sz w:val="20"/>
                <w:szCs w:val="20"/>
                <w:lang w:val="es"/>
              </w:rPr>
              <w:t>20</w:t>
            </w:r>
            <w:r w:rsidRPr="004B0240">
              <w:rPr>
                <w:rFonts w:ascii="Arial" w:hAnsi="Arial" w:cs="Arial"/>
                <w:sz w:val="20"/>
                <w:szCs w:val="20"/>
                <w:lang w:val="es"/>
              </w:rPr>
              <w:t>, se dispone de un catálogo de servicios de TI actualizado y socializado al grupo de TI.</w:t>
            </w:r>
          </w:p>
        </w:tc>
      </w:tr>
      <w:tr w:rsidR="0072480D" w:rsidRPr="004B0240" w14:paraId="254D2C54" w14:textId="77777777" w:rsidTr="003C4675">
        <w:trPr>
          <w:cantSplit/>
          <w:trHeight w:val="1"/>
        </w:trPr>
        <w:tc>
          <w:tcPr>
            <w:tcW w:w="1591" w:type="pct"/>
            <w:tcBorders>
              <w:top w:val="single" w:sz="4" w:space="0" w:color="000000"/>
              <w:left w:val="single" w:sz="4" w:space="0" w:color="000000"/>
              <w:bottom w:val="single" w:sz="4" w:space="0" w:color="000000"/>
              <w:right w:val="single" w:sz="2" w:space="0" w:color="000000"/>
            </w:tcBorders>
            <w:shd w:val="clear" w:color="000000" w:fill="FFFFFF"/>
            <w:vAlign w:val="center"/>
          </w:tcPr>
          <w:p w14:paraId="25D8EA53" w14:textId="77777777" w:rsidR="0072480D" w:rsidRPr="004B0240" w:rsidRDefault="00E648C1" w:rsidP="004C40A9">
            <w:pPr>
              <w:pStyle w:val="Default"/>
              <w:rPr>
                <w:rFonts w:cs="Arial"/>
                <w:b/>
                <w:color w:val="auto"/>
                <w:sz w:val="20"/>
                <w:szCs w:val="20"/>
                <w:lang w:eastAsia="es-CO"/>
              </w:rPr>
            </w:pPr>
            <w:r w:rsidRPr="004B0240">
              <w:rPr>
                <w:rFonts w:cs="Arial"/>
                <w:b/>
                <w:color w:val="auto"/>
                <w:sz w:val="20"/>
                <w:szCs w:val="20"/>
                <w:lang w:eastAsia="es-CO"/>
              </w:rPr>
              <w:t>Lineamiento</w:t>
            </w:r>
            <w:r w:rsidR="00AF7DF8" w:rsidRPr="004B0240">
              <w:rPr>
                <w:rFonts w:cs="Arial"/>
                <w:b/>
                <w:color w:val="auto"/>
                <w:sz w:val="20"/>
                <w:szCs w:val="20"/>
                <w:lang w:eastAsia="es-CO"/>
              </w:rPr>
              <w:t xml:space="preserve"> </w:t>
            </w:r>
            <w:r w:rsidRPr="004B0240">
              <w:rPr>
                <w:rFonts w:cs="Arial"/>
                <w:b/>
                <w:color w:val="auto"/>
                <w:sz w:val="20"/>
                <w:szCs w:val="20"/>
                <w:lang w:eastAsia="es-CO"/>
              </w:rPr>
              <w:t>12</w:t>
            </w:r>
            <w:r w:rsidR="00AF7DF8" w:rsidRPr="004B0240">
              <w:rPr>
                <w:rFonts w:cs="Arial"/>
                <w:b/>
                <w:color w:val="auto"/>
                <w:sz w:val="20"/>
                <w:szCs w:val="20"/>
                <w:lang w:eastAsia="es-CO"/>
              </w:rPr>
              <w:t xml:space="preserve"> </w:t>
            </w:r>
            <w:r w:rsidRPr="004B0240">
              <w:rPr>
                <w:rFonts w:cs="Arial"/>
                <w:b/>
                <w:color w:val="auto"/>
                <w:sz w:val="20"/>
                <w:szCs w:val="20"/>
                <w:lang w:eastAsia="es-CO"/>
              </w:rPr>
              <w:t>y</w:t>
            </w:r>
            <w:r w:rsidR="00AF7DF8" w:rsidRPr="004B0240">
              <w:rPr>
                <w:rFonts w:cs="Arial"/>
                <w:b/>
                <w:color w:val="auto"/>
                <w:sz w:val="20"/>
                <w:szCs w:val="20"/>
                <w:lang w:eastAsia="es-CO"/>
              </w:rPr>
              <w:t xml:space="preserve"> </w:t>
            </w:r>
            <w:r w:rsidRPr="004B0240">
              <w:rPr>
                <w:rFonts w:cs="Arial"/>
                <w:b/>
                <w:color w:val="auto"/>
                <w:sz w:val="20"/>
                <w:szCs w:val="20"/>
                <w:lang w:eastAsia="es-CO"/>
              </w:rPr>
              <w:t>13,</w:t>
            </w:r>
            <w:r w:rsidR="00AF7DF8" w:rsidRPr="004B0240">
              <w:rPr>
                <w:rFonts w:cs="Arial"/>
                <w:b/>
                <w:color w:val="auto"/>
                <w:sz w:val="20"/>
                <w:szCs w:val="20"/>
                <w:lang w:eastAsia="es-CO"/>
              </w:rPr>
              <w:t xml:space="preserve"> </w:t>
            </w:r>
            <w:r w:rsidRPr="004B0240">
              <w:rPr>
                <w:rFonts w:cs="Arial"/>
                <w:b/>
                <w:color w:val="auto"/>
                <w:sz w:val="20"/>
                <w:szCs w:val="20"/>
                <w:lang w:eastAsia="es-CO"/>
              </w:rPr>
              <w:t>Evaluación</w:t>
            </w:r>
            <w:r w:rsidR="00AF7DF8" w:rsidRPr="004B0240">
              <w:rPr>
                <w:rFonts w:cs="Arial"/>
                <w:b/>
                <w:color w:val="auto"/>
                <w:sz w:val="20"/>
                <w:szCs w:val="20"/>
                <w:lang w:eastAsia="es-CO"/>
              </w:rPr>
              <w:t xml:space="preserve"> </w:t>
            </w:r>
            <w:r w:rsidRPr="004B0240">
              <w:rPr>
                <w:rFonts w:cs="Arial"/>
                <w:b/>
                <w:color w:val="auto"/>
                <w:sz w:val="20"/>
                <w:szCs w:val="20"/>
                <w:lang w:eastAsia="es-CO"/>
              </w:rPr>
              <w:t>de</w:t>
            </w:r>
            <w:r w:rsidR="00AF7DF8" w:rsidRPr="004B0240">
              <w:rPr>
                <w:rFonts w:cs="Arial"/>
                <w:b/>
                <w:color w:val="auto"/>
                <w:sz w:val="20"/>
                <w:szCs w:val="20"/>
                <w:lang w:eastAsia="es-CO"/>
              </w:rPr>
              <w:t xml:space="preserve"> </w:t>
            </w:r>
            <w:r w:rsidRPr="004B0240">
              <w:rPr>
                <w:rFonts w:cs="Arial"/>
                <w:b/>
                <w:color w:val="auto"/>
                <w:sz w:val="20"/>
                <w:szCs w:val="20"/>
                <w:lang w:eastAsia="es-CO"/>
              </w:rPr>
              <w:t>la</w:t>
            </w:r>
            <w:r w:rsidR="00AF7DF8" w:rsidRPr="004B0240">
              <w:rPr>
                <w:rFonts w:cs="Arial"/>
                <w:b/>
                <w:color w:val="auto"/>
                <w:sz w:val="20"/>
                <w:szCs w:val="20"/>
                <w:lang w:eastAsia="es-CO"/>
              </w:rPr>
              <w:t xml:space="preserve"> </w:t>
            </w:r>
            <w:r w:rsidRPr="004B0240">
              <w:rPr>
                <w:rFonts w:cs="Arial"/>
                <w:b/>
                <w:color w:val="auto"/>
                <w:sz w:val="20"/>
                <w:szCs w:val="20"/>
                <w:lang w:eastAsia="es-CO"/>
              </w:rPr>
              <w:t>gestión</w:t>
            </w:r>
            <w:r w:rsidR="00AF7DF8" w:rsidRPr="004B0240">
              <w:rPr>
                <w:rFonts w:cs="Arial"/>
                <w:b/>
                <w:color w:val="auto"/>
                <w:sz w:val="20"/>
                <w:szCs w:val="20"/>
                <w:lang w:eastAsia="es-CO"/>
              </w:rPr>
              <w:t xml:space="preserve"> </w:t>
            </w:r>
            <w:r w:rsidRPr="004B0240">
              <w:rPr>
                <w:rFonts w:cs="Arial"/>
                <w:b/>
                <w:color w:val="auto"/>
                <w:sz w:val="20"/>
                <w:szCs w:val="20"/>
                <w:lang w:eastAsia="es-CO"/>
              </w:rPr>
              <w:t>de</w:t>
            </w:r>
            <w:r w:rsidR="00AF7DF8" w:rsidRPr="004B0240">
              <w:rPr>
                <w:rFonts w:cs="Arial"/>
                <w:b/>
                <w:color w:val="auto"/>
                <w:sz w:val="20"/>
                <w:szCs w:val="20"/>
                <w:lang w:eastAsia="es-CO"/>
              </w:rPr>
              <w:t xml:space="preserve"> </w:t>
            </w:r>
            <w:r w:rsidRPr="004B0240">
              <w:rPr>
                <w:rFonts w:cs="Arial"/>
                <w:b/>
                <w:color w:val="auto"/>
                <w:sz w:val="20"/>
                <w:szCs w:val="20"/>
                <w:lang w:eastAsia="es-CO"/>
              </w:rPr>
              <w:t>la</w:t>
            </w:r>
            <w:r w:rsidR="00AF7DF8" w:rsidRPr="004B0240">
              <w:rPr>
                <w:rFonts w:cs="Arial"/>
                <w:b/>
                <w:color w:val="auto"/>
                <w:sz w:val="20"/>
                <w:szCs w:val="20"/>
                <w:lang w:eastAsia="es-CO"/>
              </w:rPr>
              <w:t xml:space="preserve"> </w:t>
            </w:r>
            <w:r w:rsidRPr="004B0240">
              <w:rPr>
                <w:rFonts w:cs="Arial"/>
                <w:b/>
                <w:color w:val="auto"/>
                <w:sz w:val="20"/>
                <w:szCs w:val="20"/>
                <w:lang w:eastAsia="es-CO"/>
              </w:rPr>
              <w:t>estrategia</w:t>
            </w:r>
            <w:r w:rsidR="00AF7DF8" w:rsidRPr="004B0240">
              <w:rPr>
                <w:rFonts w:cs="Arial"/>
                <w:b/>
                <w:color w:val="auto"/>
                <w:sz w:val="20"/>
                <w:szCs w:val="20"/>
                <w:lang w:eastAsia="es-CO"/>
              </w:rPr>
              <w:t xml:space="preserve"> </w:t>
            </w:r>
            <w:r w:rsidRPr="004B0240">
              <w:rPr>
                <w:rFonts w:cs="Arial"/>
                <w:b/>
                <w:color w:val="auto"/>
                <w:sz w:val="20"/>
                <w:szCs w:val="20"/>
                <w:lang w:eastAsia="es-CO"/>
              </w:rPr>
              <w:t>de</w:t>
            </w:r>
            <w:r w:rsidR="00AF7DF8" w:rsidRPr="004B0240">
              <w:rPr>
                <w:rFonts w:cs="Arial"/>
                <w:b/>
                <w:color w:val="auto"/>
                <w:sz w:val="20"/>
                <w:szCs w:val="20"/>
                <w:lang w:eastAsia="es-CO"/>
              </w:rPr>
              <w:t xml:space="preserve"> </w:t>
            </w:r>
            <w:r w:rsidRPr="004B0240">
              <w:rPr>
                <w:rFonts w:cs="Arial"/>
                <w:b/>
                <w:color w:val="auto"/>
                <w:sz w:val="20"/>
                <w:szCs w:val="20"/>
                <w:lang w:eastAsia="es-CO"/>
              </w:rPr>
              <w:t>TI</w:t>
            </w:r>
            <w:r w:rsidR="00AF7DF8" w:rsidRPr="004B0240">
              <w:rPr>
                <w:rFonts w:cs="Arial"/>
                <w:b/>
                <w:color w:val="auto"/>
                <w:sz w:val="20"/>
                <w:szCs w:val="20"/>
                <w:lang w:eastAsia="es-CO"/>
              </w:rPr>
              <w:t xml:space="preserve"> </w:t>
            </w:r>
            <w:r w:rsidRPr="004B0240">
              <w:rPr>
                <w:rFonts w:cs="Arial"/>
                <w:b/>
                <w:color w:val="auto"/>
                <w:sz w:val="20"/>
                <w:szCs w:val="20"/>
                <w:lang w:eastAsia="es-CO"/>
              </w:rPr>
              <w:t>y</w:t>
            </w:r>
            <w:r w:rsidR="00AF7DF8" w:rsidRPr="004B0240">
              <w:rPr>
                <w:rFonts w:cs="Arial"/>
                <w:b/>
                <w:color w:val="auto"/>
                <w:sz w:val="20"/>
                <w:szCs w:val="20"/>
                <w:lang w:eastAsia="es-CO"/>
              </w:rPr>
              <w:t xml:space="preserve"> </w:t>
            </w:r>
            <w:r w:rsidRPr="004B0240">
              <w:rPr>
                <w:rFonts w:cs="Arial"/>
                <w:b/>
                <w:color w:val="auto"/>
                <w:sz w:val="20"/>
                <w:szCs w:val="20"/>
                <w:lang w:eastAsia="es-CO"/>
              </w:rPr>
              <w:t>tablero</w:t>
            </w:r>
            <w:r w:rsidR="00AF7DF8" w:rsidRPr="004B0240">
              <w:rPr>
                <w:rFonts w:cs="Arial"/>
                <w:b/>
                <w:color w:val="auto"/>
                <w:sz w:val="20"/>
                <w:szCs w:val="20"/>
                <w:lang w:eastAsia="es-CO"/>
              </w:rPr>
              <w:t xml:space="preserve"> </w:t>
            </w:r>
            <w:r w:rsidRPr="004B0240">
              <w:rPr>
                <w:rFonts w:cs="Arial"/>
                <w:b/>
                <w:color w:val="auto"/>
                <w:sz w:val="20"/>
                <w:szCs w:val="20"/>
                <w:lang w:eastAsia="es-CO"/>
              </w:rPr>
              <w:t>de</w:t>
            </w:r>
            <w:r w:rsidR="00AF7DF8" w:rsidRPr="004B0240">
              <w:rPr>
                <w:rFonts w:cs="Arial"/>
                <w:b/>
                <w:color w:val="auto"/>
                <w:sz w:val="20"/>
                <w:szCs w:val="20"/>
                <w:lang w:eastAsia="es-CO"/>
              </w:rPr>
              <w:t xml:space="preserve"> </w:t>
            </w:r>
            <w:r w:rsidRPr="004B0240">
              <w:rPr>
                <w:rFonts w:cs="Arial"/>
                <w:b/>
                <w:color w:val="auto"/>
                <w:sz w:val="20"/>
                <w:szCs w:val="20"/>
                <w:lang w:eastAsia="es-CO"/>
              </w:rPr>
              <w:t>indicadores</w:t>
            </w:r>
          </w:p>
        </w:tc>
        <w:tc>
          <w:tcPr>
            <w:tcW w:w="3409"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DA24567" w14:textId="77777777" w:rsidR="0072480D" w:rsidRPr="004B0240" w:rsidRDefault="00D33314" w:rsidP="004C40A9">
            <w:pPr>
              <w:pStyle w:val="Default"/>
              <w:jc w:val="both"/>
              <w:rPr>
                <w:rFonts w:cs="Arial"/>
                <w:color w:val="auto"/>
                <w:sz w:val="20"/>
                <w:szCs w:val="20"/>
                <w:lang w:val="es" w:eastAsia="es-CO"/>
              </w:rPr>
            </w:pPr>
            <w:r w:rsidRPr="004B0240">
              <w:rPr>
                <w:rFonts w:cs="Arial"/>
                <w:color w:val="auto"/>
                <w:sz w:val="20"/>
                <w:szCs w:val="20"/>
                <w:lang w:val="es" w:eastAsia="es-CO"/>
              </w:rPr>
              <w:t>En proceso de i</w:t>
            </w:r>
            <w:r w:rsidR="00FD5C48" w:rsidRPr="004B0240">
              <w:rPr>
                <w:rFonts w:cs="Arial"/>
                <w:color w:val="auto"/>
                <w:sz w:val="20"/>
                <w:szCs w:val="20"/>
                <w:lang w:val="es" w:eastAsia="es-CO"/>
              </w:rPr>
              <w:t xml:space="preserve">mplementación de un tablero de </w:t>
            </w:r>
            <w:r w:rsidR="00AF6EB2" w:rsidRPr="004B0240">
              <w:rPr>
                <w:rFonts w:cs="Arial"/>
                <w:color w:val="auto"/>
                <w:sz w:val="20"/>
                <w:szCs w:val="20"/>
                <w:lang w:val="es" w:eastAsia="es-CO"/>
              </w:rPr>
              <w:t>indicadores,</w:t>
            </w:r>
            <w:r w:rsidR="00FD5C48" w:rsidRPr="004B0240">
              <w:rPr>
                <w:rFonts w:cs="Arial"/>
                <w:color w:val="auto"/>
                <w:sz w:val="20"/>
                <w:szCs w:val="20"/>
                <w:lang w:val="es" w:eastAsia="es-CO"/>
              </w:rPr>
              <w:t xml:space="preserve"> </w:t>
            </w:r>
            <w:r w:rsidRPr="004B0240">
              <w:rPr>
                <w:rFonts w:cs="Arial"/>
                <w:color w:val="auto"/>
                <w:sz w:val="20"/>
                <w:szCs w:val="20"/>
                <w:lang w:val="es" w:eastAsia="es-CO"/>
              </w:rPr>
              <w:t xml:space="preserve">se cuenta con indicadores de Uso Apropiación, Plan Estratégico Tecnologías Información, Mesa </w:t>
            </w:r>
            <w:r w:rsidR="00C574FD" w:rsidRPr="004B0240">
              <w:rPr>
                <w:rFonts w:cs="Arial"/>
                <w:color w:val="auto"/>
                <w:sz w:val="20"/>
                <w:szCs w:val="20"/>
                <w:lang w:val="es" w:eastAsia="es-CO"/>
              </w:rPr>
              <w:t xml:space="preserve">de </w:t>
            </w:r>
            <w:r w:rsidRPr="004B0240">
              <w:rPr>
                <w:rFonts w:cs="Arial"/>
                <w:color w:val="auto"/>
                <w:sz w:val="20"/>
                <w:szCs w:val="20"/>
                <w:lang w:val="es" w:eastAsia="es-CO"/>
              </w:rPr>
              <w:t>Ayuda y seguridad privacidad de la información.</w:t>
            </w:r>
          </w:p>
        </w:tc>
      </w:tr>
    </w:tbl>
    <w:p w14:paraId="03DDF9E6" w14:textId="75C8A0C7" w:rsidR="00CF5C29" w:rsidRPr="004B0240" w:rsidRDefault="00CF5C29" w:rsidP="00B80D42">
      <w:pPr>
        <w:spacing w:after="0" w:line="240" w:lineRule="auto"/>
        <w:jc w:val="center"/>
        <w:rPr>
          <w:rFonts w:ascii="Arial" w:hAnsi="Arial" w:cs="Arial"/>
          <w:b/>
          <w:sz w:val="18"/>
          <w:szCs w:val="18"/>
          <w:lang w:val="es"/>
        </w:rPr>
      </w:pPr>
      <w:bookmarkStart w:id="125" w:name="_Toc58956557"/>
      <w:r w:rsidRPr="004B0240">
        <w:rPr>
          <w:rFonts w:ascii="Arial" w:hAnsi="Arial" w:cs="Arial"/>
          <w:b/>
          <w:bCs/>
          <w:sz w:val="18"/>
          <w:szCs w:val="18"/>
        </w:rPr>
        <w:t xml:space="preserve">Tabla </w:t>
      </w:r>
      <w:r w:rsidRPr="004B0240">
        <w:rPr>
          <w:rFonts w:ascii="Arial" w:hAnsi="Arial" w:cs="Arial"/>
          <w:b/>
          <w:bCs/>
          <w:sz w:val="18"/>
          <w:szCs w:val="18"/>
        </w:rPr>
        <w:fldChar w:fldCharType="begin"/>
      </w:r>
      <w:r w:rsidRPr="004B0240">
        <w:rPr>
          <w:rFonts w:ascii="Arial" w:hAnsi="Arial" w:cs="Arial"/>
          <w:b/>
          <w:bCs/>
          <w:sz w:val="18"/>
          <w:szCs w:val="18"/>
        </w:rPr>
        <w:instrText xml:space="preserve"> SEQ Tabla \* ARABIC </w:instrText>
      </w:r>
      <w:r w:rsidRPr="004B0240">
        <w:rPr>
          <w:rFonts w:ascii="Arial" w:hAnsi="Arial" w:cs="Arial"/>
          <w:b/>
          <w:bCs/>
          <w:sz w:val="18"/>
          <w:szCs w:val="18"/>
        </w:rPr>
        <w:fldChar w:fldCharType="separate"/>
      </w:r>
      <w:r w:rsidRPr="004B0240">
        <w:rPr>
          <w:rFonts w:ascii="Arial" w:hAnsi="Arial" w:cs="Arial"/>
          <w:b/>
          <w:bCs/>
          <w:noProof/>
          <w:sz w:val="18"/>
          <w:szCs w:val="18"/>
        </w:rPr>
        <w:t>11</w:t>
      </w:r>
      <w:r w:rsidRPr="004B0240">
        <w:rPr>
          <w:rFonts w:ascii="Arial" w:hAnsi="Arial" w:cs="Arial"/>
          <w:b/>
          <w:bCs/>
          <w:sz w:val="18"/>
          <w:szCs w:val="18"/>
        </w:rPr>
        <w:fldChar w:fldCharType="end"/>
      </w:r>
      <w:r w:rsidRPr="004B0240">
        <w:rPr>
          <w:rFonts w:ascii="Arial" w:hAnsi="Arial" w:cs="Arial"/>
          <w:sz w:val="18"/>
          <w:szCs w:val="18"/>
        </w:rPr>
        <w:t>. Revisión lineamientos del dominio de Estrategia de TI</w:t>
      </w:r>
      <w:bookmarkEnd w:id="125"/>
    </w:p>
    <w:p w14:paraId="1CAA56ED" w14:textId="679CC27C" w:rsidR="00D50983" w:rsidRPr="004B0240" w:rsidRDefault="007F5E92" w:rsidP="00B80D42">
      <w:pPr>
        <w:spacing w:after="0" w:line="240" w:lineRule="auto"/>
        <w:jc w:val="center"/>
        <w:rPr>
          <w:rFonts w:ascii="Arial" w:hAnsi="Arial" w:cs="Arial"/>
          <w:sz w:val="18"/>
          <w:szCs w:val="18"/>
          <w:lang w:val="es"/>
        </w:rPr>
      </w:pPr>
      <w:r w:rsidRPr="004B0240">
        <w:rPr>
          <w:rFonts w:ascii="Arial" w:hAnsi="Arial" w:cs="Arial"/>
          <w:b/>
          <w:sz w:val="18"/>
          <w:szCs w:val="18"/>
          <w:lang w:val="es"/>
        </w:rPr>
        <w:t>Fuente:</w:t>
      </w:r>
      <w:r w:rsidR="00AF7DF8" w:rsidRPr="004B0240">
        <w:rPr>
          <w:rFonts w:ascii="Arial" w:hAnsi="Arial" w:cs="Arial"/>
          <w:sz w:val="18"/>
          <w:szCs w:val="18"/>
          <w:lang w:val="es"/>
        </w:rPr>
        <w:t xml:space="preserve"> </w:t>
      </w:r>
      <w:r w:rsidRPr="004B0240">
        <w:rPr>
          <w:rFonts w:ascii="Arial" w:hAnsi="Arial" w:cs="Arial"/>
          <w:sz w:val="18"/>
          <w:szCs w:val="18"/>
          <w:lang w:val="es"/>
        </w:rPr>
        <w:t>Documento</w:t>
      </w:r>
      <w:r w:rsidR="00AF7DF8" w:rsidRPr="004B0240">
        <w:rPr>
          <w:rFonts w:ascii="Arial" w:hAnsi="Arial" w:cs="Arial"/>
          <w:sz w:val="18"/>
          <w:szCs w:val="18"/>
          <w:lang w:val="es"/>
        </w:rPr>
        <w:t xml:space="preserve"> </w:t>
      </w:r>
      <w:r w:rsidRPr="004B0240">
        <w:rPr>
          <w:rFonts w:ascii="Arial" w:hAnsi="Arial" w:cs="Arial"/>
          <w:sz w:val="18"/>
          <w:szCs w:val="18"/>
          <w:lang w:val="es"/>
        </w:rPr>
        <w:t>Situación</w:t>
      </w:r>
      <w:r w:rsidR="00AF7DF8" w:rsidRPr="004B0240">
        <w:rPr>
          <w:rFonts w:ascii="Arial" w:hAnsi="Arial" w:cs="Arial"/>
          <w:sz w:val="18"/>
          <w:szCs w:val="18"/>
          <w:lang w:val="es"/>
        </w:rPr>
        <w:t xml:space="preserve"> </w:t>
      </w:r>
      <w:r w:rsidRPr="004B0240">
        <w:rPr>
          <w:rFonts w:ascii="Arial" w:hAnsi="Arial" w:cs="Arial"/>
          <w:sz w:val="18"/>
          <w:szCs w:val="18"/>
          <w:lang w:val="es"/>
        </w:rPr>
        <w:t>Actual</w:t>
      </w:r>
      <w:r w:rsidR="00AF7DF8" w:rsidRPr="004B0240">
        <w:rPr>
          <w:rFonts w:ascii="Arial" w:hAnsi="Arial" w:cs="Arial"/>
          <w:sz w:val="18"/>
          <w:szCs w:val="18"/>
          <w:lang w:val="es"/>
        </w:rPr>
        <w:t xml:space="preserve"> </w:t>
      </w:r>
      <w:r w:rsidRPr="004B0240">
        <w:rPr>
          <w:rFonts w:ascii="Arial" w:hAnsi="Arial" w:cs="Arial"/>
          <w:sz w:val="18"/>
          <w:szCs w:val="18"/>
          <w:lang w:val="es"/>
        </w:rPr>
        <w:t>de</w:t>
      </w:r>
      <w:r w:rsidR="00AF7DF8" w:rsidRPr="004B0240">
        <w:rPr>
          <w:rFonts w:ascii="Arial" w:hAnsi="Arial" w:cs="Arial"/>
          <w:sz w:val="18"/>
          <w:szCs w:val="18"/>
          <w:lang w:val="es"/>
        </w:rPr>
        <w:t xml:space="preserve"> </w:t>
      </w:r>
      <w:r w:rsidRPr="004B0240">
        <w:rPr>
          <w:rFonts w:ascii="Arial" w:hAnsi="Arial" w:cs="Arial"/>
          <w:sz w:val="18"/>
          <w:szCs w:val="18"/>
          <w:lang w:val="es"/>
        </w:rPr>
        <w:t>la</w:t>
      </w:r>
      <w:r w:rsidR="00AF7DF8" w:rsidRPr="004B0240">
        <w:rPr>
          <w:rFonts w:ascii="Arial" w:hAnsi="Arial" w:cs="Arial"/>
          <w:sz w:val="18"/>
          <w:szCs w:val="18"/>
          <w:lang w:val="es"/>
        </w:rPr>
        <w:t xml:space="preserve"> </w:t>
      </w:r>
      <w:r w:rsidRPr="004B0240">
        <w:rPr>
          <w:rFonts w:ascii="Arial" w:hAnsi="Arial" w:cs="Arial"/>
          <w:sz w:val="18"/>
          <w:szCs w:val="18"/>
          <w:lang w:val="es"/>
        </w:rPr>
        <w:t>AE</w:t>
      </w:r>
    </w:p>
    <w:p w14:paraId="4DD595B8" w14:textId="77777777" w:rsidR="00EA335D" w:rsidRPr="004B0240" w:rsidRDefault="00EA335D" w:rsidP="004C40A9">
      <w:pPr>
        <w:spacing w:after="0" w:line="240" w:lineRule="auto"/>
        <w:jc w:val="both"/>
        <w:rPr>
          <w:rFonts w:ascii="Arial" w:hAnsi="Arial" w:cs="Arial"/>
          <w:lang w:val="es"/>
        </w:rPr>
      </w:pPr>
    </w:p>
    <w:p w14:paraId="15DD8299" w14:textId="77777777" w:rsidR="00D70054" w:rsidRPr="004B0240" w:rsidRDefault="00D70054" w:rsidP="004C40A9">
      <w:pPr>
        <w:pStyle w:val="Ttulo2"/>
        <w:spacing w:before="0" w:after="0" w:line="240" w:lineRule="auto"/>
        <w:rPr>
          <w:rFonts w:cs="Arial"/>
          <w:i/>
          <w:lang w:val="es-CO"/>
        </w:rPr>
      </w:pPr>
      <w:bookmarkStart w:id="126" w:name="_Toc527232941"/>
      <w:bookmarkStart w:id="127" w:name="_Toc527233367"/>
      <w:bookmarkStart w:id="128" w:name="_Toc527233852"/>
      <w:bookmarkStart w:id="129" w:name="_Toc58954891"/>
      <w:r w:rsidRPr="004B0240">
        <w:rPr>
          <w:rFonts w:cs="Arial"/>
          <w:i/>
          <w:lang w:val="es-CO"/>
        </w:rPr>
        <w:t>DOMINIO</w:t>
      </w:r>
      <w:r w:rsidR="00AF7DF8" w:rsidRPr="004B0240">
        <w:rPr>
          <w:rFonts w:cs="Arial"/>
          <w:i/>
          <w:lang w:val="es-CO"/>
        </w:rPr>
        <w:t xml:space="preserve"> </w:t>
      </w:r>
      <w:r w:rsidRPr="004B0240">
        <w:rPr>
          <w:rFonts w:cs="Arial"/>
          <w:i/>
          <w:lang w:val="es-CO"/>
        </w:rPr>
        <w:t>DE</w:t>
      </w:r>
      <w:r w:rsidR="00AF7DF8" w:rsidRPr="004B0240">
        <w:rPr>
          <w:rFonts w:cs="Arial"/>
          <w:i/>
          <w:lang w:val="es-CO"/>
        </w:rPr>
        <w:t xml:space="preserve"> </w:t>
      </w:r>
      <w:r w:rsidRPr="004B0240">
        <w:rPr>
          <w:rFonts w:cs="Arial"/>
          <w:i/>
          <w:lang w:val="es-CO"/>
        </w:rPr>
        <w:t>USO</w:t>
      </w:r>
      <w:r w:rsidR="00AF7DF8" w:rsidRPr="004B0240">
        <w:rPr>
          <w:rFonts w:cs="Arial"/>
          <w:i/>
          <w:lang w:val="es-CO"/>
        </w:rPr>
        <w:t xml:space="preserve"> </w:t>
      </w:r>
      <w:r w:rsidRPr="004B0240">
        <w:rPr>
          <w:rFonts w:cs="Arial"/>
          <w:i/>
          <w:lang w:val="es-CO"/>
        </w:rPr>
        <w:t>Y</w:t>
      </w:r>
      <w:r w:rsidR="00AF7DF8" w:rsidRPr="004B0240">
        <w:rPr>
          <w:rFonts w:cs="Arial"/>
          <w:i/>
          <w:lang w:val="es-CO"/>
        </w:rPr>
        <w:t xml:space="preserve"> </w:t>
      </w:r>
      <w:r w:rsidRPr="004B0240">
        <w:rPr>
          <w:rFonts w:cs="Arial"/>
          <w:i/>
          <w:lang w:val="es-CO"/>
        </w:rPr>
        <w:t>APROPIACIÓN</w:t>
      </w:r>
      <w:bookmarkEnd w:id="126"/>
      <w:bookmarkEnd w:id="127"/>
      <w:bookmarkEnd w:id="128"/>
      <w:bookmarkEnd w:id="129"/>
      <w:r w:rsidR="00AF7DF8" w:rsidRPr="004B0240">
        <w:rPr>
          <w:rFonts w:cs="Arial"/>
          <w:i/>
          <w:lang w:val="es-CO"/>
        </w:rPr>
        <w:t xml:space="preserve"> </w:t>
      </w:r>
    </w:p>
    <w:p w14:paraId="6DE7D762" w14:textId="77777777" w:rsidR="007F5E92" w:rsidRPr="004B0240" w:rsidRDefault="007F5E92" w:rsidP="004C40A9">
      <w:pPr>
        <w:spacing w:after="0" w:line="240" w:lineRule="auto"/>
        <w:jc w:val="both"/>
        <w:rPr>
          <w:rFonts w:ascii="Arial" w:hAnsi="Arial" w:cs="Arial"/>
          <w:lang w:eastAsia="x-none"/>
        </w:rPr>
      </w:pPr>
    </w:p>
    <w:p w14:paraId="723EC675" w14:textId="6561BD3A" w:rsidR="00381860" w:rsidRPr="004B0240" w:rsidRDefault="00DE2B21" w:rsidP="004C40A9">
      <w:pPr>
        <w:spacing w:after="0" w:line="240" w:lineRule="auto"/>
        <w:jc w:val="both"/>
        <w:rPr>
          <w:rFonts w:ascii="Arial" w:hAnsi="Arial" w:cs="Arial"/>
          <w:lang w:val="es"/>
        </w:rPr>
      </w:pPr>
      <w:r>
        <w:rPr>
          <w:rFonts w:ascii="Arial" w:hAnsi="Arial" w:cs="Arial"/>
          <w:lang w:eastAsia="x-none"/>
        </w:rPr>
        <w:t>Frente</w:t>
      </w:r>
      <w:r w:rsidR="00AF7DF8" w:rsidRPr="004B0240">
        <w:rPr>
          <w:rFonts w:ascii="Arial" w:hAnsi="Arial" w:cs="Arial"/>
          <w:lang w:val="es"/>
        </w:rPr>
        <w:t xml:space="preserve"> </w:t>
      </w:r>
      <w:r w:rsidR="007F5E92" w:rsidRPr="004B0240">
        <w:rPr>
          <w:rFonts w:ascii="Arial" w:hAnsi="Arial" w:cs="Arial"/>
          <w:lang w:val="es"/>
        </w:rPr>
        <w:t>a</w:t>
      </w:r>
      <w:r w:rsidR="00AF7DF8" w:rsidRPr="004B0240">
        <w:rPr>
          <w:rFonts w:ascii="Arial" w:hAnsi="Arial" w:cs="Arial"/>
          <w:lang w:val="es"/>
        </w:rPr>
        <w:t xml:space="preserve"> </w:t>
      </w:r>
      <w:r w:rsidR="007F5E92" w:rsidRPr="004B0240">
        <w:rPr>
          <w:rFonts w:ascii="Arial" w:hAnsi="Arial" w:cs="Arial"/>
          <w:lang w:val="es"/>
        </w:rPr>
        <w:t>este</w:t>
      </w:r>
      <w:r w:rsidR="00AF7DF8" w:rsidRPr="004B0240">
        <w:rPr>
          <w:rFonts w:ascii="Arial" w:hAnsi="Arial" w:cs="Arial"/>
          <w:lang w:val="es"/>
        </w:rPr>
        <w:t xml:space="preserve"> </w:t>
      </w:r>
      <w:r w:rsidR="007F5E92" w:rsidRPr="004B0240">
        <w:rPr>
          <w:rFonts w:ascii="Arial" w:hAnsi="Arial" w:cs="Arial"/>
          <w:lang w:val="es"/>
        </w:rPr>
        <w:t>dominio,</w:t>
      </w:r>
      <w:r w:rsidR="00AF7DF8" w:rsidRPr="004B0240">
        <w:rPr>
          <w:rFonts w:ascii="Arial" w:hAnsi="Arial" w:cs="Arial"/>
          <w:lang w:val="es"/>
        </w:rPr>
        <w:t xml:space="preserve"> </w:t>
      </w:r>
      <w:r w:rsidR="007F5E92" w:rsidRPr="004B0240">
        <w:rPr>
          <w:rFonts w:ascii="Arial" w:hAnsi="Arial" w:cs="Arial"/>
          <w:lang w:val="es"/>
        </w:rPr>
        <w:t>la</w:t>
      </w:r>
      <w:r w:rsidR="00AF7DF8" w:rsidRPr="004B0240">
        <w:rPr>
          <w:rFonts w:ascii="Arial" w:hAnsi="Arial" w:cs="Arial"/>
          <w:lang w:val="es"/>
        </w:rPr>
        <w:t xml:space="preserve"> </w:t>
      </w:r>
      <w:r w:rsidR="00B64540" w:rsidRPr="004B0240">
        <w:rPr>
          <w:rFonts w:ascii="Arial" w:hAnsi="Arial" w:cs="Arial"/>
          <w:lang w:val="es"/>
        </w:rPr>
        <w:t>UAERMV</w:t>
      </w:r>
      <w:r w:rsidR="00AF7DF8" w:rsidRPr="004B0240">
        <w:rPr>
          <w:rFonts w:ascii="Arial" w:hAnsi="Arial" w:cs="Arial"/>
          <w:lang w:val="es"/>
        </w:rPr>
        <w:t xml:space="preserve"> </w:t>
      </w:r>
      <w:r w:rsidR="007F5E92" w:rsidRPr="004B0240">
        <w:rPr>
          <w:rFonts w:ascii="Arial" w:hAnsi="Arial" w:cs="Arial"/>
          <w:lang w:val="es"/>
        </w:rPr>
        <w:t>ha</w:t>
      </w:r>
      <w:r w:rsidR="00AF7DF8" w:rsidRPr="004B0240">
        <w:rPr>
          <w:rFonts w:ascii="Arial" w:hAnsi="Arial" w:cs="Arial"/>
          <w:lang w:val="es"/>
        </w:rPr>
        <w:t xml:space="preserve"> </w:t>
      </w:r>
      <w:r w:rsidR="006701C6" w:rsidRPr="004B0240">
        <w:rPr>
          <w:rFonts w:ascii="Arial" w:hAnsi="Arial" w:cs="Arial"/>
          <w:lang w:val="es"/>
        </w:rPr>
        <w:t xml:space="preserve">venido </w:t>
      </w:r>
      <w:r w:rsidR="007F5E92" w:rsidRPr="004B0240">
        <w:rPr>
          <w:rFonts w:ascii="Arial" w:hAnsi="Arial" w:cs="Arial"/>
          <w:lang w:val="es"/>
        </w:rPr>
        <w:t>desarrollado</w:t>
      </w:r>
      <w:r w:rsidR="00AF7DF8" w:rsidRPr="004B0240">
        <w:rPr>
          <w:rFonts w:ascii="Arial" w:hAnsi="Arial" w:cs="Arial"/>
          <w:lang w:val="es"/>
        </w:rPr>
        <w:t xml:space="preserve"> </w:t>
      </w:r>
      <w:r w:rsidR="007F5E92" w:rsidRPr="004B0240">
        <w:rPr>
          <w:rFonts w:ascii="Arial" w:hAnsi="Arial" w:cs="Arial"/>
          <w:lang w:val="es"/>
        </w:rPr>
        <w:t>diferentes</w:t>
      </w:r>
      <w:r w:rsidR="00AF7DF8" w:rsidRPr="004B0240">
        <w:rPr>
          <w:rFonts w:ascii="Arial" w:hAnsi="Arial" w:cs="Arial"/>
          <w:lang w:val="es"/>
        </w:rPr>
        <w:t xml:space="preserve"> </w:t>
      </w:r>
      <w:r w:rsidR="007F5E92" w:rsidRPr="004B0240">
        <w:rPr>
          <w:rFonts w:ascii="Arial" w:hAnsi="Arial" w:cs="Arial"/>
          <w:lang w:val="es"/>
        </w:rPr>
        <w:t>acciones</w:t>
      </w:r>
      <w:r w:rsidR="00AF7DF8" w:rsidRPr="004B0240">
        <w:rPr>
          <w:rFonts w:ascii="Arial" w:hAnsi="Arial" w:cs="Arial"/>
          <w:lang w:val="es"/>
        </w:rPr>
        <w:t xml:space="preserve"> </w:t>
      </w:r>
      <w:r w:rsidR="007F5E92" w:rsidRPr="004B0240">
        <w:rPr>
          <w:rFonts w:ascii="Arial" w:hAnsi="Arial" w:cs="Arial"/>
          <w:lang w:val="es"/>
        </w:rPr>
        <w:t>para</w:t>
      </w:r>
      <w:r w:rsidR="00AF7DF8" w:rsidRPr="004B0240">
        <w:rPr>
          <w:rFonts w:ascii="Arial" w:hAnsi="Arial" w:cs="Arial"/>
          <w:lang w:val="es"/>
        </w:rPr>
        <w:t xml:space="preserve"> </w:t>
      </w:r>
      <w:r w:rsidR="007F5E92" w:rsidRPr="004B0240">
        <w:rPr>
          <w:rFonts w:ascii="Arial" w:hAnsi="Arial" w:cs="Arial"/>
          <w:lang w:val="es"/>
        </w:rPr>
        <w:t>promover</w:t>
      </w:r>
      <w:r w:rsidR="00AF7DF8" w:rsidRPr="004B0240">
        <w:rPr>
          <w:rFonts w:ascii="Arial" w:hAnsi="Arial" w:cs="Arial"/>
          <w:lang w:val="es"/>
        </w:rPr>
        <w:t xml:space="preserve"> </w:t>
      </w:r>
      <w:r w:rsidR="007F5E92" w:rsidRPr="004B0240">
        <w:rPr>
          <w:rFonts w:ascii="Arial" w:hAnsi="Arial" w:cs="Arial"/>
          <w:lang w:val="es"/>
        </w:rPr>
        <w:t>los</w:t>
      </w:r>
      <w:r w:rsidR="00AF7DF8" w:rsidRPr="004B0240">
        <w:rPr>
          <w:rFonts w:ascii="Arial" w:hAnsi="Arial" w:cs="Arial"/>
          <w:lang w:val="es"/>
        </w:rPr>
        <w:t xml:space="preserve"> </w:t>
      </w:r>
      <w:r w:rsidR="007F5E92" w:rsidRPr="004B0240">
        <w:rPr>
          <w:rFonts w:ascii="Arial" w:hAnsi="Arial" w:cs="Arial"/>
          <w:lang w:val="es"/>
        </w:rPr>
        <w:t>desarrollos</w:t>
      </w:r>
      <w:r w:rsidR="00AF7DF8" w:rsidRPr="004B0240">
        <w:rPr>
          <w:rFonts w:ascii="Arial" w:hAnsi="Arial" w:cs="Arial"/>
          <w:lang w:val="es"/>
        </w:rPr>
        <w:t xml:space="preserve"> </w:t>
      </w:r>
      <w:r w:rsidR="007F5E92" w:rsidRPr="004B0240">
        <w:rPr>
          <w:rFonts w:ascii="Arial" w:hAnsi="Arial" w:cs="Arial"/>
          <w:lang w:val="es"/>
        </w:rPr>
        <w:t>tecnológicos</w:t>
      </w:r>
      <w:r w:rsidR="00AF7DF8" w:rsidRPr="004B0240">
        <w:rPr>
          <w:rFonts w:ascii="Arial" w:hAnsi="Arial" w:cs="Arial"/>
          <w:lang w:val="es"/>
        </w:rPr>
        <w:t xml:space="preserve"> </w:t>
      </w:r>
      <w:r w:rsidR="007F5E92" w:rsidRPr="004B0240">
        <w:rPr>
          <w:rFonts w:ascii="Arial" w:hAnsi="Arial" w:cs="Arial"/>
          <w:lang w:val="es"/>
        </w:rPr>
        <w:t>y</w:t>
      </w:r>
      <w:r w:rsidR="00AF7DF8" w:rsidRPr="004B0240">
        <w:rPr>
          <w:rFonts w:ascii="Arial" w:hAnsi="Arial" w:cs="Arial"/>
          <w:lang w:val="es"/>
        </w:rPr>
        <w:t xml:space="preserve"> </w:t>
      </w:r>
      <w:r w:rsidR="007F5E92" w:rsidRPr="004B0240">
        <w:rPr>
          <w:rFonts w:ascii="Arial" w:hAnsi="Arial" w:cs="Arial"/>
          <w:lang w:val="es"/>
        </w:rPr>
        <w:t>fortalecer</w:t>
      </w:r>
      <w:r w:rsidR="00AF7DF8" w:rsidRPr="004B0240">
        <w:rPr>
          <w:rFonts w:ascii="Arial" w:hAnsi="Arial" w:cs="Arial"/>
          <w:lang w:val="es"/>
        </w:rPr>
        <w:t xml:space="preserve"> </w:t>
      </w:r>
      <w:r w:rsidR="007F5E92" w:rsidRPr="004B0240">
        <w:rPr>
          <w:rFonts w:ascii="Arial" w:hAnsi="Arial" w:cs="Arial"/>
          <w:lang w:val="es"/>
        </w:rPr>
        <w:t>el</w:t>
      </w:r>
      <w:r w:rsidR="00AF7DF8" w:rsidRPr="004B0240">
        <w:rPr>
          <w:rFonts w:ascii="Arial" w:hAnsi="Arial" w:cs="Arial"/>
          <w:lang w:val="es"/>
        </w:rPr>
        <w:t xml:space="preserve"> </w:t>
      </w:r>
      <w:r w:rsidR="007F5E92" w:rsidRPr="004B0240">
        <w:rPr>
          <w:rFonts w:ascii="Arial" w:hAnsi="Arial" w:cs="Arial"/>
          <w:lang w:val="es"/>
        </w:rPr>
        <w:t>involucramiento</w:t>
      </w:r>
      <w:r w:rsidR="00AF7DF8" w:rsidRPr="004B0240">
        <w:rPr>
          <w:rFonts w:ascii="Arial" w:hAnsi="Arial" w:cs="Arial"/>
          <w:lang w:val="es"/>
        </w:rPr>
        <w:t xml:space="preserve"> </w:t>
      </w:r>
      <w:r w:rsidR="007F5E92" w:rsidRPr="004B0240">
        <w:rPr>
          <w:rFonts w:ascii="Arial" w:hAnsi="Arial" w:cs="Arial"/>
          <w:lang w:val="es"/>
        </w:rPr>
        <w:t>y</w:t>
      </w:r>
      <w:r w:rsidR="00AF7DF8" w:rsidRPr="004B0240">
        <w:rPr>
          <w:rFonts w:ascii="Arial" w:hAnsi="Arial" w:cs="Arial"/>
          <w:lang w:val="es"/>
        </w:rPr>
        <w:t xml:space="preserve"> </w:t>
      </w:r>
      <w:r w:rsidR="007F5E92" w:rsidRPr="004B0240">
        <w:rPr>
          <w:rFonts w:ascii="Arial" w:hAnsi="Arial" w:cs="Arial"/>
          <w:lang w:val="es"/>
        </w:rPr>
        <w:t>compromiso</w:t>
      </w:r>
      <w:r w:rsidR="00AF7DF8" w:rsidRPr="004B0240">
        <w:rPr>
          <w:rFonts w:ascii="Arial" w:hAnsi="Arial" w:cs="Arial"/>
          <w:lang w:val="es"/>
        </w:rPr>
        <w:t xml:space="preserve"> </w:t>
      </w:r>
      <w:r w:rsidR="007F5E92" w:rsidRPr="004B0240">
        <w:rPr>
          <w:rFonts w:ascii="Arial" w:hAnsi="Arial" w:cs="Arial"/>
          <w:lang w:val="es"/>
        </w:rPr>
        <w:t>de</w:t>
      </w:r>
      <w:r w:rsidR="00AF7DF8" w:rsidRPr="004B0240">
        <w:rPr>
          <w:rFonts w:ascii="Arial" w:hAnsi="Arial" w:cs="Arial"/>
          <w:lang w:val="es"/>
        </w:rPr>
        <w:t xml:space="preserve"> </w:t>
      </w:r>
      <w:r w:rsidR="007F5E92" w:rsidRPr="004B0240">
        <w:rPr>
          <w:rFonts w:ascii="Arial" w:hAnsi="Arial" w:cs="Arial"/>
          <w:lang w:val="es"/>
        </w:rPr>
        <w:t>los</w:t>
      </w:r>
      <w:r w:rsidR="00AF7DF8" w:rsidRPr="004B0240">
        <w:rPr>
          <w:rFonts w:ascii="Arial" w:hAnsi="Arial" w:cs="Arial"/>
          <w:lang w:val="es"/>
        </w:rPr>
        <w:t xml:space="preserve"> </w:t>
      </w:r>
      <w:r w:rsidR="007F5E92" w:rsidRPr="004B0240">
        <w:rPr>
          <w:rFonts w:ascii="Arial" w:hAnsi="Arial" w:cs="Arial"/>
          <w:lang w:val="es"/>
        </w:rPr>
        <w:t>grupos</w:t>
      </w:r>
      <w:r w:rsidR="00AF7DF8" w:rsidRPr="004B0240">
        <w:rPr>
          <w:rFonts w:ascii="Arial" w:hAnsi="Arial" w:cs="Arial"/>
          <w:lang w:val="es"/>
        </w:rPr>
        <w:t xml:space="preserve"> </w:t>
      </w:r>
      <w:r w:rsidR="007F5E92" w:rsidRPr="004B0240">
        <w:rPr>
          <w:rFonts w:ascii="Arial" w:hAnsi="Arial" w:cs="Arial"/>
          <w:lang w:val="es"/>
        </w:rPr>
        <w:t>de</w:t>
      </w:r>
      <w:r w:rsidR="00AF7DF8" w:rsidRPr="004B0240">
        <w:rPr>
          <w:rFonts w:ascii="Arial" w:hAnsi="Arial" w:cs="Arial"/>
          <w:lang w:val="es"/>
        </w:rPr>
        <w:t xml:space="preserve"> </w:t>
      </w:r>
      <w:r w:rsidR="007F5E92" w:rsidRPr="004B0240">
        <w:rPr>
          <w:rFonts w:ascii="Arial" w:hAnsi="Arial" w:cs="Arial"/>
          <w:lang w:val="es"/>
        </w:rPr>
        <w:t>interés.</w:t>
      </w:r>
      <w:r w:rsidR="00AF7DF8" w:rsidRPr="004B0240">
        <w:rPr>
          <w:rFonts w:ascii="Arial" w:hAnsi="Arial" w:cs="Arial"/>
          <w:lang w:val="es"/>
        </w:rPr>
        <w:t xml:space="preserve"> </w:t>
      </w:r>
      <w:r w:rsidR="00381860" w:rsidRPr="004B0240">
        <w:rPr>
          <w:rFonts w:ascii="Arial" w:hAnsi="Arial" w:cs="Arial"/>
          <w:lang w:val="es"/>
        </w:rPr>
        <w:t>Se</w:t>
      </w:r>
      <w:r w:rsidR="00AF7DF8" w:rsidRPr="004B0240">
        <w:rPr>
          <w:rFonts w:ascii="Arial" w:hAnsi="Arial" w:cs="Arial"/>
          <w:lang w:val="es"/>
        </w:rPr>
        <w:t xml:space="preserve"> </w:t>
      </w:r>
      <w:r w:rsidR="00381860" w:rsidRPr="004B0240">
        <w:rPr>
          <w:rFonts w:ascii="Arial" w:hAnsi="Arial" w:cs="Arial"/>
          <w:lang w:val="es"/>
        </w:rPr>
        <w:t>realizaron</w:t>
      </w:r>
      <w:r w:rsidR="00AF7DF8" w:rsidRPr="004B0240">
        <w:rPr>
          <w:rFonts w:ascii="Arial" w:hAnsi="Arial" w:cs="Arial"/>
          <w:lang w:val="es"/>
        </w:rPr>
        <w:t xml:space="preserve"> </w:t>
      </w:r>
      <w:r w:rsidR="00381860" w:rsidRPr="004B0240">
        <w:rPr>
          <w:rFonts w:ascii="Arial" w:hAnsi="Arial" w:cs="Arial"/>
          <w:lang w:val="es"/>
        </w:rPr>
        <w:t>actividades</w:t>
      </w:r>
      <w:r w:rsidR="00AF7DF8" w:rsidRPr="004B0240">
        <w:rPr>
          <w:rFonts w:ascii="Arial" w:hAnsi="Arial" w:cs="Arial"/>
          <w:lang w:val="es"/>
        </w:rPr>
        <w:t xml:space="preserve"> </w:t>
      </w:r>
      <w:r w:rsidR="00381860" w:rsidRPr="004B0240">
        <w:rPr>
          <w:rFonts w:ascii="Arial" w:hAnsi="Arial" w:cs="Arial"/>
          <w:lang w:val="es"/>
        </w:rPr>
        <w:t>para</w:t>
      </w:r>
      <w:r w:rsidR="00AF7DF8" w:rsidRPr="004B0240">
        <w:rPr>
          <w:rFonts w:ascii="Arial" w:hAnsi="Arial" w:cs="Arial"/>
          <w:lang w:val="es"/>
        </w:rPr>
        <w:t xml:space="preserve"> </w:t>
      </w:r>
      <w:r w:rsidR="00381860" w:rsidRPr="004B0240">
        <w:rPr>
          <w:rFonts w:ascii="Arial" w:hAnsi="Arial" w:cs="Arial"/>
          <w:lang w:val="es"/>
        </w:rPr>
        <w:t>generar</w:t>
      </w:r>
      <w:r w:rsidR="00AF7DF8" w:rsidRPr="004B0240">
        <w:rPr>
          <w:rFonts w:ascii="Arial" w:hAnsi="Arial" w:cs="Arial"/>
          <w:lang w:val="es"/>
        </w:rPr>
        <w:t xml:space="preserve"> </w:t>
      </w:r>
      <w:r w:rsidR="00381860" w:rsidRPr="004B0240">
        <w:rPr>
          <w:rFonts w:ascii="Arial" w:hAnsi="Arial" w:cs="Arial"/>
          <w:lang w:val="es"/>
        </w:rPr>
        <w:t>espacios</w:t>
      </w:r>
      <w:r w:rsidR="00AF7DF8" w:rsidRPr="004B0240">
        <w:rPr>
          <w:rFonts w:ascii="Arial" w:hAnsi="Arial" w:cs="Arial"/>
          <w:lang w:val="es"/>
        </w:rPr>
        <w:t xml:space="preserve"> </w:t>
      </w:r>
      <w:r w:rsidR="00381860" w:rsidRPr="004B0240">
        <w:rPr>
          <w:rFonts w:ascii="Arial" w:hAnsi="Arial" w:cs="Arial"/>
          <w:lang w:val="es"/>
        </w:rPr>
        <w:t>donde</w:t>
      </w:r>
      <w:r w:rsidR="00AF7DF8" w:rsidRPr="004B0240">
        <w:rPr>
          <w:rFonts w:ascii="Arial" w:hAnsi="Arial" w:cs="Arial"/>
          <w:lang w:val="es"/>
        </w:rPr>
        <w:t xml:space="preserve"> </w:t>
      </w:r>
      <w:r w:rsidR="00381860" w:rsidRPr="004B0240">
        <w:rPr>
          <w:rFonts w:ascii="Arial" w:hAnsi="Arial" w:cs="Arial"/>
          <w:lang w:val="es"/>
        </w:rPr>
        <w:t>cada</w:t>
      </w:r>
      <w:r w:rsidR="00AF7DF8" w:rsidRPr="004B0240">
        <w:rPr>
          <w:rFonts w:ascii="Arial" w:hAnsi="Arial" w:cs="Arial"/>
          <w:lang w:val="es"/>
        </w:rPr>
        <w:t xml:space="preserve"> </w:t>
      </w:r>
      <w:r w:rsidR="00381860" w:rsidRPr="004B0240">
        <w:rPr>
          <w:rFonts w:ascii="Arial" w:hAnsi="Arial" w:cs="Arial"/>
          <w:lang w:val="es"/>
        </w:rPr>
        <w:t>uno</w:t>
      </w:r>
      <w:r w:rsidR="00AF7DF8" w:rsidRPr="004B0240">
        <w:rPr>
          <w:rFonts w:ascii="Arial" w:hAnsi="Arial" w:cs="Arial"/>
          <w:lang w:val="es"/>
        </w:rPr>
        <w:t xml:space="preserve"> </w:t>
      </w:r>
      <w:r w:rsidR="00381860" w:rsidRPr="004B0240">
        <w:rPr>
          <w:rFonts w:ascii="Arial" w:hAnsi="Arial" w:cs="Arial"/>
          <w:lang w:val="es"/>
        </w:rPr>
        <w:t>de</w:t>
      </w:r>
      <w:r w:rsidR="00AF7DF8" w:rsidRPr="004B0240">
        <w:rPr>
          <w:rFonts w:ascii="Arial" w:hAnsi="Arial" w:cs="Arial"/>
          <w:lang w:val="es"/>
        </w:rPr>
        <w:t xml:space="preserve"> </w:t>
      </w:r>
      <w:r w:rsidR="00381860" w:rsidRPr="004B0240">
        <w:rPr>
          <w:rFonts w:ascii="Arial" w:hAnsi="Arial" w:cs="Arial"/>
          <w:lang w:val="es"/>
        </w:rPr>
        <w:t>los</w:t>
      </w:r>
      <w:r w:rsidR="00AF7DF8" w:rsidRPr="004B0240">
        <w:rPr>
          <w:rFonts w:ascii="Arial" w:hAnsi="Arial" w:cs="Arial"/>
          <w:lang w:val="es"/>
        </w:rPr>
        <w:t xml:space="preserve"> </w:t>
      </w:r>
      <w:r w:rsidR="00381860" w:rsidRPr="004B0240">
        <w:rPr>
          <w:rFonts w:ascii="Arial" w:hAnsi="Arial" w:cs="Arial"/>
          <w:lang w:val="es"/>
        </w:rPr>
        <w:t>funcionarios</w:t>
      </w:r>
      <w:r w:rsidR="00AF7DF8" w:rsidRPr="004B0240">
        <w:rPr>
          <w:rFonts w:ascii="Arial" w:hAnsi="Arial" w:cs="Arial"/>
          <w:lang w:val="es"/>
        </w:rPr>
        <w:t xml:space="preserve"> </w:t>
      </w:r>
      <w:r w:rsidR="00381860" w:rsidRPr="004B0240">
        <w:rPr>
          <w:rFonts w:ascii="Arial" w:hAnsi="Arial" w:cs="Arial"/>
          <w:lang w:val="es"/>
        </w:rPr>
        <w:t>y/o</w:t>
      </w:r>
      <w:r w:rsidR="00AF7DF8" w:rsidRPr="004B0240">
        <w:rPr>
          <w:rFonts w:ascii="Arial" w:hAnsi="Arial" w:cs="Arial"/>
          <w:lang w:val="es"/>
        </w:rPr>
        <w:t xml:space="preserve"> </w:t>
      </w:r>
      <w:r w:rsidR="00381860" w:rsidRPr="004B0240">
        <w:rPr>
          <w:rFonts w:ascii="Arial" w:hAnsi="Arial" w:cs="Arial"/>
          <w:lang w:val="es"/>
        </w:rPr>
        <w:t>contratistas</w:t>
      </w:r>
      <w:r w:rsidR="00AF7DF8" w:rsidRPr="004B0240">
        <w:rPr>
          <w:rFonts w:ascii="Arial" w:hAnsi="Arial" w:cs="Arial"/>
          <w:lang w:val="es"/>
        </w:rPr>
        <w:t xml:space="preserve"> </w:t>
      </w:r>
      <w:r w:rsidR="00381860" w:rsidRPr="004B0240">
        <w:rPr>
          <w:rFonts w:ascii="Arial" w:hAnsi="Arial" w:cs="Arial"/>
          <w:lang w:val="es"/>
        </w:rPr>
        <w:t>podían</w:t>
      </w:r>
      <w:r w:rsidR="00AF7DF8" w:rsidRPr="004B0240">
        <w:rPr>
          <w:rFonts w:ascii="Arial" w:hAnsi="Arial" w:cs="Arial"/>
          <w:lang w:val="es"/>
        </w:rPr>
        <w:t xml:space="preserve"> </w:t>
      </w:r>
      <w:r w:rsidR="00381860" w:rsidRPr="004B0240">
        <w:rPr>
          <w:rFonts w:ascii="Arial" w:hAnsi="Arial" w:cs="Arial"/>
          <w:lang w:val="es"/>
        </w:rPr>
        <w:t>adquirir</w:t>
      </w:r>
      <w:r w:rsidR="00AF7DF8" w:rsidRPr="004B0240">
        <w:rPr>
          <w:rFonts w:ascii="Arial" w:hAnsi="Arial" w:cs="Arial"/>
          <w:lang w:val="es"/>
        </w:rPr>
        <w:t xml:space="preserve"> </w:t>
      </w:r>
      <w:r w:rsidR="00381860" w:rsidRPr="004B0240">
        <w:rPr>
          <w:rFonts w:ascii="Arial" w:hAnsi="Arial" w:cs="Arial"/>
          <w:lang w:val="es"/>
        </w:rPr>
        <w:t>conocimiento</w:t>
      </w:r>
      <w:r w:rsidR="00AF7DF8" w:rsidRPr="004B0240">
        <w:rPr>
          <w:rFonts w:ascii="Arial" w:hAnsi="Arial" w:cs="Arial"/>
          <w:lang w:val="es"/>
        </w:rPr>
        <w:t xml:space="preserve"> </w:t>
      </w:r>
      <w:r w:rsidR="00381860" w:rsidRPr="004B0240">
        <w:rPr>
          <w:rFonts w:ascii="Arial" w:hAnsi="Arial" w:cs="Arial"/>
          <w:lang w:val="es"/>
        </w:rPr>
        <w:t>de</w:t>
      </w:r>
      <w:r w:rsidR="00AF7DF8" w:rsidRPr="004B0240">
        <w:rPr>
          <w:rFonts w:ascii="Arial" w:hAnsi="Arial" w:cs="Arial"/>
          <w:lang w:val="es"/>
        </w:rPr>
        <w:t xml:space="preserve"> </w:t>
      </w:r>
      <w:r w:rsidR="00381860" w:rsidRPr="004B0240">
        <w:rPr>
          <w:rFonts w:ascii="Arial" w:hAnsi="Arial" w:cs="Arial"/>
          <w:lang w:val="es"/>
        </w:rPr>
        <w:t>las</w:t>
      </w:r>
      <w:r w:rsidR="00AF7DF8" w:rsidRPr="004B0240">
        <w:rPr>
          <w:rFonts w:ascii="Arial" w:hAnsi="Arial" w:cs="Arial"/>
          <w:lang w:val="es"/>
        </w:rPr>
        <w:t xml:space="preserve"> </w:t>
      </w:r>
      <w:r w:rsidR="00381860" w:rsidRPr="004B0240">
        <w:rPr>
          <w:rFonts w:ascii="Arial" w:hAnsi="Arial" w:cs="Arial"/>
          <w:lang w:val="es"/>
        </w:rPr>
        <w:t>herramientas</w:t>
      </w:r>
      <w:r w:rsidR="00AF7DF8" w:rsidRPr="004B0240">
        <w:rPr>
          <w:rFonts w:ascii="Arial" w:hAnsi="Arial" w:cs="Arial"/>
          <w:lang w:val="es"/>
        </w:rPr>
        <w:t xml:space="preserve"> </w:t>
      </w:r>
      <w:r w:rsidR="00381860" w:rsidRPr="004B0240">
        <w:rPr>
          <w:rFonts w:ascii="Arial" w:hAnsi="Arial" w:cs="Arial"/>
          <w:lang w:val="es"/>
        </w:rPr>
        <w:t>tecnológicas</w:t>
      </w:r>
      <w:r w:rsidR="00AF7DF8" w:rsidRPr="004B0240">
        <w:rPr>
          <w:rFonts w:ascii="Arial" w:hAnsi="Arial" w:cs="Arial"/>
          <w:lang w:val="es"/>
        </w:rPr>
        <w:t xml:space="preserve"> </w:t>
      </w:r>
      <w:r w:rsidR="00381860" w:rsidRPr="004B0240">
        <w:rPr>
          <w:rFonts w:ascii="Arial" w:hAnsi="Arial" w:cs="Arial"/>
          <w:lang w:val="es"/>
        </w:rPr>
        <w:t>disponibles</w:t>
      </w:r>
      <w:r w:rsidR="00AF7DF8" w:rsidRPr="004B0240">
        <w:rPr>
          <w:rFonts w:ascii="Arial" w:hAnsi="Arial" w:cs="Arial"/>
          <w:lang w:val="es"/>
        </w:rPr>
        <w:t xml:space="preserve"> </w:t>
      </w:r>
      <w:r w:rsidR="00381860" w:rsidRPr="004B0240">
        <w:rPr>
          <w:rFonts w:ascii="Arial" w:hAnsi="Arial" w:cs="Arial"/>
          <w:lang w:val="es"/>
        </w:rPr>
        <w:t>en</w:t>
      </w:r>
      <w:r w:rsidR="00AF7DF8" w:rsidRPr="004B0240">
        <w:rPr>
          <w:rFonts w:ascii="Arial" w:hAnsi="Arial" w:cs="Arial"/>
          <w:lang w:val="es"/>
        </w:rPr>
        <w:t xml:space="preserve"> </w:t>
      </w:r>
      <w:r w:rsidR="00381860" w:rsidRPr="004B0240">
        <w:rPr>
          <w:rFonts w:ascii="Arial" w:hAnsi="Arial" w:cs="Arial"/>
          <w:lang w:val="es"/>
        </w:rPr>
        <w:t>entidad</w:t>
      </w:r>
      <w:r w:rsidR="003E2345" w:rsidRPr="004B0240">
        <w:rPr>
          <w:rFonts w:ascii="Arial" w:hAnsi="Arial" w:cs="Arial"/>
          <w:lang w:val="es"/>
        </w:rPr>
        <w:t>.</w:t>
      </w:r>
    </w:p>
    <w:p w14:paraId="6D505A15" w14:textId="77777777" w:rsidR="0096785C" w:rsidRPr="004B0240" w:rsidRDefault="0096785C" w:rsidP="004C40A9">
      <w:pPr>
        <w:spacing w:after="0" w:line="240" w:lineRule="auto"/>
        <w:jc w:val="both"/>
        <w:rPr>
          <w:rFonts w:ascii="Arial" w:hAnsi="Arial" w:cs="Arial"/>
          <w:lang w:val="es"/>
        </w:rPr>
      </w:pPr>
    </w:p>
    <w:p w14:paraId="3E9CC0E7" w14:textId="77777777" w:rsidR="00381860" w:rsidRPr="004B0240" w:rsidRDefault="00381860" w:rsidP="004C40A9">
      <w:pPr>
        <w:spacing w:after="0" w:line="240" w:lineRule="auto"/>
        <w:jc w:val="both"/>
        <w:rPr>
          <w:rFonts w:ascii="Arial" w:hAnsi="Arial" w:cs="Arial"/>
          <w:lang w:val="es"/>
        </w:rPr>
      </w:pPr>
      <w:r w:rsidRPr="004B0240">
        <w:rPr>
          <w:rFonts w:ascii="Arial" w:hAnsi="Arial" w:cs="Arial"/>
          <w:lang w:val="es"/>
        </w:rPr>
        <w:t>Ejemplos</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esfuerzo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apropiación,</w:t>
      </w:r>
      <w:r w:rsidR="00AF7DF8" w:rsidRPr="004B0240">
        <w:rPr>
          <w:rFonts w:ascii="Arial" w:hAnsi="Arial" w:cs="Arial"/>
          <w:lang w:val="es"/>
        </w:rPr>
        <w:t xml:space="preserve"> </w:t>
      </w:r>
      <w:r w:rsidRPr="004B0240">
        <w:rPr>
          <w:rFonts w:ascii="Arial" w:hAnsi="Arial" w:cs="Arial"/>
          <w:lang w:val="es"/>
        </w:rPr>
        <w:t>involucran:</w:t>
      </w:r>
      <w:r w:rsidR="00AF7DF8" w:rsidRPr="004B0240">
        <w:rPr>
          <w:rFonts w:ascii="Arial" w:hAnsi="Arial" w:cs="Arial"/>
          <w:lang w:val="es"/>
        </w:rPr>
        <w:t xml:space="preserve"> </w:t>
      </w:r>
      <w:r w:rsidR="001C5A30" w:rsidRPr="004B0240">
        <w:rPr>
          <w:rFonts w:ascii="Arial" w:hAnsi="Arial" w:cs="Arial"/>
          <w:lang w:val="es"/>
        </w:rPr>
        <w:t>Socializaciones</w:t>
      </w:r>
      <w:r w:rsidRPr="004B0240">
        <w:rPr>
          <w:rFonts w:ascii="Arial" w:hAnsi="Arial" w:cs="Arial"/>
          <w:lang w:val="es"/>
        </w:rPr>
        <w:t>,</w:t>
      </w:r>
      <w:r w:rsidR="00AF7DF8" w:rsidRPr="004B0240">
        <w:rPr>
          <w:rFonts w:ascii="Arial" w:hAnsi="Arial" w:cs="Arial"/>
          <w:lang w:val="es"/>
        </w:rPr>
        <w:t xml:space="preserve"> </w:t>
      </w:r>
      <w:r w:rsidRPr="004B0240">
        <w:rPr>
          <w:rFonts w:ascii="Arial" w:hAnsi="Arial" w:cs="Arial"/>
          <w:lang w:val="es"/>
        </w:rPr>
        <w:t>sensibilizaciones,</w:t>
      </w:r>
      <w:r w:rsidR="00AF7DF8" w:rsidRPr="004B0240">
        <w:rPr>
          <w:rFonts w:ascii="Arial" w:hAnsi="Arial" w:cs="Arial"/>
          <w:lang w:val="es"/>
        </w:rPr>
        <w:t xml:space="preserve"> </w:t>
      </w:r>
      <w:r w:rsidRPr="004B0240">
        <w:rPr>
          <w:rFonts w:ascii="Arial" w:hAnsi="Arial" w:cs="Arial"/>
          <w:lang w:val="es"/>
        </w:rPr>
        <w:t>actividades</w:t>
      </w:r>
      <w:r w:rsidR="00AF7DF8" w:rsidRPr="004B0240">
        <w:rPr>
          <w:rFonts w:ascii="Arial" w:hAnsi="Arial" w:cs="Arial"/>
          <w:lang w:val="es"/>
        </w:rPr>
        <w:t xml:space="preserve"> </w:t>
      </w:r>
      <w:r w:rsidRPr="004B0240">
        <w:rPr>
          <w:rFonts w:ascii="Arial" w:hAnsi="Arial" w:cs="Arial"/>
          <w:lang w:val="es"/>
        </w:rPr>
        <w:t>lúdicas,</w:t>
      </w:r>
      <w:r w:rsidR="00AF7DF8" w:rsidRPr="004B0240">
        <w:rPr>
          <w:rFonts w:ascii="Arial" w:hAnsi="Arial" w:cs="Arial"/>
          <w:lang w:val="es"/>
        </w:rPr>
        <w:t xml:space="preserve"> </w:t>
      </w:r>
      <w:r w:rsidRPr="004B0240">
        <w:rPr>
          <w:rFonts w:ascii="Arial" w:hAnsi="Arial" w:cs="Arial"/>
          <w:lang w:val="es"/>
        </w:rPr>
        <w:t>concursos,</w:t>
      </w:r>
      <w:r w:rsidR="00AF7DF8" w:rsidRPr="004B0240">
        <w:rPr>
          <w:rFonts w:ascii="Arial" w:hAnsi="Arial" w:cs="Arial"/>
          <w:lang w:val="es"/>
        </w:rPr>
        <w:t xml:space="preserve"> </w:t>
      </w:r>
      <w:r w:rsidRPr="004B0240">
        <w:rPr>
          <w:rFonts w:ascii="Arial" w:hAnsi="Arial" w:cs="Arial"/>
          <w:lang w:val="es"/>
        </w:rPr>
        <w:t>asesorías</w:t>
      </w:r>
      <w:r w:rsidR="00AF7DF8" w:rsidRPr="004B0240">
        <w:rPr>
          <w:rFonts w:ascii="Arial" w:hAnsi="Arial" w:cs="Arial"/>
          <w:lang w:val="es"/>
        </w:rPr>
        <w:t xml:space="preserve"> </w:t>
      </w:r>
      <w:r w:rsidRPr="004B0240">
        <w:rPr>
          <w:rFonts w:ascii="Arial" w:hAnsi="Arial" w:cs="Arial"/>
          <w:lang w:val="es"/>
        </w:rPr>
        <w:t>personalizadas,</w:t>
      </w:r>
      <w:r w:rsidR="00AF7DF8" w:rsidRPr="004B0240">
        <w:rPr>
          <w:rFonts w:ascii="Arial" w:hAnsi="Arial" w:cs="Arial"/>
          <w:lang w:val="es"/>
        </w:rPr>
        <w:t xml:space="preserve"> </w:t>
      </w:r>
      <w:r w:rsidRPr="004B0240">
        <w:rPr>
          <w:rFonts w:ascii="Arial" w:hAnsi="Arial" w:cs="Arial"/>
          <w:lang w:val="es"/>
        </w:rPr>
        <w:t>campañas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comunicación,</w:t>
      </w:r>
      <w:r w:rsidR="00AF7DF8" w:rsidRPr="004B0240">
        <w:rPr>
          <w:rFonts w:ascii="Arial" w:hAnsi="Arial" w:cs="Arial"/>
          <w:lang w:val="es"/>
        </w:rPr>
        <w:t xml:space="preserve"> </w:t>
      </w:r>
      <w:r w:rsidRPr="004B0240">
        <w:rPr>
          <w:rFonts w:ascii="Arial" w:hAnsi="Arial" w:cs="Arial"/>
          <w:lang w:val="es"/>
        </w:rPr>
        <w:t>entre</w:t>
      </w:r>
      <w:r w:rsidR="00AF7DF8" w:rsidRPr="004B0240">
        <w:rPr>
          <w:rFonts w:ascii="Arial" w:hAnsi="Arial" w:cs="Arial"/>
          <w:lang w:val="es"/>
        </w:rPr>
        <w:t xml:space="preserve"> </w:t>
      </w:r>
      <w:r w:rsidRPr="004B0240">
        <w:rPr>
          <w:rFonts w:ascii="Arial" w:hAnsi="Arial" w:cs="Arial"/>
          <w:lang w:val="es"/>
        </w:rPr>
        <w:t>otras.</w:t>
      </w:r>
    </w:p>
    <w:p w14:paraId="1EA13FB4" w14:textId="77777777" w:rsidR="0096785C" w:rsidRPr="004B0240" w:rsidRDefault="0096785C" w:rsidP="004C40A9">
      <w:pPr>
        <w:spacing w:after="0" w:line="240" w:lineRule="auto"/>
        <w:jc w:val="both"/>
        <w:rPr>
          <w:rFonts w:ascii="Arial" w:hAnsi="Arial" w:cs="Arial"/>
          <w:lang w:val="es"/>
        </w:rPr>
      </w:pPr>
    </w:p>
    <w:p w14:paraId="2B159171" w14:textId="77777777" w:rsidR="00645A7B" w:rsidRPr="004B0240" w:rsidRDefault="007F5E92" w:rsidP="004C40A9">
      <w:pPr>
        <w:spacing w:after="0" w:line="240" w:lineRule="auto"/>
        <w:jc w:val="both"/>
        <w:rPr>
          <w:rFonts w:ascii="Arial" w:hAnsi="Arial" w:cs="Arial"/>
          <w:lang w:val="es"/>
        </w:rPr>
      </w:pPr>
      <w:r w:rsidRPr="004B0240">
        <w:rPr>
          <w:rFonts w:ascii="Arial" w:hAnsi="Arial" w:cs="Arial"/>
          <w:lang w:val="es"/>
        </w:rPr>
        <w:t>A</w:t>
      </w:r>
      <w:r w:rsidR="00AF7DF8" w:rsidRPr="004B0240">
        <w:rPr>
          <w:rFonts w:ascii="Arial" w:hAnsi="Arial" w:cs="Arial"/>
          <w:lang w:val="es"/>
        </w:rPr>
        <w:t xml:space="preserve"> </w:t>
      </w:r>
      <w:r w:rsidRPr="004B0240">
        <w:rPr>
          <w:rFonts w:ascii="Arial" w:hAnsi="Arial" w:cs="Arial"/>
          <w:lang w:val="es"/>
        </w:rPr>
        <w:t>continuación,</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Pr="004B0240">
        <w:rPr>
          <w:rFonts w:ascii="Arial" w:hAnsi="Arial" w:cs="Arial"/>
          <w:lang w:val="es"/>
        </w:rPr>
        <w:t>describe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situación</w:t>
      </w:r>
      <w:r w:rsidR="00AF7DF8" w:rsidRPr="004B0240">
        <w:rPr>
          <w:rFonts w:ascii="Arial" w:hAnsi="Arial" w:cs="Arial"/>
          <w:lang w:val="es"/>
        </w:rPr>
        <w:t xml:space="preserve"> </w:t>
      </w:r>
      <w:r w:rsidRPr="004B0240">
        <w:rPr>
          <w:rFonts w:ascii="Arial" w:hAnsi="Arial" w:cs="Arial"/>
          <w:lang w:val="es"/>
        </w:rPr>
        <w:t>actual</w:t>
      </w:r>
      <w:r w:rsidR="00AF7DF8" w:rsidRPr="004B0240">
        <w:rPr>
          <w:rFonts w:ascii="Arial" w:hAnsi="Arial" w:cs="Arial"/>
          <w:lang w:val="es"/>
        </w:rPr>
        <w:t xml:space="preserve"> </w:t>
      </w:r>
      <w:r w:rsidRPr="004B0240">
        <w:rPr>
          <w:rFonts w:ascii="Arial" w:hAnsi="Arial" w:cs="Arial"/>
          <w:lang w:val="es"/>
        </w:rPr>
        <w:t>para</w:t>
      </w:r>
      <w:r w:rsidR="00AF7DF8" w:rsidRPr="004B0240">
        <w:rPr>
          <w:rFonts w:ascii="Arial" w:hAnsi="Arial" w:cs="Arial"/>
          <w:lang w:val="es"/>
        </w:rPr>
        <w:t xml:space="preserve"> </w:t>
      </w:r>
      <w:r w:rsidRPr="004B0240">
        <w:rPr>
          <w:rFonts w:ascii="Arial" w:hAnsi="Arial" w:cs="Arial"/>
          <w:lang w:val="es"/>
        </w:rPr>
        <w:t>cada</w:t>
      </w:r>
      <w:r w:rsidR="00AF7DF8" w:rsidRPr="004B0240">
        <w:rPr>
          <w:rFonts w:ascii="Arial" w:hAnsi="Arial" w:cs="Arial"/>
          <w:lang w:val="es"/>
        </w:rPr>
        <w:t xml:space="preserve"> </w:t>
      </w:r>
      <w:r w:rsidRPr="004B0240">
        <w:rPr>
          <w:rFonts w:ascii="Arial" w:hAnsi="Arial" w:cs="Arial"/>
          <w:lang w:val="es"/>
        </w:rPr>
        <w:t>uno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lineamientos</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dominio</w:t>
      </w:r>
      <w:r w:rsidR="003E2345" w:rsidRPr="004B0240">
        <w:rPr>
          <w:rFonts w:ascii="Arial" w:hAnsi="Arial" w:cs="Arial"/>
          <w:lang w:val="es"/>
        </w:rPr>
        <w:t>,</w:t>
      </w:r>
      <w:r w:rsidR="00AF7DF8" w:rsidRPr="004B0240">
        <w:rPr>
          <w:rFonts w:ascii="Arial" w:hAnsi="Arial" w:cs="Arial"/>
          <w:lang w:val="es"/>
        </w:rPr>
        <w:t xml:space="preserve"> </w:t>
      </w:r>
      <w:r w:rsidR="003E2345" w:rsidRPr="004B0240">
        <w:rPr>
          <w:rFonts w:ascii="Arial" w:hAnsi="Arial" w:cs="Arial"/>
          <w:lang w:val="es"/>
        </w:rPr>
        <w:t>teniendo</w:t>
      </w:r>
      <w:r w:rsidR="00AF7DF8" w:rsidRPr="004B0240">
        <w:rPr>
          <w:rFonts w:ascii="Arial" w:hAnsi="Arial" w:cs="Arial"/>
          <w:lang w:val="es"/>
        </w:rPr>
        <w:t xml:space="preserve"> </w:t>
      </w:r>
      <w:r w:rsidR="003E2345" w:rsidRPr="004B0240">
        <w:rPr>
          <w:rFonts w:ascii="Arial" w:hAnsi="Arial" w:cs="Arial"/>
          <w:lang w:val="es"/>
        </w:rPr>
        <w:t>en</w:t>
      </w:r>
      <w:r w:rsidR="00AF7DF8" w:rsidRPr="004B0240">
        <w:rPr>
          <w:rFonts w:ascii="Arial" w:hAnsi="Arial" w:cs="Arial"/>
          <w:lang w:val="es"/>
        </w:rPr>
        <w:t xml:space="preserve"> </w:t>
      </w:r>
      <w:r w:rsidR="003E2345" w:rsidRPr="004B0240">
        <w:rPr>
          <w:rFonts w:ascii="Arial" w:hAnsi="Arial" w:cs="Arial"/>
          <w:lang w:val="es"/>
        </w:rPr>
        <w:t>cuenta</w:t>
      </w:r>
      <w:r w:rsidR="00AF7DF8" w:rsidRPr="004B0240">
        <w:rPr>
          <w:rFonts w:ascii="Arial" w:hAnsi="Arial" w:cs="Arial"/>
        </w:rPr>
        <w:t xml:space="preserve"> </w:t>
      </w:r>
      <w:r w:rsidR="003E2345" w:rsidRPr="004B0240">
        <w:rPr>
          <w:rFonts w:ascii="Arial" w:hAnsi="Arial" w:cs="Arial"/>
        </w:rPr>
        <w:t>que</w:t>
      </w:r>
      <w:r w:rsidR="00AF7DF8" w:rsidRPr="004B0240">
        <w:rPr>
          <w:rFonts w:ascii="Arial" w:hAnsi="Arial" w:cs="Arial"/>
        </w:rPr>
        <w:t xml:space="preserve"> </w:t>
      </w:r>
      <w:r w:rsidR="003E2345" w:rsidRPr="004B0240">
        <w:rPr>
          <w:rFonts w:ascii="Arial" w:hAnsi="Arial" w:cs="Arial"/>
        </w:rPr>
        <w:t>los</w:t>
      </w:r>
      <w:r w:rsidR="00AF7DF8" w:rsidRPr="004B0240">
        <w:rPr>
          <w:rFonts w:ascii="Arial" w:hAnsi="Arial" w:cs="Arial"/>
        </w:rPr>
        <w:t xml:space="preserve"> </w:t>
      </w:r>
      <w:r w:rsidR="003E2345" w:rsidRPr="004B0240">
        <w:rPr>
          <w:rFonts w:ascii="Arial" w:hAnsi="Arial" w:cs="Arial"/>
        </w:rPr>
        <w:t>artefactos</w:t>
      </w:r>
      <w:r w:rsidR="00AF7DF8" w:rsidRPr="004B0240">
        <w:rPr>
          <w:rFonts w:ascii="Arial" w:hAnsi="Arial" w:cs="Arial"/>
        </w:rPr>
        <w:t xml:space="preserve"> </w:t>
      </w:r>
      <w:r w:rsidR="003E2345" w:rsidRPr="004B0240">
        <w:rPr>
          <w:rFonts w:ascii="Arial" w:hAnsi="Arial" w:cs="Arial"/>
        </w:rPr>
        <w:t>referenciados</w:t>
      </w:r>
      <w:r w:rsidR="00AF7DF8" w:rsidRPr="004B0240">
        <w:rPr>
          <w:rFonts w:ascii="Arial" w:hAnsi="Arial" w:cs="Arial"/>
        </w:rPr>
        <w:t xml:space="preserve"> </w:t>
      </w:r>
      <w:r w:rsidR="003E2345" w:rsidRPr="004B0240">
        <w:rPr>
          <w:rFonts w:ascii="Arial" w:hAnsi="Arial" w:cs="Arial"/>
        </w:rPr>
        <w:t>son</w:t>
      </w:r>
      <w:r w:rsidR="00AF7DF8" w:rsidRPr="004B0240">
        <w:rPr>
          <w:rFonts w:ascii="Arial" w:hAnsi="Arial" w:cs="Arial"/>
        </w:rPr>
        <w:t xml:space="preserve"> </w:t>
      </w:r>
      <w:r w:rsidR="003E2345" w:rsidRPr="004B0240">
        <w:rPr>
          <w:rFonts w:ascii="Arial" w:hAnsi="Arial" w:cs="Arial"/>
        </w:rPr>
        <w:t>objeto</w:t>
      </w:r>
      <w:r w:rsidR="00AF7DF8" w:rsidRPr="004B0240">
        <w:rPr>
          <w:rFonts w:ascii="Arial" w:hAnsi="Arial" w:cs="Arial"/>
        </w:rPr>
        <w:t xml:space="preserve"> </w:t>
      </w:r>
      <w:r w:rsidR="003E2345" w:rsidRPr="004B0240">
        <w:rPr>
          <w:rFonts w:ascii="Arial" w:hAnsi="Arial" w:cs="Arial"/>
        </w:rPr>
        <w:t>de</w:t>
      </w:r>
      <w:r w:rsidR="00AF7DF8" w:rsidRPr="004B0240">
        <w:rPr>
          <w:rFonts w:ascii="Arial" w:hAnsi="Arial" w:cs="Arial"/>
        </w:rPr>
        <w:t xml:space="preserve"> </w:t>
      </w:r>
      <w:r w:rsidR="003E2345" w:rsidRPr="004B0240">
        <w:rPr>
          <w:rFonts w:ascii="Arial" w:hAnsi="Arial" w:cs="Arial"/>
        </w:rPr>
        <w:t>revisión,</w:t>
      </w:r>
      <w:r w:rsidR="00AF7DF8" w:rsidRPr="004B0240">
        <w:rPr>
          <w:rFonts w:ascii="Arial" w:hAnsi="Arial" w:cs="Arial"/>
        </w:rPr>
        <w:t xml:space="preserve"> </w:t>
      </w:r>
      <w:r w:rsidR="003E2345" w:rsidRPr="004B0240">
        <w:rPr>
          <w:rFonts w:ascii="Arial" w:hAnsi="Arial" w:cs="Arial"/>
        </w:rPr>
        <w:t>si</w:t>
      </w:r>
      <w:r w:rsidR="00AF7DF8" w:rsidRPr="004B0240">
        <w:rPr>
          <w:rFonts w:ascii="Arial" w:hAnsi="Arial" w:cs="Arial"/>
        </w:rPr>
        <w:t xml:space="preserve"> </w:t>
      </w:r>
      <w:r w:rsidR="003E2345" w:rsidRPr="004B0240">
        <w:rPr>
          <w:rFonts w:ascii="Arial" w:hAnsi="Arial" w:cs="Arial"/>
        </w:rPr>
        <w:t>es</w:t>
      </w:r>
      <w:r w:rsidR="00AF7DF8" w:rsidRPr="004B0240">
        <w:rPr>
          <w:rFonts w:ascii="Arial" w:hAnsi="Arial" w:cs="Arial"/>
        </w:rPr>
        <w:t xml:space="preserve"> </w:t>
      </w:r>
      <w:r w:rsidR="003E2345" w:rsidRPr="004B0240">
        <w:rPr>
          <w:rFonts w:ascii="Arial" w:hAnsi="Arial" w:cs="Arial"/>
        </w:rPr>
        <w:t>el</w:t>
      </w:r>
      <w:r w:rsidR="00AF7DF8" w:rsidRPr="004B0240">
        <w:rPr>
          <w:rFonts w:ascii="Arial" w:hAnsi="Arial" w:cs="Arial"/>
        </w:rPr>
        <w:t xml:space="preserve"> </w:t>
      </w:r>
      <w:r w:rsidR="003E2345" w:rsidRPr="004B0240">
        <w:rPr>
          <w:rFonts w:ascii="Arial" w:hAnsi="Arial" w:cs="Arial"/>
        </w:rPr>
        <w:t>caso</w:t>
      </w:r>
      <w:r w:rsidR="00AF7DF8" w:rsidRPr="004B0240">
        <w:rPr>
          <w:rFonts w:ascii="Arial" w:hAnsi="Arial" w:cs="Arial"/>
        </w:rPr>
        <w:t xml:space="preserve"> </w:t>
      </w:r>
      <w:r w:rsidR="003E2345" w:rsidRPr="004B0240">
        <w:rPr>
          <w:rFonts w:ascii="Arial" w:hAnsi="Arial" w:cs="Arial"/>
        </w:rPr>
        <w:t>ajuste</w:t>
      </w:r>
      <w:r w:rsidR="00AF7DF8" w:rsidRPr="004B0240">
        <w:rPr>
          <w:rFonts w:ascii="Arial" w:hAnsi="Arial" w:cs="Arial"/>
        </w:rPr>
        <w:t xml:space="preserve"> </w:t>
      </w:r>
      <w:r w:rsidR="003E2345" w:rsidRPr="004B0240">
        <w:rPr>
          <w:rFonts w:ascii="Arial" w:hAnsi="Arial" w:cs="Arial"/>
        </w:rPr>
        <w:t>y</w:t>
      </w:r>
      <w:r w:rsidR="00AF7DF8" w:rsidRPr="004B0240">
        <w:rPr>
          <w:rFonts w:ascii="Arial" w:hAnsi="Arial" w:cs="Arial"/>
        </w:rPr>
        <w:t xml:space="preserve"> </w:t>
      </w:r>
      <w:r w:rsidR="003E2345" w:rsidRPr="004B0240">
        <w:rPr>
          <w:rFonts w:ascii="Arial" w:hAnsi="Arial" w:cs="Arial"/>
        </w:rPr>
        <w:t>respectiva</w:t>
      </w:r>
      <w:r w:rsidR="00AF7DF8" w:rsidRPr="004B0240">
        <w:rPr>
          <w:rFonts w:ascii="Arial" w:hAnsi="Arial" w:cs="Arial"/>
        </w:rPr>
        <w:t xml:space="preserve"> </w:t>
      </w:r>
      <w:r w:rsidR="003E2345" w:rsidRPr="004B0240">
        <w:rPr>
          <w:rFonts w:ascii="Arial" w:hAnsi="Arial" w:cs="Arial"/>
        </w:rPr>
        <w:t>implementación</w:t>
      </w:r>
      <w:r w:rsidRPr="004B0240">
        <w:rPr>
          <w:rFonts w:ascii="Arial" w:hAnsi="Arial" w:cs="Arial"/>
          <w:lang w:val="es"/>
        </w:rPr>
        <w:t>:</w:t>
      </w:r>
    </w:p>
    <w:p w14:paraId="7579669A" w14:textId="77777777" w:rsidR="0096785C" w:rsidRPr="004B0240" w:rsidRDefault="0096785C" w:rsidP="004C40A9">
      <w:pPr>
        <w:spacing w:after="0" w:line="240" w:lineRule="auto"/>
        <w:jc w:val="both"/>
        <w:rPr>
          <w:rFonts w:ascii="Arial" w:hAnsi="Arial" w:cs="Arial"/>
          <w:lang w:val="es"/>
        </w:rPr>
      </w:pPr>
    </w:p>
    <w:p w14:paraId="4D6217E2" w14:textId="77777777" w:rsidR="002A0D00" w:rsidRPr="004B0240" w:rsidRDefault="007F5E92" w:rsidP="006701C6">
      <w:pPr>
        <w:numPr>
          <w:ilvl w:val="0"/>
          <w:numId w:val="2"/>
        </w:numPr>
        <w:spacing w:after="0"/>
        <w:ind w:left="357" w:hanging="357"/>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1</w:t>
      </w:r>
      <w:r w:rsidR="00AF7DF8" w:rsidRPr="004B0240">
        <w:rPr>
          <w:rFonts w:ascii="Arial" w:hAnsi="Arial" w:cs="Arial"/>
          <w:b/>
          <w:lang w:val="es"/>
        </w:rPr>
        <w:t xml:space="preserve"> </w:t>
      </w:r>
      <w:r w:rsidRPr="004B0240">
        <w:rPr>
          <w:rFonts w:ascii="Arial" w:hAnsi="Arial" w:cs="Arial"/>
          <w:b/>
          <w:lang w:val="es"/>
        </w:rPr>
        <w:t>Estrategia</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Uso</w:t>
      </w:r>
      <w:r w:rsidR="00AF7DF8" w:rsidRPr="004B0240">
        <w:rPr>
          <w:rFonts w:ascii="Arial" w:hAnsi="Arial" w:cs="Arial"/>
          <w:b/>
          <w:lang w:val="es"/>
        </w:rPr>
        <w:t xml:space="preserve"> </w:t>
      </w:r>
      <w:r w:rsidRPr="004B0240">
        <w:rPr>
          <w:rFonts w:ascii="Arial" w:hAnsi="Arial" w:cs="Arial"/>
          <w:b/>
          <w:lang w:val="es"/>
        </w:rPr>
        <w:t>y</w:t>
      </w:r>
      <w:r w:rsidR="00AF7DF8" w:rsidRPr="004B0240">
        <w:rPr>
          <w:rFonts w:ascii="Arial" w:hAnsi="Arial" w:cs="Arial"/>
          <w:b/>
          <w:lang w:val="es"/>
        </w:rPr>
        <w:t xml:space="preserve"> </w:t>
      </w:r>
      <w:r w:rsidRPr="004B0240">
        <w:rPr>
          <w:rFonts w:ascii="Arial" w:hAnsi="Arial" w:cs="Arial"/>
          <w:b/>
          <w:lang w:val="es"/>
        </w:rPr>
        <w:t>Apropiación</w:t>
      </w:r>
      <w:r w:rsidRPr="004B0240">
        <w:rPr>
          <w:rFonts w:ascii="Arial" w:hAnsi="Arial" w:cs="Arial"/>
          <w:lang w:val="es"/>
        </w:rPr>
        <w:t>:</w:t>
      </w:r>
      <w:r w:rsidR="00AF7DF8" w:rsidRPr="004B0240">
        <w:rPr>
          <w:rFonts w:ascii="Arial" w:hAnsi="Arial" w:cs="Arial"/>
          <w:lang w:val="es"/>
        </w:rPr>
        <w:t xml:space="preserve"> </w:t>
      </w:r>
      <w:r w:rsidR="002A0D00" w:rsidRPr="004B0240">
        <w:rPr>
          <w:rFonts w:ascii="Arial" w:hAnsi="Arial" w:cs="Arial"/>
          <w:lang w:val="es"/>
        </w:rPr>
        <w:t xml:space="preserve">dicha estrategia </w:t>
      </w:r>
      <w:r w:rsidR="00C56536" w:rsidRPr="004B0240">
        <w:rPr>
          <w:rFonts w:ascii="Arial" w:hAnsi="Arial" w:cs="Arial"/>
          <w:lang w:val="es"/>
        </w:rPr>
        <w:t>se viene ejecutando y ajustando, tomando</w:t>
      </w:r>
      <w:r w:rsidR="002A0D00" w:rsidRPr="004B0240">
        <w:rPr>
          <w:rFonts w:ascii="Arial" w:hAnsi="Arial" w:cs="Arial"/>
          <w:lang w:val="es"/>
        </w:rPr>
        <w:t xml:space="preserve"> como referencia lo dispuesto en el TO-BE de la Arquitectura Empresarial.</w:t>
      </w:r>
    </w:p>
    <w:p w14:paraId="473B0F58" w14:textId="77777777" w:rsidR="002A0D00" w:rsidRPr="004B0240" w:rsidRDefault="002A0D00" w:rsidP="006701C6">
      <w:pPr>
        <w:spacing w:after="0"/>
        <w:ind w:left="357"/>
        <w:jc w:val="both"/>
        <w:rPr>
          <w:rFonts w:ascii="Arial" w:hAnsi="Arial" w:cs="Arial"/>
          <w:lang w:val="es"/>
        </w:rPr>
      </w:pPr>
      <w:r w:rsidRPr="004B0240">
        <w:rPr>
          <w:rFonts w:ascii="Arial" w:hAnsi="Arial" w:cs="Arial"/>
          <w:lang w:val="es"/>
        </w:rPr>
        <w:t xml:space="preserve"> </w:t>
      </w:r>
    </w:p>
    <w:p w14:paraId="3FC87F6E" w14:textId="77777777" w:rsidR="007F5E92" w:rsidRPr="004B0240" w:rsidRDefault="007F5E92" w:rsidP="004C40A9">
      <w:pPr>
        <w:numPr>
          <w:ilvl w:val="0"/>
          <w:numId w:val="2"/>
        </w:numPr>
        <w:spacing w:after="0" w:line="240" w:lineRule="auto"/>
        <w:ind w:left="360"/>
        <w:jc w:val="both"/>
        <w:rPr>
          <w:rFonts w:ascii="Arial" w:hAnsi="Arial" w:cs="Arial"/>
          <w:lang w:val="es"/>
        </w:rPr>
      </w:pPr>
      <w:r w:rsidRPr="004B0240">
        <w:rPr>
          <w:rFonts w:ascii="Arial" w:hAnsi="Arial" w:cs="Arial"/>
          <w:b/>
          <w:lang w:val="es"/>
        </w:rPr>
        <w:lastRenderedPageBreak/>
        <w:t>Lineamiento</w:t>
      </w:r>
      <w:r w:rsidR="00AF7DF8" w:rsidRPr="004B0240">
        <w:rPr>
          <w:rFonts w:ascii="Arial" w:hAnsi="Arial" w:cs="Arial"/>
          <w:b/>
          <w:lang w:val="es"/>
        </w:rPr>
        <w:t xml:space="preserve"> </w:t>
      </w:r>
      <w:r w:rsidRPr="004B0240">
        <w:rPr>
          <w:rFonts w:ascii="Arial" w:hAnsi="Arial" w:cs="Arial"/>
          <w:b/>
          <w:lang w:val="es"/>
        </w:rPr>
        <w:t>2</w:t>
      </w:r>
      <w:r w:rsidR="00AF7DF8" w:rsidRPr="004B0240">
        <w:rPr>
          <w:rFonts w:ascii="Arial" w:hAnsi="Arial" w:cs="Arial"/>
          <w:b/>
          <w:lang w:val="es"/>
        </w:rPr>
        <w:t xml:space="preserve"> </w:t>
      </w:r>
      <w:r w:rsidRPr="004B0240">
        <w:rPr>
          <w:rFonts w:ascii="Arial" w:hAnsi="Arial" w:cs="Arial"/>
          <w:b/>
          <w:lang w:val="es"/>
        </w:rPr>
        <w:t>Matriz</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Interesados</w:t>
      </w:r>
      <w:r w:rsidRPr="004B0240">
        <w:rPr>
          <w:rFonts w:ascii="Arial" w:hAnsi="Arial" w:cs="Arial"/>
          <w:lang w:val="es"/>
        </w:rPr>
        <w:t>:</w:t>
      </w:r>
      <w:r w:rsidR="00AF7DF8" w:rsidRPr="004B0240">
        <w:rPr>
          <w:rFonts w:ascii="Arial" w:hAnsi="Arial" w:cs="Arial"/>
          <w:lang w:val="es"/>
        </w:rPr>
        <w:t xml:space="preserve"> </w:t>
      </w:r>
      <w:r w:rsidR="003E2345" w:rsidRPr="004B0240">
        <w:rPr>
          <w:rFonts w:ascii="Arial" w:hAnsi="Arial" w:cs="Arial"/>
          <w:lang w:val="es"/>
        </w:rPr>
        <w:t>Se</w:t>
      </w:r>
      <w:r w:rsidR="00AF7DF8" w:rsidRPr="004B0240">
        <w:rPr>
          <w:rFonts w:ascii="Arial" w:hAnsi="Arial" w:cs="Arial"/>
          <w:lang w:val="es"/>
        </w:rPr>
        <w:t xml:space="preserve"> </w:t>
      </w:r>
      <w:r w:rsidR="003E2345" w:rsidRPr="004B0240">
        <w:rPr>
          <w:rFonts w:ascii="Arial" w:hAnsi="Arial" w:cs="Arial"/>
          <w:lang w:val="es"/>
        </w:rPr>
        <w:t>dispone</w:t>
      </w:r>
      <w:r w:rsidR="00AF7DF8" w:rsidRPr="004B0240">
        <w:rPr>
          <w:rFonts w:ascii="Arial" w:hAnsi="Arial" w:cs="Arial"/>
          <w:lang w:val="es"/>
        </w:rPr>
        <w:t xml:space="preserve"> </w:t>
      </w:r>
      <w:r w:rsidR="003E2345"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un</w:t>
      </w:r>
      <w:r w:rsidR="00AF7DF8" w:rsidRPr="004B0240">
        <w:rPr>
          <w:rFonts w:ascii="Arial" w:hAnsi="Arial" w:cs="Arial"/>
          <w:lang w:val="es"/>
        </w:rPr>
        <w:t xml:space="preserve"> </w:t>
      </w:r>
      <w:r w:rsidRPr="004B0240">
        <w:rPr>
          <w:rFonts w:ascii="Arial" w:hAnsi="Arial" w:cs="Arial"/>
          <w:lang w:val="es"/>
        </w:rPr>
        <w:t>artefacto</w:t>
      </w:r>
      <w:r w:rsidR="00AF7DF8" w:rsidRPr="004B0240">
        <w:rPr>
          <w:rFonts w:ascii="Arial" w:hAnsi="Arial" w:cs="Arial"/>
          <w:lang w:val="es"/>
        </w:rPr>
        <w:t xml:space="preserve"> </w:t>
      </w:r>
      <w:r w:rsidRPr="004B0240">
        <w:rPr>
          <w:rFonts w:ascii="Arial" w:hAnsi="Arial" w:cs="Arial"/>
          <w:lang w:val="es"/>
        </w:rPr>
        <w:t>relacionado</w:t>
      </w:r>
      <w:r w:rsidR="00AF7DF8" w:rsidRPr="004B0240">
        <w:rPr>
          <w:rFonts w:ascii="Arial" w:hAnsi="Arial" w:cs="Arial"/>
          <w:lang w:val="es"/>
        </w:rPr>
        <w:t xml:space="preserve"> </w:t>
      </w:r>
      <w:r w:rsidRPr="004B0240">
        <w:rPr>
          <w:rFonts w:ascii="Arial" w:hAnsi="Arial" w:cs="Arial"/>
          <w:lang w:val="es"/>
        </w:rPr>
        <w:t>con</w:t>
      </w:r>
      <w:r w:rsidR="00AF7DF8" w:rsidRPr="004B0240">
        <w:rPr>
          <w:rFonts w:ascii="Arial" w:hAnsi="Arial" w:cs="Arial"/>
          <w:lang w:val="es"/>
        </w:rPr>
        <w:t xml:space="preserve"> </w:t>
      </w:r>
      <w:r w:rsidRPr="004B0240">
        <w:rPr>
          <w:rFonts w:ascii="Arial" w:hAnsi="Arial" w:cs="Arial"/>
          <w:lang w:val="es"/>
        </w:rPr>
        <w:t>este</w:t>
      </w:r>
      <w:r w:rsidR="00AF7DF8" w:rsidRPr="004B0240">
        <w:rPr>
          <w:rFonts w:ascii="Arial" w:hAnsi="Arial" w:cs="Arial"/>
          <w:lang w:val="es"/>
        </w:rPr>
        <w:t xml:space="preserve"> </w:t>
      </w:r>
      <w:r w:rsidRPr="004B0240">
        <w:rPr>
          <w:rFonts w:ascii="Arial" w:hAnsi="Arial" w:cs="Arial"/>
          <w:lang w:val="es"/>
        </w:rPr>
        <w:t>lineamiento,</w:t>
      </w:r>
      <w:r w:rsidR="00AF7DF8" w:rsidRPr="004B0240">
        <w:rPr>
          <w:rFonts w:ascii="Arial" w:hAnsi="Arial" w:cs="Arial"/>
          <w:lang w:val="es"/>
        </w:rPr>
        <w:t xml:space="preserve"> </w:t>
      </w:r>
      <w:r w:rsidR="003E2345" w:rsidRPr="004B0240">
        <w:rPr>
          <w:rFonts w:ascii="Arial" w:hAnsi="Arial" w:cs="Arial"/>
          <w:lang w:val="es"/>
        </w:rPr>
        <w:t>el</w:t>
      </w:r>
      <w:r w:rsidR="00AF7DF8" w:rsidRPr="004B0240">
        <w:rPr>
          <w:rFonts w:ascii="Arial" w:hAnsi="Arial" w:cs="Arial"/>
          <w:lang w:val="es"/>
        </w:rPr>
        <w:t xml:space="preserve"> </w:t>
      </w:r>
      <w:r w:rsidR="003E2345" w:rsidRPr="004B0240">
        <w:rPr>
          <w:rFonts w:ascii="Arial" w:hAnsi="Arial" w:cs="Arial"/>
          <w:lang w:val="es"/>
        </w:rPr>
        <w:t>cual</w:t>
      </w:r>
      <w:r w:rsidR="00AF7DF8" w:rsidRPr="004B0240">
        <w:rPr>
          <w:rFonts w:ascii="Arial" w:hAnsi="Arial" w:cs="Arial"/>
          <w:lang w:val="es"/>
        </w:rPr>
        <w:t xml:space="preserve"> </w:t>
      </w:r>
      <w:r w:rsidR="00C56536" w:rsidRPr="004B0240">
        <w:rPr>
          <w:rFonts w:ascii="Arial" w:hAnsi="Arial" w:cs="Arial"/>
          <w:lang w:val="es"/>
        </w:rPr>
        <w:t>fue ajustado</w:t>
      </w:r>
      <w:r w:rsidR="00AF7DF8" w:rsidRPr="004B0240">
        <w:rPr>
          <w:rFonts w:ascii="Arial" w:hAnsi="Arial" w:cs="Arial"/>
          <w:lang w:val="es"/>
        </w:rPr>
        <w:t xml:space="preserve"> </w:t>
      </w:r>
      <w:r w:rsidR="0096785C" w:rsidRPr="004B0240">
        <w:rPr>
          <w:rFonts w:ascii="Arial" w:hAnsi="Arial" w:cs="Arial"/>
          <w:lang w:val="es"/>
        </w:rPr>
        <w:t>bajo</w:t>
      </w:r>
      <w:r w:rsidR="00AF7DF8" w:rsidRPr="004B0240">
        <w:rPr>
          <w:rFonts w:ascii="Arial" w:hAnsi="Arial" w:cs="Arial"/>
          <w:lang w:val="es"/>
        </w:rPr>
        <w:t xml:space="preserve"> </w:t>
      </w:r>
      <w:r w:rsidR="0096785C" w:rsidRPr="004B0240">
        <w:rPr>
          <w:rFonts w:ascii="Arial" w:hAnsi="Arial" w:cs="Arial"/>
          <w:lang w:val="es"/>
        </w:rPr>
        <w:t>el</w:t>
      </w:r>
      <w:r w:rsidR="00AF7DF8" w:rsidRPr="004B0240">
        <w:rPr>
          <w:rFonts w:ascii="Arial" w:hAnsi="Arial" w:cs="Arial"/>
          <w:lang w:val="es"/>
        </w:rPr>
        <w:t xml:space="preserve"> </w:t>
      </w:r>
      <w:r w:rsidR="0096785C" w:rsidRPr="004B0240">
        <w:rPr>
          <w:rFonts w:ascii="Arial" w:hAnsi="Arial" w:cs="Arial"/>
          <w:lang w:val="es"/>
        </w:rPr>
        <w:t>marco</w:t>
      </w:r>
      <w:r w:rsidR="00AF7DF8" w:rsidRPr="004B0240">
        <w:rPr>
          <w:rFonts w:ascii="Arial" w:hAnsi="Arial" w:cs="Arial"/>
          <w:lang w:val="es"/>
        </w:rPr>
        <w:t xml:space="preserve"> </w:t>
      </w:r>
      <w:r w:rsidR="0096785C" w:rsidRPr="004B0240">
        <w:rPr>
          <w:rFonts w:ascii="Arial" w:hAnsi="Arial" w:cs="Arial"/>
          <w:lang w:val="es"/>
        </w:rPr>
        <w:t>del</w:t>
      </w:r>
      <w:r w:rsidR="00AF7DF8" w:rsidRPr="004B0240">
        <w:rPr>
          <w:rFonts w:ascii="Arial" w:hAnsi="Arial" w:cs="Arial"/>
          <w:lang w:val="es"/>
        </w:rPr>
        <w:t xml:space="preserve"> </w:t>
      </w:r>
      <w:r w:rsidR="0096785C" w:rsidRPr="004B0240">
        <w:rPr>
          <w:rFonts w:ascii="Arial" w:hAnsi="Arial" w:cs="Arial"/>
          <w:lang w:val="es"/>
        </w:rPr>
        <w:t>proyecto</w:t>
      </w:r>
      <w:r w:rsidR="00AF7DF8" w:rsidRPr="004B0240">
        <w:rPr>
          <w:rFonts w:ascii="Arial" w:hAnsi="Arial" w:cs="Arial"/>
          <w:lang w:val="es"/>
        </w:rPr>
        <w:t xml:space="preserve"> </w:t>
      </w:r>
      <w:r w:rsidR="0096785C" w:rsidRPr="004B0240">
        <w:rPr>
          <w:rFonts w:ascii="Arial" w:hAnsi="Arial" w:cs="Arial"/>
          <w:lang w:val="es"/>
        </w:rPr>
        <w:t>GODI</w:t>
      </w:r>
      <w:r w:rsidR="00AF7DF8" w:rsidRPr="004B0240">
        <w:rPr>
          <w:rFonts w:ascii="Arial" w:hAnsi="Arial" w:cs="Arial"/>
          <w:lang w:val="es"/>
        </w:rPr>
        <w:t xml:space="preserve"> </w:t>
      </w:r>
      <w:r w:rsidRPr="004B0240">
        <w:rPr>
          <w:rFonts w:ascii="Arial" w:hAnsi="Arial" w:cs="Arial"/>
          <w:lang w:val="es"/>
        </w:rPr>
        <w:t>e</w:t>
      </w:r>
      <w:r w:rsidR="00AF7DF8" w:rsidRPr="004B0240">
        <w:rPr>
          <w:rFonts w:ascii="Arial" w:hAnsi="Arial" w:cs="Arial"/>
          <w:lang w:val="es"/>
        </w:rPr>
        <w:t xml:space="preserve"> </w:t>
      </w:r>
      <w:r w:rsidRPr="004B0240">
        <w:rPr>
          <w:rFonts w:ascii="Arial" w:hAnsi="Arial" w:cs="Arial"/>
          <w:lang w:val="es"/>
        </w:rPr>
        <w:t>implementado</w:t>
      </w:r>
      <w:r w:rsidR="00AF7DF8" w:rsidRPr="004B0240">
        <w:rPr>
          <w:rFonts w:ascii="Arial" w:hAnsi="Arial" w:cs="Arial"/>
          <w:lang w:val="es"/>
        </w:rPr>
        <w:t xml:space="preserve"> </w:t>
      </w:r>
      <w:r w:rsidRPr="004B0240">
        <w:rPr>
          <w:rFonts w:ascii="Arial" w:hAnsi="Arial" w:cs="Arial"/>
          <w:lang w:val="es"/>
        </w:rPr>
        <w:t>dentro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metodología</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proyectos.</w:t>
      </w:r>
    </w:p>
    <w:p w14:paraId="09CD7E59" w14:textId="77777777" w:rsidR="007F5E92" w:rsidRPr="004B0240" w:rsidRDefault="007F5E92" w:rsidP="004C40A9">
      <w:pPr>
        <w:spacing w:after="0" w:line="240" w:lineRule="auto"/>
        <w:rPr>
          <w:rFonts w:ascii="Arial" w:hAnsi="Arial" w:cs="Arial"/>
          <w:lang w:val="es"/>
        </w:rPr>
      </w:pPr>
    </w:p>
    <w:p w14:paraId="2B74D893" w14:textId="77777777" w:rsidR="007F5E92" w:rsidRPr="004B0240" w:rsidRDefault="007F5E92" w:rsidP="002A0D00">
      <w:pPr>
        <w:numPr>
          <w:ilvl w:val="0"/>
          <w:numId w:val="2"/>
        </w:numPr>
        <w:spacing w:after="0" w:line="240" w:lineRule="auto"/>
        <w:ind w:left="357" w:hanging="357"/>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3</w:t>
      </w:r>
      <w:r w:rsidR="00AF7DF8" w:rsidRPr="004B0240">
        <w:rPr>
          <w:rFonts w:ascii="Arial" w:hAnsi="Arial" w:cs="Arial"/>
          <w:b/>
          <w:lang w:val="es"/>
        </w:rPr>
        <w:t xml:space="preserve"> </w:t>
      </w:r>
      <w:r w:rsidRPr="004B0240">
        <w:rPr>
          <w:rFonts w:ascii="Arial" w:hAnsi="Arial" w:cs="Arial"/>
          <w:b/>
          <w:lang w:val="es"/>
        </w:rPr>
        <w:t>Involucramiento</w:t>
      </w:r>
      <w:r w:rsidR="00AF7DF8" w:rsidRPr="004B0240">
        <w:rPr>
          <w:rFonts w:ascii="Arial" w:hAnsi="Arial" w:cs="Arial"/>
          <w:b/>
          <w:lang w:val="es"/>
        </w:rPr>
        <w:t xml:space="preserve"> </w:t>
      </w:r>
      <w:r w:rsidRPr="004B0240">
        <w:rPr>
          <w:rFonts w:ascii="Arial" w:hAnsi="Arial" w:cs="Arial"/>
          <w:b/>
          <w:lang w:val="es"/>
        </w:rPr>
        <w:t>y</w:t>
      </w:r>
      <w:r w:rsidR="00AF7DF8" w:rsidRPr="004B0240">
        <w:rPr>
          <w:rFonts w:ascii="Arial" w:hAnsi="Arial" w:cs="Arial"/>
          <w:b/>
          <w:lang w:val="es"/>
        </w:rPr>
        <w:t xml:space="preserve"> </w:t>
      </w:r>
      <w:r w:rsidRPr="004B0240">
        <w:rPr>
          <w:rFonts w:ascii="Arial" w:hAnsi="Arial" w:cs="Arial"/>
          <w:b/>
          <w:lang w:val="es"/>
        </w:rPr>
        <w:t>Compromiso</w:t>
      </w:r>
      <w:r w:rsidRPr="004B0240">
        <w:rPr>
          <w:rFonts w:ascii="Arial" w:hAnsi="Arial" w:cs="Arial"/>
          <w:lang w:val="es"/>
        </w:rPr>
        <w:t>:</w:t>
      </w:r>
      <w:r w:rsidR="00AF7DF8" w:rsidRPr="004B0240">
        <w:rPr>
          <w:rFonts w:ascii="Arial" w:hAnsi="Arial" w:cs="Arial"/>
          <w:lang w:val="es"/>
        </w:rPr>
        <w:t xml:space="preserve"> </w:t>
      </w:r>
      <w:r w:rsidR="002A0D00" w:rsidRPr="004B0240">
        <w:rPr>
          <w:rFonts w:ascii="Arial" w:hAnsi="Arial" w:cs="Arial"/>
          <w:lang w:val="es"/>
        </w:rPr>
        <w:t xml:space="preserve">Teniendo como referencia el HCMBOK (Human Change Management </w:t>
      </w:r>
      <w:proofErr w:type="spellStart"/>
      <w:r w:rsidR="002A0D00" w:rsidRPr="004B0240">
        <w:rPr>
          <w:rFonts w:ascii="Arial" w:hAnsi="Arial" w:cs="Arial"/>
          <w:lang w:val="es"/>
        </w:rPr>
        <w:t>Institute</w:t>
      </w:r>
      <w:proofErr w:type="spellEnd"/>
      <w:r w:rsidR="002A0D00" w:rsidRPr="004B0240">
        <w:rPr>
          <w:rFonts w:ascii="Arial" w:hAnsi="Arial" w:cs="Arial"/>
          <w:lang w:val="es"/>
        </w:rPr>
        <w:t xml:space="preserve">, 2016), el ejercicio de AE generó diversas estrategias de involucramiento y compromiso que se potencializan a través del esquema de incentivos y plan de formación también sugeridos en la AE. Los artefactos deben </w:t>
      </w:r>
      <w:r w:rsidR="00C56536" w:rsidRPr="004B0240">
        <w:rPr>
          <w:rFonts w:ascii="Arial" w:hAnsi="Arial" w:cs="Arial"/>
          <w:lang w:val="es"/>
        </w:rPr>
        <w:t>fueron</w:t>
      </w:r>
      <w:r w:rsidR="002A0D00" w:rsidRPr="004B0240">
        <w:rPr>
          <w:rFonts w:ascii="Arial" w:hAnsi="Arial" w:cs="Arial"/>
          <w:lang w:val="es"/>
        </w:rPr>
        <w:t xml:space="preserve"> validados por el proceso EGTI y talento humano.</w:t>
      </w:r>
    </w:p>
    <w:p w14:paraId="3CA55ABE" w14:textId="77777777" w:rsidR="007F5E92" w:rsidRPr="004B0240" w:rsidRDefault="007F5E92" w:rsidP="004C40A9">
      <w:pPr>
        <w:spacing w:after="0" w:line="240" w:lineRule="auto"/>
        <w:rPr>
          <w:rFonts w:ascii="Arial" w:hAnsi="Arial" w:cs="Arial"/>
          <w:lang w:val="es"/>
        </w:rPr>
      </w:pPr>
    </w:p>
    <w:p w14:paraId="2E96EE9C" w14:textId="77777777" w:rsidR="007F5E92" w:rsidRPr="004B0240" w:rsidRDefault="007F5E92" w:rsidP="002A0D00">
      <w:pPr>
        <w:numPr>
          <w:ilvl w:val="0"/>
          <w:numId w:val="2"/>
        </w:numPr>
        <w:spacing w:after="0" w:line="240" w:lineRule="auto"/>
        <w:ind w:left="357" w:hanging="357"/>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4</w:t>
      </w:r>
      <w:r w:rsidR="00AF7DF8" w:rsidRPr="004B0240">
        <w:rPr>
          <w:rFonts w:ascii="Arial" w:hAnsi="Arial" w:cs="Arial"/>
          <w:b/>
          <w:lang w:val="es"/>
        </w:rPr>
        <w:t xml:space="preserve"> </w:t>
      </w:r>
      <w:r w:rsidRPr="004B0240">
        <w:rPr>
          <w:rFonts w:ascii="Arial" w:hAnsi="Arial" w:cs="Arial"/>
          <w:b/>
          <w:lang w:val="es"/>
        </w:rPr>
        <w:t>Esquema</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Incentivos</w:t>
      </w:r>
      <w:r w:rsidRPr="004B0240">
        <w:rPr>
          <w:rFonts w:ascii="Arial" w:hAnsi="Arial" w:cs="Arial"/>
          <w:lang w:val="es"/>
        </w:rPr>
        <w:t>:</w:t>
      </w:r>
      <w:r w:rsidR="00AF7DF8" w:rsidRPr="004B0240">
        <w:rPr>
          <w:rFonts w:ascii="Arial" w:hAnsi="Arial" w:cs="Arial"/>
          <w:lang w:val="es"/>
        </w:rPr>
        <w:t xml:space="preserve"> </w:t>
      </w:r>
      <w:r w:rsidR="002A0D00" w:rsidRPr="004B0240">
        <w:rPr>
          <w:rFonts w:ascii="Arial" w:hAnsi="Arial" w:cs="Arial"/>
          <w:lang w:val="es"/>
        </w:rPr>
        <w:t>El ejercicio de AE sugiere un esquema de incentivos alineado con las estrategias de Uso y Apropiación (UA), este debe ser revisado en conjunto con Talento Humano, formalizado e implementado.</w:t>
      </w:r>
    </w:p>
    <w:p w14:paraId="6F4CAA5D" w14:textId="77777777" w:rsidR="007F5E92" w:rsidRPr="004B0240" w:rsidRDefault="007F5E92" w:rsidP="004C40A9">
      <w:pPr>
        <w:spacing w:after="0" w:line="240" w:lineRule="auto"/>
        <w:rPr>
          <w:rFonts w:ascii="Arial" w:hAnsi="Arial" w:cs="Arial"/>
          <w:lang w:val="es"/>
        </w:rPr>
      </w:pPr>
    </w:p>
    <w:p w14:paraId="6B30ADDD" w14:textId="77777777" w:rsidR="007F5E92" w:rsidRPr="004B0240" w:rsidRDefault="007F5E92" w:rsidP="002A0D00">
      <w:pPr>
        <w:numPr>
          <w:ilvl w:val="0"/>
          <w:numId w:val="2"/>
        </w:numPr>
        <w:spacing w:after="0"/>
        <w:ind w:left="357" w:hanging="357"/>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5</w:t>
      </w:r>
      <w:r w:rsidR="00AF7DF8" w:rsidRPr="004B0240">
        <w:rPr>
          <w:rFonts w:ascii="Arial" w:hAnsi="Arial" w:cs="Arial"/>
          <w:b/>
          <w:lang w:val="es"/>
        </w:rPr>
        <w:t xml:space="preserve"> </w:t>
      </w:r>
      <w:r w:rsidRPr="004B0240">
        <w:rPr>
          <w:rFonts w:ascii="Arial" w:hAnsi="Arial" w:cs="Arial"/>
          <w:b/>
          <w:lang w:val="es"/>
        </w:rPr>
        <w:t>Plan</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Formación</w:t>
      </w:r>
      <w:r w:rsidRPr="004B0240">
        <w:rPr>
          <w:rFonts w:ascii="Arial" w:hAnsi="Arial" w:cs="Arial"/>
          <w:lang w:val="es"/>
        </w:rPr>
        <w:t>:</w:t>
      </w:r>
      <w:r w:rsidR="00AF7DF8" w:rsidRPr="004B0240">
        <w:rPr>
          <w:rFonts w:ascii="Arial" w:hAnsi="Arial" w:cs="Arial"/>
          <w:lang w:val="es"/>
        </w:rPr>
        <w:t xml:space="preserve"> </w:t>
      </w:r>
      <w:r w:rsidR="002A0D00" w:rsidRPr="004B0240">
        <w:rPr>
          <w:rFonts w:ascii="Arial" w:hAnsi="Arial" w:cs="Arial"/>
          <w:lang w:val="es"/>
        </w:rPr>
        <w:t xml:space="preserve">Actualmente la </w:t>
      </w:r>
      <w:r w:rsidR="00C56536" w:rsidRPr="004B0240">
        <w:rPr>
          <w:rFonts w:ascii="Arial" w:hAnsi="Arial" w:cs="Arial"/>
          <w:lang w:val="es"/>
        </w:rPr>
        <w:t>U</w:t>
      </w:r>
      <w:r w:rsidR="002A0D00" w:rsidRPr="004B0240">
        <w:rPr>
          <w:rFonts w:ascii="Arial" w:hAnsi="Arial" w:cs="Arial"/>
          <w:lang w:val="es"/>
        </w:rPr>
        <w:t>nidad cuenta con el PIC (Plan Institucional de Capacitación). La AE propone un modelo de competencias que está basado en el desarrollo de capacidades de TI a desarrollar, todo este artefacto se debe revisar, si es el caso actualizar e implementar.</w:t>
      </w:r>
    </w:p>
    <w:p w14:paraId="458AEFB2" w14:textId="77777777" w:rsidR="007F5E92" w:rsidRPr="004B0240" w:rsidRDefault="007F5E92" w:rsidP="004C40A9">
      <w:pPr>
        <w:spacing w:after="0" w:line="240" w:lineRule="auto"/>
        <w:rPr>
          <w:rFonts w:ascii="Arial" w:hAnsi="Arial" w:cs="Arial"/>
          <w:lang w:val="es"/>
        </w:rPr>
      </w:pPr>
    </w:p>
    <w:p w14:paraId="7E1A559A" w14:textId="77777777" w:rsidR="007F5E92" w:rsidRPr="004B0240" w:rsidRDefault="007F5E92" w:rsidP="002A0D00">
      <w:pPr>
        <w:numPr>
          <w:ilvl w:val="0"/>
          <w:numId w:val="2"/>
        </w:numPr>
        <w:spacing w:after="0" w:line="240" w:lineRule="auto"/>
        <w:ind w:left="357" w:hanging="357"/>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6</w:t>
      </w:r>
      <w:r w:rsidR="00AF7DF8" w:rsidRPr="004B0240">
        <w:rPr>
          <w:rFonts w:ascii="Arial" w:hAnsi="Arial" w:cs="Arial"/>
          <w:b/>
          <w:lang w:val="es"/>
        </w:rPr>
        <w:t xml:space="preserve"> </w:t>
      </w:r>
      <w:r w:rsidRPr="004B0240">
        <w:rPr>
          <w:rFonts w:ascii="Arial" w:hAnsi="Arial" w:cs="Arial"/>
          <w:b/>
          <w:lang w:val="es"/>
        </w:rPr>
        <w:t>Preparación</w:t>
      </w:r>
      <w:r w:rsidR="00AF7DF8" w:rsidRPr="004B0240">
        <w:rPr>
          <w:rFonts w:ascii="Arial" w:hAnsi="Arial" w:cs="Arial"/>
          <w:b/>
          <w:lang w:val="es"/>
        </w:rPr>
        <w:t xml:space="preserve"> </w:t>
      </w:r>
      <w:r w:rsidRPr="004B0240">
        <w:rPr>
          <w:rFonts w:ascii="Arial" w:hAnsi="Arial" w:cs="Arial"/>
          <w:b/>
          <w:lang w:val="es"/>
        </w:rPr>
        <w:t>para</w:t>
      </w:r>
      <w:r w:rsidR="00AF7DF8" w:rsidRPr="004B0240">
        <w:rPr>
          <w:rFonts w:ascii="Arial" w:hAnsi="Arial" w:cs="Arial"/>
          <w:b/>
          <w:lang w:val="es"/>
        </w:rPr>
        <w:t xml:space="preserve"> </w:t>
      </w:r>
      <w:r w:rsidRPr="004B0240">
        <w:rPr>
          <w:rFonts w:ascii="Arial" w:hAnsi="Arial" w:cs="Arial"/>
          <w:b/>
          <w:lang w:val="es"/>
        </w:rPr>
        <w:t>el</w:t>
      </w:r>
      <w:r w:rsidR="00AF7DF8" w:rsidRPr="004B0240">
        <w:rPr>
          <w:rFonts w:ascii="Arial" w:hAnsi="Arial" w:cs="Arial"/>
          <w:b/>
          <w:lang w:val="es"/>
        </w:rPr>
        <w:t xml:space="preserve"> </w:t>
      </w:r>
      <w:r w:rsidRPr="004B0240">
        <w:rPr>
          <w:rFonts w:ascii="Arial" w:hAnsi="Arial" w:cs="Arial"/>
          <w:b/>
          <w:lang w:val="es"/>
        </w:rPr>
        <w:t>Cambio</w:t>
      </w:r>
      <w:r w:rsidRPr="004B0240">
        <w:rPr>
          <w:rFonts w:ascii="Arial" w:hAnsi="Arial" w:cs="Arial"/>
          <w:lang w:val="es"/>
        </w:rPr>
        <w:t>:</w:t>
      </w:r>
      <w:r w:rsidR="00AF7DF8" w:rsidRPr="004B0240">
        <w:rPr>
          <w:rFonts w:ascii="Arial" w:hAnsi="Arial" w:cs="Arial"/>
          <w:lang w:val="es"/>
        </w:rPr>
        <w:t xml:space="preserve"> </w:t>
      </w:r>
      <w:r w:rsidR="002A0D00" w:rsidRPr="004B0240">
        <w:rPr>
          <w:rFonts w:ascii="Arial" w:hAnsi="Arial" w:cs="Arial"/>
          <w:lang w:val="es"/>
        </w:rPr>
        <w:t>Frente a este lineamiento la AE entregó una serie de prácticas y procedimientos para gestionar el cambio en cada una de las fases de los proyectos de tecnología. Estos artefactos deben ser validados en conjunto con Talento Humano (teniendo en cuenta que el nuevo Modelo Integrado de Planeación y Gestión-MIPG-lo contempla).</w:t>
      </w:r>
    </w:p>
    <w:p w14:paraId="53530242" w14:textId="77777777" w:rsidR="007F5E92" w:rsidRPr="004B0240" w:rsidRDefault="007F5E92" w:rsidP="004C40A9">
      <w:pPr>
        <w:spacing w:after="0" w:line="240" w:lineRule="auto"/>
        <w:rPr>
          <w:rFonts w:ascii="Arial" w:hAnsi="Arial" w:cs="Arial"/>
          <w:lang w:val="es"/>
        </w:rPr>
      </w:pPr>
    </w:p>
    <w:p w14:paraId="328A8DFF" w14:textId="77777777" w:rsidR="007F5E92" w:rsidRPr="004B0240" w:rsidRDefault="007F5E92" w:rsidP="004C40A9">
      <w:pPr>
        <w:numPr>
          <w:ilvl w:val="0"/>
          <w:numId w:val="3"/>
        </w:numPr>
        <w:spacing w:after="0" w:line="240" w:lineRule="auto"/>
        <w:ind w:left="360"/>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7</w:t>
      </w:r>
      <w:r w:rsidR="00AF7DF8" w:rsidRPr="004B0240">
        <w:rPr>
          <w:rFonts w:ascii="Arial" w:hAnsi="Arial" w:cs="Arial"/>
          <w:b/>
          <w:lang w:val="es"/>
        </w:rPr>
        <w:t xml:space="preserve"> </w:t>
      </w:r>
      <w:r w:rsidRPr="004B0240">
        <w:rPr>
          <w:rFonts w:ascii="Arial" w:hAnsi="Arial" w:cs="Arial"/>
          <w:b/>
          <w:lang w:val="es"/>
        </w:rPr>
        <w:t>Evaluación</w:t>
      </w:r>
      <w:r w:rsidR="00AF7DF8" w:rsidRPr="004B0240">
        <w:rPr>
          <w:rFonts w:ascii="Arial" w:hAnsi="Arial" w:cs="Arial"/>
          <w:b/>
          <w:lang w:val="es"/>
        </w:rPr>
        <w:t xml:space="preserve"> </w:t>
      </w:r>
      <w:r w:rsidRPr="004B0240">
        <w:rPr>
          <w:rFonts w:ascii="Arial" w:hAnsi="Arial" w:cs="Arial"/>
          <w:b/>
          <w:lang w:val="es"/>
        </w:rPr>
        <w:t>del</w:t>
      </w:r>
      <w:r w:rsidR="00AF7DF8" w:rsidRPr="004B0240">
        <w:rPr>
          <w:rFonts w:ascii="Arial" w:hAnsi="Arial" w:cs="Arial"/>
          <w:b/>
          <w:lang w:val="es"/>
        </w:rPr>
        <w:t xml:space="preserve"> </w:t>
      </w:r>
      <w:r w:rsidRPr="004B0240">
        <w:rPr>
          <w:rFonts w:ascii="Arial" w:hAnsi="Arial" w:cs="Arial"/>
          <w:b/>
          <w:lang w:val="es"/>
        </w:rPr>
        <w:t>Nivel</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Adopción</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TI</w:t>
      </w:r>
      <w:r w:rsidRPr="004B0240">
        <w:rPr>
          <w:rFonts w:ascii="Arial" w:hAnsi="Arial" w:cs="Arial"/>
          <w:lang w:val="es"/>
        </w:rPr>
        <w:t>:</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AE</w:t>
      </w:r>
      <w:r w:rsidR="00AF7DF8" w:rsidRPr="004B0240">
        <w:rPr>
          <w:rFonts w:ascii="Arial" w:hAnsi="Arial" w:cs="Arial"/>
          <w:lang w:val="es"/>
        </w:rPr>
        <w:t xml:space="preserve"> </w:t>
      </w:r>
      <w:r w:rsidR="007B7F49" w:rsidRPr="004B0240">
        <w:rPr>
          <w:rFonts w:ascii="Arial" w:hAnsi="Arial" w:cs="Arial"/>
          <w:lang w:val="es"/>
        </w:rPr>
        <w:t>contempla</w:t>
      </w:r>
      <w:r w:rsidR="00AF7DF8" w:rsidRPr="004B0240">
        <w:rPr>
          <w:rFonts w:ascii="Arial" w:hAnsi="Arial" w:cs="Arial"/>
          <w:lang w:val="es"/>
        </w:rPr>
        <w:t xml:space="preserve"> </w:t>
      </w:r>
      <w:r w:rsidRPr="004B0240">
        <w:rPr>
          <w:rFonts w:ascii="Arial" w:hAnsi="Arial" w:cs="Arial"/>
          <w:lang w:val="es"/>
        </w:rPr>
        <w:t>una</w:t>
      </w:r>
      <w:r w:rsidR="00AF7DF8" w:rsidRPr="004B0240">
        <w:rPr>
          <w:rFonts w:ascii="Arial" w:hAnsi="Arial" w:cs="Arial"/>
          <w:lang w:val="es"/>
        </w:rPr>
        <w:t xml:space="preserve"> </w:t>
      </w:r>
      <w:r w:rsidRPr="004B0240">
        <w:rPr>
          <w:rFonts w:ascii="Arial" w:hAnsi="Arial" w:cs="Arial"/>
          <w:lang w:val="es"/>
        </w:rPr>
        <w:t>propuesta</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indicadores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Uso</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Apropiación</w:t>
      </w:r>
      <w:r w:rsidR="002A0D00" w:rsidRPr="004B0240">
        <w:rPr>
          <w:rFonts w:ascii="Arial" w:hAnsi="Arial" w:cs="Arial"/>
          <w:lang w:val="es"/>
        </w:rPr>
        <w:t xml:space="preserve">, </w:t>
      </w:r>
      <w:r w:rsidR="00C56536" w:rsidRPr="004B0240">
        <w:rPr>
          <w:rFonts w:ascii="Arial" w:hAnsi="Arial" w:cs="Arial"/>
          <w:lang w:val="es"/>
        </w:rPr>
        <w:t>la Unidad tiene implementado el indicador “Cumplimiento de las actividades para fomentar el uso y apropiación de las herramientas tecnológicas de la entidad”</w:t>
      </w:r>
      <w:r w:rsidRPr="004B0240">
        <w:rPr>
          <w:rFonts w:ascii="Arial" w:hAnsi="Arial" w:cs="Arial"/>
          <w:lang w:val="es"/>
        </w:rPr>
        <w:t>.</w:t>
      </w:r>
      <w:r w:rsidR="00AF7DF8" w:rsidRPr="004B0240">
        <w:rPr>
          <w:rFonts w:ascii="Arial" w:hAnsi="Arial" w:cs="Arial"/>
          <w:lang w:val="es"/>
        </w:rPr>
        <w:t xml:space="preserve"> </w:t>
      </w:r>
    </w:p>
    <w:p w14:paraId="08763852" w14:textId="77777777" w:rsidR="007F5E92" w:rsidRPr="004B0240" w:rsidRDefault="007F5E92" w:rsidP="004C40A9">
      <w:pPr>
        <w:spacing w:after="0" w:line="240" w:lineRule="auto"/>
        <w:ind w:firstLine="105"/>
        <w:rPr>
          <w:rFonts w:ascii="Arial" w:hAnsi="Arial" w:cs="Arial"/>
          <w:lang w:val="es"/>
        </w:rPr>
      </w:pPr>
    </w:p>
    <w:p w14:paraId="3A5B5C9C" w14:textId="77777777" w:rsidR="007F5E92" w:rsidRPr="004B0240" w:rsidRDefault="007F5E92" w:rsidP="004C40A9">
      <w:pPr>
        <w:numPr>
          <w:ilvl w:val="0"/>
          <w:numId w:val="3"/>
        </w:numPr>
        <w:spacing w:after="0" w:line="240" w:lineRule="auto"/>
        <w:ind w:left="360"/>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8</w:t>
      </w:r>
      <w:r w:rsidR="00AF7DF8" w:rsidRPr="004B0240">
        <w:rPr>
          <w:rFonts w:ascii="Arial" w:hAnsi="Arial" w:cs="Arial"/>
          <w:b/>
          <w:lang w:val="es"/>
        </w:rPr>
        <w:t xml:space="preserve"> </w:t>
      </w:r>
      <w:r w:rsidRPr="004B0240">
        <w:rPr>
          <w:rFonts w:ascii="Arial" w:hAnsi="Arial" w:cs="Arial"/>
          <w:b/>
          <w:lang w:val="es"/>
        </w:rPr>
        <w:t>Gestión</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Impactos</w:t>
      </w:r>
      <w:r w:rsidRPr="004B0240">
        <w:rPr>
          <w:rFonts w:ascii="Arial" w:hAnsi="Arial" w:cs="Arial"/>
          <w:lang w:val="es"/>
        </w:rPr>
        <w:t>:</w:t>
      </w:r>
      <w:r w:rsidR="00AF7DF8" w:rsidRPr="004B0240">
        <w:rPr>
          <w:rFonts w:ascii="Arial" w:hAnsi="Arial" w:cs="Arial"/>
          <w:lang w:val="es"/>
        </w:rPr>
        <w:t xml:space="preserve"> </w:t>
      </w:r>
      <w:r w:rsidR="007B7F49" w:rsidRPr="004B0240">
        <w:rPr>
          <w:rFonts w:ascii="Arial" w:hAnsi="Arial" w:cs="Arial"/>
          <w:lang w:val="es"/>
        </w:rPr>
        <w:t>Se</w:t>
      </w:r>
      <w:r w:rsidR="00AF7DF8" w:rsidRPr="004B0240">
        <w:rPr>
          <w:rFonts w:ascii="Arial" w:hAnsi="Arial" w:cs="Arial"/>
          <w:lang w:val="es"/>
        </w:rPr>
        <w:t xml:space="preserve"> </w:t>
      </w:r>
      <w:r w:rsidR="007B7F49" w:rsidRPr="004B0240">
        <w:rPr>
          <w:rFonts w:ascii="Arial" w:hAnsi="Arial" w:cs="Arial"/>
          <w:lang w:val="es"/>
        </w:rPr>
        <w:t>cuenta</w:t>
      </w:r>
      <w:r w:rsidR="00AF7DF8" w:rsidRPr="004B0240">
        <w:rPr>
          <w:rFonts w:ascii="Arial" w:hAnsi="Arial" w:cs="Arial"/>
          <w:lang w:val="es"/>
        </w:rPr>
        <w:t xml:space="preserve"> </w:t>
      </w:r>
      <w:r w:rsidR="007B7F49" w:rsidRPr="004B0240">
        <w:rPr>
          <w:rFonts w:ascii="Arial" w:hAnsi="Arial" w:cs="Arial"/>
          <w:lang w:val="es"/>
        </w:rPr>
        <w:t>con</w:t>
      </w:r>
      <w:r w:rsidR="00AF7DF8" w:rsidRPr="004B0240">
        <w:rPr>
          <w:rFonts w:ascii="Arial" w:hAnsi="Arial" w:cs="Arial"/>
          <w:lang w:val="es"/>
        </w:rPr>
        <w:t xml:space="preserve"> </w:t>
      </w:r>
      <w:r w:rsidR="007B7F49" w:rsidRPr="004B0240">
        <w:rPr>
          <w:rFonts w:ascii="Arial" w:hAnsi="Arial" w:cs="Arial"/>
          <w:lang w:val="es"/>
        </w:rPr>
        <w:t>una</w:t>
      </w:r>
      <w:r w:rsidR="00AF7DF8" w:rsidRPr="004B0240">
        <w:rPr>
          <w:rFonts w:ascii="Arial" w:hAnsi="Arial" w:cs="Arial"/>
          <w:lang w:val="es"/>
        </w:rPr>
        <w:t xml:space="preserve"> </w:t>
      </w:r>
      <w:r w:rsidR="007B7F49" w:rsidRPr="004B0240">
        <w:rPr>
          <w:rFonts w:ascii="Arial" w:hAnsi="Arial" w:cs="Arial"/>
          <w:lang w:val="es"/>
        </w:rPr>
        <w:t>propuesta</w:t>
      </w:r>
      <w:r w:rsidR="00AF7DF8" w:rsidRPr="004B0240">
        <w:rPr>
          <w:rFonts w:ascii="Arial" w:hAnsi="Arial" w:cs="Arial"/>
          <w:lang w:val="es"/>
        </w:rPr>
        <w:t xml:space="preserve"> </w:t>
      </w:r>
      <w:r w:rsidR="007B7F49"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procedimiento</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alto</w:t>
      </w:r>
      <w:r w:rsidR="00AF7DF8" w:rsidRPr="004B0240">
        <w:rPr>
          <w:rFonts w:ascii="Arial" w:hAnsi="Arial" w:cs="Arial"/>
          <w:lang w:val="es"/>
        </w:rPr>
        <w:t xml:space="preserve"> </w:t>
      </w:r>
      <w:r w:rsidRPr="004B0240">
        <w:rPr>
          <w:rFonts w:ascii="Arial" w:hAnsi="Arial" w:cs="Arial"/>
          <w:lang w:val="es"/>
        </w:rPr>
        <w:t>nivel</w:t>
      </w:r>
      <w:r w:rsidR="00AF7DF8" w:rsidRPr="004B0240">
        <w:rPr>
          <w:rFonts w:ascii="Arial" w:hAnsi="Arial" w:cs="Arial"/>
          <w:lang w:val="es"/>
        </w:rPr>
        <w:t xml:space="preserve"> </w:t>
      </w:r>
      <w:r w:rsidRPr="004B0240">
        <w:rPr>
          <w:rFonts w:ascii="Arial" w:hAnsi="Arial" w:cs="Arial"/>
          <w:lang w:val="es"/>
        </w:rPr>
        <w:t>para</w:t>
      </w:r>
      <w:r w:rsidR="00AF7DF8" w:rsidRPr="004B0240">
        <w:rPr>
          <w:rFonts w:ascii="Arial" w:hAnsi="Arial" w:cs="Arial"/>
          <w:lang w:val="es"/>
        </w:rPr>
        <w:t xml:space="preserve"> </w:t>
      </w:r>
      <w:r w:rsidR="007B7F49"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gestión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impactos.</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007B7F49" w:rsidRPr="004B0240">
        <w:rPr>
          <w:rFonts w:ascii="Arial" w:hAnsi="Arial" w:cs="Arial"/>
          <w:lang w:val="es"/>
        </w:rPr>
        <w:t>plantea</w:t>
      </w:r>
      <w:r w:rsidR="00AF7DF8" w:rsidRPr="004B0240">
        <w:rPr>
          <w:rFonts w:ascii="Arial" w:hAnsi="Arial" w:cs="Arial"/>
          <w:lang w:val="es"/>
        </w:rPr>
        <w:t xml:space="preserve"> </w:t>
      </w:r>
      <w:r w:rsidRPr="004B0240">
        <w:rPr>
          <w:rFonts w:ascii="Arial" w:hAnsi="Arial" w:cs="Arial"/>
          <w:lang w:val="es"/>
        </w:rPr>
        <w:t>realizar</w:t>
      </w:r>
      <w:r w:rsidR="00AF7DF8" w:rsidRPr="004B0240">
        <w:rPr>
          <w:rFonts w:ascii="Arial" w:hAnsi="Arial" w:cs="Arial"/>
          <w:lang w:val="es"/>
        </w:rPr>
        <w:t xml:space="preserve"> </w:t>
      </w:r>
      <w:r w:rsidRPr="004B0240">
        <w:rPr>
          <w:rFonts w:ascii="Arial" w:hAnsi="Arial" w:cs="Arial"/>
          <w:lang w:val="es"/>
        </w:rPr>
        <w:t>una</w:t>
      </w:r>
      <w:r w:rsidR="00AF7DF8" w:rsidRPr="004B0240">
        <w:rPr>
          <w:rFonts w:ascii="Arial" w:hAnsi="Arial" w:cs="Arial"/>
          <w:lang w:val="es"/>
        </w:rPr>
        <w:t xml:space="preserve"> </w:t>
      </w:r>
      <w:r w:rsidRPr="004B0240">
        <w:rPr>
          <w:rFonts w:ascii="Arial" w:hAnsi="Arial" w:cs="Arial"/>
          <w:lang w:val="es"/>
        </w:rPr>
        <w:t>implementación</w:t>
      </w:r>
      <w:r w:rsidR="00AF7DF8" w:rsidRPr="004B0240">
        <w:rPr>
          <w:rFonts w:ascii="Arial" w:hAnsi="Arial" w:cs="Arial"/>
          <w:lang w:val="es"/>
        </w:rPr>
        <w:t xml:space="preserve"> </w:t>
      </w:r>
      <w:r w:rsidRPr="004B0240">
        <w:rPr>
          <w:rFonts w:ascii="Arial" w:hAnsi="Arial" w:cs="Arial"/>
          <w:lang w:val="es"/>
        </w:rPr>
        <w:t>transversal</w:t>
      </w:r>
      <w:r w:rsidR="00AF7DF8" w:rsidRPr="004B0240">
        <w:rPr>
          <w:rFonts w:ascii="Arial" w:hAnsi="Arial" w:cs="Arial"/>
          <w:lang w:val="es"/>
        </w:rPr>
        <w:t xml:space="preserve"> </w:t>
      </w:r>
      <w:r w:rsidRPr="004B0240">
        <w:rPr>
          <w:rFonts w:ascii="Arial" w:hAnsi="Arial" w:cs="Arial"/>
          <w:lang w:val="es"/>
        </w:rPr>
        <w:t>que</w:t>
      </w:r>
      <w:r w:rsidR="00AF7DF8" w:rsidRPr="004B0240">
        <w:rPr>
          <w:rFonts w:ascii="Arial" w:hAnsi="Arial" w:cs="Arial"/>
          <w:lang w:val="es"/>
        </w:rPr>
        <w:t xml:space="preserve"> </w:t>
      </w:r>
      <w:r w:rsidRPr="004B0240">
        <w:rPr>
          <w:rFonts w:ascii="Arial" w:hAnsi="Arial" w:cs="Arial"/>
          <w:lang w:val="es"/>
        </w:rPr>
        <w:t>contemple</w:t>
      </w:r>
      <w:r w:rsidR="00AF7DF8" w:rsidRPr="004B0240">
        <w:rPr>
          <w:rFonts w:ascii="Arial" w:hAnsi="Arial" w:cs="Arial"/>
          <w:lang w:val="es"/>
        </w:rPr>
        <w:t xml:space="preserve"> </w:t>
      </w:r>
      <w:r w:rsidRPr="004B0240">
        <w:rPr>
          <w:rFonts w:ascii="Arial" w:hAnsi="Arial" w:cs="Arial"/>
          <w:lang w:val="es"/>
        </w:rPr>
        <w:t>talento</w:t>
      </w:r>
      <w:r w:rsidR="00AF7DF8" w:rsidRPr="004B0240">
        <w:rPr>
          <w:rFonts w:ascii="Arial" w:hAnsi="Arial" w:cs="Arial"/>
          <w:lang w:val="es"/>
        </w:rPr>
        <w:t xml:space="preserve"> </w:t>
      </w:r>
      <w:r w:rsidRPr="004B0240">
        <w:rPr>
          <w:rFonts w:ascii="Arial" w:hAnsi="Arial" w:cs="Arial"/>
          <w:lang w:val="es"/>
        </w:rPr>
        <w:t>humano</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diferentes</w:t>
      </w:r>
      <w:r w:rsidR="00AF7DF8" w:rsidRPr="004B0240">
        <w:rPr>
          <w:rFonts w:ascii="Arial" w:hAnsi="Arial" w:cs="Arial"/>
          <w:lang w:val="es"/>
        </w:rPr>
        <w:t xml:space="preserve"> </w:t>
      </w:r>
      <w:r w:rsidRPr="004B0240">
        <w:rPr>
          <w:rFonts w:ascii="Arial" w:hAnsi="Arial" w:cs="Arial"/>
          <w:lang w:val="es"/>
        </w:rPr>
        <w:t>proyectos.</w:t>
      </w:r>
    </w:p>
    <w:p w14:paraId="5DFC96B3" w14:textId="77777777" w:rsidR="007F5E92" w:rsidRPr="004B0240" w:rsidRDefault="007F5E92" w:rsidP="004C40A9">
      <w:pPr>
        <w:spacing w:after="0" w:line="240" w:lineRule="auto"/>
        <w:rPr>
          <w:rFonts w:ascii="Arial" w:hAnsi="Arial" w:cs="Arial"/>
          <w:lang w:val="es"/>
        </w:rPr>
      </w:pPr>
    </w:p>
    <w:p w14:paraId="3E2E3C8D" w14:textId="77777777" w:rsidR="007F5E92" w:rsidRPr="004B0240" w:rsidRDefault="007F5E92" w:rsidP="004C40A9">
      <w:pPr>
        <w:numPr>
          <w:ilvl w:val="0"/>
          <w:numId w:val="3"/>
        </w:numPr>
        <w:spacing w:after="0" w:line="240" w:lineRule="auto"/>
        <w:ind w:left="360"/>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9</w:t>
      </w:r>
      <w:r w:rsidR="00AF7DF8" w:rsidRPr="004B0240">
        <w:rPr>
          <w:rFonts w:ascii="Arial" w:hAnsi="Arial" w:cs="Arial"/>
          <w:b/>
          <w:lang w:val="es"/>
        </w:rPr>
        <w:t xml:space="preserve"> </w:t>
      </w:r>
      <w:r w:rsidRPr="004B0240">
        <w:rPr>
          <w:rFonts w:ascii="Arial" w:hAnsi="Arial" w:cs="Arial"/>
          <w:b/>
          <w:lang w:val="es"/>
        </w:rPr>
        <w:t>Sostenibilidad</w:t>
      </w:r>
      <w:r w:rsidR="00AF7DF8" w:rsidRPr="004B0240">
        <w:rPr>
          <w:rFonts w:ascii="Arial" w:hAnsi="Arial" w:cs="Arial"/>
          <w:b/>
          <w:lang w:val="es"/>
        </w:rPr>
        <w:t xml:space="preserve"> </w:t>
      </w:r>
      <w:r w:rsidRPr="004B0240">
        <w:rPr>
          <w:rFonts w:ascii="Arial" w:hAnsi="Arial" w:cs="Arial"/>
          <w:b/>
          <w:lang w:val="es"/>
        </w:rPr>
        <w:t>del</w:t>
      </w:r>
      <w:r w:rsidR="00AF7DF8" w:rsidRPr="004B0240">
        <w:rPr>
          <w:rFonts w:ascii="Arial" w:hAnsi="Arial" w:cs="Arial"/>
          <w:b/>
          <w:lang w:val="es"/>
        </w:rPr>
        <w:t xml:space="preserve"> </w:t>
      </w:r>
      <w:r w:rsidRPr="004B0240">
        <w:rPr>
          <w:rFonts w:ascii="Arial" w:hAnsi="Arial" w:cs="Arial"/>
          <w:b/>
          <w:lang w:val="es"/>
        </w:rPr>
        <w:t>Cambio</w:t>
      </w:r>
      <w:r w:rsidRPr="004B0240">
        <w:rPr>
          <w:rFonts w:ascii="Arial" w:hAnsi="Arial" w:cs="Arial"/>
          <w:lang w:val="es"/>
        </w:rPr>
        <w:t>:</w:t>
      </w:r>
      <w:r w:rsidR="00AF7DF8" w:rsidRPr="004B0240">
        <w:rPr>
          <w:rFonts w:ascii="Arial" w:hAnsi="Arial" w:cs="Arial"/>
          <w:lang w:val="es"/>
        </w:rPr>
        <w:t xml:space="preserve"> </w:t>
      </w:r>
      <w:r w:rsidR="007B7F49" w:rsidRPr="004B0240">
        <w:rPr>
          <w:rFonts w:ascii="Arial" w:hAnsi="Arial" w:cs="Arial"/>
          <w:lang w:val="es"/>
        </w:rPr>
        <w:t>Se</w:t>
      </w:r>
      <w:r w:rsidR="00AF7DF8" w:rsidRPr="004B0240">
        <w:rPr>
          <w:rFonts w:ascii="Arial" w:hAnsi="Arial" w:cs="Arial"/>
          <w:lang w:val="es"/>
        </w:rPr>
        <w:t xml:space="preserve"> </w:t>
      </w:r>
      <w:r w:rsidR="007B7F49" w:rsidRPr="004B0240">
        <w:rPr>
          <w:rFonts w:ascii="Arial" w:hAnsi="Arial" w:cs="Arial"/>
          <w:lang w:val="es"/>
        </w:rPr>
        <w:t>cuenta</w:t>
      </w:r>
      <w:r w:rsidR="00AF7DF8" w:rsidRPr="004B0240">
        <w:rPr>
          <w:rFonts w:ascii="Arial" w:hAnsi="Arial" w:cs="Arial"/>
          <w:lang w:val="es"/>
        </w:rPr>
        <w:t xml:space="preserve"> </w:t>
      </w:r>
      <w:r w:rsidR="007B7F49" w:rsidRPr="004B0240">
        <w:rPr>
          <w:rFonts w:ascii="Arial" w:hAnsi="Arial" w:cs="Arial"/>
          <w:lang w:val="es"/>
        </w:rPr>
        <w:t>con</w:t>
      </w:r>
      <w:r w:rsidR="00AF7DF8" w:rsidRPr="004B0240">
        <w:rPr>
          <w:rFonts w:ascii="Arial" w:hAnsi="Arial" w:cs="Arial"/>
          <w:lang w:val="es"/>
        </w:rPr>
        <w:t xml:space="preserve"> </w:t>
      </w:r>
      <w:r w:rsidR="007B7F49" w:rsidRPr="004B0240">
        <w:rPr>
          <w:rFonts w:ascii="Arial" w:hAnsi="Arial" w:cs="Arial"/>
          <w:lang w:val="es"/>
        </w:rPr>
        <w:t>una</w:t>
      </w:r>
      <w:r w:rsidR="00AF7DF8" w:rsidRPr="004B0240">
        <w:rPr>
          <w:rFonts w:ascii="Arial" w:hAnsi="Arial" w:cs="Arial"/>
          <w:lang w:val="es"/>
        </w:rPr>
        <w:t xml:space="preserve"> </w:t>
      </w:r>
      <w:r w:rsidR="007B7F49" w:rsidRPr="004B0240">
        <w:rPr>
          <w:rFonts w:ascii="Arial" w:hAnsi="Arial" w:cs="Arial"/>
          <w:lang w:val="es"/>
        </w:rPr>
        <w:t>propuesta</w:t>
      </w:r>
      <w:r w:rsidR="00AF7DF8" w:rsidRPr="004B0240">
        <w:rPr>
          <w:rFonts w:ascii="Arial" w:hAnsi="Arial" w:cs="Arial"/>
          <w:lang w:val="es"/>
        </w:rPr>
        <w:t xml:space="preserve"> </w:t>
      </w:r>
      <w:r w:rsidR="007B7F49"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procedimiento</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alto</w:t>
      </w:r>
      <w:r w:rsidR="00AF7DF8" w:rsidRPr="004B0240">
        <w:rPr>
          <w:rFonts w:ascii="Arial" w:hAnsi="Arial" w:cs="Arial"/>
          <w:lang w:val="es"/>
        </w:rPr>
        <w:t xml:space="preserve"> </w:t>
      </w:r>
      <w:r w:rsidRPr="004B0240">
        <w:rPr>
          <w:rFonts w:ascii="Arial" w:hAnsi="Arial" w:cs="Arial"/>
          <w:lang w:val="es"/>
        </w:rPr>
        <w:t>nivel</w:t>
      </w:r>
      <w:r w:rsidR="00AF7DF8" w:rsidRPr="004B0240">
        <w:rPr>
          <w:rFonts w:ascii="Arial" w:hAnsi="Arial" w:cs="Arial"/>
          <w:lang w:val="es"/>
        </w:rPr>
        <w:t xml:space="preserve"> </w:t>
      </w:r>
      <w:r w:rsidRPr="004B0240">
        <w:rPr>
          <w:rFonts w:ascii="Arial" w:hAnsi="Arial" w:cs="Arial"/>
          <w:lang w:val="es"/>
        </w:rPr>
        <w:t>para</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sostenibilidad</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cambio.</w:t>
      </w:r>
      <w:r w:rsidR="00AF7DF8" w:rsidRPr="004B0240">
        <w:rPr>
          <w:rFonts w:ascii="Arial" w:hAnsi="Arial" w:cs="Arial"/>
          <w:lang w:val="es"/>
        </w:rPr>
        <w:t xml:space="preserve"> </w:t>
      </w:r>
      <w:r w:rsidR="007B7F49" w:rsidRPr="004B0240">
        <w:rPr>
          <w:rFonts w:ascii="Arial" w:hAnsi="Arial" w:cs="Arial"/>
          <w:lang w:val="es"/>
        </w:rPr>
        <w:t>S</w:t>
      </w:r>
      <w:r w:rsidR="009E3492" w:rsidRPr="004B0240">
        <w:rPr>
          <w:rFonts w:ascii="Arial" w:hAnsi="Arial" w:cs="Arial"/>
          <w:lang w:val="es"/>
        </w:rPr>
        <w:t>e</w:t>
      </w:r>
      <w:r w:rsidR="00AF7DF8" w:rsidRPr="004B0240">
        <w:rPr>
          <w:rFonts w:ascii="Arial" w:hAnsi="Arial" w:cs="Arial"/>
          <w:lang w:val="es"/>
        </w:rPr>
        <w:t xml:space="preserve"> </w:t>
      </w:r>
      <w:r w:rsidR="007B7F49" w:rsidRPr="004B0240">
        <w:rPr>
          <w:rFonts w:ascii="Arial" w:hAnsi="Arial" w:cs="Arial"/>
          <w:lang w:val="es"/>
        </w:rPr>
        <w:t>plantea</w:t>
      </w:r>
      <w:r w:rsidR="00AF7DF8" w:rsidRPr="004B0240">
        <w:rPr>
          <w:rFonts w:ascii="Arial" w:hAnsi="Arial" w:cs="Arial"/>
          <w:lang w:val="es"/>
        </w:rPr>
        <w:t xml:space="preserve"> </w:t>
      </w:r>
      <w:r w:rsidR="009E3492" w:rsidRPr="004B0240">
        <w:rPr>
          <w:rFonts w:ascii="Arial" w:hAnsi="Arial" w:cs="Arial"/>
          <w:lang w:val="es"/>
        </w:rPr>
        <w:t>realizar</w:t>
      </w:r>
      <w:r w:rsidR="00AF7DF8" w:rsidRPr="004B0240">
        <w:rPr>
          <w:rFonts w:ascii="Arial" w:hAnsi="Arial" w:cs="Arial"/>
          <w:lang w:val="es"/>
        </w:rPr>
        <w:t xml:space="preserve"> </w:t>
      </w:r>
      <w:r w:rsidRPr="004B0240">
        <w:rPr>
          <w:rFonts w:ascii="Arial" w:hAnsi="Arial" w:cs="Arial"/>
          <w:lang w:val="es"/>
        </w:rPr>
        <w:t>una</w:t>
      </w:r>
      <w:r w:rsidR="00AF7DF8" w:rsidRPr="004B0240">
        <w:rPr>
          <w:rFonts w:ascii="Arial" w:hAnsi="Arial" w:cs="Arial"/>
          <w:lang w:val="es"/>
        </w:rPr>
        <w:t xml:space="preserve"> </w:t>
      </w:r>
      <w:r w:rsidRPr="004B0240">
        <w:rPr>
          <w:rFonts w:ascii="Arial" w:hAnsi="Arial" w:cs="Arial"/>
          <w:lang w:val="es"/>
        </w:rPr>
        <w:t>implementación</w:t>
      </w:r>
      <w:r w:rsidR="00AF7DF8" w:rsidRPr="004B0240">
        <w:rPr>
          <w:rFonts w:ascii="Arial" w:hAnsi="Arial" w:cs="Arial"/>
          <w:lang w:val="es"/>
        </w:rPr>
        <w:t xml:space="preserve"> </w:t>
      </w:r>
      <w:r w:rsidRPr="004B0240">
        <w:rPr>
          <w:rFonts w:ascii="Arial" w:hAnsi="Arial" w:cs="Arial"/>
          <w:lang w:val="es"/>
        </w:rPr>
        <w:t>transversal</w:t>
      </w:r>
      <w:r w:rsidR="00AF7DF8" w:rsidRPr="004B0240">
        <w:rPr>
          <w:rFonts w:ascii="Arial" w:hAnsi="Arial" w:cs="Arial"/>
          <w:lang w:val="es"/>
        </w:rPr>
        <w:t xml:space="preserve"> </w:t>
      </w:r>
      <w:r w:rsidRPr="004B0240">
        <w:rPr>
          <w:rFonts w:ascii="Arial" w:hAnsi="Arial" w:cs="Arial"/>
          <w:lang w:val="es"/>
        </w:rPr>
        <w:t>que</w:t>
      </w:r>
      <w:r w:rsidR="00AF7DF8" w:rsidRPr="004B0240">
        <w:rPr>
          <w:rFonts w:ascii="Arial" w:hAnsi="Arial" w:cs="Arial"/>
          <w:lang w:val="es"/>
        </w:rPr>
        <w:t xml:space="preserve"> </w:t>
      </w:r>
      <w:r w:rsidRPr="004B0240">
        <w:rPr>
          <w:rFonts w:ascii="Arial" w:hAnsi="Arial" w:cs="Arial"/>
          <w:lang w:val="es"/>
        </w:rPr>
        <w:t>contemple</w:t>
      </w:r>
      <w:r w:rsidR="00AF7DF8" w:rsidRPr="004B0240">
        <w:rPr>
          <w:rFonts w:ascii="Arial" w:hAnsi="Arial" w:cs="Arial"/>
          <w:lang w:val="es"/>
        </w:rPr>
        <w:t xml:space="preserve"> </w:t>
      </w:r>
      <w:r w:rsidR="00D70ED8" w:rsidRPr="004B0240">
        <w:rPr>
          <w:rFonts w:ascii="Arial" w:hAnsi="Arial" w:cs="Arial"/>
          <w:lang w:val="es"/>
        </w:rPr>
        <w:t>T</w:t>
      </w:r>
      <w:r w:rsidRPr="004B0240">
        <w:rPr>
          <w:rFonts w:ascii="Arial" w:hAnsi="Arial" w:cs="Arial"/>
          <w:lang w:val="es"/>
        </w:rPr>
        <w:t>alento</w:t>
      </w:r>
      <w:r w:rsidR="00AF7DF8" w:rsidRPr="004B0240">
        <w:rPr>
          <w:rFonts w:ascii="Arial" w:hAnsi="Arial" w:cs="Arial"/>
          <w:lang w:val="es"/>
        </w:rPr>
        <w:t xml:space="preserve"> </w:t>
      </w:r>
      <w:r w:rsidR="00D70ED8" w:rsidRPr="004B0240">
        <w:rPr>
          <w:rFonts w:ascii="Arial" w:hAnsi="Arial" w:cs="Arial"/>
          <w:lang w:val="es"/>
        </w:rPr>
        <w:t>H</w:t>
      </w:r>
      <w:r w:rsidRPr="004B0240">
        <w:rPr>
          <w:rFonts w:ascii="Arial" w:hAnsi="Arial" w:cs="Arial"/>
          <w:lang w:val="es"/>
        </w:rPr>
        <w:t>umano</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diferentes</w:t>
      </w:r>
      <w:r w:rsidR="00AF7DF8" w:rsidRPr="004B0240">
        <w:rPr>
          <w:rFonts w:ascii="Arial" w:hAnsi="Arial" w:cs="Arial"/>
          <w:lang w:val="es"/>
        </w:rPr>
        <w:t xml:space="preserve"> </w:t>
      </w:r>
      <w:r w:rsidRPr="004B0240">
        <w:rPr>
          <w:rFonts w:ascii="Arial" w:hAnsi="Arial" w:cs="Arial"/>
          <w:lang w:val="es"/>
        </w:rPr>
        <w:t>proyectos</w:t>
      </w:r>
      <w:r w:rsidR="00AF7DF8" w:rsidRPr="004B0240">
        <w:rPr>
          <w:rFonts w:ascii="Arial" w:hAnsi="Arial" w:cs="Arial"/>
          <w:lang w:val="es"/>
        </w:rPr>
        <w:t xml:space="preserve"> </w:t>
      </w:r>
      <w:r w:rsidR="007B7F49" w:rsidRPr="004B0240">
        <w:rPr>
          <w:rFonts w:ascii="Arial" w:hAnsi="Arial" w:cs="Arial"/>
          <w:lang w:val="es"/>
        </w:rPr>
        <w:t>de</w:t>
      </w:r>
      <w:r w:rsidR="00AF7DF8" w:rsidRPr="004B0240">
        <w:rPr>
          <w:rFonts w:ascii="Arial" w:hAnsi="Arial" w:cs="Arial"/>
          <w:lang w:val="es"/>
        </w:rPr>
        <w:t xml:space="preserve"> </w:t>
      </w:r>
      <w:r w:rsidR="007B7F49" w:rsidRPr="004B0240">
        <w:rPr>
          <w:rFonts w:ascii="Arial" w:hAnsi="Arial" w:cs="Arial"/>
          <w:lang w:val="es"/>
        </w:rPr>
        <w:t>TI</w:t>
      </w:r>
      <w:r w:rsidRPr="004B0240">
        <w:rPr>
          <w:rFonts w:ascii="Arial" w:hAnsi="Arial" w:cs="Arial"/>
          <w:lang w:val="es"/>
        </w:rPr>
        <w:t>.</w:t>
      </w:r>
    </w:p>
    <w:p w14:paraId="0ED5B9CD" w14:textId="77777777" w:rsidR="007F5E92" w:rsidRPr="004B0240" w:rsidRDefault="007F5E92" w:rsidP="004C40A9">
      <w:pPr>
        <w:spacing w:after="0" w:line="240" w:lineRule="auto"/>
        <w:rPr>
          <w:rFonts w:ascii="Arial" w:hAnsi="Arial" w:cs="Arial"/>
          <w:lang w:val="es"/>
        </w:rPr>
      </w:pPr>
    </w:p>
    <w:p w14:paraId="3845B960" w14:textId="77777777" w:rsidR="007F5E92" w:rsidRPr="004B0240" w:rsidRDefault="007F5E92" w:rsidP="004C40A9">
      <w:pPr>
        <w:numPr>
          <w:ilvl w:val="0"/>
          <w:numId w:val="3"/>
        </w:numPr>
        <w:spacing w:after="0" w:line="240" w:lineRule="auto"/>
        <w:ind w:left="360"/>
        <w:jc w:val="both"/>
        <w:rPr>
          <w:rFonts w:ascii="Arial" w:hAnsi="Arial" w:cs="Arial"/>
          <w:lang w:val="es"/>
        </w:rPr>
      </w:pPr>
      <w:r w:rsidRPr="004B0240">
        <w:rPr>
          <w:rFonts w:ascii="Arial" w:hAnsi="Arial" w:cs="Arial"/>
          <w:b/>
          <w:lang w:val="es"/>
        </w:rPr>
        <w:t>Lineamiento</w:t>
      </w:r>
      <w:r w:rsidR="00AF7DF8" w:rsidRPr="004B0240">
        <w:rPr>
          <w:rFonts w:ascii="Arial" w:hAnsi="Arial" w:cs="Arial"/>
          <w:b/>
          <w:lang w:val="es"/>
        </w:rPr>
        <w:t xml:space="preserve"> </w:t>
      </w:r>
      <w:r w:rsidRPr="004B0240">
        <w:rPr>
          <w:rFonts w:ascii="Arial" w:hAnsi="Arial" w:cs="Arial"/>
          <w:b/>
          <w:lang w:val="es"/>
        </w:rPr>
        <w:t>10</w:t>
      </w:r>
      <w:r w:rsidR="00AF7DF8" w:rsidRPr="004B0240">
        <w:rPr>
          <w:rFonts w:ascii="Arial" w:hAnsi="Arial" w:cs="Arial"/>
          <w:b/>
          <w:lang w:val="es"/>
        </w:rPr>
        <w:t xml:space="preserve"> </w:t>
      </w:r>
      <w:r w:rsidRPr="004B0240">
        <w:rPr>
          <w:rFonts w:ascii="Arial" w:hAnsi="Arial" w:cs="Arial"/>
          <w:b/>
          <w:lang w:val="es"/>
        </w:rPr>
        <w:t>Acciones</w:t>
      </w:r>
      <w:r w:rsidR="00AF7DF8" w:rsidRPr="004B0240">
        <w:rPr>
          <w:rFonts w:ascii="Arial" w:hAnsi="Arial" w:cs="Arial"/>
          <w:b/>
          <w:lang w:val="es"/>
        </w:rPr>
        <w:t xml:space="preserve"> </w:t>
      </w:r>
      <w:r w:rsidRPr="004B0240">
        <w:rPr>
          <w:rFonts w:ascii="Arial" w:hAnsi="Arial" w:cs="Arial"/>
          <w:b/>
          <w:lang w:val="es"/>
        </w:rPr>
        <w:t>de</w:t>
      </w:r>
      <w:r w:rsidR="00AF7DF8" w:rsidRPr="004B0240">
        <w:rPr>
          <w:rFonts w:ascii="Arial" w:hAnsi="Arial" w:cs="Arial"/>
          <w:b/>
          <w:lang w:val="es"/>
        </w:rPr>
        <w:t xml:space="preserve"> </w:t>
      </w:r>
      <w:r w:rsidRPr="004B0240">
        <w:rPr>
          <w:rFonts w:ascii="Arial" w:hAnsi="Arial" w:cs="Arial"/>
          <w:b/>
          <w:lang w:val="es"/>
        </w:rPr>
        <w:t>Mejora</w:t>
      </w:r>
      <w:r w:rsidRPr="004B0240">
        <w:rPr>
          <w:rFonts w:ascii="Arial" w:hAnsi="Arial" w:cs="Arial"/>
          <w:lang w:val="es"/>
        </w:rPr>
        <w:t>:</w:t>
      </w:r>
      <w:r w:rsidR="00AF7DF8" w:rsidRPr="004B0240">
        <w:rPr>
          <w:rFonts w:ascii="Arial" w:hAnsi="Arial" w:cs="Arial"/>
          <w:lang w:val="es"/>
        </w:rPr>
        <w:t xml:space="preserve"> </w:t>
      </w:r>
      <w:r w:rsidRPr="004B0240">
        <w:rPr>
          <w:rFonts w:ascii="Arial" w:hAnsi="Arial" w:cs="Arial"/>
          <w:lang w:val="es"/>
        </w:rPr>
        <w:t>Este</w:t>
      </w:r>
      <w:r w:rsidR="00AF7DF8" w:rsidRPr="004B0240">
        <w:rPr>
          <w:rFonts w:ascii="Arial" w:hAnsi="Arial" w:cs="Arial"/>
          <w:lang w:val="es"/>
        </w:rPr>
        <w:t xml:space="preserve"> </w:t>
      </w:r>
      <w:r w:rsidRPr="004B0240">
        <w:rPr>
          <w:rFonts w:ascii="Arial" w:hAnsi="Arial" w:cs="Arial"/>
          <w:lang w:val="es"/>
        </w:rPr>
        <w:t>lineamiento</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Pr="004B0240">
        <w:rPr>
          <w:rFonts w:ascii="Arial" w:hAnsi="Arial" w:cs="Arial"/>
          <w:lang w:val="es"/>
        </w:rPr>
        <w:t>maneja</w:t>
      </w:r>
      <w:r w:rsidR="00AF7DF8" w:rsidRPr="004B0240">
        <w:rPr>
          <w:rFonts w:ascii="Arial" w:hAnsi="Arial" w:cs="Arial"/>
          <w:lang w:val="es"/>
        </w:rPr>
        <w:t xml:space="preserve"> </w:t>
      </w:r>
      <w:r w:rsidRPr="004B0240">
        <w:rPr>
          <w:rFonts w:ascii="Arial" w:hAnsi="Arial" w:cs="Arial"/>
          <w:lang w:val="es"/>
        </w:rPr>
        <w:t>a</w:t>
      </w:r>
      <w:r w:rsidR="00AF7DF8" w:rsidRPr="004B0240">
        <w:rPr>
          <w:rFonts w:ascii="Arial" w:hAnsi="Arial" w:cs="Arial"/>
          <w:lang w:val="es"/>
        </w:rPr>
        <w:t xml:space="preserve"> </w:t>
      </w:r>
      <w:r w:rsidRPr="004B0240">
        <w:rPr>
          <w:rFonts w:ascii="Arial" w:hAnsi="Arial" w:cs="Arial"/>
          <w:lang w:val="es"/>
        </w:rPr>
        <w:t>través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planes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mejoramiento</w:t>
      </w:r>
      <w:r w:rsidR="002A0D00" w:rsidRPr="004B0240">
        <w:rPr>
          <w:rFonts w:ascii="Arial" w:hAnsi="Arial" w:cs="Arial"/>
          <w:lang w:val="es"/>
        </w:rPr>
        <w:t xml:space="preserve"> para el dominio de</w:t>
      </w:r>
      <w:r w:rsidR="00AF7DF8" w:rsidRPr="004B0240">
        <w:rPr>
          <w:rFonts w:ascii="Arial" w:hAnsi="Arial" w:cs="Arial"/>
          <w:lang w:val="es"/>
        </w:rPr>
        <w:t xml:space="preserve"> </w:t>
      </w:r>
      <w:r w:rsidRPr="004B0240">
        <w:rPr>
          <w:rFonts w:ascii="Arial" w:hAnsi="Arial" w:cs="Arial"/>
          <w:lang w:val="es"/>
        </w:rPr>
        <w:t>Uso</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Apropiación</w:t>
      </w:r>
      <w:r w:rsidR="00AF7DF8" w:rsidRPr="004B0240">
        <w:rPr>
          <w:rFonts w:ascii="Arial" w:hAnsi="Arial" w:cs="Arial"/>
          <w:lang w:val="es"/>
        </w:rPr>
        <w:t xml:space="preserve"> </w:t>
      </w:r>
      <w:r w:rsidRPr="004B0240">
        <w:rPr>
          <w:rFonts w:ascii="Arial" w:hAnsi="Arial" w:cs="Arial"/>
          <w:lang w:val="es"/>
        </w:rPr>
        <w:t>(UA).</w:t>
      </w:r>
    </w:p>
    <w:p w14:paraId="65E571C9" w14:textId="77777777" w:rsidR="00BD6DED" w:rsidRPr="004B0240" w:rsidRDefault="00BD6DED" w:rsidP="00BD6DED">
      <w:pPr>
        <w:spacing w:after="0" w:line="240" w:lineRule="auto"/>
        <w:jc w:val="both"/>
        <w:rPr>
          <w:rFonts w:ascii="Arial" w:hAnsi="Arial" w:cs="Arial"/>
          <w:lang w:val="es"/>
        </w:rPr>
      </w:pPr>
    </w:p>
    <w:p w14:paraId="65A0BC60" w14:textId="77777777" w:rsidR="00D145F7" w:rsidRPr="004B0240" w:rsidRDefault="00CB21AD" w:rsidP="004C40A9">
      <w:pPr>
        <w:pStyle w:val="Ttulo2"/>
        <w:spacing w:before="0" w:after="0" w:line="240" w:lineRule="auto"/>
        <w:rPr>
          <w:rFonts w:cs="Arial"/>
          <w:i/>
          <w:lang w:val="es-CO"/>
        </w:rPr>
      </w:pPr>
      <w:bookmarkStart w:id="130" w:name="_Toc527232942"/>
      <w:bookmarkStart w:id="131" w:name="_Toc527233368"/>
      <w:bookmarkStart w:id="132" w:name="_Toc527233853"/>
      <w:bookmarkStart w:id="133" w:name="_Toc58954892"/>
      <w:r w:rsidRPr="004B0240">
        <w:rPr>
          <w:rFonts w:cs="Arial"/>
          <w:i/>
          <w:lang w:val="es-CO"/>
        </w:rPr>
        <w:t>DOMINIO</w:t>
      </w:r>
      <w:r w:rsidR="00AF7DF8" w:rsidRPr="004B0240">
        <w:rPr>
          <w:rFonts w:cs="Arial"/>
          <w:i/>
          <w:lang w:val="es-CO"/>
        </w:rPr>
        <w:t xml:space="preserve"> </w:t>
      </w:r>
      <w:r w:rsidR="00300087" w:rsidRPr="004B0240">
        <w:rPr>
          <w:rFonts w:cs="Arial"/>
          <w:i/>
          <w:lang w:val="es-CO"/>
        </w:rPr>
        <w:t>SISTEMAS</w:t>
      </w:r>
      <w:r w:rsidR="00AF7DF8" w:rsidRPr="004B0240">
        <w:rPr>
          <w:rFonts w:cs="Arial"/>
          <w:i/>
          <w:lang w:val="es-CO"/>
        </w:rPr>
        <w:t xml:space="preserve"> </w:t>
      </w:r>
      <w:r w:rsidR="00300087" w:rsidRPr="004B0240">
        <w:rPr>
          <w:rFonts w:cs="Arial"/>
          <w:i/>
          <w:lang w:val="es-CO"/>
        </w:rPr>
        <w:t>DE</w:t>
      </w:r>
      <w:r w:rsidR="00AF7DF8" w:rsidRPr="004B0240">
        <w:rPr>
          <w:rFonts w:cs="Arial"/>
          <w:i/>
          <w:lang w:val="es-CO"/>
        </w:rPr>
        <w:t xml:space="preserve"> </w:t>
      </w:r>
      <w:r w:rsidR="00300087" w:rsidRPr="004B0240">
        <w:rPr>
          <w:rFonts w:cs="Arial"/>
          <w:i/>
          <w:lang w:val="es-CO"/>
        </w:rPr>
        <w:t>INFORMACIÓN</w:t>
      </w:r>
      <w:bookmarkEnd w:id="130"/>
      <w:bookmarkEnd w:id="131"/>
      <w:bookmarkEnd w:id="132"/>
      <w:bookmarkEnd w:id="133"/>
    </w:p>
    <w:p w14:paraId="62679D78" w14:textId="77777777" w:rsidR="00E24DF9" w:rsidRPr="004B0240" w:rsidRDefault="00E24DF9" w:rsidP="004C40A9">
      <w:pPr>
        <w:spacing w:after="0" w:line="240" w:lineRule="auto"/>
        <w:jc w:val="both"/>
        <w:rPr>
          <w:rFonts w:ascii="Arial" w:hAnsi="Arial" w:cs="Arial"/>
          <w:lang w:val="es"/>
        </w:rPr>
      </w:pPr>
    </w:p>
    <w:p w14:paraId="3C10E254" w14:textId="589E2187" w:rsidR="008649A9" w:rsidRPr="004B0240" w:rsidRDefault="00984956" w:rsidP="00D70ED8">
      <w:pPr>
        <w:spacing w:after="0" w:line="240" w:lineRule="auto"/>
        <w:jc w:val="both"/>
        <w:rPr>
          <w:rFonts w:ascii="Arial" w:hAnsi="Arial" w:cs="Arial"/>
          <w:lang w:val="es"/>
        </w:rPr>
      </w:pPr>
      <w:r w:rsidRPr="004B0240">
        <w:rPr>
          <w:rFonts w:ascii="Arial" w:hAnsi="Arial" w:cs="Arial"/>
          <w:lang w:val="es"/>
        </w:rPr>
        <w:lastRenderedPageBreak/>
        <w:t>Actualmente</w:t>
      </w:r>
      <w:r w:rsidR="00AF7DF8" w:rsidRPr="004B0240">
        <w:rPr>
          <w:rFonts w:ascii="Arial" w:hAnsi="Arial" w:cs="Arial"/>
          <w:lang w:val="es"/>
        </w:rPr>
        <w:t xml:space="preserve"> </w:t>
      </w:r>
      <w:r w:rsidR="00E24DF9" w:rsidRPr="004B0240">
        <w:rPr>
          <w:rFonts w:ascii="Arial" w:hAnsi="Arial" w:cs="Arial"/>
          <w:lang w:val="es"/>
        </w:rPr>
        <w:t>la</w:t>
      </w:r>
      <w:r w:rsidR="00AF7DF8" w:rsidRPr="004B0240">
        <w:rPr>
          <w:rFonts w:ascii="Arial" w:hAnsi="Arial" w:cs="Arial"/>
          <w:lang w:val="es"/>
        </w:rPr>
        <w:t xml:space="preserve"> </w:t>
      </w:r>
      <w:r w:rsidR="00E24DF9" w:rsidRPr="004B0240">
        <w:rPr>
          <w:rFonts w:ascii="Arial" w:hAnsi="Arial" w:cs="Arial"/>
          <w:lang w:val="es"/>
        </w:rPr>
        <w:t>UAERMV</w:t>
      </w:r>
      <w:r w:rsidR="00AF7DF8" w:rsidRPr="004B0240">
        <w:rPr>
          <w:rFonts w:ascii="Arial" w:hAnsi="Arial" w:cs="Arial"/>
          <w:lang w:val="es"/>
        </w:rPr>
        <w:t xml:space="preserve"> </w:t>
      </w:r>
      <w:r w:rsidR="00E24DF9" w:rsidRPr="004B0240">
        <w:rPr>
          <w:rFonts w:ascii="Arial" w:hAnsi="Arial" w:cs="Arial"/>
          <w:lang w:val="es"/>
        </w:rPr>
        <w:t>cuenta</w:t>
      </w:r>
      <w:r w:rsidR="00AF7DF8" w:rsidRPr="004B0240">
        <w:rPr>
          <w:rFonts w:ascii="Arial" w:hAnsi="Arial" w:cs="Arial"/>
          <w:lang w:val="es"/>
        </w:rPr>
        <w:t xml:space="preserve"> </w:t>
      </w:r>
      <w:r w:rsidR="00E24DF9" w:rsidRPr="004B0240">
        <w:rPr>
          <w:rFonts w:ascii="Arial" w:hAnsi="Arial" w:cs="Arial"/>
          <w:lang w:val="es"/>
        </w:rPr>
        <w:t>con</w:t>
      </w:r>
      <w:r w:rsidR="00AF7DF8" w:rsidRPr="004B0240">
        <w:rPr>
          <w:rFonts w:ascii="Arial" w:hAnsi="Arial" w:cs="Arial"/>
          <w:lang w:val="es"/>
        </w:rPr>
        <w:t xml:space="preserve"> </w:t>
      </w:r>
      <w:r w:rsidR="00E24DF9" w:rsidRPr="004B0240">
        <w:rPr>
          <w:rFonts w:ascii="Arial" w:hAnsi="Arial" w:cs="Arial"/>
          <w:lang w:val="es"/>
        </w:rPr>
        <w:t>diversos</w:t>
      </w:r>
      <w:r w:rsidR="00AF7DF8" w:rsidRPr="004B0240">
        <w:rPr>
          <w:rFonts w:ascii="Arial" w:hAnsi="Arial" w:cs="Arial"/>
          <w:lang w:val="es"/>
        </w:rPr>
        <w:t xml:space="preserve"> </w:t>
      </w:r>
      <w:r w:rsidR="00E24DF9" w:rsidRPr="004B0240">
        <w:rPr>
          <w:rFonts w:ascii="Arial" w:hAnsi="Arial" w:cs="Arial"/>
          <w:lang w:val="es"/>
        </w:rPr>
        <w:t>sistemas</w:t>
      </w:r>
      <w:r w:rsidR="00AF7DF8" w:rsidRPr="004B0240">
        <w:rPr>
          <w:rFonts w:ascii="Arial" w:hAnsi="Arial" w:cs="Arial"/>
          <w:lang w:val="es"/>
        </w:rPr>
        <w:t xml:space="preserve"> </w:t>
      </w:r>
      <w:r w:rsidR="00E24DF9" w:rsidRPr="004B0240">
        <w:rPr>
          <w:rFonts w:ascii="Arial" w:hAnsi="Arial" w:cs="Arial"/>
          <w:lang w:val="es"/>
        </w:rPr>
        <w:t>de</w:t>
      </w:r>
      <w:r w:rsidR="00AF7DF8" w:rsidRPr="004B0240">
        <w:rPr>
          <w:rFonts w:ascii="Arial" w:hAnsi="Arial" w:cs="Arial"/>
          <w:lang w:val="es"/>
        </w:rPr>
        <w:t xml:space="preserve"> </w:t>
      </w:r>
      <w:r w:rsidR="00E24DF9" w:rsidRPr="004B0240">
        <w:rPr>
          <w:rFonts w:ascii="Arial" w:hAnsi="Arial" w:cs="Arial"/>
          <w:lang w:val="es"/>
        </w:rPr>
        <w:t>información</w:t>
      </w:r>
      <w:r w:rsidR="00AF7DF8" w:rsidRPr="004B0240">
        <w:rPr>
          <w:rFonts w:ascii="Arial" w:hAnsi="Arial" w:cs="Arial"/>
          <w:lang w:val="es"/>
        </w:rPr>
        <w:t xml:space="preserve"> </w:t>
      </w:r>
      <w:r w:rsidR="00F21B54" w:rsidRPr="004B0240">
        <w:rPr>
          <w:rFonts w:ascii="Arial" w:hAnsi="Arial" w:cs="Arial"/>
          <w:lang w:val="es"/>
        </w:rPr>
        <w:t>internos</w:t>
      </w:r>
      <w:r w:rsidR="00F21B54" w:rsidRPr="004B0240">
        <w:rPr>
          <w:rStyle w:val="Refdenotaalpie"/>
          <w:rFonts w:ascii="Arial" w:hAnsi="Arial" w:cs="Arial"/>
          <w:lang w:val="es"/>
        </w:rPr>
        <w:footnoteReference w:id="23"/>
      </w:r>
      <w:r w:rsidR="00AF7DF8" w:rsidRPr="004B0240">
        <w:rPr>
          <w:rFonts w:ascii="Arial" w:hAnsi="Arial" w:cs="Arial"/>
          <w:lang w:val="es"/>
        </w:rPr>
        <w:t xml:space="preserve"> </w:t>
      </w:r>
      <w:r w:rsidR="00E24DF9" w:rsidRPr="004B0240">
        <w:rPr>
          <w:rFonts w:ascii="Arial" w:hAnsi="Arial" w:cs="Arial"/>
          <w:lang w:val="es"/>
        </w:rPr>
        <w:t>que</w:t>
      </w:r>
      <w:r w:rsidR="00AF7DF8" w:rsidRPr="004B0240">
        <w:rPr>
          <w:rFonts w:ascii="Arial" w:hAnsi="Arial" w:cs="Arial"/>
          <w:lang w:val="es"/>
        </w:rPr>
        <w:t xml:space="preserve"> </w:t>
      </w:r>
      <w:r w:rsidR="00E24DF9" w:rsidRPr="004B0240">
        <w:rPr>
          <w:rFonts w:ascii="Arial" w:hAnsi="Arial" w:cs="Arial"/>
          <w:lang w:val="es"/>
        </w:rPr>
        <w:t>soportan</w:t>
      </w:r>
      <w:r w:rsidR="00AF7DF8" w:rsidRPr="004B0240">
        <w:rPr>
          <w:rFonts w:ascii="Arial" w:hAnsi="Arial" w:cs="Arial"/>
          <w:lang w:val="es"/>
        </w:rPr>
        <w:t xml:space="preserve"> </w:t>
      </w:r>
      <w:r w:rsidR="00E24DF9" w:rsidRPr="004B0240">
        <w:rPr>
          <w:rFonts w:ascii="Arial" w:hAnsi="Arial" w:cs="Arial"/>
          <w:lang w:val="es"/>
        </w:rPr>
        <w:t>algunos</w:t>
      </w:r>
      <w:r w:rsidR="00AF7DF8" w:rsidRPr="004B0240">
        <w:rPr>
          <w:rFonts w:ascii="Arial" w:hAnsi="Arial" w:cs="Arial"/>
          <w:lang w:val="es"/>
        </w:rPr>
        <w:t xml:space="preserve"> </w:t>
      </w:r>
      <w:r w:rsidR="00E24DF9"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sus</w:t>
      </w:r>
      <w:r w:rsidR="00AF7DF8" w:rsidRPr="004B0240">
        <w:rPr>
          <w:rFonts w:ascii="Arial" w:hAnsi="Arial" w:cs="Arial"/>
          <w:lang w:val="es"/>
        </w:rPr>
        <w:t xml:space="preserve"> </w:t>
      </w:r>
      <w:r w:rsidR="00E24DF9" w:rsidRPr="004B0240">
        <w:rPr>
          <w:rFonts w:ascii="Arial" w:hAnsi="Arial" w:cs="Arial"/>
          <w:lang w:val="es"/>
        </w:rPr>
        <w:t>procesos</w:t>
      </w:r>
      <w:r w:rsidR="00972BE8" w:rsidRPr="004B0240">
        <w:rPr>
          <w:rFonts w:ascii="Arial" w:hAnsi="Arial" w:cs="Arial"/>
          <w:lang w:val="es"/>
        </w:rPr>
        <w:t>,</w:t>
      </w:r>
      <w:r w:rsidR="00AF7DF8" w:rsidRPr="004B0240">
        <w:rPr>
          <w:rFonts w:ascii="Arial" w:hAnsi="Arial" w:cs="Arial"/>
          <w:lang w:val="es"/>
        </w:rPr>
        <w:t xml:space="preserve"> </w:t>
      </w:r>
      <w:r w:rsidR="009F4708" w:rsidRPr="004B0240">
        <w:rPr>
          <w:rFonts w:ascii="Arial" w:hAnsi="Arial" w:cs="Arial"/>
          <w:lang w:val="es"/>
        </w:rPr>
        <w:t>en</w:t>
      </w:r>
      <w:r w:rsidR="00AF7DF8" w:rsidRPr="004B0240">
        <w:rPr>
          <w:rFonts w:ascii="Arial" w:hAnsi="Arial" w:cs="Arial"/>
          <w:lang w:val="es"/>
        </w:rPr>
        <w:t xml:space="preserve"> </w:t>
      </w:r>
      <w:r w:rsidR="009B6B49" w:rsidRPr="004B0240">
        <w:rPr>
          <w:rFonts w:ascii="Arial" w:hAnsi="Arial" w:cs="Arial"/>
          <w:lang w:val="es"/>
        </w:rPr>
        <w:t>la</w:t>
      </w:r>
      <w:r w:rsidR="00AF7DF8" w:rsidRPr="004B0240">
        <w:rPr>
          <w:rFonts w:ascii="Arial" w:hAnsi="Arial" w:cs="Arial"/>
          <w:lang w:val="es"/>
        </w:rPr>
        <w:t xml:space="preserve"> </w:t>
      </w:r>
      <w:r w:rsidR="009B6B49" w:rsidRPr="004B0240">
        <w:rPr>
          <w:rFonts w:ascii="Arial" w:hAnsi="Arial" w:cs="Arial"/>
          <w:lang w:val="es"/>
        </w:rPr>
        <w:t>vista</w:t>
      </w:r>
      <w:r w:rsidR="00AF7DF8" w:rsidRPr="004B0240">
        <w:rPr>
          <w:rFonts w:ascii="Arial" w:hAnsi="Arial" w:cs="Arial"/>
          <w:lang w:val="es"/>
        </w:rPr>
        <w:t xml:space="preserve"> </w:t>
      </w:r>
      <w:r w:rsidR="009B6B49" w:rsidRPr="004B0240">
        <w:rPr>
          <w:rFonts w:ascii="Arial" w:hAnsi="Arial" w:cs="Arial"/>
          <w:lang w:val="es"/>
        </w:rPr>
        <w:t>de</w:t>
      </w:r>
      <w:r w:rsidR="00AF7DF8" w:rsidRPr="004B0240">
        <w:rPr>
          <w:rFonts w:ascii="Arial" w:hAnsi="Arial" w:cs="Arial"/>
          <w:lang w:val="es"/>
        </w:rPr>
        <w:t xml:space="preserve"> </w:t>
      </w:r>
      <w:r w:rsidR="009B6B49" w:rsidRPr="004B0240">
        <w:rPr>
          <w:rFonts w:ascii="Arial" w:hAnsi="Arial" w:cs="Arial"/>
          <w:lang w:val="es"/>
        </w:rPr>
        <w:t>primer</w:t>
      </w:r>
      <w:r w:rsidR="00AF7DF8" w:rsidRPr="004B0240">
        <w:rPr>
          <w:rFonts w:ascii="Arial" w:hAnsi="Arial" w:cs="Arial"/>
          <w:lang w:val="es"/>
        </w:rPr>
        <w:t xml:space="preserve"> </w:t>
      </w:r>
      <w:r w:rsidR="009B6B49" w:rsidRPr="004B0240">
        <w:rPr>
          <w:rFonts w:ascii="Arial" w:hAnsi="Arial" w:cs="Arial"/>
          <w:lang w:val="es"/>
        </w:rPr>
        <w:t>nivel</w:t>
      </w:r>
      <w:r w:rsidR="00AF7DF8" w:rsidRPr="004B0240">
        <w:rPr>
          <w:rFonts w:ascii="Arial" w:hAnsi="Arial" w:cs="Arial"/>
          <w:lang w:val="es"/>
        </w:rPr>
        <w:t xml:space="preserve"> </w:t>
      </w:r>
      <w:r w:rsidR="009B6B49" w:rsidRPr="004B0240">
        <w:rPr>
          <w:rFonts w:ascii="Arial" w:hAnsi="Arial" w:cs="Arial"/>
          <w:lang w:val="es"/>
        </w:rPr>
        <w:t>de</w:t>
      </w:r>
      <w:r w:rsidR="00AF7DF8" w:rsidRPr="004B0240">
        <w:rPr>
          <w:rFonts w:ascii="Arial" w:hAnsi="Arial" w:cs="Arial"/>
          <w:lang w:val="es"/>
        </w:rPr>
        <w:t xml:space="preserve"> </w:t>
      </w:r>
      <w:r w:rsidR="009B6B49" w:rsidRPr="004B0240">
        <w:rPr>
          <w:rFonts w:ascii="Arial" w:hAnsi="Arial" w:cs="Arial"/>
          <w:lang w:val="es"/>
        </w:rPr>
        <w:t>los</w:t>
      </w:r>
      <w:r w:rsidR="00AF7DF8" w:rsidRPr="004B0240">
        <w:rPr>
          <w:rFonts w:ascii="Arial" w:hAnsi="Arial" w:cs="Arial"/>
          <w:lang w:val="es"/>
        </w:rPr>
        <w:t xml:space="preserve"> </w:t>
      </w:r>
      <w:r w:rsidR="009B6B49" w:rsidRPr="004B0240">
        <w:rPr>
          <w:rFonts w:ascii="Arial" w:hAnsi="Arial" w:cs="Arial"/>
          <w:lang w:val="es"/>
        </w:rPr>
        <w:t>Sistemas</w:t>
      </w:r>
      <w:r w:rsidR="00AF7DF8" w:rsidRPr="004B0240">
        <w:rPr>
          <w:rFonts w:ascii="Arial" w:hAnsi="Arial" w:cs="Arial"/>
          <w:lang w:val="es"/>
        </w:rPr>
        <w:t xml:space="preserve"> </w:t>
      </w:r>
      <w:r w:rsidR="009B6B49" w:rsidRPr="004B0240">
        <w:rPr>
          <w:rFonts w:ascii="Arial" w:hAnsi="Arial" w:cs="Arial"/>
          <w:lang w:val="es"/>
        </w:rPr>
        <w:t>de</w:t>
      </w:r>
      <w:r w:rsidR="00AF7DF8" w:rsidRPr="004B0240">
        <w:rPr>
          <w:rFonts w:ascii="Arial" w:hAnsi="Arial" w:cs="Arial"/>
          <w:lang w:val="es"/>
        </w:rPr>
        <w:t xml:space="preserve"> </w:t>
      </w:r>
      <w:r w:rsidR="009B6B49" w:rsidRPr="004B0240">
        <w:rPr>
          <w:rFonts w:ascii="Arial" w:hAnsi="Arial" w:cs="Arial"/>
          <w:lang w:val="es"/>
        </w:rPr>
        <w:t>Información</w:t>
      </w:r>
      <w:r w:rsidR="00AF7DF8" w:rsidRPr="004B0240">
        <w:rPr>
          <w:rFonts w:ascii="Arial" w:hAnsi="Arial" w:cs="Arial"/>
          <w:lang w:val="es"/>
        </w:rPr>
        <w:t xml:space="preserve"> </w:t>
      </w:r>
      <w:r w:rsidR="009B6B49" w:rsidRPr="004B0240">
        <w:rPr>
          <w:rFonts w:ascii="Arial" w:hAnsi="Arial" w:cs="Arial"/>
          <w:lang w:val="es"/>
        </w:rPr>
        <w:t>(ver</w:t>
      </w:r>
      <w:r w:rsidR="00AF7DF8" w:rsidRPr="004B0240">
        <w:rPr>
          <w:rFonts w:ascii="Arial" w:hAnsi="Arial" w:cs="Arial"/>
          <w:lang w:val="es"/>
        </w:rPr>
        <w:t xml:space="preserve"> </w:t>
      </w:r>
      <w:r w:rsidR="009B6B49" w:rsidRPr="004B0240">
        <w:rPr>
          <w:rFonts w:ascii="Arial" w:hAnsi="Arial" w:cs="Arial"/>
          <w:lang w:val="es"/>
        </w:rPr>
        <w:t>siguiente</w:t>
      </w:r>
      <w:r w:rsidR="00AF7DF8" w:rsidRPr="004B0240">
        <w:rPr>
          <w:rFonts w:ascii="Arial" w:hAnsi="Arial" w:cs="Arial"/>
          <w:lang w:val="es"/>
        </w:rPr>
        <w:t xml:space="preserve"> </w:t>
      </w:r>
      <w:r w:rsidR="009B6B49" w:rsidRPr="004B0240">
        <w:rPr>
          <w:rFonts w:ascii="Arial" w:hAnsi="Arial" w:cs="Arial"/>
          <w:lang w:val="es"/>
        </w:rPr>
        <w:t>ilustración)</w:t>
      </w:r>
      <w:r w:rsidR="00E74D85" w:rsidRPr="004B0240">
        <w:rPr>
          <w:rFonts w:ascii="Arial" w:hAnsi="Arial" w:cs="Arial"/>
          <w:lang w:val="es"/>
        </w:rPr>
        <w:t>,</w:t>
      </w:r>
      <w:r w:rsidR="00AF7DF8" w:rsidRPr="004B0240">
        <w:rPr>
          <w:rFonts w:ascii="Arial" w:hAnsi="Arial" w:cs="Arial"/>
          <w:lang w:val="es"/>
        </w:rPr>
        <w:t xml:space="preserve"> </w:t>
      </w:r>
      <w:r w:rsidR="009F4708" w:rsidRPr="004B0240">
        <w:rPr>
          <w:rFonts w:ascii="Arial" w:hAnsi="Arial" w:cs="Arial"/>
          <w:lang w:val="es"/>
        </w:rPr>
        <w:t>se</w:t>
      </w:r>
      <w:r w:rsidR="00AF7DF8" w:rsidRPr="004B0240">
        <w:rPr>
          <w:rFonts w:ascii="Arial" w:hAnsi="Arial" w:cs="Arial"/>
          <w:lang w:val="es"/>
        </w:rPr>
        <w:t xml:space="preserve"> </w:t>
      </w:r>
      <w:r w:rsidR="009F4708" w:rsidRPr="004B0240">
        <w:rPr>
          <w:rFonts w:ascii="Arial" w:hAnsi="Arial" w:cs="Arial"/>
          <w:lang w:val="es"/>
        </w:rPr>
        <w:t>puede</w:t>
      </w:r>
      <w:r w:rsidR="00F21B54" w:rsidRPr="004B0240">
        <w:rPr>
          <w:rFonts w:ascii="Arial" w:hAnsi="Arial" w:cs="Arial"/>
          <w:lang w:val="es"/>
        </w:rPr>
        <w:t>n</w:t>
      </w:r>
      <w:r w:rsidR="00AF7DF8" w:rsidRPr="004B0240">
        <w:rPr>
          <w:rFonts w:ascii="Arial" w:hAnsi="Arial" w:cs="Arial"/>
          <w:lang w:val="es"/>
        </w:rPr>
        <w:t xml:space="preserve"> </w:t>
      </w:r>
      <w:r w:rsidR="009F4708" w:rsidRPr="004B0240">
        <w:rPr>
          <w:rFonts w:ascii="Arial" w:hAnsi="Arial" w:cs="Arial"/>
          <w:lang w:val="es"/>
        </w:rPr>
        <w:t>visualizar</w:t>
      </w:r>
      <w:r w:rsidR="00AF7DF8" w:rsidRPr="004B0240">
        <w:rPr>
          <w:rFonts w:ascii="Arial" w:hAnsi="Arial" w:cs="Arial"/>
          <w:lang w:val="es"/>
        </w:rPr>
        <w:t xml:space="preserve"> </w:t>
      </w:r>
      <w:r w:rsidR="009F4708" w:rsidRPr="004B0240">
        <w:rPr>
          <w:rFonts w:ascii="Arial" w:hAnsi="Arial" w:cs="Arial"/>
          <w:lang w:val="es"/>
        </w:rPr>
        <w:t>las</w:t>
      </w:r>
      <w:r w:rsidR="00AF7DF8" w:rsidRPr="004B0240">
        <w:rPr>
          <w:rFonts w:ascii="Arial" w:hAnsi="Arial" w:cs="Arial"/>
          <w:lang w:val="es"/>
        </w:rPr>
        <w:t xml:space="preserve"> </w:t>
      </w:r>
      <w:r w:rsidR="009F4708" w:rsidRPr="004B0240">
        <w:rPr>
          <w:rFonts w:ascii="Arial" w:hAnsi="Arial" w:cs="Arial"/>
          <w:lang w:val="es"/>
        </w:rPr>
        <w:t>categorías</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los</w:t>
      </w:r>
      <w:r w:rsidR="00AF7DF8"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9F4708" w:rsidRPr="004B0240">
        <w:rPr>
          <w:rFonts w:ascii="Arial" w:hAnsi="Arial" w:cs="Arial"/>
          <w:lang w:val="es"/>
        </w:rPr>
        <w:t>(misionales</w:t>
      </w:r>
      <w:r w:rsidR="002F6615" w:rsidRPr="004B0240">
        <w:rPr>
          <w:rStyle w:val="Refdenotaalpie"/>
          <w:rFonts w:ascii="Arial" w:hAnsi="Arial" w:cs="Arial"/>
          <w:lang w:val="es"/>
        </w:rPr>
        <w:footnoteReference w:id="24"/>
      </w:r>
      <w:r w:rsidR="009F4708" w:rsidRPr="004B0240">
        <w:rPr>
          <w:rFonts w:ascii="Arial" w:hAnsi="Arial" w:cs="Arial"/>
          <w:lang w:val="es"/>
        </w:rPr>
        <w:t>,</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apoyo</w:t>
      </w:r>
      <w:r w:rsidR="002F6615" w:rsidRPr="004B0240">
        <w:rPr>
          <w:rStyle w:val="Refdenotaalpie"/>
          <w:rFonts w:ascii="Arial" w:hAnsi="Arial" w:cs="Arial"/>
          <w:lang w:val="es"/>
        </w:rPr>
        <w:footnoteReference w:id="25"/>
      </w:r>
      <w:r w:rsidR="009F4708" w:rsidRPr="004B0240">
        <w:rPr>
          <w:rFonts w:ascii="Arial" w:hAnsi="Arial" w:cs="Arial"/>
          <w:lang w:val="es"/>
        </w:rPr>
        <w:t>,</w:t>
      </w:r>
      <w:r w:rsidR="00AF7DF8" w:rsidRPr="004B0240">
        <w:rPr>
          <w:rFonts w:ascii="Arial" w:hAnsi="Arial" w:cs="Arial"/>
          <w:lang w:val="es"/>
        </w:rPr>
        <w:t xml:space="preserve"> </w:t>
      </w:r>
      <w:r w:rsidR="009F4708" w:rsidRPr="004B0240">
        <w:rPr>
          <w:rFonts w:ascii="Arial" w:hAnsi="Arial" w:cs="Arial"/>
          <w:lang w:val="es"/>
        </w:rPr>
        <w:t>portales,</w:t>
      </w:r>
      <w:r w:rsidR="00AF7DF8" w:rsidRPr="004B0240">
        <w:rPr>
          <w:rFonts w:ascii="Arial" w:hAnsi="Arial" w:cs="Arial"/>
          <w:lang w:val="es"/>
        </w:rPr>
        <w:t xml:space="preserve"> </w:t>
      </w:r>
      <w:r w:rsidR="009F4708" w:rsidRPr="004B0240">
        <w:rPr>
          <w:rFonts w:ascii="Arial" w:hAnsi="Arial" w:cs="Arial"/>
          <w:lang w:val="es"/>
        </w:rPr>
        <w:t>y</w:t>
      </w:r>
      <w:r w:rsidR="00AF7DF8"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direccionamiento</w:t>
      </w:r>
      <w:r w:rsidR="002F6615" w:rsidRPr="004B0240">
        <w:rPr>
          <w:rStyle w:val="Refdenotaalpie"/>
          <w:rFonts w:ascii="Arial" w:hAnsi="Arial" w:cs="Arial"/>
          <w:lang w:val="es"/>
        </w:rPr>
        <w:footnoteReference w:id="26"/>
      </w:r>
      <w:r w:rsidR="009F4708" w:rsidRPr="004B0240">
        <w:rPr>
          <w:rFonts w:ascii="Arial" w:hAnsi="Arial" w:cs="Arial"/>
          <w:lang w:val="es"/>
        </w:rPr>
        <w:t>)</w:t>
      </w:r>
      <w:r w:rsidR="009B6B49" w:rsidRPr="004B0240">
        <w:rPr>
          <w:rFonts w:ascii="Arial" w:hAnsi="Arial" w:cs="Arial"/>
          <w:lang w:val="es"/>
        </w:rPr>
        <w:t>.</w:t>
      </w:r>
      <w:r w:rsidR="00AF7DF8" w:rsidRPr="004B0240">
        <w:rPr>
          <w:rFonts w:ascii="Arial" w:hAnsi="Arial" w:cs="Arial"/>
          <w:lang w:val="es"/>
        </w:rPr>
        <w:t xml:space="preserve"> </w:t>
      </w:r>
      <w:r w:rsidR="009F4708" w:rsidRPr="004B0240">
        <w:rPr>
          <w:rFonts w:ascii="Arial" w:hAnsi="Arial" w:cs="Arial"/>
          <w:lang w:val="es"/>
        </w:rPr>
        <w:t>Según</w:t>
      </w:r>
      <w:r w:rsidR="00AF7DF8" w:rsidRPr="004B0240">
        <w:rPr>
          <w:rFonts w:ascii="Arial" w:hAnsi="Arial" w:cs="Arial"/>
          <w:lang w:val="es"/>
        </w:rPr>
        <w:t xml:space="preserve"> </w:t>
      </w:r>
      <w:r w:rsidR="009F4708" w:rsidRPr="004B0240">
        <w:rPr>
          <w:rFonts w:ascii="Arial" w:hAnsi="Arial" w:cs="Arial"/>
          <w:lang w:val="es"/>
        </w:rPr>
        <w:t>esto,</w:t>
      </w:r>
      <w:r w:rsidR="00AF7DF8" w:rsidRPr="004B0240">
        <w:rPr>
          <w:rFonts w:ascii="Arial" w:hAnsi="Arial" w:cs="Arial"/>
          <w:lang w:val="es"/>
        </w:rPr>
        <w:t xml:space="preserve"> </w:t>
      </w:r>
      <w:r w:rsidR="007D5FC2" w:rsidRPr="004B0240">
        <w:rPr>
          <w:rFonts w:ascii="Arial" w:hAnsi="Arial" w:cs="Arial"/>
          <w:lang w:val="es"/>
        </w:rPr>
        <w:t xml:space="preserve">los sistemas que apoyan la operación de la entidad son </w:t>
      </w:r>
      <w:r w:rsidR="000E17E7" w:rsidRPr="004B0240">
        <w:rPr>
          <w:rFonts w:ascii="Arial" w:hAnsi="Arial" w:cs="Arial"/>
          <w:lang w:val="es"/>
        </w:rPr>
        <w:t>cinco (5)</w:t>
      </w:r>
      <w:r w:rsidR="00104E36" w:rsidRPr="004B0240">
        <w:rPr>
          <w:rFonts w:ascii="Arial" w:hAnsi="Arial" w:cs="Arial"/>
          <w:lang w:val="es"/>
        </w:rPr>
        <w:t xml:space="preserve"> más un (1) portal institucional y una (1) intranet</w:t>
      </w:r>
      <w:r w:rsidR="00705441" w:rsidRPr="004B0240">
        <w:rPr>
          <w:rFonts w:ascii="Arial" w:hAnsi="Arial" w:cs="Arial"/>
          <w:lang w:val="es"/>
        </w:rPr>
        <w:t xml:space="preserve">, por ahora </w:t>
      </w:r>
      <w:r w:rsidR="009F4708" w:rsidRPr="004B0240">
        <w:rPr>
          <w:rFonts w:ascii="Arial" w:hAnsi="Arial" w:cs="Arial"/>
          <w:lang w:val="es"/>
        </w:rPr>
        <w:t>la</w:t>
      </w:r>
      <w:r w:rsidR="00AF7DF8" w:rsidRPr="004B0240">
        <w:rPr>
          <w:rFonts w:ascii="Arial" w:hAnsi="Arial" w:cs="Arial"/>
          <w:lang w:val="es"/>
        </w:rPr>
        <w:t xml:space="preserve"> </w:t>
      </w:r>
      <w:r w:rsidR="009F4708" w:rsidRPr="004B0240">
        <w:rPr>
          <w:rFonts w:ascii="Arial" w:hAnsi="Arial" w:cs="Arial"/>
          <w:lang w:val="es"/>
        </w:rPr>
        <w:t>entidad</w:t>
      </w:r>
      <w:r w:rsidR="00AF7DF8" w:rsidRPr="004B0240">
        <w:rPr>
          <w:rFonts w:ascii="Arial" w:hAnsi="Arial" w:cs="Arial"/>
          <w:lang w:val="es"/>
        </w:rPr>
        <w:t xml:space="preserve"> </w:t>
      </w:r>
      <w:r w:rsidR="009F4708" w:rsidRPr="004B0240">
        <w:rPr>
          <w:rFonts w:ascii="Arial" w:hAnsi="Arial" w:cs="Arial"/>
          <w:lang w:val="es"/>
        </w:rPr>
        <w:t>no</w:t>
      </w:r>
      <w:r w:rsidR="00AF7DF8" w:rsidRPr="004B0240">
        <w:rPr>
          <w:rFonts w:ascii="Arial" w:hAnsi="Arial" w:cs="Arial"/>
          <w:lang w:val="es"/>
        </w:rPr>
        <w:t xml:space="preserve"> </w:t>
      </w:r>
      <w:r w:rsidR="002F6615" w:rsidRPr="004B0240">
        <w:rPr>
          <w:rFonts w:ascii="Arial" w:hAnsi="Arial" w:cs="Arial"/>
          <w:lang w:val="es"/>
        </w:rPr>
        <w:t>cuenta</w:t>
      </w:r>
      <w:r w:rsidR="00AF7DF8" w:rsidRPr="004B0240">
        <w:rPr>
          <w:rFonts w:ascii="Arial" w:hAnsi="Arial" w:cs="Arial"/>
          <w:lang w:val="es"/>
        </w:rPr>
        <w:t xml:space="preserve"> </w:t>
      </w:r>
      <w:r w:rsidR="002F6615" w:rsidRPr="004B0240">
        <w:rPr>
          <w:rFonts w:ascii="Arial" w:hAnsi="Arial" w:cs="Arial"/>
          <w:lang w:val="es"/>
        </w:rPr>
        <w:t>con</w:t>
      </w:r>
      <w:r w:rsidR="00AF7DF8" w:rsidRPr="004B0240">
        <w:rPr>
          <w:rFonts w:ascii="Arial" w:hAnsi="Arial" w:cs="Arial"/>
          <w:lang w:val="es"/>
        </w:rPr>
        <w:t xml:space="preserve"> </w:t>
      </w:r>
      <w:r w:rsidR="002F6615" w:rsidRPr="004B0240">
        <w:rPr>
          <w:rFonts w:ascii="Arial" w:hAnsi="Arial" w:cs="Arial"/>
          <w:lang w:val="es"/>
        </w:rPr>
        <w:t>sistemas</w:t>
      </w:r>
      <w:r w:rsidR="00AF7DF8" w:rsidRPr="004B0240">
        <w:rPr>
          <w:rFonts w:ascii="Arial" w:hAnsi="Arial" w:cs="Arial"/>
          <w:lang w:val="es"/>
        </w:rPr>
        <w:t xml:space="preserve"> </w:t>
      </w:r>
      <w:r w:rsidR="002F6615" w:rsidRPr="004B0240">
        <w:rPr>
          <w:rFonts w:ascii="Arial" w:hAnsi="Arial" w:cs="Arial"/>
          <w:lang w:val="es"/>
        </w:rPr>
        <w:t>de</w:t>
      </w:r>
      <w:r w:rsidR="00AF7DF8" w:rsidRPr="004B0240">
        <w:rPr>
          <w:rFonts w:ascii="Arial" w:hAnsi="Arial" w:cs="Arial"/>
          <w:lang w:val="es"/>
        </w:rPr>
        <w:t xml:space="preserve"> </w:t>
      </w:r>
      <w:r w:rsidR="002F6615" w:rsidRPr="004B0240">
        <w:rPr>
          <w:rFonts w:ascii="Arial" w:hAnsi="Arial" w:cs="Arial"/>
          <w:lang w:val="es"/>
        </w:rPr>
        <w:t>direccionamiento,</w:t>
      </w:r>
      <w:r w:rsidR="00AF7DF8" w:rsidRPr="004B0240">
        <w:rPr>
          <w:rFonts w:ascii="Arial" w:hAnsi="Arial" w:cs="Arial"/>
          <w:lang w:val="es"/>
        </w:rPr>
        <w:t xml:space="preserve"> </w:t>
      </w:r>
      <w:r w:rsidR="009F4708" w:rsidRPr="004B0240">
        <w:rPr>
          <w:rFonts w:ascii="Arial" w:hAnsi="Arial" w:cs="Arial"/>
          <w:lang w:val="es"/>
        </w:rPr>
        <w:t>tiene</w:t>
      </w:r>
      <w:r w:rsidR="007249D6"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2F6615" w:rsidRPr="004B0240">
        <w:rPr>
          <w:rFonts w:ascii="Arial" w:hAnsi="Arial" w:cs="Arial"/>
          <w:lang w:val="es"/>
        </w:rPr>
        <w:t>de</w:t>
      </w:r>
      <w:r w:rsidR="00AF7DF8" w:rsidRPr="004B0240">
        <w:rPr>
          <w:rFonts w:ascii="Arial" w:hAnsi="Arial" w:cs="Arial"/>
          <w:lang w:val="es"/>
        </w:rPr>
        <w:t xml:space="preserve"> </w:t>
      </w:r>
      <w:r w:rsidR="002F6615" w:rsidRPr="004B0240">
        <w:rPr>
          <w:rFonts w:ascii="Arial" w:hAnsi="Arial" w:cs="Arial"/>
          <w:lang w:val="es"/>
        </w:rPr>
        <w:t>apoyo</w:t>
      </w:r>
      <w:r w:rsidR="007249D6" w:rsidRPr="004B0240">
        <w:rPr>
          <w:rFonts w:ascii="Arial" w:hAnsi="Arial" w:cs="Arial"/>
          <w:lang w:val="es"/>
        </w:rPr>
        <w:t xml:space="preserve"> como el financiero c</w:t>
      </w:r>
      <w:r w:rsidR="00F658D9" w:rsidRPr="004B0240">
        <w:rPr>
          <w:rFonts w:ascii="Arial" w:hAnsi="Arial" w:cs="Arial"/>
          <w:lang w:val="es"/>
        </w:rPr>
        <w:t>on los cinco</w:t>
      </w:r>
      <w:r w:rsidR="00AE3C4C" w:rsidRPr="004B0240">
        <w:rPr>
          <w:rFonts w:ascii="Arial" w:hAnsi="Arial" w:cs="Arial"/>
          <w:lang w:val="es"/>
        </w:rPr>
        <w:t xml:space="preserve"> </w:t>
      </w:r>
      <w:r w:rsidR="00F658D9" w:rsidRPr="004B0240">
        <w:rPr>
          <w:rFonts w:ascii="Arial" w:hAnsi="Arial" w:cs="Arial"/>
          <w:lang w:val="es"/>
        </w:rPr>
        <w:t>(</w:t>
      </w:r>
      <w:r w:rsidR="00447845" w:rsidRPr="004B0240">
        <w:rPr>
          <w:rFonts w:ascii="Arial" w:hAnsi="Arial" w:cs="Arial"/>
          <w:lang w:val="es"/>
        </w:rPr>
        <w:t>5)</w:t>
      </w:r>
      <w:r w:rsidR="00F658D9" w:rsidRPr="004B0240">
        <w:rPr>
          <w:rFonts w:ascii="Arial" w:hAnsi="Arial" w:cs="Arial"/>
          <w:lang w:val="es"/>
        </w:rPr>
        <w:t xml:space="preserve"> módulos de </w:t>
      </w:r>
      <w:proofErr w:type="spellStart"/>
      <w:r w:rsidR="00F658D9" w:rsidRPr="004B0240">
        <w:rPr>
          <w:rFonts w:ascii="Arial" w:hAnsi="Arial" w:cs="Arial"/>
          <w:lang w:val="es"/>
        </w:rPr>
        <w:t>Sicapital</w:t>
      </w:r>
      <w:proofErr w:type="spellEnd"/>
      <w:r w:rsidR="002F6615" w:rsidRPr="004B0240">
        <w:rPr>
          <w:rFonts w:ascii="Arial" w:hAnsi="Arial" w:cs="Arial"/>
          <w:lang w:val="es"/>
        </w:rPr>
        <w:t>,</w:t>
      </w:r>
      <w:r w:rsidR="00447845" w:rsidRPr="004B0240">
        <w:rPr>
          <w:rFonts w:ascii="Arial" w:hAnsi="Arial" w:cs="Arial"/>
          <w:lang w:val="es"/>
        </w:rPr>
        <w:t xml:space="preserve"> el administrativo con Orfeo, SIGEP, </w:t>
      </w:r>
      <w:r w:rsidR="008F3E28" w:rsidRPr="004B0240">
        <w:rPr>
          <w:rFonts w:ascii="Arial" w:hAnsi="Arial" w:cs="Arial"/>
          <w:lang w:val="es"/>
        </w:rPr>
        <w:t>dos</w:t>
      </w:r>
      <w:r w:rsidR="00AE3C4C" w:rsidRPr="004B0240">
        <w:rPr>
          <w:rFonts w:ascii="Arial" w:hAnsi="Arial" w:cs="Arial"/>
          <w:lang w:val="es"/>
        </w:rPr>
        <w:t xml:space="preserve"> </w:t>
      </w:r>
      <w:r w:rsidR="008F3E28" w:rsidRPr="004B0240">
        <w:rPr>
          <w:rFonts w:ascii="Arial" w:hAnsi="Arial" w:cs="Arial"/>
          <w:lang w:val="es"/>
        </w:rPr>
        <w:t xml:space="preserve">(2) módulos de </w:t>
      </w:r>
      <w:proofErr w:type="spellStart"/>
      <w:r w:rsidR="008F3E28" w:rsidRPr="004B0240">
        <w:rPr>
          <w:rFonts w:ascii="Arial" w:hAnsi="Arial" w:cs="Arial"/>
          <w:lang w:val="es"/>
        </w:rPr>
        <w:t>Sicapital</w:t>
      </w:r>
      <w:proofErr w:type="spellEnd"/>
      <w:r w:rsidR="008F3E28" w:rsidRPr="004B0240">
        <w:rPr>
          <w:rFonts w:ascii="Arial" w:hAnsi="Arial" w:cs="Arial"/>
          <w:lang w:val="es"/>
        </w:rPr>
        <w:t xml:space="preserve">  </w:t>
      </w:r>
      <w:r w:rsidR="00AE3C4C" w:rsidRPr="004B0240">
        <w:rPr>
          <w:rFonts w:ascii="Arial" w:hAnsi="Arial" w:cs="Arial"/>
          <w:lang w:val="es"/>
        </w:rPr>
        <w:t xml:space="preserve"> </w:t>
      </w:r>
      <w:r w:rsidR="008F3E28" w:rsidRPr="004B0240">
        <w:rPr>
          <w:rFonts w:ascii="Arial" w:hAnsi="Arial" w:cs="Arial"/>
          <w:lang w:val="es"/>
        </w:rPr>
        <w:t xml:space="preserve">y </w:t>
      </w:r>
      <w:r w:rsidR="005663D3" w:rsidRPr="004B0240">
        <w:rPr>
          <w:rFonts w:ascii="Arial" w:hAnsi="Arial" w:cs="Arial"/>
          <w:lang w:val="es"/>
        </w:rPr>
        <w:t>Calíope</w:t>
      </w:r>
      <w:r w:rsidR="008F3E28" w:rsidRPr="004B0240">
        <w:rPr>
          <w:rFonts w:ascii="Arial" w:hAnsi="Arial" w:cs="Arial"/>
          <w:lang w:val="es"/>
        </w:rPr>
        <w:t xml:space="preserve"> </w:t>
      </w:r>
      <w:r w:rsidR="00B869EF" w:rsidRPr="004B0240">
        <w:rPr>
          <w:rFonts w:ascii="Arial" w:hAnsi="Arial" w:cs="Arial"/>
          <w:lang w:val="es"/>
        </w:rPr>
        <w:t>con las funcionalidades de Contratos</w:t>
      </w:r>
      <w:r w:rsidR="00087D46" w:rsidRPr="004B0240">
        <w:rPr>
          <w:rFonts w:ascii="Arial" w:hAnsi="Arial" w:cs="Arial"/>
          <w:lang w:val="es"/>
        </w:rPr>
        <w:t>, para soporte se cuenta con Pandora (Mon</w:t>
      </w:r>
      <w:r w:rsidR="001E20DB" w:rsidRPr="004B0240">
        <w:rPr>
          <w:rFonts w:ascii="Arial" w:hAnsi="Arial" w:cs="Arial"/>
          <w:lang w:val="es"/>
        </w:rPr>
        <w:t>itorio Infraestructura)</w:t>
      </w:r>
      <w:r w:rsidR="00087D46" w:rsidRPr="004B0240">
        <w:rPr>
          <w:rFonts w:ascii="Arial" w:hAnsi="Arial" w:cs="Arial"/>
          <w:lang w:val="es"/>
        </w:rPr>
        <w:t>, GLPI (mesa de servicios)</w:t>
      </w:r>
      <w:r w:rsidR="001E20DB" w:rsidRPr="004B0240">
        <w:rPr>
          <w:rFonts w:ascii="Arial" w:hAnsi="Arial" w:cs="Arial"/>
          <w:lang w:val="es"/>
        </w:rPr>
        <w:t>, Ar</w:t>
      </w:r>
      <w:r w:rsidR="006831D4" w:rsidRPr="004B0240">
        <w:rPr>
          <w:rFonts w:ascii="Arial" w:hAnsi="Arial" w:cs="Arial"/>
          <w:lang w:val="es"/>
        </w:rPr>
        <w:t xml:space="preserve">cGIS </w:t>
      </w:r>
      <w:r w:rsidR="003807E5" w:rsidRPr="004B0240">
        <w:rPr>
          <w:rFonts w:ascii="Arial" w:hAnsi="Arial" w:cs="Arial"/>
          <w:lang w:val="es"/>
        </w:rPr>
        <w:t>(</w:t>
      </w:r>
      <w:r w:rsidR="006831D4" w:rsidRPr="004B0240">
        <w:rPr>
          <w:rFonts w:ascii="Arial" w:hAnsi="Arial" w:cs="Arial"/>
          <w:lang w:val="es"/>
        </w:rPr>
        <w:t xml:space="preserve">sistema </w:t>
      </w:r>
      <w:r w:rsidR="003807E5" w:rsidRPr="004B0240">
        <w:rPr>
          <w:rFonts w:ascii="Arial" w:hAnsi="Arial" w:cs="Arial"/>
          <w:lang w:val="es"/>
        </w:rPr>
        <w:t>Geográfico)</w:t>
      </w:r>
      <w:r w:rsidR="006831D4" w:rsidRPr="004B0240">
        <w:rPr>
          <w:rFonts w:ascii="Arial" w:hAnsi="Arial" w:cs="Arial"/>
          <w:lang w:val="es"/>
        </w:rPr>
        <w:t xml:space="preserve"> y GILAB</w:t>
      </w:r>
      <w:r w:rsidR="003807E5" w:rsidRPr="004B0240">
        <w:rPr>
          <w:rFonts w:ascii="Arial" w:hAnsi="Arial" w:cs="Arial"/>
          <w:lang w:val="es"/>
        </w:rPr>
        <w:t xml:space="preserve"> (</w:t>
      </w:r>
      <w:r w:rsidR="00432804" w:rsidRPr="004B0240">
        <w:rPr>
          <w:rFonts w:ascii="Arial" w:hAnsi="Arial" w:cs="Arial"/>
          <w:lang w:val="es"/>
        </w:rPr>
        <w:t>Desarrollo)</w:t>
      </w:r>
      <w:r w:rsidR="00CB625A" w:rsidRPr="004B0240">
        <w:rPr>
          <w:rFonts w:ascii="Arial" w:hAnsi="Arial" w:cs="Arial"/>
          <w:lang w:val="es"/>
        </w:rPr>
        <w:t>, en la siguiente ilustración se resume lo anterior.</w:t>
      </w:r>
    </w:p>
    <w:p w14:paraId="6EC79345" w14:textId="77777777" w:rsidR="009B6B49" w:rsidRPr="004B0240" w:rsidRDefault="009B6B49" w:rsidP="00D70ED8">
      <w:pPr>
        <w:pStyle w:val="Descripcin"/>
        <w:spacing w:after="0" w:line="240" w:lineRule="auto"/>
        <w:jc w:val="center"/>
        <w:rPr>
          <w:rFonts w:ascii="Arial" w:hAnsi="Arial" w:cs="Arial"/>
          <w:lang w:val="es"/>
        </w:rPr>
      </w:pPr>
    </w:p>
    <w:p w14:paraId="7969A756" w14:textId="19E34D1C" w:rsidR="00AC448F" w:rsidRPr="004B0240" w:rsidRDefault="00841D24" w:rsidP="00E323D8">
      <w:pPr>
        <w:spacing w:after="0"/>
        <w:jc w:val="center"/>
        <w:rPr>
          <w:rFonts w:ascii="Arial" w:hAnsi="Arial" w:cs="Arial"/>
        </w:rPr>
      </w:pPr>
      <w:r w:rsidRPr="004B0240">
        <w:rPr>
          <w:rFonts w:ascii="Arial" w:hAnsi="Arial" w:cs="Arial"/>
          <w:noProof/>
          <w:bdr w:val="double" w:sz="4" w:space="0" w:color="2F5496" w:themeColor="accent1" w:themeShade="BF"/>
        </w:rPr>
        <w:drawing>
          <wp:inline distT="0" distB="0" distL="0" distR="0" wp14:anchorId="245212FB" wp14:editId="70B46240">
            <wp:extent cx="4506163" cy="2244169"/>
            <wp:effectExtent l="0" t="0" r="889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43"/>
                    <a:stretch/>
                  </pic:blipFill>
                  <pic:spPr bwMode="auto">
                    <a:xfrm>
                      <a:off x="0" y="0"/>
                      <a:ext cx="4529159" cy="2255622"/>
                    </a:xfrm>
                    <a:prstGeom prst="rect">
                      <a:avLst/>
                    </a:prstGeom>
                    <a:ln>
                      <a:noFill/>
                    </a:ln>
                    <a:extLst>
                      <a:ext uri="{53640926-AAD7-44D8-BBD7-CCE9431645EC}">
                        <a14:shadowObscured xmlns:a14="http://schemas.microsoft.com/office/drawing/2010/main"/>
                      </a:ext>
                    </a:extLst>
                  </pic:spPr>
                </pic:pic>
              </a:graphicData>
            </a:graphic>
          </wp:inline>
        </w:drawing>
      </w:r>
    </w:p>
    <w:p w14:paraId="65459663" w14:textId="03DBB733" w:rsidR="006032AB" w:rsidRPr="004B0240" w:rsidRDefault="006032AB" w:rsidP="006032AB">
      <w:pPr>
        <w:pStyle w:val="Descripcin"/>
        <w:spacing w:after="0" w:line="240" w:lineRule="auto"/>
        <w:jc w:val="center"/>
        <w:rPr>
          <w:rFonts w:ascii="Arial" w:hAnsi="Arial" w:cs="Arial"/>
          <w:b w:val="0"/>
          <w:sz w:val="18"/>
          <w:szCs w:val="18"/>
          <w:lang w:val="es"/>
        </w:rPr>
      </w:pPr>
      <w:bookmarkStart w:id="134" w:name="_Toc59198768"/>
      <w:r w:rsidRPr="004B0240">
        <w:rPr>
          <w:rFonts w:ascii="Arial" w:hAnsi="Arial" w:cs="Arial"/>
        </w:rPr>
        <w:t xml:space="preserve">Ilustración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10</w:t>
      </w:r>
      <w:r w:rsidRPr="004B0240">
        <w:rPr>
          <w:rFonts w:ascii="Arial" w:hAnsi="Arial" w:cs="Arial"/>
        </w:rPr>
        <w:fldChar w:fldCharType="end"/>
      </w:r>
      <w:r w:rsidRPr="004B0240">
        <w:rPr>
          <w:rFonts w:ascii="Arial" w:hAnsi="Arial" w:cs="Arial"/>
        </w:rPr>
        <w:t xml:space="preserve">. </w:t>
      </w:r>
      <w:r w:rsidRPr="004B0240">
        <w:rPr>
          <w:rFonts w:ascii="Arial" w:hAnsi="Arial" w:cs="Arial"/>
          <w:sz w:val="18"/>
          <w:szCs w:val="18"/>
        </w:rPr>
        <w:t>Sistemas de Información que apoyan los procesos de la UAERMV</w:t>
      </w:r>
      <w:bookmarkEnd w:id="134"/>
    </w:p>
    <w:p w14:paraId="39A72F74" w14:textId="77777777" w:rsidR="009F4708" w:rsidRPr="004B0240" w:rsidRDefault="009B6B49" w:rsidP="006032AB">
      <w:pPr>
        <w:spacing w:after="0" w:line="240" w:lineRule="auto"/>
        <w:jc w:val="center"/>
        <w:rPr>
          <w:rFonts w:ascii="Arial" w:hAnsi="Arial" w:cs="Arial"/>
          <w:sz w:val="18"/>
          <w:szCs w:val="18"/>
          <w:lang w:val="es"/>
        </w:rPr>
      </w:pPr>
      <w:r w:rsidRPr="004B0240">
        <w:rPr>
          <w:rFonts w:ascii="Arial" w:hAnsi="Arial" w:cs="Arial"/>
          <w:b/>
          <w:sz w:val="18"/>
          <w:szCs w:val="18"/>
          <w:lang w:val="es"/>
        </w:rPr>
        <w:t>Fuente</w:t>
      </w:r>
      <w:r w:rsidRPr="004B0240">
        <w:rPr>
          <w:rFonts w:ascii="Arial" w:hAnsi="Arial" w:cs="Arial"/>
          <w:sz w:val="18"/>
          <w:szCs w:val="18"/>
          <w:lang w:val="es"/>
        </w:rPr>
        <w:t>:</w:t>
      </w:r>
      <w:r w:rsidR="00AF7DF8" w:rsidRPr="004B0240">
        <w:rPr>
          <w:rFonts w:ascii="Arial" w:hAnsi="Arial" w:cs="Arial"/>
          <w:sz w:val="18"/>
          <w:szCs w:val="18"/>
          <w:lang w:val="es"/>
        </w:rPr>
        <w:t xml:space="preserve"> </w:t>
      </w:r>
      <w:r w:rsidRPr="004B0240">
        <w:rPr>
          <w:rFonts w:ascii="Arial" w:hAnsi="Arial" w:cs="Arial"/>
          <w:sz w:val="18"/>
          <w:szCs w:val="18"/>
          <w:lang w:val="es"/>
        </w:rPr>
        <w:t>Repositorio</w:t>
      </w:r>
      <w:r w:rsidR="00AF7DF8" w:rsidRPr="004B0240">
        <w:rPr>
          <w:rFonts w:ascii="Arial" w:hAnsi="Arial" w:cs="Arial"/>
          <w:sz w:val="18"/>
          <w:szCs w:val="18"/>
          <w:lang w:val="es"/>
        </w:rPr>
        <w:t xml:space="preserve"> </w:t>
      </w:r>
      <w:r w:rsidRPr="004B0240">
        <w:rPr>
          <w:rFonts w:ascii="Arial" w:hAnsi="Arial" w:cs="Arial"/>
          <w:sz w:val="18"/>
          <w:szCs w:val="18"/>
          <w:lang w:val="es"/>
        </w:rPr>
        <w:t>Arquitectura</w:t>
      </w:r>
      <w:r w:rsidR="00AF7DF8" w:rsidRPr="004B0240">
        <w:rPr>
          <w:rFonts w:ascii="Arial" w:hAnsi="Arial" w:cs="Arial"/>
          <w:sz w:val="18"/>
          <w:szCs w:val="18"/>
          <w:lang w:val="es"/>
        </w:rPr>
        <w:t xml:space="preserve"> </w:t>
      </w:r>
      <w:r w:rsidRPr="004B0240">
        <w:rPr>
          <w:rFonts w:ascii="Arial" w:hAnsi="Arial" w:cs="Arial"/>
          <w:sz w:val="18"/>
          <w:szCs w:val="18"/>
          <w:lang w:val="es"/>
        </w:rPr>
        <w:t>Empresarial</w:t>
      </w:r>
      <w:r w:rsidRPr="004B0240">
        <w:rPr>
          <w:rStyle w:val="Refdenotaalpie"/>
          <w:rFonts w:ascii="Arial" w:hAnsi="Arial" w:cs="Arial"/>
          <w:sz w:val="18"/>
          <w:szCs w:val="18"/>
          <w:lang w:val="es"/>
        </w:rPr>
        <w:footnoteReference w:id="27"/>
      </w:r>
    </w:p>
    <w:p w14:paraId="5DD446A9" w14:textId="77777777" w:rsidR="00E74D85" w:rsidRPr="004B0240" w:rsidRDefault="00E74D85" w:rsidP="004C40A9">
      <w:pPr>
        <w:spacing w:after="0" w:line="240" w:lineRule="auto"/>
        <w:jc w:val="both"/>
        <w:rPr>
          <w:rFonts w:ascii="Arial" w:hAnsi="Arial" w:cs="Arial"/>
          <w:sz w:val="16"/>
          <w:lang w:val="es"/>
        </w:rPr>
      </w:pPr>
    </w:p>
    <w:p w14:paraId="33A7B336" w14:textId="77777777" w:rsidR="00490240" w:rsidRPr="004B0240" w:rsidRDefault="00490240" w:rsidP="00C2451C">
      <w:pPr>
        <w:pStyle w:val="Ttulo3"/>
        <w:numPr>
          <w:ilvl w:val="2"/>
          <w:numId w:val="8"/>
        </w:numPr>
        <w:spacing w:before="0" w:after="0" w:line="240" w:lineRule="auto"/>
        <w:rPr>
          <w:rFonts w:cs="Arial"/>
        </w:rPr>
      </w:pPr>
      <w:bookmarkStart w:id="135" w:name="_Toc527232943"/>
      <w:bookmarkStart w:id="136" w:name="_Toc527233369"/>
      <w:bookmarkStart w:id="137" w:name="_Toc58954893"/>
      <w:r w:rsidRPr="004B0240">
        <w:rPr>
          <w:rFonts w:cs="Arial"/>
        </w:rPr>
        <w:t>Directorio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Sistemas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Información</w:t>
      </w:r>
      <w:bookmarkEnd w:id="135"/>
      <w:bookmarkEnd w:id="136"/>
      <w:r w:rsidR="00AF7DF8" w:rsidRPr="004B0240">
        <w:rPr>
          <w:rFonts w:cs="Arial"/>
          <w:lang w:val="es-CO"/>
        </w:rPr>
        <w:t xml:space="preserve"> </w:t>
      </w:r>
      <w:r w:rsidR="00F21B54" w:rsidRPr="004B0240">
        <w:rPr>
          <w:rFonts w:cs="Arial"/>
          <w:lang w:val="es-CO"/>
        </w:rPr>
        <w:t>internos</w:t>
      </w:r>
      <w:bookmarkEnd w:id="137"/>
    </w:p>
    <w:p w14:paraId="4392F516" w14:textId="77777777" w:rsidR="00F21B54" w:rsidRPr="004B0240" w:rsidRDefault="00F21B54" w:rsidP="004C40A9">
      <w:pPr>
        <w:spacing w:after="0" w:line="240" w:lineRule="auto"/>
        <w:rPr>
          <w:rFonts w:ascii="Arial" w:hAnsi="Arial" w:cs="Arial"/>
          <w:lang w:val="x-none" w:eastAsia="x-none"/>
        </w:rPr>
      </w:pPr>
    </w:p>
    <w:p w14:paraId="77D117FE" w14:textId="3D0B3E10" w:rsidR="00E74D85" w:rsidRDefault="00490240" w:rsidP="004C40A9">
      <w:pPr>
        <w:spacing w:after="0" w:line="240" w:lineRule="auto"/>
        <w:jc w:val="both"/>
        <w:rPr>
          <w:rFonts w:ascii="Arial" w:hAnsi="Arial" w:cs="Arial"/>
          <w:lang w:val="es"/>
        </w:rPr>
      </w:pPr>
      <w:r w:rsidRPr="004B0240">
        <w:rPr>
          <w:rFonts w:ascii="Arial" w:hAnsi="Arial" w:cs="Arial"/>
          <w:lang w:val="es"/>
        </w:rPr>
        <w:t>A</w:t>
      </w:r>
      <w:r w:rsidR="00AF7DF8" w:rsidRPr="004B0240">
        <w:rPr>
          <w:rFonts w:ascii="Arial" w:hAnsi="Arial" w:cs="Arial"/>
          <w:lang w:val="es"/>
        </w:rPr>
        <w:t xml:space="preserve"> </w:t>
      </w:r>
      <w:r w:rsidR="00F21B54" w:rsidRPr="004B0240">
        <w:rPr>
          <w:rFonts w:ascii="Arial" w:hAnsi="Arial" w:cs="Arial"/>
          <w:lang w:val="es"/>
        </w:rPr>
        <w:t>continuación,</w:t>
      </w:r>
      <w:r w:rsidR="00AF7DF8" w:rsidRPr="004B0240">
        <w:rPr>
          <w:rFonts w:ascii="Arial" w:hAnsi="Arial" w:cs="Arial"/>
          <w:lang w:val="es"/>
        </w:rPr>
        <w:t xml:space="preserve"> </w:t>
      </w:r>
      <w:r w:rsidR="009F4708" w:rsidRPr="004B0240">
        <w:rPr>
          <w:rFonts w:ascii="Arial" w:hAnsi="Arial" w:cs="Arial"/>
          <w:lang w:val="es"/>
        </w:rPr>
        <w:t>se</w:t>
      </w:r>
      <w:r w:rsidR="00AF7DF8" w:rsidRPr="004B0240">
        <w:rPr>
          <w:rFonts w:ascii="Arial" w:hAnsi="Arial" w:cs="Arial"/>
          <w:lang w:val="es"/>
        </w:rPr>
        <w:t xml:space="preserve"> </w:t>
      </w:r>
      <w:r w:rsidR="009F4708" w:rsidRPr="004B0240">
        <w:rPr>
          <w:rFonts w:ascii="Arial" w:hAnsi="Arial" w:cs="Arial"/>
          <w:lang w:val="es"/>
        </w:rPr>
        <w:t>presentan</w:t>
      </w:r>
      <w:r w:rsidR="00AF7DF8" w:rsidRPr="004B0240">
        <w:rPr>
          <w:rFonts w:ascii="Arial" w:hAnsi="Arial" w:cs="Arial"/>
          <w:lang w:val="es"/>
        </w:rPr>
        <w:t xml:space="preserve"> </w:t>
      </w:r>
      <w:r w:rsidR="007B3445" w:rsidRPr="004B0240">
        <w:rPr>
          <w:rFonts w:ascii="Arial" w:hAnsi="Arial" w:cs="Arial"/>
          <w:lang w:val="es"/>
        </w:rPr>
        <w:t>algunos</w:t>
      </w:r>
      <w:r w:rsidR="00AF7DF8" w:rsidRPr="004B0240">
        <w:rPr>
          <w:rFonts w:ascii="Arial" w:hAnsi="Arial" w:cs="Arial"/>
          <w:lang w:val="es"/>
        </w:rPr>
        <w:t xml:space="preserve"> </w:t>
      </w:r>
      <w:r w:rsidR="009F4708" w:rsidRPr="004B0240">
        <w:rPr>
          <w:rFonts w:ascii="Arial" w:hAnsi="Arial" w:cs="Arial"/>
          <w:lang w:val="es"/>
        </w:rPr>
        <w:t>datos</w:t>
      </w:r>
      <w:r w:rsidR="00AF7DF8" w:rsidRPr="004B0240">
        <w:rPr>
          <w:rFonts w:ascii="Arial" w:hAnsi="Arial" w:cs="Arial"/>
          <w:lang w:val="es"/>
        </w:rPr>
        <w:t xml:space="preserve"> </w:t>
      </w:r>
      <w:r w:rsidR="009F4708" w:rsidRPr="004B0240">
        <w:rPr>
          <w:rFonts w:ascii="Arial" w:hAnsi="Arial" w:cs="Arial"/>
          <w:lang w:val="es"/>
        </w:rPr>
        <w:t>generales</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los</w:t>
      </w:r>
      <w:r w:rsidR="00AF7DF8"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F21B54" w:rsidRPr="004B0240">
        <w:rPr>
          <w:rFonts w:ascii="Arial" w:hAnsi="Arial" w:cs="Arial"/>
          <w:lang w:val="es"/>
        </w:rPr>
        <w:t>de</w:t>
      </w:r>
      <w:r w:rsidR="00AF7DF8" w:rsidRPr="004B0240">
        <w:rPr>
          <w:rFonts w:ascii="Arial" w:hAnsi="Arial" w:cs="Arial"/>
          <w:lang w:val="es"/>
        </w:rPr>
        <w:t xml:space="preserve"> </w:t>
      </w:r>
      <w:r w:rsidR="00F21B54" w:rsidRPr="004B0240">
        <w:rPr>
          <w:rFonts w:ascii="Arial" w:hAnsi="Arial" w:cs="Arial"/>
          <w:lang w:val="es"/>
        </w:rPr>
        <w:t>información</w:t>
      </w:r>
      <w:r w:rsidR="00AF7DF8" w:rsidRPr="004B0240">
        <w:rPr>
          <w:rFonts w:ascii="Arial" w:hAnsi="Arial" w:cs="Arial"/>
          <w:lang w:val="es"/>
        </w:rPr>
        <w:t xml:space="preserve"> </w:t>
      </w:r>
      <w:r w:rsidR="00F21B54" w:rsidRPr="004B0240">
        <w:rPr>
          <w:rFonts w:ascii="Arial" w:hAnsi="Arial" w:cs="Arial"/>
          <w:lang w:val="es"/>
        </w:rPr>
        <w:t>internos</w:t>
      </w:r>
      <w:r w:rsidR="009F4708" w:rsidRPr="004B0240">
        <w:rPr>
          <w:rFonts w:ascii="Arial" w:hAnsi="Arial" w:cs="Arial"/>
          <w:lang w:val="es"/>
        </w:rPr>
        <w:t>,</w:t>
      </w:r>
      <w:r w:rsidR="00AF7DF8" w:rsidRPr="004B0240">
        <w:rPr>
          <w:rFonts w:ascii="Arial" w:hAnsi="Arial" w:cs="Arial"/>
          <w:lang w:val="es"/>
        </w:rPr>
        <w:t xml:space="preserve"> </w:t>
      </w:r>
      <w:r w:rsidR="009F4708" w:rsidRPr="004B0240">
        <w:rPr>
          <w:rFonts w:ascii="Arial" w:hAnsi="Arial" w:cs="Arial"/>
          <w:lang w:val="es"/>
        </w:rPr>
        <w:t>extraídos</w:t>
      </w:r>
      <w:r w:rsidR="00AF7DF8" w:rsidRPr="004B0240">
        <w:rPr>
          <w:rFonts w:ascii="Arial" w:hAnsi="Arial" w:cs="Arial"/>
          <w:lang w:val="es"/>
        </w:rPr>
        <w:t xml:space="preserve"> </w:t>
      </w:r>
      <w:r w:rsidR="009F4708" w:rsidRPr="004B0240">
        <w:rPr>
          <w:rFonts w:ascii="Arial" w:hAnsi="Arial" w:cs="Arial"/>
          <w:lang w:val="es"/>
        </w:rPr>
        <w:t>del</w:t>
      </w:r>
      <w:r w:rsidR="00AF7DF8" w:rsidRPr="004B0240">
        <w:rPr>
          <w:rFonts w:ascii="Arial" w:hAnsi="Arial" w:cs="Arial"/>
          <w:lang w:val="es"/>
        </w:rPr>
        <w:t xml:space="preserve"> </w:t>
      </w:r>
      <w:r w:rsidR="009F4708" w:rsidRPr="004B0240">
        <w:rPr>
          <w:rFonts w:ascii="Arial" w:hAnsi="Arial" w:cs="Arial"/>
          <w:lang w:val="es"/>
        </w:rPr>
        <w:t>directorio</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Información</w:t>
      </w:r>
      <w:r w:rsidR="00AF7DF8" w:rsidRPr="004B0240">
        <w:rPr>
          <w:rFonts w:ascii="Arial" w:hAnsi="Arial" w:cs="Arial"/>
          <w:lang w:val="es"/>
        </w:rPr>
        <w:t xml:space="preserve"> </w:t>
      </w:r>
      <w:r w:rsidR="009F4708" w:rsidRPr="004B0240">
        <w:rPr>
          <w:rFonts w:ascii="Arial" w:hAnsi="Arial" w:cs="Arial"/>
          <w:lang w:val="es"/>
        </w:rPr>
        <w:t>(artefacto</w:t>
      </w:r>
      <w:r w:rsidR="00AF7DF8" w:rsidRPr="004B0240">
        <w:rPr>
          <w:rFonts w:ascii="Arial" w:hAnsi="Arial" w:cs="Arial"/>
          <w:lang w:val="es"/>
        </w:rPr>
        <w:t xml:space="preserve"> </w:t>
      </w:r>
      <w:r w:rsidR="009F4708" w:rsidRPr="004B0240">
        <w:rPr>
          <w:rFonts w:ascii="Arial" w:hAnsi="Arial" w:cs="Arial"/>
          <w:lang w:val="es"/>
        </w:rPr>
        <w:t>donde</w:t>
      </w:r>
      <w:r w:rsidR="00AF7DF8" w:rsidRPr="004B0240">
        <w:rPr>
          <w:rFonts w:ascii="Arial" w:hAnsi="Arial" w:cs="Arial"/>
          <w:lang w:val="es"/>
        </w:rPr>
        <w:t xml:space="preserve"> </w:t>
      </w:r>
      <w:r w:rsidR="009F4708" w:rsidRPr="004B0240">
        <w:rPr>
          <w:rFonts w:ascii="Arial" w:hAnsi="Arial" w:cs="Arial"/>
          <w:lang w:val="es"/>
        </w:rPr>
        <w:t>se</w:t>
      </w:r>
      <w:r w:rsidR="00AF7DF8" w:rsidRPr="004B0240">
        <w:rPr>
          <w:rFonts w:ascii="Arial" w:hAnsi="Arial" w:cs="Arial"/>
          <w:lang w:val="es"/>
        </w:rPr>
        <w:t xml:space="preserve"> </w:t>
      </w:r>
      <w:r w:rsidR="009F4708" w:rsidRPr="004B0240">
        <w:rPr>
          <w:rFonts w:ascii="Arial" w:hAnsi="Arial" w:cs="Arial"/>
          <w:lang w:val="es"/>
        </w:rPr>
        <w:t>describen</w:t>
      </w:r>
      <w:r w:rsidR="00AF7DF8" w:rsidRPr="004B0240">
        <w:rPr>
          <w:rFonts w:ascii="Arial" w:hAnsi="Arial" w:cs="Arial"/>
          <w:lang w:val="es"/>
        </w:rPr>
        <w:t xml:space="preserve"> </w:t>
      </w:r>
      <w:r w:rsidR="009F4708" w:rsidRPr="004B0240">
        <w:rPr>
          <w:rFonts w:ascii="Arial" w:hAnsi="Arial" w:cs="Arial"/>
          <w:lang w:val="es"/>
        </w:rPr>
        <w:t>los</w:t>
      </w:r>
      <w:r w:rsidR="00AF7DF8" w:rsidRPr="004B0240">
        <w:rPr>
          <w:rFonts w:ascii="Arial" w:hAnsi="Arial" w:cs="Arial"/>
          <w:lang w:val="es"/>
        </w:rPr>
        <w:t xml:space="preserve"> </w:t>
      </w:r>
      <w:r w:rsidR="009F4708" w:rsidRPr="004B0240">
        <w:rPr>
          <w:rFonts w:ascii="Arial" w:hAnsi="Arial" w:cs="Arial"/>
          <w:lang w:val="es"/>
        </w:rPr>
        <w:t>diferentes</w:t>
      </w:r>
      <w:r w:rsidR="00AF7DF8"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9F4708" w:rsidRPr="004B0240">
        <w:rPr>
          <w:rFonts w:ascii="Arial" w:hAnsi="Arial" w:cs="Arial"/>
          <w:lang w:val="es"/>
        </w:rPr>
        <w:t>indicando</w:t>
      </w:r>
      <w:r w:rsidR="00AF7DF8" w:rsidRPr="004B0240">
        <w:rPr>
          <w:rFonts w:ascii="Arial" w:hAnsi="Arial" w:cs="Arial"/>
          <w:lang w:val="es"/>
        </w:rPr>
        <w:t xml:space="preserve"> </w:t>
      </w:r>
      <w:r w:rsidR="009F4708" w:rsidRPr="004B0240">
        <w:rPr>
          <w:rFonts w:ascii="Arial" w:hAnsi="Arial" w:cs="Arial"/>
          <w:lang w:val="es"/>
        </w:rPr>
        <w:t>variables</w:t>
      </w:r>
      <w:r w:rsidR="00AF7DF8" w:rsidRPr="004B0240">
        <w:rPr>
          <w:rFonts w:ascii="Arial" w:hAnsi="Arial" w:cs="Arial"/>
          <w:lang w:val="es"/>
        </w:rPr>
        <w:t xml:space="preserve"> </w:t>
      </w:r>
      <w:r w:rsidR="009F4708" w:rsidRPr="004B0240">
        <w:rPr>
          <w:rFonts w:ascii="Arial" w:hAnsi="Arial" w:cs="Arial"/>
          <w:lang w:val="es"/>
        </w:rPr>
        <w:t>tales</w:t>
      </w:r>
      <w:r w:rsidR="00AF7DF8" w:rsidRPr="004B0240">
        <w:rPr>
          <w:rFonts w:ascii="Arial" w:hAnsi="Arial" w:cs="Arial"/>
          <w:lang w:val="es"/>
        </w:rPr>
        <w:t xml:space="preserve"> </w:t>
      </w:r>
      <w:r w:rsidR="009F4708" w:rsidRPr="004B0240">
        <w:rPr>
          <w:rFonts w:ascii="Arial" w:hAnsi="Arial" w:cs="Arial"/>
          <w:lang w:val="es"/>
        </w:rPr>
        <w:t>como:</w:t>
      </w:r>
      <w:r w:rsidR="00AF7DF8" w:rsidRPr="004B0240">
        <w:rPr>
          <w:rFonts w:ascii="Arial" w:hAnsi="Arial" w:cs="Arial"/>
          <w:lang w:val="es"/>
        </w:rPr>
        <w:t xml:space="preserve"> </w:t>
      </w:r>
      <w:r w:rsidR="009F4708" w:rsidRPr="004B0240">
        <w:rPr>
          <w:rFonts w:ascii="Arial" w:hAnsi="Arial" w:cs="Arial"/>
          <w:lang w:val="es"/>
        </w:rPr>
        <w:t>componentes,</w:t>
      </w:r>
      <w:r w:rsidR="00AF7DF8" w:rsidRPr="004B0240">
        <w:rPr>
          <w:rFonts w:ascii="Arial" w:hAnsi="Arial" w:cs="Arial"/>
          <w:lang w:val="es"/>
        </w:rPr>
        <w:t xml:space="preserve"> </w:t>
      </w:r>
      <w:r w:rsidR="009F4708" w:rsidRPr="004B0240">
        <w:rPr>
          <w:rFonts w:ascii="Arial" w:hAnsi="Arial" w:cs="Arial"/>
          <w:lang w:val="es"/>
        </w:rPr>
        <w:t>plataforma</w:t>
      </w:r>
      <w:r w:rsidR="00AF7DF8" w:rsidRPr="004B0240">
        <w:rPr>
          <w:rFonts w:ascii="Arial" w:hAnsi="Arial" w:cs="Arial"/>
          <w:lang w:val="es"/>
        </w:rPr>
        <w:t xml:space="preserve"> </w:t>
      </w:r>
      <w:r w:rsidR="009F4708" w:rsidRPr="004B0240">
        <w:rPr>
          <w:rFonts w:ascii="Arial" w:hAnsi="Arial" w:cs="Arial"/>
          <w:lang w:val="es"/>
        </w:rPr>
        <w:t>de</w:t>
      </w:r>
      <w:r w:rsidR="00AF7DF8" w:rsidRPr="004B0240">
        <w:rPr>
          <w:rFonts w:ascii="Arial" w:hAnsi="Arial" w:cs="Arial"/>
          <w:lang w:val="es"/>
        </w:rPr>
        <w:t xml:space="preserve"> </w:t>
      </w:r>
      <w:r w:rsidR="009F4708" w:rsidRPr="004B0240">
        <w:rPr>
          <w:rFonts w:ascii="Arial" w:hAnsi="Arial" w:cs="Arial"/>
          <w:lang w:val="es"/>
        </w:rPr>
        <w:t>aplicaciones,</w:t>
      </w:r>
      <w:r w:rsidR="00AF7DF8" w:rsidRPr="004B0240">
        <w:rPr>
          <w:rFonts w:ascii="Arial" w:hAnsi="Arial" w:cs="Arial"/>
          <w:lang w:val="es"/>
        </w:rPr>
        <w:t xml:space="preserve"> </w:t>
      </w:r>
      <w:r w:rsidR="009F4708" w:rsidRPr="004B0240">
        <w:rPr>
          <w:rFonts w:ascii="Arial" w:hAnsi="Arial" w:cs="Arial"/>
          <w:lang w:val="es"/>
        </w:rPr>
        <w:t>sistemas</w:t>
      </w:r>
      <w:r w:rsidR="00AF7DF8" w:rsidRPr="004B0240">
        <w:rPr>
          <w:rFonts w:ascii="Arial" w:hAnsi="Arial" w:cs="Arial"/>
          <w:lang w:val="es"/>
        </w:rPr>
        <w:t xml:space="preserve"> </w:t>
      </w:r>
      <w:r w:rsidR="009F4708" w:rsidRPr="004B0240">
        <w:rPr>
          <w:rFonts w:ascii="Arial" w:hAnsi="Arial" w:cs="Arial"/>
          <w:lang w:val="es"/>
        </w:rPr>
        <w:t>con</w:t>
      </w:r>
      <w:r w:rsidR="00AF7DF8" w:rsidRPr="004B0240">
        <w:rPr>
          <w:rFonts w:ascii="Arial" w:hAnsi="Arial" w:cs="Arial"/>
          <w:lang w:val="es"/>
        </w:rPr>
        <w:t xml:space="preserve"> </w:t>
      </w:r>
      <w:r w:rsidR="009F4708" w:rsidRPr="004B0240">
        <w:rPr>
          <w:rFonts w:ascii="Arial" w:hAnsi="Arial" w:cs="Arial"/>
          <w:lang w:val="es"/>
        </w:rPr>
        <w:t>los</w:t>
      </w:r>
      <w:r w:rsidR="00AF7DF8" w:rsidRPr="004B0240">
        <w:rPr>
          <w:rFonts w:ascii="Arial" w:hAnsi="Arial" w:cs="Arial"/>
          <w:lang w:val="es"/>
        </w:rPr>
        <w:t xml:space="preserve"> </w:t>
      </w:r>
      <w:r w:rsidR="009F4708" w:rsidRPr="004B0240">
        <w:rPr>
          <w:rFonts w:ascii="Arial" w:hAnsi="Arial" w:cs="Arial"/>
          <w:lang w:val="es"/>
        </w:rPr>
        <w:t>que</w:t>
      </w:r>
      <w:r w:rsidR="00AF7DF8" w:rsidRPr="004B0240">
        <w:rPr>
          <w:rFonts w:ascii="Arial" w:hAnsi="Arial" w:cs="Arial"/>
          <w:lang w:val="es"/>
        </w:rPr>
        <w:t xml:space="preserve"> </w:t>
      </w:r>
      <w:r w:rsidR="009F4708" w:rsidRPr="004B0240">
        <w:rPr>
          <w:rFonts w:ascii="Arial" w:hAnsi="Arial" w:cs="Arial"/>
          <w:lang w:val="es"/>
        </w:rPr>
        <w:t>se</w:t>
      </w:r>
      <w:r w:rsidR="00AF7DF8" w:rsidRPr="004B0240">
        <w:rPr>
          <w:rFonts w:ascii="Arial" w:hAnsi="Arial" w:cs="Arial"/>
          <w:lang w:val="es"/>
        </w:rPr>
        <w:t xml:space="preserve"> </w:t>
      </w:r>
      <w:r w:rsidR="009F4708" w:rsidRPr="004B0240">
        <w:rPr>
          <w:rFonts w:ascii="Arial" w:hAnsi="Arial" w:cs="Arial"/>
          <w:lang w:val="es"/>
        </w:rPr>
        <w:t>integra,</w:t>
      </w:r>
      <w:r w:rsidR="00AF7DF8" w:rsidRPr="004B0240">
        <w:rPr>
          <w:rFonts w:ascii="Arial" w:hAnsi="Arial" w:cs="Arial"/>
          <w:lang w:val="es"/>
        </w:rPr>
        <w:t xml:space="preserve"> </w:t>
      </w:r>
      <w:r w:rsidR="009F4708" w:rsidRPr="004B0240">
        <w:rPr>
          <w:rFonts w:ascii="Arial" w:hAnsi="Arial" w:cs="Arial"/>
          <w:lang w:val="es"/>
        </w:rPr>
        <w:t>entre</w:t>
      </w:r>
      <w:r w:rsidR="00AF7DF8" w:rsidRPr="004B0240">
        <w:rPr>
          <w:rFonts w:ascii="Arial" w:hAnsi="Arial" w:cs="Arial"/>
          <w:lang w:val="es"/>
        </w:rPr>
        <w:t xml:space="preserve"> </w:t>
      </w:r>
      <w:r w:rsidR="009F4708" w:rsidRPr="004B0240">
        <w:rPr>
          <w:rFonts w:ascii="Arial" w:hAnsi="Arial" w:cs="Arial"/>
          <w:lang w:val="es"/>
        </w:rPr>
        <w:t>otros</w:t>
      </w:r>
      <w:r w:rsidR="009F4708" w:rsidRPr="004B0240">
        <w:rPr>
          <w:rStyle w:val="Refdenotaalpie"/>
          <w:rFonts w:ascii="Arial" w:hAnsi="Arial" w:cs="Arial"/>
          <w:lang w:val="es"/>
        </w:rPr>
        <w:footnoteReference w:id="28"/>
      </w:r>
      <w:r w:rsidR="009F4708" w:rsidRPr="004B0240">
        <w:rPr>
          <w:rFonts w:ascii="Arial" w:hAnsi="Arial" w:cs="Arial"/>
          <w:lang w:val="es"/>
        </w:rPr>
        <w:t>).</w:t>
      </w:r>
      <w:r w:rsidR="00AF7DF8" w:rsidRPr="004B0240">
        <w:rPr>
          <w:rFonts w:ascii="Arial" w:hAnsi="Arial" w:cs="Arial"/>
          <w:lang w:val="es"/>
        </w:rPr>
        <w:t xml:space="preserve"> </w:t>
      </w:r>
    </w:p>
    <w:p w14:paraId="7358B11E" w14:textId="77777777" w:rsidR="00E323D8" w:rsidRPr="004B0240" w:rsidRDefault="00E323D8" w:rsidP="004C40A9">
      <w:pPr>
        <w:spacing w:after="0" w:line="240" w:lineRule="auto"/>
        <w:jc w:val="both"/>
        <w:rPr>
          <w:rFonts w:ascii="Arial" w:hAnsi="Arial" w:cs="Arial"/>
          <w:lang w:val="es"/>
        </w:rPr>
      </w:pPr>
    </w:p>
    <w:tbl>
      <w:tblPr>
        <w:tblW w:w="4641" w:type="pct"/>
        <w:tblCellMar>
          <w:left w:w="70" w:type="dxa"/>
          <w:right w:w="70" w:type="dxa"/>
        </w:tblCellMar>
        <w:tblLook w:val="04A0" w:firstRow="1" w:lastRow="0" w:firstColumn="1" w:lastColumn="0" w:noHBand="0" w:noVBand="1"/>
      </w:tblPr>
      <w:tblGrid>
        <w:gridCol w:w="1501"/>
        <w:gridCol w:w="2210"/>
        <w:gridCol w:w="5009"/>
      </w:tblGrid>
      <w:tr w:rsidR="00322B5B" w:rsidRPr="004B0240" w14:paraId="5D2F94B8" w14:textId="77777777" w:rsidTr="00E323D8">
        <w:trPr>
          <w:trHeight w:val="20"/>
          <w:tblHeader/>
        </w:trPr>
        <w:tc>
          <w:tcPr>
            <w:tcW w:w="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C64C3" w14:textId="77777777" w:rsidR="00322B5B" w:rsidRPr="004B0240" w:rsidRDefault="00322B5B" w:rsidP="006032AB">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lastRenderedPageBreak/>
              <w:t>Nombre del Sistema</w:t>
            </w:r>
          </w:p>
        </w:tc>
        <w:tc>
          <w:tcPr>
            <w:tcW w:w="12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225D9E" w14:textId="77777777" w:rsidR="00322B5B" w:rsidRPr="004B0240" w:rsidRDefault="00322B5B" w:rsidP="006032AB">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Descripción del Sistema</w:t>
            </w:r>
          </w:p>
        </w:tc>
        <w:tc>
          <w:tcPr>
            <w:tcW w:w="28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6E2288" w14:textId="77777777" w:rsidR="00322B5B" w:rsidRPr="004B0240" w:rsidRDefault="00322B5B" w:rsidP="006032AB">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Fortalezas</w:t>
            </w:r>
          </w:p>
        </w:tc>
      </w:tr>
      <w:tr w:rsidR="00322B5B" w:rsidRPr="004B0240" w14:paraId="5A339C8C"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05694478" w14:textId="77777777" w:rsidR="00322B5B" w:rsidRPr="004B0240" w:rsidRDefault="00322B5B" w:rsidP="006032AB">
            <w:pPr>
              <w:spacing w:after="0" w:line="240" w:lineRule="auto"/>
              <w:rPr>
                <w:rFonts w:ascii="Arial" w:hAnsi="Arial" w:cs="Arial"/>
                <w:color w:val="000000"/>
                <w:sz w:val="18"/>
                <w:szCs w:val="18"/>
              </w:rPr>
            </w:pPr>
            <w:proofErr w:type="spellStart"/>
            <w:r w:rsidRPr="004B0240">
              <w:rPr>
                <w:rFonts w:ascii="Arial" w:hAnsi="Arial" w:cs="Arial"/>
                <w:color w:val="000000"/>
                <w:sz w:val="18"/>
                <w:szCs w:val="18"/>
              </w:rPr>
              <w:t>MotorSystem</w:t>
            </w:r>
            <w:proofErr w:type="spellEnd"/>
          </w:p>
        </w:tc>
        <w:tc>
          <w:tcPr>
            <w:tcW w:w="1267" w:type="pct"/>
            <w:tcBorders>
              <w:top w:val="nil"/>
              <w:left w:val="nil"/>
              <w:bottom w:val="single" w:sz="4" w:space="0" w:color="auto"/>
              <w:right w:val="single" w:sz="4" w:space="0" w:color="auto"/>
            </w:tcBorders>
            <w:shd w:val="clear" w:color="000000" w:fill="FFFFFF"/>
            <w:vAlign w:val="center"/>
            <w:hideMark/>
          </w:tcPr>
          <w:p w14:paraId="3274591B"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de control de mantenimiento de maquinaria de obra.</w:t>
            </w:r>
          </w:p>
        </w:tc>
        <w:tc>
          <w:tcPr>
            <w:tcW w:w="2873" w:type="pct"/>
            <w:tcBorders>
              <w:top w:val="nil"/>
              <w:left w:val="nil"/>
              <w:bottom w:val="single" w:sz="4" w:space="0" w:color="auto"/>
              <w:right w:val="single" w:sz="4" w:space="0" w:color="auto"/>
            </w:tcBorders>
            <w:shd w:val="clear" w:color="000000" w:fill="FFFFFF"/>
            <w:vAlign w:val="center"/>
            <w:hideMark/>
          </w:tcPr>
          <w:p w14:paraId="348B2C6A" w14:textId="77777777" w:rsidR="00322B5B" w:rsidRPr="004B0240" w:rsidRDefault="00FD04A2"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1.S</w:t>
            </w:r>
            <w:r w:rsidR="006701C6" w:rsidRPr="004B0240">
              <w:rPr>
                <w:rFonts w:ascii="Arial" w:hAnsi="Arial" w:cs="Arial"/>
                <w:color w:val="000000"/>
                <w:sz w:val="18"/>
                <w:szCs w:val="18"/>
              </w:rPr>
              <w:t>oftware</w:t>
            </w:r>
            <w:r w:rsidR="00322B5B" w:rsidRPr="004B0240">
              <w:rPr>
                <w:rFonts w:ascii="Arial" w:hAnsi="Arial" w:cs="Arial"/>
                <w:color w:val="000000"/>
                <w:sz w:val="18"/>
                <w:szCs w:val="18"/>
              </w:rPr>
              <w:t xml:space="preserve"> </w:t>
            </w:r>
            <w:r w:rsidRPr="004B0240">
              <w:rPr>
                <w:rFonts w:ascii="Arial" w:hAnsi="Arial" w:cs="Arial"/>
                <w:color w:val="000000"/>
                <w:sz w:val="18"/>
                <w:szCs w:val="18"/>
              </w:rPr>
              <w:t>que permite realizar</w:t>
            </w:r>
            <w:r w:rsidR="00322B5B" w:rsidRPr="004B0240">
              <w:rPr>
                <w:rFonts w:ascii="Arial" w:hAnsi="Arial" w:cs="Arial"/>
                <w:color w:val="000000"/>
                <w:sz w:val="18"/>
                <w:szCs w:val="18"/>
              </w:rPr>
              <w:t xml:space="preserve"> la gestión de maquinaría.</w:t>
            </w:r>
          </w:p>
        </w:tc>
      </w:tr>
      <w:tr w:rsidR="00322B5B" w:rsidRPr="004B0240" w14:paraId="5BDA293C"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09098FFD"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Página WEB Institucional</w:t>
            </w:r>
            <w:r w:rsidRPr="004B0240">
              <w:rPr>
                <w:rFonts w:ascii="Arial" w:hAnsi="Arial" w:cs="Arial"/>
                <w:color w:val="000000"/>
                <w:sz w:val="18"/>
                <w:szCs w:val="18"/>
              </w:rPr>
              <w:br/>
              <w:t>www.umv.gov.co</w:t>
            </w:r>
          </w:p>
        </w:tc>
        <w:tc>
          <w:tcPr>
            <w:tcW w:w="1267" w:type="pct"/>
            <w:tcBorders>
              <w:top w:val="nil"/>
              <w:left w:val="nil"/>
              <w:bottom w:val="single" w:sz="4" w:space="0" w:color="auto"/>
              <w:right w:val="single" w:sz="4" w:space="0" w:color="auto"/>
            </w:tcBorders>
            <w:shd w:val="clear" w:color="000000" w:fill="FFFFFF"/>
            <w:vAlign w:val="center"/>
            <w:hideMark/>
          </w:tcPr>
          <w:p w14:paraId="4EE58A51"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Página Web (pública) de la Unidad</w:t>
            </w:r>
          </w:p>
        </w:tc>
        <w:tc>
          <w:tcPr>
            <w:tcW w:w="2873" w:type="pct"/>
            <w:tcBorders>
              <w:top w:val="nil"/>
              <w:left w:val="nil"/>
              <w:bottom w:val="single" w:sz="4" w:space="0" w:color="auto"/>
              <w:right w:val="single" w:sz="4" w:space="0" w:color="auto"/>
            </w:tcBorders>
            <w:shd w:val="clear" w:color="000000" w:fill="FFFFFF"/>
            <w:vAlign w:val="center"/>
            <w:hideMark/>
          </w:tcPr>
          <w:p w14:paraId="56F8221C"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1. publicada como hosting de páginas web, logrando independencia de los servicios tecnológicos de la UMV.</w:t>
            </w:r>
          </w:p>
          <w:p w14:paraId="08418077"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2. Es muy estable.</w:t>
            </w:r>
          </w:p>
          <w:p w14:paraId="53EA051C"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3.Cuenta con un protocolo seguro de navegación (SSL/HTTPS)</w:t>
            </w:r>
          </w:p>
          <w:p w14:paraId="53D2DFA2" w14:textId="77777777" w:rsidR="00322B5B"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4.El hecho de contratar un proveedor de hosting asegura una mayor escalabilidad del servicio.</w:t>
            </w:r>
          </w:p>
        </w:tc>
      </w:tr>
      <w:tr w:rsidR="00322B5B" w:rsidRPr="004B0240" w14:paraId="1C162C33"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5B6CC567"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Intranet</w:t>
            </w:r>
          </w:p>
        </w:tc>
        <w:tc>
          <w:tcPr>
            <w:tcW w:w="1267" w:type="pct"/>
            <w:tcBorders>
              <w:top w:val="nil"/>
              <w:left w:val="nil"/>
              <w:bottom w:val="single" w:sz="4" w:space="0" w:color="auto"/>
              <w:right w:val="single" w:sz="4" w:space="0" w:color="auto"/>
            </w:tcBorders>
            <w:shd w:val="clear" w:color="000000" w:fill="FFFFFF"/>
            <w:vAlign w:val="center"/>
            <w:hideMark/>
          </w:tcPr>
          <w:p w14:paraId="76DDDBC1" w14:textId="7984612E"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Intranet </w:t>
            </w:r>
          </w:p>
        </w:tc>
        <w:tc>
          <w:tcPr>
            <w:tcW w:w="2873" w:type="pct"/>
            <w:tcBorders>
              <w:top w:val="nil"/>
              <w:left w:val="nil"/>
              <w:bottom w:val="single" w:sz="4" w:space="0" w:color="auto"/>
              <w:right w:val="single" w:sz="4" w:space="0" w:color="auto"/>
            </w:tcBorders>
            <w:shd w:val="clear" w:color="000000" w:fill="FFFFFF"/>
            <w:vAlign w:val="center"/>
            <w:hideMark/>
          </w:tcPr>
          <w:p w14:paraId="6B6AE057" w14:textId="29C759F4" w:rsidR="007F1E40" w:rsidRDefault="007F1E40" w:rsidP="00FD04A2">
            <w:pPr>
              <w:spacing w:after="0" w:line="240" w:lineRule="auto"/>
              <w:jc w:val="both"/>
              <w:rPr>
                <w:rFonts w:ascii="Arial" w:hAnsi="Arial" w:cs="Arial"/>
                <w:color w:val="000000"/>
                <w:sz w:val="18"/>
                <w:szCs w:val="18"/>
              </w:rPr>
            </w:pPr>
            <w:r>
              <w:rPr>
                <w:rFonts w:ascii="Arial" w:hAnsi="Arial" w:cs="Arial"/>
                <w:color w:val="000000"/>
                <w:sz w:val="18"/>
                <w:szCs w:val="18"/>
              </w:rPr>
              <w:t>1.</w:t>
            </w:r>
            <w:r w:rsidR="00FD04A2" w:rsidRPr="004B0240">
              <w:rPr>
                <w:rFonts w:ascii="Arial" w:hAnsi="Arial" w:cs="Arial"/>
                <w:color w:val="000000"/>
                <w:sz w:val="18"/>
                <w:szCs w:val="18"/>
              </w:rPr>
              <w:t>Las dependencias pueden publicar su información de interés.</w:t>
            </w:r>
          </w:p>
          <w:p w14:paraId="396812B0" w14:textId="2EB31547" w:rsidR="00FD04A2" w:rsidRPr="004B0240" w:rsidRDefault="007F1E40" w:rsidP="00FD04A2">
            <w:pPr>
              <w:spacing w:after="0" w:line="240" w:lineRule="auto"/>
              <w:jc w:val="both"/>
              <w:rPr>
                <w:rFonts w:ascii="Arial" w:hAnsi="Arial" w:cs="Arial"/>
                <w:color w:val="000000"/>
                <w:sz w:val="18"/>
                <w:szCs w:val="18"/>
              </w:rPr>
            </w:pPr>
            <w:r>
              <w:rPr>
                <w:rFonts w:ascii="Arial" w:hAnsi="Arial" w:cs="Arial"/>
                <w:color w:val="000000"/>
                <w:sz w:val="18"/>
                <w:szCs w:val="18"/>
              </w:rPr>
              <w:t>2.</w:t>
            </w:r>
            <w:r w:rsidR="00FD04A2" w:rsidRPr="004B0240">
              <w:rPr>
                <w:rFonts w:ascii="Arial" w:hAnsi="Arial" w:cs="Arial"/>
                <w:color w:val="000000"/>
                <w:sz w:val="18"/>
                <w:szCs w:val="18"/>
              </w:rPr>
              <w:t>Facilita la gestión del conocimiento de la entidad.</w:t>
            </w:r>
          </w:p>
          <w:p w14:paraId="68A1B3BD" w14:textId="783322BB" w:rsidR="00FD04A2" w:rsidRPr="004B0240" w:rsidRDefault="007F1E40" w:rsidP="00FD04A2">
            <w:pPr>
              <w:spacing w:after="0" w:line="240" w:lineRule="auto"/>
              <w:jc w:val="both"/>
              <w:rPr>
                <w:rFonts w:ascii="Arial" w:hAnsi="Arial" w:cs="Arial"/>
                <w:color w:val="000000"/>
                <w:sz w:val="18"/>
                <w:szCs w:val="18"/>
              </w:rPr>
            </w:pPr>
            <w:r>
              <w:rPr>
                <w:rFonts w:ascii="Arial" w:hAnsi="Arial" w:cs="Arial"/>
                <w:color w:val="000000"/>
                <w:sz w:val="18"/>
                <w:szCs w:val="18"/>
              </w:rPr>
              <w:t>3</w:t>
            </w:r>
            <w:r w:rsidR="00FD04A2" w:rsidRPr="004B0240">
              <w:rPr>
                <w:rFonts w:ascii="Arial" w:hAnsi="Arial" w:cs="Arial"/>
                <w:color w:val="000000"/>
                <w:sz w:val="18"/>
                <w:szCs w:val="18"/>
              </w:rPr>
              <w:t xml:space="preserve">.Fortalece el </w:t>
            </w:r>
            <w:r w:rsidRPr="004B0240">
              <w:rPr>
                <w:rFonts w:ascii="Arial" w:hAnsi="Arial" w:cs="Arial"/>
                <w:color w:val="000000"/>
                <w:sz w:val="18"/>
                <w:szCs w:val="18"/>
              </w:rPr>
              <w:t>Sistema de</w:t>
            </w:r>
            <w:r w:rsidR="00FD04A2" w:rsidRPr="004B0240">
              <w:rPr>
                <w:rFonts w:ascii="Arial" w:hAnsi="Arial" w:cs="Arial"/>
                <w:color w:val="000000"/>
                <w:sz w:val="18"/>
                <w:szCs w:val="18"/>
              </w:rPr>
              <w:t xml:space="preserve"> Gestión</w:t>
            </w:r>
            <w:r>
              <w:rPr>
                <w:rFonts w:ascii="Arial" w:hAnsi="Arial" w:cs="Arial"/>
                <w:color w:val="000000"/>
                <w:sz w:val="18"/>
                <w:szCs w:val="18"/>
              </w:rPr>
              <w:t xml:space="preserve"> de la entidad</w:t>
            </w:r>
          </w:p>
          <w:p w14:paraId="31837B19" w14:textId="4121CB05" w:rsidR="00322B5B" w:rsidRPr="004B0240" w:rsidRDefault="007F1E40" w:rsidP="00FD04A2">
            <w:pPr>
              <w:spacing w:after="0" w:line="240" w:lineRule="auto"/>
              <w:jc w:val="both"/>
              <w:rPr>
                <w:rFonts w:ascii="Arial" w:hAnsi="Arial" w:cs="Arial"/>
                <w:color w:val="000000"/>
                <w:sz w:val="18"/>
                <w:szCs w:val="18"/>
              </w:rPr>
            </w:pPr>
            <w:r>
              <w:rPr>
                <w:rFonts w:ascii="Arial" w:hAnsi="Arial" w:cs="Arial"/>
                <w:color w:val="000000"/>
                <w:sz w:val="18"/>
                <w:szCs w:val="18"/>
              </w:rPr>
              <w:t>4</w:t>
            </w:r>
            <w:r w:rsidR="00FD04A2" w:rsidRPr="004B0240">
              <w:rPr>
                <w:rFonts w:ascii="Arial" w:hAnsi="Arial" w:cs="Arial"/>
                <w:color w:val="000000"/>
                <w:sz w:val="18"/>
                <w:szCs w:val="18"/>
              </w:rPr>
              <w:t>.Se ha venido dando cumplimiento a la actualización de todas las noticias de interés de forma ágil.</w:t>
            </w:r>
          </w:p>
        </w:tc>
      </w:tr>
      <w:tr w:rsidR="00322B5B" w:rsidRPr="004B0240" w14:paraId="602A0B02"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19AA6A42"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ORFEO</w:t>
            </w:r>
          </w:p>
        </w:tc>
        <w:tc>
          <w:tcPr>
            <w:tcW w:w="1267" w:type="pct"/>
            <w:tcBorders>
              <w:top w:val="nil"/>
              <w:left w:val="nil"/>
              <w:bottom w:val="single" w:sz="4" w:space="0" w:color="auto"/>
              <w:right w:val="single" w:sz="4" w:space="0" w:color="auto"/>
            </w:tcBorders>
            <w:shd w:val="clear" w:color="000000" w:fill="FFFFFF"/>
            <w:vAlign w:val="center"/>
            <w:hideMark/>
          </w:tcPr>
          <w:p w14:paraId="39BB35A0"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de información habilitado en la UAERMV para la gestión documental, incluyendo correspondencia y trámites internos.</w:t>
            </w:r>
          </w:p>
        </w:tc>
        <w:tc>
          <w:tcPr>
            <w:tcW w:w="2873" w:type="pct"/>
            <w:tcBorders>
              <w:top w:val="nil"/>
              <w:left w:val="nil"/>
              <w:bottom w:val="single" w:sz="4" w:space="0" w:color="auto"/>
              <w:right w:val="single" w:sz="4" w:space="0" w:color="auto"/>
            </w:tcBorders>
            <w:shd w:val="clear" w:color="000000" w:fill="FFFFFF"/>
            <w:vAlign w:val="center"/>
            <w:hideMark/>
          </w:tcPr>
          <w:p w14:paraId="5E05182F"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1. Orfeo es una herramienta de uso libre y de amplio uso en entidades públicas (tanto a nivel nacional como Distrital). Cuenta con manuales e información de fácil acceso.</w:t>
            </w:r>
          </w:p>
          <w:p w14:paraId="047DB3D8"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2. Permite llevar seguimiento a la gestión de los tramites documentales.</w:t>
            </w:r>
          </w:p>
          <w:p w14:paraId="6569271B"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3. Puede ser consultado dentro y fuera de la entidad.</w:t>
            </w:r>
          </w:p>
          <w:p w14:paraId="0E0E1526"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4.Soporta los flujos de trabajo para el proceso de contratación y permite la configuración de nuevos flujos de trabajo.</w:t>
            </w:r>
          </w:p>
          <w:p w14:paraId="4D4DFA37"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5. Soporta firma electrónica de documentos a partir del 2020</w:t>
            </w:r>
          </w:p>
          <w:p w14:paraId="4384FEA6" w14:textId="77777777" w:rsidR="00322B5B"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6. Permite crear borradores previa radicación para reducir tiempos y anulaciones</w:t>
            </w:r>
          </w:p>
        </w:tc>
      </w:tr>
      <w:tr w:rsidR="00322B5B" w:rsidRPr="004B0240" w14:paraId="3C8F0F8C"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47F52A5C" w14:textId="77777777" w:rsidR="00322B5B" w:rsidRPr="004B0240" w:rsidRDefault="00322B5B" w:rsidP="006032AB">
            <w:pPr>
              <w:spacing w:after="0" w:line="240" w:lineRule="auto"/>
              <w:rPr>
                <w:rFonts w:ascii="Arial" w:hAnsi="Arial" w:cs="Arial"/>
                <w:color w:val="000000"/>
                <w:sz w:val="18"/>
                <w:szCs w:val="18"/>
              </w:rPr>
            </w:pPr>
            <w:proofErr w:type="spellStart"/>
            <w:r w:rsidRPr="004B0240">
              <w:rPr>
                <w:rFonts w:ascii="Arial" w:hAnsi="Arial" w:cs="Arial"/>
                <w:color w:val="000000"/>
                <w:sz w:val="18"/>
                <w:szCs w:val="18"/>
              </w:rPr>
              <w:t>SiCapital</w:t>
            </w:r>
            <w:proofErr w:type="spellEnd"/>
          </w:p>
        </w:tc>
        <w:tc>
          <w:tcPr>
            <w:tcW w:w="1267" w:type="pct"/>
            <w:tcBorders>
              <w:top w:val="nil"/>
              <w:left w:val="nil"/>
              <w:bottom w:val="single" w:sz="4" w:space="0" w:color="auto"/>
              <w:right w:val="single" w:sz="4" w:space="0" w:color="auto"/>
            </w:tcBorders>
            <w:shd w:val="clear" w:color="000000" w:fill="FFFFFF"/>
            <w:vAlign w:val="center"/>
            <w:hideMark/>
          </w:tcPr>
          <w:p w14:paraId="2366F513"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de información administrativo y financiero adoptado por la UAERMV.</w:t>
            </w:r>
          </w:p>
        </w:tc>
        <w:tc>
          <w:tcPr>
            <w:tcW w:w="2873" w:type="pct"/>
            <w:tcBorders>
              <w:top w:val="nil"/>
              <w:left w:val="nil"/>
              <w:bottom w:val="single" w:sz="4" w:space="0" w:color="auto"/>
              <w:right w:val="single" w:sz="4" w:space="0" w:color="auto"/>
            </w:tcBorders>
            <w:shd w:val="clear" w:color="000000" w:fill="FFFFFF"/>
            <w:vAlign w:val="center"/>
            <w:hideMark/>
          </w:tcPr>
          <w:p w14:paraId="3FD491B9"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1. Sistema completo de gestión administrativa y financiera entregado por la secretaría de hacienda del distrito - SDH, se migró a la nube.</w:t>
            </w:r>
          </w:p>
          <w:p w14:paraId="58E74C68"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2. El sistema está implementado totalmente en la UAERMV y en operación.</w:t>
            </w:r>
          </w:p>
          <w:p w14:paraId="3C6B28B1"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3.Se cuenta con todos los objetos fuentes y progresivamente son intervenidos a las funcionalidades, a medida que lo requiera la unidad.</w:t>
            </w:r>
          </w:p>
          <w:p w14:paraId="7604F241"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4. El sistema está maduro dentro de la Unidad.</w:t>
            </w:r>
          </w:p>
          <w:p w14:paraId="36CE8D4B"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5.Se ha venido dando un escalamiento continuo en la plataforma.</w:t>
            </w:r>
          </w:p>
          <w:p w14:paraId="2D0F3C75" w14:textId="77777777" w:rsidR="00322B5B"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6. Se tiene integrado el proceso de almacén (inventarios) con contabilidad en tiempo real.</w:t>
            </w:r>
          </w:p>
        </w:tc>
      </w:tr>
      <w:tr w:rsidR="00322B5B" w:rsidRPr="004B0240" w14:paraId="3FA4C7E2"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57544CCB"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Sistema de Gestión de Báscula Camionera</w:t>
            </w:r>
          </w:p>
        </w:tc>
        <w:tc>
          <w:tcPr>
            <w:tcW w:w="1267" w:type="pct"/>
            <w:tcBorders>
              <w:top w:val="nil"/>
              <w:left w:val="nil"/>
              <w:bottom w:val="single" w:sz="4" w:space="0" w:color="auto"/>
              <w:right w:val="single" w:sz="4" w:space="0" w:color="auto"/>
            </w:tcBorders>
            <w:shd w:val="clear" w:color="000000" w:fill="FFFFFF"/>
            <w:vAlign w:val="center"/>
            <w:hideMark/>
          </w:tcPr>
          <w:p w14:paraId="5812E6E7"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que permite automatizar las medidas tomadas por las balanzas y llevar registro de esta actividad y los materiales o insumos pesados e históricos de esta tarea.</w:t>
            </w:r>
          </w:p>
        </w:tc>
        <w:tc>
          <w:tcPr>
            <w:tcW w:w="2873" w:type="pct"/>
            <w:tcBorders>
              <w:top w:val="nil"/>
              <w:left w:val="nil"/>
              <w:bottom w:val="single" w:sz="4" w:space="0" w:color="auto"/>
              <w:right w:val="single" w:sz="4" w:space="0" w:color="auto"/>
            </w:tcBorders>
            <w:shd w:val="clear" w:color="000000" w:fill="FFFFFF"/>
            <w:vAlign w:val="center"/>
            <w:hideMark/>
          </w:tcPr>
          <w:p w14:paraId="68311FFB"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Aunque la aplicación es muy básica, permite llevar </w:t>
            </w:r>
            <w:r w:rsidR="00FD04A2" w:rsidRPr="004B0240">
              <w:rPr>
                <w:rFonts w:ascii="Arial" w:hAnsi="Arial" w:cs="Arial"/>
                <w:color w:val="000000"/>
                <w:sz w:val="18"/>
                <w:szCs w:val="18"/>
              </w:rPr>
              <w:t xml:space="preserve">el </w:t>
            </w:r>
            <w:r w:rsidRPr="004B0240">
              <w:rPr>
                <w:rFonts w:ascii="Arial" w:hAnsi="Arial" w:cs="Arial"/>
                <w:color w:val="000000"/>
                <w:sz w:val="18"/>
                <w:szCs w:val="18"/>
              </w:rPr>
              <w:t>seguimiento a los productos y su destino.</w:t>
            </w:r>
          </w:p>
        </w:tc>
      </w:tr>
      <w:tr w:rsidR="00322B5B" w:rsidRPr="004B0240" w14:paraId="7AA43ADB"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2F9511ED"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Sistema de Gestión de Servicios TI (GLPI)</w:t>
            </w:r>
          </w:p>
        </w:tc>
        <w:tc>
          <w:tcPr>
            <w:tcW w:w="1267" w:type="pct"/>
            <w:tcBorders>
              <w:top w:val="nil"/>
              <w:left w:val="nil"/>
              <w:bottom w:val="single" w:sz="4" w:space="0" w:color="auto"/>
              <w:right w:val="single" w:sz="4" w:space="0" w:color="auto"/>
            </w:tcBorders>
            <w:shd w:val="clear" w:color="000000" w:fill="FFFFFF"/>
            <w:vAlign w:val="center"/>
            <w:hideMark/>
          </w:tcPr>
          <w:p w14:paraId="04DD8F5D"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Sistema de información de Gestión de Servicios de TI </w:t>
            </w:r>
          </w:p>
        </w:tc>
        <w:tc>
          <w:tcPr>
            <w:tcW w:w="2873" w:type="pct"/>
            <w:tcBorders>
              <w:top w:val="nil"/>
              <w:left w:val="nil"/>
              <w:bottom w:val="single" w:sz="4" w:space="0" w:color="auto"/>
              <w:right w:val="single" w:sz="4" w:space="0" w:color="auto"/>
            </w:tcBorders>
            <w:shd w:val="clear" w:color="000000" w:fill="FFFFFF"/>
            <w:vAlign w:val="center"/>
            <w:hideMark/>
          </w:tcPr>
          <w:p w14:paraId="42D1833B"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1. Es posible agregarles nuevas funcionalidades </w:t>
            </w:r>
            <w:r w:rsidRPr="004B0240">
              <w:rPr>
                <w:rFonts w:ascii="Arial" w:hAnsi="Arial" w:cs="Arial"/>
                <w:color w:val="000000"/>
                <w:sz w:val="18"/>
                <w:szCs w:val="18"/>
              </w:rPr>
              <w:br/>
            </w:r>
            <w:r w:rsidR="000F763D" w:rsidRPr="004B0240">
              <w:rPr>
                <w:rFonts w:ascii="Arial" w:hAnsi="Arial" w:cs="Arial"/>
                <w:color w:val="000000"/>
                <w:sz w:val="18"/>
                <w:szCs w:val="18"/>
              </w:rPr>
              <w:t>2</w:t>
            </w:r>
            <w:r w:rsidR="00FD04A2" w:rsidRPr="004B0240">
              <w:rPr>
                <w:rFonts w:ascii="Arial" w:hAnsi="Arial" w:cs="Arial"/>
                <w:color w:val="000000"/>
                <w:sz w:val="18"/>
                <w:szCs w:val="18"/>
              </w:rPr>
              <w:t>.</w:t>
            </w:r>
            <w:r w:rsidR="000F763D" w:rsidRPr="004B0240">
              <w:rPr>
                <w:rFonts w:ascii="Arial" w:hAnsi="Arial" w:cs="Arial"/>
                <w:color w:val="000000"/>
                <w:sz w:val="18"/>
                <w:szCs w:val="18"/>
              </w:rPr>
              <w:t xml:space="preserve"> Genera</w:t>
            </w:r>
            <w:r w:rsidRPr="004B0240">
              <w:rPr>
                <w:rFonts w:ascii="Arial" w:hAnsi="Arial" w:cs="Arial"/>
                <w:color w:val="000000"/>
                <w:sz w:val="18"/>
                <w:szCs w:val="18"/>
              </w:rPr>
              <w:t xml:space="preserve"> reportes, gráficos, estadísticas que permite llevar un mejor seguimiento a la mesa de ayuda</w:t>
            </w:r>
          </w:p>
        </w:tc>
      </w:tr>
      <w:tr w:rsidR="00322B5B" w:rsidRPr="004B0240" w14:paraId="1A31DF08"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0972EE41"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 xml:space="preserve">SIGMA-Sistema de Información </w:t>
            </w:r>
            <w:r w:rsidRPr="004B0240">
              <w:rPr>
                <w:rFonts w:ascii="Arial" w:hAnsi="Arial" w:cs="Arial"/>
                <w:color w:val="000000"/>
                <w:sz w:val="18"/>
                <w:szCs w:val="18"/>
              </w:rPr>
              <w:lastRenderedPageBreak/>
              <w:t>Geográfica Misional y de Apoyo</w:t>
            </w:r>
          </w:p>
        </w:tc>
        <w:tc>
          <w:tcPr>
            <w:tcW w:w="1267" w:type="pct"/>
            <w:tcBorders>
              <w:top w:val="nil"/>
              <w:left w:val="nil"/>
              <w:bottom w:val="single" w:sz="4" w:space="0" w:color="auto"/>
              <w:right w:val="single" w:sz="4" w:space="0" w:color="auto"/>
            </w:tcBorders>
            <w:shd w:val="clear" w:color="000000" w:fill="FFFFFF"/>
            <w:vAlign w:val="center"/>
            <w:hideMark/>
          </w:tcPr>
          <w:p w14:paraId="192AEF7C"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lastRenderedPageBreak/>
              <w:t xml:space="preserve">Automatización del Sistema de Información </w:t>
            </w:r>
            <w:r w:rsidRPr="004B0240">
              <w:rPr>
                <w:rFonts w:ascii="Arial" w:hAnsi="Arial" w:cs="Arial"/>
                <w:color w:val="000000"/>
                <w:sz w:val="18"/>
                <w:szCs w:val="18"/>
              </w:rPr>
              <w:lastRenderedPageBreak/>
              <w:t>Geográfica para los procesos misionales de la Entidad, el cual pretende impactarlos positivamente y apoyar la toma de decisiones estratégicas de la unidad.</w:t>
            </w:r>
          </w:p>
        </w:tc>
        <w:tc>
          <w:tcPr>
            <w:tcW w:w="2873" w:type="pct"/>
            <w:tcBorders>
              <w:top w:val="nil"/>
              <w:left w:val="nil"/>
              <w:bottom w:val="single" w:sz="4" w:space="0" w:color="auto"/>
              <w:right w:val="single" w:sz="4" w:space="0" w:color="auto"/>
            </w:tcBorders>
            <w:shd w:val="clear" w:color="000000" w:fill="FFFFFF"/>
            <w:vAlign w:val="center"/>
            <w:hideMark/>
          </w:tcPr>
          <w:p w14:paraId="1F32208C"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lastRenderedPageBreak/>
              <w:t>1. Mejora la eficiencia de los procesos misionales al reducir tiempos de operación.</w:t>
            </w:r>
          </w:p>
          <w:p w14:paraId="61174CAF"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lastRenderedPageBreak/>
              <w:t>2. Al ser un desarrollo a la medida se puede evolucionar fácilmente.</w:t>
            </w:r>
          </w:p>
          <w:p w14:paraId="55E5CDC2"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3.Permite conocer los diagnósticos en terreno en tiempo real.</w:t>
            </w:r>
          </w:p>
          <w:p w14:paraId="6C1372CD"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4. Permite la generación de indicadores e informes dirigidos a todos los niveles de la organización.</w:t>
            </w:r>
          </w:p>
          <w:p w14:paraId="41280ED2"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5. Brinda lo necesario para garantizar la seguridad y confiabilidad de la información.</w:t>
            </w:r>
          </w:p>
          <w:p w14:paraId="38CD5AF1"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6. Promueve la coordinación intersectorial al involucrar las alcaldías locales y la secretaría de gobierno y movilidad.</w:t>
            </w:r>
          </w:p>
          <w:p w14:paraId="3926A26C" w14:textId="77777777" w:rsidR="00322B5B"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7.Permite modular el flujo de trabajo de forma dinámica.</w:t>
            </w:r>
          </w:p>
        </w:tc>
      </w:tr>
      <w:tr w:rsidR="00322B5B" w:rsidRPr="004B0240" w14:paraId="635DE848"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hideMark/>
          </w:tcPr>
          <w:p w14:paraId="0645E890"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lastRenderedPageBreak/>
              <w:t>Pandora-Herramienta de Monitoreo de Infraestructura</w:t>
            </w:r>
          </w:p>
        </w:tc>
        <w:tc>
          <w:tcPr>
            <w:tcW w:w="1267" w:type="pct"/>
            <w:tcBorders>
              <w:top w:val="nil"/>
              <w:left w:val="nil"/>
              <w:bottom w:val="single" w:sz="4" w:space="0" w:color="auto"/>
              <w:right w:val="single" w:sz="4" w:space="0" w:color="auto"/>
            </w:tcBorders>
            <w:shd w:val="clear" w:color="000000" w:fill="FFFFFF"/>
            <w:vAlign w:val="center"/>
            <w:hideMark/>
          </w:tcPr>
          <w:p w14:paraId="42F787B2"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de configuración y monitoreo de equipos de Redes (</w:t>
            </w:r>
            <w:proofErr w:type="spellStart"/>
            <w:r w:rsidRPr="004B0240">
              <w:rPr>
                <w:rFonts w:ascii="Arial" w:hAnsi="Arial" w:cs="Arial"/>
                <w:color w:val="000000"/>
                <w:sz w:val="18"/>
                <w:szCs w:val="18"/>
              </w:rPr>
              <w:t>Switches</w:t>
            </w:r>
            <w:proofErr w:type="spellEnd"/>
            <w:r w:rsidRPr="004B0240">
              <w:rPr>
                <w:rFonts w:ascii="Arial" w:hAnsi="Arial" w:cs="Arial"/>
                <w:color w:val="000000"/>
                <w:sz w:val="18"/>
                <w:szCs w:val="18"/>
              </w:rPr>
              <w:t xml:space="preserve">, Access </w:t>
            </w:r>
            <w:proofErr w:type="spellStart"/>
            <w:r w:rsidRPr="004B0240">
              <w:rPr>
                <w:rFonts w:ascii="Arial" w:hAnsi="Arial" w:cs="Arial"/>
                <w:color w:val="000000"/>
                <w:sz w:val="18"/>
                <w:szCs w:val="18"/>
              </w:rPr>
              <w:t>Points</w:t>
            </w:r>
            <w:proofErr w:type="spellEnd"/>
            <w:r w:rsidRPr="004B0240">
              <w:rPr>
                <w:rFonts w:ascii="Arial" w:hAnsi="Arial" w:cs="Arial"/>
                <w:color w:val="000000"/>
                <w:sz w:val="18"/>
                <w:szCs w:val="18"/>
              </w:rPr>
              <w:t xml:space="preserve">), almacenamiento y servidores de Infraestructura </w:t>
            </w:r>
            <w:proofErr w:type="spellStart"/>
            <w:r w:rsidRPr="004B0240">
              <w:rPr>
                <w:rFonts w:ascii="Arial" w:hAnsi="Arial" w:cs="Arial"/>
                <w:color w:val="000000"/>
                <w:sz w:val="18"/>
                <w:szCs w:val="18"/>
              </w:rPr>
              <w:t>Datacenter</w:t>
            </w:r>
            <w:proofErr w:type="spellEnd"/>
            <w:r w:rsidRPr="004B0240">
              <w:rPr>
                <w:rFonts w:ascii="Arial" w:hAnsi="Arial" w:cs="Arial"/>
                <w:color w:val="000000"/>
                <w:sz w:val="18"/>
                <w:szCs w:val="18"/>
              </w:rPr>
              <w:t xml:space="preserve"> y generación de alertas.</w:t>
            </w:r>
          </w:p>
        </w:tc>
        <w:tc>
          <w:tcPr>
            <w:tcW w:w="2873" w:type="pct"/>
            <w:tcBorders>
              <w:top w:val="nil"/>
              <w:left w:val="nil"/>
              <w:bottom w:val="single" w:sz="4" w:space="0" w:color="auto"/>
              <w:right w:val="single" w:sz="4" w:space="0" w:color="auto"/>
            </w:tcBorders>
            <w:shd w:val="clear" w:color="000000" w:fill="FFFFFF"/>
            <w:vAlign w:val="center"/>
            <w:hideMark/>
          </w:tcPr>
          <w:p w14:paraId="2D1D9806" w14:textId="77777777" w:rsidR="00322B5B" w:rsidRPr="004B0240" w:rsidRDefault="00FD04A2"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1.Permite servicios proactivos, monitoreo de la infraestructura crítica y gestión y gobierno de servicios de conectividad.</w:t>
            </w:r>
          </w:p>
        </w:tc>
      </w:tr>
      <w:tr w:rsidR="00322B5B" w:rsidRPr="004B0240" w14:paraId="0DF07607" w14:textId="77777777" w:rsidTr="00E323D8">
        <w:trPr>
          <w:trHeight w:val="20"/>
        </w:trPr>
        <w:tc>
          <w:tcPr>
            <w:tcW w:w="861" w:type="pct"/>
            <w:tcBorders>
              <w:top w:val="nil"/>
              <w:left w:val="single" w:sz="4" w:space="0" w:color="auto"/>
              <w:bottom w:val="nil"/>
              <w:right w:val="single" w:sz="4" w:space="0" w:color="auto"/>
            </w:tcBorders>
            <w:shd w:val="clear" w:color="000000" w:fill="FFFFFF"/>
            <w:vAlign w:val="center"/>
            <w:hideMark/>
          </w:tcPr>
          <w:p w14:paraId="24A504A6" w14:textId="77777777" w:rsidR="00322B5B" w:rsidRPr="004B0240" w:rsidRDefault="00322B5B" w:rsidP="006032AB">
            <w:pPr>
              <w:spacing w:after="0" w:line="240" w:lineRule="auto"/>
              <w:rPr>
                <w:rFonts w:ascii="Arial" w:hAnsi="Arial" w:cs="Arial"/>
                <w:color w:val="000000"/>
                <w:sz w:val="18"/>
                <w:szCs w:val="18"/>
              </w:rPr>
            </w:pPr>
            <w:r w:rsidRPr="004B0240">
              <w:rPr>
                <w:rFonts w:ascii="Arial" w:hAnsi="Arial" w:cs="Arial"/>
                <w:color w:val="000000"/>
                <w:sz w:val="18"/>
                <w:szCs w:val="18"/>
              </w:rPr>
              <w:t>SIGEP</w:t>
            </w:r>
          </w:p>
        </w:tc>
        <w:tc>
          <w:tcPr>
            <w:tcW w:w="1267" w:type="pct"/>
            <w:tcBorders>
              <w:top w:val="nil"/>
              <w:left w:val="nil"/>
              <w:bottom w:val="nil"/>
              <w:right w:val="single" w:sz="4" w:space="0" w:color="auto"/>
            </w:tcBorders>
            <w:shd w:val="clear" w:color="000000" w:fill="FFFFFF"/>
            <w:vAlign w:val="center"/>
            <w:hideMark/>
          </w:tcPr>
          <w:p w14:paraId="69B01CC2" w14:textId="77777777" w:rsidR="00322B5B" w:rsidRPr="004B0240" w:rsidRDefault="00322B5B" w:rsidP="006032AB">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para gestión del Talento Humano</w:t>
            </w:r>
          </w:p>
        </w:tc>
        <w:tc>
          <w:tcPr>
            <w:tcW w:w="2873" w:type="pct"/>
            <w:tcBorders>
              <w:top w:val="nil"/>
              <w:left w:val="nil"/>
              <w:bottom w:val="nil"/>
              <w:right w:val="single" w:sz="4" w:space="0" w:color="auto"/>
            </w:tcBorders>
            <w:shd w:val="clear" w:color="000000" w:fill="FFFFFF"/>
            <w:vAlign w:val="center"/>
            <w:hideMark/>
          </w:tcPr>
          <w:p w14:paraId="244C311E"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1.Es una herramienta integral para la gestión del talento humano una la entidad, </w:t>
            </w:r>
          </w:p>
          <w:p w14:paraId="1A05224B"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2.Permite mitigar los riesgos de seguridad en la información de los funcionarios.</w:t>
            </w:r>
          </w:p>
          <w:p w14:paraId="52015B48"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3.Se cuenta con la facilidad de soporte externo.</w:t>
            </w:r>
          </w:p>
          <w:p w14:paraId="1917B04D"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4.Facilidad de compartir información con </w:t>
            </w:r>
            <w:proofErr w:type="spellStart"/>
            <w:r w:rsidRPr="004B0240">
              <w:rPr>
                <w:rFonts w:ascii="Arial" w:hAnsi="Arial" w:cs="Arial"/>
                <w:color w:val="000000"/>
                <w:sz w:val="18"/>
                <w:szCs w:val="18"/>
              </w:rPr>
              <w:t>Sicapital</w:t>
            </w:r>
            <w:proofErr w:type="spellEnd"/>
            <w:r w:rsidRPr="004B0240">
              <w:rPr>
                <w:rFonts w:ascii="Arial" w:hAnsi="Arial" w:cs="Arial"/>
                <w:color w:val="000000"/>
                <w:sz w:val="18"/>
                <w:szCs w:val="18"/>
              </w:rPr>
              <w:t>.</w:t>
            </w:r>
          </w:p>
          <w:p w14:paraId="3CD336F7" w14:textId="77777777" w:rsidR="00322B5B"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5.Mediante el uso de los otros módulos posibilita fortalecer el proceso de talento humano</w:t>
            </w:r>
          </w:p>
        </w:tc>
      </w:tr>
      <w:tr w:rsidR="00FD04A2" w:rsidRPr="004B0240" w14:paraId="4422ADBD" w14:textId="77777777" w:rsidTr="00E323D8">
        <w:trPr>
          <w:trHeight w:val="20"/>
        </w:trPr>
        <w:tc>
          <w:tcPr>
            <w:tcW w:w="861" w:type="pct"/>
            <w:tcBorders>
              <w:top w:val="nil"/>
              <w:left w:val="single" w:sz="4" w:space="0" w:color="auto"/>
              <w:bottom w:val="single" w:sz="4" w:space="0" w:color="auto"/>
              <w:right w:val="single" w:sz="4" w:space="0" w:color="auto"/>
            </w:tcBorders>
            <w:shd w:val="clear" w:color="000000" w:fill="FFFFFF"/>
            <w:vAlign w:val="center"/>
          </w:tcPr>
          <w:p w14:paraId="5CECAB48" w14:textId="77777777" w:rsidR="00FD04A2" w:rsidRPr="004B0240" w:rsidRDefault="00FD04A2" w:rsidP="006032AB">
            <w:pPr>
              <w:spacing w:after="0" w:line="240" w:lineRule="auto"/>
              <w:rPr>
                <w:rFonts w:ascii="Arial" w:hAnsi="Arial" w:cs="Arial"/>
                <w:color w:val="000000"/>
                <w:sz w:val="18"/>
                <w:szCs w:val="18"/>
              </w:rPr>
            </w:pPr>
          </w:p>
        </w:tc>
        <w:tc>
          <w:tcPr>
            <w:tcW w:w="1267" w:type="pct"/>
            <w:tcBorders>
              <w:top w:val="nil"/>
              <w:left w:val="nil"/>
              <w:bottom w:val="single" w:sz="4" w:space="0" w:color="auto"/>
              <w:right w:val="single" w:sz="4" w:space="0" w:color="auto"/>
            </w:tcBorders>
            <w:shd w:val="clear" w:color="000000" w:fill="FFFFFF"/>
            <w:vAlign w:val="center"/>
          </w:tcPr>
          <w:p w14:paraId="7E73C098" w14:textId="77777777" w:rsidR="00FD04A2" w:rsidRPr="004B0240" w:rsidRDefault="00FD04A2" w:rsidP="006032AB">
            <w:pPr>
              <w:spacing w:after="0" w:line="240" w:lineRule="auto"/>
              <w:jc w:val="both"/>
              <w:rPr>
                <w:rFonts w:ascii="Arial" w:hAnsi="Arial" w:cs="Arial"/>
                <w:color w:val="000000"/>
                <w:sz w:val="18"/>
                <w:szCs w:val="18"/>
              </w:rPr>
            </w:pPr>
          </w:p>
        </w:tc>
        <w:tc>
          <w:tcPr>
            <w:tcW w:w="2873" w:type="pct"/>
            <w:tcBorders>
              <w:top w:val="nil"/>
              <w:left w:val="nil"/>
              <w:bottom w:val="single" w:sz="4" w:space="0" w:color="auto"/>
              <w:right w:val="single" w:sz="4" w:space="0" w:color="auto"/>
            </w:tcBorders>
            <w:shd w:val="clear" w:color="000000" w:fill="FFFFFF"/>
            <w:vAlign w:val="center"/>
          </w:tcPr>
          <w:p w14:paraId="39B08673" w14:textId="77777777" w:rsidR="00FD04A2" w:rsidRPr="004B0240" w:rsidRDefault="00FD04A2" w:rsidP="00FD04A2">
            <w:pPr>
              <w:spacing w:after="0" w:line="240" w:lineRule="auto"/>
              <w:jc w:val="both"/>
              <w:rPr>
                <w:rFonts w:ascii="Arial" w:hAnsi="Arial" w:cs="Arial"/>
                <w:color w:val="000000"/>
                <w:sz w:val="18"/>
                <w:szCs w:val="18"/>
              </w:rPr>
            </w:pPr>
          </w:p>
        </w:tc>
      </w:tr>
      <w:tr w:rsidR="00FD04A2" w:rsidRPr="004B0240" w14:paraId="1AAE2BB2" w14:textId="77777777" w:rsidTr="00E323D8">
        <w:trPr>
          <w:trHeight w:val="20"/>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016FFBD6" w14:textId="3011FFB8" w:rsidR="00FD04A2" w:rsidRPr="004B0240" w:rsidRDefault="00FD04A2" w:rsidP="00FD04A2">
            <w:pPr>
              <w:spacing w:after="0" w:line="240" w:lineRule="auto"/>
              <w:rPr>
                <w:rFonts w:ascii="Arial" w:hAnsi="Arial" w:cs="Arial"/>
                <w:color w:val="000000"/>
                <w:sz w:val="18"/>
                <w:szCs w:val="18"/>
              </w:rPr>
            </w:pPr>
            <w:r w:rsidRPr="004B0240">
              <w:rPr>
                <w:rFonts w:ascii="Arial" w:hAnsi="Arial" w:cs="Arial"/>
                <w:color w:val="000000"/>
                <w:sz w:val="18"/>
                <w:szCs w:val="18"/>
              </w:rPr>
              <w:t>Cal</w:t>
            </w:r>
            <w:r w:rsidR="00A05FC8">
              <w:rPr>
                <w:rFonts w:ascii="Arial" w:hAnsi="Arial" w:cs="Arial"/>
                <w:color w:val="000000"/>
                <w:sz w:val="18"/>
                <w:szCs w:val="18"/>
              </w:rPr>
              <w:t>í</w:t>
            </w:r>
            <w:r w:rsidRPr="004B0240">
              <w:rPr>
                <w:rFonts w:ascii="Arial" w:hAnsi="Arial" w:cs="Arial"/>
                <w:color w:val="000000"/>
                <w:sz w:val="18"/>
                <w:szCs w:val="18"/>
              </w:rPr>
              <w:t>ope</w:t>
            </w:r>
          </w:p>
        </w:tc>
        <w:tc>
          <w:tcPr>
            <w:tcW w:w="1267" w:type="pct"/>
            <w:tcBorders>
              <w:top w:val="single" w:sz="4" w:space="0" w:color="auto"/>
              <w:left w:val="nil"/>
              <w:bottom w:val="single" w:sz="4" w:space="0" w:color="auto"/>
              <w:right w:val="single" w:sz="4" w:space="0" w:color="auto"/>
            </w:tcBorders>
            <w:shd w:val="clear" w:color="000000" w:fill="FFFFFF"/>
            <w:vAlign w:val="center"/>
          </w:tcPr>
          <w:p w14:paraId="401D01DB"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Automatizar flujos de trabajo de los procesos de apoyo. integrar flujos de las aplicaciones existentes, generar reportes y automatizar tareas.</w:t>
            </w:r>
          </w:p>
        </w:tc>
        <w:tc>
          <w:tcPr>
            <w:tcW w:w="2873" w:type="pct"/>
            <w:tcBorders>
              <w:top w:val="single" w:sz="4" w:space="0" w:color="auto"/>
              <w:left w:val="nil"/>
              <w:bottom w:val="single" w:sz="4" w:space="0" w:color="auto"/>
              <w:right w:val="single" w:sz="4" w:space="0" w:color="auto"/>
            </w:tcBorders>
            <w:shd w:val="clear" w:color="000000" w:fill="FFFFFF"/>
            <w:vAlign w:val="center"/>
          </w:tcPr>
          <w:p w14:paraId="33DD027B"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1. Mejora la eficiencia de los procesos misionales al reducir tiempos de operación.</w:t>
            </w:r>
          </w:p>
          <w:p w14:paraId="40B4F868"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2. Al ser un desarrollo a la medida se puede evolucionar fácilmente.</w:t>
            </w:r>
          </w:p>
          <w:p w14:paraId="79AA91CF"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3. Permite la generación de indicadores e informes dirigidos a varios niveles de la organización.</w:t>
            </w:r>
          </w:p>
          <w:p w14:paraId="1FA89ED9"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4. Brinda lo necesario para garantizar la seguridad y confiabilidad de la información.</w:t>
            </w:r>
          </w:p>
          <w:p w14:paraId="22E2ACFF"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5. Promueve la coordinación intersectorial al involucrar las alcaldías locales y la secretaría de gobierno y movilidad.</w:t>
            </w:r>
          </w:p>
          <w:p w14:paraId="6D137505"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6.Permite modular los flujos de trabajo de forma dinámica.</w:t>
            </w:r>
          </w:p>
          <w:p w14:paraId="1E7D3E79"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7. Permite generar formularios de captura sin intervención de ingeniería</w:t>
            </w:r>
          </w:p>
          <w:p w14:paraId="45D272F6"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8. Permite modelar reportes con conocimientos básicos de la estructura del sistema (sin cambiar el código fuente)</w:t>
            </w:r>
          </w:p>
          <w:p w14:paraId="35911A64" w14:textId="77777777" w:rsidR="00FD04A2" w:rsidRPr="004B0240" w:rsidRDefault="00FD04A2"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9. Utiliza plantillas en Word y Excel para generar informes y reportes</w:t>
            </w:r>
          </w:p>
        </w:tc>
      </w:tr>
      <w:tr w:rsidR="00FD04A2" w:rsidRPr="004B0240" w14:paraId="7104C9C0" w14:textId="77777777" w:rsidTr="00E323D8">
        <w:trPr>
          <w:trHeight w:val="20"/>
        </w:trPr>
        <w:tc>
          <w:tcPr>
            <w:tcW w:w="861" w:type="pct"/>
            <w:tcBorders>
              <w:top w:val="single" w:sz="4" w:space="0" w:color="auto"/>
              <w:left w:val="single" w:sz="4" w:space="0" w:color="auto"/>
              <w:bottom w:val="single" w:sz="4" w:space="0" w:color="auto"/>
              <w:right w:val="single" w:sz="4" w:space="0" w:color="auto"/>
            </w:tcBorders>
            <w:shd w:val="clear" w:color="000000" w:fill="FFFFFF"/>
            <w:vAlign w:val="center"/>
          </w:tcPr>
          <w:p w14:paraId="26CF1C70" w14:textId="3C90F44E" w:rsidR="00FD04A2" w:rsidRPr="004B0240" w:rsidRDefault="003C01FE" w:rsidP="00FD04A2">
            <w:pPr>
              <w:spacing w:after="0" w:line="240" w:lineRule="auto"/>
              <w:rPr>
                <w:rFonts w:ascii="Arial" w:hAnsi="Arial" w:cs="Arial"/>
                <w:color w:val="000000"/>
                <w:sz w:val="18"/>
                <w:szCs w:val="18"/>
              </w:rPr>
            </w:pPr>
            <w:r w:rsidRPr="004B0240">
              <w:rPr>
                <w:rFonts w:ascii="Arial" w:hAnsi="Arial" w:cs="Arial"/>
                <w:color w:val="000000"/>
                <w:sz w:val="18"/>
                <w:szCs w:val="18"/>
              </w:rPr>
              <w:t xml:space="preserve">Plata forma </w:t>
            </w:r>
            <w:r w:rsidR="00A05FC8" w:rsidRPr="004B0240">
              <w:rPr>
                <w:rFonts w:ascii="Arial" w:hAnsi="Arial" w:cs="Arial"/>
                <w:color w:val="000000"/>
                <w:sz w:val="18"/>
                <w:szCs w:val="18"/>
              </w:rPr>
              <w:t>ArcGIS</w:t>
            </w:r>
            <w:r w:rsidRPr="004B0240">
              <w:rPr>
                <w:rFonts w:ascii="Arial" w:hAnsi="Arial" w:cs="Arial"/>
                <w:color w:val="000000"/>
                <w:sz w:val="18"/>
                <w:szCs w:val="18"/>
              </w:rPr>
              <w:t xml:space="preserve"> -Sistema de Consulta Mapas y tablero de control</w:t>
            </w:r>
          </w:p>
        </w:tc>
        <w:tc>
          <w:tcPr>
            <w:tcW w:w="1267" w:type="pct"/>
            <w:tcBorders>
              <w:top w:val="single" w:sz="4" w:space="0" w:color="auto"/>
              <w:left w:val="single" w:sz="4" w:space="0" w:color="auto"/>
              <w:bottom w:val="single" w:sz="4" w:space="0" w:color="auto"/>
              <w:right w:val="single" w:sz="4" w:space="0" w:color="auto"/>
            </w:tcBorders>
            <w:shd w:val="clear" w:color="000000" w:fill="FFFFFF"/>
            <w:vAlign w:val="center"/>
          </w:tcPr>
          <w:p w14:paraId="7282C72E" w14:textId="77777777" w:rsidR="00FD04A2" w:rsidRPr="004B0240" w:rsidRDefault="003C01FE" w:rsidP="00FD04A2">
            <w:pPr>
              <w:spacing w:after="0" w:line="240" w:lineRule="auto"/>
              <w:jc w:val="both"/>
              <w:rPr>
                <w:rFonts w:ascii="Arial" w:hAnsi="Arial" w:cs="Arial"/>
                <w:color w:val="000000"/>
                <w:sz w:val="18"/>
                <w:szCs w:val="18"/>
              </w:rPr>
            </w:pPr>
            <w:r w:rsidRPr="004B0240">
              <w:rPr>
                <w:rFonts w:ascii="Arial" w:hAnsi="Arial" w:cs="Arial"/>
                <w:color w:val="000000"/>
                <w:sz w:val="18"/>
                <w:szCs w:val="18"/>
              </w:rPr>
              <w:t>Sistema de elaboración de informes estadísticos, consolidación de información tableros de control y consulta georreferenciadas de la gestión de la UMV</w:t>
            </w:r>
          </w:p>
        </w:tc>
        <w:tc>
          <w:tcPr>
            <w:tcW w:w="2873" w:type="pct"/>
            <w:tcBorders>
              <w:top w:val="single" w:sz="4" w:space="0" w:color="auto"/>
              <w:left w:val="single" w:sz="4" w:space="0" w:color="auto"/>
              <w:bottom w:val="single" w:sz="4" w:space="0" w:color="auto"/>
              <w:right w:val="single" w:sz="4" w:space="0" w:color="auto"/>
            </w:tcBorders>
            <w:shd w:val="clear" w:color="000000" w:fill="FFFFFF"/>
            <w:vAlign w:val="center"/>
          </w:tcPr>
          <w:p w14:paraId="1E202F64" w14:textId="77777777" w:rsidR="003C01FE" w:rsidRPr="004B0240" w:rsidRDefault="003C01FE" w:rsidP="003C01FE">
            <w:pPr>
              <w:spacing w:after="0" w:line="240" w:lineRule="auto"/>
              <w:jc w:val="both"/>
              <w:rPr>
                <w:rFonts w:ascii="Arial" w:hAnsi="Arial" w:cs="Arial"/>
                <w:color w:val="000000"/>
                <w:sz w:val="18"/>
                <w:szCs w:val="18"/>
              </w:rPr>
            </w:pPr>
            <w:r w:rsidRPr="004B0240">
              <w:rPr>
                <w:rFonts w:ascii="Arial" w:hAnsi="Arial" w:cs="Arial"/>
                <w:color w:val="000000"/>
                <w:sz w:val="18"/>
                <w:szCs w:val="18"/>
              </w:rPr>
              <w:t>1. Permite mapear diferentes fuentes</w:t>
            </w:r>
          </w:p>
          <w:p w14:paraId="53C6D696" w14:textId="00DD6391" w:rsidR="003C01FE" w:rsidRPr="004B0240" w:rsidRDefault="003C01FE" w:rsidP="003C01FE">
            <w:pPr>
              <w:spacing w:after="0" w:line="240" w:lineRule="auto"/>
              <w:jc w:val="both"/>
              <w:rPr>
                <w:rFonts w:ascii="Arial" w:hAnsi="Arial" w:cs="Arial"/>
                <w:color w:val="000000"/>
                <w:sz w:val="18"/>
                <w:szCs w:val="18"/>
              </w:rPr>
            </w:pPr>
            <w:r w:rsidRPr="004B0240">
              <w:rPr>
                <w:rFonts w:ascii="Arial" w:hAnsi="Arial" w:cs="Arial"/>
                <w:color w:val="000000"/>
                <w:sz w:val="18"/>
                <w:szCs w:val="18"/>
              </w:rPr>
              <w:t>2</w:t>
            </w:r>
            <w:r w:rsidR="007F1E40">
              <w:rPr>
                <w:rFonts w:ascii="Arial" w:hAnsi="Arial" w:cs="Arial"/>
                <w:color w:val="000000"/>
                <w:sz w:val="18"/>
                <w:szCs w:val="18"/>
              </w:rPr>
              <w:t>.</w:t>
            </w:r>
            <w:r w:rsidRPr="004B0240">
              <w:rPr>
                <w:rFonts w:ascii="Arial" w:hAnsi="Arial" w:cs="Arial"/>
                <w:color w:val="000000"/>
                <w:sz w:val="18"/>
                <w:szCs w:val="18"/>
              </w:rPr>
              <w:t xml:space="preserve"> Análisis geográficos </w:t>
            </w:r>
          </w:p>
          <w:p w14:paraId="0E23085E" w14:textId="77777777" w:rsidR="00FD04A2" w:rsidRPr="004B0240" w:rsidRDefault="003C01FE" w:rsidP="003C01FE">
            <w:pPr>
              <w:spacing w:after="0" w:line="240" w:lineRule="auto"/>
              <w:jc w:val="both"/>
              <w:rPr>
                <w:rFonts w:ascii="Arial" w:hAnsi="Arial" w:cs="Arial"/>
                <w:color w:val="000000"/>
                <w:sz w:val="18"/>
                <w:szCs w:val="18"/>
              </w:rPr>
            </w:pPr>
            <w:r w:rsidRPr="004B0240">
              <w:rPr>
                <w:rFonts w:ascii="Arial" w:hAnsi="Arial" w:cs="Arial"/>
                <w:color w:val="000000"/>
                <w:sz w:val="18"/>
                <w:szCs w:val="18"/>
              </w:rPr>
              <w:t>3. Generación de salidas con servicios Web</w:t>
            </w:r>
          </w:p>
        </w:tc>
      </w:tr>
    </w:tbl>
    <w:p w14:paraId="5FBCAF27" w14:textId="4E8E07DD" w:rsidR="006032AB" w:rsidRPr="004B0240" w:rsidRDefault="006032AB" w:rsidP="006032AB">
      <w:pPr>
        <w:pStyle w:val="Descripcin"/>
        <w:spacing w:after="0" w:line="240" w:lineRule="auto"/>
        <w:jc w:val="center"/>
        <w:rPr>
          <w:rFonts w:ascii="Arial" w:hAnsi="Arial" w:cs="Arial"/>
          <w:b w:val="0"/>
          <w:sz w:val="18"/>
          <w:szCs w:val="18"/>
          <w:lang w:val="es"/>
        </w:rPr>
      </w:pPr>
      <w:bookmarkStart w:id="138" w:name="_Toc58956558"/>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910F23" w:rsidRPr="004B0240">
        <w:rPr>
          <w:rFonts w:ascii="Arial" w:hAnsi="Arial" w:cs="Arial"/>
          <w:noProof/>
        </w:rPr>
        <w:t>12</w:t>
      </w:r>
      <w:r w:rsidRPr="004B0240">
        <w:rPr>
          <w:rFonts w:ascii="Arial" w:hAnsi="Arial" w:cs="Arial"/>
        </w:rPr>
        <w:fldChar w:fldCharType="end"/>
      </w:r>
      <w:r w:rsidRPr="004B0240">
        <w:rPr>
          <w:rFonts w:ascii="Arial" w:hAnsi="Arial" w:cs="Arial"/>
        </w:rPr>
        <w:t xml:space="preserve">. </w:t>
      </w:r>
      <w:r w:rsidRPr="004B0240">
        <w:rPr>
          <w:rFonts w:ascii="Arial" w:hAnsi="Arial" w:cs="Arial"/>
          <w:b w:val="0"/>
          <w:sz w:val="18"/>
          <w:szCs w:val="18"/>
          <w:lang w:val="es"/>
        </w:rPr>
        <w:t>Directorio Simplificado de Sistemas de Información</w:t>
      </w:r>
      <w:bookmarkEnd w:id="138"/>
    </w:p>
    <w:p w14:paraId="6498544A" w14:textId="77777777" w:rsidR="004A4E26" w:rsidRPr="004B0240" w:rsidRDefault="004A4E26" w:rsidP="006032AB">
      <w:pPr>
        <w:spacing w:after="0" w:line="240" w:lineRule="auto"/>
        <w:jc w:val="center"/>
        <w:rPr>
          <w:rFonts w:ascii="Arial" w:hAnsi="Arial" w:cs="Arial"/>
          <w:sz w:val="18"/>
          <w:szCs w:val="18"/>
          <w:lang w:val="es"/>
        </w:rPr>
      </w:pPr>
      <w:r w:rsidRPr="004B0240">
        <w:rPr>
          <w:rFonts w:ascii="Arial" w:hAnsi="Arial" w:cs="Arial"/>
          <w:b/>
          <w:sz w:val="18"/>
          <w:szCs w:val="18"/>
          <w:lang w:val="es"/>
        </w:rPr>
        <w:lastRenderedPageBreak/>
        <w:t>Fuente:</w:t>
      </w:r>
      <w:r w:rsidR="00AF7DF8" w:rsidRPr="004B0240">
        <w:rPr>
          <w:rFonts w:ascii="Arial" w:hAnsi="Arial" w:cs="Arial"/>
          <w:b/>
          <w:sz w:val="18"/>
          <w:szCs w:val="18"/>
          <w:lang w:val="es"/>
        </w:rPr>
        <w:t xml:space="preserve"> </w:t>
      </w:r>
      <w:r w:rsidRPr="004B0240">
        <w:rPr>
          <w:rFonts w:ascii="Arial" w:hAnsi="Arial" w:cs="Arial"/>
          <w:sz w:val="18"/>
          <w:szCs w:val="18"/>
          <w:lang w:val="es"/>
        </w:rPr>
        <w:t>Repositorio</w:t>
      </w:r>
      <w:r w:rsidR="00AF7DF8" w:rsidRPr="004B0240">
        <w:rPr>
          <w:rFonts w:ascii="Arial" w:hAnsi="Arial" w:cs="Arial"/>
          <w:sz w:val="18"/>
          <w:szCs w:val="18"/>
          <w:lang w:val="es"/>
        </w:rPr>
        <w:t xml:space="preserve"> </w:t>
      </w:r>
      <w:r w:rsidRPr="004B0240">
        <w:rPr>
          <w:rFonts w:ascii="Arial" w:hAnsi="Arial" w:cs="Arial"/>
          <w:sz w:val="18"/>
          <w:szCs w:val="18"/>
          <w:lang w:val="es"/>
        </w:rPr>
        <w:t>de</w:t>
      </w:r>
      <w:r w:rsidR="00AF7DF8" w:rsidRPr="004B0240">
        <w:rPr>
          <w:rFonts w:ascii="Arial" w:hAnsi="Arial" w:cs="Arial"/>
          <w:sz w:val="18"/>
          <w:szCs w:val="18"/>
          <w:lang w:val="es"/>
        </w:rPr>
        <w:t xml:space="preserve"> </w:t>
      </w:r>
      <w:r w:rsidRPr="004B0240">
        <w:rPr>
          <w:rFonts w:ascii="Arial" w:hAnsi="Arial" w:cs="Arial"/>
          <w:sz w:val="18"/>
          <w:szCs w:val="18"/>
          <w:lang w:val="es"/>
        </w:rPr>
        <w:t>Arquitectura</w:t>
      </w:r>
      <w:r w:rsidR="00AF7DF8" w:rsidRPr="004B0240">
        <w:rPr>
          <w:rFonts w:ascii="Arial" w:hAnsi="Arial" w:cs="Arial"/>
          <w:sz w:val="18"/>
          <w:szCs w:val="18"/>
          <w:lang w:val="es"/>
        </w:rPr>
        <w:t xml:space="preserve"> </w:t>
      </w:r>
      <w:r w:rsidRPr="004B0240">
        <w:rPr>
          <w:rFonts w:ascii="Arial" w:hAnsi="Arial" w:cs="Arial"/>
          <w:sz w:val="18"/>
          <w:szCs w:val="18"/>
          <w:lang w:val="es"/>
        </w:rPr>
        <w:t>Empresarial</w:t>
      </w:r>
      <w:r w:rsidR="00CB21AD" w:rsidRPr="004B0240">
        <w:rPr>
          <w:rFonts w:ascii="Arial" w:hAnsi="Arial" w:cs="Arial"/>
          <w:sz w:val="18"/>
          <w:szCs w:val="18"/>
          <w:lang w:val="es"/>
        </w:rPr>
        <w:t>,</w:t>
      </w:r>
      <w:r w:rsidR="00AF7DF8" w:rsidRPr="004B0240">
        <w:rPr>
          <w:rFonts w:ascii="Arial" w:hAnsi="Arial" w:cs="Arial"/>
          <w:sz w:val="18"/>
          <w:szCs w:val="18"/>
          <w:lang w:val="es"/>
        </w:rPr>
        <w:t xml:space="preserve"> </w:t>
      </w:r>
      <w:r w:rsidR="00CB21AD" w:rsidRPr="004B0240">
        <w:rPr>
          <w:rFonts w:ascii="Arial" w:hAnsi="Arial" w:cs="Arial"/>
          <w:sz w:val="18"/>
          <w:szCs w:val="18"/>
          <w:lang w:val="es"/>
        </w:rPr>
        <w:t>artefacto</w:t>
      </w:r>
      <w:r w:rsidR="00AF7DF8" w:rsidRPr="004B0240">
        <w:rPr>
          <w:rFonts w:ascii="Arial" w:hAnsi="Arial" w:cs="Arial"/>
          <w:sz w:val="18"/>
          <w:szCs w:val="18"/>
          <w:lang w:val="es"/>
        </w:rPr>
        <w:t xml:space="preserve"> </w:t>
      </w:r>
      <w:r w:rsidR="00CB21AD" w:rsidRPr="004B0240">
        <w:rPr>
          <w:rFonts w:ascii="Arial" w:hAnsi="Arial" w:cs="Arial"/>
          <w:sz w:val="18"/>
          <w:szCs w:val="18"/>
          <w:lang w:val="es"/>
        </w:rPr>
        <w:t>02-AS-IS-SI-ART-Direc-SI</w:t>
      </w:r>
      <w:r w:rsidR="00AF7DF8" w:rsidRPr="004B0240">
        <w:rPr>
          <w:rFonts w:ascii="Arial" w:hAnsi="Arial" w:cs="Arial"/>
          <w:sz w:val="18"/>
          <w:szCs w:val="18"/>
          <w:lang w:val="es"/>
        </w:rPr>
        <w:t xml:space="preserve"> </w:t>
      </w:r>
      <w:r w:rsidR="00CB21AD" w:rsidRPr="004B0240">
        <w:rPr>
          <w:rFonts w:ascii="Arial" w:hAnsi="Arial" w:cs="Arial"/>
          <w:sz w:val="18"/>
          <w:szCs w:val="18"/>
          <w:lang w:val="es"/>
        </w:rPr>
        <w:t>y</w:t>
      </w:r>
      <w:r w:rsidR="00AF7DF8" w:rsidRPr="004B0240">
        <w:rPr>
          <w:rFonts w:ascii="Arial" w:hAnsi="Arial" w:cs="Arial"/>
          <w:sz w:val="18"/>
          <w:szCs w:val="18"/>
          <w:lang w:val="es"/>
        </w:rPr>
        <w:t xml:space="preserve"> </w:t>
      </w:r>
      <w:r w:rsidR="00CB21AD" w:rsidRPr="004B0240">
        <w:rPr>
          <w:rFonts w:ascii="Arial" w:hAnsi="Arial" w:cs="Arial"/>
          <w:sz w:val="18"/>
          <w:szCs w:val="18"/>
          <w:lang w:val="es"/>
        </w:rPr>
        <w:t>03-AS-IS-SI-ART-Dir-Det-SI</w:t>
      </w:r>
    </w:p>
    <w:p w14:paraId="20E076BC" w14:textId="77777777" w:rsidR="00C15742" w:rsidRPr="004B0240" w:rsidRDefault="00C15742" w:rsidP="004C40A9">
      <w:pPr>
        <w:spacing w:after="0" w:line="240" w:lineRule="auto"/>
        <w:rPr>
          <w:rFonts w:ascii="Arial" w:hAnsi="Arial" w:cs="Arial"/>
          <w:lang w:val="es"/>
        </w:rPr>
      </w:pPr>
    </w:p>
    <w:p w14:paraId="5E37C7BD" w14:textId="77777777" w:rsidR="00CB21AD" w:rsidRPr="004B0240" w:rsidRDefault="00CB21AD" w:rsidP="004C40A9">
      <w:pPr>
        <w:pStyle w:val="Ttulo2"/>
        <w:spacing w:before="0" w:after="0" w:line="240" w:lineRule="auto"/>
        <w:rPr>
          <w:rFonts w:cs="Arial"/>
          <w:i/>
          <w:lang w:val="es-CO"/>
        </w:rPr>
      </w:pPr>
      <w:bookmarkStart w:id="139" w:name="_Toc527232945"/>
      <w:bookmarkStart w:id="140" w:name="_Toc527233371"/>
      <w:bookmarkStart w:id="141" w:name="_Toc527233854"/>
      <w:bookmarkStart w:id="142" w:name="_Toc58954894"/>
      <w:r w:rsidRPr="004B0240">
        <w:rPr>
          <w:rFonts w:cs="Arial"/>
          <w:i/>
          <w:lang w:val="es-CO"/>
        </w:rPr>
        <w:t>DOMINIO</w:t>
      </w:r>
      <w:r w:rsidR="00AF7DF8" w:rsidRPr="004B0240">
        <w:rPr>
          <w:rFonts w:cs="Arial"/>
          <w:i/>
          <w:lang w:val="es-CO"/>
        </w:rPr>
        <w:t xml:space="preserve"> </w:t>
      </w:r>
      <w:r w:rsidRPr="004B0240">
        <w:rPr>
          <w:rFonts w:cs="Arial"/>
          <w:i/>
          <w:lang w:val="es-CO"/>
        </w:rPr>
        <w:t>SERVICIOS</w:t>
      </w:r>
      <w:r w:rsidR="00AF7DF8" w:rsidRPr="004B0240">
        <w:rPr>
          <w:rFonts w:cs="Arial"/>
          <w:i/>
          <w:lang w:val="es-CO"/>
        </w:rPr>
        <w:t xml:space="preserve"> </w:t>
      </w:r>
      <w:r w:rsidRPr="004B0240">
        <w:rPr>
          <w:rFonts w:cs="Arial"/>
          <w:i/>
          <w:lang w:val="es-CO"/>
        </w:rPr>
        <w:t>TECNOLÓGICOS</w:t>
      </w:r>
      <w:bookmarkEnd w:id="139"/>
      <w:bookmarkEnd w:id="140"/>
      <w:bookmarkEnd w:id="141"/>
      <w:bookmarkEnd w:id="142"/>
    </w:p>
    <w:p w14:paraId="1CF67567" w14:textId="77777777" w:rsidR="00CB21AD" w:rsidRPr="004B0240" w:rsidRDefault="00CB21AD" w:rsidP="004C40A9">
      <w:pPr>
        <w:spacing w:after="0" w:line="240" w:lineRule="auto"/>
        <w:jc w:val="both"/>
        <w:rPr>
          <w:rFonts w:ascii="Arial" w:hAnsi="Arial" w:cs="Arial"/>
          <w:lang w:val="es"/>
        </w:rPr>
      </w:pPr>
    </w:p>
    <w:p w14:paraId="3602BECB" w14:textId="14FFD9B3" w:rsidR="002A22EC" w:rsidRPr="004B0240" w:rsidRDefault="002A22EC" w:rsidP="002A22EC">
      <w:pPr>
        <w:pStyle w:val="Listavistosa-nfasis11"/>
        <w:spacing w:after="0" w:line="240" w:lineRule="auto"/>
        <w:ind w:left="0"/>
        <w:jc w:val="both"/>
        <w:rPr>
          <w:rFonts w:ascii="Arial" w:hAnsi="Arial" w:cs="Arial"/>
          <w:lang w:val="es"/>
        </w:rPr>
      </w:pPr>
      <w:r w:rsidRPr="004B0240">
        <w:rPr>
          <w:rFonts w:ascii="Arial" w:hAnsi="Arial" w:cs="Arial"/>
          <w:lang w:val="es"/>
        </w:rPr>
        <w:t>Este dominio permite gestionar con mayor eficacia y transparencia la infraestructura tecnológica que soporta los sistemas y servicios de información en las instituciones (</w:t>
      </w:r>
      <w:r w:rsidR="000E5788" w:rsidRPr="004B0240">
        <w:rPr>
          <w:rFonts w:ascii="Arial" w:hAnsi="Arial" w:cs="Arial"/>
          <w:lang w:val="es"/>
        </w:rPr>
        <w:t>MinTIC</w:t>
      </w:r>
      <w:r w:rsidRPr="004B0240">
        <w:rPr>
          <w:rFonts w:ascii="Arial" w:hAnsi="Arial" w:cs="Arial"/>
          <w:lang w:val="es"/>
        </w:rPr>
        <w:t>, 2016).</w:t>
      </w:r>
    </w:p>
    <w:p w14:paraId="225E4B70" w14:textId="77777777" w:rsidR="002A22EC" w:rsidRPr="004B0240" w:rsidRDefault="002A22EC" w:rsidP="002A22EC">
      <w:pPr>
        <w:pStyle w:val="Listavistosa-nfasis11"/>
        <w:spacing w:after="0" w:line="240" w:lineRule="auto"/>
        <w:jc w:val="both"/>
        <w:rPr>
          <w:rFonts w:ascii="Arial" w:hAnsi="Arial" w:cs="Arial"/>
          <w:lang w:val="es"/>
        </w:rPr>
      </w:pPr>
    </w:p>
    <w:p w14:paraId="1680CB6D" w14:textId="77777777" w:rsidR="001655EF" w:rsidRPr="004B0240" w:rsidRDefault="002A22EC" w:rsidP="002A22EC">
      <w:pPr>
        <w:pStyle w:val="Listavistosa-nfasis11"/>
        <w:spacing w:after="0" w:line="240" w:lineRule="auto"/>
        <w:ind w:left="0"/>
        <w:jc w:val="both"/>
        <w:rPr>
          <w:rFonts w:ascii="Arial" w:hAnsi="Arial" w:cs="Arial"/>
          <w:lang w:val="es"/>
        </w:rPr>
      </w:pPr>
      <w:r w:rsidRPr="004B0240">
        <w:rPr>
          <w:rFonts w:ascii="Arial" w:hAnsi="Arial" w:cs="Arial"/>
          <w:lang w:val="es"/>
        </w:rPr>
        <w:t xml:space="preserve">La UAERMV cuenta con tres sedes: La sede administrativa ubicada en la Av. Cl. 26 No. 57- 41, en el complejo empresarial Sarmiento Angulo, la sede Operativa ubicada en Cl. 22d #120 - 40 Predio La Elvira y la sede de producción ubicada en el parque minero industrial el “Mochuelo”, Km 3 vía a </w:t>
      </w:r>
      <w:proofErr w:type="spellStart"/>
      <w:r w:rsidRPr="004B0240">
        <w:rPr>
          <w:rFonts w:ascii="Arial" w:hAnsi="Arial" w:cs="Arial"/>
          <w:lang w:val="es"/>
        </w:rPr>
        <w:t>Pasquilla</w:t>
      </w:r>
      <w:proofErr w:type="spellEnd"/>
      <w:r w:rsidRPr="004B0240">
        <w:rPr>
          <w:rFonts w:ascii="Arial" w:hAnsi="Arial" w:cs="Arial"/>
          <w:lang w:val="es"/>
        </w:rPr>
        <w:t xml:space="preserve"> de la localidad Ciudad Bolívar. En el presente numeral se enuncian algunas características generales del dominio de servicios Tecnológicos, aclarando que la información fue tomada del documento de estado actual del dominio de </w:t>
      </w:r>
      <w:r w:rsidR="00CE07A6" w:rsidRPr="004B0240">
        <w:rPr>
          <w:rFonts w:ascii="Arial" w:hAnsi="Arial" w:cs="Arial"/>
          <w:lang w:val="es"/>
        </w:rPr>
        <w:t>servicios tecnológicos</w:t>
      </w:r>
      <w:r w:rsidR="003A0517" w:rsidRPr="004B0240">
        <w:rPr>
          <w:rStyle w:val="Refdenotaalpie"/>
          <w:rFonts w:ascii="Arial" w:hAnsi="Arial" w:cs="Arial"/>
          <w:lang w:val="es"/>
        </w:rPr>
        <w:footnoteReference w:id="29"/>
      </w:r>
      <w:r w:rsidR="003A0517" w:rsidRPr="004B0240">
        <w:rPr>
          <w:rFonts w:ascii="Arial" w:hAnsi="Arial" w:cs="Arial"/>
          <w:lang w:val="es"/>
        </w:rPr>
        <w:t>.</w:t>
      </w:r>
    </w:p>
    <w:p w14:paraId="6608CFDD" w14:textId="77777777" w:rsidR="00C80A54" w:rsidRPr="004B0240" w:rsidRDefault="00C80A54" w:rsidP="004C40A9">
      <w:pPr>
        <w:pStyle w:val="Listavistosa-nfasis11"/>
        <w:spacing w:after="0" w:line="240" w:lineRule="auto"/>
        <w:ind w:left="0"/>
        <w:jc w:val="both"/>
        <w:rPr>
          <w:rFonts w:ascii="Arial" w:hAnsi="Arial" w:cs="Arial"/>
        </w:rPr>
      </w:pPr>
    </w:p>
    <w:p w14:paraId="7B1B451F" w14:textId="77777777" w:rsidR="00B95710" w:rsidRPr="004B0240" w:rsidRDefault="00B95710" w:rsidP="00C2451C">
      <w:pPr>
        <w:pStyle w:val="Ttulo3"/>
        <w:numPr>
          <w:ilvl w:val="2"/>
          <w:numId w:val="8"/>
        </w:numPr>
        <w:spacing w:before="0" w:after="0" w:line="240" w:lineRule="auto"/>
        <w:rPr>
          <w:rFonts w:cs="Arial"/>
        </w:rPr>
      </w:pPr>
      <w:bookmarkStart w:id="143" w:name="_Toc527232946"/>
      <w:bookmarkStart w:id="144" w:name="_Toc527233372"/>
      <w:bookmarkStart w:id="145" w:name="_Toc58954895"/>
      <w:r w:rsidRPr="004B0240">
        <w:rPr>
          <w:rFonts w:cs="Arial"/>
        </w:rPr>
        <w:t>I</w:t>
      </w:r>
      <w:r w:rsidR="00F54EA3" w:rsidRPr="004B0240">
        <w:rPr>
          <w:rFonts w:cs="Arial"/>
        </w:rPr>
        <w:t>ntercambio</w:t>
      </w:r>
      <w:r w:rsidR="00AF7DF8" w:rsidRPr="004B0240">
        <w:rPr>
          <w:rFonts w:cs="Arial"/>
        </w:rPr>
        <w:t xml:space="preserve"> </w:t>
      </w:r>
      <w:r w:rsidR="00F54EA3" w:rsidRPr="004B0240">
        <w:rPr>
          <w:rFonts w:cs="Arial"/>
        </w:rPr>
        <w:t>de</w:t>
      </w:r>
      <w:r w:rsidR="00AF7DF8" w:rsidRPr="004B0240">
        <w:rPr>
          <w:rFonts w:cs="Arial"/>
        </w:rPr>
        <w:t xml:space="preserve"> </w:t>
      </w:r>
      <w:r w:rsidR="00F54EA3" w:rsidRPr="004B0240">
        <w:rPr>
          <w:rFonts w:cs="Arial"/>
        </w:rPr>
        <w:t>información</w:t>
      </w:r>
      <w:bookmarkEnd w:id="143"/>
      <w:bookmarkEnd w:id="144"/>
      <w:bookmarkEnd w:id="145"/>
    </w:p>
    <w:p w14:paraId="6037AF6B" w14:textId="77777777" w:rsidR="004C40A9" w:rsidRPr="004B0240" w:rsidRDefault="004C40A9" w:rsidP="004C40A9">
      <w:pPr>
        <w:spacing w:after="0" w:line="240" w:lineRule="auto"/>
        <w:rPr>
          <w:rFonts w:ascii="Arial" w:hAnsi="Arial" w:cs="Arial"/>
          <w:lang w:val="x-none" w:eastAsia="x-none"/>
        </w:rPr>
      </w:pPr>
    </w:p>
    <w:p w14:paraId="53519122" w14:textId="77777777" w:rsidR="001655EF" w:rsidRPr="004B0240" w:rsidRDefault="002A22EC" w:rsidP="002A22EC">
      <w:pPr>
        <w:pStyle w:val="Listavistosa-nfasis11"/>
        <w:spacing w:after="0" w:line="240" w:lineRule="auto"/>
        <w:ind w:left="0"/>
        <w:jc w:val="both"/>
        <w:rPr>
          <w:rFonts w:ascii="Arial" w:hAnsi="Arial" w:cs="Arial"/>
          <w:lang w:val="es"/>
        </w:rPr>
      </w:pPr>
      <w:r w:rsidRPr="004B0240">
        <w:rPr>
          <w:rFonts w:ascii="Arial" w:hAnsi="Arial" w:cs="Arial"/>
          <w:lang w:val="es"/>
        </w:rPr>
        <w:t>La capa de tecnología de la UAERMV está compuesta por elementos que permiten el intercambio de información entre las diferentes áreas internas, así como con entidades externas y ciudadanos. La infraestructura tecnológica de la unidad está compuesta por los siguientes elementos para el intercambio de información (UAERMV, 2020):</w:t>
      </w:r>
    </w:p>
    <w:p w14:paraId="7B39A974" w14:textId="77777777" w:rsidR="002A22EC" w:rsidRPr="004B0240" w:rsidRDefault="002A22EC" w:rsidP="002A22EC">
      <w:pPr>
        <w:pStyle w:val="Listavistosa-nfasis11"/>
        <w:spacing w:after="0" w:line="240" w:lineRule="auto"/>
        <w:ind w:left="0"/>
        <w:jc w:val="both"/>
        <w:rPr>
          <w:rFonts w:ascii="Arial" w:hAnsi="Arial" w:cs="Arial"/>
          <w:lang w:val="es"/>
        </w:rPr>
      </w:pPr>
    </w:p>
    <w:p w14:paraId="6E26BAC1" w14:textId="77777777" w:rsidR="00CE07A6" w:rsidRPr="004B0240" w:rsidRDefault="00CE07A6" w:rsidP="00046F1C">
      <w:pPr>
        <w:pStyle w:val="Listavistosa-nfasis11"/>
        <w:numPr>
          <w:ilvl w:val="0"/>
          <w:numId w:val="33"/>
        </w:numPr>
        <w:spacing w:after="0" w:line="240" w:lineRule="auto"/>
        <w:ind w:left="284" w:hanging="284"/>
        <w:jc w:val="both"/>
        <w:rPr>
          <w:rFonts w:ascii="Arial" w:hAnsi="Arial" w:cs="Arial"/>
          <w:lang w:val="es"/>
        </w:rPr>
      </w:pPr>
      <w:r w:rsidRPr="004B0240">
        <w:rPr>
          <w:rFonts w:ascii="Arial" w:hAnsi="Arial" w:cs="Arial"/>
          <w:b/>
          <w:lang w:val="es"/>
        </w:rPr>
        <w:t>Equipos de red y conectividad</w:t>
      </w:r>
      <w:r w:rsidRPr="004B0240">
        <w:rPr>
          <w:rFonts w:ascii="Arial" w:hAnsi="Arial" w:cs="Arial"/>
          <w:lang w:val="es"/>
        </w:rPr>
        <w:t xml:space="preserve">: estos equipos permiten la comunicación entre los nodos de la infraestructura. </w:t>
      </w:r>
      <w:r w:rsidR="003062D6" w:rsidRPr="004B0240">
        <w:rPr>
          <w:rFonts w:ascii="Arial" w:hAnsi="Arial" w:cs="Arial"/>
          <w:lang w:val="es"/>
        </w:rPr>
        <w:t xml:space="preserve">La UAERMV cuenta con </w:t>
      </w:r>
      <w:proofErr w:type="spellStart"/>
      <w:r w:rsidR="003062D6" w:rsidRPr="004B0240">
        <w:rPr>
          <w:rFonts w:ascii="Arial" w:hAnsi="Arial" w:cs="Arial"/>
          <w:lang w:val="es"/>
        </w:rPr>
        <w:t>switches</w:t>
      </w:r>
      <w:proofErr w:type="spellEnd"/>
      <w:r w:rsidRPr="004B0240">
        <w:rPr>
          <w:rFonts w:ascii="Arial" w:hAnsi="Arial" w:cs="Arial"/>
          <w:lang w:val="es"/>
        </w:rPr>
        <w:t xml:space="preserve"> Core y de acceso, </w:t>
      </w:r>
      <w:proofErr w:type="spellStart"/>
      <w:r w:rsidRPr="004B0240">
        <w:rPr>
          <w:rFonts w:ascii="Arial" w:hAnsi="Arial" w:cs="Arial"/>
          <w:lang w:val="es"/>
        </w:rPr>
        <w:t>routers</w:t>
      </w:r>
      <w:proofErr w:type="spellEnd"/>
      <w:r w:rsidRPr="004B0240">
        <w:rPr>
          <w:rFonts w:ascii="Arial" w:hAnsi="Arial" w:cs="Arial"/>
          <w:lang w:val="es"/>
        </w:rPr>
        <w:t xml:space="preserve">, antenas de radioenlace y Access </w:t>
      </w:r>
      <w:proofErr w:type="spellStart"/>
      <w:r w:rsidRPr="004B0240">
        <w:rPr>
          <w:rFonts w:ascii="Arial" w:hAnsi="Arial" w:cs="Arial"/>
          <w:lang w:val="es"/>
        </w:rPr>
        <w:t>points</w:t>
      </w:r>
      <w:proofErr w:type="spellEnd"/>
      <w:r w:rsidRPr="004B0240">
        <w:rPr>
          <w:rFonts w:ascii="Arial" w:hAnsi="Arial" w:cs="Arial"/>
          <w:lang w:val="es"/>
        </w:rPr>
        <w:t xml:space="preserve"> para el servicio Wifi.</w:t>
      </w:r>
    </w:p>
    <w:p w14:paraId="5ED76271" w14:textId="77777777" w:rsidR="00CE07A6" w:rsidRPr="004B0240" w:rsidRDefault="00CE07A6" w:rsidP="00046F1C">
      <w:pPr>
        <w:pStyle w:val="Listavistosa-nfasis11"/>
        <w:spacing w:after="0" w:line="240" w:lineRule="auto"/>
        <w:ind w:left="284" w:hanging="284"/>
        <w:jc w:val="both"/>
        <w:rPr>
          <w:rFonts w:ascii="Arial" w:hAnsi="Arial" w:cs="Arial"/>
          <w:lang w:val="es"/>
        </w:rPr>
      </w:pPr>
    </w:p>
    <w:p w14:paraId="07E86B49" w14:textId="77777777" w:rsidR="00CE07A6" w:rsidRPr="004B0240" w:rsidRDefault="00CE07A6" w:rsidP="00046F1C">
      <w:pPr>
        <w:pStyle w:val="Listavistosa-nfasis11"/>
        <w:numPr>
          <w:ilvl w:val="0"/>
          <w:numId w:val="33"/>
        </w:numPr>
        <w:spacing w:after="0" w:line="240" w:lineRule="auto"/>
        <w:ind w:left="284" w:hanging="284"/>
        <w:jc w:val="both"/>
        <w:rPr>
          <w:rFonts w:ascii="Arial" w:hAnsi="Arial" w:cs="Arial"/>
          <w:lang w:val="es"/>
        </w:rPr>
      </w:pPr>
      <w:r w:rsidRPr="004B0240">
        <w:rPr>
          <w:rFonts w:ascii="Arial" w:hAnsi="Arial" w:cs="Arial"/>
          <w:b/>
          <w:lang w:val="es"/>
        </w:rPr>
        <w:t>Dispositivos de hardware</w:t>
      </w:r>
      <w:r w:rsidRPr="004B0240">
        <w:rPr>
          <w:rFonts w:ascii="Arial" w:hAnsi="Arial" w:cs="Arial"/>
          <w:lang w:val="es"/>
        </w:rPr>
        <w:t xml:space="preserve">: </w:t>
      </w:r>
      <w:r w:rsidR="002A22EC" w:rsidRPr="004B0240">
        <w:rPr>
          <w:rFonts w:ascii="Arial" w:hAnsi="Arial" w:cs="Arial"/>
          <w:lang w:val="es"/>
        </w:rPr>
        <w:t>la entidad cuenta en la actualidad con dispositivos de hardware propios que permiten la ejecución de nodos de cómputo virtuales sobre ellos, de igual forma, cuenta con recursos de hardware contratados bajo la modalidad de hosting físico, los cuales permiten que se ejecute software y servicios de infraestructura en un centro de datos externo a la entidad.</w:t>
      </w:r>
    </w:p>
    <w:p w14:paraId="7A688803" w14:textId="77777777" w:rsidR="002A22EC" w:rsidRPr="004B0240" w:rsidRDefault="002A22EC" w:rsidP="00046F1C">
      <w:pPr>
        <w:pStyle w:val="Listavistosa-nfasis11"/>
        <w:spacing w:after="0" w:line="240" w:lineRule="auto"/>
        <w:ind w:left="284" w:hanging="284"/>
        <w:jc w:val="both"/>
        <w:rPr>
          <w:rFonts w:ascii="Arial" w:hAnsi="Arial" w:cs="Arial"/>
          <w:lang w:val="es"/>
        </w:rPr>
      </w:pPr>
    </w:p>
    <w:p w14:paraId="1736D9A6" w14:textId="77777777" w:rsidR="002A22EC" w:rsidRPr="004B0240" w:rsidRDefault="00CE07A6" w:rsidP="00046F1C">
      <w:pPr>
        <w:pStyle w:val="Listavistosa-nfasis11"/>
        <w:numPr>
          <w:ilvl w:val="0"/>
          <w:numId w:val="33"/>
        </w:numPr>
        <w:spacing w:after="0" w:line="240" w:lineRule="auto"/>
        <w:ind w:left="284" w:hanging="284"/>
        <w:jc w:val="both"/>
        <w:rPr>
          <w:rFonts w:ascii="Arial" w:hAnsi="Arial" w:cs="Arial"/>
          <w:lang w:val="es"/>
        </w:rPr>
      </w:pPr>
      <w:r w:rsidRPr="004B0240">
        <w:rPr>
          <w:rFonts w:ascii="Arial" w:hAnsi="Arial" w:cs="Arial"/>
          <w:b/>
          <w:lang w:val="es"/>
        </w:rPr>
        <w:t>Nodos de cómputo</w:t>
      </w:r>
      <w:r w:rsidRPr="004B0240">
        <w:rPr>
          <w:rFonts w:ascii="Arial" w:hAnsi="Arial" w:cs="Arial"/>
          <w:lang w:val="es"/>
        </w:rPr>
        <w:t xml:space="preserve">: </w:t>
      </w:r>
      <w:r w:rsidR="002A22EC" w:rsidRPr="004B0240">
        <w:rPr>
          <w:rFonts w:ascii="Arial" w:hAnsi="Arial" w:cs="Arial"/>
          <w:lang w:val="es"/>
        </w:rPr>
        <w:t>la UAERMV cuenta con nodos de cómputo virtualizados, alojados en su data center local y nodos de cómputo virtuales alojados en infraestructura de Oracle Cloud. Estos nodos permiten la ejecución de software y servicios de infraestructura.</w:t>
      </w:r>
    </w:p>
    <w:p w14:paraId="2E4860D7" w14:textId="77777777" w:rsidR="002A22EC" w:rsidRPr="004B0240" w:rsidRDefault="002A22EC" w:rsidP="00046F1C">
      <w:pPr>
        <w:pStyle w:val="Listavistosa-nfasis11"/>
        <w:spacing w:after="0" w:line="240" w:lineRule="auto"/>
        <w:ind w:left="284" w:hanging="284"/>
        <w:jc w:val="both"/>
        <w:rPr>
          <w:rFonts w:ascii="Arial" w:hAnsi="Arial" w:cs="Arial"/>
          <w:lang w:val="es"/>
        </w:rPr>
      </w:pPr>
    </w:p>
    <w:p w14:paraId="29B7E00A" w14:textId="77777777" w:rsidR="002A22EC" w:rsidRPr="004B0240" w:rsidRDefault="00CE07A6" w:rsidP="00046F1C">
      <w:pPr>
        <w:pStyle w:val="Listavistosa-nfasis11"/>
        <w:numPr>
          <w:ilvl w:val="0"/>
          <w:numId w:val="33"/>
        </w:numPr>
        <w:spacing w:after="0" w:line="240" w:lineRule="auto"/>
        <w:ind w:left="284" w:hanging="284"/>
        <w:jc w:val="both"/>
        <w:rPr>
          <w:rFonts w:ascii="Arial" w:hAnsi="Arial" w:cs="Arial"/>
          <w:lang w:val="es"/>
        </w:rPr>
      </w:pPr>
      <w:r w:rsidRPr="004B0240">
        <w:rPr>
          <w:rFonts w:ascii="Arial" w:hAnsi="Arial" w:cs="Arial"/>
          <w:b/>
          <w:lang w:val="es"/>
        </w:rPr>
        <w:t>Interfaz de infraestructura</w:t>
      </w:r>
      <w:r w:rsidRPr="004B0240">
        <w:rPr>
          <w:rFonts w:ascii="Arial" w:hAnsi="Arial" w:cs="Arial"/>
          <w:lang w:val="es"/>
        </w:rPr>
        <w:t xml:space="preserve">: </w:t>
      </w:r>
      <w:r w:rsidR="002A22EC" w:rsidRPr="004B0240">
        <w:rPr>
          <w:rFonts w:ascii="Arial" w:hAnsi="Arial" w:cs="Arial"/>
          <w:lang w:val="es"/>
        </w:rPr>
        <w:t>la entidad cuenta con diferentes interfaces de acceso a los servicios que ofrecen los nodos de cómputo. Para el caso de los servicios geográficos y bases de datos la interfaz utilizada es el protocolo http o TCP</w:t>
      </w:r>
      <w:r w:rsidR="00F20F28" w:rsidRPr="004B0240">
        <w:rPr>
          <w:rFonts w:ascii="Arial" w:hAnsi="Arial" w:cs="Arial"/>
          <w:lang w:val="es"/>
        </w:rPr>
        <w:t>.</w:t>
      </w:r>
    </w:p>
    <w:p w14:paraId="0E1AA180" w14:textId="77777777" w:rsidR="00F20F28" w:rsidRPr="004B0240" w:rsidRDefault="00F20F28" w:rsidP="00046F1C">
      <w:pPr>
        <w:pStyle w:val="Listavistosa-nfasis11"/>
        <w:spacing w:after="0" w:line="240" w:lineRule="auto"/>
        <w:ind w:left="284" w:hanging="284"/>
        <w:jc w:val="both"/>
        <w:rPr>
          <w:rFonts w:ascii="Arial" w:hAnsi="Arial" w:cs="Arial"/>
          <w:lang w:val="es"/>
        </w:rPr>
      </w:pPr>
    </w:p>
    <w:p w14:paraId="2EB25204" w14:textId="77777777" w:rsidR="00CE07A6" w:rsidRPr="004B0240" w:rsidRDefault="00CE07A6" w:rsidP="00046F1C">
      <w:pPr>
        <w:pStyle w:val="Listavistosa-nfasis11"/>
        <w:numPr>
          <w:ilvl w:val="0"/>
          <w:numId w:val="33"/>
        </w:numPr>
        <w:spacing w:after="0" w:line="240" w:lineRule="auto"/>
        <w:ind w:left="284" w:hanging="284"/>
        <w:jc w:val="both"/>
        <w:rPr>
          <w:rFonts w:ascii="Arial" w:hAnsi="Arial" w:cs="Arial"/>
        </w:rPr>
      </w:pPr>
      <w:r w:rsidRPr="004B0240">
        <w:rPr>
          <w:rFonts w:ascii="Arial" w:hAnsi="Arial" w:cs="Arial"/>
          <w:b/>
          <w:lang w:val="es"/>
        </w:rPr>
        <w:t>Conectividad entre nodos</w:t>
      </w:r>
      <w:r w:rsidRPr="004B0240">
        <w:rPr>
          <w:rFonts w:ascii="Arial" w:hAnsi="Arial" w:cs="Arial"/>
          <w:lang w:val="es"/>
        </w:rPr>
        <w:t xml:space="preserve">: </w:t>
      </w:r>
      <w:r w:rsidR="00F20F28" w:rsidRPr="004B0240">
        <w:rPr>
          <w:rFonts w:ascii="Arial" w:hAnsi="Arial" w:cs="Arial"/>
        </w:rPr>
        <w:t xml:space="preserve">En la sede administrativa, la conectividad entre nodos tiene un ancho de banda de 10/100/1000, cuenta con un canal de internet redundante de 500 Mbps; mientras que en la sede operativa se cuenta con un canal MPLS redundante de 30 Mbps, una red LAN con anchos de banda de 10/100/1000. Finalmente, la sede de producción maneja </w:t>
      </w:r>
      <w:r w:rsidR="00F20F28" w:rsidRPr="004B0240">
        <w:rPr>
          <w:rFonts w:ascii="Arial" w:hAnsi="Arial" w:cs="Arial"/>
        </w:rPr>
        <w:lastRenderedPageBreak/>
        <w:t>anchos de banda de 10/100/1000 Mbps y su salida de internet se da por medio de un radio enlace MPLS a través de la sede administrativa.</w:t>
      </w:r>
    </w:p>
    <w:p w14:paraId="0A0124DF" w14:textId="77777777" w:rsidR="00F20F28" w:rsidRPr="004B0240" w:rsidRDefault="00F20F28" w:rsidP="00046F1C">
      <w:pPr>
        <w:pStyle w:val="Listavistosa-nfasis11"/>
        <w:spacing w:after="0" w:line="240" w:lineRule="auto"/>
        <w:ind w:left="284" w:hanging="284"/>
        <w:jc w:val="both"/>
        <w:rPr>
          <w:rFonts w:ascii="Arial" w:hAnsi="Arial" w:cs="Arial"/>
          <w:lang w:val="es"/>
        </w:rPr>
      </w:pPr>
    </w:p>
    <w:p w14:paraId="68F02213" w14:textId="6E2C1DE7" w:rsidR="00F20F28" w:rsidRPr="004B0240" w:rsidRDefault="00CE07A6" w:rsidP="00046F1C">
      <w:pPr>
        <w:pStyle w:val="Listavistosa-nfasis11"/>
        <w:numPr>
          <w:ilvl w:val="0"/>
          <w:numId w:val="33"/>
        </w:numPr>
        <w:spacing w:after="0" w:line="240" w:lineRule="auto"/>
        <w:ind w:left="284" w:hanging="284"/>
        <w:jc w:val="both"/>
        <w:rPr>
          <w:rFonts w:ascii="Arial" w:hAnsi="Arial" w:cs="Arial"/>
        </w:rPr>
      </w:pPr>
      <w:r w:rsidRPr="004B0240">
        <w:rPr>
          <w:rFonts w:ascii="Arial" w:hAnsi="Arial" w:cs="Arial"/>
          <w:b/>
          <w:lang w:val="es"/>
        </w:rPr>
        <w:t>Software de infraestructura</w:t>
      </w:r>
      <w:r w:rsidRPr="004B0240">
        <w:rPr>
          <w:rFonts w:ascii="Arial" w:hAnsi="Arial" w:cs="Arial"/>
          <w:lang w:val="es"/>
        </w:rPr>
        <w:t>:</w:t>
      </w:r>
      <w:r w:rsidR="00F20F28" w:rsidRPr="004B0240">
        <w:rPr>
          <w:rFonts w:ascii="Arial" w:hAnsi="Arial" w:cs="Arial"/>
          <w:color w:val="000000"/>
          <w:sz w:val="27"/>
          <w:szCs w:val="27"/>
        </w:rPr>
        <w:t xml:space="preserve"> </w:t>
      </w:r>
      <w:r w:rsidR="00F20F28" w:rsidRPr="004B0240">
        <w:rPr>
          <w:rFonts w:ascii="Arial" w:hAnsi="Arial" w:cs="Arial"/>
        </w:rPr>
        <w:t xml:space="preserve">La </w:t>
      </w:r>
      <w:r w:rsidR="00A730FD" w:rsidRPr="004B0240">
        <w:rPr>
          <w:rFonts w:ascii="Arial" w:hAnsi="Arial" w:cs="Arial"/>
        </w:rPr>
        <w:t>UAERMV</w:t>
      </w:r>
      <w:r w:rsidR="00F20F28" w:rsidRPr="004B0240">
        <w:rPr>
          <w:rFonts w:ascii="Arial" w:hAnsi="Arial" w:cs="Arial"/>
        </w:rPr>
        <w:t xml:space="preserve"> cuenta con diversidad de software de infraestructura, que permite que se desplieguen los servicios de la entidad, este software de infraestructura está compuesto por: Sistemas operativos Windows y Linux, ofimática; Motores de bases de datos Oracle, Access, </w:t>
      </w:r>
      <w:r w:rsidR="00A05FC8" w:rsidRPr="004B0240">
        <w:rPr>
          <w:rFonts w:ascii="Arial" w:hAnsi="Arial" w:cs="Arial"/>
        </w:rPr>
        <w:t>MySQL</w:t>
      </w:r>
      <w:r w:rsidR="00F20F28" w:rsidRPr="004B0240">
        <w:rPr>
          <w:rFonts w:ascii="Arial" w:hAnsi="Arial" w:cs="Arial"/>
        </w:rPr>
        <w:t xml:space="preserve"> y </w:t>
      </w:r>
      <w:r w:rsidR="00A05FC8" w:rsidRPr="004B0240">
        <w:rPr>
          <w:rFonts w:ascii="Arial" w:hAnsi="Arial" w:cs="Arial"/>
        </w:rPr>
        <w:t>PostgreSQL</w:t>
      </w:r>
      <w:r w:rsidR="00F20F28" w:rsidRPr="004B0240">
        <w:rPr>
          <w:rFonts w:ascii="Arial" w:hAnsi="Arial" w:cs="Arial"/>
        </w:rPr>
        <w:t xml:space="preserve">; Servidores de aplicaciones Oracle AS, </w:t>
      </w:r>
      <w:r w:rsidR="00A05FC8" w:rsidRPr="004B0240">
        <w:rPr>
          <w:rFonts w:ascii="Arial" w:hAnsi="Arial" w:cs="Arial"/>
        </w:rPr>
        <w:t>ArcGIS</w:t>
      </w:r>
      <w:r w:rsidR="00F20F28" w:rsidRPr="004B0240">
        <w:rPr>
          <w:rFonts w:ascii="Arial" w:hAnsi="Arial" w:cs="Arial"/>
        </w:rPr>
        <w:t xml:space="preserve"> </w:t>
      </w:r>
      <w:proofErr w:type="gramStart"/>
      <w:r w:rsidR="00F20F28" w:rsidRPr="004B0240">
        <w:rPr>
          <w:rFonts w:ascii="Arial" w:hAnsi="Arial" w:cs="Arial"/>
        </w:rPr>
        <w:t>server</w:t>
      </w:r>
      <w:proofErr w:type="gramEnd"/>
      <w:r w:rsidR="00F20F28" w:rsidRPr="004B0240">
        <w:rPr>
          <w:rFonts w:ascii="Arial" w:hAnsi="Arial" w:cs="Arial"/>
        </w:rPr>
        <w:t>, IIS y Apache.</w:t>
      </w:r>
    </w:p>
    <w:p w14:paraId="5F583367" w14:textId="77777777" w:rsidR="00CE07A6" w:rsidRPr="004B0240" w:rsidRDefault="00CE07A6" w:rsidP="00046F1C">
      <w:pPr>
        <w:pStyle w:val="Listavistosa-nfasis11"/>
        <w:spacing w:after="0" w:line="240" w:lineRule="auto"/>
        <w:ind w:left="284" w:hanging="284"/>
        <w:jc w:val="both"/>
        <w:rPr>
          <w:rFonts w:ascii="Arial" w:hAnsi="Arial" w:cs="Arial"/>
          <w:lang w:val="es"/>
        </w:rPr>
      </w:pPr>
    </w:p>
    <w:p w14:paraId="55B8E3F6" w14:textId="77777777" w:rsidR="00CE07A6" w:rsidRPr="004B0240" w:rsidRDefault="00CE07A6" w:rsidP="00046F1C">
      <w:pPr>
        <w:pStyle w:val="Listavistosa-nfasis11"/>
        <w:numPr>
          <w:ilvl w:val="0"/>
          <w:numId w:val="33"/>
        </w:numPr>
        <w:ind w:left="284" w:hanging="284"/>
        <w:rPr>
          <w:rFonts w:ascii="Arial" w:hAnsi="Arial" w:cs="Arial"/>
        </w:rPr>
      </w:pPr>
      <w:r w:rsidRPr="004B0240">
        <w:rPr>
          <w:rFonts w:ascii="Arial" w:hAnsi="Arial" w:cs="Arial"/>
          <w:b/>
          <w:lang w:val="es"/>
        </w:rPr>
        <w:t>Servicios de infraestructura</w:t>
      </w:r>
      <w:r w:rsidRPr="004B0240">
        <w:rPr>
          <w:rFonts w:ascii="Arial" w:hAnsi="Arial" w:cs="Arial"/>
          <w:lang w:val="es"/>
        </w:rPr>
        <w:t xml:space="preserve">: </w:t>
      </w:r>
      <w:r w:rsidR="00F20F28" w:rsidRPr="004B0240">
        <w:rPr>
          <w:rFonts w:ascii="Arial" w:hAnsi="Arial" w:cs="Arial"/>
        </w:rPr>
        <w:t>Los servicios de infraestructura de la unidad se centran en: Directorio activo, servidor de Nombres de Dominio, DNS, DHCP, carpetas compartidas y servicios adicionales que se presentan en el catálogo de servicios</w:t>
      </w:r>
      <w:r w:rsidR="00F20F28" w:rsidRPr="004B0240">
        <w:rPr>
          <w:rFonts w:ascii="Arial" w:hAnsi="Arial" w:cs="Arial"/>
          <w:lang w:val="es"/>
        </w:rPr>
        <w:t xml:space="preserve"> </w:t>
      </w:r>
      <w:r w:rsidRPr="004B0240">
        <w:rPr>
          <w:rFonts w:ascii="Arial" w:hAnsi="Arial" w:cs="Arial"/>
        </w:rPr>
        <w:t>(Artefacto 07-AS-IS-ES-ART-CataL-</w:t>
      </w:r>
      <w:r w:rsidR="00D64541" w:rsidRPr="004B0240">
        <w:rPr>
          <w:rFonts w:ascii="Arial" w:hAnsi="Arial" w:cs="Arial"/>
        </w:rPr>
        <w:t>TI)</w:t>
      </w:r>
      <w:r w:rsidR="00046F1C" w:rsidRPr="004B0240">
        <w:rPr>
          <w:rStyle w:val="Refdenotaalpie"/>
          <w:rFonts w:ascii="Arial" w:hAnsi="Arial" w:cs="Arial"/>
          <w:sz w:val="18"/>
          <w:szCs w:val="18"/>
        </w:rPr>
        <w:t xml:space="preserve"> 28</w:t>
      </w:r>
      <w:r w:rsidRPr="004B0240">
        <w:rPr>
          <w:rFonts w:ascii="Arial" w:hAnsi="Arial" w:cs="Arial"/>
        </w:rPr>
        <w:t>.</w:t>
      </w:r>
    </w:p>
    <w:p w14:paraId="310E43A3" w14:textId="77777777" w:rsidR="00CE07A6" w:rsidRPr="004B0240" w:rsidRDefault="00CE07A6" w:rsidP="00046F1C">
      <w:pPr>
        <w:pStyle w:val="Listavistosa-nfasis11"/>
        <w:spacing w:after="0" w:line="240" w:lineRule="auto"/>
        <w:ind w:left="284" w:hanging="284"/>
        <w:jc w:val="both"/>
        <w:rPr>
          <w:rFonts w:ascii="Arial" w:hAnsi="Arial" w:cs="Arial"/>
        </w:rPr>
      </w:pPr>
    </w:p>
    <w:p w14:paraId="0B4593F1" w14:textId="77777777" w:rsidR="00CE07A6" w:rsidRPr="004B0240" w:rsidRDefault="00CE07A6" w:rsidP="00046F1C">
      <w:pPr>
        <w:pStyle w:val="Listavistosa-nfasis11"/>
        <w:numPr>
          <w:ilvl w:val="0"/>
          <w:numId w:val="33"/>
        </w:numPr>
        <w:spacing w:after="0" w:line="240" w:lineRule="auto"/>
        <w:ind w:left="284" w:hanging="284"/>
        <w:jc w:val="both"/>
        <w:rPr>
          <w:rFonts w:ascii="Arial" w:hAnsi="Arial" w:cs="Arial"/>
          <w:lang w:val="es"/>
        </w:rPr>
      </w:pPr>
      <w:r w:rsidRPr="004B0240">
        <w:rPr>
          <w:rFonts w:ascii="Arial" w:hAnsi="Arial" w:cs="Arial"/>
          <w:b/>
          <w:lang w:val="es"/>
        </w:rPr>
        <w:t>Función de infraestructura</w:t>
      </w:r>
      <w:r w:rsidRPr="004B0240">
        <w:rPr>
          <w:rFonts w:ascii="Arial" w:hAnsi="Arial" w:cs="Arial"/>
          <w:lang w:val="es"/>
        </w:rPr>
        <w:t>: Los nodos de cómputo de la UAERMV cumplen diferentes funciones de infraestructura, entre las cuales se encuentran: gestor de bases de datos, servidor de aplicaciones geográficas, servidor de aplicaciones web y enrutamiento entre redes internas y externas.</w:t>
      </w:r>
    </w:p>
    <w:p w14:paraId="07494238" w14:textId="77777777" w:rsidR="00CE07A6" w:rsidRPr="004B0240" w:rsidRDefault="00CE07A6" w:rsidP="00046F1C">
      <w:pPr>
        <w:pStyle w:val="Listavistosa-nfasis11"/>
        <w:spacing w:after="0" w:line="240" w:lineRule="auto"/>
        <w:ind w:left="284" w:hanging="284"/>
        <w:jc w:val="both"/>
        <w:rPr>
          <w:rFonts w:ascii="Arial" w:hAnsi="Arial" w:cs="Arial"/>
          <w:lang w:val="es"/>
        </w:rPr>
      </w:pPr>
    </w:p>
    <w:p w14:paraId="207E24A1" w14:textId="77777777" w:rsidR="005656C0" w:rsidRPr="004B0240" w:rsidRDefault="00CE07A6" w:rsidP="00046F1C">
      <w:pPr>
        <w:pStyle w:val="Listavistosa-nfasis11"/>
        <w:numPr>
          <w:ilvl w:val="0"/>
          <w:numId w:val="33"/>
        </w:numPr>
        <w:spacing w:after="0" w:line="240" w:lineRule="auto"/>
        <w:ind w:left="284" w:hanging="284"/>
        <w:jc w:val="both"/>
        <w:rPr>
          <w:rFonts w:ascii="Arial" w:hAnsi="Arial" w:cs="Arial"/>
          <w:lang w:val="es"/>
        </w:rPr>
      </w:pPr>
      <w:r w:rsidRPr="004B0240">
        <w:rPr>
          <w:rFonts w:ascii="Arial" w:hAnsi="Arial" w:cs="Arial"/>
          <w:b/>
          <w:lang w:val="es"/>
        </w:rPr>
        <w:t>Interoperabilidad</w:t>
      </w:r>
      <w:r w:rsidRPr="004B0240">
        <w:rPr>
          <w:rFonts w:ascii="Arial" w:hAnsi="Arial" w:cs="Arial"/>
          <w:lang w:val="es"/>
        </w:rPr>
        <w:t xml:space="preserve">:  la </w:t>
      </w:r>
      <w:r w:rsidR="00D64541" w:rsidRPr="004B0240">
        <w:rPr>
          <w:rFonts w:ascii="Arial" w:hAnsi="Arial" w:cs="Arial"/>
          <w:lang w:val="es"/>
        </w:rPr>
        <w:t>entidad tiene</w:t>
      </w:r>
      <w:r w:rsidRPr="004B0240">
        <w:rPr>
          <w:rFonts w:ascii="Arial" w:hAnsi="Arial" w:cs="Arial"/>
          <w:lang w:val="es"/>
        </w:rPr>
        <w:t xml:space="preserve"> servicios de interoperabilidad con la Secretaría Distrital de Hacienda (en SICAPITAL), con el IDU (en SIGMA) para lo cual operan canales de comunicación </w:t>
      </w:r>
      <w:r w:rsidR="00AF6EB2" w:rsidRPr="004B0240">
        <w:rPr>
          <w:rFonts w:ascii="Arial" w:hAnsi="Arial" w:cs="Arial"/>
          <w:lang w:val="es"/>
        </w:rPr>
        <w:t>vía</w:t>
      </w:r>
      <w:r w:rsidRPr="004B0240">
        <w:rPr>
          <w:rFonts w:ascii="Arial" w:hAnsi="Arial" w:cs="Arial"/>
          <w:lang w:val="es"/>
        </w:rPr>
        <w:t xml:space="preserve"> Radioenlace </w:t>
      </w:r>
      <w:r w:rsidR="00D64541" w:rsidRPr="004B0240">
        <w:rPr>
          <w:rFonts w:ascii="Arial" w:hAnsi="Arial" w:cs="Arial"/>
          <w:lang w:val="es"/>
        </w:rPr>
        <w:t>y web</w:t>
      </w:r>
      <w:r w:rsidRPr="004B0240">
        <w:rPr>
          <w:rFonts w:ascii="Arial" w:hAnsi="Arial" w:cs="Arial"/>
          <w:lang w:val="es"/>
        </w:rPr>
        <w:t xml:space="preserve"> </w:t>
      </w:r>
      <w:proofErr w:type="spellStart"/>
      <w:r w:rsidRPr="004B0240">
        <w:rPr>
          <w:rFonts w:ascii="Arial" w:hAnsi="Arial" w:cs="Arial"/>
          <w:lang w:val="es"/>
        </w:rPr>
        <w:t>map</w:t>
      </w:r>
      <w:proofErr w:type="spellEnd"/>
      <w:r w:rsidRPr="004B0240">
        <w:rPr>
          <w:rFonts w:ascii="Arial" w:hAnsi="Arial" w:cs="Arial"/>
          <w:lang w:val="es"/>
        </w:rPr>
        <w:t xml:space="preserve"> </w:t>
      </w:r>
      <w:proofErr w:type="spellStart"/>
      <w:r w:rsidRPr="004B0240">
        <w:rPr>
          <w:rFonts w:ascii="Arial" w:hAnsi="Arial" w:cs="Arial"/>
          <w:lang w:val="es"/>
        </w:rPr>
        <w:t>service</w:t>
      </w:r>
      <w:proofErr w:type="spellEnd"/>
      <w:r w:rsidRPr="004B0240">
        <w:rPr>
          <w:rFonts w:ascii="Arial" w:hAnsi="Arial" w:cs="Arial"/>
          <w:lang w:val="es"/>
        </w:rPr>
        <w:t>.</w:t>
      </w:r>
    </w:p>
    <w:p w14:paraId="224FF681" w14:textId="77777777" w:rsidR="003062D6" w:rsidRPr="004B0240" w:rsidRDefault="003062D6" w:rsidP="00CE07A6">
      <w:pPr>
        <w:pStyle w:val="Listavistosa-nfasis11"/>
        <w:spacing w:after="0" w:line="240" w:lineRule="auto"/>
        <w:ind w:left="0"/>
        <w:jc w:val="both"/>
        <w:rPr>
          <w:rFonts w:ascii="Arial" w:hAnsi="Arial" w:cs="Arial"/>
          <w:lang w:val="es"/>
        </w:rPr>
      </w:pPr>
    </w:p>
    <w:p w14:paraId="70B0674F" w14:textId="77777777" w:rsidR="00B95710" w:rsidRPr="004B0240" w:rsidRDefault="001655EF" w:rsidP="00C2451C">
      <w:pPr>
        <w:pStyle w:val="Ttulo3"/>
        <w:numPr>
          <w:ilvl w:val="2"/>
          <w:numId w:val="8"/>
        </w:numPr>
        <w:spacing w:before="0" w:after="0" w:line="240" w:lineRule="auto"/>
        <w:rPr>
          <w:rFonts w:cs="Arial"/>
        </w:rPr>
      </w:pPr>
      <w:bookmarkStart w:id="146" w:name="_Toc527232947"/>
      <w:bookmarkStart w:id="147" w:name="_Toc527233373"/>
      <w:bookmarkStart w:id="148" w:name="_Toc58954896"/>
      <w:r w:rsidRPr="004B0240">
        <w:rPr>
          <w:rFonts w:cs="Arial"/>
        </w:rPr>
        <w:t>Servidores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cómputo</w:t>
      </w:r>
      <w:bookmarkEnd w:id="146"/>
      <w:bookmarkEnd w:id="147"/>
      <w:bookmarkEnd w:id="148"/>
    </w:p>
    <w:p w14:paraId="3A784799" w14:textId="77777777" w:rsidR="00B95710" w:rsidRPr="004B0240" w:rsidRDefault="00B95710" w:rsidP="004C40A9">
      <w:pPr>
        <w:pStyle w:val="Listavistosa-nfasis11"/>
        <w:spacing w:after="0" w:line="240" w:lineRule="auto"/>
        <w:ind w:left="0"/>
        <w:jc w:val="both"/>
        <w:rPr>
          <w:rFonts w:ascii="Arial" w:hAnsi="Arial" w:cs="Arial"/>
          <w:lang w:val="es"/>
        </w:rPr>
      </w:pPr>
    </w:p>
    <w:p w14:paraId="335F82D6" w14:textId="77777777" w:rsidR="00046F1C" w:rsidRPr="004B0240" w:rsidRDefault="00046F1C" w:rsidP="00963E19">
      <w:pPr>
        <w:pStyle w:val="Listavistosa-nfasis11"/>
        <w:spacing w:after="0"/>
        <w:ind w:left="0"/>
        <w:jc w:val="both"/>
        <w:rPr>
          <w:rFonts w:ascii="Arial" w:hAnsi="Arial" w:cs="Arial"/>
          <w:lang w:val="es"/>
        </w:rPr>
      </w:pPr>
      <w:r w:rsidRPr="004B0240">
        <w:rPr>
          <w:rFonts w:ascii="Arial" w:hAnsi="Arial" w:cs="Arial"/>
          <w:lang w:val="es"/>
        </w:rPr>
        <w:t xml:space="preserve">Actualmente la UAERMV cuenta con dos modelos de prestación de servicios para los servidores de cómputo, el primero, mediante el uso de servidores </w:t>
      </w:r>
      <w:proofErr w:type="spellStart"/>
      <w:r w:rsidRPr="004B0240">
        <w:rPr>
          <w:rFonts w:ascii="Arial" w:hAnsi="Arial" w:cs="Arial"/>
          <w:lang w:val="es"/>
        </w:rPr>
        <w:t>On</w:t>
      </w:r>
      <w:proofErr w:type="spellEnd"/>
      <w:r w:rsidRPr="004B0240">
        <w:rPr>
          <w:rFonts w:ascii="Arial" w:hAnsi="Arial" w:cs="Arial"/>
          <w:lang w:val="es"/>
        </w:rPr>
        <w:t xml:space="preserve"> </w:t>
      </w:r>
      <w:proofErr w:type="spellStart"/>
      <w:r w:rsidRPr="004B0240">
        <w:rPr>
          <w:rFonts w:ascii="Arial" w:hAnsi="Arial" w:cs="Arial"/>
          <w:lang w:val="es"/>
        </w:rPr>
        <w:t>Premise</w:t>
      </w:r>
      <w:proofErr w:type="spellEnd"/>
      <w:r w:rsidRPr="004B0240">
        <w:rPr>
          <w:rFonts w:ascii="Arial" w:hAnsi="Arial" w:cs="Arial"/>
          <w:lang w:val="es"/>
        </w:rPr>
        <w:t xml:space="preserve"> propios alojados en el </w:t>
      </w:r>
      <w:proofErr w:type="spellStart"/>
      <w:r w:rsidRPr="004B0240">
        <w:rPr>
          <w:rFonts w:ascii="Arial" w:hAnsi="Arial" w:cs="Arial"/>
          <w:lang w:val="es"/>
        </w:rPr>
        <w:t>Datacenter</w:t>
      </w:r>
      <w:proofErr w:type="spellEnd"/>
      <w:r w:rsidRPr="004B0240">
        <w:rPr>
          <w:rFonts w:ascii="Arial" w:hAnsi="Arial" w:cs="Arial"/>
          <w:lang w:val="es"/>
        </w:rPr>
        <w:t xml:space="preserve"> de la </w:t>
      </w:r>
      <w:r w:rsidR="00963E19" w:rsidRPr="004B0240">
        <w:rPr>
          <w:rFonts w:ascii="Arial" w:hAnsi="Arial" w:cs="Arial"/>
          <w:lang w:val="es"/>
        </w:rPr>
        <w:t>e</w:t>
      </w:r>
      <w:r w:rsidRPr="004B0240">
        <w:rPr>
          <w:rFonts w:ascii="Arial" w:hAnsi="Arial" w:cs="Arial"/>
          <w:lang w:val="es"/>
        </w:rPr>
        <w:t>ntidad, y el segundo modelo, mediante la contratación de capacidad de cómputo como servicio en nube (cloud).</w:t>
      </w:r>
    </w:p>
    <w:p w14:paraId="722B25CE" w14:textId="77777777" w:rsidR="00046F1C" w:rsidRPr="004B0240" w:rsidRDefault="00046F1C" w:rsidP="00963E19">
      <w:pPr>
        <w:pStyle w:val="Listavistosa-nfasis11"/>
        <w:spacing w:after="0"/>
        <w:ind w:left="0"/>
        <w:jc w:val="both"/>
        <w:rPr>
          <w:rFonts w:ascii="Arial" w:hAnsi="Arial" w:cs="Arial"/>
          <w:lang w:val="es"/>
        </w:rPr>
      </w:pPr>
    </w:p>
    <w:p w14:paraId="7C563669" w14:textId="77777777" w:rsidR="00046F1C" w:rsidRPr="004B0240" w:rsidRDefault="00046F1C" w:rsidP="00963E19">
      <w:pPr>
        <w:pStyle w:val="Listavistosa-nfasis11"/>
        <w:spacing w:after="0"/>
        <w:ind w:left="0"/>
        <w:jc w:val="both"/>
        <w:rPr>
          <w:rFonts w:ascii="Arial" w:hAnsi="Arial" w:cs="Arial"/>
          <w:lang w:val="es"/>
        </w:rPr>
      </w:pPr>
      <w:r w:rsidRPr="004B0240">
        <w:rPr>
          <w:rFonts w:ascii="Arial" w:hAnsi="Arial" w:cs="Arial"/>
          <w:lang w:val="es"/>
        </w:rPr>
        <w:t xml:space="preserve">Los servidores </w:t>
      </w:r>
      <w:proofErr w:type="spellStart"/>
      <w:r w:rsidRPr="004B0240">
        <w:rPr>
          <w:rFonts w:ascii="Arial" w:hAnsi="Arial" w:cs="Arial"/>
          <w:lang w:val="es"/>
        </w:rPr>
        <w:t>On</w:t>
      </w:r>
      <w:proofErr w:type="spellEnd"/>
      <w:r w:rsidRPr="004B0240">
        <w:rPr>
          <w:rFonts w:ascii="Arial" w:hAnsi="Arial" w:cs="Arial"/>
          <w:lang w:val="es"/>
        </w:rPr>
        <w:t xml:space="preserve"> </w:t>
      </w:r>
      <w:proofErr w:type="spellStart"/>
      <w:r w:rsidRPr="004B0240">
        <w:rPr>
          <w:rFonts w:ascii="Arial" w:hAnsi="Arial" w:cs="Arial"/>
          <w:lang w:val="es"/>
        </w:rPr>
        <w:t>Premise</w:t>
      </w:r>
      <w:proofErr w:type="spellEnd"/>
      <w:r w:rsidRPr="004B0240">
        <w:rPr>
          <w:rFonts w:ascii="Arial" w:hAnsi="Arial" w:cs="Arial"/>
          <w:lang w:val="es"/>
        </w:rPr>
        <w:t xml:space="preserve"> soportan los siguientes servicios:</w:t>
      </w:r>
    </w:p>
    <w:p w14:paraId="12724D9D" w14:textId="77777777" w:rsidR="00046F1C" w:rsidRPr="004B0240" w:rsidRDefault="00046F1C" w:rsidP="00963E19">
      <w:pPr>
        <w:pStyle w:val="Listavistosa-nfasis11"/>
        <w:numPr>
          <w:ilvl w:val="0"/>
          <w:numId w:val="34"/>
        </w:numPr>
        <w:spacing w:after="0"/>
        <w:ind w:left="284" w:hanging="284"/>
        <w:jc w:val="both"/>
        <w:rPr>
          <w:rFonts w:ascii="Arial" w:hAnsi="Arial" w:cs="Arial"/>
          <w:lang w:val="es"/>
        </w:rPr>
      </w:pPr>
      <w:r w:rsidRPr="004B0240">
        <w:rPr>
          <w:rFonts w:ascii="Arial" w:hAnsi="Arial" w:cs="Arial"/>
          <w:lang w:val="es"/>
        </w:rPr>
        <w:t xml:space="preserve">Ambientes productivos de </w:t>
      </w:r>
      <w:proofErr w:type="spellStart"/>
      <w:r w:rsidRPr="004B0240">
        <w:rPr>
          <w:rFonts w:ascii="Arial" w:hAnsi="Arial" w:cs="Arial"/>
          <w:lang w:val="es"/>
        </w:rPr>
        <w:t>SiCapital</w:t>
      </w:r>
      <w:proofErr w:type="spellEnd"/>
    </w:p>
    <w:p w14:paraId="46183010" w14:textId="77777777" w:rsidR="00046F1C" w:rsidRPr="004B0240" w:rsidRDefault="00046F1C" w:rsidP="00963E19">
      <w:pPr>
        <w:pStyle w:val="Listavistosa-nfasis11"/>
        <w:numPr>
          <w:ilvl w:val="0"/>
          <w:numId w:val="34"/>
        </w:numPr>
        <w:spacing w:after="0"/>
        <w:ind w:left="284" w:hanging="284"/>
        <w:jc w:val="both"/>
        <w:rPr>
          <w:rFonts w:ascii="Arial" w:hAnsi="Arial" w:cs="Arial"/>
          <w:lang w:val="es"/>
        </w:rPr>
      </w:pPr>
      <w:r w:rsidRPr="004B0240">
        <w:rPr>
          <w:rFonts w:ascii="Arial" w:hAnsi="Arial" w:cs="Arial"/>
          <w:lang w:val="es"/>
        </w:rPr>
        <w:t xml:space="preserve">Ambientes de pruebas de </w:t>
      </w:r>
      <w:proofErr w:type="spellStart"/>
      <w:r w:rsidRPr="004B0240">
        <w:rPr>
          <w:rFonts w:ascii="Arial" w:hAnsi="Arial" w:cs="Arial"/>
          <w:lang w:val="es"/>
        </w:rPr>
        <w:t>SiCapital</w:t>
      </w:r>
      <w:proofErr w:type="spellEnd"/>
      <w:r w:rsidRPr="004B0240">
        <w:rPr>
          <w:rFonts w:ascii="Arial" w:hAnsi="Arial" w:cs="Arial"/>
          <w:lang w:val="es"/>
        </w:rPr>
        <w:t>.</w:t>
      </w:r>
    </w:p>
    <w:p w14:paraId="28F8C036" w14:textId="77777777" w:rsidR="00046F1C" w:rsidRPr="004B0240" w:rsidRDefault="00046F1C" w:rsidP="00963E19">
      <w:pPr>
        <w:pStyle w:val="Listavistosa-nfasis11"/>
        <w:numPr>
          <w:ilvl w:val="0"/>
          <w:numId w:val="34"/>
        </w:numPr>
        <w:spacing w:after="0"/>
        <w:ind w:left="284" w:hanging="284"/>
        <w:jc w:val="both"/>
        <w:rPr>
          <w:rFonts w:ascii="Arial" w:hAnsi="Arial" w:cs="Arial"/>
          <w:lang w:val="es"/>
        </w:rPr>
      </w:pPr>
      <w:r w:rsidRPr="004B0240">
        <w:rPr>
          <w:rFonts w:ascii="Arial" w:hAnsi="Arial" w:cs="Arial"/>
          <w:lang w:val="es"/>
        </w:rPr>
        <w:t>Ambientes productivos de Nómina</w:t>
      </w:r>
    </w:p>
    <w:p w14:paraId="69F2AEC2" w14:textId="77777777" w:rsidR="00046F1C" w:rsidRPr="004B0240" w:rsidRDefault="00046F1C" w:rsidP="00963E19">
      <w:pPr>
        <w:pStyle w:val="Listavistosa-nfasis11"/>
        <w:numPr>
          <w:ilvl w:val="0"/>
          <w:numId w:val="34"/>
        </w:numPr>
        <w:spacing w:after="0"/>
        <w:ind w:left="284" w:hanging="284"/>
        <w:jc w:val="both"/>
        <w:rPr>
          <w:rFonts w:ascii="Arial" w:hAnsi="Arial" w:cs="Arial"/>
          <w:lang w:val="es"/>
        </w:rPr>
      </w:pPr>
      <w:r w:rsidRPr="004B0240">
        <w:rPr>
          <w:rFonts w:ascii="Arial" w:hAnsi="Arial" w:cs="Arial"/>
          <w:lang w:val="es"/>
        </w:rPr>
        <w:t>Servicios de Directorio Activo y DNS</w:t>
      </w:r>
    </w:p>
    <w:p w14:paraId="1E272BD5" w14:textId="77777777" w:rsidR="00046F1C" w:rsidRPr="004B0240" w:rsidRDefault="00046F1C" w:rsidP="00963E19">
      <w:pPr>
        <w:pStyle w:val="Listavistosa-nfasis11"/>
        <w:spacing w:after="0"/>
        <w:ind w:left="0"/>
        <w:jc w:val="both"/>
        <w:rPr>
          <w:rFonts w:ascii="Arial" w:hAnsi="Arial" w:cs="Arial"/>
          <w:lang w:val="es"/>
        </w:rPr>
      </w:pPr>
    </w:p>
    <w:p w14:paraId="5FC95EAC" w14:textId="77777777" w:rsidR="00046F1C" w:rsidRPr="004B0240" w:rsidRDefault="00046F1C" w:rsidP="00963E19">
      <w:pPr>
        <w:pStyle w:val="Listavistosa-nfasis11"/>
        <w:spacing w:after="0"/>
        <w:ind w:left="0"/>
        <w:jc w:val="both"/>
        <w:rPr>
          <w:rFonts w:ascii="Arial" w:hAnsi="Arial" w:cs="Arial"/>
          <w:lang w:val="es"/>
        </w:rPr>
      </w:pPr>
      <w:r w:rsidRPr="004B0240">
        <w:rPr>
          <w:rFonts w:ascii="Arial" w:hAnsi="Arial" w:cs="Arial"/>
          <w:lang w:val="es"/>
        </w:rPr>
        <w:t>Bajo la modalidad en cloud, se soportan los siguientes servicios:</w:t>
      </w:r>
    </w:p>
    <w:p w14:paraId="4B41D396" w14:textId="77777777" w:rsidR="00046F1C" w:rsidRPr="004B0240" w:rsidRDefault="00046F1C" w:rsidP="00963E19">
      <w:pPr>
        <w:pStyle w:val="Listavistosa-nfasis11"/>
        <w:spacing w:after="0"/>
        <w:ind w:left="0"/>
        <w:jc w:val="both"/>
        <w:rPr>
          <w:rFonts w:ascii="Arial" w:hAnsi="Arial" w:cs="Arial"/>
          <w:lang w:val="es"/>
        </w:rPr>
      </w:pPr>
    </w:p>
    <w:p w14:paraId="375EF8EF" w14:textId="77777777" w:rsidR="00046F1C" w:rsidRPr="004B0240" w:rsidRDefault="00046F1C" w:rsidP="00963E19">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t>Directorio activo y DNS.</w:t>
      </w:r>
    </w:p>
    <w:p w14:paraId="5180C1B0" w14:textId="550E0A77" w:rsidR="00046F1C" w:rsidRPr="004B0240" w:rsidRDefault="005663D3" w:rsidP="00963E19">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t>ArcGIS</w:t>
      </w:r>
      <w:r w:rsidR="00046F1C" w:rsidRPr="004B0240">
        <w:rPr>
          <w:rFonts w:ascii="Arial" w:hAnsi="Arial" w:cs="Arial"/>
          <w:lang w:val="es"/>
        </w:rPr>
        <w:t xml:space="preserve"> Server (servidor de aplicaciones geográfico) para proyectos geográficos en curso.</w:t>
      </w:r>
    </w:p>
    <w:p w14:paraId="5393671C" w14:textId="77777777" w:rsidR="00046F1C" w:rsidRPr="004B0240" w:rsidRDefault="00046F1C" w:rsidP="00963E19">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t>Base de datos PostgreSQL para proyecto geográfico.</w:t>
      </w:r>
    </w:p>
    <w:p w14:paraId="58E785C5" w14:textId="77777777" w:rsidR="00046F1C" w:rsidRPr="004B0240" w:rsidRDefault="00046F1C" w:rsidP="00963E19">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t xml:space="preserve">Aplicativo </w:t>
      </w:r>
      <w:proofErr w:type="spellStart"/>
      <w:r w:rsidRPr="004B0240">
        <w:rPr>
          <w:rFonts w:ascii="Arial" w:hAnsi="Arial" w:cs="Arial"/>
          <w:lang w:val="es"/>
        </w:rPr>
        <w:t>MotorSystem</w:t>
      </w:r>
      <w:proofErr w:type="spellEnd"/>
      <w:r w:rsidRPr="004B0240">
        <w:rPr>
          <w:rFonts w:ascii="Arial" w:hAnsi="Arial" w:cs="Arial"/>
          <w:lang w:val="es"/>
        </w:rPr>
        <w:t>.</w:t>
      </w:r>
    </w:p>
    <w:p w14:paraId="4503C649" w14:textId="77777777" w:rsidR="00046F1C" w:rsidRPr="004B0240" w:rsidRDefault="00046F1C" w:rsidP="00046F1C">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lastRenderedPageBreak/>
        <w:t>Interfaz con servicio de correo en nube con Microsoft.</w:t>
      </w:r>
    </w:p>
    <w:p w14:paraId="3CDAB1B1" w14:textId="77777777" w:rsidR="00046F1C" w:rsidRPr="004B0240" w:rsidRDefault="00046F1C" w:rsidP="00046F1C">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t xml:space="preserve">Servidor de aplicaciones </w:t>
      </w:r>
      <w:proofErr w:type="spellStart"/>
      <w:r w:rsidRPr="004B0240">
        <w:rPr>
          <w:rFonts w:ascii="Arial" w:hAnsi="Arial" w:cs="Arial"/>
          <w:lang w:val="es"/>
        </w:rPr>
        <w:t>oracle</w:t>
      </w:r>
      <w:proofErr w:type="spellEnd"/>
      <w:r w:rsidRPr="004B0240">
        <w:rPr>
          <w:rFonts w:ascii="Arial" w:hAnsi="Arial" w:cs="Arial"/>
          <w:lang w:val="es"/>
        </w:rPr>
        <w:t xml:space="preserve"> (OAS) para servicios de </w:t>
      </w:r>
      <w:proofErr w:type="spellStart"/>
      <w:r w:rsidRPr="004B0240">
        <w:rPr>
          <w:rFonts w:ascii="Arial" w:hAnsi="Arial" w:cs="Arial"/>
          <w:lang w:val="es"/>
        </w:rPr>
        <w:t>Forms</w:t>
      </w:r>
      <w:proofErr w:type="spellEnd"/>
      <w:r w:rsidRPr="004B0240">
        <w:rPr>
          <w:rFonts w:ascii="Arial" w:hAnsi="Arial" w:cs="Arial"/>
          <w:lang w:val="es"/>
        </w:rPr>
        <w:t xml:space="preserve"> and </w:t>
      </w:r>
      <w:proofErr w:type="spellStart"/>
      <w:r w:rsidRPr="004B0240">
        <w:rPr>
          <w:rFonts w:ascii="Arial" w:hAnsi="Arial" w:cs="Arial"/>
          <w:lang w:val="es"/>
        </w:rPr>
        <w:t>Reports</w:t>
      </w:r>
      <w:proofErr w:type="spellEnd"/>
      <w:r w:rsidRPr="004B0240">
        <w:rPr>
          <w:rFonts w:ascii="Arial" w:hAnsi="Arial" w:cs="Arial"/>
          <w:lang w:val="es"/>
        </w:rPr>
        <w:t>.</w:t>
      </w:r>
    </w:p>
    <w:p w14:paraId="2CDF9E9B" w14:textId="77777777" w:rsidR="00046F1C" w:rsidRPr="004B0240" w:rsidRDefault="00046F1C" w:rsidP="00046F1C">
      <w:pPr>
        <w:pStyle w:val="Listavistosa-nfasis11"/>
        <w:numPr>
          <w:ilvl w:val="0"/>
          <w:numId w:val="36"/>
        </w:numPr>
        <w:spacing w:after="0"/>
        <w:ind w:left="284" w:hanging="284"/>
        <w:jc w:val="both"/>
        <w:rPr>
          <w:rFonts w:ascii="Arial" w:hAnsi="Arial" w:cs="Arial"/>
          <w:lang w:val="es"/>
        </w:rPr>
      </w:pPr>
      <w:r w:rsidRPr="004B0240">
        <w:rPr>
          <w:rFonts w:ascii="Arial" w:hAnsi="Arial" w:cs="Arial"/>
          <w:lang w:val="es"/>
        </w:rPr>
        <w:t xml:space="preserve">Motor de bases de datos Oracle aplicativo </w:t>
      </w:r>
      <w:proofErr w:type="spellStart"/>
      <w:r w:rsidRPr="004B0240">
        <w:rPr>
          <w:rFonts w:ascii="Arial" w:hAnsi="Arial" w:cs="Arial"/>
          <w:lang w:val="es"/>
        </w:rPr>
        <w:t>SiCapital</w:t>
      </w:r>
      <w:proofErr w:type="spellEnd"/>
      <w:r w:rsidRPr="004B0240">
        <w:rPr>
          <w:rFonts w:ascii="Arial" w:hAnsi="Arial" w:cs="Arial"/>
          <w:lang w:val="es"/>
        </w:rPr>
        <w:t>.</w:t>
      </w:r>
    </w:p>
    <w:p w14:paraId="19D468D8" w14:textId="77777777" w:rsidR="003062D6" w:rsidRPr="004B0240" w:rsidRDefault="003062D6" w:rsidP="00046F1C">
      <w:pPr>
        <w:pStyle w:val="Listavistosa-nfasis11"/>
        <w:spacing w:after="0" w:line="240" w:lineRule="auto"/>
        <w:ind w:left="284" w:hanging="284"/>
        <w:jc w:val="both"/>
        <w:rPr>
          <w:rFonts w:ascii="Arial" w:hAnsi="Arial" w:cs="Arial"/>
        </w:rPr>
      </w:pPr>
    </w:p>
    <w:p w14:paraId="04C6D35B" w14:textId="77777777" w:rsidR="004C40A9" w:rsidRPr="004B0240" w:rsidRDefault="001655EF" w:rsidP="00C2451C">
      <w:pPr>
        <w:pStyle w:val="Ttulo3"/>
        <w:numPr>
          <w:ilvl w:val="2"/>
          <w:numId w:val="8"/>
        </w:numPr>
        <w:spacing w:before="0" w:after="0" w:line="240" w:lineRule="auto"/>
        <w:rPr>
          <w:rFonts w:cs="Arial"/>
        </w:rPr>
      </w:pPr>
      <w:bookmarkStart w:id="149" w:name="_Toc527232948"/>
      <w:bookmarkStart w:id="150" w:name="_Toc527233374"/>
      <w:bookmarkStart w:id="151" w:name="_Toc58954897"/>
      <w:r w:rsidRPr="004B0240">
        <w:rPr>
          <w:rFonts w:cs="Arial"/>
        </w:rPr>
        <w:t>Equipos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escritorio</w:t>
      </w:r>
      <w:bookmarkEnd w:id="149"/>
      <w:bookmarkEnd w:id="150"/>
      <w:bookmarkEnd w:id="151"/>
    </w:p>
    <w:p w14:paraId="5AA6F5F7" w14:textId="77777777" w:rsidR="004C40A9" w:rsidRPr="004B0240" w:rsidRDefault="004C40A9" w:rsidP="004C40A9">
      <w:pPr>
        <w:spacing w:after="0" w:line="240" w:lineRule="auto"/>
        <w:rPr>
          <w:rFonts w:ascii="Arial" w:hAnsi="Arial" w:cs="Arial"/>
          <w:lang w:val="x-none" w:eastAsia="x-none"/>
        </w:rPr>
      </w:pPr>
    </w:p>
    <w:p w14:paraId="5236EF81" w14:textId="77777777" w:rsidR="00963E19" w:rsidRPr="004B0240" w:rsidRDefault="00963E19" w:rsidP="00963E19">
      <w:pPr>
        <w:pStyle w:val="Listavistosa-nfasis11"/>
        <w:spacing w:after="0" w:line="240" w:lineRule="auto"/>
        <w:ind w:left="0"/>
        <w:jc w:val="both"/>
        <w:rPr>
          <w:rFonts w:ascii="Arial" w:hAnsi="Arial" w:cs="Arial"/>
          <w:lang w:val="es"/>
        </w:rPr>
      </w:pPr>
      <w:r w:rsidRPr="004B0240">
        <w:rPr>
          <w:rFonts w:ascii="Arial" w:hAnsi="Arial" w:cs="Arial"/>
          <w:lang w:val="es"/>
        </w:rPr>
        <w:t>Actualmente la UAERMV cuenta con un total de 114 equipos de escritorio propios en operación, y 252 equipos bajo la modalidad de arriendo. Los equipos propios prestan servicio a los usuarios en las diferentes sedes de la entidad y domicilio de algunos usuarios según la nueva forma de trabajo determinada para la entidad. Los equipos propios no cuentan con un contrato de soporte y mantenimiento vigente; Los requerimientos de soporte para estos, son atendidos por el grupo de mesa de ayuda de la Unidad.</w:t>
      </w:r>
    </w:p>
    <w:p w14:paraId="208EFB7C" w14:textId="77777777" w:rsidR="00963E19" w:rsidRPr="004B0240" w:rsidRDefault="00963E19" w:rsidP="00963E19">
      <w:pPr>
        <w:pStyle w:val="Listavistosa-nfasis11"/>
        <w:spacing w:after="0" w:line="240" w:lineRule="auto"/>
        <w:jc w:val="both"/>
        <w:rPr>
          <w:rFonts w:ascii="Arial" w:hAnsi="Arial" w:cs="Arial"/>
          <w:lang w:val="es"/>
        </w:rPr>
      </w:pPr>
    </w:p>
    <w:p w14:paraId="285292CC" w14:textId="77777777" w:rsidR="00F63ED7" w:rsidRPr="004B0240" w:rsidRDefault="00963E19" w:rsidP="00963E19">
      <w:pPr>
        <w:pStyle w:val="Listavistosa-nfasis11"/>
        <w:spacing w:after="0" w:line="240" w:lineRule="auto"/>
        <w:ind w:left="0"/>
        <w:jc w:val="both"/>
        <w:rPr>
          <w:rFonts w:ascii="Arial" w:hAnsi="Arial" w:cs="Arial"/>
          <w:lang w:val="es"/>
        </w:rPr>
      </w:pPr>
      <w:r w:rsidRPr="004B0240">
        <w:rPr>
          <w:rFonts w:ascii="Arial" w:hAnsi="Arial" w:cs="Arial"/>
          <w:lang w:val="es"/>
        </w:rPr>
        <w:t>Para el caso de los equipos bajo la modalidad de arriendo, su contrato incluye el sistema operativo, Microsoft office y sistemas de antivirus, con un servicio de soporte a través de una mesa de ayuda, la cual atiende los requerimientos o incidentes reportados por los usuarios e incluye cambio de partes averiadas</w:t>
      </w:r>
    </w:p>
    <w:p w14:paraId="02D67248" w14:textId="77777777" w:rsidR="00963E19" w:rsidRPr="004B0240" w:rsidRDefault="00963E19" w:rsidP="00963E19">
      <w:pPr>
        <w:pStyle w:val="Listavistosa-nfasis11"/>
        <w:spacing w:after="0" w:line="240" w:lineRule="auto"/>
        <w:ind w:left="0"/>
        <w:jc w:val="both"/>
        <w:rPr>
          <w:rFonts w:ascii="Arial" w:hAnsi="Arial" w:cs="Arial"/>
          <w:lang w:val="es"/>
        </w:rPr>
      </w:pPr>
    </w:p>
    <w:p w14:paraId="77EAE348" w14:textId="77777777" w:rsidR="00033BF5" w:rsidRPr="004B0240" w:rsidRDefault="001655EF" w:rsidP="00C2451C">
      <w:pPr>
        <w:pStyle w:val="Ttulo3"/>
        <w:numPr>
          <w:ilvl w:val="2"/>
          <w:numId w:val="8"/>
        </w:numPr>
        <w:spacing w:before="0" w:after="0" w:line="240" w:lineRule="auto"/>
        <w:rPr>
          <w:rFonts w:cs="Arial"/>
        </w:rPr>
      </w:pPr>
      <w:bookmarkStart w:id="152" w:name="_Toc527232949"/>
      <w:bookmarkStart w:id="153" w:name="_Toc527233375"/>
      <w:bookmarkStart w:id="154" w:name="_Toc58954898"/>
      <w:r w:rsidRPr="004B0240">
        <w:rPr>
          <w:rStyle w:val="Ttulo3Car"/>
          <w:rFonts w:cs="Arial"/>
          <w:b/>
          <w:bCs/>
        </w:rPr>
        <w:t>Otros</w:t>
      </w:r>
      <w:r w:rsidR="00AF7DF8" w:rsidRPr="004B0240">
        <w:rPr>
          <w:rStyle w:val="Ttulo3Car"/>
          <w:rFonts w:cs="Arial"/>
          <w:b/>
          <w:bCs/>
        </w:rPr>
        <w:t xml:space="preserve"> </w:t>
      </w:r>
      <w:r w:rsidRPr="004B0240">
        <w:rPr>
          <w:rStyle w:val="Ttulo3Car"/>
          <w:rFonts w:cs="Arial"/>
          <w:b/>
          <w:bCs/>
        </w:rPr>
        <w:t>servicios</w:t>
      </w:r>
      <w:bookmarkEnd w:id="152"/>
      <w:bookmarkEnd w:id="153"/>
      <w:bookmarkEnd w:id="154"/>
    </w:p>
    <w:p w14:paraId="091E4B08" w14:textId="77777777" w:rsidR="00033BF5" w:rsidRPr="004B0240" w:rsidRDefault="00033BF5" w:rsidP="004C40A9">
      <w:pPr>
        <w:pStyle w:val="Listavistosa-nfasis11"/>
        <w:spacing w:after="0" w:line="240" w:lineRule="auto"/>
        <w:ind w:left="0"/>
        <w:jc w:val="both"/>
        <w:rPr>
          <w:rFonts w:ascii="Arial" w:hAnsi="Arial" w:cs="Arial"/>
          <w:b/>
          <w:lang w:val="es"/>
        </w:rPr>
      </w:pPr>
    </w:p>
    <w:p w14:paraId="6A311E7D" w14:textId="1ED4E5C2" w:rsidR="00963E19" w:rsidRPr="004B0240" w:rsidRDefault="001655EF" w:rsidP="00F63ED7">
      <w:pPr>
        <w:numPr>
          <w:ilvl w:val="0"/>
          <w:numId w:val="5"/>
        </w:numPr>
        <w:spacing w:after="0" w:line="240" w:lineRule="auto"/>
        <w:ind w:left="0" w:firstLine="0"/>
        <w:jc w:val="both"/>
        <w:rPr>
          <w:rFonts w:ascii="Arial" w:hAnsi="Arial" w:cs="Arial"/>
          <w:lang w:val="es"/>
        </w:rPr>
      </w:pPr>
      <w:r w:rsidRPr="004B0240">
        <w:rPr>
          <w:rFonts w:ascii="Arial" w:hAnsi="Arial" w:cs="Arial"/>
          <w:b/>
          <w:lang w:val="es"/>
        </w:rPr>
        <w:t>Correo</w:t>
      </w:r>
      <w:r w:rsidR="00AF7DF8" w:rsidRPr="004B0240">
        <w:rPr>
          <w:rFonts w:ascii="Arial" w:hAnsi="Arial" w:cs="Arial"/>
          <w:b/>
          <w:lang w:val="es"/>
        </w:rPr>
        <w:t xml:space="preserve"> </w:t>
      </w:r>
      <w:r w:rsidRPr="004B0240">
        <w:rPr>
          <w:rFonts w:ascii="Arial" w:hAnsi="Arial" w:cs="Arial"/>
          <w:b/>
          <w:lang w:val="es"/>
        </w:rPr>
        <w:t>electrónico</w:t>
      </w:r>
      <w:r w:rsidRPr="004B0240">
        <w:rPr>
          <w:rFonts w:ascii="Arial" w:hAnsi="Arial" w:cs="Arial"/>
          <w:lang w:val="es"/>
        </w:rPr>
        <w:t>.</w:t>
      </w:r>
      <w:r w:rsidR="00AF7DF8" w:rsidRPr="004B0240">
        <w:rPr>
          <w:rFonts w:ascii="Arial" w:hAnsi="Arial" w:cs="Arial"/>
          <w:lang w:val="es"/>
        </w:rPr>
        <w:t xml:space="preserve"> </w:t>
      </w:r>
      <w:r w:rsidR="00963E19" w:rsidRPr="004B0240">
        <w:rPr>
          <w:rFonts w:ascii="Arial" w:hAnsi="Arial" w:cs="Arial"/>
        </w:rPr>
        <w:t xml:space="preserve">La Unidad cuenta actualmente con el servicio de correo electrónico de Office 365 contratado bajo la modalidad de nube, con un total de 350 buzones de correo de tipo E1 y 100 de tipo E3, más </w:t>
      </w:r>
      <w:proofErr w:type="spellStart"/>
      <w:r w:rsidR="00963E19" w:rsidRPr="004B0240">
        <w:rPr>
          <w:rFonts w:ascii="Arial" w:hAnsi="Arial" w:cs="Arial"/>
        </w:rPr>
        <w:t>archiving</w:t>
      </w:r>
      <w:proofErr w:type="spellEnd"/>
      <w:r w:rsidR="00963E19" w:rsidRPr="004B0240">
        <w:rPr>
          <w:rFonts w:ascii="Arial" w:hAnsi="Arial" w:cs="Arial"/>
        </w:rPr>
        <w:t xml:space="preserve"> (para habilitar respaldo de las cuentas de correo). Este servicio se encuentra integrado con el directorio activo de la Unidad, permitiendo un único usuario de autenticación a la red y a su plataforma de correo.</w:t>
      </w:r>
    </w:p>
    <w:p w14:paraId="796B7E2B" w14:textId="77777777" w:rsidR="00963E19" w:rsidRPr="004B0240" w:rsidRDefault="00963E19" w:rsidP="00963E19">
      <w:pPr>
        <w:spacing w:after="0" w:line="240" w:lineRule="auto"/>
        <w:jc w:val="both"/>
        <w:rPr>
          <w:rFonts w:ascii="Arial" w:hAnsi="Arial" w:cs="Arial"/>
          <w:lang w:val="es"/>
        </w:rPr>
      </w:pPr>
    </w:p>
    <w:p w14:paraId="2BD432E1" w14:textId="77777777" w:rsidR="00F63ED7" w:rsidRPr="004B0240" w:rsidRDefault="001655EF" w:rsidP="00F63ED7">
      <w:pPr>
        <w:numPr>
          <w:ilvl w:val="0"/>
          <w:numId w:val="5"/>
        </w:numPr>
        <w:spacing w:after="0" w:line="240" w:lineRule="auto"/>
        <w:ind w:left="0" w:firstLine="0"/>
        <w:jc w:val="both"/>
        <w:rPr>
          <w:rFonts w:ascii="Arial" w:hAnsi="Arial" w:cs="Arial"/>
          <w:lang w:val="es"/>
        </w:rPr>
      </w:pPr>
      <w:r w:rsidRPr="004B0240">
        <w:rPr>
          <w:rFonts w:ascii="Arial" w:hAnsi="Arial" w:cs="Arial"/>
          <w:b/>
          <w:lang w:val="es"/>
        </w:rPr>
        <w:t>Telefonía.</w:t>
      </w:r>
      <w:r w:rsidR="00AF7DF8" w:rsidRPr="004B0240">
        <w:rPr>
          <w:rFonts w:ascii="Arial" w:hAnsi="Arial" w:cs="Arial"/>
          <w:lang w:val="es"/>
        </w:rPr>
        <w:t xml:space="preserve"> </w:t>
      </w:r>
      <w:r w:rsidR="00F63ED7" w:rsidRPr="004B0240">
        <w:rPr>
          <w:rFonts w:ascii="Arial" w:hAnsi="Arial" w:cs="Arial"/>
          <w:lang w:val="es"/>
        </w:rPr>
        <w:t>Actualmente la Unidad cuenta con el servicio de telefonía IP bajo la modalidad de arriendo con la empresa de teléfonos de Bogotá. Con una planta IP virtual que permite la comunicación telefónica a la red pública telefónica mediante troncales SIP (Protocolo de Inicio de Sesiones, por sus siglas en ingles).</w:t>
      </w:r>
    </w:p>
    <w:p w14:paraId="06B0B3F0" w14:textId="77777777" w:rsidR="00F54EA3" w:rsidRPr="004B0240" w:rsidRDefault="00F63ED7" w:rsidP="00F63ED7">
      <w:pPr>
        <w:spacing w:after="0" w:line="240" w:lineRule="auto"/>
        <w:jc w:val="both"/>
        <w:rPr>
          <w:rFonts w:ascii="Arial" w:hAnsi="Arial" w:cs="Arial"/>
          <w:lang w:val="es"/>
        </w:rPr>
      </w:pPr>
      <w:r w:rsidRPr="004B0240">
        <w:rPr>
          <w:rFonts w:ascii="Arial" w:hAnsi="Arial" w:cs="Arial"/>
          <w:lang w:val="es"/>
        </w:rPr>
        <w:t xml:space="preserve"> </w:t>
      </w:r>
    </w:p>
    <w:p w14:paraId="43F3BBA1" w14:textId="77777777" w:rsidR="00F63ED7" w:rsidRPr="004B0240" w:rsidRDefault="001655EF" w:rsidP="00F63ED7">
      <w:pPr>
        <w:numPr>
          <w:ilvl w:val="0"/>
          <w:numId w:val="5"/>
        </w:numPr>
        <w:spacing w:after="0" w:line="240" w:lineRule="auto"/>
        <w:ind w:left="0" w:firstLine="0"/>
        <w:jc w:val="both"/>
        <w:rPr>
          <w:rFonts w:ascii="Arial" w:hAnsi="Arial" w:cs="Arial"/>
          <w:lang w:val="es"/>
        </w:rPr>
      </w:pPr>
      <w:r w:rsidRPr="004B0240">
        <w:rPr>
          <w:rFonts w:ascii="Arial" w:hAnsi="Arial" w:cs="Arial"/>
          <w:b/>
          <w:lang w:val="es"/>
        </w:rPr>
        <w:t>Página</w:t>
      </w:r>
      <w:r w:rsidR="00AF7DF8" w:rsidRPr="004B0240">
        <w:rPr>
          <w:rFonts w:ascii="Arial" w:hAnsi="Arial" w:cs="Arial"/>
          <w:b/>
          <w:lang w:val="es"/>
        </w:rPr>
        <w:t xml:space="preserve"> </w:t>
      </w:r>
      <w:r w:rsidRPr="004B0240">
        <w:rPr>
          <w:rFonts w:ascii="Arial" w:hAnsi="Arial" w:cs="Arial"/>
          <w:b/>
          <w:lang w:val="es"/>
        </w:rPr>
        <w:t>web</w:t>
      </w:r>
      <w:r w:rsidRPr="004B0240">
        <w:rPr>
          <w:rFonts w:ascii="Arial" w:hAnsi="Arial" w:cs="Arial"/>
          <w:lang w:val="es"/>
        </w:rPr>
        <w:t>.</w:t>
      </w:r>
      <w:r w:rsidR="00AF7DF8" w:rsidRPr="004B0240">
        <w:rPr>
          <w:rFonts w:ascii="Arial" w:hAnsi="Arial" w:cs="Arial"/>
          <w:lang w:val="es"/>
        </w:rPr>
        <w:t xml:space="preserve"> </w:t>
      </w:r>
      <w:r w:rsidR="00F63ED7" w:rsidRPr="004B0240">
        <w:rPr>
          <w:rFonts w:ascii="Arial" w:hAnsi="Arial" w:cs="Arial"/>
          <w:lang w:val="es"/>
        </w:rPr>
        <w:t>La Unidad tiene alojada su página web en un hosting VPS. Este servicio le permite a la UAERMV tener independencia de la disponibilidad de los servicios tecnológicos administrados.</w:t>
      </w:r>
    </w:p>
    <w:p w14:paraId="7871E73A" w14:textId="77777777" w:rsidR="00B15714" w:rsidRPr="004B0240" w:rsidRDefault="00B15714" w:rsidP="00B15714">
      <w:pPr>
        <w:spacing w:after="0" w:line="240" w:lineRule="auto"/>
        <w:jc w:val="both"/>
        <w:rPr>
          <w:rFonts w:ascii="Arial" w:hAnsi="Arial" w:cs="Arial"/>
          <w:lang w:val="es"/>
        </w:rPr>
      </w:pPr>
    </w:p>
    <w:p w14:paraId="44C090CF" w14:textId="77777777" w:rsidR="00963E19" w:rsidRPr="004B0240" w:rsidRDefault="00963E19" w:rsidP="00F63ED7">
      <w:pPr>
        <w:numPr>
          <w:ilvl w:val="0"/>
          <w:numId w:val="5"/>
        </w:numPr>
        <w:spacing w:after="0" w:line="240" w:lineRule="auto"/>
        <w:ind w:left="0" w:firstLine="0"/>
        <w:jc w:val="both"/>
        <w:rPr>
          <w:rFonts w:ascii="Arial" w:hAnsi="Arial" w:cs="Arial"/>
          <w:lang w:val="es"/>
        </w:rPr>
      </w:pPr>
      <w:proofErr w:type="spellStart"/>
      <w:r w:rsidRPr="004B0240">
        <w:rPr>
          <w:rFonts w:ascii="Arial" w:hAnsi="Arial" w:cs="Arial"/>
          <w:b/>
          <w:bCs/>
          <w:lang w:val="es"/>
        </w:rPr>
        <w:t>Datacenter</w:t>
      </w:r>
      <w:proofErr w:type="spellEnd"/>
      <w:r w:rsidRPr="004B0240">
        <w:rPr>
          <w:rFonts w:ascii="Arial" w:hAnsi="Arial" w:cs="Arial"/>
          <w:b/>
          <w:bCs/>
          <w:lang w:val="es"/>
        </w:rPr>
        <w:t>.</w:t>
      </w:r>
      <w:r w:rsidRPr="004B0240">
        <w:rPr>
          <w:rFonts w:ascii="Arial" w:hAnsi="Arial" w:cs="Arial"/>
          <w:lang w:val="es"/>
        </w:rPr>
        <w:t xml:space="preserve"> La Unidad cuenta con un centro de datos donde se aloja actualmente la infraestructura física de servidores, así como los equipos de red de la entidad y de los proveedores que prestan servicios a la Unidad, este centro de datos cuenta con una UPS y sistema de aire acondicionado con la capacidad para soportar los servicios que se prestan desde éste. Además, </w:t>
      </w:r>
      <w:r w:rsidR="00B15714" w:rsidRPr="004B0240">
        <w:rPr>
          <w:rFonts w:ascii="Arial" w:hAnsi="Arial" w:cs="Arial"/>
          <w:lang w:val="es"/>
        </w:rPr>
        <w:t xml:space="preserve">se </w:t>
      </w:r>
      <w:r w:rsidRPr="004B0240">
        <w:rPr>
          <w:rFonts w:ascii="Arial" w:hAnsi="Arial" w:cs="Arial"/>
          <w:lang w:val="es"/>
        </w:rPr>
        <w:t xml:space="preserve">cuenta con otro </w:t>
      </w:r>
      <w:proofErr w:type="spellStart"/>
      <w:r w:rsidRPr="004B0240">
        <w:rPr>
          <w:rFonts w:ascii="Arial" w:hAnsi="Arial" w:cs="Arial"/>
          <w:lang w:val="es"/>
        </w:rPr>
        <w:t>Datacenter</w:t>
      </w:r>
      <w:proofErr w:type="spellEnd"/>
      <w:r w:rsidRPr="004B0240">
        <w:rPr>
          <w:rFonts w:ascii="Arial" w:hAnsi="Arial" w:cs="Arial"/>
          <w:lang w:val="es"/>
        </w:rPr>
        <w:t xml:space="preserve"> ubicado en una d</w:t>
      </w:r>
      <w:r w:rsidR="00B15714" w:rsidRPr="004B0240">
        <w:rPr>
          <w:rFonts w:ascii="Arial" w:hAnsi="Arial" w:cs="Arial"/>
          <w:lang w:val="es"/>
        </w:rPr>
        <w:t>e las</w:t>
      </w:r>
      <w:r w:rsidRPr="004B0240">
        <w:rPr>
          <w:rFonts w:ascii="Arial" w:hAnsi="Arial" w:cs="Arial"/>
          <w:lang w:val="es"/>
        </w:rPr>
        <w:t xml:space="preserve"> sedes</w:t>
      </w:r>
      <w:r w:rsidR="00B15714" w:rsidRPr="004B0240">
        <w:rPr>
          <w:rFonts w:ascii="Arial" w:hAnsi="Arial" w:cs="Arial"/>
          <w:lang w:val="es"/>
        </w:rPr>
        <w:t xml:space="preserve"> de entidad</w:t>
      </w:r>
      <w:r w:rsidRPr="004B0240">
        <w:rPr>
          <w:rFonts w:ascii="Arial" w:hAnsi="Arial" w:cs="Arial"/>
          <w:lang w:val="es"/>
        </w:rPr>
        <w:t xml:space="preserve"> </w:t>
      </w:r>
      <w:r w:rsidR="00B15714" w:rsidRPr="004B0240">
        <w:rPr>
          <w:rFonts w:ascii="Arial" w:hAnsi="Arial" w:cs="Arial"/>
          <w:lang w:val="es"/>
        </w:rPr>
        <w:t>donde se</w:t>
      </w:r>
      <w:r w:rsidRPr="004B0240">
        <w:rPr>
          <w:rFonts w:ascii="Arial" w:hAnsi="Arial" w:cs="Arial"/>
          <w:lang w:val="es"/>
        </w:rPr>
        <w:t xml:space="preserve"> encuentran los equipos activos.</w:t>
      </w:r>
    </w:p>
    <w:p w14:paraId="2A802F0A" w14:textId="77777777" w:rsidR="00B15714" w:rsidRPr="004B0240" w:rsidRDefault="00B15714" w:rsidP="00B15714">
      <w:pPr>
        <w:spacing w:after="0" w:line="240" w:lineRule="auto"/>
        <w:jc w:val="both"/>
        <w:rPr>
          <w:rFonts w:ascii="Arial" w:hAnsi="Arial" w:cs="Arial"/>
          <w:lang w:val="es"/>
        </w:rPr>
      </w:pPr>
    </w:p>
    <w:p w14:paraId="1299644F" w14:textId="77777777" w:rsidR="005656C0" w:rsidRPr="004B0240" w:rsidRDefault="00B15714" w:rsidP="001A02A5">
      <w:pPr>
        <w:numPr>
          <w:ilvl w:val="0"/>
          <w:numId w:val="5"/>
        </w:numPr>
        <w:spacing w:after="0" w:line="240" w:lineRule="auto"/>
        <w:ind w:left="0" w:firstLine="0"/>
        <w:jc w:val="both"/>
        <w:rPr>
          <w:rFonts w:ascii="Arial" w:hAnsi="Arial" w:cs="Arial"/>
          <w:lang w:val="es"/>
        </w:rPr>
      </w:pPr>
      <w:r w:rsidRPr="004B0240">
        <w:rPr>
          <w:rFonts w:ascii="Arial" w:hAnsi="Arial" w:cs="Arial"/>
          <w:b/>
          <w:bCs/>
          <w:lang w:val="es"/>
        </w:rPr>
        <w:t>Red Inalámbrica.</w:t>
      </w:r>
      <w:r w:rsidRPr="004B0240">
        <w:rPr>
          <w:rFonts w:ascii="Arial" w:hAnsi="Arial" w:cs="Arial"/>
          <w:lang w:val="es"/>
        </w:rPr>
        <w:t xml:space="preserve"> La Unidad presta el servicio de conexión inalámbrica para los usuarios o visitantes de la sede administrativa, quienes utilizan equipos portátiles o dispositivos móviles. </w:t>
      </w:r>
      <w:r w:rsidRPr="004B0240">
        <w:rPr>
          <w:rFonts w:ascii="Arial" w:hAnsi="Arial" w:cs="Arial"/>
          <w:lang w:val="es"/>
        </w:rPr>
        <w:lastRenderedPageBreak/>
        <w:t xml:space="preserve">Esto habilita la disponibilidad de acceso de los funcionarios a los servicios internos, así como al servicio de navegación en internet. </w:t>
      </w:r>
    </w:p>
    <w:p w14:paraId="21A9DDBA" w14:textId="77777777" w:rsidR="00B15714" w:rsidRPr="004B0240" w:rsidRDefault="00B15714" w:rsidP="00B15714">
      <w:pPr>
        <w:spacing w:after="0" w:line="240" w:lineRule="auto"/>
        <w:jc w:val="both"/>
        <w:rPr>
          <w:rFonts w:ascii="Arial" w:hAnsi="Arial" w:cs="Arial"/>
          <w:lang w:val="es"/>
        </w:rPr>
      </w:pPr>
    </w:p>
    <w:p w14:paraId="0CABF6CD" w14:textId="77777777" w:rsidR="00B15714" w:rsidRPr="004B0240" w:rsidRDefault="00B15714" w:rsidP="001A02A5">
      <w:pPr>
        <w:numPr>
          <w:ilvl w:val="0"/>
          <w:numId w:val="5"/>
        </w:numPr>
        <w:spacing w:after="0" w:line="240" w:lineRule="auto"/>
        <w:ind w:left="0" w:firstLine="0"/>
        <w:jc w:val="both"/>
        <w:rPr>
          <w:rFonts w:ascii="Arial" w:hAnsi="Arial" w:cs="Arial"/>
          <w:lang w:val="es"/>
        </w:rPr>
      </w:pPr>
      <w:r w:rsidRPr="004B0240">
        <w:rPr>
          <w:rFonts w:ascii="Arial" w:hAnsi="Arial" w:cs="Arial"/>
          <w:b/>
          <w:bCs/>
          <w:lang w:val="es"/>
        </w:rPr>
        <w:t>Impresoras y fotocopiadoras.</w:t>
      </w:r>
      <w:r w:rsidRPr="004B0240">
        <w:rPr>
          <w:rFonts w:ascii="Arial" w:hAnsi="Arial" w:cs="Arial"/>
          <w:lang w:val="es"/>
        </w:rPr>
        <w:t xml:space="preserve"> La Unidad cuenta con un contrato de arrendamiento de ocho impresoras multifuncionales a través de un proveedor bajo la modalidad de arriendo con insumos (sólo tóner), las cuales prestan el servicio a áreas específicas en la sede administrativa de la entidad, Gerencia de Intervención y almacén sede operativa, báscula camionera y laboratorio sede producción. Adicionalmente la Unidad cuenta con impresoras propias, que prestan el servicio a los demás usuarios de la sede principal y a los usuarios de la sede de operaciones, los insumos para estas impresoras son proporcionados por la UAERMV. </w:t>
      </w:r>
    </w:p>
    <w:p w14:paraId="3C27BBDD" w14:textId="77777777" w:rsidR="00CC2907" w:rsidRPr="004B0240" w:rsidRDefault="00CC2907" w:rsidP="004C40A9">
      <w:pPr>
        <w:pStyle w:val="Listavistosa-nfasis11"/>
        <w:spacing w:after="0" w:line="240" w:lineRule="auto"/>
        <w:ind w:left="0"/>
        <w:jc w:val="both"/>
        <w:rPr>
          <w:rFonts w:ascii="Arial" w:hAnsi="Arial" w:cs="Arial"/>
          <w:lang w:val="es"/>
        </w:rPr>
      </w:pPr>
    </w:p>
    <w:p w14:paraId="5B5ED943" w14:textId="77777777" w:rsidR="00381860" w:rsidRPr="004B0240" w:rsidRDefault="00BE58DA" w:rsidP="00C2451C">
      <w:pPr>
        <w:pStyle w:val="Ttulo3"/>
        <w:numPr>
          <w:ilvl w:val="2"/>
          <w:numId w:val="8"/>
        </w:numPr>
        <w:spacing w:before="0" w:after="0" w:line="240" w:lineRule="auto"/>
        <w:rPr>
          <w:rFonts w:cs="Arial"/>
        </w:rPr>
      </w:pPr>
      <w:bookmarkStart w:id="155" w:name="_Toc527232950"/>
      <w:bookmarkStart w:id="156" w:name="_Toc527233376"/>
      <w:bookmarkStart w:id="157" w:name="_Toc58954899"/>
      <w:r w:rsidRPr="004B0240">
        <w:rPr>
          <w:rFonts w:cs="Arial"/>
        </w:rPr>
        <w:t>Conexiones</w:t>
      </w:r>
      <w:r w:rsidR="00AF7DF8" w:rsidRPr="004B0240">
        <w:rPr>
          <w:rFonts w:cs="Arial"/>
        </w:rPr>
        <w:t xml:space="preserve"> </w:t>
      </w:r>
      <w:r w:rsidRPr="004B0240">
        <w:rPr>
          <w:rFonts w:cs="Arial"/>
        </w:rPr>
        <w:t>remotas</w:t>
      </w:r>
      <w:bookmarkEnd w:id="155"/>
      <w:bookmarkEnd w:id="156"/>
      <w:bookmarkEnd w:id="157"/>
    </w:p>
    <w:p w14:paraId="60C1C038" w14:textId="77777777" w:rsidR="00CC2907" w:rsidRPr="004B0240" w:rsidRDefault="00CC2907" w:rsidP="00CC2907">
      <w:pPr>
        <w:spacing w:after="0" w:line="240" w:lineRule="auto"/>
        <w:rPr>
          <w:rFonts w:ascii="Arial" w:hAnsi="Arial" w:cs="Arial"/>
          <w:lang w:val="x-none" w:eastAsia="x-none"/>
        </w:rPr>
      </w:pPr>
    </w:p>
    <w:p w14:paraId="03F81F3B" w14:textId="77777777" w:rsidR="00996A85" w:rsidRPr="004B0240" w:rsidRDefault="006F1C6D" w:rsidP="004C40A9">
      <w:pPr>
        <w:pStyle w:val="Listavistosa-nfasis11"/>
        <w:spacing w:after="0" w:line="240" w:lineRule="auto"/>
        <w:ind w:left="0"/>
        <w:jc w:val="both"/>
        <w:rPr>
          <w:rFonts w:ascii="Arial" w:hAnsi="Arial" w:cs="Arial"/>
          <w:lang w:val="es"/>
        </w:rPr>
      </w:pP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siguiente</w:t>
      </w:r>
      <w:r w:rsidR="00AF7DF8" w:rsidRPr="004B0240">
        <w:rPr>
          <w:rFonts w:ascii="Arial" w:hAnsi="Arial" w:cs="Arial"/>
          <w:lang w:val="es"/>
        </w:rPr>
        <w:t xml:space="preserve"> </w:t>
      </w:r>
      <w:r w:rsidRPr="004B0240">
        <w:rPr>
          <w:rFonts w:ascii="Arial" w:hAnsi="Arial" w:cs="Arial"/>
          <w:lang w:val="es"/>
        </w:rPr>
        <w:t>ilustración</w:t>
      </w:r>
      <w:r w:rsidR="00AF7DF8" w:rsidRPr="004B0240">
        <w:rPr>
          <w:rFonts w:ascii="Arial" w:hAnsi="Arial" w:cs="Arial"/>
          <w:lang w:val="es"/>
        </w:rPr>
        <w:t xml:space="preserve"> </w:t>
      </w:r>
      <w:r w:rsidR="00976D40" w:rsidRPr="004B0240">
        <w:rPr>
          <w:rFonts w:ascii="Arial" w:hAnsi="Arial" w:cs="Arial"/>
          <w:lang w:val="es"/>
        </w:rPr>
        <w:t>se</w:t>
      </w:r>
      <w:r w:rsidR="00AF7DF8" w:rsidRPr="004B0240">
        <w:rPr>
          <w:rFonts w:ascii="Arial" w:hAnsi="Arial" w:cs="Arial"/>
          <w:lang w:val="es"/>
        </w:rPr>
        <w:t xml:space="preserve"> </w:t>
      </w:r>
      <w:r w:rsidR="00996A85" w:rsidRPr="004B0240">
        <w:rPr>
          <w:rFonts w:ascii="Arial" w:hAnsi="Arial" w:cs="Arial"/>
          <w:lang w:val="es"/>
        </w:rPr>
        <w:t>presenta</w:t>
      </w:r>
      <w:r w:rsidR="00AF7DF8" w:rsidRPr="004B0240">
        <w:rPr>
          <w:rFonts w:ascii="Arial" w:hAnsi="Arial" w:cs="Arial"/>
          <w:lang w:val="es"/>
        </w:rPr>
        <w:t xml:space="preserve"> </w:t>
      </w:r>
      <w:r w:rsidR="00996A85" w:rsidRPr="004B0240">
        <w:rPr>
          <w:rFonts w:ascii="Arial" w:hAnsi="Arial" w:cs="Arial"/>
          <w:lang w:val="es"/>
        </w:rPr>
        <w:t>el</w:t>
      </w:r>
      <w:r w:rsidR="00AF7DF8" w:rsidRPr="004B0240">
        <w:rPr>
          <w:rFonts w:ascii="Arial" w:hAnsi="Arial" w:cs="Arial"/>
          <w:lang w:val="es"/>
        </w:rPr>
        <w:t xml:space="preserve"> </w:t>
      </w:r>
      <w:r w:rsidR="00996A85" w:rsidRPr="004B0240">
        <w:rPr>
          <w:rFonts w:ascii="Arial" w:hAnsi="Arial" w:cs="Arial"/>
          <w:lang w:val="es"/>
        </w:rPr>
        <w:t>estado</w:t>
      </w:r>
      <w:r w:rsidR="00AF7DF8" w:rsidRPr="004B0240">
        <w:rPr>
          <w:rFonts w:ascii="Arial" w:hAnsi="Arial" w:cs="Arial"/>
          <w:lang w:val="es"/>
        </w:rPr>
        <w:t xml:space="preserve"> </w:t>
      </w:r>
      <w:r w:rsidR="00996A85" w:rsidRPr="004B0240">
        <w:rPr>
          <w:rFonts w:ascii="Arial" w:hAnsi="Arial" w:cs="Arial"/>
          <w:lang w:val="es"/>
        </w:rPr>
        <w:t>actual</w:t>
      </w:r>
      <w:r w:rsidR="00AF7DF8" w:rsidRPr="004B0240">
        <w:rPr>
          <w:rFonts w:ascii="Arial" w:hAnsi="Arial" w:cs="Arial"/>
          <w:lang w:val="es"/>
        </w:rPr>
        <w:t xml:space="preserve"> </w:t>
      </w:r>
      <w:r w:rsidR="00996A85" w:rsidRPr="004B0240">
        <w:rPr>
          <w:rFonts w:ascii="Arial" w:hAnsi="Arial" w:cs="Arial"/>
          <w:lang w:val="es"/>
        </w:rPr>
        <w:t>de</w:t>
      </w:r>
      <w:r w:rsidR="00AF7DF8" w:rsidRPr="004B0240">
        <w:rPr>
          <w:rFonts w:ascii="Arial" w:hAnsi="Arial" w:cs="Arial"/>
          <w:lang w:val="es"/>
        </w:rPr>
        <w:t xml:space="preserve"> </w:t>
      </w:r>
      <w:r w:rsidR="00996A85" w:rsidRPr="004B0240">
        <w:rPr>
          <w:rFonts w:ascii="Arial" w:hAnsi="Arial" w:cs="Arial"/>
          <w:lang w:val="es"/>
        </w:rPr>
        <w:t>las</w:t>
      </w:r>
      <w:r w:rsidR="00AF7DF8" w:rsidRPr="004B0240">
        <w:rPr>
          <w:rFonts w:ascii="Arial" w:hAnsi="Arial" w:cs="Arial"/>
          <w:lang w:val="es"/>
        </w:rPr>
        <w:t xml:space="preserve"> </w:t>
      </w:r>
      <w:r w:rsidR="000A2399" w:rsidRPr="004B0240">
        <w:rPr>
          <w:rFonts w:ascii="Arial" w:hAnsi="Arial" w:cs="Arial"/>
          <w:lang w:val="es"/>
        </w:rPr>
        <w:t>conexiones</w:t>
      </w:r>
      <w:r w:rsidR="00AF7DF8" w:rsidRPr="004B0240">
        <w:rPr>
          <w:rFonts w:ascii="Arial" w:hAnsi="Arial" w:cs="Arial"/>
          <w:lang w:val="es"/>
        </w:rPr>
        <w:t xml:space="preserve"> </w:t>
      </w:r>
      <w:r w:rsidR="000A2399" w:rsidRPr="004B0240">
        <w:rPr>
          <w:rFonts w:ascii="Arial" w:hAnsi="Arial" w:cs="Arial"/>
          <w:lang w:val="es"/>
        </w:rPr>
        <w:t>entre</w:t>
      </w:r>
      <w:r w:rsidR="00AF7DF8" w:rsidRPr="004B0240">
        <w:rPr>
          <w:rFonts w:ascii="Arial" w:hAnsi="Arial" w:cs="Arial"/>
          <w:lang w:val="es"/>
        </w:rPr>
        <w:t xml:space="preserve"> </w:t>
      </w:r>
      <w:r w:rsidR="000A2399" w:rsidRPr="004B0240">
        <w:rPr>
          <w:rFonts w:ascii="Arial" w:hAnsi="Arial" w:cs="Arial"/>
          <w:lang w:val="es"/>
        </w:rPr>
        <w:t>sedes</w:t>
      </w:r>
      <w:r w:rsidR="000A2399" w:rsidRPr="004B0240">
        <w:rPr>
          <w:rStyle w:val="Refdenotaalpie"/>
          <w:rFonts w:ascii="Arial" w:hAnsi="Arial" w:cs="Arial"/>
          <w:lang w:val="es"/>
        </w:rPr>
        <w:footnoteReference w:id="30"/>
      </w:r>
      <w:r w:rsidRPr="004B0240">
        <w:rPr>
          <w:rFonts w:ascii="Arial" w:hAnsi="Arial" w:cs="Arial"/>
          <w:lang w:val="es"/>
        </w:rPr>
        <w:t>.</w:t>
      </w:r>
    </w:p>
    <w:p w14:paraId="60D2C9B6" w14:textId="77777777" w:rsidR="00B15714" w:rsidRPr="004B0240" w:rsidRDefault="00B15714" w:rsidP="004C40A9">
      <w:pPr>
        <w:pStyle w:val="Listavistosa-nfasis11"/>
        <w:spacing w:after="0" w:line="240" w:lineRule="auto"/>
        <w:ind w:left="0"/>
        <w:jc w:val="both"/>
        <w:rPr>
          <w:rFonts w:ascii="Arial" w:hAnsi="Arial" w:cs="Arial"/>
          <w:lang w:val="es"/>
        </w:rPr>
      </w:pPr>
    </w:p>
    <w:p w14:paraId="11913C90" w14:textId="77777777" w:rsidR="00F63ED7" w:rsidRPr="004B0240" w:rsidRDefault="00F63ED7" w:rsidP="004C40A9">
      <w:pPr>
        <w:pStyle w:val="Listavistosa-nfasis11"/>
        <w:spacing w:after="0" w:line="240" w:lineRule="auto"/>
        <w:ind w:left="0"/>
        <w:jc w:val="both"/>
        <w:rPr>
          <w:rFonts w:ascii="Arial" w:hAnsi="Arial" w:cs="Arial"/>
          <w:lang w:val="es"/>
        </w:rPr>
      </w:pPr>
    </w:p>
    <w:p w14:paraId="0BCD13F1" w14:textId="1AEE16BE" w:rsidR="006F1C6D" w:rsidRPr="004B0240" w:rsidRDefault="00F76AF9" w:rsidP="00F63ED7">
      <w:pPr>
        <w:pStyle w:val="Listavistosa-nfasis11"/>
        <w:spacing w:after="0" w:line="240" w:lineRule="auto"/>
        <w:ind w:left="0"/>
        <w:jc w:val="center"/>
        <w:rPr>
          <w:rFonts w:ascii="Arial" w:hAnsi="Arial" w:cs="Arial"/>
          <w:lang w:val="es"/>
        </w:rPr>
      </w:pPr>
      <w:r w:rsidRPr="004B0240">
        <w:rPr>
          <w:rFonts w:ascii="Arial" w:hAnsi="Arial" w:cs="Arial"/>
          <w:noProof/>
        </w:rPr>
        <w:drawing>
          <wp:inline distT="0" distB="0" distL="0" distR="0" wp14:anchorId="35B3E930" wp14:editId="6E2A1F66">
            <wp:extent cx="5130850" cy="3212928"/>
            <wp:effectExtent l="19050" t="19050" r="12700" b="26035"/>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4729" cy="3221619"/>
                    </a:xfrm>
                    <a:prstGeom prst="rect">
                      <a:avLst/>
                    </a:prstGeom>
                    <a:noFill/>
                    <a:ln w="19050" cmpd="dbl">
                      <a:solidFill>
                        <a:schemeClr val="accent1">
                          <a:lumMod val="75000"/>
                          <a:lumOff val="0"/>
                        </a:schemeClr>
                      </a:solidFill>
                      <a:miter lim="800000"/>
                      <a:headEnd/>
                      <a:tailEnd/>
                    </a:ln>
                    <a:effectLst/>
                  </pic:spPr>
                </pic:pic>
              </a:graphicData>
            </a:graphic>
          </wp:inline>
        </w:drawing>
      </w:r>
    </w:p>
    <w:p w14:paraId="5582BDCC" w14:textId="10CEC7DC" w:rsidR="00D61F4E" w:rsidRPr="004B0240" w:rsidRDefault="006F1C6D" w:rsidP="00F63ED7">
      <w:pPr>
        <w:pStyle w:val="Descripcin"/>
        <w:spacing w:after="0" w:line="240" w:lineRule="auto"/>
        <w:jc w:val="center"/>
        <w:rPr>
          <w:rFonts w:ascii="Arial" w:hAnsi="Arial" w:cs="Arial"/>
          <w:lang w:val="es"/>
        </w:rPr>
      </w:pPr>
      <w:bookmarkStart w:id="158" w:name="_Toc59198769"/>
      <w:r w:rsidRPr="004B0240">
        <w:rPr>
          <w:rFonts w:ascii="Arial" w:hAnsi="Arial" w:cs="Arial"/>
        </w:rPr>
        <w:t>Ilustración</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11</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00BE58DA" w:rsidRPr="004B0240">
        <w:rPr>
          <w:rFonts w:ascii="Arial" w:hAnsi="Arial" w:cs="Arial"/>
        </w:rPr>
        <w:t>Conexiones</w:t>
      </w:r>
      <w:r w:rsidR="00AF7DF8" w:rsidRPr="004B0240">
        <w:rPr>
          <w:rFonts w:ascii="Arial" w:hAnsi="Arial" w:cs="Arial"/>
        </w:rPr>
        <w:t xml:space="preserve"> </w:t>
      </w:r>
      <w:r w:rsidR="00BE58DA" w:rsidRPr="004B0240">
        <w:rPr>
          <w:rFonts w:ascii="Arial" w:hAnsi="Arial" w:cs="Arial"/>
        </w:rPr>
        <w:t>remotas</w:t>
      </w:r>
      <w:r w:rsidR="00AF7DF8" w:rsidRPr="004B0240">
        <w:rPr>
          <w:rFonts w:ascii="Arial" w:hAnsi="Arial" w:cs="Arial"/>
        </w:rPr>
        <w:t xml:space="preserve"> </w:t>
      </w:r>
      <w:r w:rsidR="00BE58DA" w:rsidRPr="004B0240">
        <w:rPr>
          <w:rFonts w:ascii="Arial" w:hAnsi="Arial" w:cs="Arial"/>
        </w:rPr>
        <w:t>entre</w:t>
      </w:r>
      <w:r w:rsidR="00AF7DF8" w:rsidRPr="004B0240">
        <w:rPr>
          <w:rFonts w:ascii="Arial" w:hAnsi="Arial" w:cs="Arial"/>
        </w:rPr>
        <w:t xml:space="preserve"> </w:t>
      </w:r>
      <w:r w:rsidR="00BE58DA" w:rsidRPr="004B0240">
        <w:rPr>
          <w:rFonts w:ascii="Arial" w:hAnsi="Arial" w:cs="Arial"/>
        </w:rPr>
        <w:t>sedes</w:t>
      </w:r>
      <w:r w:rsidR="00AF7DF8" w:rsidRPr="004B0240">
        <w:rPr>
          <w:rFonts w:ascii="Arial" w:hAnsi="Arial" w:cs="Arial"/>
        </w:rPr>
        <w:t xml:space="preserve"> </w:t>
      </w:r>
      <w:r w:rsidR="00BE58DA" w:rsidRPr="004B0240">
        <w:rPr>
          <w:rFonts w:ascii="Arial" w:hAnsi="Arial" w:cs="Arial"/>
        </w:rPr>
        <w:t>de</w:t>
      </w:r>
      <w:r w:rsidR="00AF7DF8" w:rsidRPr="004B0240">
        <w:rPr>
          <w:rFonts w:ascii="Arial" w:hAnsi="Arial" w:cs="Arial"/>
        </w:rPr>
        <w:t xml:space="preserve"> </w:t>
      </w:r>
      <w:r w:rsidR="00BE58DA" w:rsidRPr="004B0240">
        <w:rPr>
          <w:rFonts w:ascii="Arial" w:hAnsi="Arial" w:cs="Arial"/>
        </w:rPr>
        <w:t>la</w:t>
      </w:r>
      <w:r w:rsidR="00AF7DF8" w:rsidRPr="004B0240">
        <w:rPr>
          <w:rFonts w:ascii="Arial" w:hAnsi="Arial" w:cs="Arial"/>
        </w:rPr>
        <w:t xml:space="preserve"> </w:t>
      </w:r>
      <w:r w:rsidR="00BE58DA" w:rsidRPr="004B0240">
        <w:rPr>
          <w:rFonts w:ascii="Arial" w:hAnsi="Arial" w:cs="Arial"/>
        </w:rPr>
        <w:t>UAERMV</w:t>
      </w:r>
      <w:bookmarkEnd w:id="158"/>
    </w:p>
    <w:p w14:paraId="13B80C42" w14:textId="77777777" w:rsidR="00BE58DA" w:rsidRPr="004B0240" w:rsidRDefault="00BE58DA" w:rsidP="001A62F2">
      <w:pPr>
        <w:pStyle w:val="Listavistosa-nfasis11"/>
        <w:spacing w:after="0" w:line="240" w:lineRule="auto"/>
        <w:ind w:left="0" w:firstLine="720"/>
        <w:jc w:val="center"/>
        <w:rPr>
          <w:rFonts w:ascii="Arial" w:hAnsi="Arial" w:cs="Arial"/>
          <w:sz w:val="18"/>
          <w:szCs w:val="18"/>
          <w:lang w:val="es"/>
        </w:rPr>
      </w:pPr>
      <w:r w:rsidRPr="004B0240">
        <w:rPr>
          <w:rFonts w:ascii="Arial" w:hAnsi="Arial" w:cs="Arial"/>
          <w:b/>
          <w:sz w:val="18"/>
          <w:szCs w:val="18"/>
          <w:lang w:val="es"/>
        </w:rPr>
        <w:t>Fuente</w:t>
      </w:r>
      <w:r w:rsidRPr="004B0240">
        <w:rPr>
          <w:rFonts w:ascii="Arial" w:hAnsi="Arial" w:cs="Arial"/>
          <w:sz w:val="18"/>
          <w:szCs w:val="18"/>
          <w:lang w:val="es"/>
        </w:rPr>
        <w:t>:</w:t>
      </w:r>
      <w:r w:rsidR="00AF7DF8" w:rsidRPr="004B0240">
        <w:rPr>
          <w:rFonts w:ascii="Arial" w:hAnsi="Arial" w:cs="Arial"/>
          <w:sz w:val="18"/>
          <w:szCs w:val="18"/>
          <w:lang w:val="es"/>
        </w:rPr>
        <w:t xml:space="preserve"> </w:t>
      </w:r>
      <w:r w:rsidRPr="004B0240">
        <w:rPr>
          <w:rFonts w:ascii="Arial" w:hAnsi="Arial" w:cs="Arial"/>
          <w:sz w:val="18"/>
          <w:szCs w:val="18"/>
          <w:lang w:val="es"/>
        </w:rPr>
        <w:t>Grupo</w:t>
      </w:r>
      <w:r w:rsidR="00AF7DF8" w:rsidRPr="004B0240">
        <w:rPr>
          <w:rFonts w:ascii="Arial" w:hAnsi="Arial" w:cs="Arial"/>
          <w:sz w:val="18"/>
          <w:szCs w:val="18"/>
          <w:lang w:val="es"/>
        </w:rPr>
        <w:t xml:space="preserve"> </w:t>
      </w:r>
      <w:r w:rsidRPr="004B0240">
        <w:rPr>
          <w:rFonts w:ascii="Arial" w:hAnsi="Arial" w:cs="Arial"/>
          <w:sz w:val="18"/>
          <w:szCs w:val="18"/>
          <w:lang w:val="es"/>
        </w:rPr>
        <w:t>de</w:t>
      </w:r>
      <w:r w:rsidR="00AF7DF8" w:rsidRPr="004B0240">
        <w:rPr>
          <w:rFonts w:ascii="Arial" w:hAnsi="Arial" w:cs="Arial"/>
          <w:sz w:val="18"/>
          <w:szCs w:val="18"/>
          <w:lang w:val="es"/>
        </w:rPr>
        <w:t xml:space="preserve"> </w:t>
      </w:r>
      <w:r w:rsidRPr="004B0240">
        <w:rPr>
          <w:rFonts w:ascii="Arial" w:hAnsi="Arial" w:cs="Arial"/>
          <w:sz w:val="18"/>
          <w:szCs w:val="18"/>
          <w:lang w:val="es"/>
        </w:rPr>
        <w:t>Infraestructura,</w:t>
      </w:r>
      <w:r w:rsidR="00AF7DF8" w:rsidRPr="004B0240">
        <w:rPr>
          <w:rFonts w:ascii="Arial" w:hAnsi="Arial" w:cs="Arial"/>
          <w:sz w:val="18"/>
          <w:szCs w:val="18"/>
          <w:lang w:val="es"/>
        </w:rPr>
        <w:t xml:space="preserve"> </w:t>
      </w:r>
      <w:r w:rsidRPr="004B0240">
        <w:rPr>
          <w:rFonts w:ascii="Arial" w:hAnsi="Arial" w:cs="Arial"/>
          <w:sz w:val="18"/>
          <w:szCs w:val="18"/>
          <w:lang w:val="es"/>
        </w:rPr>
        <w:t>redes,</w:t>
      </w:r>
      <w:r w:rsidR="00AF7DF8" w:rsidRPr="004B0240">
        <w:rPr>
          <w:rFonts w:ascii="Arial" w:hAnsi="Arial" w:cs="Arial"/>
          <w:sz w:val="18"/>
          <w:szCs w:val="18"/>
          <w:lang w:val="es"/>
        </w:rPr>
        <w:t xml:space="preserve"> </w:t>
      </w:r>
      <w:r w:rsidRPr="004B0240">
        <w:rPr>
          <w:rFonts w:ascii="Arial" w:hAnsi="Arial" w:cs="Arial"/>
          <w:sz w:val="18"/>
          <w:szCs w:val="18"/>
          <w:lang w:val="es"/>
        </w:rPr>
        <w:t>comunicaciones</w:t>
      </w:r>
      <w:r w:rsidR="00AF7DF8" w:rsidRPr="004B0240">
        <w:rPr>
          <w:rFonts w:ascii="Arial" w:hAnsi="Arial" w:cs="Arial"/>
          <w:sz w:val="18"/>
          <w:szCs w:val="18"/>
          <w:lang w:val="es"/>
        </w:rPr>
        <w:t xml:space="preserve"> </w:t>
      </w:r>
      <w:r w:rsidRPr="004B0240">
        <w:rPr>
          <w:rFonts w:ascii="Arial" w:hAnsi="Arial" w:cs="Arial"/>
          <w:sz w:val="18"/>
          <w:szCs w:val="18"/>
          <w:lang w:val="es"/>
        </w:rPr>
        <w:t>y</w:t>
      </w:r>
      <w:r w:rsidR="00AF7DF8" w:rsidRPr="004B0240">
        <w:rPr>
          <w:rFonts w:ascii="Arial" w:hAnsi="Arial" w:cs="Arial"/>
          <w:sz w:val="18"/>
          <w:szCs w:val="18"/>
          <w:lang w:val="es"/>
        </w:rPr>
        <w:t xml:space="preserve"> </w:t>
      </w:r>
      <w:r w:rsidRPr="004B0240">
        <w:rPr>
          <w:rFonts w:ascii="Arial" w:hAnsi="Arial" w:cs="Arial"/>
          <w:sz w:val="18"/>
          <w:szCs w:val="18"/>
          <w:lang w:val="es"/>
        </w:rPr>
        <w:t>mesa</w:t>
      </w:r>
      <w:r w:rsidR="00AF7DF8" w:rsidRPr="004B0240">
        <w:rPr>
          <w:rFonts w:ascii="Arial" w:hAnsi="Arial" w:cs="Arial"/>
          <w:sz w:val="18"/>
          <w:szCs w:val="18"/>
          <w:lang w:val="es"/>
        </w:rPr>
        <w:t xml:space="preserve"> </w:t>
      </w:r>
      <w:r w:rsidRPr="004B0240">
        <w:rPr>
          <w:rFonts w:ascii="Arial" w:hAnsi="Arial" w:cs="Arial"/>
          <w:sz w:val="18"/>
          <w:szCs w:val="18"/>
          <w:lang w:val="es"/>
        </w:rPr>
        <w:t>de</w:t>
      </w:r>
      <w:r w:rsidR="00AF7DF8" w:rsidRPr="004B0240">
        <w:rPr>
          <w:rFonts w:ascii="Arial" w:hAnsi="Arial" w:cs="Arial"/>
          <w:sz w:val="18"/>
          <w:szCs w:val="18"/>
          <w:lang w:val="es"/>
        </w:rPr>
        <w:t xml:space="preserve"> </w:t>
      </w:r>
      <w:r w:rsidRPr="004B0240">
        <w:rPr>
          <w:rFonts w:ascii="Arial" w:hAnsi="Arial" w:cs="Arial"/>
          <w:sz w:val="18"/>
          <w:szCs w:val="18"/>
          <w:lang w:val="es"/>
        </w:rPr>
        <w:t>ayuda.</w:t>
      </w:r>
      <w:r w:rsidRPr="004B0240">
        <w:rPr>
          <w:rStyle w:val="Refdenotaalpie"/>
          <w:rFonts w:ascii="Arial" w:hAnsi="Arial" w:cs="Arial"/>
          <w:sz w:val="18"/>
          <w:szCs w:val="18"/>
          <w:lang w:val="es"/>
        </w:rPr>
        <w:footnoteReference w:id="31"/>
      </w:r>
    </w:p>
    <w:p w14:paraId="16BB0EF4" w14:textId="77777777" w:rsidR="005656C0" w:rsidRPr="004B0240" w:rsidRDefault="005656C0" w:rsidP="001A62F2">
      <w:pPr>
        <w:pStyle w:val="Listavistosa-nfasis11"/>
        <w:spacing w:after="0" w:line="240" w:lineRule="auto"/>
        <w:ind w:left="0"/>
        <w:jc w:val="both"/>
        <w:rPr>
          <w:rFonts w:ascii="Arial" w:hAnsi="Arial" w:cs="Arial"/>
          <w:sz w:val="20"/>
          <w:lang w:val="es"/>
        </w:rPr>
      </w:pPr>
    </w:p>
    <w:p w14:paraId="21396B5A" w14:textId="77777777" w:rsidR="00CE23B3" w:rsidRPr="004B0240" w:rsidRDefault="00CE23B3" w:rsidP="004C40A9">
      <w:pPr>
        <w:pStyle w:val="Listavistosa-nfasis11"/>
        <w:spacing w:after="0" w:line="240" w:lineRule="auto"/>
        <w:ind w:left="0"/>
        <w:jc w:val="both"/>
        <w:rPr>
          <w:rFonts w:ascii="Arial" w:hAnsi="Arial" w:cs="Arial"/>
          <w:lang w:val="es"/>
        </w:rPr>
      </w:pPr>
    </w:p>
    <w:p w14:paraId="32D824D4" w14:textId="77777777" w:rsidR="00F07DC4" w:rsidRPr="004B0240" w:rsidRDefault="00547415" w:rsidP="00C2451C">
      <w:pPr>
        <w:pStyle w:val="Ttulo3"/>
        <w:numPr>
          <w:ilvl w:val="2"/>
          <w:numId w:val="8"/>
        </w:numPr>
        <w:spacing w:before="0" w:after="0" w:line="240" w:lineRule="auto"/>
        <w:rPr>
          <w:rStyle w:val="Ttulo3Car"/>
          <w:rFonts w:cs="Arial"/>
          <w:b/>
          <w:bCs/>
        </w:rPr>
      </w:pPr>
      <w:bookmarkStart w:id="159" w:name="_Toc58954900"/>
      <w:bookmarkStart w:id="160" w:name="_Toc527232953"/>
      <w:bookmarkStart w:id="161" w:name="_Toc527233379"/>
      <w:r w:rsidRPr="004B0240">
        <w:rPr>
          <w:rStyle w:val="Ttulo3Car"/>
          <w:rFonts w:cs="Arial"/>
          <w:b/>
          <w:bCs/>
        </w:rPr>
        <w:lastRenderedPageBreak/>
        <w:t>Gestión</w:t>
      </w:r>
      <w:r w:rsidR="00AF7DF8" w:rsidRPr="004B0240">
        <w:rPr>
          <w:rStyle w:val="Ttulo3Car"/>
          <w:rFonts w:cs="Arial"/>
          <w:b/>
          <w:bCs/>
        </w:rPr>
        <w:t xml:space="preserve"> </w:t>
      </w:r>
      <w:r w:rsidRPr="004B0240">
        <w:rPr>
          <w:rStyle w:val="Ttulo3Car"/>
          <w:rFonts w:cs="Arial"/>
          <w:b/>
          <w:bCs/>
        </w:rPr>
        <w:t>de</w:t>
      </w:r>
      <w:r w:rsidR="000D4100" w:rsidRPr="004B0240">
        <w:rPr>
          <w:rStyle w:val="Ttulo3Car"/>
          <w:rFonts w:cs="Arial"/>
          <w:b/>
          <w:bCs/>
          <w:lang w:val="es-ES"/>
        </w:rPr>
        <w:t xml:space="preserve"> mesa de ayuda y acuerdos de niveles de servicio-ANS</w:t>
      </w:r>
      <w:bookmarkEnd w:id="159"/>
      <w:r w:rsidR="00AF7DF8" w:rsidRPr="004B0240">
        <w:rPr>
          <w:rStyle w:val="Ttulo3Car"/>
          <w:rFonts w:cs="Arial"/>
          <w:b/>
          <w:bCs/>
        </w:rPr>
        <w:t xml:space="preserve"> </w:t>
      </w:r>
      <w:bookmarkEnd w:id="160"/>
      <w:bookmarkEnd w:id="161"/>
    </w:p>
    <w:p w14:paraId="29099748" w14:textId="77777777" w:rsidR="00ED5E59" w:rsidRPr="004B0240" w:rsidRDefault="00ED5E59" w:rsidP="00ED5E59">
      <w:pPr>
        <w:rPr>
          <w:rFonts w:ascii="Arial" w:hAnsi="Arial" w:cs="Arial"/>
          <w:lang w:val="x-none" w:eastAsia="x-none"/>
        </w:rPr>
      </w:pPr>
    </w:p>
    <w:p w14:paraId="6FFD7CD2" w14:textId="77777777" w:rsidR="00F07DC4" w:rsidRPr="004B0240" w:rsidRDefault="00ED5E59" w:rsidP="00ED5E59">
      <w:pPr>
        <w:pStyle w:val="Listavistosa-nfasis11"/>
        <w:numPr>
          <w:ilvl w:val="0"/>
          <w:numId w:val="37"/>
        </w:numPr>
        <w:spacing w:after="0" w:line="240" w:lineRule="auto"/>
        <w:ind w:left="284" w:hanging="284"/>
        <w:jc w:val="both"/>
        <w:rPr>
          <w:rFonts w:ascii="Arial" w:hAnsi="Arial" w:cs="Arial"/>
          <w:lang w:val="es"/>
        </w:rPr>
      </w:pPr>
      <w:r w:rsidRPr="004B0240">
        <w:rPr>
          <w:rFonts w:ascii="Arial" w:hAnsi="Arial" w:cs="Arial"/>
          <w:lang w:val="es"/>
        </w:rPr>
        <w:t>Actualmente existe</w:t>
      </w:r>
      <w:r w:rsidR="00F07DC4" w:rsidRPr="004B0240">
        <w:rPr>
          <w:rFonts w:ascii="Arial" w:hAnsi="Arial" w:cs="Arial"/>
          <w:lang w:val="es"/>
        </w:rPr>
        <w:t xml:space="preserve"> con un procedimiento de gestión de soporte de TI.</w:t>
      </w:r>
    </w:p>
    <w:p w14:paraId="6AAA720F" w14:textId="77777777" w:rsidR="00F63ED7" w:rsidRPr="004B0240" w:rsidRDefault="00ED5E59" w:rsidP="00ED5E59">
      <w:pPr>
        <w:pStyle w:val="Listavistosa-nfasis11"/>
        <w:numPr>
          <w:ilvl w:val="0"/>
          <w:numId w:val="37"/>
        </w:numPr>
        <w:spacing w:after="0" w:line="240" w:lineRule="auto"/>
        <w:ind w:left="284" w:hanging="284"/>
        <w:jc w:val="both"/>
        <w:rPr>
          <w:rFonts w:ascii="Arial" w:hAnsi="Arial" w:cs="Arial"/>
          <w:lang w:val="es"/>
        </w:rPr>
      </w:pPr>
      <w:r w:rsidRPr="004B0240">
        <w:rPr>
          <w:rFonts w:ascii="Arial" w:hAnsi="Arial" w:cs="Arial"/>
          <w:lang w:val="es"/>
        </w:rPr>
        <w:t>Frecuentemente el</w:t>
      </w:r>
      <w:r w:rsidR="00F63ED7" w:rsidRPr="004B0240">
        <w:rPr>
          <w:rFonts w:ascii="Arial" w:hAnsi="Arial" w:cs="Arial"/>
          <w:lang w:val="es"/>
        </w:rPr>
        <w:t xml:space="preserve"> documento de “</w:t>
      </w:r>
      <w:r w:rsidRPr="004B0240">
        <w:rPr>
          <w:rFonts w:ascii="Arial" w:hAnsi="Arial" w:cs="Arial"/>
          <w:lang w:val="es"/>
        </w:rPr>
        <w:t>E</w:t>
      </w:r>
      <w:r w:rsidR="00F63ED7" w:rsidRPr="004B0240">
        <w:rPr>
          <w:rFonts w:ascii="Arial" w:hAnsi="Arial" w:cs="Arial"/>
          <w:lang w:val="es"/>
        </w:rPr>
        <w:t xml:space="preserve">structura de la mesa de ayuda”, </w:t>
      </w:r>
      <w:r w:rsidRPr="004B0240">
        <w:rPr>
          <w:rFonts w:ascii="Arial" w:hAnsi="Arial" w:cs="Arial"/>
          <w:lang w:val="es"/>
        </w:rPr>
        <w:t xml:space="preserve">se actualiza, este permite </w:t>
      </w:r>
      <w:r w:rsidR="00F63ED7" w:rsidRPr="004B0240">
        <w:rPr>
          <w:rFonts w:ascii="Arial" w:hAnsi="Arial" w:cs="Arial"/>
          <w:lang w:val="es"/>
        </w:rPr>
        <w:t>define un esquema de soporte con niveles de atención (primer, segundo y tercer nivel) a través de un punto único de contacto y soportado por una herramienta tecnológica (GLPI).</w:t>
      </w:r>
    </w:p>
    <w:p w14:paraId="27E68756" w14:textId="77777777" w:rsidR="00F63ED7" w:rsidRPr="004B0240" w:rsidRDefault="00F07DC4" w:rsidP="00ED5E59">
      <w:pPr>
        <w:pStyle w:val="Listavistosa-nfasis11"/>
        <w:numPr>
          <w:ilvl w:val="0"/>
          <w:numId w:val="37"/>
        </w:numPr>
        <w:spacing w:after="0" w:line="240" w:lineRule="auto"/>
        <w:ind w:left="284" w:hanging="284"/>
        <w:jc w:val="both"/>
        <w:rPr>
          <w:rFonts w:ascii="Arial" w:hAnsi="Arial" w:cs="Arial"/>
          <w:lang w:val="es"/>
        </w:rPr>
      </w:pPr>
      <w:r w:rsidRPr="004B0240">
        <w:rPr>
          <w:rFonts w:ascii="Arial" w:hAnsi="Arial" w:cs="Arial"/>
          <w:lang w:val="es"/>
        </w:rPr>
        <w:t xml:space="preserve">Los ANS están actualizados, socializados e implementados, </w:t>
      </w:r>
      <w:r w:rsidR="00ED5E59" w:rsidRPr="004B0240">
        <w:rPr>
          <w:rFonts w:ascii="Arial" w:hAnsi="Arial" w:cs="Arial"/>
          <w:lang w:val="es"/>
        </w:rPr>
        <w:t>además se</w:t>
      </w:r>
      <w:r w:rsidRPr="004B0240">
        <w:rPr>
          <w:rFonts w:ascii="Arial" w:hAnsi="Arial" w:cs="Arial"/>
          <w:lang w:val="es"/>
        </w:rPr>
        <w:t xml:space="preserve"> mide su cumplimiento</w:t>
      </w:r>
      <w:r w:rsidR="00F63ED7" w:rsidRPr="004B0240">
        <w:rPr>
          <w:rFonts w:ascii="Arial" w:hAnsi="Arial" w:cs="Arial"/>
          <w:lang w:val="es"/>
        </w:rPr>
        <w:t xml:space="preserve"> y sobre estos se generan acciones de mejora.</w:t>
      </w:r>
    </w:p>
    <w:p w14:paraId="51E2B892" w14:textId="77777777" w:rsidR="009F5B24" w:rsidRPr="004B0240" w:rsidRDefault="009F5B24" w:rsidP="00ED5E59">
      <w:pPr>
        <w:pStyle w:val="Listavistosa-nfasis11"/>
        <w:spacing w:after="0" w:line="240" w:lineRule="auto"/>
        <w:ind w:left="284" w:hanging="284"/>
        <w:jc w:val="both"/>
        <w:rPr>
          <w:rFonts w:ascii="Arial" w:hAnsi="Arial" w:cs="Arial"/>
          <w:lang w:val="es"/>
        </w:rPr>
      </w:pPr>
    </w:p>
    <w:p w14:paraId="145686FF" w14:textId="77777777" w:rsidR="009F5B24" w:rsidRPr="004B0240" w:rsidRDefault="009F5B24" w:rsidP="004C40A9">
      <w:pPr>
        <w:pStyle w:val="Listavistosa-nfasis11"/>
        <w:spacing w:after="0" w:line="240" w:lineRule="auto"/>
        <w:ind w:left="0"/>
        <w:jc w:val="both"/>
        <w:rPr>
          <w:rFonts w:ascii="Arial" w:hAnsi="Arial" w:cs="Arial"/>
          <w:lang w:val="es"/>
        </w:rPr>
      </w:pPr>
      <w:bookmarkStart w:id="162" w:name="_Hlk56895733"/>
    </w:p>
    <w:p w14:paraId="5685B20A" w14:textId="77777777" w:rsidR="00EF7D64" w:rsidRPr="004B0240" w:rsidRDefault="00EF7D64" w:rsidP="004C40A9">
      <w:pPr>
        <w:pStyle w:val="Ttulo2"/>
        <w:spacing w:before="0" w:after="0" w:line="240" w:lineRule="auto"/>
        <w:rPr>
          <w:rFonts w:cs="Arial"/>
          <w:i/>
          <w:lang w:val="es-CO"/>
        </w:rPr>
      </w:pPr>
      <w:bookmarkStart w:id="163" w:name="_Toc527232957"/>
      <w:bookmarkStart w:id="164" w:name="_Toc527233383"/>
      <w:bookmarkStart w:id="165" w:name="_Toc527233855"/>
      <w:bookmarkStart w:id="166" w:name="_Toc58954901"/>
      <w:r w:rsidRPr="004B0240">
        <w:rPr>
          <w:rFonts w:cs="Arial"/>
          <w:i/>
          <w:lang w:val="es-CO"/>
        </w:rPr>
        <w:t>DOMINIO</w:t>
      </w:r>
      <w:r w:rsidR="00AF7DF8" w:rsidRPr="004B0240">
        <w:rPr>
          <w:rFonts w:cs="Arial"/>
          <w:i/>
          <w:lang w:val="es-CO"/>
        </w:rPr>
        <w:t xml:space="preserve"> </w:t>
      </w:r>
      <w:r w:rsidRPr="004B0240">
        <w:rPr>
          <w:rFonts w:cs="Arial"/>
          <w:i/>
          <w:lang w:val="es-CO"/>
        </w:rPr>
        <w:t>INFORMACIÓN</w:t>
      </w:r>
      <w:bookmarkEnd w:id="163"/>
      <w:bookmarkEnd w:id="164"/>
      <w:bookmarkEnd w:id="165"/>
      <w:bookmarkEnd w:id="166"/>
    </w:p>
    <w:p w14:paraId="620C0C76" w14:textId="77777777" w:rsidR="008D08F1" w:rsidRPr="004B0240" w:rsidRDefault="008D08F1" w:rsidP="004C40A9">
      <w:pPr>
        <w:spacing w:after="0" w:line="240" w:lineRule="auto"/>
        <w:jc w:val="both"/>
        <w:rPr>
          <w:rFonts w:ascii="Arial" w:hAnsi="Arial" w:cs="Arial"/>
        </w:rPr>
      </w:pPr>
    </w:p>
    <w:p w14:paraId="20C257E2" w14:textId="0D6B1E39" w:rsidR="00114114" w:rsidRPr="004B0240" w:rsidRDefault="00114114" w:rsidP="00114114">
      <w:pPr>
        <w:spacing w:after="0" w:line="240" w:lineRule="auto"/>
        <w:jc w:val="both"/>
        <w:rPr>
          <w:rFonts w:ascii="Arial" w:hAnsi="Arial" w:cs="Arial"/>
        </w:rPr>
      </w:pPr>
      <w:r w:rsidRPr="004B0240">
        <w:rPr>
          <w:rFonts w:ascii="Arial" w:hAnsi="Arial" w:cs="Arial"/>
        </w:rPr>
        <w:t xml:space="preserve">El Domino de Información, busca el desarrollo de capacidades relacionadas a los datos para su uso estratégico. Se ha avanzado en el diseño y actualización de los componentes de información, soportando con políticas, una estrategia y gestión definida, un plan de calidad, la definición de roles y responsabilidades, planes de datos abiertos y plan de Territorios y ciudades inteligentes y un modelo de gobierno de la información que provee capacidades a la entidad para el aprovechamiento de la información. Lo anterior permite, la estandarización de la información, garantizando la calidad a lo largo de su ciclo de vida, obteniendo productos y flujos para la toma de decisiones y su posible intercambio o publicación como datos abiertos lo que permite el posterior análisis y aprovechamiento por los ciudadanos y otras entidades. A continuación, se describe brevemente la línea base de cada ámbito del dominio de información. </w:t>
      </w:r>
    </w:p>
    <w:p w14:paraId="551C3EC2" w14:textId="77777777" w:rsidR="00D86D20" w:rsidRPr="004B0240" w:rsidRDefault="00D86D20" w:rsidP="00D86D20">
      <w:pPr>
        <w:spacing w:after="0" w:line="240" w:lineRule="auto"/>
        <w:jc w:val="both"/>
        <w:rPr>
          <w:rFonts w:ascii="Arial" w:hAnsi="Arial" w:cs="Arial"/>
        </w:rPr>
      </w:pPr>
    </w:p>
    <w:p w14:paraId="37A06D4C" w14:textId="77777777" w:rsidR="00B93C5E" w:rsidRPr="004B0240" w:rsidRDefault="00B93C5E" w:rsidP="00C2451C">
      <w:pPr>
        <w:pStyle w:val="Ttulo3"/>
        <w:numPr>
          <w:ilvl w:val="2"/>
          <w:numId w:val="8"/>
        </w:numPr>
        <w:spacing w:before="0" w:after="0" w:line="240" w:lineRule="auto"/>
        <w:rPr>
          <w:rFonts w:cs="Arial"/>
        </w:rPr>
      </w:pPr>
      <w:bookmarkStart w:id="167" w:name="_Toc527232958"/>
      <w:bookmarkStart w:id="168" w:name="_Toc527233384"/>
      <w:bookmarkStart w:id="169" w:name="_Toc58954902"/>
      <w:r w:rsidRPr="004B0240">
        <w:rPr>
          <w:rFonts w:cs="Arial"/>
        </w:rPr>
        <w:t>Planeación</w:t>
      </w:r>
      <w:r w:rsidR="00AF7DF8" w:rsidRPr="004B0240">
        <w:rPr>
          <w:rFonts w:cs="Arial"/>
        </w:rPr>
        <w:t xml:space="preserve"> </w:t>
      </w:r>
      <w:r w:rsidRPr="004B0240">
        <w:rPr>
          <w:rFonts w:cs="Arial"/>
        </w:rPr>
        <w:t>y</w:t>
      </w:r>
      <w:r w:rsidR="00AF7DF8" w:rsidRPr="004B0240">
        <w:rPr>
          <w:rFonts w:cs="Arial"/>
        </w:rPr>
        <w:t xml:space="preserve"> </w:t>
      </w:r>
      <w:r w:rsidRPr="004B0240">
        <w:rPr>
          <w:rFonts w:cs="Arial"/>
        </w:rPr>
        <w:t>gobierno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componentes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información</w:t>
      </w:r>
      <w:bookmarkEnd w:id="167"/>
      <w:bookmarkEnd w:id="168"/>
      <w:bookmarkEnd w:id="169"/>
    </w:p>
    <w:p w14:paraId="208DDEC5" w14:textId="77777777" w:rsidR="000763ED" w:rsidRPr="004B0240" w:rsidRDefault="000763ED" w:rsidP="004C40A9">
      <w:pPr>
        <w:spacing w:after="0" w:line="240" w:lineRule="auto"/>
        <w:jc w:val="both"/>
        <w:rPr>
          <w:rFonts w:ascii="Arial" w:hAnsi="Arial" w:cs="Arial"/>
        </w:rPr>
      </w:pPr>
    </w:p>
    <w:p w14:paraId="25F6743F" w14:textId="77777777" w:rsidR="00EB15B7" w:rsidRPr="004B0240" w:rsidRDefault="00EB15B7" w:rsidP="00EB15B7">
      <w:pPr>
        <w:spacing w:after="0" w:line="240" w:lineRule="auto"/>
        <w:jc w:val="both"/>
        <w:rPr>
          <w:rFonts w:ascii="Arial" w:hAnsi="Arial" w:cs="Arial"/>
          <w:highlight w:val="yellow"/>
        </w:rPr>
      </w:pPr>
      <w:r w:rsidRPr="004B0240">
        <w:rPr>
          <w:rFonts w:ascii="Arial" w:hAnsi="Arial" w:cs="Arial"/>
        </w:rPr>
        <w:t xml:space="preserve">La UAERMV ha avanzado con la automatización de procesos y el desarrollo de sistemas de información, que permiten la estandarización y agilizan la gestión de su información. Adicionalmente, se está implementando un plan de calidad y actualizando los componentes de información periódicamente. Lo anterior tiene como objetivo dar mejor uso a la información y soportar la estrategia y gestión de la entidad en forma participativa y dinámica, comprometiendo a las dependencias y procesos que originan o hacen uso de cada flujo de información con la calidad y el aprovechamiento de los datos. </w:t>
      </w:r>
    </w:p>
    <w:p w14:paraId="2BD9BE08" w14:textId="77777777" w:rsidR="0001089D" w:rsidRPr="004B0240" w:rsidRDefault="0001089D" w:rsidP="004C40A9">
      <w:pPr>
        <w:spacing w:after="0" w:line="240" w:lineRule="auto"/>
        <w:jc w:val="both"/>
        <w:rPr>
          <w:rFonts w:ascii="Arial" w:hAnsi="Arial" w:cs="Arial"/>
        </w:rPr>
      </w:pPr>
    </w:p>
    <w:p w14:paraId="5B5C0A5A" w14:textId="77777777" w:rsidR="00B93C5E" w:rsidRPr="004B0240" w:rsidRDefault="00B93C5E" w:rsidP="00C2451C">
      <w:pPr>
        <w:pStyle w:val="Ttulo3"/>
        <w:numPr>
          <w:ilvl w:val="2"/>
          <w:numId w:val="8"/>
        </w:numPr>
        <w:spacing w:before="0" w:after="0" w:line="240" w:lineRule="auto"/>
        <w:rPr>
          <w:rFonts w:cs="Arial"/>
          <w:lang w:val="es-CO"/>
        </w:rPr>
      </w:pPr>
      <w:bookmarkStart w:id="170" w:name="_Toc527232959"/>
      <w:bookmarkStart w:id="171" w:name="_Toc527233385"/>
      <w:bookmarkStart w:id="172" w:name="_Toc58954903"/>
      <w:r w:rsidRPr="004B0240">
        <w:rPr>
          <w:rFonts w:cs="Arial"/>
          <w:lang w:val="es-CO"/>
        </w:rPr>
        <w:t>Diseño</w:t>
      </w:r>
      <w:r w:rsidR="00AF7DF8" w:rsidRPr="004B0240">
        <w:rPr>
          <w:rFonts w:cs="Arial"/>
          <w:lang w:val="es-CO"/>
        </w:rPr>
        <w:t xml:space="preserve"> </w:t>
      </w:r>
      <w:r w:rsidRPr="004B0240">
        <w:rPr>
          <w:rFonts w:cs="Arial"/>
          <w:lang w:val="es-CO"/>
        </w:rPr>
        <w:t>de</w:t>
      </w:r>
      <w:r w:rsidR="00AF7DF8" w:rsidRPr="004B0240">
        <w:rPr>
          <w:rFonts w:cs="Arial"/>
          <w:lang w:val="es-CO"/>
        </w:rPr>
        <w:t xml:space="preserve"> </w:t>
      </w:r>
      <w:r w:rsidRPr="004B0240">
        <w:rPr>
          <w:rFonts w:cs="Arial"/>
          <w:lang w:val="es-CO"/>
        </w:rPr>
        <w:t>componentes</w:t>
      </w:r>
      <w:r w:rsidR="00AF7DF8" w:rsidRPr="004B0240">
        <w:rPr>
          <w:rFonts w:cs="Arial"/>
          <w:lang w:val="es-CO"/>
        </w:rPr>
        <w:t xml:space="preserve"> </w:t>
      </w:r>
      <w:r w:rsidRPr="004B0240">
        <w:rPr>
          <w:rFonts w:cs="Arial"/>
          <w:lang w:val="es-CO"/>
        </w:rPr>
        <w:t>de</w:t>
      </w:r>
      <w:r w:rsidR="00AF7DF8" w:rsidRPr="004B0240">
        <w:rPr>
          <w:rFonts w:cs="Arial"/>
          <w:lang w:val="es-CO"/>
        </w:rPr>
        <w:t xml:space="preserve"> </w:t>
      </w:r>
      <w:r w:rsidRPr="004B0240">
        <w:rPr>
          <w:rFonts w:cs="Arial"/>
          <w:lang w:val="es-CO"/>
        </w:rPr>
        <w:t>información</w:t>
      </w:r>
      <w:bookmarkEnd w:id="170"/>
      <w:bookmarkEnd w:id="171"/>
      <w:bookmarkEnd w:id="172"/>
    </w:p>
    <w:p w14:paraId="7506098A" w14:textId="77777777" w:rsidR="0048068A" w:rsidRPr="004B0240" w:rsidRDefault="0048068A" w:rsidP="004C40A9">
      <w:pPr>
        <w:spacing w:after="0" w:line="240" w:lineRule="auto"/>
        <w:rPr>
          <w:rFonts w:ascii="Arial" w:hAnsi="Arial" w:cs="Arial"/>
          <w:lang w:eastAsia="x-none"/>
        </w:rPr>
      </w:pPr>
    </w:p>
    <w:p w14:paraId="276D677B" w14:textId="039A02D8" w:rsidR="00160ADC" w:rsidRPr="004B0240" w:rsidRDefault="00160ADC" w:rsidP="00160ADC">
      <w:pPr>
        <w:spacing w:after="0" w:line="240" w:lineRule="auto"/>
        <w:jc w:val="both"/>
        <w:rPr>
          <w:rFonts w:ascii="Arial" w:hAnsi="Arial" w:cs="Arial"/>
        </w:rPr>
      </w:pPr>
      <w:r w:rsidRPr="004B0240">
        <w:rPr>
          <w:rFonts w:ascii="Arial" w:hAnsi="Arial" w:cs="Arial"/>
        </w:rPr>
        <w:t xml:space="preserve">La entidad ha realizado una actualización de los componentes de información existentes complementada con una alineación con lo recomendado por el marco de referencia de </w:t>
      </w:r>
      <w:r w:rsidR="000E5788" w:rsidRPr="004B0240">
        <w:rPr>
          <w:rFonts w:ascii="Arial" w:hAnsi="Arial" w:cs="Arial"/>
        </w:rPr>
        <w:t>MinTIC</w:t>
      </w:r>
      <w:r w:rsidRPr="004B0240">
        <w:rPr>
          <w:rFonts w:ascii="Arial" w:hAnsi="Arial" w:cs="Arial"/>
        </w:rPr>
        <w:t xml:space="preserve">, fortaleciendo las fuentes de información con lo cual se facilita la identificación de datos maestros, nuevos indicadores de gestión y oportunidades de mejora en procesos y flujos de información. Adicionalmente la entidad participa activamente en ejercicios de transparencia, intercambio y publicación de información, con lo que se mantiene actualizada en mejores prácticas, estándares y leguaje común que </w:t>
      </w:r>
      <w:r w:rsidR="00482AC6" w:rsidRPr="004B0240">
        <w:rPr>
          <w:rFonts w:ascii="Arial" w:hAnsi="Arial" w:cs="Arial"/>
        </w:rPr>
        <w:t>de acuerdo con</w:t>
      </w:r>
      <w:r w:rsidRPr="004B0240">
        <w:rPr>
          <w:rFonts w:ascii="Arial" w:hAnsi="Arial" w:cs="Arial"/>
        </w:rPr>
        <w:t xml:space="preserve"> su naturaleza se van incorporando en los componentes de información que se considere necesario.</w:t>
      </w:r>
    </w:p>
    <w:p w14:paraId="03A8BAB3" w14:textId="77777777" w:rsidR="00312285" w:rsidRPr="004B0240" w:rsidRDefault="00312285" w:rsidP="004C40A9">
      <w:pPr>
        <w:spacing w:after="0" w:line="240" w:lineRule="auto"/>
        <w:jc w:val="both"/>
        <w:rPr>
          <w:rFonts w:ascii="Arial" w:hAnsi="Arial" w:cs="Arial"/>
          <w:highlight w:val="yellow"/>
        </w:rPr>
      </w:pPr>
    </w:p>
    <w:p w14:paraId="7B0F1C2C" w14:textId="77777777" w:rsidR="001724C7" w:rsidRPr="004B0240" w:rsidRDefault="001724C7" w:rsidP="004C40A9">
      <w:pPr>
        <w:spacing w:after="0" w:line="240" w:lineRule="auto"/>
        <w:rPr>
          <w:rFonts w:ascii="Arial" w:hAnsi="Arial" w:cs="Arial"/>
        </w:rPr>
      </w:pPr>
      <w:bookmarkStart w:id="173" w:name="_Toc421622195"/>
      <w:bookmarkStart w:id="174" w:name="_Toc421626764"/>
      <w:bookmarkStart w:id="175" w:name="_Toc527232960"/>
      <w:bookmarkStart w:id="176" w:name="_Toc527233386"/>
    </w:p>
    <w:p w14:paraId="0DB8B834" w14:textId="77777777" w:rsidR="00B93C5E" w:rsidRPr="004B0240" w:rsidRDefault="00096CDA" w:rsidP="00C2451C">
      <w:pPr>
        <w:pStyle w:val="Ttulo3"/>
        <w:numPr>
          <w:ilvl w:val="2"/>
          <w:numId w:val="8"/>
        </w:numPr>
        <w:spacing w:before="0" w:after="0" w:line="240" w:lineRule="auto"/>
        <w:rPr>
          <w:rFonts w:cs="Arial"/>
        </w:rPr>
      </w:pPr>
      <w:bookmarkStart w:id="177" w:name="_Toc58954904"/>
      <w:r w:rsidRPr="004B0240">
        <w:rPr>
          <w:rFonts w:cs="Arial"/>
        </w:rPr>
        <w:t>Análisis</w:t>
      </w:r>
      <w:r w:rsidR="00AF7DF8" w:rsidRPr="004B0240">
        <w:rPr>
          <w:rFonts w:cs="Arial"/>
        </w:rPr>
        <w:t xml:space="preserve"> </w:t>
      </w:r>
      <w:r w:rsidRPr="004B0240">
        <w:rPr>
          <w:rFonts w:cs="Arial"/>
        </w:rPr>
        <w:t>y</w:t>
      </w:r>
      <w:r w:rsidR="00AF7DF8" w:rsidRPr="004B0240">
        <w:rPr>
          <w:rFonts w:cs="Arial"/>
        </w:rPr>
        <w:t xml:space="preserve"> </w:t>
      </w:r>
      <w:r w:rsidRPr="004B0240">
        <w:rPr>
          <w:rFonts w:cs="Arial"/>
        </w:rPr>
        <w:t>aprovechamiento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los</w:t>
      </w:r>
      <w:r w:rsidR="00AF7DF8" w:rsidRPr="004B0240">
        <w:rPr>
          <w:rFonts w:cs="Arial"/>
        </w:rPr>
        <w:t xml:space="preserve"> </w:t>
      </w:r>
      <w:r w:rsidRPr="004B0240">
        <w:rPr>
          <w:rFonts w:cs="Arial"/>
        </w:rPr>
        <w:t>componentes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información</w:t>
      </w:r>
      <w:bookmarkEnd w:id="173"/>
      <w:bookmarkEnd w:id="174"/>
      <w:bookmarkEnd w:id="175"/>
      <w:bookmarkEnd w:id="176"/>
      <w:bookmarkEnd w:id="177"/>
    </w:p>
    <w:p w14:paraId="027F4BE1" w14:textId="77777777" w:rsidR="001724C7" w:rsidRPr="004B0240" w:rsidRDefault="001724C7" w:rsidP="004C40A9">
      <w:pPr>
        <w:spacing w:after="0" w:line="240" w:lineRule="auto"/>
        <w:jc w:val="both"/>
        <w:rPr>
          <w:rFonts w:ascii="Arial" w:hAnsi="Arial" w:cs="Arial"/>
        </w:rPr>
      </w:pPr>
    </w:p>
    <w:p w14:paraId="6BF7C298" w14:textId="77777777" w:rsidR="00942E8B" w:rsidRPr="004B0240" w:rsidRDefault="00942E8B" w:rsidP="00942E8B">
      <w:pPr>
        <w:spacing w:after="0" w:line="240" w:lineRule="auto"/>
        <w:jc w:val="both"/>
        <w:rPr>
          <w:rFonts w:ascii="Arial" w:hAnsi="Arial" w:cs="Arial"/>
        </w:rPr>
      </w:pPr>
      <w:r w:rsidRPr="004B0240">
        <w:rPr>
          <w:rFonts w:ascii="Arial" w:hAnsi="Arial" w:cs="Arial"/>
        </w:rPr>
        <w:t xml:space="preserve">Actualmente la UAERMV hace uso de los productos de información misionales y trabaja en la digitalización de históricos integrando cada fuente de información en el repositorio de Oracle, generando reportes y productos de información estructurada y geográfica que son aprovechados por la entidad e incluso se comparten a manera de intercambio o como conjunto de datos en el portal de datos abiertos de la ciudad y el estado. </w:t>
      </w:r>
    </w:p>
    <w:p w14:paraId="1AF13822" w14:textId="77777777" w:rsidR="00942E8B" w:rsidRPr="004B0240" w:rsidRDefault="00942E8B" w:rsidP="00942E8B">
      <w:pPr>
        <w:spacing w:after="0" w:line="240" w:lineRule="auto"/>
        <w:jc w:val="both"/>
        <w:rPr>
          <w:rFonts w:ascii="Arial" w:hAnsi="Arial" w:cs="Arial"/>
        </w:rPr>
      </w:pPr>
    </w:p>
    <w:p w14:paraId="33032E05" w14:textId="77777777" w:rsidR="00942E8B" w:rsidRPr="004B0240" w:rsidRDefault="00942E8B" w:rsidP="00942E8B">
      <w:pPr>
        <w:spacing w:after="0" w:line="240" w:lineRule="auto"/>
        <w:jc w:val="both"/>
        <w:rPr>
          <w:rFonts w:ascii="Arial" w:hAnsi="Arial" w:cs="Arial"/>
          <w:highlight w:val="yellow"/>
        </w:rPr>
      </w:pPr>
      <w:r w:rsidRPr="004B0240">
        <w:rPr>
          <w:rFonts w:ascii="Arial" w:hAnsi="Arial" w:cs="Arial"/>
        </w:rPr>
        <w:t>En un futuro próximo se planea diversificar los usos de cada flujo de información y aportar a ejercicios de Territorios y Ciudades Inteligentes basados en análisis de datos en tres ejes históricos, en tiempo real y predictivos. Para lo anterior es necesario fortalecer los componentes de información, sistemas de información y herramientas de analítica de datos, los cuales han de satisfacer los objetivos de la UAERMV siguiendo el modelo de arquitectura empresarial definido y alineado con los objetivos del estado.</w:t>
      </w:r>
    </w:p>
    <w:p w14:paraId="14465415" w14:textId="77777777" w:rsidR="00312285" w:rsidRPr="004B0240" w:rsidRDefault="00312285" w:rsidP="004C40A9">
      <w:pPr>
        <w:spacing w:after="0" w:line="240" w:lineRule="auto"/>
        <w:jc w:val="both"/>
        <w:rPr>
          <w:rFonts w:ascii="Arial" w:hAnsi="Arial" w:cs="Arial"/>
          <w:highlight w:val="yellow"/>
        </w:rPr>
      </w:pPr>
    </w:p>
    <w:p w14:paraId="6914578F" w14:textId="77777777" w:rsidR="00796812" w:rsidRPr="004B0240" w:rsidRDefault="00796812" w:rsidP="00C2451C">
      <w:pPr>
        <w:pStyle w:val="Ttulo3"/>
        <w:numPr>
          <w:ilvl w:val="2"/>
          <w:numId w:val="8"/>
        </w:numPr>
        <w:spacing w:before="0" w:after="0" w:line="240" w:lineRule="auto"/>
        <w:rPr>
          <w:rFonts w:cs="Arial"/>
        </w:rPr>
      </w:pPr>
      <w:bookmarkStart w:id="178" w:name="_Toc421626765"/>
      <w:bookmarkStart w:id="179" w:name="_Toc421622196"/>
      <w:bookmarkStart w:id="180" w:name="_Toc419314549"/>
      <w:bookmarkStart w:id="181" w:name="_Toc527232961"/>
      <w:bookmarkStart w:id="182" w:name="_Toc527233387"/>
      <w:bookmarkStart w:id="183" w:name="_Toc58954905"/>
      <w:r w:rsidRPr="004B0240">
        <w:rPr>
          <w:rFonts w:cs="Arial"/>
        </w:rPr>
        <w:t>Calidad</w:t>
      </w:r>
      <w:r w:rsidR="00AF7DF8" w:rsidRPr="004B0240">
        <w:rPr>
          <w:rFonts w:cs="Arial"/>
        </w:rPr>
        <w:t xml:space="preserve"> </w:t>
      </w:r>
      <w:r w:rsidRPr="004B0240">
        <w:rPr>
          <w:rFonts w:cs="Arial"/>
        </w:rPr>
        <w:t>y</w:t>
      </w:r>
      <w:r w:rsidR="00AF7DF8" w:rsidRPr="004B0240">
        <w:rPr>
          <w:rFonts w:cs="Arial"/>
        </w:rPr>
        <w:t xml:space="preserve"> </w:t>
      </w:r>
      <w:r w:rsidRPr="004B0240">
        <w:rPr>
          <w:rFonts w:cs="Arial"/>
        </w:rPr>
        <w:t>seguridad</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los</w:t>
      </w:r>
      <w:r w:rsidR="00AF7DF8" w:rsidRPr="004B0240">
        <w:rPr>
          <w:rFonts w:cs="Arial"/>
        </w:rPr>
        <w:t xml:space="preserve"> </w:t>
      </w:r>
      <w:r w:rsidRPr="004B0240">
        <w:rPr>
          <w:rFonts w:cs="Arial"/>
        </w:rPr>
        <w:t>componentes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información</w:t>
      </w:r>
      <w:bookmarkEnd w:id="178"/>
      <w:bookmarkEnd w:id="179"/>
      <w:bookmarkEnd w:id="180"/>
      <w:bookmarkEnd w:id="181"/>
      <w:bookmarkEnd w:id="182"/>
      <w:bookmarkEnd w:id="183"/>
    </w:p>
    <w:p w14:paraId="4C6FF00D" w14:textId="77777777" w:rsidR="001724C7" w:rsidRPr="004B0240" w:rsidRDefault="001724C7" w:rsidP="004C40A9">
      <w:pPr>
        <w:spacing w:after="0" w:line="240" w:lineRule="auto"/>
        <w:jc w:val="both"/>
        <w:rPr>
          <w:rFonts w:ascii="Arial" w:hAnsi="Arial" w:cs="Arial"/>
          <w:lang w:val="es-ES_tradnl"/>
        </w:rPr>
      </w:pPr>
    </w:p>
    <w:p w14:paraId="7F73052C" w14:textId="77777777" w:rsidR="00341855" w:rsidRPr="004B0240" w:rsidRDefault="00341855" w:rsidP="00341855">
      <w:pPr>
        <w:spacing w:after="0" w:line="240" w:lineRule="auto"/>
        <w:jc w:val="both"/>
        <w:rPr>
          <w:rFonts w:ascii="Arial" w:hAnsi="Arial" w:cs="Arial"/>
          <w:lang w:val="es-ES_tradnl"/>
        </w:rPr>
      </w:pPr>
      <w:r w:rsidRPr="004B0240">
        <w:rPr>
          <w:rFonts w:ascii="Arial" w:hAnsi="Arial" w:cs="Arial"/>
          <w:lang w:val="es-ES_tradnl"/>
        </w:rPr>
        <w:t xml:space="preserve">En este ámbito la UAERMV ha diseñado e implementado articuladamente políticas de información y seguridad de información, incluyendo el plan de calidad de la información con su respectivo procedimiento para garantizar la adecuada gestión y calidad de </w:t>
      </w:r>
      <w:proofErr w:type="gramStart"/>
      <w:r w:rsidRPr="004B0240">
        <w:rPr>
          <w:rFonts w:ascii="Arial" w:hAnsi="Arial" w:cs="Arial"/>
          <w:lang w:val="es-ES_tradnl"/>
        </w:rPr>
        <w:t>la misma</w:t>
      </w:r>
      <w:proofErr w:type="gramEnd"/>
      <w:r w:rsidRPr="004B0240">
        <w:rPr>
          <w:rFonts w:ascii="Arial" w:hAnsi="Arial" w:cs="Arial"/>
          <w:lang w:val="es-ES_tradnl"/>
        </w:rPr>
        <w:t xml:space="preserve"> a lo largo de su ciclo de vida, mejorando el control y el diagnóstico de hallazgos e implementando indicadores e instrumentos como el de medición del índice de calidad de la información que permiten el monitoreo y ajuste requerido.</w:t>
      </w:r>
    </w:p>
    <w:p w14:paraId="5981F61F" w14:textId="77777777" w:rsidR="00312285" w:rsidRPr="004B0240" w:rsidRDefault="00312285" w:rsidP="004C40A9">
      <w:pPr>
        <w:spacing w:after="0" w:line="240" w:lineRule="auto"/>
        <w:jc w:val="both"/>
        <w:rPr>
          <w:rFonts w:ascii="Arial" w:hAnsi="Arial" w:cs="Arial"/>
        </w:rPr>
      </w:pPr>
    </w:p>
    <w:p w14:paraId="69CBED95" w14:textId="77777777" w:rsidR="004259B0" w:rsidRPr="004B0240" w:rsidRDefault="004259B0" w:rsidP="00C2451C">
      <w:pPr>
        <w:pStyle w:val="Ttulo3"/>
        <w:numPr>
          <w:ilvl w:val="2"/>
          <w:numId w:val="8"/>
        </w:numPr>
        <w:spacing w:before="0" w:after="0" w:line="240" w:lineRule="auto"/>
        <w:rPr>
          <w:rFonts w:cs="Arial"/>
        </w:rPr>
      </w:pPr>
      <w:bookmarkStart w:id="184" w:name="_Toc58954906"/>
      <w:bookmarkStart w:id="185" w:name="_Toc527232962"/>
      <w:bookmarkStart w:id="186" w:name="_Toc527233388"/>
      <w:bookmarkStart w:id="187" w:name="_Toc527233856"/>
      <w:r w:rsidRPr="004B0240">
        <w:rPr>
          <w:rFonts w:cs="Arial"/>
        </w:rPr>
        <w:t>Diagnóstico de Interoperabilidad</w:t>
      </w:r>
      <w:bookmarkEnd w:id="184"/>
    </w:p>
    <w:p w14:paraId="4F6663AA" w14:textId="77777777" w:rsidR="004259B0" w:rsidRPr="004B0240" w:rsidRDefault="004259B0" w:rsidP="004259B0">
      <w:pPr>
        <w:rPr>
          <w:rFonts w:ascii="Arial" w:hAnsi="Arial" w:cs="Arial"/>
          <w:lang w:eastAsia="x-none"/>
        </w:rPr>
      </w:pPr>
    </w:p>
    <w:p w14:paraId="379B5D63" w14:textId="063764CC" w:rsidR="00E4228F" w:rsidRPr="004B0240" w:rsidRDefault="00E4228F" w:rsidP="00A11840">
      <w:pPr>
        <w:jc w:val="both"/>
        <w:rPr>
          <w:rFonts w:ascii="Arial" w:hAnsi="Arial" w:cs="Arial"/>
          <w:lang w:val="es-ES_tradnl"/>
        </w:rPr>
      </w:pPr>
      <w:r w:rsidRPr="004B0240">
        <w:rPr>
          <w:rFonts w:ascii="Arial" w:hAnsi="Arial" w:cs="Arial"/>
          <w:lang w:val="es-ES_tradnl"/>
        </w:rPr>
        <w:t xml:space="preserve">La entidad diligenció el autodiagnóstico de interoperabilidad dispuesto en línea por </w:t>
      </w:r>
      <w:r w:rsidR="000E5788" w:rsidRPr="004B0240">
        <w:rPr>
          <w:rFonts w:ascii="Arial" w:hAnsi="Arial" w:cs="Arial"/>
          <w:lang w:val="es-ES_tradnl"/>
        </w:rPr>
        <w:t>MinTIC</w:t>
      </w:r>
      <w:r w:rsidRPr="004B0240">
        <w:rPr>
          <w:rFonts w:ascii="Arial" w:hAnsi="Arial" w:cs="Arial"/>
          <w:noProof/>
          <w:lang w:val="es-ES"/>
        </w:rPr>
        <w:t xml:space="preserve"> (</w:t>
      </w:r>
      <w:r w:rsidR="000E5788" w:rsidRPr="004B0240">
        <w:rPr>
          <w:rFonts w:ascii="Arial" w:hAnsi="Arial" w:cs="Arial"/>
          <w:noProof/>
          <w:lang w:val="es-ES"/>
        </w:rPr>
        <w:t>MinTIC</w:t>
      </w:r>
      <w:r w:rsidRPr="004B0240">
        <w:rPr>
          <w:rFonts w:ascii="Arial" w:hAnsi="Arial" w:cs="Arial"/>
          <w:noProof/>
          <w:lang w:val="es-ES"/>
        </w:rPr>
        <w:t>, 2019)</w:t>
      </w:r>
      <w:r w:rsidRPr="004B0240">
        <w:rPr>
          <w:rStyle w:val="Refdenotaalpie"/>
          <w:rFonts w:ascii="Arial" w:hAnsi="Arial" w:cs="Arial"/>
          <w:noProof/>
          <w:lang w:val="es-ES"/>
        </w:rPr>
        <w:footnoteReference w:id="32"/>
      </w:r>
      <w:r w:rsidRPr="004B0240">
        <w:rPr>
          <w:rFonts w:ascii="Arial" w:hAnsi="Arial" w:cs="Arial"/>
          <w:lang w:val="es-ES_tradnl"/>
        </w:rPr>
        <w:t>, en 2020 se verifico el cumplimiento de la Directiva 09 de 2019 ACDTIC</w:t>
      </w:r>
      <w:r w:rsidR="00916EAE" w:rsidRPr="004B0240">
        <w:rPr>
          <w:rStyle w:val="Refdenotaalpie"/>
          <w:rFonts w:ascii="Arial" w:hAnsi="Arial" w:cs="Arial"/>
          <w:lang w:val="es-ES_tradnl"/>
        </w:rPr>
        <w:footnoteReference w:id="33"/>
      </w:r>
      <w:r w:rsidRPr="004B0240">
        <w:rPr>
          <w:rFonts w:ascii="Arial" w:hAnsi="Arial" w:cs="Arial"/>
          <w:lang w:val="es-ES_tradnl"/>
        </w:rPr>
        <w:t>, actualmente la entidad cuenta con servicios activos de interoperabilidad con Secretaria Distrital de Hacienda con el servicio de nómina, Secretaria Distrital de Movilidad con el servicio de Planes de Manejo de Tránsito y el IDU con el servicio de GIS SIGIDU.</w:t>
      </w:r>
    </w:p>
    <w:p w14:paraId="5E5A774E" w14:textId="7AC78DC8" w:rsidR="00E4228F" w:rsidRPr="004B0240" w:rsidRDefault="00E4228F" w:rsidP="00A11840">
      <w:pPr>
        <w:jc w:val="both"/>
        <w:rPr>
          <w:rFonts w:ascii="Arial" w:hAnsi="Arial" w:cs="Arial"/>
          <w:noProof/>
          <w:lang w:val="es-ES"/>
        </w:rPr>
      </w:pPr>
      <w:r w:rsidRPr="004B0240">
        <w:rPr>
          <w:rFonts w:ascii="Arial" w:hAnsi="Arial" w:cs="Arial"/>
          <w:lang w:val="es-ES_tradnl"/>
        </w:rPr>
        <w:t xml:space="preserve">La UAERMV ha obtenido una certificación otorgada por </w:t>
      </w:r>
      <w:r w:rsidR="000E5788" w:rsidRPr="004B0240">
        <w:rPr>
          <w:rFonts w:ascii="Arial" w:hAnsi="Arial" w:cs="Arial"/>
          <w:lang w:val="es-ES_tradnl"/>
        </w:rPr>
        <w:t>MinTIC</w:t>
      </w:r>
      <w:r w:rsidRPr="004B0240">
        <w:rPr>
          <w:rFonts w:ascii="Arial" w:hAnsi="Arial" w:cs="Arial"/>
          <w:lang w:val="es-ES_tradnl"/>
        </w:rPr>
        <w:t xml:space="preserve"> con nivel tres (3) de interoperabilidad, lo que indica según el marco “</w:t>
      </w:r>
      <w:r w:rsidRPr="004B0240">
        <w:rPr>
          <w:rFonts w:ascii="Arial" w:hAnsi="Arial" w:cs="Arial"/>
          <w:i/>
          <w:lang w:val="es-ES_tradnl"/>
        </w:rPr>
        <w:t xml:space="preserve">La entidad publica el servicio para su consumo o provisión; tiene pleno conocimiento del Marco de Interoperabilidad, de las implicaciones legales </w:t>
      </w:r>
      <w:r w:rsidRPr="004B0240">
        <w:rPr>
          <w:rFonts w:ascii="Arial" w:hAnsi="Arial" w:cs="Arial"/>
          <w:i/>
          <w:lang w:val="es-ES_tradnl"/>
        </w:rPr>
        <w:lastRenderedPageBreak/>
        <w:t>y conoce los responsables del mantenimiento del servicio de intercambio de información</w:t>
      </w:r>
      <w:r w:rsidRPr="004B0240">
        <w:rPr>
          <w:rFonts w:ascii="Arial" w:hAnsi="Arial" w:cs="Arial"/>
          <w:lang w:val="es-ES_tradnl"/>
        </w:rPr>
        <w:t>”</w:t>
      </w:r>
      <w:r w:rsidRPr="004B0240">
        <w:rPr>
          <w:rFonts w:ascii="Arial" w:hAnsi="Arial" w:cs="Arial"/>
          <w:noProof/>
          <w:lang w:val="es-ES"/>
        </w:rPr>
        <w:t xml:space="preserve"> (</w:t>
      </w:r>
      <w:r w:rsidR="000E5788" w:rsidRPr="004B0240">
        <w:rPr>
          <w:rFonts w:ascii="Arial" w:hAnsi="Arial" w:cs="Arial"/>
          <w:noProof/>
          <w:lang w:val="es-ES"/>
        </w:rPr>
        <w:t>MinTIC</w:t>
      </w:r>
      <w:r w:rsidRPr="004B0240">
        <w:rPr>
          <w:rFonts w:ascii="Arial" w:hAnsi="Arial" w:cs="Arial"/>
          <w:noProof/>
          <w:lang w:val="es-ES"/>
        </w:rPr>
        <w:t>, 2019). Los servicios certificados fueron “Planes de Manejo de Transito” y “SIGIDU”.</w:t>
      </w:r>
    </w:p>
    <w:p w14:paraId="4F9FCB18" w14:textId="6250AB2B" w:rsidR="00E4228F" w:rsidRPr="004B0240" w:rsidRDefault="00E4228F" w:rsidP="00AE3EEE">
      <w:pPr>
        <w:jc w:val="both"/>
        <w:rPr>
          <w:rFonts w:ascii="Arial" w:hAnsi="Arial" w:cs="Arial"/>
          <w:lang w:val="es-ES_tradnl"/>
        </w:rPr>
      </w:pPr>
      <w:r w:rsidRPr="004B0240">
        <w:rPr>
          <w:rFonts w:ascii="Arial" w:hAnsi="Arial" w:cs="Arial"/>
          <w:lang w:val="es-ES_tradnl"/>
        </w:rPr>
        <w:t>La UAERMV contempla la interoperabilidad entre los sistemas administrados por la unidad y los sistemas de otras Entidades del Distrito.</w:t>
      </w:r>
    </w:p>
    <w:p w14:paraId="4BC38CA1" w14:textId="77777777" w:rsidR="00AE3EEE" w:rsidRPr="004B0240" w:rsidRDefault="00AE3EEE" w:rsidP="00A11840">
      <w:pPr>
        <w:jc w:val="both"/>
        <w:rPr>
          <w:rFonts w:ascii="Arial" w:hAnsi="Arial" w:cs="Arial"/>
          <w:lang w:val="es-ES_tradnl"/>
        </w:rPr>
      </w:pPr>
    </w:p>
    <w:p w14:paraId="1F043D92" w14:textId="77777777" w:rsidR="00967513" w:rsidRPr="004B0240" w:rsidRDefault="00967513" w:rsidP="00C2451C">
      <w:pPr>
        <w:pStyle w:val="Ttulo3"/>
        <w:numPr>
          <w:ilvl w:val="2"/>
          <w:numId w:val="8"/>
        </w:numPr>
        <w:spacing w:before="0" w:after="0" w:line="240" w:lineRule="auto"/>
        <w:rPr>
          <w:rFonts w:cs="Arial"/>
        </w:rPr>
      </w:pPr>
      <w:bookmarkStart w:id="188" w:name="_Toc58954164"/>
      <w:bookmarkStart w:id="189" w:name="_Toc58954296"/>
      <w:bookmarkStart w:id="190" w:name="_Toc58954165"/>
      <w:bookmarkStart w:id="191" w:name="_Toc58954297"/>
      <w:bookmarkStart w:id="192" w:name="_Toc58954166"/>
      <w:bookmarkStart w:id="193" w:name="_Toc58954298"/>
      <w:bookmarkStart w:id="194" w:name="_Toc58954907"/>
      <w:bookmarkEnd w:id="188"/>
      <w:bookmarkEnd w:id="189"/>
      <w:bookmarkEnd w:id="190"/>
      <w:bookmarkEnd w:id="191"/>
      <w:bookmarkEnd w:id="192"/>
      <w:bookmarkEnd w:id="193"/>
      <w:r w:rsidRPr="004B0240">
        <w:rPr>
          <w:rFonts w:cs="Arial"/>
        </w:rPr>
        <w:t>Diagnóstico de</w:t>
      </w:r>
      <w:r w:rsidRPr="004B0240">
        <w:rPr>
          <w:rFonts w:cs="Arial"/>
          <w:lang w:val="es-ES"/>
        </w:rPr>
        <w:t xml:space="preserve"> Ciudadano Digital</w:t>
      </w:r>
      <w:bookmarkEnd w:id="194"/>
    </w:p>
    <w:p w14:paraId="00BAC1A4" w14:textId="77777777" w:rsidR="00967513" w:rsidRPr="004B0240" w:rsidRDefault="00967513" w:rsidP="00967513">
      <w:pPr>
        <w:rPr>
          <w:rFonts w:ascii="Arial" w:hAnsi="Arial" w:cs="Arial"/>
          <w:lang w:val="x-none" w:eastAsia="x-none"/>
        </w:rPr>
      </w:pPr>
    </w:p>
    <w:p w14:paraId="50106EA0" w14:textId="11596492" w:rsidR="00723837" w:rsidRPr="004B0240" w:rsidRDefault="00723837" w:rsidP="00A11840">
      <w:pPr>
        <w:jc w:val="both"/>
        <w:rPr>
          <w:rFonts w:ascii="Arial" w:hAnsi="Arial" w:cs="Arial"/>
          <w:lang w:val="es-ES_tradnl"/>
        </w:rPr>
      </w:pPr>
      <w:r w:rsidRPr="004B0240">
        <w:rPr>
          <w:rFonts w:ascii="Arial" w:hAnsi="Arial" w:cs="Arial"/>
          <w:lang w:val="es-ES_tradnl"/>
        </w:rPr>
        <w:t xml:space="preserve">Teniendo en cuenta el autodiagnóstico que se diligencio con la herramienta dispuesta por </w:t>
      </w:r>
      <w:r w:rsidR="000E5788" w:rsidRPr="004B0240">
        <w:rPr>
          <w:rFonts w:ascii="Arial" w:hAnsi="Arial" w:cs="Arial"/>
          <w:lang w:val="es-ES_tradnl"/>
        </w:rPr>
        <w:t>MinTIC</w:t>
      </w:r>
      <w:r w:rsidRPr="004B0240">
        <w:rPr>
          <w:rFonts w:ascii="Arial" w:hAnsi="Arial" w:cs="Arial"/>
          <w:noProof/>
          <w:lang w:val="es-ES"/>
        </w:rPr>
        <w:t xml:space="preserve"> (</w:t>
      </w:r>
      <w:r w:rsidR="000E5788" w:rsidRPr="004B0240">
        <w:rPr>
          <w:rFonts w:ascii="Arial" w:hAnsi="Arial" w:cs="Arial"/>
          <w:noProof/>
          <w:lang w:val="es-ES"/>
        </w:rPr>
        <w:t>MinTIC</w:t>
      </w:r>
      <w:r w:rsidRPr="004B0240">
        <w:rPr>
          <w:rFonts w:ascii="Arial" w:hAnsi="Arial" w:cs="Arial"/>
          <w:noProof/>
          <w:lang w:val="es-ES"/>
        </w:rPr>
        <w:t>, 2019)</w:t>
      </w:r>
      <w:r w:rsidRPr="004B0240">
        <w:rPr>
          <w:rFonts w:ascii="Arial" w:hAnsi="Arial" w:cs="Arial"/>
          <w:lang w:val="es-ES_tradnl"/>
        </w:rPr>
        <w:t xml:space="preserve"> junto a los desarrollos y transformación digital realizada en 2020, se identificó que la UAERMV</w:t>
      </w:r>
      <w:r w:rsidR="00282A27" w:rsidRPr="004B0240">
        <w:rPr>
          <w:rFonts w:ascii="Arial" w:hAnsi="Arial" w:cs="Arial"/>
          <w:lang w:val="es-ES_tradnl"/>
        </w:rPr>
        <w:t>,</w:t>
      </w:r>
      <w:r w:rsidRPr="004B0240">
        <w:rPr>
          <w:rFonts w:ascii="Arial" w:hAnsi="Arial" w:cs="Arial"/>
          <w:lang w:val="es-ES_tradnl"/>
        </w:rPr>
        <w:t xml:space="preserve"> cuenta con capacidades tales como firma electrónica, intercambio de datos, normalización, digitalización de información, automatización de procesos, publicación de conjuntos de datos abiertos, uso de lenguaje común de intercambio Gel-XML para comunicarse con otras entidades, habilitación de servicios consumibles por otros sistemas, analítica de datos con inteligencia artificial, entre otras. Las anteriores bondades habilitan capacidades tecnológicas de seguridad y calidad, necesarias para prestar los servicios ciudadanos digitales acorde a los requerimientos normativos y facilita responder a necesidades propias o externas que se basen en los servicios ciudadanos básicos.  </w:t>
      </w:r>
    </w:p>
    <w:p w14:paraId="70FA8D80" w14:textId="77777777" w:rsidR="00967513" w:rsidRPr="004B0240" w:rsidRDefault="00967513" w:rsidP="00C2451C">
      <w:pPr>
        <w:pStyle w:val="Ttulo3"/>
        <w:numPr>
          <w:ilvl w:val="2"/>
          <w:numId w:val="8"/>
        </w:numPr>
        <w:spacing w:before="0" w:after="0" w:line="240" w:lineRule="auto"/>
        <w:rPr>
          <w:rFonts w:cs="Arial"/>
          <w:lang w:val="es-ES"/>
        </w:rPr>
      </w:pPr>
      <w:bookmarkStart w:id="195" w:name="_Toc58954168"/>
      <w:bookmarkStart w:id="196" w:name="_Toc58954300"/>
      <w:bookmarkStart w:id="197" w:name="_Toc58954908"/>
      <w:bookmarkEnd w:id="195"/>
      <w:bookmarkEnd w:id="196"/>
      <w:r w:rsidRPr="004B0240">
        <w:rPr>
          <w:rFonts w:cs="Arial"/>
        </w:rPr>
        <w:t xml:space="preserve">Diagnóstico de </w:t>
      </w:r>
      <w:r w:rsidR="00534DC8" w:rsidRPr="004B0240">
        <w:rPr>
          <w:rFonts w:cs="Arial"/>
          <w:lang w:val="es-ES"/>
        </w:rPr>
        <w:t>Carpeta Ciudadana</w:t>
      </w:r>
      <w:bookmarkEnd w:id="197"/>
    </w:p>
    <w:p w14:paraId="571355D5" w14:textId="77777777" w:rsidR="00534DC8" w:rsidRPr="004B0240" w:rsidRDefault="00534DC8" w:rsidP="00534DC8">
      <w:pPr>
        <w:rPr>
          <w:rFonts w:ascii="Arial" w:hAnsi="Arial" w:cs="Arial"/>
          <w:lang w:val="es-ES" w:eastAsia="x-none"/>
        </w:rPr>
      </w:pPr>
    </w:p>
    <w:p w14:paraId="70DB6549" w14:textId="7814B261" w:rsidR="005048EB" w:rsidRPr="004B0240" w:rsidRDefault="005048EB" w:rsidP="005048EB">
      <w:pPr>
        <w:jc w:val="both"/>
        <w:rPr>
          <w:rFonts w:ascii="Arial" w:hAnsi="Arial" w:cs="Arial"/>
          <w:lang w:val="es-ES_tradnl"/>
        </w:rPr>
      </w:pPr>
      <w:r w:rsidRPr="004B0240">
        <w:rPr>
          <w:rFonts w:ascii="Arial" w:hAnsi="Arial" w:cs="Arial"/>
          <w:lang w:val="es-ES_tradnl"/>
        </w:rPr>
        <w:t xml:space="preserve">Con base en el autodiagnóstico realizado en línea en el instrumento dispuesto por </w:t>
      </w:r>
      <w:r w:rsidR="000E5788" w:rsidRPr="004B0240">
        <w:rPr>
          <w:rFonts w:ascii="Arial" w:hAnsi="Arial" w:cs="Arial"/>
          <w:lang w:val="es-ES_tradnl"/>
        </w:rPr>
        <w:t>MinTIC</w:t>
      </w:r>
      <w:r w:rsidRPr="004B0240">
        <w:rPr>
          <w:rFonts w:ascii="Arial" w:hAnsi="Arial" w:cs="Arial"/>
          <w:noProof/>
          <w:lang w:val="es-ES"/>
        </w:rPr>
        <w:t xml:space="preserve"> (</w:t>
      </w:r>
      <w:r w:rsidR="000E5788" w:rsidRPr="004B0240">
        <w:rPr>
          <w:rFonts w:ascii="Arial" w:hAnsi="Arial" w:cs="Arial"/>
          <w:noProof/>
          <w:lang w:val="es-ES"/>
        </w:rPr>
        <w:t>MinTIC</w:t>
      </w:r>
      <w:r w:rsidRPr="004B0240">
        <w:rPr>
          <w:rFonts w:ascii="Arial" w:hAnsi="Arial" w:cs="Arial"/>
          <w:noProof/>
          <w:lang w:val="es-ES"/>
        </w:rPr>
        <w:t>, 2019)</w:t>
      </w:r>
      <w:r w:rsidRPr="004B0240">
        <w:rPr>
          <w:rFonts w:ascii="Arial" w:hAnsi="Arial" w:cs="Arial"/>
          <w:lang w:val="es-ES_tradnl"/>
        </w:rPr>
        <w:t xml:space="preserve"> y los cambios normativos que ahora requieren interactuar con la Agencia Nacional Digital de </w:t>
      </w:r>
      <w:r w:rsidR="000E5788" w:rsidRPr="004B0240">
        <w:rPr>
          <w:rFonts w:ascii="Arial" w:hAnsi="Arial" w:cs="Arial"/>
          <w:lang w:val="es-ES_tradnl"/>
        </w:rPr>
        <w:t>MinTIC</w:t>
      </w:r>
      <w:r w:rsidRPr="004B0240">
        <w:rPr>
          <w:rFonts w:ascii="Arial" w:hAnsi="Arial" w:cs="Arial"/>
          <w:lang w:val="es-ES_tradnl"/>
        </w:rPr>
        <w:t xml:space="preserve"> para los futuros ejercicios de interoperabilidad necesarios para poner en marcha proyectos relacionados a carpeta ciudadana, se hace evidente la dificultad de realizar ejercicios de carpeta ciudadana debido a que este elemento se desarrolla en torno a servicios y trámites de ciudadanos con la UAERMV y dado que no se cuentan de cara al ciudadano se ha de analizar al interior de la entidad que procesos pueden hacer uso de proyectos de carpeta ciudadana para agilizar gestiones internas que requieran consulta de datos con otras entidades públicas.</w:t>
      </w:r>
    </w:p>
    <w:p w14:paraId="2BC984BA" w14:textId="68574FA3" w:rsidR="005048EB" w:rsidRPr="004B0240" w:rsidRDefault="005048EB" w:rsidP="005048EB">
      <w:pPr>
        <w:jc w:val="both"/>
        <w:rPr>
          <w:rFonts w:ascii="Arial" w:hAnsi="Arial" w:cs="Arial"/>
          <w:lang w:val="es-ES_tradnl"/>
        </w:rPr>
      </w:pPr>
      <w:r w:rsidRPr="004B0240">
        <w:rPr>
          <w:rFonts w:ascii="Arial" w:hAnsi="Arial" w:cs="Arial"/>
          <w:lang w:val="es-ES_tradnl"/>
        </w:rPr>
        <w:t>La anterior situación, no imposibilita la implementación de tecnologías propias de este componente como el uso de documentos electrónicos, la conformación de expedientes electrónicos, el uso de características de seguridad y funcionalidades de autenticación electrónica y la implementación de firma digital en los sistemas de información de la UAE</w:t>
      </w:r>
      <w:r w:rsidR="006A685E" w:rsidRPr="004B0240">
        <w:rPr>
          <w:rFonts w:ascii="Arial" w:hAnsi="Arial" w:cs="Arial"/>
          <w:lang w:val="es-ES_tradnl"/>
        </w:rPr>
        <w:t>R</w:t>
      </w:r>
      <w:r w:rsidRPr="004B0240">
        <w:rPr>
          <w:rFonts w:ascii="Arial" w:hAnsi="Arial" w:cs="Arial"/>
          <w:lang w:val="es-ES_tradnl"/>
        </w:rPr>
        <w:t>MV</w:t>
      </w:r>
      <w:r w:rsidR="006A685E" w:rsidRPr="004B0240">
        <w:rPr>
          <w:rFonts w:ascii="Arial" w:hAnsi="Arial" w:cs="Arial"/>
          <w:lang w:val="es-ES_tradnl"/>
        </w:rPr>
        <w:t>.</w:t>
      </w:r>
    </w:p>
    <w:p w14:paraId="6CF599ED" w14:textId="77777777" w:rsidR="005048EB" w:rsidRPr="004B0240" w:rsidRDefault="005048EB" w:rsidP="005048EB">
      <w:pPr>
        <w:jc w:val="both"/>
        <w:rPr>
          <w:rFonts w:ascii="Arial" w:hAnsi="Arial" w:cs="Arial"/>
          <w:lang w:val="es-ES_tradnl"/>
        </w:rPr>
      </w:pPr>
      <w:r w:rsidRPr="004B0240">
        <w:rPr>
          <w:rFonts w:ascii="Arial" w:hAnsi="Arial" w:cs="Arial"/>
          <w:lang w:val="es-ES_tradnl"/>
        </w:rPr>
        <w:t xml:space="preserve">Finalmente, se aclara que la UAERMV viene desarrollando políticas, sistemas de gestión documental, gestión de peticiones con documentos electrónicos, estrategias de conservación y preservación de documentos electrónicos, expedientes electrónicos de archivo interoperables </w:t>
      </w:r>
      <w:r w:rsidRPr="004B0240">
        <w:rPr>
          <w:rFonts w:ascii="Arial" w:hAnsi="Arial" w:cs="Arial"/>
          <w:lang w:val="es-ES_tradnl"/>
        </w:rPr>
        <w:lastRenderedPageBreak/>
        <w:t xml:space="preserve">con otros sistemas de información </w:t>
      </w:r>
      <w:proofErr w:type="gramStart"/>
      <w:r w:rsidRPr="004B0240">
        <w:rPr>
          <w:rFonts w:ascii="Arial" w:hAnsi="Arial" w:cs="Arial"/>
          <w:lang w:val="es-ES_tradnl"/>
        </w:rPr>
        <w:t>de acuerdo a</w:t>
      </w:r>
      <w:proofErr w:type="gramEnd"/>
      <w:r w:rsidRPr="004B0240">
        <w:rPr>
          <w:rFonts w:ascii="Arial" w:hAnsi="Arial" w:cs="Arial"/>
          <w:lang w:val="es-ES_tradnl"/>
        </w:rPr>
        <w:t xml:space="preserve"> los roles de acceso definidos para cada proceso que intervenga en su gestión.</w:t>
      </w:r>
    </w:p>
    <w:p w14:paraId="4E7F3773" w14:textId="1FBA855D" w:rsidR="00EF7D64" w:rsidRPr="004B0240" w:rsidRDefault="00EF7D64" w:rsidP="00D13404">
      <w:pPr>
        <w:pStyle w:val="Ttulo2"/>
        <w:spacing w:before="0" w:after="0" w:line="240" w:lineRule="auto"/>
        <w:rPr>
          <w:rFonts w:cs="Arial"/>
          <w:i/>
          <w:lang w:val="es-CO"/>
        </w:rPr>
      </w:pPr>
      <w:bookmarkStart w:id="198" w:name="_Toc58954170"/>
      <w:bookmarkStart w:id="199" w:name="_Toc58954302"/>
      <w:bookmarkStart w:id="200" w:name="_Toc58954171"/>
      <w:bookmarkStart w:id="201" w:name="_Toc58954303"/>
      <w:bookmarkStart w:id="202" w:name="_Toc58954172"/>
      <w:bookmarkStart w:id="203" w:name="_Toc58954304"/>
      <w:bookmarkStart w:id="204" w:name="_Toc58954909"/>
      <w:bookmarkEnd w:id="162"/>
      <w:bookmarkEnd w:id="198"/>
      <w:bookmarkEnd w:id="199"/>
      <w:bookmarkEnd w:id="200"/>
      <w:bookmarkEnd w:id="201"/>
      <w:bookmarkEnd w:id="202"/>
      <w:bookmarkEnd w:id="203"/>
      <w:r w:rsidRPr="004B0240">
        <w:rPr>
          <w:rFonts w:cs="Arial"/>
          <w:i/>
          <w:lang w:val="es-CO"/>
        </w:rPr>
        <w:t>DOMINIO</w:t>
      </w:r>
      <w:r w:rsidR="00AF7DF8" w:rsidRPr="004B0240">
        <w:rPr>
          <w:rFonts w:cs="Arial"/>
          <w:i/>
          <w:lang w:val="es-CO"/>
        </w:rPr>
        <w:t xml:space="preserve"> </w:t>
      </w:r>
      <w:r w:rsidR="00B61F42" w:rsidRPr="004B0240">
        <w:rPr>
          <w:rFonts w:cs="Arial"/>
          <w:i/>
          <w:lang w:val="es-CO"/>
        </w:rPr>
        <w:t>GOBIERNO</w:t>
      </w:r>
      <w:r w:rsidR="00AF7DF8" w:rsidRPr="004B0240">
        <w:rPr>
          <w:rFonts w:cs="Arial"/>
          <w:i/>
          <w:lang w:val="es-CO"/>
        </w:rPr>
        <w:t xml:space="preserve"> </w:t>
      </w:r>
      <w:r w:rsidR="00B61F42" w:rsidRPr="004B0240">
        <w:rPr>
          <w:rFonts w:cs="Arial"/>
          <w:i/>
          <w:lang w:val="es-CO"/>
        </w:rPr>
        <w:t>DE</w:t>
      </w:r>
      <w:r w:rsidR="00AF7DF8" w:rsidRPr="004B0240">
        <w:rPr>
          <w:rFonts w:cs="Arial"/>
          <w:i/>
          <w:lang w:val="es-CO"/>
        </w:rPr>
        <w:t xml:space="preserve"> </w:t>
      </w:r>
      <w:r w:rsidR="00B61F42" w:rsidRPr="004B0240">
        <w:rPr>
          <w:rFonts w:cs="Arial"/>
          <w:i/>
          <w:lang w:val="es-CO"/>
        </w:rPr>
        <w:t>TI</w:t>
      </w:r>
      <w:bookmarkEnd w:id="185"/>
      <w:bookmarkEnd w:id="186"/>
      <w:bookmarkEnd w:id="187"/>
      <w:bookmarkEnd w:id="204"/>
    </w:p>
    <w:p w14:paraId="017F1484" w14:textId="77777777" w:rsidR="00EF7D64" w:rsidRPr="004B0240" w:rsidRDefault="00EF7D64" w:rsidP="004C40A9">
      <w:pPr>
        <w:spacing w:after="0" w:line="240" w:lineRule="auto"/>
        <w:jc w:val="both"/>
        <w:rPr>
          <w:rFonts w:ascii="Arial" w:hAnsi="Arial" w:cs="Arial"/>
          <w:lang w:val="es"/>
        </w:rPr>
      </w:pPr>
    </w:p>
    <w:p w14:paraId="0342C859" w14:textId="77777777" w:rsidR="00672A51" w:rsidRPr="004B0240" w:rsidRDefault="00F7076C" w:rsidP="004C40A9">
      <w:pPr>
        <w:pStyle w:val="Listavistosa-nfasis11"/>
        <w:spacing w:after="0" w:line="240" w:lineRule="auto"/>
        <w:ind w:left="0"/>
        <w:jc w:val="both"/>
        <w:rPr>
          <w:rFonts w:ascii="Arial" w:hAnsi="Arial" w:cs="Arial"/>
          <w:lang w:val="es"/>
        </w:rPr>
      </w:pPr>
      <w:r w:rsidRPr="004B0240">
        <w:rPr>
          <w:rFonts w:ascii="Arial" w:hAnsi="Arial" w:cs="Arial"/>
          <w:lang w:val="es"/>
        </w:rPr>
        <w:t xml:space="preserve">El grupo de TI cuenta con </w:t>
      </w:r>
      <w:r w:rsidR="00161350" w:rsidRPr="004B0240">
        <w:rPr>
          <w:rFonts w:ascii="Arial" w:hAnsi="Arial" w:cs="Arial"/>
          <w:lang w:val="es"/>
        </w:rPr>
        <w:t>dos</w:t>
      </w:r>
      <w:r w:rsidR="00AF7DF8" w:rsidRPr="004B0240">
        <w:rPr>
          <w:rFonts w:ascii="Arial" w:hAnsi="Arial" w:cs="Arial"/>
          <w:lang w:val="es"/>
        </w:rPr>
        <w:t xml:space="preserve"> </w:t>
      </w:r>
      <w:r w:rsidR="007F7453" w:rsidRPr="004B0240">
        <w:rPr>
          <w:rFonts w:ascii="Arial" w:hAnsi="Arial" w:cs="Arial"/>
          <w:lang w:val="es"/>
        </w:rPr>
        <w:t>procesos</w:t>
      </w:r>
      <w:r w:rsidR="00AF7DF8" w:rsidRPr="004B0240">
        <w:rPr>
          <w:rFonts w:ascii="Arial" w:hAnsi="Arial" w:cs="Arial"/>
          <w:lang w:val="es"/>
        </w:rPr>
        <w:t xml:space="preserve"> </w:t>
      </w:r>
      <w:r w:rsidR="000B60B1" w:rsidRPr="004B0240">
        <w:rPr>
          <w:rFonts w:ascii="Arial" w:hAnsi="Arial" w:cs="Arial"/>
          <w:lang w:val="es"/>
        </w:rPr>
        <w:t>que</w:t>
      </w:r>
      <w:r w:rsidR="00AF7DF8" w:rsidRPr="004B0240">
        <w:rPr>
          <w:rFonts w:ascii="Arial" w:hAnsi="Arial" w:cs="Arial"/>
          <w:lang w:val="es"/>
        </w:rPr>
        <w:t xml:space="preserve"> </w:t>
      </w:r>
      <w:r w:rsidR="000B60B1" w:rsidRPr="004B0240">
        <w:rPr>
          <w:rFonts w:ascii="Arial" w:hAnsi="Arial" w:cs="Arial"/>
          <w:lang w:val="es"/>
        </w:rPr>
        <w:t>están</w:t>
      </w:r>
      <w:r w:rsidR="00AF7DF8" w:rsidRPr="004B0240">
        <w:rPr>
          <w:rFonts w:ascii="Arial" w:hAnsi="Arial" w:cs="Arial"/>
          <w:lang w:val="es"/>
        </w:rPr>
        <w:t xml:space="preserve"> </w:t>
      </w:r>
      <w:r w:rsidR="000B60B1" w:rsidRPr="004B0240">
        <w:rPr>
          <w:rFonts w:ascii="Arial" w:hAnsi="Arial" w:cs="Arial"/>
          <w:lang w:val="es"/>
        </w:rPr>
        <w:t>en</w:t>
      </w:r>
      <w:r w:rsidR="00AF7DF8" w:rsidRPr="004B0240">
        <w:rPr>
          <w:rFonts w:ascii="Arial" w:hAnsi="Arial" w:cs="Arial"/>
          <w:lang w:val="es"/>
        </w:rPr>
        <w:t xml:space="preserve"> </w:t>
      </w:r>
      <w:r w:rsidR="00161350" w:rsidRPr="004B0240">
        <w:rPr>
          <w:rFonts w:ascii="Arial" w:hAnsi="Arial" w:cs="Arial"/>
          <w:lang w:val="es"/>
        </w:rPr>
        <w:t>cabeza</w:t>
      </w:r>
      <w:r w:rsidR="00AF7DF8" w:rsidRPr="004B0240">
        <w:rPr>
          <w:rFonts w:ascii="Arial" w:hAnsi="Arial" w:cs="Arial"/>
          <w:lang w:val="es"/>
        </w:rPr>
        <w:t xml:space="preserve"> </w:t>
      </w:r>
      <w:r w:rsidR="00161350" w:rsidRPr="004B0240">
        <w:rPr>
          <w:rFonts w:ascii="Arial" w:hAnsi="Arial" w:cs="Arial"/>
          <w:lang w:val="es"/>
        </w:rPr>
        <w:t>de</w:t>
      </w:r>
      <w:r w:rsidR="00AF7DF8" w:rsidRPr="004B0240">
        <w:rPr>
          <w:rFonts w:ascii="Arial" w:hAnsi="Arial" w:cs="Arial"/>
          <w:lang w:val="es"/>
        </w:rPr>
        <w:t xml:space="preserve"> </w:t>
      </w:r>
      <w:r w:rsidR="00161350" w:rsidRPr="004B0240">
        <w:rPr>
          <w:rFonts w:ascii="Arial" w:hAnsi="Arial" w:cs="Arial"/>
          <w:lang w:val="es"/>
        </w:rPr>
        <w:t>la</w:t>
      </w:r>
      <w:r w:rsidR="00AF7DF8" w:rsidRPr="004B0240">
        <w:rPr>
          <w:rFonts w:ascii="Arial" w:hAnsi="Arial" w:cs="Arial"/>
          <w:lang w:val="es"/>
        </w:rPr>
        <w:t xml:space="preserve"> </w:t>
      </w:r>
      <w:r w:rsidR="00161350" w:rsidRPr="004B0240">
        <w:rPr>
          <w:rFonts w:ascii="Arial" w:hAnsi="Arial" w:cs="Arial"/>
          <w:lang w:val="es"/>
        </w:rPr>
        <w:t>Secretaría</w:t>
      </w:r>
      <w:r w:rsidR="00AF7DF8" w:rsidRPr="004B0240">
        <w:rPr>
          <w:rFonts w:ascii="Arial" w:hAnsi="Arial" w:cs="Arial"/>
          <w:lang w:val="es"/>
        </w:rPr>
        <w:t xml:space="preserve"> </w:t>
      </w:r>
      <w:r w:rsidR="00161350" w:rsidRPr="004B0240">
        <w:rPr>
          <w:rFonts w:ascii="Arial" w:hAnsi="Arial" w:cs="Arial"/>
          <w:lang w:val="es"/>
        </w:rPr>
        <w:t>General</w:t>
      </w:r>
      <w:r w:rsidR="00797B1C" w:rsidRPr="004B0240">
        <w:rPr>
          <w:rFonts w:ascii="Arial" w:hAnsi="Arial" w:cs="Arial"/>
          <w:lang w:val="es"/>
        </w:rPr>
        <w:t>:</w:t>
      </w:r>
      <w:r w:rsidR="00AF7DF8" w:rsidRPr="004B0240">
        <w:rPr>
          <w:rFonts w:ascii="Arial" w:hAnsi="Arial" w:cs="Arial"/>
          <w:lang w:val="es"/>
        </w:rPr>
        <w:t xml:space="preserve"> </w:t>
      </w:r>
      <w:r w:rsidR="00797B1C" w:rsidRPr="004B0240">
        <w:rPr>
          <w:rFonts w:ascii="Arial" w:hAnsi="Arial" w:cs="Arial"/>
          <w:lang w:val="es"/>
        </w:rPr>
        <w:t>el</w:t>
      </w:r>
      <w:r w:rsidR="00AF7DF8" w:rsidRPr="004B0240">
        <w:rPr>
          <w:rFonts w:ascii="Arial" w:hAnsi="Arial" w:cs="Arial"/>
          <w:lang w:val="es"/>
        </w:rPr>
        <w:t xml:space="preserve"> </w:t>
      </w:r>
      <w:r w:rsidR="00797B1C" w:rsidRPr="004B0240">
        <w:rPr>
          <w:rFonts w:ascii="Arial" w:hAnsi="Arial" w:cs="Arial"/>
          <w:lang w:val="es"/>
        </w:rPr>
        <w:t>proceso</w:t>
      </w:r>
      <w:r w:rsidR="00AF7DF8" w:rsidRPr="004B0240">
        <w:rPr>
          <w:rFonts w:ascii="Arial" w:hAnsi="Arial" w:cs="Arial"/>
          <w:lang w:val="es"/>
        </w:rPr>
        <w:t xml:space="preserve"> </w:t>
      </w:r>
      <w:r w:rsidR="00797B1C" w:rsidRPr="004B0240">
        <w:rPr>
          <w:rFonts w:ascii="Arial" w:hAnsi="Arial" w:cs="Arial"/>
          <w:lang w:val="es"/>
        </w:rPr>
        <w:t>de</w:t>
      </w:r>
      <w:r w:rsidR="00AF7DF8" w:rsidRPr="004B0240">
        <w:rPr>
          <w:rFonts w:ascii="Arial" w:hAnsi="Arial" w:cs="Arial"/>
          <w:lang w:val="es"/>
        </w:rPr>
        <w:t xml:space="preserve"> </w:t>
      </w:r>
      <w:r w:rsidR="00797B1C" w:rsidRPr="004B0240">
        <w:rPr>
          <w:rFonts w:ascii="Arial" w:hAnsi="Arial" w:cs="Arial"/>
          <w:lang w:val="es"/>
        </w:rPr>
        <w:t>Gobierno</w:t>
      </w:r>
      <w:r w:rsidR="00163878" w:rsidRPr="004B0240">
        <w:rPr>
          <w:rFonts w:ascii="Arial" w:hAnsi="Arial" w:cs="Arial"/>
          <w:lang w:val="es"/>
        </w:rPr>
        <w:t xml:space="preserve"> (EGTI)</w:t>
      </w:r>
      <w:r w:rsidR="00AF7DF8" w:rsidRPr="004B0240">
        <w:rPr>
          <w:rFonts w:ascii="Arial" w:hAnsi="Arial" w:cs="Arial"/>
          <w:lang w:val="es"/>
        </w:rPr>
        <w:t xml:space="preserve"> </w:t>
      </w:r>
      <w:r w:rsidR="00797B1C" w:rsidRPr="004B0240">
        <w:rPr>
          <w:rFonts w:ascii="Arial" w:hAnsi="Arial" w:cs="Arial"/>
          <w:lang w:val="es"/>
        </w:rPr>
        <w:t>y</w:t>
      </w:r>
      <w:r w:rsidR="00AF7DF8" w:rsidRPr="004B0240">
        <w:rPr>
          <w:rFonts w:ascii="Arial" w:hAnsi="Arial" w:cs="Arial"/>
          <w:lang w:val="es"/>
        </w:rPr>
        <w:t xml:space="preserve"> </w:t>
      </w:r>
      <w:r w:rsidR="00797B1C" w:rsidRPr="004B0240">
        <w:rPr>
          <w:rFonts w:ascii="Arial" w:hAnsi="Arial" w:cs="Arial"/>
          <w:lang w:val="es"/>
        </w:rPr>
        <w:t>estrategia</w:t>
      </w:r>
      <w:r w:rsidR="00AF7DF8" w:rsidRPr="004B0240">
        <w:rPr>
          <w:rFonts w:ascii="Arial" w:hAnsi="Arial" w:cs="Arial"/>
          <w:lang w:val="es"/>
        </w:rPr>
        <w:t xml:space="preserve"> </w:t>
      </w:r>
      <w:r w:rsidR="00797B1C" w:rsidRPr="004B0240">
        <w:rPr>
          <w:rFonts w:ascii="Arial" w:hAnsi="Arial" w:cs="Arial"/>
          <w:lang w:val="es"/>
        </w:rPr>
        <w:t>de</w:t>
      </w:r>
      <w:r w:rsidR="00AF7DF8" w:rsidRPr="004B0240">
        <w:rPr>
          <w:rFonts w:ascii="Arial" w:hAnsi="Arial" w:cs="Arial"/>
          <w:lang w:val="es"/>
        </w:rPr>
        <w:t xml:space="preserve"> </w:t>
      </w:r>
      <w:r w:rsidR="00797B1C" w:rsidRPr="004B0240">
        <w:rPr>
          <w:rFonts w:ascii="Arial" w:hAnsi="Arial" w:cs="Arial"/>
          <w:lang w:val="es"/>
        </w:rPr>
        <w:t>TI</w:t>
      </w:r>
      <w:r w:rsidR="00AF7DF8" w:rsidRPr="004B0240">
        <w:rPr>
          <w:rFonts w:ascii="Arial" w:hAnsi="Arial" w:cs="Arial"/>
          <w:lang w:val="es"/>
        </w:rPr>
        <w:t xml:space="preserve"> </w:t>
      </w:r>
      <w:r w:rsidR="00797B1C" w:rsidRPr="004B0240">
        <w:rPr>
          <w:rFonts w:ascii="Arial" w:hAnsi="Arial" w:cs="Arial"/>
          <w:lang w:val="es"/>
        </w:rPr>
        <w:t>y</w:t>
      </w:r>
      <w:r w:rsidR="00AF7DF8" w:rsidRPr="004B0240">
        <w:rPr>
          <w:rFonts w:ascii="Arial" w:hAnsi="Arial" w:cs="Arial"/>
          <w:lang w:val="es"/>
        </w:rPr>
        <w:t xml:space="preserve"> </w:t>
      </w:r>
      <w:r w:rsidR="00797B1C" w:rsidRPr="004B0240">
        <w:rPr>
          <w:rFonts w:ascii="Arial" w:hAnsi="Arial" w:cs="Arial"/>
          <w:lang w:val="es"/>
        </w:rPr>
        <w:t>el</w:t>
      </w:r>
      <w:r w:rsidR="00AF7DF8" w:rsidRPr="004B0240">
        <w:rPr>
          <w:rFonts w:ascii="Arial" w:hAnsi="Arial" w:cs="Arial"/>
          <w:lang w:val="es"/>
        </w:rPr>
        <w:t xml:space="preserve"> </w:t>
      </w:r>
      <w:r w:rsidR="00797B1C" w:rsidRPr="004B0240">
        <w:rPr>
          <w:rFonts w:ascii="Arial" w:hAnsi="Arial" w:cs="Arial"/>
          <w:lang w:val="es"/>
        </w:rPr>
        <w:t>proceso</w:t>
      </w:r>
      <w:r w:rsidR="00AF7DF8" w:rsidRPr="004B0240">
        <w:rPr>
          <w:rFonts w:ascii="Arial" w:hAnsi="Arial" w:cs="Arial"/>
          <w:lang w:val="es"/>
        </w:rPr>
        <w:t xml:space="preserve"> </w:t>
      </w:r>
      <w:r w:rsidR="00797B1C" w:rsidRPr="004B0240">
        <w:rPr>
          <w:rFonts w:ascii="Arial" w:hAnsi="Arial" w:cs="Arial"/>
          <w:lang w:val="es"/>
        </w:rPr>
        <w:t>de</w:t>
      </w:r>
      <w:r w:rsidR="00AF7DF8" w:rsidRPr="004B0240">
        <w:rPr>
          <w:rFonts w:ascii="Arial" w:hAnsi="Arial" w:cs="Arial"/>
          <w:lang w:val="es"/>
        </w:rPr>
        <w:t xml:space="preserve"> </w:t>
      </w:r>
      <w:r w:rsidR="00797B1C" w:rsidRPr="004B0240">
        <w:rPr>
          <w:rFonts w:ascii="Arial" w:hAnsi="Arial" w:cs="Arial"/>
          <w:lang w:val="es"/>
        </w:rPr>
        <w:t>Gestión</w:t>
      </w:r>
      <w:r w:rsidR="00AF7DF8" w:rsidRPr="004B0240">
        <w:rPr>
          <w:rFonts w:ascii="Arial" w:hAnsi="Arial" w:cs="Arial"/>
          <w:lang w:val="es"/>
        </w:rPr>
        <w:t xml:space="preserve"> </w:t>
      </w:r>
      <w:r w:rsidR="00797B1C" w:rsidRPr="004B0240">
        <w:rPr>
          <w:rFonts w:ascii="Arial" w:hAnsi="Arial" w:cs="Arial"/>
          <w:lang w:val="es"/>
        </w:rPr>
        <w:t>de</w:t>
      </w:r>
      <w:r w:rsidR="00AF7DF8" w:rsidRPr="004B0240">
        <w:rPr>
          <w:rFonts w:ascii="Arial" w:hAnsi="Arial" w:cs="Arial"/>
          <w:lang w:val="es"/>
        </w:rPr>
        <w:t xml:space="preserve"> </w:t>
      </w:r>
      <w:r w:rsidR="00797B1C" w:rsidRPr="004B0240">
        <w:rPr>
          <w:rFonts w:ascii="Arial" w:hAnsi="Arial" w:cs="Arial"/>
          <w:lang w:val="es"/>
        </w:rPr>
        <w:t>Servicios</w:t>
      </w:r>
      <w:r w:rsidR="00AF7DF8" w:rsidRPr="004B0240">
        <w:rPr>
          <w:rFonts w:ascii="Arial" w:hAnsi="Arial" w:cs="Arial"/>
          <w:lang w:val="es"/>
        </w:rPr>
        <w:t xml:space="preserve"> </w:t>
      </w:r>
      <w:r w:rsidR="00797B1C" w:rsidRPr="004B0240">
        <w:rPr>
          <w:rFonts w:ascii="Arial" w:hAnsi="Arial" w:cs="Arial"/>
          <w:lang w:val="es"/>
        </w:rPr>
        <w:t>e</w:t>
      </w:r>
      <w:r w:rsidR="00AF7DF8" w:rsidRPr="004B0240">
        <w:rPr>
          <w:rFonts w:ascii="Arial" w:hAnsi="Arial" w:cs="Arial"/>
          <w:lang w:val="es"/>
        </w:rPr>
        <w:t xml:space="preserve"> </w:t>
      </w:r>
      <w:r w:rsidR="00797B1C" w:rsidRPr="004B0240">
        <w:rPr>
          <w:rFonts w:ascii="Arial" w:hAnsi="Arial" w:cs="Arial"/>
          <w:lang w:val="es"/>
        </w:rPr>
        <w:t>Infraestructura</w:t>
      </w:r>
      <w:r w:rsidR="00AF7DF8" w:rsidRPr="004B0240">
        <w:rPr>
          <w:rFonts w:ascii="Arial" w:hAnsi="Arial" w:cs="Arial"/>
          <w:lang w:val="es"/>
        </w:rPr>
        <w:t xml:space="preserve"> </w:t>
      </w:r>
      <w:r w:rsidR="00797B1C" w:rsidRPr="004B0240">
        <w:rPr>
          <w:rFonts w:ascii="Arial" w:hAnsi="Arial" w:cs="Arial"/>
          <w:lang w:val="es"/>
        </w:rPr>
        <w:t>Tecnológica</w:t>
      </w:r>
      <w:r w:rsidR="00163878" w:rsidRPr="004B0240">
        <w:rPr>
          <w:rFonts w:ascii="Arial" w:hAnsi="Arial" w:cs="Arial"/>
          <w:lang w:val="es"/>
        </w:rPr>
        <w:t xml:space="preserve"> (GSIT)</w:t>
      </w:r>
      <w:r w:rsidR="00672A51" w:rsidRPr="004B0240">
        <w:rPr>
          <w:rFonts w:ascii="Arial" w:hAnsi="Arial" w:cs="Arial"/>
          <w:lang w:val="es"/>
        </w:rPr>
        <w:t>.</w:t>
      </w:r>
    </w:p>
    <w:p w14:paraId="340CC13F" w14:textId="77777777" w:rsidR="00E87D32" w:rsidRPr="004B0240" w:rsidRDefault="00E87D32" w:rsidP="004C40A9">
      <w:pPr>
        <w:pStyle w:val="Listavistosa-nfasis11"/>
        <w:spacing w:after="0" w:line="240" w:lineRule="auto"/>
        <w:ind w:left="0"/>
        <w:jc w:val="both"/>
        <w:rPr>
          <w:rFonts w:ascii="Arial" w:hAnsi="Arial" w:cs="Arial"/>
          <w:lang w:val="es"/>
        </w:rPr>
      </w:pPr>
    </w:p>
    <w:p w14:paraId="685E54BA" w14:textId="77777777" w:rsidR="00672A51" w:rsidRPr="004B0240" w:rsidRDefault="00672A51" w:rsidP="00C2451C">
      <w:pPr>
        <w:pStyle w:val="Ttulo3"/>
        <w:numPr>
          <w:ilvl w:val="2"/>
          <w:numId w:val="8"/>
        </w:numPr>
        <w:spacing w:before="0" w:after="0" w:line="240" w:lineRule="auto"/>
        <w:rPr>
          <w:rFonts w:cs="Arial"/>
        </w:rPr>
      </w:pPr>
      <w:bookmarkStart w:id="205" w:name="_Toc527232963"/>
      <w:bookmarkStart w:id="206" w:name="_Toc527233389"/>
      <w:bookmarkStart w:id="207" w:name="_Toc58954910"/>
      <w:r w:rsidRPr="004B0240">
        <w:rPr>
          <w:rFonts w:cs="Arial"/>
        </w:rPr>
        <w:t>Estructura</w:t>
      </w:r>
      <w:r w:rsidR="00AF7DF8" w:rsidRPr="004B0240">
        <w:rPr>
          <w:rFonts w:cs="Arial"/>
        </w:rPr>
        <w:t xml:space="preserve"> </w:t>
      </w:r>
      <w:r w:rsidRPr="004B0240">
        <w:rPr>
          <w:rFonts w:cs="Arial"/>
        </w:rPr>
        <w:t>Organizacional</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205"/>
      <w:bookmarkEnd w:id="206"/>
      <w:bookmarkEnd w:id="207"/>
    </w:p>
    <w:p w14:paraId="05E55607" w14:textId="77777777" w:rsidR="000B60B1" w:rsidRPr="004B0240" w:rsidRDefault="000B60B1" w:rsidP="004C40A9">
      <w:pPr>
        <w:spacing w:after="0" w:line="240" w:lineRule="auto"/>
        <w:rPr>
          <w:rFonts w:ascii="Arial" w:hAnsi="Arial" w:cs="Arial"/>
          <w:lang w:val="x-none" w:eastAsia="x-none"/>
        </w:rPr>
      </w:pPr>
    </w:p>
    <w:p w14:paraId="4A21FC4C" w14:textId="77777777" w:rsidR="00EF7D64" w:rsidRPr="004B0240" w:rsidRDefault="00C6304E" w:rsidP="004C40A9">
      <w:pPr>
        <w:pStyle w:val="Listavistosa-nfasis11"/>
        <w:spacing w:after="0" w:line="240" w:lineRule="auto"/>
        <w:ind w:left="0"/>
        <w:jc w:val="both"/>
        <w:rPr>
          <w:rFonts w:ascii="Arial" w:hAnsi="Arial" w:cs="Arial"/>
          <w:lang w:val="es-ES_tradnl"/>
        </w:rPr>
      </w:pPr>
      <w:r w:rsidRPr="004B0240">
        <w:rPr>
          <w:rFonts w:ascii="Arial" w:hAnsi="Arial" w:cs="Arial"/>
          <w:lang w:val="es-ES_tradnl"/>
        </w:rPr>
        <w:t>La</w:t>
      </w:r>
      <w:r w:rsidR="00AF7DF8" w:rsidRPr="004B0240">
        <w:rPr>
          <w:rFonts w:ascii="Arial" w:hAnsi="Arial" w:cs="Arial"/>
          <w:lang w:val="es-ES_tradnl"/>
        </w:rPr>
        <w:t xml:space="preserve"> </w:t>
      </w:r>
      <w:r w:rsidR="00672A51" w:rsidRPr="004B0240">
        <w:rPr>
          <w:rFonts w:ascii="Arial" w:hAnsi="Arial" w:cs="Arial"/>
          <w:lang w:val="es-ES_tradnl"/>
        </w:rPr>
        <w:t>entidad</w:t>
      </w:r>
      <w:r w:rsidR="00AF7DF8" w:rsidRPr="004B0240">
        <w:rPr>
          <w:rFonts w:ascii="Arial" w:hAnsi="Arial" w:cs="Arial"/>
          <w:lang w:val="es-ES_tradnl"/>
        </w:rPr>
        <w:t xml:space="preserve"> </w:t>
      </w:r>
      <w:r w:rsidR="00163878" w:rsidRPr="004B0240">
        <w:rPr>
          <w:rFonts w:ascii="Arial" w:hAnsi="Arial" w:cs="Arial"/>
          <w:lang w:val="es-ES_tradnl"/>
        </w:rPr>
        <w:t xml:space="preserve">cuenta con la siguiente </w:t>
      </w:r>
      <w:r w:rsidR="009001C1" w:rsidRPr="004B0240">
        <w:rPr>
          <w:rFonts w:ascii="Arial" w:hAnsi="Arial" w:cs="Arial"/>
          <w:lang w:val="es-ES_tradnl"/>
        </w:rPr>
        <w:t>estructura</w:t>
      </w:r>
      <w:r w:rsidR="00AF7DF8" w:rsidRPr="004B0240">
        <w:rPr>
          <w:rFonts w:ascii="Arial" w:hAnsi="Arial" w:cs="Arial"/>
          <w:lang w:val="es-ES_tradnl"/>
        </w:rPr>
        <w:t xml:space="preserve"> </w:t>
      </w:r>
      <w:r w:rsidR="009001C1" w:rsidRPr="004B0240">
        <w:rPr>
          <w:rFonts w:ascii="Arial" w:hAnsi="Arial" w:cs="Arial"/>
          <w:lang w:val="es-ES_tradnl"/>
        </w:rPr>
        <w:t>organizacional</w:t>
      </w:r>
      <w:r w:rsidR="00AF7DF8" w:rsidRPr="004B0240">
        <w:rPr>
          <w:rFonts w:ascii="Arial" w:hAnsi="Arial" w:cs="Arial"/>
          <w:lang w:val="es-ES_tradnl"/>
        </w:rPr>
        <w:t xml:space="preserve"> </w:t>
      </w:r>
      <w:r w:rsidR="009001C1" w:rsidRPr="004B0240">
        <w:rPr>
          <w:rFonts w:ascii="Arial" w:hAnsi="Arial" w:cs="Arial"/>
          <w:lang w:val="es-ES_tradnl"/>
        </w:rPr>
        <w:t>para</w:t>
      </w:r>
      <w:r w:rsidR="00AF7DF8" w:rsidRPr="004B0240">
        <w:rPr>
          <w:rFonts w:ascii="Arial" w:hAnsi="Arial" w:cs="Arial"/>
          <w:lang w:val="es-ES_tradnl"/>
        </w:rPr>
        <w:t xml:space="preserve"> </w:t>
      </w:r>
      <w:r w:rsidR="009001C1" w:rsidRPr="004B0240">
        <w:rPr>
          <w:rFonts w:ascii="Arial" w:hAnsi="Arial" w:cs="Arial"/>
          <w:lang w:val="es-ES_tradnl"/>
        </w:rPr>
        <w:t>el</w:t>
      </w:r>
      <w:r w:rsidR="00163878" w:rsidRPr="004B0240">
        <w:rPr>
          <w:rFonts w:ascii="Arial" w:hAnsi="Arial" w:cs="Arial"/>
          <w:lang w:val="es-ES_tradnl"/>
        </w:rPr>
        <w:t xml:space="preserve"> grupo de TI</w:t>
      </w:r>
      <w:r w:rsidR="00FB5956" w:rsidRPr="004B0240">
        <w:rPr>
          <w:rFonts w:ascii="Arial" w:hAnsi="Arial" w:cs="Arial"/>
          <w:lang w:val="es-ES_tradnl"/>
        </w:rPr>
        <w:t>.</w:t>
      </w:r>
      <w:r w:rsidR="00AF7DF8" w:rsidRPr="004B0240">
        <w:rPr>
          <w:rFonts w:ascii="Arial" w:hAnsi="Arial" w:cs="Arial"/>
          <w:lang w:val="es-ES_tradnl"/>
        </w:rPr>
        <w:t xml:space="preserve"> </w:t>
      </w:r>
      <w:r w:rsidR="00FB5956" w:rsidRPr="004B0240">
        <w:rPr>
          <w:rFonts w:ascii="Arial" w:hAnsi="Arial" w:cs="Arial"/>
          <w:lang w:val="es-ES_tradnl"/>
        </w:rPr>
        <w:t>Dicha</w:t>
      </w:r>
      <w:r w:rsidR="00AF7DF8" w:rsidRPr="004B0240">
        <w:rPr>
          <w:rFonts w:ascii="Arial" w:hAnsi="Arial" w:cs="Arial"/>
          <w:lang w:val="es-ES_tradnl"/>
        </w:rPr>
        <w:t xml:space="preserve"> </w:t>
      </w:r>
      <w:r w:rsidR="00FB5956" w:rsidRPr="004B0240">
        <w:rPr>
          <w:rFonts w:ascii="Arial" w:hAnsi="Arial" w:cs="Arial"/>
          <w:lang w:val="es-ES_tradnl"/>
        </w:rPr>
        <w:t>estructura</w:t>
      </w:r>
      <w:r w:rsidR="00AF7DF8" w:rsidRPr="004B0240">
        <w:rPr>
          <w:rFonts w:ascii="Arial" w:hAnsi="Arial" w:cs="Arial"/>
          <w:lang w:val="es-ES_tradnl"/>
        </w:rPr>
        <w:t xml:space="preserve"> </w:t>
      </w:r>
      <w:r w:rsidR="00FB5956" w:rsidRPr="004B0240">
        <w:rPr>
          <w:rFonts w:ascii="Arial" w:hAnsi="Arial" w:cs="Arial"/>
          <w:lang w:val="es-ES_tradnl"/>
        </w:rPr>
        <w:t>consta</w:t>
      </w:r>
      <w:r w:rsidR="00AF7DF8" w:rsidRPr="004B0240">
        <w:rPr>
          <w:rFonts w:ascii="Arial" w:hAnsi="Arial" w:cs="Arial"/>
          <w:lang w:val="es-ES_tradnl"/>
        </w:rPr>
        <w:t xml:space="preserve"> </w:t>
      </w:r>
      <w:r w:rsidR="00FB5956" w:rsidRPr="004B0240">
        <w:rPr>
          <w:rFonts w:ascii="Arial" w:hAnsi="Arial" w:cs="Arial"/>
          <w:lang w:val="es-ES_tradnl"/>
        </w:rPr>
        <w:t>de</w:t>
      </w:r>
      <w:r w:rsidR="00AF7DF8" w:rsidRPr="004B0240">
        <w:rPr>
          <w:rFonts w:ascii="Arial" w:hAnsi="Arial" w:cs="Arial"/>
          <w:lang w:val="es-ES_tradnl"/>
        </w:rPr>
        <w:t xml:space="preserve"> </w:t>
      </w:r>
      <w:r w:rsidR="00FB5956" w:rsidRPr="004B0240">
        <w:rPr>
          <w:rFonts w:ascii="Arial" w:hAnsi="Arial" w:cs="Arial"/>
          <w:lang w:val="es-ES_tradnl"/>
        </w:rPr>
        <w:t>tres</w:t>
      </w:r>
      <w:r w:rsidR="00AF7DF8" w:rsidRPr="004B0240">
        <w:rPr>
          <w:rFonts w:ascii="Arial" w:hAnsi="Arial" w:cs="Arial"/>
          <w:lang w:val="es-ES_tradnl"/>
        </w:rPr>
        <w:t xml:space="preserve"> </w:t>
      </w:r>
      <w:r w:rsidR="00E87D32" w:rsidRPr="004B0240">
        <w:rPr>
          <w:rFonts w:ascii="Arial" w:hAnsi="Arial" w:cs="Arial"/>
          <w:lang w:val="es-ES_tradnl"/>
        </w:rPr>
        <w:t>equipos</w:t>
      </w:r>
      <w:r w:rsidR="00AF7DF8" w:rsidRPr="004B0240">
        <w:rPr>
          <w:rFonts w:ascii="Arial" w:hAnsi="Arial" w:cs="Arial"/>
          <w:lang w:val="es-ES_tradnl"/>
        </w:rPr>
        <w:t xml:space="preserve"> </w:t>
      </w:r>
      <w:r w:rsidR="00E87D32" w:rsidRPr="004B0240">
        <w:rPr>
          <w:rFonts w:ascii="Arial" w:hAnsi="Arial" w:cs="Arial"/>
          <w:lang w:val="es-ES_tradnl"/>
        </w:rPr>
        <w:t>de</w:t>
      </w:r>
      <w:r w:rsidR="00AF7DF8" w:rsidRPr="004B0240">
        <w:rPr>
          <w:rFonts w:ascii="Arial" w:hAnsi="Arial" w:cs="Arial"/>
          <w:lang w:val="es-ES_tradnl"/>
        </w:rPr>
        <w:t xml:space="preserve"> </w:t>
      </w:r>
      <w:r w:rsidR="00E87D32" w:rsidRPr="004B0240">
        <w:rPr>
          <w:rFonts w:ascii="Arial" w:hAnsi="Arial" w:cs="Arial"/>
          <w:lang w:val="es-ES_tradnl"/>
        </w:rPr>
        <w:t>trabajo</w:t>
      </w:r>
      <w:r w:rsidR="00AF7DF8" w:rsidRPr="004B0240">
        <w:rPr>
          <w:rFonts w:ascii="Arial" w:hAnsi="Arial" w:cs="Arial"/>
          <w:lang w:val="es-ES_tradnl"/>
        </w:rPr>
        <w:t xml:space="preserve"> </w:t>
      </w:r>
      <w:r w:rsidR="00FB5956" w:rsidRPr="004B0240">
        <w:rPr>
          <w:rFonts w:ascii="Arial" w:hAnsi="Arial" w:cs="Arial"/>
          <w:lang w:val="es-ES_tradnl"/>
        </w:rPr>
        <w:t>que</w:t>
      </w:r>
      <w:r w:rsidR="00AF7DF8" w:rsidRPr="004B0240">
        <w:rPr>
          <w:rFonts w:ascii="Arial" w:hAnsi="Arial" w:cs="Arial"/>
          <w:lang w:val="es-ES_tradnl"/>
        </w:rPr>
        <w:t xml:space="preserve"> </w:t>
      </w:r>
      <w:r w:rsidR="00FB5956" w:rsidRPr="004B0240">
        <w:rPr>
          <w:rFonts w:ascii="Arial" w:hAnsi="Arial" w:cs="Arial"/>
          <w:lang w:val="es-ES_tradnl"/>
        </w:rPr>
        <w:t>soportan</w:t>
      </w:r>
      <w:r w:rsidR="00AF7DF8" w:rsidRPr="004B0240">
        <w:rPr>
          <w:rFonts w:ascii="Arial" w:hAnsi="Arial" w:cs="Arial"/>
          <w:lang w:val="es-ES_tradnl"/>
        </w:rPr>
        <w:t xml:space="preserve"> </w:t>
      </w:r>
      <w:r w:rsidR="00FB5956" w:rsidRPr="004B0240">
        <w:rPr>
          <w:rFonts w:ascii="Arial" w:hAnsi="Arial" w:cs="Arial"/>
          <w:lang w:val="es-ES_tradnl"/>
        </w:rPr>
        <w:t>la</w:t>
      </w:r>
      <w:r w:rsidR="00AF7DF8" w:rsidRPr="004B0240">
        <w:rPr>
          <w:rFonts w:ascii="Arial" w:hAnsi="Arial" w:cs="Arial"/>
          <w:lang w:val="es-ES_tradnl"/>
        </w:rPr>
        <w:t xml:space="preserve"> </w:t>
      </w:r>
      <w:r w:rsidR="00FB5956" w:rsidRPr="004B0240">
        <w:rPr>
          <w:rFonts w:ascii="Arial" w:hAnsi="Arial" w:cs="Arial"/>
          <w:lang w:val="es-ES_tradnl"/>
        </w:rPr>
        <w:t>gestión</w:t>
      </w:r>
      <w:r w:rsidR="00AF7DF8" w:rsidRPr="004B0240">
        <w:rPr>
          <w:rFonts w:ascii="Arial" w:hAnsi="Arial" w:cs="Arial"/>
          <w:lang w:val="es-ES_tradnl"/>
        </w:rPr>
        <w:t xml:space="preserve"> </w:t>
      </w:r>
      <w:r w:rsidR="00FB5956" w:rsidRPr="004B0240">
        <w:rPr>
          <w:rFonts w:ascii="Arial" w:hAnsi="Arial" w:cs="Arial"/>
          <w:lang w:val="es-ES_tradnl"/>
        </w:rPr>
        <w:t>de</w:t>
      </w:r>
      <w:r w:rsidR="00AF7DF8" w:rsidRPr="004B0240">
        <w:rPr>
          <w:rFonts w:ascii="Arial" w:hAnsi="Arial" w:cs="Arial"/>
          <w:lang w:val="es-ES_tradnl"/>
        </w:rPr>
        <w:t xml:space="preserve"> </w:t>
      </w:r>
      <w:r w:rsidR="00FB5956" w:rsidRPr="004B0240">
        <w:rPr>
          <w:rFonts w:ascii="Arial" w:hAnsi="Arial" w:cs="Arial"/>
          <w:lang w:val="es-ES_tradnl"/>
        </w:rPr>
        <w:t>TI:</w:t>
      </w:r>
      <w:r w:rsidR="00AF7DF8" w:rsidRPr="004B0240">
        <w:rPr>
          <w:rFonts w:ascii="Arial" w:hAnsi="Arial" w:cs="Arial"/>
          <w:lang w:val="es-ES_tradnl"/>
        </w:rPr>
        <w:t xml:space="preserve"> </w:t>
      </w:r>
      <w:r w:rsidR="00E32979" w:rsidRPr="004B0240">
        <w:rPr>
          <w:rFonts w:ascii="Arial" w:hAnsi="Arial" w:cs="Arial"/>
          <w:lang w:val="es-ES_tradnl"/>
        </w:rPr>
        <w:t>E</w:t>
      </w:r>
      <w:r w:rsidR="00FB5956" w:rsidRPr="004B0240">
        <w:rPr>
          <w:rFonts w:ascii="Arial" w:hAnsi="Arial" w:cs="Arial"/>
          <w:lang w:val="es-ES_tradnl"/>
        </w:rPr>
        <w:t>l</w:t>
      </w:r>
      <w:r w:rsidR="00AF7DF8" w:rsidRPr="004B0240">
        <w:rPr>
          <w:rFonts w:ascii="Arial" w:hAnsi="Arial" w:cs="Arial"/>
          <w:lang w:val="es-ES_tradnl"/>
        </w:rPr>
        <w:t xml:space="preserve"> </w:t>
      </w:r>
      <w:r w:rsidR="00FB5956" w:rsidRPr="004B0240">
        <w:rPr>
          <w:rFonts w:ascii="Arial" w:hAnsi="Arial" w:cs="Arial"/>
          <w:lang w:val="es-ES_tradnl"/>
        </w:rPr>
        <w:t>primero</w:t>
      </w:r>
      <w:r w:rsidR="00AF7DF8" w:rsidRPr="004B0240">
        <w:rPr>
          <w:rFonts w:ascii="Arial" w:hAnsi="Arial" w:cs="Arial"/>
          <w:lang w:val="es-ES_tradnl"/>
        </w:rPr>
        <w:t xml:space="preserve"> </w:t>
      </w:r>
      <w:r w:rsidR="00FB5956" w:rsidRPr="004B0240">
        <w:rPr>
          <w:rFonts w:ascii="Arial" w:hAnsi="Arial" w:cs="Arial"/>
          <w:lang w:val="es-ES_tradnl"/>
        </w:rPr>
        <w:t>es</w:t>
      </w:r>
      <w:r w:rsidR="00AF7DF8" w:rsidRPr="004B0240">
        <w:rPr>
          <w:rFonts w:ascii="Arial" w:hAnsi="Arial" w:cs="Arial"/>
          <w:lang w:val="es-ES_tradnl"/>
        </w:rPr>
        <w:t xml:space="preserve"> </w:t>
      </w:r>
      <w:r w:rsidR="00FB5956" w:rsidRPr="004B0240">
        <w:rPr>
          <w:rFonts w:ascii="Arial" w:hAnsi="Arial" w:cs="Arial"/>
          <w:lang w:val="es-ES_tradnl"/>
        </w:rPr>
        <w:t>el</w:t>
      </w:r>
      <w:r w:rsidR="00AF7DF8" w:rsidRPr="004B0240">
        <w:rPr>
          <w:rFonts w:ascii="Arial" w:hAnsi="Arial" w:cs="Arial"/>
          <w:lang w:val="es-ES_tradnl"/>
        </w:rPr>
        <w:t xml:space="preserve"> </w:t>
      </w:r>
      <w:r w:rsidR="00FB5956" w:rsidRPr="004B0240">
        <w:rPr>
          <w:rFonts w:ascii="Arial" w:hAnsi="Arial" w:cs="Arial"/>
          <w:lang w:val="es-ES_tradnl"/>
        </w:rPr>
        <w:t>grupo</w:t>
      </w:r>
      <w:r w:rsidR="00AF7DF8" w:rsidRPr="004B0240">
        <w:rPr>
          <w:rFonts w:ascii="Arial" w:hAnsi="Arial" w:cs="Arial"/>
          <w:lang w:val="es-ES_tradnl"/>
        </w:rPr>
        <w:t xml:space="preserve"> </w:t>
      </w:r>
      <w:r w:rsidR="00FB5956" w:rsidRPr="004B0240">
        <w:rPr>
          <w:rFonts w:ascii="Arial" w:hAnsi="Arial" w:cs="Arial"/>
          <w:lang w:val="es-ES_tradnl"/>
        </w:rPr>
        <w:t>de</w:t>
      </w:r>
      <w:r w:rsidR="00AF7DF8" w:rsidRPr="004B0240">
        <w:rPr>
          <w:rFonts w:ascii="Arial" w:hAnsi="Arial" w:cs="Arial"/>
          <w:lang w:val="es-ES_tradnl"/>
        </w:rPr>
        <w:t xml:space="preserve"> </w:t>
      </w:r>
      <w:r w:rsidR="00E87D32" w:rsidRPr="004B0240">
        <w:rPr>
          <w:rFonts w:ascii="Arial" w:hAnsi="Arial" w:cs="Arial"/>
          <w:lang w:val="es-ES_tradnl"/>
        </w:rPr>
        <w:t>p</w:t>
      </w:r>
      <w:r w:rsidR="00FB5956" w:rsidRPr="004B0240">
        <w:rPr>
          <w:rFonts w:ascii="Arial" w:hAnsi="Arial" w:cs="Arial"/>
          <w:lang w:val="es-ES_tradnl"/>
        </w:rPr>
        <w:t>laneación</w:t>
      </w:r>
      <w:r w:rsidR="00AF7DF8" w:rsidRPr="004B0240">
        <w:rPr>
          <w:rFonts w:ascii="Arial" w:hAnsi="Arial" w:cs="Arial"/>
          <w:lang w:val="es-ES_tradnl"/>
        </w:rPr>
        <w:t xml:space="preserve"> </w:t>
      </w:r>
      <w:r w:rsidR="00FB5956" w:rsidRPr="004B0240">
        <w:rPr>
          <w:rFonts w:ascii="Arial" w:hAnsi="Arial" w:cs="Arial"/>
          <w:lang w:val="es-ES_tradnl"/>
        </w:rPr>
        <w:t>y</w:t>
      </w:r>
      <w:r w:rsidR="00AF7DF8" w:rsidRPr="004B0240">
        <w:rPr>
          <w:rFonts w:ascii="Arial" w:hAnsi="Arial" w:cs="Arial"/>
          <w:lang w:val="es-ES_tradnl"/>
        </w:rPr>
        <w:t xml:space="preserve"> </w:t>
      </w:r>
      <w:r w:rsidR="00E87D32" w:rsidRPr="004B0240">
        <w:rPr>
          <w:rFonts w:ascii="Arial" w:hAnsi="Arial" w:cs="Arial"/>
          <w:lang w:val="es-ES_tradnl"/>
        </w:rPr>
        <w:t>a</w:t>
      </w:r>
      <w:r w:rsidR="00FB5956" w:rsidRPr="004B0240">
        <w:rPr>
          <w:rFonts w:ascii="Arial" w:hAnsi="Arial" w:cs="Arial"/>
          <w:lang w:val="es-ES_tradnl"/>
        </w:rPr>
        <w:t>dministración</w:t>
      </w:r>
      <w:r w:rsidR="00AF7DF8" w:rsidRPr="004B0240">
        <w:rPr>
          <w:rFonts w:ascii="Arial" w:hAnsi="Arial" w:cs="Arial"/>
          <w:lang w:val="es-ES_tradnl"/>
        </w:rPr>
        <w:t xml:space="preserve"> </w:t>
      </w:r>
      <w:r w:rsidR="00FB5956" w:rsidRPr="004B0240">
        <w:rPr>
          <w:rFonts w:ascii="Arial" w:hAnsi="Arial" w:cs="Arial"/>
          <w:lang w:val="es-ES_tradnl"/>
        </w:rPr>
        <w:t>de</w:t>
      </w:r>
      <w:r w:rsidR="00AF7DF8" w:rsidRPr="004B0240">
        <w:rPr>
          <w:rFonts w:ascii="Arial" w:hAnsi="Arial" w:cs="Arial"/>
          <w:lang w:val="es-ES_tradnl"/>
        </w:rPr>
        <w:t xml:space="preserve"> </w:t>
      </w:r>
      <w:r w:rsidR="00976D40" w:rsidRPr="004B0240">
        <w:rPr>
          <w:rFonts w:ascii="Arial" w:hAnsi="Arial" w:cs="Arial"/>
          <w:lang w:val="es-ES_tradnl"/>
        </w:rPr>
        <w:t>tecnología,</w:t>
      </w:r>
      <w:r w:rsidR="00AF7DF8" w:rsidRPr="004B0240">
        <w:rPr>
          <w:rFonts w:ascii="Arial" w:hAnsi="Arial" w:cs="Arial"/>
          <w:lang w:val="es-ES_tradnl"/>
        </w:rPr>
        <w:t xml:space="preserve"> </w:t>
      </w:r>
      <w:r w:rsidR="00976D40" w:rsidRPr="004B0240">
        <w:rPr>
          <w:rFonts w:ascii="Arial" w:hAnsi="Arial" w:cs="Arial"/>
          <w:lang w:val="es-ES_tradnl"/>
        </w:rPr>
        <w:t>el</w:t>
      </w:r>
      <w:r w:rsidR="00AF7DF8" w:rsidRPr="004B0240">
        <w:rPr>
          <w:rFonts w:ascii="Arial" w:hAnsi="Arial" w:cs="Arial"/>
          <w:lang w:val="es-ES_tradnl"/>
        </w:rPr>
        <w:t xml:space="preserve"> </w:t>
      </w:r>
      <w:r w:rsidR="003A1002" w:rsidRPr="004B0240">
        <w:rPr>
          <w:rFonts w:ascii="Arial" w:hAnsi="Arial" w:cs="Arial"/>
          <w:lang w:val="es-ES_tradnl"/>
        </w:rPr>
        <w:t>segundo</w:t>
      </w:r>
      <w:r w:rsidR="00AF7DF8" w:rsidRPr="004B0240">
        <w:rPr>
          <w:rFonts w:ascii="Arial" w:hAnsi="Arial" w:cs="Arial"/>
          <w:lang w:val="es-ES_tradnl"/>
        </w:rPr>
        <w:t xml:space="preserve"> </w:t>
      </w:r>
      <w:r w:rsidR="003A1002" w:rsidRPr="004B0240">
        <w:rPr>
          <w:rFonts w:ascii="Arial" w:hAnsi="Arial" w:cs="Arial"/>
          <w:lang w:val="es-ES_tradnl"/>
        </w:rPr>
        <w:t>grupo</w:t>
      </w:r>
      <w:r w:rsidR="00AF7DF8" w:rsidRPr="004B0240">
        <w:rPr>
          <w:rFonts w:ascii="Arial" w:hAnsi="Arial" w:cs="Arial"/>
          <w:lang w:val="es-ES_tradnl"/>
        </w:rPr>
        <w:t xml:space="preserve"> </w:t>
      </w:r>
      <w:r w:rsidR="003A1002" w:rsidRPr="004B0240">
        <w:rPr>
          <w:rFonts w:ascii="Arial" w:hAnsi="Arial" w:cs="Arial"/>
          <w:lang w:val="es-ES_tradnl"/>
        </w:rPr>
        <w:t>es</w:t>
      </w:r>
      <w:r w:rsidR="00AF7DF8" w:rsidRPr="004B0240">
        <w:rPr>
          <w:rFonts w:ascii="Arial" w:hAnsi="Arial" w:cs="Arial"/>
          <w:lang w:val="es-ES_tradnl"/>
        </w:rPr>
        <w:t xml:space="preserve"> </w:t>
      </w:r>
      <w:r w:rsidR="003A1002" w:rsidRPr="004B0240">
        <w:rPr>
          <w:rFonts w:ascii="Arial" w:hAnsi="Arial" w:cs="Arial"/>
          <w:lang w:val="es-ES_tradnl"/>
        </w:rPr>
        <w:t>el</w:t>
      </w:r>
      <w:r w:rsidR="00AF7DF8" w:rsidRPr="004B0240">
        <w:rPr>
          <w:rFonts w:ascii="Arial" w:hAnsi="Arial" w:cs="Arial"/>
          <w:lang w:val="es-ES_tradnl"/>
        </w:rPr>
        <w:t xml:space="preserve"> </w:t>
      </w:r>
      <w:r w:rsidR="003A1002" w:rsidRPr="004B0240">
        <w:rPr>
          <w:rFonts w:ascii="Arial" w:hAnsi="Arial" w:cs="Arial"/>
          <w:lang w:val="es-ES_tradnl"/>
        </w:rPr>
        <w:t>de</w:t>
      </w:r>
      <w:r w:rsidR="00AF7DF8" w:rsidRPr="004B0240">
        <w:rPr>
          <w:rFonts w:ascii="Arial" w:hAnsi="Arial" w:cs="Arial"/>
          <w:lang w:val="es-ES_tradnl"/>
        </w:rPr>
        <w:t xml:space="preserve"> </w:t>
      </w:r>
      <w:r w:rsidR="003A1002" w:rsidRPr="004B0240">
        <w:rPr>
          <w:rFonts w:ascii="Arial" w:hAnsi="Arial" w:cs="Arial"/>
          <w:lang w:val="es-ES_tradnl"/>
        </w:rPr>
        <w:t>desarrollo</w:t>
      </w:r>
      <w:r w:rsidR="00AF7DF8" w:rsidRPr="004B0240">
        <w:rPr>
          <w:rFonts w:ascii="Arial" w:hAnsi="Arial" w:cs="Arial"/>
          <w:lang w:val="es-ES_tradnl"/>
        </w:rPr>
        <w:t xml:space="preserve"> </w:t>
      </w:r>
      <w:r w:rsidR="003A1002" w:rsidRPr="004B0240">
        <w:rPr>
          <w:rFonts w:ascii="Arial" w:hAnsi="Arial" w:cs="Arial"/>
          <w:lang w:val="es-ES_tradnl"/>
        </w:rPr>
        <w:t>y</w:t>
      </w:r>
      <w:r w:rsidR="00AF7DF8" w:rsidRPr="004B0240">
        <w:rPr>
          <w:rFonts w:ascii="Arial" w:hAnsi="Arial" w:cs="Arial"/>
          <w:lang w:val="es-ES_tradnl"/>
        </w:rPr>
        <w:t xml:space="preserve"> </w:t>
      </w:r>
      <w:r w:rsidR="00E87D32" w:rsidRPr="004B0240">
        <w:rPr>
          <w:rFonts w:ascii="Arial" w:hAnsi="Arial" w:cs="Arial"/>
          <w:lang w:val="es-ES_tradnl"/>
        </w:rPr>
        <w:t>m</w:t>
      </w:r>
      <w:r w:rsidR="003A1002" w:rsidRPr="004B0240">
        <w:rPr>
          <w:rFonts w:ascii="Arial" w:hAnsi="Arial" w:cs="Arial"/>
          <w:lang w:val="es-ES_tradnl"/>
        </w:rPr>
        <w:t>antenimie</w:t>
      </w:r>
      <w:r w:rsidR="00672A51" w:rsidRPr="004B0240">
        <w:rPr>
          <w:rFonts w:ascii="Arial" w:hAnsi="Arial" w:cs="Arial"/>
          <w:lang w:val="es-ES_tradnl"/>
        </w:rPr>
        <w:t>ntos</w:t>
      </w:r>
      <w:r w:rsidR="00AF7DF8" w:rsidRPr="004B0240">
        <w:rPr>
          <w:rFonts w:ascii="Arial" w:hAnsi="Arial" w:cs="Arial"/>
          <w:lang w:val="es-ES_tradnl"/>
        </w:rPr>
        <w:t xml:space="preserve"> </w:t>
      </w:r>
      <w:r w:rsidR="00672A51" w:rsidRPr="004B0240">
        <w:rPr>
          <w:rFonts w:ascii="Arial" w:hAnsi="Arial" w:cs="Arial"/>
          <w:lang w:val="es-ES_tradnl"/>
        </w:rPr>
        <w:t>de</w:t>
      </w:r>
      <w:r w:rsidR="00AF7DF8" w:rsidRPr="004B0240">
        <w:rPr>
          <w:rFonts w:ascii="Arial" w:hAnsi="Arial" w:cs="Arial"/>
          <w:lang w:val="es-ES_tradnl"/>
        </w:rPr>
        <w:t xml:space="preserve"> </w:t>
      </w:r>
      <w:r w:rsidR="00E87D32" w:rsidRPr="004B0240">
        <w:rPr>
          <w:rFonts w:ascii="Arial" w:hAnsi="Arial" w:cs="Arial"/>
          <w:lang w:val="es-ES_tradnl"/>
        </w:rPr>
        <w:t>s</w:t>
      </w:r>
      <w:r w:rsidR="00672A51" w:rsidRPr="004B0240">
        <w:rPr>
          <w:rFonts w:ascii="Arial" w:hAnsi="Arial" w:cs="Arial"/>
          <w:lang w:val="es-ES_tradnl"/>
        </w:rPr>
        <w:t>istemas</w:t>
      </w:r>
      <w:r w:rsidR="00AF7DF8" w:rsidRPr="004B0240">
        <w:rPr>
          <w:rFonts w:ascii="Arial" w:hAnsi="Arial" w:cs="Arial"/>
          <w:lang w:val="es-ES_tradnl"/>
        </w:rPr>
        <w:t xml:space="preserve"> </w:t>
      </w:r>
      <w:r w:rsidR="00672A51" w:rsidRPr="004B0240">
        <w:rPr>
          <w:rFonts w:ascii="Arial" w:hAnsi="Arial" w:cs="Arial"/>
          <w:lang w:val="es-ES_tradnl"/>
        </w:rPr>
        <w:t>de</w:t>
      </w:r>
      <w:r w:rsidR="00AF7DF8" w:rsidRPr="004B0240">
        <w:rPr>
          <w:rFonts w:ascii="Arial" w:hAnsi="Arial" w:cs="Arial"/>
          <w:lang w:val="es-ES_tradnl"/>
        </w:rPr>
        <w:t xml:space="preserve"> </w:t>
      </w:r>
      <w:r w:rsidR="00672A51" w:rsidRPr="004B0240">
        <w:rPr>
          <w:rFonts w:ascii="Arial" w:hAnsi="Arial" w:cs="Arial"/>
          <w:lang w:val="es-ES_tradnl"/>
        </w:rPr>
        <w:t>Información</w:t>
      </w:r>
      <w:r w:rsidR="00AF7DF8" w:rsidRPr="004B0240">
        <w:rPr>
          <w:rFonts w:ascii="Arial" w:hAnsi="Arial" w:cs="Arial"/>
          <w:lang w:val="es-ES_tradnl"/>
        </w:rPr>
        <w:t xml:space="preserve"> </w:t>
      </w:r>
      <w:r w:rsidR="00672A51" w:rsidRPr="004B0240">
        <w:rPr>
          <w:rFonts w:ascii="Arial" w:hAnsi="Arial" w:cs="Arial"/>
          <w:lang w:val="es-ES_tradnl"/>
        </w:rPr>
        <w:t>y</w:t>
      </w:r>
      <w:r w:rsidR="00AF7DF8" w:rsidRPr="004B0240">
        <w:rPr>
          <w:rFonts w:ascii="Arial" w:hAnsi="Arial" w:cs="Arial"/>
          <w:lang w:val="es-ES_tradnl"/>
        </w:rPr>
        <w:t xml:space="preserve"> </w:t>
      </w:r>
      <w:r w:rsidR="00672A51" w:rsidRPr="004B0240">
        <w:rPr>
          <w:rFonts w:ascii="Arial" w:hAnsi="Arial" w:cs="Arial"/>
          <w:lang w:val="es-ES_tradnl"/>
        </w:rPr>
        <w:t>el</w:t>
      </w:r>
      <w:r w:rsidR="00AF7DF8" w:rsidRPr="004B0240">
        <w:rPr>
          <w:rFonts w:ascii="Arial" w:hAnsi="Arial" w:cs="Arial"/>
          <w:lang w:val="es-ES_tradnl"/>
        </w:rPr>
        <w:t xml:space="preserve"> </w:t>
      </w:r>
      <w:r w:rsidR="00672A51" w:rsidRPr="004B0240">
        <w:rPr>
          <w:rFonts w:ascii="Arial" w:hAnsi="Arial" w:cs="Arial"/>
          <w:lang w:val="es-ES_tradnl"/>
        </w:rPr>
        <w:t>tercero</w:t>
      </w:r>
      <w:r w:rsidR="00AF7DF8" w:rsidRPr="004B0240">
        <w:rPr>
          <w:rFonts w:ascii="Arial" w:hAnsi="Arial" w:cs="Arial"/>
          <w:lang w:val="es-ES_tradnl"/>
        </w:rPr>
        <w:t xml:space="preserve"> </w:t>
      </w:r>
      <w:r w:rsidR="00672A51" w:rsidRPr="004B0240">
        <w:rPr>
          <w:rFonts w:ascii="Arial" w:hAnsi="Arial" w:cs="Arial"/>
          <w:lang w:val="es-ES_tradnl"/>
        </w:rPr>
        <w:t>es</w:t>
      </w:r>
      <w:r w:rsidR="00AF7DF8" w:rsidRPr="004B0240">
        <w:rPr>
          <w:rFonts w:ascii="Arial" w:hAnsi="Arial" w:cs="Arial"/>
          <w:lang w:val="es-ES_tradnl"/>
        </w:rPr>
        <w:t xml:space="preserve"> </w:t>
      </w:r>
      <w:r w:rsidR="00672A51" w:rsidRPr="004B0240">
        <w:rPr>
          <w:rFonts w:ascii="Arial" w:hAnsi="Arial" w:cs="Arial"/>
          <w:lang w:val="es-ES_tradnl"/>
        </w:rPr>
        <w:t>el</w:t>
      </w:r>
      <w:r w:rsidR="00AF7DF8" w:rsidRPr="004B0240">
        <w:rPr>
          <w:rFonts w:ascii="Arial" w:hAnsi="Arial" w:cs="Arial"/>
          <w:lang w:val="es-ES_tradnl"/>
        </w:rPr>
        <w:t xml:space="preserve"> </w:t>
      </w:r>
      <w:r w:rsidR="00672A51" w:rsidRPr="004B0240">
        <w:rPr>
          <w:rFonts w:ascii="Arial" w:hAnsi="Arial" w:cs="Arial"/>
          <w:lang w:val="es-ES_tradnl"/>
        </w:rPr>
        <w:t>grupo</w:t>
      </w:r>
      <w:r w:rsidR="00AF7DF8" w:rsidRPr="004B0240">
        <w:rPr>
          <w:rFonts w:ascii="Arial" w:hAnsi="Arial" w:cs="Arial"/>
          <w:lang w:val="es-ES_tradnl"/>
        </w:rPr>
        <w:t xml:space="preserve"> </w:t>
      </w:r>
      <w:r w:rsidR="00672A51" w:rsidRPr="004B0240">
        <w:rPr>
          <w:rFonts w:ascii="Arial" w:hAnsi="Arial" w:cs="Arial"/>
          <w:lang w:val="es-ES_tradnl"/>
        </w:rPr>
        <w:t>de</w:t>
      </w:r>
      <w:r w:rsidR="00AF7DF8" w:rsidRPr="004B0240">
        <w:rPr>
          <w:rFonts w:ascii="Arial" w:hAnsi="Arial" w:cs="Arial"/>
          <w:lang w:val="es-ES_tradnl"/>
        </w:rPr>
        <w:t xml:space="preserve"> </w:t>
      </w:r>
      <w:r w:rsidR="00672A51" w:rsidRPr="004B0240">
        <w:rPr>
          <w:rFonts w:ascii="Arial" w:hAnsi="Arial" w:cs="Arial"/>
          <w:lang w:val="es-ES_tradnl"/>
        </w:rPr>
        <w:t>infraestructura,</w:t>
      </w:r>
      <w:r w:rsidR="00AF7DF8" w:rsidRPr="004B0240">
        <w:rPr>
          <w:rFonts w:ascii="Arial" w:hAnsi="Arial" w:cs="Arial"/>
          <w:lang w:val="es-ES_tradnl"/>
        </w:rPr>
        <w:t xml:space="preserve"> </w:t>
      </w:r>
      <w:r w:rsidR="00672A51" w:rsidRPr="004B0240">
        <w:rPr>
          <w:rFonts w:ascii="Arial" w:hAnsi="Arial" w:cs="Arial"/>
          <w:lang w:val="es-ES_tradnl"/>
        </w:rPr>
        <w:t>redes,</w:t>
      </w:r>
      <w:r w:rsidR="00AF7DF8" w:rsidRPr="004B0240">
        <w:rPr>
          <w:rFonts w:ascii="Arial" w:hAnsi="Arial" w:cs="Arial"/>
          <w:lang w:val="es-ES_tradnl"/>
        </w:rPr>
        <w:t xml:space="preserve"> </w:t>
      </w:r>
      <w:r w:rsidR="00672A51" w:rsidRPr="004B0240">
        <w:rPr>
          <w:rFonts w:ascii="Arial" w:hAnsi="Arial" w:cs="Arial"/>
          <w:lang w:val="es-ES_tradnl"/>
        </w:rPr>
        <w:t>comunicaciones</w:t>
      </w:r>
      <w:r w:rsidR="00AF7DF8" w:rsidRPr="004B0240">
        <w:rPr>
          <w:rFonts w:ascii="Arial" w:hAnsi="Arial" w:cs="Arial"/>
          <w:lang w:val="es-ES_tradnl"/>
        </w:rPr>
        <w:t xml:space="preserve"> </w:t>
      </w:r>
      <w:r w:rsidR="00672A51" w:rsidRPr="004B0240">
        <w:rPr>
          <w:rFonts w:ascii="Arial" w:hAnsi="Arial" w:cs="Arial"/>
          <w:lang w:val="es-ES_tradnl"/>
        </w:rPr>
        <w:t>y</w:t>
      </w:r>
      <w:r w:rsidR="00AF7DF8" w:rsidRPr="004B0240">
        <w:rPr>
          <w:rFonts w:ascii="Arial" w:hAnsi="Arial" w:cs="Arial"/>
          <w:lang w:val="es-ES_tradnl"/>
        </w:rPr>
        <w:t xml:space="preserve"> </w:t>
      </w:r>
      <w:r w:rsidR="00672A51" w:rsidRPr="004B0240">
        <w:rPr>
          <w:rFonts w:ascii="Arial" w:hAnsi="Arial" w:cs="Arial"/>
          <w:lang w:val="es-ES_tradnl"/>
        </w:rPr>
        <w:t>mesa</w:t>
      </w:r>
      <w:r w:rsidR="00AF7DF8" w:rsidRPr="004B0240">
        <w:rPr>
          <w:rFonts w:ascii="Arial" w:hAnsi="Arial" w:cs="Arial"/>
          <w:lang w:val="es-ES_tradnl"/>
        </w:rPr>
        <w:t xml:space="preserve"> </w:t>
      </w:r>
      <w:r w:rsidR="00672A51" w:rsidRPr="004B0240">
        <w:rPr>
          <w:rFonts w:ascii="Arial" w:hAnsi="Arial" w:cs="Arial"/>
          <w:lang w:val="es-ES_tradnl"/>
        </w:rPr>
        <w:t>de</w:t>
      </w:r>
      <w:r w:rsidR="00AF7DF8" w:rsidRPr="004B0240">
        <w:rPr>
          <w:rFonts w:ascii="Arial" w:hAnsi="Arial" w:cs="Arial"/>
          <w:lang w:val="es-ES_tradnl"/>
        </w:rPr>
        <w:t xml:space="preserve"> </w:t>
      </w:r>
      <w:r w:rsidR="00672A51" w:rsidRPr="004B0240">
        <w:rPr>
          <w:rFonts w:ascii="Arial" w:hAnsi="Arial" w:cs="Arial"/>
          <w:lang w:val="es-ES_tradnl"/>
        </w:rPr>
        <w:t>ayuda,</w:t>
      </w:r>
      <w:r w:rsidR="00AF7DF8" w:rsidRPr="004B0240">
        <w:rPr>
          <w:rFonts w:ascii="Arial" w:hAnsi="Arial" w:cs="Arial"/>
          <w:lang w:val="es-ES_tradnl"/>
        </w:rPr>
        <w:t xml:space="preserve"> </w:t>
      </w:r>
      <w:r w:rsidR="00672A51" w:rsidRPr="004B0240">
        <w:rPr>
          <w:rFonts w:ascii="Arial" w:hAnsi="Arial" w:cs="Arial"/>
          <w:lang w:val="es-ES_tradnl"/>
        </w:rPr>
        <w:t>en</w:t>
      </w:r>
      <w:r w:rsidR="00AF7DF8" w:rsidRPr="004B0240">
        <w:rPr>
          <w:rFonts w:ascii="Arial" w:hAnsi="Arial" w:cs="Arial"/>
          <w:lang w:val="es-ES_tradnl"/>
        </w:rPr>
        <w:t xml:space="preserve"> </w:t>
      </w:r>
      <w:r w:rsidR="00672A51" w:rsidRPr="004B0240">
        <w:rPr>
          <w:rFonts w:ascii="Arial" w:hAnsi="Arial" w:cs="Arial"/>
          <w:lang w:val="es-ES_tradnl"/>
        </w:rPr>
        <w:t>la</w:t>
      </w:r>
      <w:r w:rsidR="00AF7DF8" w:rsidRPr="004B0240">
        <w:rPr>
          <w:rFonts w:ascii="Arial" w:hAnsi="Arial" w:cs="Arial"/>
          <w:lang w:val="es-ES_tradnl"/>
        </w:rPr>
        <w:t xml:space="preserve"> </w:t>
      </w:r>
      <w:r w:rsidR="00672A51" w:rsidRPr="004B0240">
        <w:rPr>
          <w:rFonts w:ascii="Arial" w:hAnsi="Arial" w:cs="Arial"/>
          <w:lang w:val="es-ES_tradnl"/>
        </w:rPr>
        <w:t>siguiente</w:t>
      </w:r>
      <w:r w:rsidR="00AF7DF8" w:rsidRPr="004B0240">
        <w:rPr>
          <w:rFonts w:ascii="Arial" w:hAnsi="Arial" w:cs="Arial"/>
          <w:lang w:val="es-ES_tradnl"/>
        </w:rPr>
        <w:t xml:space="preserve"> </w:t>
      </w:r>
      <w:r w:rsidR="00672A51" w:rsidRPr="004B0240">
        <w:rPr>
          <w:rFonts w:ascii="Arial" w:hAnsi="Arial" w:cs="Arial"/>
          <w:lang w:val="es-ES_tradnl"/>
        </w:rPr>
        <w:t>ilustración</w:t>
      </w:r>
      <w:r w:rsidR="00AF7DF8" w:rsidRPr="004B0240">
        <w:rPr>
          <w:rFonts w:ascii="Arial" w:hAnsi="Arial" w:cs="Arial"/>
          <w:lang w:val="es-ES_tradnl"/>
        </w:rPr>
        <w:t xml:space="preserve"> </w:t>
      </w:r>
      <w:r w:rsidR="00672A51" w:rsidRPr="004B0240">
        <w:rPr>
          <w:rFonts w:ascii="Arial" w:hAnsi="Arial" w:cs="Arial"/>
          <w:lang w:val="es-ES_tradnl"/>
        </w:rPr>
        <w:t>se</w:t>
      </w:r>
      <w:r w:rsidR="00AF7DF8" w:rsidRPr="004B0240">
        <w:rPr>
          <w:rFonts w:ascii="Arial" w:hAnsi="Arial" w:cs="Arial"/>
          <w:lang w:val="es-ES_tradnl"/>
        </w:rPr>
        <w:t xml:space="preserve"> </w:t>
      </w:r>
      <w:r w:rsidR="00672A51" w:rsidRPr="004B0240">
        <w:rPr>
          <w:rFonts w:ascii="Arial" w:hAnsi="Arial" w:cs="Arial"/>
          <w:lang w:val="es-ES_tradnl"/>
        </w:rPr>
        <w:t>puede</w:t>
      </w:r>
      <w:r w:rsidR="00AF7DF8" w:rsidRPr="004B0240">
        <w:rPr>
          <w:rFonts w:ascii="Arial" w:hAnsi="Arial" w:cs="Arial"/>
          <w:lang w:val="es-ES_tradnl"/>
        </w:rPr>
        <w:t xml:space="preserve"> </w:t>
      </w:r>
      <w:r w:rsidR="00672A51" w:rsidRPr="004B0240">
        <w:rPr>
          <w:rFonts w:ascii="Arial" w:hAnsi="Arial" w:cs="Arial"/>
          <w:lang w:val="es-ES_tradnl"/>
        </w:rPr>
        <w:t>visualizar</w:t>
      </w:r>
      <w:r w:rsidR="00AF7DF8" w:rsidRPr="004B0240">
        <w:rPr>
          <w:rFonts w:ascii="Arial" w:hAnsi="Arial" w:cs="Arial"/>
          <w:lang w:val="es-ES_tradnl"/>
        </w:rPr>
        <w:t xml:space="preserve"> </w:t>
      </w:r>
      <w:r w:rsidR="00672A51" w:rsidRPr="004B0240">
        <w:rPr>
          <w:rFonts w:ascii="Arial" w:hAnsi="Arial" w:cs="Arial"/>
          <w:lang w:val="es-ES_tradnl"/>
        </w:rPr>
        <w:t>la</w:t>
      </w:r>
      <w:r w:rsidR="00AF7DF8" w:rsidRPr="004B0240">
        <w:rPr>
          <w:rFonts w:ascii="Arial" w:hAnsi="Arial" w:cs="Arial"/>
          <w:lang w:val="es-ES_tradnl"/>
        </w:rPr>
        <w:t xml:space="preserve"> </w:t>
      </w:r>
      <w:r w:rsidR="00672A51" w:rsidRPr="004B0240">
        <w:rPr>
          <w:rFonts w:ascii="Arial" w:hAnsi="Arial" w:cs="Arial"/>
          <w:lang w:val="es-ES_tradnl"/>
        </w:rPr>
        <w:t>estructura</w:t>
      </w:r>
      <w:r w:rsidR="00AF7DF8" w:rsidRPr="004B0240">
        <w:rPr>
          <w:rFonts w:ascii="Arial" w:hAnsi="Arial" w:cs="Arial"/>
          <w:lang w:val="es-ES_tradnl"/>
        </w:rPr>
        <w:t xml:space="preserve"> </w:t>
      </w:r>
      <w:r w:rsidR="00672A51" w:rsidRPr="004B0240">
        <w:rPr>
          <w:rFonts w:ascii="Arial" w:hAnsi="Arial" w:cs="Arial"/>
          <w:lang w:val="es-ES_tradnl"/>
        </w:rPr>
        <w:t>organizacional</w:t>
      </w:r>
      <w:r w:rsidR="00AF7DF8" w:rsidRPr="004B0240">
        <w:rPr>
          <w:rFonts w:ascii="Arial" w:hAnsi="Arial" w:cs="Arial"/>
          <w:lang w:val="es-ES_tradnl"/>
        </w:rPr>
        <w:t xml:space="preserve"> </w:t>
      </w:r>
      <w:r w:rsidR="00672A51" w:rsidRPr="004B0240">
        <w:rPr>
          <w:rFonts w:ascii="Arial" w:hAnsi="Arial" w:cs="Arial"/>
          <w:lang w:val="es-ES_tradnl"/>
        </w:rPr>
        <w:t>de</w:t>
      </w:r>
      <w:r w:rsidR="00AF7DF8" w:rsidRPr="004B0240">
        <w:rPr>
          <w:rFonts w:ascii="Arial" w:hAnsi="Arial" w:cs="Arial"/>
          <w:lang w:val="es-ES_tradnl"/>
        </w:rPr>
        <w:t xml:space="preserve"> </w:t>
      </w:r>
      <w:r w:rsidR="00672A51" w:rsidRPr="004B0240">
        <w:rPr>
          <w:rFonts w:ascii="Arial" w:hAnsi="Arial" w:cs="Arial"/>
          <w:lang w:val="es-ES_tradnl"/>
        </w:rPr>
        <w:t>cada</w:t>
      </w:r>
      <w:r w:rsidR="00AF7DF8" w:rsidRPr="004B0240">
        <w:rPr>
          <w:rFonts w:ascii="Arial" w:hAnsi="Arial" w:cs="Arial"/>
          <w:lang w:val="es-ES_tradnl"/>
        </w:rPr>
        <w:t xml:space="preserve"> </w:t>
      </w:r>
      <w:r w:rsidR="00672A51" w:rsidRPr="004B0240">
        <w:rPr>
          <w:rFonts w:ascii="Arial" w:hAnsi="Arial" w:cs="Arial"/>
          <w:lang w:val="es-ES_tradnl"/>
        </w:rPr>
        <w:t>grupo.</w:t>
      </w:r>
    </w:p>
    <w:p w14:paraId="14D8BA77" w14:textId="77777777" w:rsidR="000B60B1" w:rsidRPr="004B0240" w:rsidRDefault="000B60B1" w:rsidP="004C40A9">
      <w:pPr>
        <w:pStyle w:val="Listavistosa-nfasis11"/>
        <w:spacing w:after="0" w:line="240" w:lineRule="auto"/>
        <w:ind w:left="0"/>
        <w:jc w:val="both"/>
        <w:rPr>
          <w:rFonts w:ascii="Arial" w:hAnsi="Arial" w:cs="Arial"/>
          <w:sz w:val="18"/>
          <w:lang w:val="es"/>
        </w:rPr>
      </w:pPr>
    </w:p>
    <w:p w14:paraId="59762C50" w14:textId="77777777" w:rsidR="00ED5E59" w:rsidRPr="004B0240" w:rsidRDefault="00ED5E59" w:rsidP="004C40A9">
      <w:pPr>
        <w:pStyle w:val="Listavistosa-nfasis11"/>
        <w:spacing w:after="0" w:line="240" w:lineRule="auto"/>
        <w:ind w:left="0"/>
        <w:jc w:val="both"/>
        <w:rPr>
          <w:rFonts w:ascii="Arial" w:hAnsi="Arial" w:cs="Arial"/>
          <w:sz w:val="18"/>
          <w:lang w:val="es"/>
        </w:rPr>
      </w:pPr>
    </w:p>
    <w:p w14:paraId="258EE509" w14:textId="5D5585C4" w:rsidR="00ED5E59" w:rsidRPr="004B0240" w:rsidRDefault="00F76AF9" w:rsidP="00EC7BB4">
      <w:pPr>
        <w:pStyle w:val="Listavistosa-nfasis11"/>
        <w:spacing w:after="0" w:line="240" w:lineRule="auto"/>
        <w:ind w:left="0"/>
        <w:jc w:val="center"/>
        <w:rPr>
          <w:rFonts w:ascii="Arial" w:hAnsi="Arial" w:cs="Arial"/>
          <w:sz w:val="18"/>
          <w:lang w:val="es"/>
        </w:rPr>
      </w:pPr>
      <w:r w:rsidRPr="004B0240">
        <w:rPr>
          <w:rFonts w:ascii="Arial" w:hAnsi="Arial" w:cs="Arial"/>
          <w:noProof/>
          <w:sz w:val="18"/>
        </w:rPr>
        <w:lastRenderedPageBreak/>
        <w:drawing>
          <wp:inline distT="0" distB="0" distL="0" distR="0" wp14:anchorId="1ADC73F4" wp14:editId="179AE81B">
            <wp:extent cx="5649451" cy="4438484"/>
            <wp:effectExtent l="38100" t="38100" r="46990" b="38735"/>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0662" cy="4447292"/>
                    </a:xfrm>
                    <a:prstGeom prst="rect">
                      <a:avLst/>
                    </a:prstGeom>
                    <a:noFill/>
                    <a:ln w="38100" cmpd="dbl">
                      <a:solidFill>
                        <a:srgbClr val="2F5496"/>
                      </a:solidFill>
                      <a:miter lim="800000"/>
                      <a:headEnd/>
                      <a:tailEnd/>
                    </a:ln>
                  </pic:spPr>
                </pic:pic>
              </a:graphicData>
            </a:graphic>
          </wp:inline>
        </w:drawing>
      </w:r>
    </w:p>
    <w:p w14:paraId="75F55A4A" w14:textId="77777777" w:rsidR="00ED5E59" w:rsidRPr="004B0240" w:rsidRDefault="00ED5E59" w:rsidP="004C40A9">
      <w:pPr>
        <w:pStyle w:val="Listavistosa-nfasis11"/>
        <w:spacing w:after="0" w:line="240" w:lineRule="auto"/>
        <w:ind w:left="0"/>
        <w:jc w:val="both"/>
        <w:rPr>
          <w:rFonts w:ascii="Arial" w:hAnsi="Arial" w:cs="Arial"/>
          <w:sz w:val="18"/>
          <w:lang w:val="es"/>
        </w:rPr>
      </w:pPr>
    </w:p>
    <w:p w14:paraId="7D37E574" w14:textId="3DC4A1A4" w:rsidR="0044601B" w:rsidRPr="004B0240" w:rsidRDefault="00672A51" w:rsidP="004C40A9">
      <w:pPr>
        <w:pStyle w:val="Descripcin"/>
        <w:spacing w:after="0" w:line="240" w:lineRule="auto"/>
        <w:jc w:val="center"/>
        <w:rPr>
          <w:rFonts w:ascii="Arial" w:hAnsi="Arial" w:cs="Arial"/>
          <w:sz w:val="18"/>
          <w:lang w:val="es"/>
        </w:rPr>
      </w:pPr>
      <w:bookmarkStart w:id="208" w:name="_Toc59198770"/>
      <w:r w:rsidRPr="004B0240">
        <w:rPr>
          <w:rFonts w:ascii="Arial" w:hAnsi="Arial" w:cs="Arial"/>
          <w:sz w:val="18"/>
        </w:rPr>
        <w:t>Ilustración</w:t>
      </w:r>
      <w:r w:rsidR="00AF7DF8" w:rsidRPr="004B0240">
        <w:rPr>
          <w:rFonts w:ascii="Arial" w:hAnsi="Arial" w:cs="Arial"/>
          <w:sz w:val="18"/>
        </w:rPr>
        <w:t xml:space="preserve"> </w:t>
      </w:r>
      <w:r w:rsidRPr="004B0240">
        <w:rPr>
          <w:rFonts w:ascii="Arial" w:hAnsi="Arial" w:cs="Arial"/>
          <w:sz w:val="18"/>
        </w:rPr>
        <w:fldChar w:fldCharType="begin"/>
      </w:r>
      <w:r w:rsidRPr="004B0240">
        <w:rPr>
          <w:rFonts w:ascii="Arial" w:hAnsi="Arial" w:cs="Arial"/>
          <w:sz w:val="18"/>
        </w:rPr>
        <w:instrText xml:space="preserve"> SEQ Ilustración \* ARABIC </w:instrText>
      </w:r>
      <w:r w:rsidRPr="004B0240">
        <w:rPr>
          <w:rFonts w:ascii="Arial" w:hAnsi="Arial" w:cs="Arial"/>
          <w:sz w:val="18"/>
        </w:rPr>
        <w:fldChar w:fldCharType="separate"/>
      </w:r>
      <w:r w:rsidR="0008531F">
        <w:rPr>
          <w:rFonts w:ascii="Arial" w:hAnsi="Arial" w:cs="Arial"/>
          <w:noProof/>
          <w:sz w:val="18"/>
        </w:rPr>
        <w:t>12</w:t>
      </w:r>
      <w:r w:rsidRPr="004B0240">
        <w:rPr>
          <w:rFonts w:ascii="Arial" w:hAnsi="Arial" w:cs="Arial"/>
          <w:sz w:val="18"/>
        </w:rPr>
        <w:fldChar w:fldCharType="end"/>
      </w:r>
      <w:r w:rsidRPr="004B0240">
        <w:rPr>
          <w:rFonts w:ascii="Arial" w:hAnsi="Arial" w:cs="Arial"/>
          <w:sz w:val="18"/>
        </w:rPr>
        <w:t>.</w:t>
      </w:r>
      <w:r w:rsidR="00AF7DF8" w:rsidRPr="004B0240">
        <w:rPr>
          <w:rFonts w:ascii="Arial" w:hAnsi="Arial" w:cs="Arial"/>
          <w:sz w:val="18"/>
        </w:rPr>
        <w:t xml:space="preserve"> </w:t>
      </w:r>
      <w:r w:rsidRPr="004B0240">
        <w:rPr>
          <w:rFonts w:ascii="Arial" w:hAnsi="Arial" w:cs="Arial"/>
          <w:b w:val="0"/>
          <w:sz w:val="18"/>
        </w:rPr>
        <w:t>Estructura</w:t>
      </w:r>
      <w:r w:rsidR="00AF7DF8" w:rsidRPr="004B0240">
        <w:rPr>
          <w:rFonts w:ascii="Arial" w:hAnsi="Arial" w:cs="Arial"/>
          <w:b w:val="0"/>
          <w:sz w:val="18"/>
        </w:rPr>
        <w:t xml:space="preserve"> </w:t>
      </w:r>
      <w:r w:rsidRPr="004B0240">
        <w:rPr>
          <w:rFonts w:ascii="Arial" w:hAnsi="Arial" w:cs="Arial"/>
          <w:b w:val="0"/>
          <w:sz w:val="18"/>
        </w:rPr>
        <w:t>Organizacional</w:t>
      </w:r>
      <w:r w:rsidR="00AF7DF8" w:rsidRPr="004B0240">
        <w:rPr>
          <w:rFonts w:ascii="Arial" w:hAnsi="Arial" w:cs="Arial"/>
          <w:b w:val="0"/>
          <w:sz w:val="18"/>
        </w:rPr>
        <w:t xml:space="preserve"> </w:t>
      </w:r>
      <w:r w:rsidR="002F337C" w:rsidRPr="004B0240">
        <w:rPr>
          <w:rFonts w:ascii="Arial" w:hAnsi="Arial" w:cs="Arial"/>
          <w:b w:val="0"/>
          <w:sz w:val="18"/>
        </w:rPr>
        <w:t>del grupo de TI</w:t>
      </w:r>
      <w:bookmarkEnd w:id="208"/>
    </w:p>
    <w:p w14:paraId="646A8242" w14:textId="77777777" w:rsidR="0044601B" w:rsidRPr="004B0240" w:rsidRDefault="00C6304E" w:rsidP="00E32979">
      <w:pPr>
        <w:spacing w:after="0" w:line="240" w:lineRule="auto"/>
        <w:ind w:firstLine="720"/>
        <w:jc w:val="center"/>
        <w:rPr>
          <w:rFonts w:ascii="Arial" w:hAnsi="Arial" w:cs="Arial"/>
          <w:sz w:val="18"/>
          <w:szCs w:val="18"/>
          <w:lang w:val="es"/>
        </w:rPr>
      </w:pPr>
      <w:r w:rsidRPr="004B0240">
        <w:rPr>
          <w:rFonts w:ascii="Arial" w:hAnsi="Arial" w:cs="Arial"/>
          <w:b/>
          <w:sz w:val="18"/>
          <w:szCs w:val="18"/>
          <w:lang w:val="es"/>
        </w:rPr>
        <w:t>Fuente:</w:t>
      </w:r>
      <w:r w:rsidR="00AF7DF8" w:rsidRPr="004B0240">
        <w:rPr>
          <w:rFonts w:ascii="Arial" w:hAnsi="Arial" w:cs="Arial"/>
          <w:sz w:val="18"/>
          <w:szCs w:val="18"/>
          <w:lang w:val="es"/>
        </w:rPr>
        <w:t xml:space="preserve"> </w:t>
      </w:r>
      <w:r w:rsidR="00C62EE0" w:rsidRPr="004B0240">
        <w:rPr>
          <w:rFonts w:ascii="Arial" w:hAnsi="Arial" w:cs="Arial"/>
          <w:sz w:val="18"/>
          <w:szCs w:val="18"/>
          <w:lang w:val="es"/>
        </w:rPr>
        <w:t>Proyecto</w:t>
      </w:r>
      <w:r w:rsidR="00AF7DF8" w:rsidRPr="004B0240">
        <w:rPr>
          <w:rFonts w:ascii="Arial" w:hAnsi="Arial" w:cs="Arial"/>
          <w:sz w:val="18"/>
          <w:szCs w:val="18"/>
          <w:lang w:val="es"/>
        </w:rPr>
        <w:t xml:space="preserve"> </w:t>
      </w:r>
      <w:r w:rsidR="00C62EE0" w:rsidRPr="004B0240">
        <w:rPr>
          <w:rFonts w:ascii="Arial" w:hAnsi="Arial" w:cs="Arial"/>
          <w:sz w:val="18"/>
          <w:szCs w:val="18"/>
          <w:lang w:val="es"/>
        </w:rPr>
        <w:t>GODI</w:t>
      </w:r>
    </w:p>
    <w:p w14:paraId="65140633" w14:textId="77777777" w:rsidR="00195A19" w:rsidRPr="004B0240" w:rsidRDefault="00195A19" w:rsidP="004C40A9">
      <w:pPr>
        <w:spacing w:after="0" w:line="240" w:lineRule="auto"/>
        <w:jc w:val="both"/>
        <w:rPr>
          <w:rFonts w:ascii="Arial" w:hAnsi="Arial" w:cs="Arial"/>
          <w:sz w:val="18"/>
          <w:szCs w:val="18"/>
          <w:lang w:val="es"/>
        </w:rPr>
      </w:pPr>
    </w:p>
    <w:p w14:paraId="4C3EC5C4" w14:textId="77777777" w:rsidR="0044601B" w:rsidRPr="004B0240" w:rsidRDefault="00665608" w:rsidP="004C40A9">
      <w:pPr>
        <w:spacing w:after="0" w:line="240" w:lineRule="auto"/>
        <w:jc w:val="both"/>
        <w:rPr>
          <w:rFonts w:ascii="Arial" w:hAnsi="Arial" w:cs="Arial"/>
          <w:lang w:val="es"/>
        </w:rPr>
      </w:pP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siguiente</w:t>
      </w:r>
      <w:r w:rsidR="00AF7DF8" w:rsidRPr="004B0240">
        <w:rPr>
          <w:rFonts w:ascii="Arial" w:hAnsi="Arial" w:cs="Arial"/>
          <w:lang w:val="es"/>
        </w:rPr>
        <w:t xml:space="preserve"> </w:t>
      </w:r>
      <w:r w:rsidRPr="004B0240">
        <w:rPr>
          <w:rFonts w:ascii="Arial" w:hAnsi="Arial" w:cs="Arial"/>
          <w:lang w:val="es"/>
        </w:rPr>
        <w:t>tabla</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Pr="004B0240">
        <w:rPr>
          <w:rFonts w:ascii="Arial" w:hAnsi="Arial" w:cs="Arial"/>
          <w:lang w:val="es"/>
        </w:rPr>
        <w:t>presenta</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cantidad</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personal</w:t>
      </w:r>
      <w:r w:rsidR="00AF7DF8" w:rsidRPr="004B0240">
        <w:rPr>
          <w:rFonts w:ascii="Arial" w:hAnsi="Arial" w:cs="Arial"/>
          <w:lang w:val="es"/>
        </w:rPr>
        <w:t xml:space="preserve"> </w:t>
      </w:r>
      <w:r w:rsidRPr="004B0240">
        <w:rPr>
          <w:rFonts w:ascii="Arial" w:hAnsi="Arial" w:cs="Arial"/>
          <w:lang w:val="es"/>
        </w:rPr>
        <w:t>para</w:t>
      </w:r>
      <w:r w:rsidR="00AF7DF8" w:rsidRPr="004B0240">
        <w:rPr>
          <w:rFonts w:ascii="Arial" w:hAnsi="Arial" w:cs="Arial"/>
          <w:lang w:val="es"/>
        </w:rPr>
        <w:t xml:space="preserve"> </w:t>
      </w:r>
      <w:r w:rsidRPr="004B0240">
        <w:rPr>
          <w:rFonts w:ascii="Arial" w:hAnsi="Arial" w:cs="Arial"/>
          <w:lang w:val="es"/>
        </w:rPr>
        <w:t>cada</w:t>
      </w:r>
      <w:r w:rsidR="00AF7DF8" w:rsidRPr="004B0240">
        <w:rPr>
          <w:rFonts w:ascii="Arial" w:hAnsi="Arial" w:cs="Arial"/>
          <w:lang w:val="es"/>
        </w:rPr>
        <w:t xml:space="preserve"> </w:t>
      </w:r>
      <w:r w:rsidRPr="004B0240">
        <w:rPr>
          <w:rFonts w:ascii="Arial" w:hAnsi="Arial" w:cs="Arial"/>
          <w:lang w:val="es"/>
        </w:rPr>
        <w:t>uno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los</w:t>
      </w:r>
      <w:r w:rsidR="00AF7DF8" w:rsidRPr="004B0240">
        <w:rPr>
          <w:rFonts w:ascii="Arial" w:hAnsi="Arial" w:cs="Arial"/>
          <w:lang w:val="es"/>
        </w:rPr>
        <w:t xml:space="preserve"> </w:t>
      </w:r>
      <w:r w:rsidRPr="004B0240">
        <w:rPr>
          <w:rFonts w:ascii="Arial" w:hAnsi="Arial" w:cs="Arial"/>
          <w:lang w:val="es"/>
        </w:rPr>
        <w:t>grupos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tecnología.</w:t>
      </w:r>
    </w:p>
    <w:p w14:paraId="1F35D7FB" w14:textId="77777777" w:rsidR="00ED5E59" w:rsidRPr="004B0240" w:rsidRDefault="00ED5E59" w:rsidP="004C40A9">
      <w:pPr>
        <w:spacing w:after="0" w:line="240" w:lineRule="auto"/>
        <w:jc w:val="both"/>
        <w:rPr>
          <w:rFonts w:ascii="Arial" w:hAnsi="Arial" w:cs="Arial"/>
          <w:lang w:val="es"/>
        </w:rPr>
      </w:pPr>
    </w:p>
    <w:tbl>
      <w:tblPr>
        <w:tblW w:w="8505" w:type="dxa"/>
        <w:tblInd w:w="779" w:type="dxa"/>
        <w:tblCellMar>
          <w:left w:w="70" w:type="dxa"/>
          <w:right w:w="70" w:type="dxa"/>
        </w:tblCellMar>
        <w:tblLook w:val="04A0" w:firstRow="1" w:lastRow="0" w:firstColumn="1" w:lastColumn="0" w:noHBand="0" w:noVBand="1"/>
      </w:tblPr>
      <w:tblGrid>
        <w:gridCol w:w="5453"/>
        <w:gridCol w:w="1783"/>
        <w:gridCol w:w="1269"/>
      </w:tblGrid>
      <w:tr w:rsidR="000E6B9B" w:rsidRPr="00EC7BB4" w14:paraId="5F48092E" w14:textId="77777777" w:rsidTr="00E323D8">
        <w:trPr>
          <w:trHeight w:val="20"/>
        </w:trPr>
        <w:tc>
          <w:tcPr>
            <w:tcW w:w="5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AB819C" w14:textId="77777777" w:rsidR="000E6B9B" w:rsidRPr="00EC7BB4" w:rsidRDefault="000E6B9B" w:rsidP="000E6B9B">
            <w:pPr>
              <w:spacing w:after="0" w:line="240" w:lineRule="auto"/>
              <w:jc w:val="center"/>
              <w:rPr>
                <w:rFonts w:ascii="Arial" w:hAnsi="Arial" w:cs="Arial"/>
                <w:b/>
                <w:bCs/>
                <w:color w:val="000000"/>
                <w:sz w:val="20"/>
                <w:szCs w:val="20"/>
              </w:rPr>
            </w:pPr>
            <w:r w:rsidRPr="00EC7BB4">
              <w:rPr>
                <w:rFonts w:ascii="Arial" w:hAnsi="Arial" w:cs="Arial"/>
                <w:b/>
                <w:bCs/>
                <w:color w:val="000000"/>
                <w:sz w:val="20"/>
                <w:szCs w:val="20"/>
              </w:rPr>
              <w:t>Grupo</w:t>
            </w:r>
          </w:p>
        </w:tc>
        <w:tc>
          <w:tcPr>
            <w:tcW w:w="17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983E2D" w14:textId="77777777" w:rsidR="000E6B9B" w:rsidRPr="00EC7BB4" w:rsidRDefault="000E6B9B" w:rsidP="000E6B9B">
            <w:pPr>
              <w:spacing w:after="0" w:line="240" w:lineRule="auto"/>
              <w:jc w:val="center"/>
              <w:rPr>
                <w:rFonts w:ascii="Arial" w:hAnsi="Arial" w:cs="Arial"/>
                <w:b/>
                <w:bCs/>
                <w:color w:val="000000"/>
                <w:sz w:val="20"/>
                <w:szCs w:val="20"/>
              </w:rPr>
            </w:pPr>
            <w:r w:rsidRPr="00EC7BB4">
              <w:rPr>
                <w:rFonts w:ascii="Arial" w:hAnsi="Arial" w:cs="Arial"/>
                <w:b/>
                <w:bCs/>
                <w:color w:val="000000"/>
                <w:sz w:val="20"/>
                <w:szCs w:val="20"/>
              </w:rPr>
              <w:t>Funcionarios</w:t>
            </w:r>
          </w:p>
        </w:tc>
        <w:tc>
          <w:tcPr>
            <w:tcW w:w="12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960B9A" w14:textId="77777777" w:rsidR="000E6B9B" w:rsidRPr="00EC7BB4" w:rsidRDefault="000E6B9B" w:rsidP="000E6B9B">
            <w:pPr>
              <w:spacing w:after="0" w:line="240" w:lineRule="auto"/>
              <w:jc w:val="center"/>
              <w:rPr>
                <w:rFonts w:ascii="Arial" w:hAnsi="Arial" w:cs="Arial"/>
                <w:b/>
                <w:bCs/>
                <w:color w:val="000000"/>
                <w:sz w:val="20"/>
                <w:szCs w:val="20"/>
              </w:rPr>
            </w:pPr>
            <w:r w:rsidRPr="00EC7BB4">
              <w:rPr>
                <w:rFonts w:ascii="Arial" w:hAnsi="Arial" w:cs="Arial"/>
                <w:b/>
                <w:bCs/>
                <w:color w:val="000000"/>
                <w:sz w:val="20"/>
                <w:szCs w:val="20"/>
              </w:rPr>
              <w:t>OPS</w:t>
            </w:r>
          </w:p>
        </w:tc>
      </w:tr>
      <w:tr w:rsidR="000E6B9B" w:rsidRPr="00EC7BB4" w14:paraId="001056A6" w14:textId="77777777" w:rsidTr="00E323D8">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69951BAD" w14:textId="77777777" w:rsidR="000E6B9B" w:rsidRPr="00EC7BB4" w:rsidRDefault="000E6B9B" w:rsidP="000E6B9B">
            <w:pPr>
              <w:spacing w:after="0" w:line="240" w:lineRule="auto"/>
              <w:rPr>
                <w:rFonts w:ascii="Arial" w:hAnsi="Arial" w:cs="Arial"/>
                <w:color w:val="000000"/>
                <w:sz w:val="20"/>
                <w:szCs w:val="20"/>
              </w:rPr>
            </w:pPr>
            <w:r w:rsidRPr="00EC7BB4">
              <w:rPr>
                <w:rFonts w:ascii="Arial" w:hAnsi="Arial" w:cs="Arial"/>
                <w:color w:val="000000"/>
                <w:sz w:val="20"/>
                <w:szCs w:val="20"/>
              </w:rPr>
              <w:t>Planeación y Administración de la Tecnología.</w:t>
            </w:r>
          </w:p>
        </w:tc>
        <w:tc>
          <w:tcPr>
            <w:tcW w:w="1783" w:type="dxa"/>
            <w:tcBorders>
              <w:top w:val="nil"/>
              <w:left w:val="nil"/>
              <w:bottom w:val="single" w:sz="4" w:space="0" w:color="auto"/>
              <w:right w:val="single" w:sz="4" w:space="0" w:color="auto"/>
            </w:tcBorders>
            <w:shd w:val="clear" w:color="auto" w:fill="auto"/>
            <w:vAlign w:val="center"/>
            <w:hideMark/>
          </w:tcPr>
          <w:p w14:paraId="1853A041" w14:textId="77777777" w:rsidR="000E6B9B" w:rsidRPr="00EC7BB4" w:rsidRDefault="000E6B9B" w:rsidP="000E6B9B">
            <w:pPr>
              <w:spacing w:after="0" w:line="240" w:lineRule="auto"/>
              <w:jc w:val="center"/>
              <w:rPr>
                <w:rFonts w:ascii="Arial" w:hAnsi="Arial" w:cs="Arial"/>
                <w:color w:val="000000"/>
                <w:sz w:val="20"/>
                <w:szCs w:val="20"/>
              </w:rPr>
            </w:pPr>
            <w:r w:rsidRPr="00EC7BB4">
              <w:rPr>
                <w:rFonts w:ascii="Arial" w:hAnsi="Arial" w:cs="Arial"/>
                <w:color w:val="000000"/>
                <w:sz w:val="20"/>
                <w:szCs w:val="20"/>
              </w:rPr>
              <w:t>0</w:t>
            </w:r>
          </w:p>
        </w:tc>
        <w:tc>
          <w:tcPr>
            <w:tcW w:w="1269" w:type="dxa"/>
            <w:tcBorders>
              <w:top w:val="nil"/>
              <w:left w:val="nil"/>
              <w:bottom w:val="single" w:sz="4" w:space="0" w:color="auto"/>
              <w:right w:val="single" w:sz="4" w:space="0" w:color="auto"/>
            </w:tcBorders>
            <w:shd w:val="clear" w:color="auto" w:fill="auto"/>
            <w:vAlign w:val="center"/>
            <w:hideMark/>
          </w:tcPr>
          <w:p w14:paraId="5B37A060" w14:textId="77777777" w:rsidR="000E6B9B" w:rsidRPr="00EC7BB4" w:rsidRDefault="000E6B9B" w:rsidP="000E6B9B">
            <w:pPr>
              <w:spacing w:after="0" w:line="240" w:lineRule="auto"/>
              <w:jc w:val="center"/>
              <w:rPr>
                <w:rFonts w:ascii="Arial" w:hAnsi="Arial" w:cs="Arial"/>
                <w:color w:val="000000"/>
                <w:sz w:val="20"/>
                <w:szCs w:val="20"/>
              </w:rPr>
            </w:pPr>
            <w:r w:rsidRPr="00EC7BB4">
              <w:rPr>
                <w:rFonts w:ascii="Arial" w:hAnsi="Arial" w:cs="Arial"/>
                <w:color w:val="000000"/>
                <w:sz w:val="20"/>
                <w:szCs w:val="20"/>
              </w:rPr>
              <w:t>5</w:t>
            </w:r>
          </w:p>
        </w:tc>
      </w:tr>
      <w:tr w:rsidR="000E6B9B" w:rsidRPr="00EC7BB4" w14:paraId="46855CA0" w14:textId="77777777" w:rsidTr="00E323D8">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0DD8D4A2" w14:textId="77777777" w:rsidR="000E6B9B" w:rsidRPr="00EC7BB4" w:rsidRDefault="000E6B9B" w:rsidP="000E6B9B">
            <w:pPr>
              <w:spacing w:after="0" w:line="240" w:lineRule="auto"/>
              <w:rPr>
                <w:rFonts w:ascii="Arial" w:hAnsi="Arial" w:cs="Arial"/>
                <w:color w:val="000000"/>
                <w:sz w:val="20"/>
                <w:szCs w:val="20"/>
              </w:rPr>
            </w:pPr>
            <w:r w:rsidRPr="00EC7BB4">
              <w:rPr>
                <w:rFonts w:ascii="Arial" w:hAnsi="Arial" w:cs="Arial"/>
                <w:color w:val="000000"/>
                <w:sz w:val="20"/>
                <w:szCs w:val="20"/>
              </w:rPr>
              <w:t>Desarrollo y Mantenimiento de Sistemas de Información</w:t>
            </w:r>
          </w:p>
        </w:tc>
        <w:tc>
          <w:tcPr>
            <w:tcW w:w="1783" w:type="dxa"/>
            <w:tcBorders>
              <w:top w:val="nil"/>
              <w:left w:val="nil"/>
              <w:bottom w:val="single" w:sz="4" w:space="0" w:color="auto"/>
              <w:right w:val="single" w:sz="4" w:space="0" w:color="auto"/>
            </w:tcBorders>
            <w:shd w:val="clear" w:color="auto" w:fill="auto"/>
            <w:vAlign w:val="center"/>
            <w:hideMark/>
          </w:tcPr>
          <w:p w14:paraId="5261F26A" w14:textId="77777777" w:rsidR="000E6B9B" w:rsidRPr="00EC7BB4" w:rsidRDefault="000E6B9B" w:rsidP="000E6B9B">
            <w:pPr>
              <w:spacing w:after="0" w:line="240" w:lineRule="auto"/>
              <w:jc w:val="center"/>
              <w:rPr>
                <w:rFonts w:ascii="Arial" w:hAnsi="Arial" w:cs="Arial"/>
                <w:color w:val="000000"/>
                <w:sz w:val="20"/>
                <w:szCs w:val="20"/>
              </w:rPr>
            </w:pPr>
            <w:r w:rsidRPr="00EC7BB4">
              <w:rPr>
                <w:rFonts w:ascii="Arial" w:hAnsi="Arial" w:cs="Arial"/>
                <w:color w:val="000000"/>
                <w:sz w:val="20"/>
                <w:szCs w:val="20"/>
              </w:rPr>
              <w:t>1</w:t>
            </w:r>
          </w:p>
        </w:tc>
        <w:tc>
          <w:tcPr>
            <w:tcW w:w="1269" w:type="dxa"/>
            <w:tcBorders>
              <w:top w:val="nil"/>
              <w:left w:val="nil"/>
              <w:bottom w:val="single" w:sz="4" w:space="0" w:color="auto"/>
              <w:right w:val="single" w:sz="4" w:space="0" w:color="auto"/>
            </w:tcBorders>
            <w:shd w:val="clear" w:color="auto" w:fill="auto"/>
            <w:vAlign w:val="center"/>
            <w:hideMark/>
          </w:tcPr>
          <w:p w14:paraId="129DB069" w14:textId="77777777" w:rsidR="000E6B9B" w:rsidRPr="00EC7BB4" w:rsidRDefault="000E6B9B" w:rsidP="000E6B9B">
            <w:pPr>
              <w:spacing w:after="0" w:line="240" w:lineRule="auto"/>
              <w:jc w:val="center"/>
              <w:rPr>
                <w:rFonts w:ascii="Arial" w:hAnsi="Arial" w:cs="Arial"/>
                <w:color w:val="000000"/>
                <w:sz w:val="20"/>
                <w:szCs w:val="20"/>
              </w:rPr>
            </w:pPr>
            <w:r w:rsidRPr="00EC7BB4">
              <w:rPr>
                <w:rFonts w:ascii="Arial" w:hAnsi="Arial" w:cs="Arial"/>
                <w:color w:val="000000"/>
                <w:sz w:val="20"/>
                <w:szCs w:val="20"/>
              </w:rPr>
              <w:t>13</w:t>
            </w:r>
          </w:p>
        </w:tc>
      </w:tr>
      <w:tr w:rsidR="000E6B9B" w:rsidRPr="00EC7BB4" w14:paraId="7EEEB1BE" w14:textId="77777777" w:rsidTr="00E323D8">
        <w:trPr>
          <w:trHeight w:val="20"/>
        </w:trPr>
        <w:tc>
          <w:tcPr>
            <w:tcW w:w="5453" w:type="dxa"/>
            <w:tcBorders>
              <w:top w:val="nil"/>
              <w:left w:val="single" w:sz="4" w:space="0" w:color="auto"/>
              <w:bottom w:val="single" w:sz="4" w:space="0" w:color="auto"/>
              <w:right w:val="single" w:sz="4" w:space="0" w:color="auto"/>
            </w:tcBorders>
            <w:shd w:val="clear" w:color="auto" w:fill="auto"/>
            <w:vAlign w:val="center"/>
            <w:hideMark/>
          </w:tcPr>
          <w:p w14:paraId="053F2D9C" w14:textId="77777777" w:rsidR="000E6B9B" w:rsidRPr="00EC7BB4" w:rsidRDefault="000E6B9B" w:rsidP="000E6B9B">
            <w:pPr>
              <w:spacing w:after="0" w:line="240" w:lineRule="auto"/>
              <w:rPr>
                <w:rFonts w:ascii="Arial" w:hAnsi="Arial" w:cs="Arial"/>
                <w:color w:val="000000"/>
                <w:sz w:val="20"/>
                <w:szCs w:val="20"/>
              </w:rPr>
            </w:pPr>
            <w:r w:rsidRPr="00EC7BB4">
              <w:rPr>
                <w:rFonts w:ascii="Arial" w:hAnsi="Arial" w:cs="Arial"/>
                <w:color w:val="000000"/>
                <w:sz w:val="20"/>
                <w:szCs w:val="20"/>
              </w:rPr>
              <w:t>Infraestructura, Redes, Comunicaciones y Mesa de ayuda</w:t>
            </w:r>
          </w:p>
        </w:tc>
        <w:tc>
          <w:tcPr>
            <w:tcW w:w="1783" w:type="dxa"/>
            <w:tcBorders>
              <w:top w:val="nil"/>
              <w:left w:val="nil"/>
              <w:bottom w:val="single" w:sz="4" w:space="0" w:color="auto"/>
              <w:right w:val="single" w:sz="4" w:space="0" w:color="auto"/>
            </w:tcBorders>
            <w:shd w:val="clear" w:color="auto" w:fill="auto"/>
            <w:vAlign w:val="center"/>
            <w:hideMark/>
          </w:tcPr>
          <w:p w14:paraId="63C57816" w14:textId="77777777" w:rsidR="000E6B9B" w:rsidRPr="00EC7BB4" w:rsidRDefault="000E6B9B" w:rsidP="000E6B9B">
            <w:pPr>
              <w:spacing w:after="0" w:line="240" w:lineRule="auto"/>
              <w:jc w:val="center"/>
              <w:rPr>
                <w:rFonts w:ascii="Arial" w:hAnsi="Arial" w:cs="Arial"/>
                <w:color w:val="000000"/>
                <w:sz w:val="20"/>
                <w:szCs w:val="20"/>
              </w:rPr>
            </w:pPr>
            <w:r w:rsidRPr="00EC7BB4">
              <w:rPr>
                <w:rFonts w:ascii="Arial" w:hAnsi="Arial" w:cs="Arial"/>
                <w:color w:val="000000"/>
                <w:sz w:val="20"/>
                <w:szCs w:val="20"/>
              </w:rPr>
              <w:t>2</w:t>
            </w:r>
          </w:p>
        </w:tc>
        <w:tc>
          <w:tcPr>
            <w:tcW w:w="1269" w:type="dxa"/>
            <w:tcBorders>
              <w:top w:val="nil"/>
              <w:left w:val="nil"/>
              <w:bottom w:val="single" w:sz="4" w:space="0" w:color="auto"/>
              <w:right w:val="single" w:sz="4" w:space="0" w:color="auto"/>
            </w:tcBorders>
            <w:shd w:val="clear" w:color="auto" w:fill="auto"/>
            <w:vAlign w:val="center"/>
            <w:hideMark/>
          </w:tcPr>
          <w:p w14:paraId="299CC999" w14:textId="77777777" w:rsidR="000E6B9B" w:rsidRPr="00EC7BB4" w:rsidRDefault="000E6B9B" w:rsidP="000E6B9B">
            <w:pPr>
              <w:spacing w:after="0" w:line="240" w:lineRule="auto"/>
              <w:jc w:val="center"/>
              <w:rPr>
                <w:rFonts w:ascii="Arial" w:hAnsi="Arial" w:cs="Arial"/>
                <w:color w:val="000000"/>
                <w:sz w:val="20"/>
                <w:szCs w:val="20"/>
              </w:rPr>
            </w:pPr>
            <w:r w:rsidRPr="00EC7BB4">
              <w:rPr>
                <w:rFonts w:ascii="Arial" w:hAnsi="Arial" w:cs="Arial"/>
                <w:color w:val="000000"/>
                <w:sz w:val="20"/>
                <w:szCs w:val="20"/>
              </w:rPr>
              <w:t>9</w:t>
            </w:r>
          </w:p>
        </w:tc>
      </w:tr>
      <w:tr w:rsidR="000E6B9B" w:rsidRPr="00EC7BB4" w14:paraId="5DE9FB49" w14:textId="77777777" w:rsidTr="00E323D8">
        <w:trPr>
          <w:trHeight w:val="20"/>
        </w:trPr>
        <w:tc>
          <w:tcPr>
            <w:tcW w:w="545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25CAF3" w14:textId="77777777" w:rsidR="000E6B9B" w:rsidRPr="00EC7BB4" w:rsidRDefault="000E6B9B" w:rsidP="000E6B9B">
            <w:pPr>
              <w:spacing w:after="0" w:line="240" w:lineRule="auto"/>
              <w:jc w:val="center"/>
              <w:rPr>
                <w:rFonts w:ascii="Arial" w:hAnsi="Arial" w:cs="Arial"/>
                <w:b/>
                <w:bCs/>
                <w:color w:val="000000"/>
                <w:sz w:val="20"/>
                <w:szCs w:val="20"/>
              </w:rPr>
            </w:pPr>
            <w:r w:rsidRPr="00EC7BB4">
              <w:rPr>
                <w:rFonts w:ascii="Arial" w:hAnsi="Arial" w:cs="Arial"/>
                <w:b/>
                <w:bCs/>
                <w:color w:val="000000"/>
                <w:sz w:val="20"/>
                <w:szCs w:val="20"/>
              </w:rPr>
              <w:t>TOTAL</w:t>
            </w:r>
          </w:p>
        </w:tc>
        <w:tc>
          <w:tcPr>
            <w:tcW w:w="1783" w:type="dxa"/>
            <w:tcBorders>
              <w:top w:val="nil"/>
              <w:left w:val="nil"/>
              <w:bottom w:val="single" w:sz="4" w:space="0" w:color="auto"/>
              <w:right w:val="single" w:sz="4" w:space="0" w:color="auto"/>
            </w:tcBorders>
            <w:shd w:val="clear" w:color="auto" w:fill="D9D9D9" w:themeFill="background1" w:themeFillShade="D9"/>
            <w:vAlign w:val="center"/>
            <w:hideMark/>
          </w:tcPr>
          <w:p w14:paraId="12E788BF" w14:textId="77777777" w:rsidR="000E6B9B" w:rsidRPr="00EC7BB4" w:rsidRDefault="000E6B9B" w:rsidP="000E6B9B">
            <w:pPr>
              <w:spacing w:after="0" w:line="240" w:lineRule="auto"/>
              <w:jc w:val="center"/>
              <w:rPr>
                <w:rFonts w:ascii="Arial" w:hAnsi="Arial" w:cs="Arial"/>
                <w:b/>
                <w:bCs/>
                <w:color w:val="000000"/>
                <w:sz w:val="20"/>
                <w:szCs w:val="20"/>
              </w:rPr>
            </w:pPr>
            <w:r w:rsidRPr="00EC7BB4">
              <w:rPr>
                <w:rFonts w:ascii="Arial" w:hAnsi="Arial" w:cs="Arial"/>
                <w:b/>
                <w:bCs/>
                <w:color w:val="000000"/>
                <w:sz w:val="20"/>
                <w:szCs w:val="20"/>
              </w:rPr>
              <w:t>3</w:t>
            </w:r>
          </w:p>
        </w:tc>
        <w:tc>
          <w:tcPr>
            <w:tcW w:w="1269" w:type="dxa"/>
            <w:tcBorders>
              <w:top w:val="nil"/>
              <w:left w:val="nil"/>
              <w:bottom w:val="single" w:sz="4" w:space="0" w:color="auto"/>
              <w:right w:val="single" w:sz="4" w:space="0" w:color="auto"/>
            </w:tcBorders>
            <w:shd w:val="clear" w:color="auto" w:fill="D9D9D9" w:themeFill="background1" w:themeFillShade="D9"/>
            <w:vAlign w:val="center"/>
            <w:hideMark/>
          </w:tcPr>
          <w:p w14:paraId="5775D144" w14:textId="77777777" w:rsidR="000E6B9B" w:rsidRPr="00EC7BB4" w:rsidRDefault="000E6B9B" w:rsidP="000E6B9B">
            <w:pPr>
              <w:spacing w:after="0" w:line="240" w:lineRule="auto"/>
              <w:jc w:val="center"/>
              <w:rPr>
                <w:rFonts w:ascii="Arial" w:hAnsi="Arial" w:cs="Arial"/>
                <w:b/>
                <w:bCs/>
                <w:color w:val="000000"/>
                <w:sz w:val="20"/>
                <w:szCs w:val="20"/>
              </w:rPr>
            </w:pPr>
            <w:r w:rsidRPr="00EC7BB4">
              <w:rPr>
                <w:rFonts w:ascii="Arial" w:hAnsi="Arial" w:cs="Arial"/>
                <w:b/>
                <w:bCs/>
                <w:color w:val="000000"/>
                <w:sz w:val="20"/>
                <w:szCs w:val="20"/>
              </w:rPr>
              <w:t>27</w:t>
            </w:r>
          </w:p>
        </w:tc>
      </w:tr>
    </w:tbl>
    <w:p w14:paraId="745A1AB3" w14:textId="66B0679D" w:rsidR="00665608" w:rsidRPr="004B0240" w:rsidRDefault="00665608" w:rsidP="004C40A9">
      <w:pPr>
        <w:pStyle w:val="Descripcin"/>
        <w:spacing w:after="0" w:line="240" w:lineRule="auto"/>
        <w:jc w:val="center"/>
        <w:rPr>
          <w:rFonts w:ascii="Arial" w:hAnsi="Arial" w:cs="Arial"/>
          <w:lang w:val="es"/>
        </w:rPr>
      </w:pPr>
      <w:bookmarkStart w:id="209" w:name="_Toc59198771"/>
      <w:r w:rsidRPr="004B0240">
        <w:rPr>
          <w:rFonts w:ascii="Arial" w:hAnsi="Arial" w:cs="Arial"/>
        </w:rPr>
        <w:t>Ilustración</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13</w:t>
      </w:r>
      <w:r w:rsidRPr="004B0240">
        <w:rPr>
          <w:rFonts w:ascii="Arial" w:hAnsi="Arial" w:cs="Arial"/>
        </w:rPr>
        <w:fldChar w:fldCharType="end"/>
      </w:r>
      <w:r w:rsidR="00AF7DF8" w:rsidRPr="004B0240">
        <w:rPr>
          <w:rFonts w:ascii="Arial" w:hAnsi="Arial" w:cs="Arial"/>
          <w:b w:val="0"/>
        </w:rPr>
        <w:t xml:space="preserve"> </w:t>
      </w:r>
      <w:r w:rsidRPr="004B0240">
        <w:rPr>
          <w:rFonts w:ascii="Arial" w:hAnsi="Arial" w:cs="Arial"/>
          <w:b w:val="0"/>
        </w:rPr>
        <w:t>Cantidad</w:t>
      </w:r>
      <w:r w:rsidR="00AF7DF8" w:rsidRPr="004B0240">
        <w:rPr>
          <w:rFonts w:ascii="Arial" w:hAnsi="Arial" w:cs="Arial"/>
          <w:b w:val="0"/>
        </w:rPr>
        <w:t xml:space="preserve"> </w:t>
      </w:r>
      <w:r w:rsidRPr="004B0240">
        <w:rPr>
          <w:rFonts w:ascii="Arial" w:hAnsi="Arial" w:cs="Arial"/>
          <w:b w:val="0"/>
        </w:rPr>
        <w:t>de</w:t>
      </w:r>
      <w:r w:rsidR="00AF7DF8" w:rsidRPr="004B0240">
        <w:rPr>
          <w:rFonts w:ascii="Arial" w:hAnsi="Arial" w:cs="Arial"/>
          <w:b w:val="0"/>
        </w:rPr>
        <w:t xml:space="preserve"> </w:t>
      </w:r>
      <w:r w:rsidRPr="004B0240">
        <w:rPr>
          <w:rFonts w:ascii="Arial" w:hAnsi="Arial" w:cs="Arial"/>
          <w:b w:val="0"/>
        </w:rPr>
        <w:t>Personal</w:t>
      </w:r>
      <w:r w:rsidR="00AF7DF8" w:rsidRPr="004B0240">
        <w:rPr>
          <w:rFonts w:ascii="Arial" w:hAnsi="Arial" w:cs="Arial"/>
          <w:b w:val="0"/>
        </w:rPr>
        <w:t xml:space="preserve"> </w:t>
      </w:r>
      <w:r w:rsidRPr="004B0240">
        <w:rPr>
          <w:rFonts w:ascii="Arial" w:hAnsi="Arial" w:cs="Arial"/>
          <w:b w:val="0"/>
        </w:rPr>
        <w:t>involucrado</w:t>
      </w:r>
      <w:r w:rsidR="00AF7DF8" w:rsidRPr="004B0240">
        <w:rPr>
          <w:rFonts w:ascii="Arial" w:hAnsi="Arial" w:cs="Arial"/>
          <w:b w:val="0"/>
        </w:rPr>
        <w:t xml:space="preserve"> </w:t>
      </w:r>
      <w:r w:rsidRPr="004B0240">
        <w:rPr>
          <w:rFonts w:ascii="Arial" w:hAnsi="Arial" w:cs="Arial"/>
          <w:b w:val="0"/>
        </w:rPr>
        <w:t>en</w:t>
      </w:r>
      <w:r w:rsidR="00AF7DF8" w:rsidRPr="004B0240">
        <w:rPr>
          <w:rFonts w:ascii="Arial" w:hAnsi="Arial" w:cs="Arial"/>
          <w:b w:val="0"/>
        </w:rPr>
        <w:t xml:space="preserve"> </w:t>
      </w:r>
      <w:r w:rsidRPr="004B0240">
        <w:rPr>
          <w:rFonts w:ascii="Arial" w:hAnsi="Arial" w:cs="Arial"/>
          <w:b w:val="0"/>
        </w:rPr>
        <w:t>el</w:t>
      </w:r>
      <w:r w:rsidR="00AF7DF8" w:rsidRPr="004B0240">
        <w:rPr>
          <w:rFonts w:ascii="Arial" w:hAnsi="Arial" w:cs="Arial"/>
          <w:b w:val="0"/>
        </w:rPr>
        <w:t xml:space="preserve"> </w:t>
      </w:r>
      <w:r w:rsidRPr="004B0240">
        <w:rPr>
          <w:rFonts w:ascii="Arial" w:hAnsi="Arial" w:cs="Arial"/>
          <w:b w:val="0"/>
        </w:rPr>
        <w:t>equipo</w:t>
      </w:r>
      <w:bookmarkEnd w:id="209"/>
    </w:p>
    <w:p w14:paraId="3FBF368B" w14:textId="77777777" w:rsidR="00AA6E7D" w:rsidRPr="004B0240" w:rsidRDefault="00665608" w:rsidP="006E3B3F">
      <w:pPr>
        <w:spacing w:after="0" w:line="240" w:lineRule="auto"/>
        <w:ind w:firstLine="720"/>
        <w:jc w:val="center"/>
        <w:rPr>
          <w:rFonts w:ascii="Arial" w:hAnsi="Arial" w:cs="Arial"/>
          <w:sz w:val="20"/>
          <w:lang w:val="es"/>
        </w:rPr>
      </w:pPr>
      <w:r w:rsidRPr="004B0240">
        <w:rPr>
          <w:rFonts w:ascii="Arial" w:hAnsi="Arial" w:cs="Arial"/>
          <w:b/>
          <w:sz w:val="20"/>
          <w:lang w:val="es"/>
        </w:rPr>
        <w:t>Fuente:</w:t>
      </w:r>
      <w:r w:rsidR="00AF7DF8" w:rsidRPr="004B0240">
        <w:rPr>
          <w:rFonts w:ascii="Arial" w:hAnsi="Arial" w:cs="Arial"/>
          <w:sz w:val="20"/>
          <w:lang w:val="es"/>
        </w:rPr>
        <w:t xml:space="preserve"> </w:t>
      </w:r>
      <w:r w:rsidR="006E3B3F" w:rsidRPr="004B0240">
        <w:rPr>
          <w:rFonts w:ascii="Arial" w:hAnsi="Arial" w:cs="Arial"/>
          <w:sz w:val="20"/>
          <w:lang w:val="es"/>
        </w:rPr>
        <w:t>Repositorio de AE</w:t>
      </w:r>
      <w:r w:rsidR="00775B5A" w:rsidRPr="004B0240">
        <w:rPr>
          <w:rFonts w:ascii="Arial" w:hAnsi="Arial" w:cs="Arial"/>
          <w:sz w:val="20"/>
          <w:lang w:val="es"/>
        </w:rPr>
        <w:t>.</w:t>
      </w:r>
    </w:p>
    <w:p w14:paraId="259C5388" w14:textId="77777777" w:rsidR="00E87D32" w:rsidRPr="004B0240" w:rsidRDefault="00E87D32" w:rsidP="004C40A9">
      <w:pPr>
        <w:spacing w:after="0" w:line="240" w:lineRule="auto"/>
        <w:jc w:val="both"/>
        <w:rPr>
          <w:rFonts w:ascii="Arial" w:hAnsi="Arial" w:cs="Arial"/>
          <w:lang w:val="es"/>
        </w:rPr>
      </w:pPr>
    </w:p>
    <w:p w14:paraId="3E79AFE7" w14:textId="77777777" w:rsidR="00AA6E7D" w:rsidRPr="004B0240" w:rsidRDefault="00AA6E7D" w:rsidP="00C2451C">
      <w:pPr>
        <w:pStyle w:val="Ttulo3"/>
        <w:numPr>
          <w:ilvl w:val="2"/>
          <w:numId w:val="8"/>
        </w:numPr>
        <w:spacing w:before="0" w:after="0" w:line="240" w:lineRule="auto"/>
        <w:rPr>
          <w:rFonts w:cs="Arial"/>
        </w:rPr>
      </w:pPr>
      <w:bookmarkStart w:id="210" w:name="_Toc58954911"/>
      <w:r w:rsidRPr="004B0240">
        <w:rPr>
          <w:rFonts w:cs="Arial"/>
        </w:rPr>
        <w:t>Cadena</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Valor</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210"/>
    </w:p>
    <w:p w14:paraId="5D5DFCD2" w14:textId="77777777" w:rsidR="0039518F" w:rsidRPr="004B0240" w:rsidRDefault="0039518F" w:rsidP="004C40A9">
      <w:pPr>
        <w:spacing w:after="0" w:line="240" w:lineRule="auto"/>
        <w:jc w:val="both"/>
        <w:rPr>
          <w:rFonts w:ascii="Arial" w:hAnsi="Arial" w:cs="Arial"/>
          <w:lang w:val="es"/>
        </w:rPr>
      </w:pPr>
    </w:p>
    <w:p w14:paraId="79B8DE33" w14:textId="77777777" w:rsidR="000E6B9B" w:rsidRPr="004B0240" w:rsidRDefault="0039518F" w:rsidP="000E6B9B">
      <w:pPr>
        <w:spacing w:after="0" w:line="240" w:lineRule="auto"/>
        <w:jc w:val="both"/>
        <w:rPr>
          <w:rFonts w:ascii="Arial" w:hAnsi="Arial" w:cs="Arial"/>
          <w:lang w:val="es"/>
        </w:rPr>
      </w:pP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siguiente</w:t>
      </w:r>
      <w:r w:rsidR="00AF7DF8" w:rsidRPr="004B0240">
        <w:rPr>
          <w:rFonts w:ascii="Arial" w:hAnsi="Arial" w:cs="Arial"/>
          <w:lang w:val="es"/>
        </w:rPr>
        <w:t xml:space="preserve"> </w:t>
      </w:r>
      <w:r w:rsidRPr="004B0240">
        <w:rPr>
          <w:rFonts w:ascii="Arial" w:hAnsi="Arial" w:cs="Arial"/>
          <w:lang w:val="es"/>
        </w:rPr>
        <w:t>ilustración</w:t>
      </w:r>
      <w:r w:rsidR="00AF7DF8" w:rsidRPr="004B0240">
        <w:rPr>
          <w:rFonts w:ascii="Arial" w:hAnsi="Arial" w:cs="Arial"/>
          <w:lang w:val="es"/>
        </w:rPr>
        <w:t xml:space="preserve"> </w:t>
      </w:r>
      <w:r w:rsidRPr="004B0240">
        <w:rPr>
          <w:rFonts w:ascii="Arial" w:hAnsi="Arial" w:cs="Arial"/>
          <w:lang w:val="es"/>
        </w:rPr>
        <w:t>presenta</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cadena</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valor</w:t>
      </w:r>
      <w:r w:rsidR="00AF7DF8" w:rsidRPr="004B0240">
        <w:rPr>
          <w:rFonts w:ascii="Arial" w:hAnsi="Arial" w:cs="Arial"/>
          <w:lang w:val="es"/>
        </w:rPr>
        <w:t xml:space="preserve"> </w:t>
      </w:r>
      <w:r w:rsidRPr="004B0240">
        <w:rPr>
          <w:rFonts w:ascii="Arial" w:hAnsi="Arial" w:cs="Arial"/>
          <w:lang w:val="es"/>
        </w:rPr>
        <w:t>actual</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TI.</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el</w:t>
      </w:r>
      <w:r w:rsidR="00AF7DF8" w:rsidRPr="004B0240">
        <w:rPr>
          <w:rFonts w:ascii="Arial" w:hAnsi="Arial" w:cs="Arial"/>
          <w:lang w:val="es"/>
        </w:rPr>
        <w:t xml:space="preserve"> </w:t>
      </w:r>
      <w:r w:rsidRPr="004B0240">
        <w:rPr>
          <w:rFonts w:ascii="Arial" w:hAnsi="Arial" w:cs="Arial"/>
          <w:lang w:val="es"/>
        </w:rPr>
        <w:t>primer</w:t>
      </w:r>
      <w:r w:rsidR="00AF7DF8" w:rsidRPr="004B0240">
        <w:rPr>
          <w:rFonts w:ascii="Arial" w:hAnsi="Arial" w:cs="Arial"/>
          <w:lang w:val="es"/>
        </w:rPr>
        <w:t xml:space="preserve"> </w:t>
      </w:r>
      <w:r w:rsidRPr="004B0240">
        <w:rPr>
          <w:rFonts w:ascii="Arial" w:hAnsi="Arial" w:cs="Arial"/>
          <w:lang w:val="es"/>
        </w:rPr>
        <w:t>nivel</w:t>
      </w:r>
      <w:r w:rsidR="00AF7DF8" w:rsidRPr="004B0240">
        <w:rPr>
          <w:rFonts w:ascii="Arial" w:hAnsi="Arial" w:cs="Arial"/>
          <w:lang w:val="es"/>
        </w:rPr>
        <w:t xml:space="preserve"> </w:t>
      </w:r>
      <w:r w:rsidRPr="004B0240">
        <w:rPr>
          <w:rFonts w:ascii="Arial" w:hAnsi="Arial" w:cs="Arial"/>
          <w:lang w:val="es"/>
        </w:rPr>
        <w:t>se</w:t>
      </w:r>
      <w:r w:rsidR="00AF7DF8" w:rsidRPr="004B0240">
        <w:rPr>
          <w:rFonts w:ascii="Arial" w:hAnsi="Arial" w:cs="Arial"/>
          <w:lang w:val="es"/>
        </w:rPr>
        <w:t xml:space="preserve"> </w:t>
      </w:r>
      <w:r w:rsidRPr="004B0240">
        <w:rPr>
          <w:rFonts w:ascii="Arial" w:hAnsi="Arial" w:cs="Arial"/>
          <w:lang w:val="es"/>
        </w:rPr>
        <w:t>observan</w:t>
      </w:r>
      <w:r w:rsidR="00AF7DF8" w:rsidRPr="004B0240">
        <w:rPr>
          <w:rFonts w:ascii="Arial" w:hAnsi="Arial" w:cs="Arial"/>
          <w:lang w:val="es"/>
        </w:rPr>
        <w:t xml:space="preserve"> </w:t>
      </w:r>
      <w:r w:rsidRPr="004B0240">
        <w:rPr>
          <w:rFonts w:ascii="Arial" w:hAnsi="Arial" w:cs="Arial"/>
          <w:lang w:val="es"/>
        </w:rPr>
        <w:t>actividades</w:t>
      </w:r>
      <w:r w:rsidR="00AF7DF8" w:rsidRPr="004B0240">
        <w:rPr>
          <w:rFonts w:ascii="Arial" w:hAnsi="Arial" w:cs="Arial"/>
          <w:lang w:val="es"/>
        </w:rPr>
        <w:t xml:space="preserve"> </w:t>
      </w:r>
      <w:r w:rsidRPr="004B0240">
        <w:rPr>
          <w:rFonts w:ascii="Arial" w:hAnsi="Arial" w:cs="Arial"/>
          <w:lang w:val="es"/>
        </w:rPr>
        <w:t>estratégicas</w:t>
      </w:r>
      <w:r w:rsidR="00AF7DF8" w:rsidRPr="004B0240">
        <w:rPr>
          <w:rFonts w:ascii="Arial" w:hAnsi="Arial" w:cs="Arial"/>
          <w:lang w:val="es"/>
        </w:rPr>
        <w:t xml:space="preserve"> </w:t>
      </w:r>
      <w:r w:rsidRPr="004B0240">
        <w:rPr>
          <w:rFonts w:ascii="Arial" w:hAnsi="Arial" w:cs="Arial"/>
          <w:lang w:val="es"/>
        </w:rPr>
        <w:t>tales</w:t>
      </w:r>
      <w:r w:rsidR="00AF7DF8" w:rsidRPr="004B0240">
        <w:rPr>
          <w:rFonts w:ascii="Arial" w:hAnsi="Arial" w:cs="Arial"/>
          <w:lang w:val="es"/>
        </w:rPr>
        <w:t xml:space="preserve"> </w:t>
      </w:r>
      <w:r w:rsidRPr="004B0240">
        <w:rPr>
          <w:rFonts w:ascii="Arial" w:hAnsi="Arial" w:cs="Arial"/>
          <w:lang w:val="es"/>
        </w:rPr>
        <w:t>como</w:t>
      </w:r>
      <w:r w:rsidR="00AF7DF8" w:rsidRPr="004B0240">
        <w:rPr>
          <w:rFonts w:ascii="Arial" w:hAnsi="Arial" w:cs="Arial"/>
          <w:lang w:val="es"/>
        </w:rPr>
        <w:t xml:space="preserve"> </w:t>
      </w:r>
      <w:r w:rsidRPr="004B0240">
        <w:rPr>
          <w:rFonts w:ascii="Arial" w:hAnsi="Arial" w:cs="Arial"/>
          <w:lang w:val="es"/>
        </w:rPr>
        <w:t>seguridad</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información,</w:t>
      </w:r>
      <w:r w:rsidR="00AF7DF8" w:rsidRPr="004B0240">
        <w:rPr>
          <w:rFonts w:ascii="Arial" w:hAnsi="Arial" w:cs="Arial"/>
          <w:lang w:val="es"/>
        </w:rPr>
        <w:t xml:space="preserve"> </w:t>
      </w:r>
      <w:r w:rsidRPr="004B0240">
        <w:rPr>
          <w:rFonts w:ascii="Arial" w:hAnsi="Arial" w:cs="Arial"/>
          <w:lang w:val="es"/>
        </w:rPr>
        <w:t>AE,</w:t>
      </w:r>
      <w:r w:rsidR="00AF7DF8" w:rsidRPr="004B0240">
        <w:rPr>
          <w:rFonts w:ascii="Arial" w:hAnsi="Arial" w:cs="Arial"/>
          <w:lang w:val="es"/>
        </w:rPr>
        <w:t xml:space="preserve"> </w:t>
      </w:r>
      <w:r w:rsidRPr="004B0240">
        <w:rPr>
          <w:rFonts w:ascii="Arial" w:hAnsi="Arial" w:cs="Arial"/>
          <w:lang w:val="es"/>
        </w:rPr>
        <w:t>Gobierno</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Información</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lastRenderedPageBreak/>
        <w:t>Gestión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Proyectos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TI.</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actividades</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operación</w:t>
      </w:r>
      <w:r w:rsidR="00AF7DF8" w:rsidRPr="004B0240">
        <w:rPr>
          <w:rFonts w:ascii="Arial" w:hAnsi="Arial" w:cs="Arial"/>
          <w:lang w:val="es"/>
        </w:rPr>
        <w:t xml:space="preserve"> </w:t>
      </w:r>
      <w:r w:rsidRPr="004B0240">
        <w:rPr>
          <w:rFonts w:ascii="Arial" w:hAnsi="Arial" w:cs="Arial"/>
          <w:lang w:val="es"/>
        </w:rPr>
        <w:t>están</w:t>
      </w:r>
      <w:r w:rsidR="00AF7DF8" w:rsidRPr="004B0240">
        <w:rPr>
          <w:rFonts w:ascii="Arial" w:hAnsi="Arial" w:cs="Arial"/>
          <w:lang w:val="es"/>
        </w:rPr>
        <w:t xml:space="preserve"> </w:t>
      </w:r>
      <w:r w:rsidRPr="004B0240">
        <w:rPr>
          <w:rFonts w:ascii="Arial" w:hAnsi="Arial" w:cs="Arial"/>
          <w:lang w:val="es"/>
        </w:rPr>
        <w:t>ubicadas</w:t>
      </w:r>
      <w:r w:rsidR="00AF7DF8" w:rsidRPr="004B0240">
        <w:rPr>
          <w:rFonts w:ascii="Arial" w:hAnsi="Arial" w:cs="Arial"/>
          <w:lang w:val="es"/>
        </w:rPr>
        <w:t xml:space="preserve"> </w:t>
      </w:r>
      <w:r w:rsidRPr="004B0240">
        <w:rPr>
          <w:rFonts w:ascii="Arial" w:hAnsi="Arial" w:cs="Arial"/>
          <w:lang w:val="es"/>
        </w:rPr>
        <w:t>en</w:t>
      </w:r>
      <w:r w:rsidR="00AF7DF8" w:rsidRPr="004B0240">
        <w:rPr>
          <w:rFonts w:ascii="Arial" w:hAnsi="Arial" w:cs="Arial"/>
          <w:lang w:val="es"/>
        </w:rPr>
        <w:t xml:space="preserve"> </w:t>
      </w:r>
      <w:r w:rsidRPr="004B0240">
        <w:rPr>
          <w:rFonts w:ascii="Arial" w:hAnsi="Arial" w:cs="Arial"/>
          <w:lang w:val="es"/>
        </w:rPr>
        <w:t>color</w:t>
      </w:r>
      <w:r w:rsidR="00AF7DF8" w:rsidRPr="004B0240">
        <w:rPr>
          <w:rFonts w:ascii="Arial" w:hAnsi="Arial" w:cs="Arial"/>
          <w:lang w:val="es"/>
        </w:rPr>
        <w:t xml:space="preserve"> </w:t>
      </w:r>
      <w:r w:rsidRPr="004B0240">
        <w:rPr>
          <w:rFonts w:ascii="Arial" w:hAnsi="Arial" w:cs="Arial"/>
          <w:lang w:val="es"/>
        </w:rPr>
        <w:t>azul</w:t>
      </w:r>
      <w:r w:rsidR="00AF7DF8" w:rsidRPr="004B0240">
        <w:rPr>
          <w:rFonts w:ascii="Arial" w:hAnsi="Arial" w:cs="Arial"/>
          <w:lang w:val="es"/>
        </w:rPr>
        <w:t xml:space="preserve"> </w:t>
      </w:r>
      <w:r w:rsidRPr="004B0240">
        <w:rPr>
          <w:rFonts w:ascii="Arial" w:hAnsi="Arial" w:cs="Arial"/>
          <w:lang w:val="es"/>
        </w:rPr>
        <w:t>(segundo</w:t>
      </w:r>
      <w:r w:rsidR="00AF7DF8" w:rsidRPr="004B0240">
        <w:rPr>
          <w:rFonts w:ascii="Arial" w:hAnsi="Arial" w:cs="Arial"/>
          <w:lang w:val="es"/>
        </w:rPr>
        <w:t xml:space="preserve"> </w:t>
      </w:r>
      <w:r w:rsidRPr="004B0240">
        <w:rPr>
          <w:rFonts w:ascii="Arial" w:hAnsi="Arial" w:cs="Arial"/>
          <w:lang w:val="es"/>
        </w:rPr>
        <w:t>nivel)</w:t>
      </w:r>
      <w:r w:rsidR="00AF7DF8" w:rsidRPr="004B0240">
        <w:rPr>
          <w:rFonts w:ascii="Arial" w:hAnsi="Arial" w:cs="Arial"/>
          <w:lang w:val="es"/>
        </w:rPr>
        <w:t xml:space="preserve"> </w:t>
      </w:r>
      <w:r w:rsidRPr="004B0240">
        <w:rPr>
          <w:rFonts w:ascii="Arial" w:hAnsi="Arial" w:cs="Arial"/>
          <w:lang w:val="es"/>
        </w:rPr>
        <w:t>e</w:t>
      </w:r>
      <w:r w:rsidR="00AF7DF8" w:rsidRPr="004B0240">
        <w:rPr>
          <w:rFonts w:ascii="Arial" w:hAnsi="Arial" w:cs="Arial"/>
          <w:lang w:val="es"/>
        </w:rPr>
        <w:t xml:space="preserve"> </w:t>
      </w:r>
      <w:r w:rsidRPr="004B0240">
        <w:rPr>
          <w:rFonts w:ascii="Arial" w:hAnsi="Arial" w:cs="Arial"/>
          <w:lang w:val="es"/>
        </w:rPr>
        <w:t>incluyen</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relacionadas</w:t>
      </w:r>
      <w:r w:rsidR="00AF7DF8" w:rsidRPr="004B0240">
        <w:rPr>
          <w:rFonts w:ascii="Arial" w:hAnsi="Arial" w:cs="Arial"/>
          <w:lang w:val="es"/>
        </w:rPr>
        <w:t xml:space="preserve"> </w:t>
      </w:r>
      <w:r w:rsidRPr="004B0240">
        <w:rPr>
          <w:rFonts w:ascii="Arial" w:hAnsi="Arial" w:cs="Arial"/>
          <w:lang w:val="es"/>
        </w:rPr>
        <w:t>con</w:t>
      </w:r>
      <w:r w:rsidR="00AF7DF8" w:rsidRPr="004B0240">
        <w:rPr>
          <w:rFonts w:ascii="Arial" w:hAnsi="Arial" w:cs="Arial"/>
          <w:lang w:val="es"/>
        </w:rPr>
        <w:t xml:space="preserve"> </w:t>
      </w:r>
      <w:r w:rsidRPr="004B0240">
        <w:rPr>
          <w:rFonts w:ascii="Arial" w:hAnsi="Arial" w:cs="Arial"/>
          <w:lang w:val="es"/>
        </w:rPr>
        <w:t>desarrollo</w:t>
      </w:r>
      <w:r w:rsidR="00AF7DF8" w:rsidRPr="004B0240">
        <w:rPr>
          <w:rFonts w:ascii="Arial" w:hAnsi="Arial" w:cs="Arial"/>
          <w:lang w:val="es"/>
        </w:rPr>
        <w:t xml:space="preserve"> </w:t>
      </w:r>
      <w:r w:rsidRPr="004B0240">
        <w:rPr>
          <w:rFonts w:ascii="Arial" w:hAnsi="Arial" w:cs="Arial"/>
          <w:lang w:val="es"/>
        </w:rPr>
        <w:t>e</w:t>
      </w:r>
      <w:r w:rsidR="00AF7DF8" w:rsidRPr="004B0240">
        <w:rPr>
          <w:rFonts w:ascii="Arial" w:hAnsi="Arial" w:cs="Arial"/>
          <w:lang w:val="es"/>
        </w:rPr>
        <w:t xml:space="preserve"> </w:t>
      </w:r>
      <w:r w:rsidRPr="004B0240">
        <w:rPr>
          <w:rFonts w:ascii="Arial" w:hAnsi="Arial" w:cs="Arial"/>
          <w:lang w:val="es"/>
        </w:rPr>
        <w:t>implementación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software</w:t>
      </w:r>
      <w:r w:rsidR="00AF7DF8" w:rsidRPr="004B0240">
        <w:rPr>
          <w:rFonts w:ascii="Arial" w:hAnsi="Arial" w:cs="Arial"/>
          <w:lang w:val="es"/>
        </w:rPr>
        <w:t xml:space="preserve"> </w:t>
      </w:r>
      <w:r w:rsidRPr="004B0240">
        <w:rPr>
          <w:rFonts w:ascii="Arial" w:hAnsi="Arial" w:cs="Arial"/>
          <w:lang w:val="es"/>
        </w:rPr>
        <w:t>y</w:t>
      </w:r>
      <w:r w:rsidR="00AF7DF8" w:rsidRPr="004B0240">
        <w:rPr>
          <w:rFonts w:ascii="Arial" w:hAnsi="Arial" w:cs="Arial"/>
          <w:lang w:val="es"/>
        </w:rPr>
        <w:t xml:space="preserve"> </w:t>
      </w:r>
      <w:r w:rsidRPr="004B0240">
        <w:rPr>
          <w:rFonts w:ascii="Arial" w:hAnsi="Arial" w:cs="Arial"/>
          <w:lang w:val="es"/>
        </w:rPr>
        <w:t>gestión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servicios</w:t>
      </w:r>
      <w:r w:rsidR="00AF7DF8" w:rsidRPr="004B0240">
        <w:rPr>
          <w:rFonts w:ascii="Arial" w:hAnsi="Arial" w:cs="Arial"/>
          <w:lang w:val="es"/>
        </w:rPr>
        <w:t xml:space="preserve"> </w:t>
      </w:r>
      <w:r w:rsidRPr="004B0240">
        <w:rPr>
          <w:rFonts w:ascii="Arial" w:hAnsi="Arial" w:cs="Arial"/>
          <w:lang w:val="es"/>
        </w:rPr>
        <w:t>tecnológicos</w:t>
      </w:r>
      <w:r w:rsidR="00AF7DF8" w:rsidRPr="004B0240">
        <w:rPr>
          <w:rFonts w:ascii="Arial" w:hAnsi="Arial" w:cs="Arial"/>
          <w:lang w:val="es"/>
        </w:rPr>
        <w:t xml:space="preserve"> </w:t>
      </w:r>
      <w:r w:rsidRPr="004B0240">
        <w:rPr>
          <w:rFonts w:ascii="Arial" w:hAnsi="Arial" w:cs="Arial"/>
          <w:lang w:val="es"/>
        </w:rPr>
        <w:t>mientras</w:t>
      </w:r>
      <w:r w:rsidR="00AF7DF8" w:rsidRPr="004B0240">
        <w:rPr>
          <w:rFonts w:ascii="Arial" w:hAnsi="Arial" w:cs="Arial"/>
          <w:lang w:val="es"/>
        </w:rPr>
        <w:t xml:space="preserve"> </w:t>
      </w:r>
      <w:r w:rsidRPr="004B0240">
        <w:rPr>
          <w:rFonts w:ascii="Arial" w:hAnsi="Arial" w:cs="Arial"/>
          <w:lang w:val="es"/>
        </w:rPr>
        <w:t>que</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actividades</w:t>
      </w:r>
      <w:r w:rsidR="00AF7DF8" w:rsidRPr="004B0240">
        <w:rPr>
          <w:rFonts w:ascii="Arial" w:hAnsi="Arial" w:cs="Arial"/>
          <w:lang w:val="es"/>
        </w:rPr>
        <w:t xml:space="preserve"> </w:t>
      </w:r>
      <w:r w:rsidRPr="004B0240">
        <w:rPr>
          <w:rFonts w:ascii="Arial" w:hAnsi="Arial" w:cs="Arial"/>
          <w:lang w:val="es"/>
        </w:rPr>
        <w:t>del</w:t>
      </w:r>
      <w:r w:rsidR="00AF7DF8" w:rsidRPr="004B0240">
        <w:rPr>
          <w:rFonts w:ascii="Arial" w:hAnsi="Arial" w:cs="Arial"/>
          <w:lang w:val="es"/>
        </w:rPr>
        <w:t xml:space="preserve"> </w:t>
      </w:r>
      <w:r w:rsidRPr="004B0240">
        <w:rPr>
          <w:rFonts w:ascii="Arial" w:hAnsi="Arial" w:cs="Arial"/>
          <w:lang w:val="es"/>
        </w:rPr>
        <w:t>tercer</w:t>
      </w:r>
      <w:r w:rsidR="00AF7DF8" w:rsidRPr="004B0240">
        <w:rPr>
          <w:rFonts w:ascii="Arial" w:hAnsi="Arial" w:cs="Arial"/>
          <w:lang w:val="es"/>
        </w:rPr>
        <w:t xml:space="preserve"> </w:t>
      </w:r>
      <w:r w:rsidRPr="004B0240">
        <w:rPr>
          <w:rFonts w:ascii="Arial" w:hAnsi="Arial" w:cs="Arial"/>
          <w:lang w:val="es"/>
        </w:rPr>
        <w:t>nivel</w:t>
      </w:r>
      <w:r w:rsidR="00AF7DF8" w:rsidRPr="004B0240">
        <w:rPr>
          <w:rFonts w:ascii="Arial" w:hAnsi="Arial" w:cs="Arial"/>
          <w:lang w:val="es"/>
        </w:rPr>
        <w:t xml:space="preserve"> </w:t>
      </w:r>
      <w:r w:rsidRPr="004B0240">
        <w:rPr>
          <w:rFonts w:ascii="Arial" w:hAnsi="Arial" w:cs="Arial"/>
          <w:lang w:val="es"/>
        </w:rPr>
        <w:t>incluyen</w:t>
      </w:r>
      <w:r w:rsidR="00AF7DF8" w:rsidRPr="004B0240">
        <w:rPr>
          <w:rFonts w:ascii="Arial" w:hAnsi="Arial" w:cs="Arial"/>
          <w:lang w:val="es"/>
        </w:rPr>
        <w:t xml:space="preserve"> </w:t>
      </w:r>
      <w:r w:rsidRPr="004B0240">
        <w:rPr>
          <w:rFonts w:ascii="Arial" w:hAnsi="Arial" w:cs="Arial"/>
          <w:lang w:val="es"/>
        </w:rPr>
        <w:t>las</w:t>
      </w:r>
      <w:r w:rsidR="00AF7DF8" w:rsidRPr="004B0240">
        <w:rPr>
          <w:rFonts w:ascii="Arial" w:hAnsi="Arial" w:cs="Arial"/>
          <w:lang w:val="es"/>
        </w:rPr>
        <w:t xml:space="preserve"> </w:t>
      </w:r>
      <w:r w:rsidRPr="004B0240">
        <w:rPr>
          <w:rFonts w:ascii="Arial" w:hAnsi="Arial" w:cs="Arial"/>
          <w:lang w:val="es"/>
        </w:rPr>
        <w:t>actividades</w:t>
      </w:r>
      <w:r w:rsidR="00AF7DF8" w:rsidRPr="004B0240">
        <w:rPr>
          <w:rFonts w:ascii="Arial" w:hAnsi="Arial" w:cs="Arial"/>
          <w:lang w:val="es"/>
        </w:rPr>
        <w:t xml:space="preserve"> </w:t>
      </w:r>
      <w:r w:rsidRPr="004B0240">
        <w:rPr>
          <w:rFonts w:ascii="Arial" w:hAnsi="Arial" w:cs="Arial"/>
          <w:lang w:val="es"/>
        </w:rPr>
        <w:t>que</w:t>
      </w:r>
      <w:r w:rsidR="00AF7DF8" w:rsidRPr="004B0240">
        <w:rPr>
          <w:rFonts w:ascii="Arial" w:hAnsi="Arial" w:cs="Arial"/>
          <w:lang w:val="es"/>
        </w:rPr>
        <w:t xml:space="preserve"> </w:t>
      </w:r>
      <w:r w:rsidRPr="004B0240">
        <w:rPr>
          <w:rFonts w:ascii="Arial" w:hAnsi="Arial" w:cs="Arial"/>
          <w:lang w:val="es"/>
        </w:rPr>
        <w:t>dan</w:t>
      </w:r>
      <w:r w:rsidR="00AF7DF8" w:rsidRPr="004B0240">
        <w:rPr>
          <w:rFonts w:ascii="Arial" w:hAnsi="Arial" w:cs="Arial"/>
          <w:lang w:val="es"/>
        </w:rPr>
        <w:t xml:space="preserve"> </w:t>
      </w:r>
      <w:r w:rsidRPr="004B0240">
        <w:rPr>
          <w:rFonts w:ascii="Arial" w:hAnsi="Arial" w:cs="Arial"/>
          <w:lang w:val="es"/>
        </w:rPr>
        <w:t>soporte</w:t>
      </w:r>
      <w:r w:rsidR="00AF7DF8" w:rsidRPr="004B0240">
        <w:rPr>
          <w:rFonts w:ascii="Arial" w:hAnsi="Arial" w:cs="Arial"/>
          <w:lang w:val="es"/>
        </w:rPr>
        <w:t xml:space="preserve"> </w:t>
      </w:r>
      <w:r w:rsidRPr="004B0240">
        <w:rPr>
          <w:rFonts w:ascii="Arial" w:hAnsi="Arial" w:cs="Arial"/>
          <w:lang w:val="es"/>
        </w:rPr>
        <w:t>a</w:t>
      </w:r>
      <w:r w:rsidR="00AF7DF8" w:rsidRPr="004B0240">
        <w:rPr>
          <w:rFonts w:ascii="Arial" w:hAnsi="Arial" w:cs="Arial"/>
          <w:lang w:val="es"/>
        </w:rPr>
        <w:t xml:space="preserve"> </w:t>
      </w:r>
      <w:r w:rsidRPr="004B0240">
        <w:rPr>
          <w:rFonts w:ascii="Arial" w:hAnsi="Arial" w:cs="Arial"/>
          <w:lang w:val="es"/>
        </w:rPr>
        <w:t>la</w:t>
      </w:r>
      <w:r w:rsidR="00AF7DF8" w:rsidRPr="004B0240">
        <w:rPr>
          <w:rFonts w:ascii="Arial" w:hAnsi="Arial" w:cs="Arial"/>
          <w:lang w:val="es"/>
        </w:rPr>
        <w:t xml:space="preserve"> </w:t>
      </w:r>
      <w:r w:rsidRPr="004B0240">
        <w:rPr>
          <w:rFonts w:ascii="Arial" w:hAnsi="Arial" w:cs="Arial"/>
          <w:lang w:val="es"/>
        </w:rPr>
        <w:t>gestión</w:t>
      </w:r>
      <w:r w:rsidR="00AF7DF8" w:rsidRPr="004B0240">
        <w:rPr>
          <w:rFonts w:ascii="Arial" w:hAnsi="Arial" w:cs="Arial"/>
          <w:lang w:val="es"/>
        </w:rPr>
        <w:t xml:space="preserve"> </w:t>
      </w:r>
      <w:r w:rsidRPr="004B0240">
        <w:rPr>
          <w:rFonts w:ascii="Arial" w:hAnsi="Arial" w:cs="Arial"/>
          <w:lang w:val="es"/>
        </w:rPr>
        <w:t>de</w:t>
      </w:r>
      <w:r w:rsidR="00AF7DF8" w:rsidRPr="004B0240">
        <w:rPr>
          <w:rFonts w:ascii="Arial" w:hAnsi="Arial" w:cs="Arial"/>
          <w:lang w:val="es"/>
        </w:rPr>
        <w:t xml:space="preserve"> </w:t>
      </w:r>
      <w:r w:rsidRPr="004B0240">
        <w:rPr>
          <w:rFonts w:ascii="Arial" w:hAnsi="Arial" w:cs="Arial"/>
          <w:lang w:val="es"/>
        </w:rPr>
        <w:t>TI.</w:t>
      </w:r>
    </w:p>
    <w:p w14:paraId="44314988" w14:textId="710DA605" w:rsidR="00E969BB" w:rsidRPr="004B0240" w:rsidRDefault="00F76AF9" w:rsidP="0022092E">
      <w:pPr>
        <w:spacing w:after="0" w:line="240" w:lineRule="auto"/>
        <w:jc w:val="center"/>
        <w:rPr>
          <w:rFonts w:ascii="Arial" w:hAnsi="Arial" w:cs="Arial"/>
          <w:lang w:val="es"/>
        </w:rPr>
      </w:pPr>
      <w:r w:rsidRPr="004B0240">
        <w:rPr>
          <w:rFonts w:ascii="Arial" w:hAnsi="Arial" w:cs="Arial"/>
          <w:noProof/>
        </w:rPr>
        <w:drawing>
          <wp:inline distT="0" distB="0" distL="0" distR="0" wp14:anchorId="3FB8806C" wp14:editId="273B0A56">
            <wp:extent cx="4920533" cy="3250714"/>
            <wp:effectExtent l="19050" t="19050" r="13970" b="260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4039" cy="3259636"/>
                    </a:xfrm>
                    <a:prstGeom prst="rect">
                      <a:avLst/>
                    </a:prstGeom>
                    <a:noFill/>
                    <a:ln w="12700" cmpd="sng">
                      <a:solidFill>
                        <a:schemeClr val="accent1">
                          <a:lumMod val="50000"/>
                          <a:lumOff val="0"/>
                        </a:schemeClr>
                      </a:solidFill>
                      <a:miter lim="800000"/>
                      <a:headEnd/>
                      <a:tailEnd/>
                    </a:ln>
                    <a:effectLst/>
                  </pic:spPr>
                </pic:pic>
              </a:graphicData>
            </a:graphic>
          </wp:inline>
        </w:drawing>
      </w:r>
    </w:p>
    <w:p w14:paraId="31DEBBC0" w14:textId="0B6DF97C" w:rsidR="0039518F" w:rsidRPr="004B0240" w:rsidRDefault="0039518F" w:rsidP="004C40A9">
      <w:pPr>
        <w:pStyle w:val="Descripcin"/>
        <w:spacing w:after="0" w:line="240" w:lineRule="auto"/>
        <w:jc w:val="center"/>
        <w:rPr>
          <w:rFonts w:ascii="Arial" w:hAnsi="Arial" w:cs="Arial"/>
          <w:lang w:eastAsia="x-none"/>
        </w:rPr>
      </w:pPr>
      <w:bookmarkStart w:id="211" w:name="_Toc59198772"/>
      <w:r w:rsidRPr="004B0240">
        <w:rPr>
          <w:rFonts w:ascii="Arial" w:hAnsi="Arial" w:cs="Arial"/>
        </w:rPr>
        <w:t>Ilustración</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14</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Pr="004B0240">
        <w:rPr>
          <w:rFonts w:ascii="Arial" w:hAnsi="Arial" w:cs="Arial"/>
        </w:rPr>
        <w:t>Cadena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Valor</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TI</w:t>
      </w:r>
      <w:bookmarkEnd w:id="211"/>
    </w:p>
    <w:p w14:paraId="48D58A51" w14:textId="77777777" w:rsidR="0039518F" w:rsidRPr="004B0240" w:rsidRDefault="0039518F" w:rsidP="00E32979">
      <w:pPr>
        <w:spacing w:after="0" w:line="240" w:lineRule="auto"/>
        <w:ind w:left="360" w:firstLine="720"/>
        <w:jc w:val="center"/>
        <w:rPr>
          <w:rFonts w:ascii="Arial" w:hAnsi="Arial" w:cs="Arial"/>
          <w:sz w:val="18"/>
          <w:lang w:val="es"/>
        </w:rPr>
      </w:pPr>
      <w:r w:rsidRPr="004B0240">
        <w:rPr>
          <w:rFonts w:ascii="Arial" w:hAnsi="Arial" w:cs="Arial"/>
          <w:b/>
          <w:sz w:val="18"/>
          <w:lang w:val="es"/>
        </w:rPr>
        <w:t>Fuente:</w:t>
      </w:r>
      <w:r w:rsidR="00AF7DF8" w:rsidRPr="004B0240">
        <w:rPr>
          <w:rFonts w:ascii="Arial" w:hAnsi="Arial" w:cs="Arial"/>
          <w:sz w:val="18"/>
          <w:lang w:val="es"/>
        </w:rPr>
        <w:t xml:space="preserve"> </w:t>
      </w:r>
      <w:r w:rsidRPr="004B0240">
        <w:rPr>
          <w:rFonts w:ascii="Arial" w:hAnsi="Arial" w:cs="Arial"/>
          <w:sz w:val="18"/>
          <w:lang w:val="es"/>
        </w:rPr>
        <w:t>Proyecto</w:t>
      </w:r>
      <w:r w:rsidR="00AF7DF8" w:rsidRPr="004B0240">
        <w:rPr>
          <w:rFonts w:ascii="Arial" w:hAnsi="Arial" w:cs="Arial"/>
          <w:sz w:val="18"/>
          <w:lang w:val="es"/>
        </w:rPr>
        <w:t xml:space="preserve"> </w:t>
      </w:r>
      <w:r w:rsidRPr="004B0240">
        <w:rPr>
          <w:rFonts w:ascii="Arial" w:hAnsi="Arial" w:cs="Arial"/>
          <w:sz w:val="18"/>
          <w:lang w:val="es"/>
        </w:rPr>
        <w:t>GODI</w:t>
      </w:r>
    </w:p>
    <w:p w14:paraId="58997049" w14:textId="0D8189F8" w:rsidR="00C11B95" w:rsidRPr="004B0240" w:rsidRDefault="00C11B95" w:rsidP="00C11B95">
      <w:pPr>
        <w:pStyle w:val="Ttulo2"/>
        <w:spacing w:before="0" w:after="0" w:line="240" w:lineRule="auto"/>
        <w:rPr>
          <w:rFonts w:cs="Arial"/>
          <w:i/>
          <w:lang w:val="es-CO"/>
        </w:rPr>
      </w:pPr>
      <w:bookmarkStart w:id="212" w:name="_Toc58954912"/>
      <w:r w:rsidRPr="004B0240">
        <w:rPr>
          <w:rFonts w:cs="Arial"/>
          <w:i/>
          <w:lang w:val="es-CO"/>
        </w:rPr>
        <w:t>SEGURIDAD</w:t>
      </w:r>
      <w:bookmarkEnd w:id="212"/>
    </w:p>
    <w:p w14:paraId="0CFACCEE" w14:textId="77777777" w:rsidR="00490D40" w:rsidRPr="004B0240" w:rsidRDefault="00490D40" w:rsidP="00490D40">
      <w:pPr>
        <w:jc w:val="both"/>
        <w:rPr>
          <w:rFonts w:ascii="Arial" w:hAnsi="Arial" w:cs="Arial"/>
          <w:lang w:eastAsia="x-none"/>
          <w14:shadow w14:blurRad="50800" w14:dist="50800" w14:dir="5400000" w14:sx="0" w14:sy="0" w14:kx="0" w14:ky="0" w14:algn="ctr">
            <w14:schemeClr w14:val="accent1">
              <w14:lumMod w14:val="75000"/>
            </w14:schemeClr>
          </w14:shadow>
        </w:rPr>
      </w:pPr>
    </w:p>
    <w:p w14:paraId="55803CE0" w14:textId="27955BD4" w:rsidR="00C11B95" w:rsidRPr="004B0240" w:rsidRDefault="00582FB3" w:rsidP="00A11840">
      <w:pPr>
        <w:jc w:val="both"/>
        <w:rPr>
          <w:rFonts w:ascii="Arial" w:hAnsi="Arial" w:cs="Arial"/>
          <w:lang w:eastAsia="x-none"/>
          <w14:shadow w14:blurRad="50800" w14:dist="50800" w14:dir="5400000" w14:sx="0" w14:sy="0" w14:kx="0" w14:ky="0" w14:algn="ctr">
            <w14:schemeClr w14:val="accent1">
              <w14:lumMod w14:val="75000"/>
            </w14:schemeClr>
          </w14:shadow>
        </w:rPr>
      </w:pPr>
      <w:r w:rsidRPr="004B0240">
        <w:rPr>
          <w:rFonts w:ascii="Arial" w:hAnsi="Arial" w:cs="Arial"/>
          <w:lang w:eastAsia="x-none"/>
          <w14:shadow w14:blurRad="50800" w14:dist="50800" w14:dir="5400000" w14:sx="0" w14:sy="0" w14:kx="0" w14:ky="0" w14:algn="ctr">
            <w14:schemeClr w14:val="accent1">
              <w14:lumMod w14:val="75000"/>
            </w14:schemeClr>
          </w14:shadow>
        </w:rPr>
        <w:t>Existe la</w:t>
      </w:r>
      <w:r w:rsidR="00D8062D" w:rsidRPr="004B0240">
        <w:rPr>
          <w:rFonts w:ascii="Arial" w:hAnsi="Arial" w:cs="Arial"/>
          <w:lang w:eastAsia="x-none"/>
          <w14:shadow w14:blurRad="50800" w14:dist="50800" w14:dir="5400000" w14:sx="0" w14:sy="0" w14:kx="0" w14:ky="0" w14:algn="ctr">
            <w14:schemeClr w14:val="accent1">
              <w14:lumMod w14:val="75000"/>
            </w14:schemeClr>
          </w14:shadow>
        </w:rPr>
        <w:t xml:space="preserve"> </w:t>
      </w:r>
      <w:r w:rsidR="00F967A6" w:rsidRPr="004B0240">
        <w:rPr>
          <w:rFonts w:ascii="Arial" w:hAnsi="Arial" w:cs="Arial"/>
          <w:lang w:eastAsia="x-none"/>
          <w14:shadow w14:blurRad="50800" w14:dist="50800" w14:dir="5400000" w14:sx="0" w14:sy="0" w14:kx="0" w14:ky="0" w14:algn="ctr">
            <w14:schemeClr w14:val="accent1">
              <w14:lumMod w14:val="75000"/>
            </w14:schemeClr>
          </w14:shadow>
        </w:rPr>
        <w:t>Política</w:t>
      </w:r>
      <w:r w:rsidR="00D8062D" w:rsidRPr="004B0240">
        <w:rPr>
          <w:rFonts w:ascii="Arial" w:hAnsi="Arial" w:cs="Arial"/>
          <w:lang w:eastAsia="x-none"/>
          <w14:shadow w14:blurRad="50800" w14:dist="50800" w14:dir="5400000" w14:sx="0" w14:sy="0" w14:kx="0" w14:ky="0" w14:algn="ctr">
            <w14:schemeClr w14:val="accent1">
              <w14:lumMod w14:val="75000"/>
            </w14:schemeClr>
          </w14:shadow>
        </w:rPr>
        <w:t xml:space="preserve"> General de </w:t>
      </w:r>
      <w:r w:rsidR="00F967A6" w:rsidRPr="004B0240">
        <w:rPr>
          <w:rFonts w:ascii="Arial" w:hAnsi="Arial" w:cs="Arial"/>
          <w:lang w:eastAsia="x-none"/>
          <w14:shadow w14:blurRad="50800" w14:dist="50800" w14:dir="5400000" w14:sx="0" w14:sy="0" w14:kx="0" w14:ky="0" w14:algn="ctr">
            <w14:schemeClr w14:val="accent1">
              <w14:lumMod w14:val="75000"/>
            </w14:schemeClr>
          </w14:shadow>
        </w:rPr>
        <w:t>Seguridad</w:t>
      </w:r>
      <w:r w:rsidR="00D8062D" w:rsidRPr="004B0240">
        <w:rPr>
          <w:rFonts w:ascii="Arial" w:hAnsi="Arial" w:cs="Arial"/>
          <w:lang w:eastAsia="x-none"/>
          <w14:shadow w14:blurRad="50800" w14:dist="50800" w14:dir="5400000" w14:sx="0" w14:sy="0" w14:kx="0" w14:ky="0" w14:algn="ctr">
            <w14:schemeClr w14:val="accent1">
              <w14:lumMod w14:val="75000"/>
            </w14:schemeClr>
          </w14:shadow>
        </w:rPr>
        <w:t xml:space="preserve"> y </w:t>
      </w:r>
      <w:r w:rsidR="00F967A6" w:rsidRPr="004B0240">
        <w:rPr>
          <w:rFonts w:ascii="Arial" w:hAnsi="Arial" w:cs="Arial"/>
          <w:lang w:eastAsia="x-none"/>
          <w14:shadow w14:blurRad="50800" w14:dist="50800" w14:dir="5400000" w14:sx="0" w14:sy="0" w14:kx="0" w14:ky="0" w14:algn="ctr">
            <w14:schemeClr w14:val="accent1">
              <w14:lumMod w14:val="75000"/>
            </w14:schemeClr>
          </w14:shadow>
        </w:rPr>
        <w:t>P</w:t>
      </w:r>
      <w:r w:rsidR="00D8062D" w:rsidRPr="004B0240">
        <w:rPr>
          <w:rFonts w:ascii="Arial" w:hAnsi="Arial" w:cs="Arial"/>
          <w:lang w:eastAsia="x-none"/>
          <w14:shadow w14:blurRad="50800" w14:dist="50800" w14:dir="5400000" w14:sx="0" w14:sy="0" w14:kx="0" w14:ky="0" w14:algn="ctr">
            <w14:schemeClr w14:val="accent1">
              <w14:lumMod w14:val="75000"/>
            </w14:schemeClr>
          </w14:shadow>
        </w:rPr>
        <w:t xml:space="preserve">rivacidad de la </w:t>
      </w:r>
      <w:r w:rsidR="00F967A6" w:rsidRPr="004B0240">
        <w:rPr>
          <w:rFonts w:ascii="Arial" w:hAnsi="Arial" w:cs="Arial"/>
          <w:lang w:eastAsia="x-none"/>
          <w14:shadow w14:blurRad="50800" w14:dist="50800" w14:dir="5400000" w14:sx="0" w14:sy="0" w14:kx="0" w14:ky="0" w14:algn="ctr">
            <w14:schemeClr w14:val="accent1">
              <w14:lumMod w14:val="75000"/>
            </w14:schemeClr>
          </w14:shadow>
        </w:rPr>
        <w:t>Información, e</w:t>
      </w:r>
      <w:r w:rsidR="009F06F2" w:rsidRPr="004B0240">
        <w:rPr>
          <w:rFonts w:ascii="Arial" w:hAnsi="Arial" w:cs="Arial"/>
          <w:lang w:eastAsia="x-none"/>
          <w14:shadow w14:blurRad="50800" w14:dist="50800" w14:dir="5400000" w14:sx="0" w14:sy="0" w14:kx="0" w14:ky="0" w14:algn="ctr">
            <w14:schemeClr w14:val="accent1">
              <w14:lumMod w14:val="75000"/>
            </w14:schemeClr>
          </w14:shadow>
        </w:rPr>
        <w:t>sta política es un documento de alto nivel donde se incluye la voluntad de la alta dirección</w:t>
      </w:r>
      <w:r w:rsidR="00D373F1" w:rsidRPr="004B0240">
        <w:rPr>
          <w:rFonts w:ascii="Arial" w:hAnsi="Arial" w:cs="Arial"/>
          <w:lang w:eastAsia="x-none"/>
          <w14:shadow w14:blurRad="50800" w14:dist="50800" w14:dir="5400000" w14:sx="0" w14:sy="0" w14:kx="0" w14:ky="0" w14:algn="ctr">
            <w14:schemeClr w14:val="accent1">
              <w14:lumMod w14:val="75000"/>
            </w14:schemeClr>
          </w14:shadow>
        </w:rPr>
        <w:t>, un</w:t>
      </w:r>
      <w:r w:rsidR="00C87901" w:rsidRPr="004B0240">
        <w:rPr>
          <w:rFonts w:ascii="Arial" w:hAnsi="Arial" w:cs="Arial"/>
          <w:lang w:eastAsia="x-none"/>
          <w14:shadow w14:blurRad="50800" w14:dist="50800" w14:dir="5400000" w14:sx="0" w14:sy="0" w14:kx="0" w14:ky="0" w14:algn="ctr">
            <w14:schemeClr w14:val="accent1">
              <w14:lumMod w14:val="75000"/>
            </w14:schemeClr>
          </w14:shadow>
        </w:rPr>
        <w:t>a</w:t>
      </w:r>
      <w:r w:rsidR="00D373F1" w:rsidRPr="004B0240">
        <w:rPr>
          <w:rFonts w:ascii="Arial" w:hAnsi="Arial" w:cs="Arial"/>
          <w:lang w:eastAsia="x-none"/>
          <w14:shadow w14:blurRad="50800" w14:dist="50800" w14:dir="5400000" w14:sx="0" w14:sy="0" w14:kx="0" w14:ky="0" w14:algn="ctr">
            <w14:schemeClr w14:val="accent1">
              <w14:lumMod w14:val="75000"/>
            </w14:schemeClr>
          </w14:shadow>
        </w:rPr>
        <w:t xml:space="preserve"> declaración, objetivos, alcance y nivel de cumplimiento</w:t>
      </w:r>
      <w:r w:rsidR="009F06F2" w:rsidRPr="004B0240">
        <w:rPr>
          <w:rFonts w:ascii="Arial" w:hAnsi="Arial" w:cs="Arial"/>
          <w:lang w:eastAsia="x-none"/>
          <w14:shadow w14:blurRad="50800" w14:dist="50800" w14:dir="5400000" w14:sx="0" w14:sy="0" w14:kx="0" w14:ky="0" w14:algn="ctr">
            <w14:schemeClr w14:val="accent1">
              <w14:lumMod w14:val="75000"/>
            </w14:schemeClr>
          </w14:shadow>
        </w:rPr>
        <w:t xml:space="preserve"> </w:t>
      </w:r>
      <w:r w:rsidRPr="004B0240">
        <w:rPr>
          <w:rFonts w:ascii="Arial" w:hAnsi="Arial" w:cs="Arial"/>
          <w:lang w:eastAsia="x-none"/>
          <w14:shadow w14:blurRad="50800" w14:dist="50800" w14:dir="5400000" w14:sx="0" w14:sy="0" w14:kx="0" w14:ky="0" w14:algn="ctr">
            <w14:schemeClr w14:val="accent1">
              <w14:lumMod w14:val="75000"/>
            </w14:schemeClr>
          </w14:shadow>
        </w:rPr>
        <w:t xml:space="preserve">a fin de </w:t>
      </w:r>
      <w:r w:rsidR="009F06F2" w:rsidRPr="004B0240">
        <w:rPr>
          <w:rFonts w:ascii="Arial" w:hAnsi="Arial" w:cs="Arial"/>
          <w:lang w:eastAsia="x-none"/>
          <w14:shadow w14:blurRad="50800" w14:dist="50800" w14:dir="5400000" w14:sx="0" w14:sy="0" w14:kx="0" w14:ky="0" w14:algn="ctr">
            <w14:schemeClr w14:val="accent1">
              <w14:lumMod w14:val="75000"/>
            </w14:schemeClr>
          </w14:shadow>
        </w:rPr>
        <w:t>apoya</w:t>
      </w:r>
      <w:r w:rsidR="00646EB7" w:rsidRPr="004B0240">
        <w:rPr>
          <w:rFonts w:ascii="Arial" w:hAnsi="Arial" w:cs="Arial"/>
          <w:lang w:eastAsia="x-none"/>
          <w14:shadow w14:blurRad="50800" w14:dist="50800" w14:dir="5400000" w14:sx="0" w14:sy="0" w14:kx="0" w14:ky="0" w14:algn="ctr">
            <w14:schemeClr w14:val="accent1">
              <w14:lumMod w14:val="75000"/>
            </w14:schemeClr>
          </w14:shadow>
        </w:rPr>
        <w:t>r</w:t>
      </w:r>
      <w:r w:rsidR="009F06F2" w:rsidRPr="004B0240">
        <w:rPr>
          <w:rFonts w:ascii="Arial" w:hAnsi="Arial" w:cs="Arial"/>
          <w:lang w:eastAsia="x-none"/>
          <w14:shadow w14:blurRad="50800" w14:dist="50800" w14:dir="5400000" w14:sx="0" w14:sy="0" w14:kx="0" w14:ky="0" w14:algn="ctr">
            <w14:schemeClr w14:val="accent1">
              <w14:lumMod w14:val="75000"/>
            </w14:schemeClr>
          </w14:shadow>
        </w:rPr>
        <w:t xml:space="preserve"> la implementación del Modelo de Seguridad y Privacidad de la Información</w:t>
      </w:r>
      <w:r w:rsidR="00CB6F03" w:rsidRPr="004B0240">
        <w:rPr>
          <w:rFonts w:ascii="Arial" w:hAnsi="Arial" w:cs="Arial"/>
          <w:lang w:eastAsia="x-none"/>
          <w14:shadow w14:blurRad="50800" w14:dist="50800" w14:dir="5400000" w14:sx="0" w14:sy="0" w14:kx="0" w14:ky="0" w14:algn="ctr">
            <w14:schemeClr w14:val="accent1">
              <w14:lumMod w14:val="75000"/>
            </w14:schemeClr>
          </w14:shadow>
        </w:rPr>
        <w:t xml:space="preserve">, </w:t>
      </w:r>
      <w:r w:rsidR="00A03CF0" w:rsidRPr="004B0240">
        <w:rPr>
          <w:rFonts w:ascii="Arial" w:hAnsi="Arial" w:cs="Arial"/>
          <w:lang w:eastAsia="x-none"/>
          <w14:shadow w14:blurRad="50800" w14:dist="50800" w14:dir="5400000" w14:sx="0" w14:sy="0" w14:kx="0" w14:ky="0" w14:algn="ctr">
            <w14:schemeClr w14:val="accent1">
              <w14:lumMod w14:val="75000"/>
            </w14:schemeClr>
          </w14:shadow>
        </w:rPr>
        <w:t>esta ha</w:t>
      </w:r>
      <w:r w:rsidR="009F06F2" w:rsidRPr="004B0240">
        <w:rPr>
          <w:rFonts w:ascii="Arial" w:hAnsi="Arial" w:cs="Arial"/>
          <w:lang w:eastAsia="x-none"/>
          <w14:shadow w14:blurRad="50800" w14:dist="50800" w14:dir="5400000" w14:sx="0" w14:sy="0" w14:kx="0" w14:ky="0" w14:algn="ctr">
            <w14:schemeClr w14:val="accent1">
              <w14:lumMod w14:val="75000"/>
            </w14:schemeClr>
          </w14:shadow>
        </w:rPr>
        <w:t xml:space="preserve"> sido aprobada y divulgada al interior de la entidad.</w:t>
      </w:r>
    </w:p>
    <w:p w14:paraId="695E3E33" w14:textId="6255E2E6" w:rsidR="00490D40" w:rsidRPr="004B0240" w:rsidRDefault="001A7322" w:rsidP="00A11840">
      <w:pPr>
        <w:jc w:val="both"/>
        <w:rPr>
          <w:rFonts w:ascii="Arial" w:hAnsi="Arial" w:cs="Arial"/>
          <w:highlight w:val="yellow"/>
          <w:lang w:eastAsia="x-none"/>
          <w14:shadow w14:blurRad="50800" w14:dist="50800" w14:dir="5400000" w14:sx="0" w14:sy="0" w14:kx="0" w14:ky="0" w14:algn="ctr">
            <w14:schemeClr w14:val="accent1">
              <w14:lumMod w14:val="75000"/>
            </w14:schemeClr>
          </w14:shadow>
        </w:rPr>
      </w:pPr>
      <w:r w:rsidRPr="004B0240">
        <w:rPr>
          <w:rFonts w:ascii="Arial" w:hAnsi="Arial" w:cs="Arial"/>
          <w:lang w:eastAsia="x-none"/>
          <w14:shadow w14:blurRad="50800" w14:dist="50800" w14:dir="5400000" w14:sx="0" w14:sy="0" w14:kx="0" w14:ky="0" w14:algn="ctr">
            <w14:schemeClr w14:val="accent1">
              <w14:lumMod w14:val="75000"/>
            </w14:schemeClr>
          </w14:shadow>
        </w:rPr>
        <w:t xml:space="preserve">Así mismo </w:t>
      </w:r>
      <w:r w:rsidR="000A109D" w:rsidRPr="004B0240">
        <w:rPr>
          <w:rFonts w:ascii="Arial" w:hAnsi="Arial" w:cs="Arial"/>
          <w:lang w:eastAsia="x-none"/>
          <w14:shadow w14:blurRad="50800" w14:dist="50800" w14:dir="5400000" w14:sx="0" w14:sy="0" w14:kx="0" w14:ky="0" w14:algn="ctr">
            <w14:schemeClr w14:val="accent1">
              <w14:lumMod w14:val="75000"/>
            </w14:schemeClr>
          </w14:shadow>
        </w:rPr>
        <w:t>d</w:t>
      </w:r>
      <w:r w:rsidR="00490D40" w:rsidRPr="004B0240">
        <w:rPr>
          <w:rFonts w:ascii="Arial" w:hAnsi="Arial" w:cs="Arial"/>
          <w:lang w:eastAsia="x-none"/>
          <w14:shadow w14:blurRad="50800" w14:dist="50800" w14:dir="5400000" w14:sx="0" w14:sy="0" w14:kx="0" w14:ky="0" w14:algn="ctr">
            <w14:schemeClr w14:val="accent1">
              <w14:lumMod w14:val="75000"/>
            </w14:schemeClr>
          </w14:shadow>
        </w:rPr>
        <w:t>e acuerdo con las recomendaciones del MSPI y la norma ISO27001 en su versión 2013, se definen las políticas (o grupos de políticas) de seguridad que la entidad ha adoptado su proceso de implementación del SGSI</w:t>
      </w:r>
      <w:r w:rsidR="00F06D62" w:rsidRPr="004B0240">
        <w:rPr>
          <w:rFonts w:ascii="Arial" w:hAnsi="Arial" w:cs="Arial"/>
          <w:lang w:eastAsia="x-none"/>
          <w14:shadow w14:blurRad="50800" w14:dist="50800" w14:dir="5400000" w14:sx="0" w14:sy="0" w14:kx="0" w14:ky="0" w14:algn="ctr">
            <w14:schemeClr w14:val="accent1">
              <w14:lumMod w14:val="75000"/>
            </w14:schemeClr>
          </w14:shadow>
        </w:rPr>
        <w:t xml:space="preserve">, en la siguiente ilustración </w:t>
      </w:r>
      <w:r w:rsidR="00033CBA" w:rsidRPr="004B0240">
        <w:rPr>
          <w:rFonts w:ascii="Arial" w:hAnsi="Arial" w:cs="Arial"/>
          <w:lang w:eastAsia="x-none"/>
          <w14:shadow w14:blurRad="50800" w14:dist="50800" w14:dir="5400000" w14:sx="0" w14:sy="0" w14:kx="0" w14:ky="0" w14:algn="ctr">
            <w14:schemeClr w14:val="accent1">
              <w14:lumMod w14:val="75000"/>
            </w14:schemeClr>
          </w14:shadow>
        </w:rPr>
        <w:t>se relacionan las políticas.</w:t>
      </w:r>
    </w:p>
    <w:p w14:paraId="3DC7E65C" w14:textId="5DB9BE7B" w:rsidR="00AB0EC0" w:rsidRPr="004B0240" w:rsidRDefault="4087199C" w:rsidP="00BE3538">
      <w:pPr>
        <w:jc w:val="center"/>
        <w:rPr>
          <w:rFonts w:ascii="Arial" w:hAnsi="Arial" w:cs="Arial"/>
          <w:b/>
          <w:bCs/>
        </w:rPr>
      </w:pPr>
      <w:r w:rsidRPr="004B0240">
        <w:rPr>
          <w:rFonts w:ascii="Arial" w:hAnsi="Arial" w:cs="Arial"/>
          <w:noProof/>
        </w:rPr>
        <w:lastRenderedPageBreak/>
        <w:drawing>
          <wp:inline distT="0" distB="0" distL="0" distR="0" wp14:anchorId="42741E1C" wp14:editId="1DBEBFE8">
            <wp:extent cx="5740908" cy="294057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7">
                      <a:extLst>
                        <a:ext uri="{28A0092B-C50C-407E-A947-70E740481C1C}">
                          <a14:useLocalDpi xmlns:a14="http://schemas.microsoft.com/office/drawing/2010/main" val="0"/>
                        </a:ext>
                      </a:extLst>
                    </a:blip>
                    <a:stretch>
                      <a:fillRect/>
                    </a:stretch>
                  </pic:blipFill>
                  <pic:spPr>
                    <a:xfrm>
                      <a:off x="0" y="0"/>
                      <a:ext cx="5753204" cy="2946876"/>
                    </a:xfrm>
                    <a:prstGeom prst="rect">
                      <a:avLst/>
                    </a:prstGeom>
                  </pic:spPr>
                </pic:pic>
              </a:graphicData>
            </a:graphic>
          </wp:inline>
        </w:drawing>
      </w:r>
    </w:p>
    <w:p w14:paraId="293DF18D" w14:textId="04BF9590" w:rsidR="00AB0EC0" w:rsidRPr="004B0240" w:rsidRDefault="00033CBA" w:rsidP="00A11840">
      <w:pPr>
        <w:spacing w:after="0" w:line="240" w:lineRule="auto"/>
        <w:jc w:val="center"/>
        <w:rPr>
          <w:rFonts w:ascii="Arial" w:hAnsi="Arial" w:cs="Arial"/>
          <w:b/>
          <w:bCs/>
          <w:sz w:val="18"/>
          <w:szCs w:val="18"/>
        </w:rPr>
      </w:pPr>
      <w:bookmarkStart w:id="213" w:name="_Toc59198773"/>
      <w:r w:rsidRPr="004B0240">
        <w:rPr>
          <w:rFonts w:ascii="Arial" w:hAnsi="Arial" w:cs="Arial"/>
          <w:b/>
          <w:bCs/>
          <w:sz w:val="18"/>
          <w:szCs w:val="18"/>
        </w:rPr>
        <w:t xml:space="preserve">Ilustración </w:t>
      </w:r>
      <w:r w:rsidRPr="004B0240">
        <w:rPr>
          <w:rFonts w:ascii="Arial" w:hAnsi="Arial" w:cs="Arial"/>
          <w:b/>
          <w:bCs/>
          <w:sz w:val="18"/>
          <w:szCs w:val="18"/>
        </w:rPr>
        <w:fldChar w:fldCharType="begin"/>
      </w:r>
      <w:r w:rsidRPr="004B0240">
        <w:rPr>
          <w:rFonts w:ascii="Arial" w:hAnsi="Arial" w:cs="Arial"/>
          <w:b/>
          <w:bCs/>
          <w:sz w:val="18"/>
          <w:szCs w:val="18"/>
        </w:rPr>
        <w:instrText xml:space="preserve"> SEQ Ilustración \* ARABIC </w:instrText>
      </w:r>
      <w:r w:rsidRPr="004B0240">
        <w:rPr>
          <w:rFonts w:ascii="Arial" w:hAnsi="Arial" w:cs="Arial"/>
          <w:b/>
          <w:bCs/>
          <w:sz w:val="18"/>
          <w:szCs w:val="18"/>
        </w:rPr>
        <w:fldChar w:fldCharType="separate"/>
      </w:r>
      <w:r w:rsidR="0008531F">
        <w:rPr>
          <w:rFonts w:ascii="Arial" w:hAnsi="Arial" w:cs="Arial"/>
          <w:b/>
          <w:bCs/>
          <w:noProof/>
          <w:sz w:val="18"/>
          <w:szCs w:val="18"/>
        </w:rPr>
        <w:t>15</w:t>
      </w:r>
      <w:r w:rsidRPr="004B0240">
        <w:rPr>
          <w:rFonts w:ascii="Arial" w:hAnsi="Arial" w:cs="Arial"/>
          <w:b/>
          <w:bCs/>
          <w:sz w:val="18"/>
          <w:szCs w:val="18"/>
        </w:rPr>
        <w:fldChar w:fldCharType="end"/>
      </w:r>
      <w:r w:rsidRPr="004B0240">
        <w:rPr>
          <w:rFonts w:ascii="Arial" w:hAnsi="Arial" w:cs="Arial"/>
          <w:b/>
          <w:bCs/>
          <w:sz w:val="18"/>
          <w:szCs w:val="18"/>
        </w:rPr>
        <w:t>. Políticas complementarias de Seguridad y privacidad de la Información</w:t>
      </w:r>
      <w:bookmarkEnd w:id="213"/>
    </w:p>
    <w:p w14:paraId="6F1607E2" w14:textId="03C149EE" w:rsidR="00137618" w:rsidRPr="004B0240" w:rsidRDefault="00033CBA" w:rsidP="00A11840">
      <w:pPr>
        <w:spacing w:after="0" w:line="240" w:lineRule="auto"/>
        <w:jc w:val="center"/>
        <w:rPr>
          <w:rFonts w:ascii="Arial" w:hAnsi="Arial" w:cs="Arial"/>
          <w:b/>
          <w:bCs/>
          <w:sz w:val="18"/>
          <w:szCs w:val="18"/>
        </w:rPr>
      </w:pPr>
      <w:r w:rsidRPr="004B0240">
        <w:rPr>
          <w:rFonts w:ascii="Arial" w:hAnsi="Arial" w:cs="Arial"/>
          <w:b/>
          <w:sz w:val="18"/>
          <w:szCs w:val="18"/>
        </w:rPr>
        <w:t>Fuente:</w:t>
      </w:r>
      <w:r w:rsidRPr="004B0240">
        <w:rPr>
          <w:rFonts w:ascii="Arial" w:hAnsi="Arial" w:cs="Arial"/>
          <w:sz w:val="18"/>
          <w:szCs w:val="18"/>
        </w:rPr>
        <w:t xml:space="preserve"> Adaptado del artefacto de </w:t>
      </w:r>
      <w:r w:rsidR="00BE3538" w:rsidRPr="004B0240">
        <w:rPr>
          <w:rFonts w:ascii="Arial" w:hAnsi="Arial" w:cs="Arial"/>
          <w:sz w:val="18"/>
          <w:szCs w:val="18"/>
        </w:rPr>
        <w:t>01-AS-IS-SG-DOC-Seguridad</w:t>
      </w:r>
    </w:p>
    <w:p w14:paraId="45C1DB91" w14:textId="77777777" w:rsidR="00BE3538" w:rsidRPr="004B0240" w:rsidRDefault="00BE3538" w:rsidP="00BE3538">
      <w:pPr>
        <w:spacing w:after="0" w:line="240" w:lineRule="auto"/>
        <w:ind w:left="720" w:firstLine="720"/>
        <w:jc w:val="center"/>
        <w:rPr>
          <w:rFonts w:ascii="Arial" w:hAnsi="Arial" w:cs="Arial"/>
          <w:highlight w:val="yellow"/>
          <w:lang w:eastAsia="x-none"/>
        </w:rPr>
      </w:pPr>
    </w:p>
    <w:p w14:paraId="5521B03A" w14:textId="77777777" w:rsidR="00A61ACB" w:rsidRPr="004B0240" w:rsidRDefault="00A61ACB" w:rsidP="004C40A9">
      <w:pPr>
        <w:pStyle w:val="Textonotapie"/>
        <w:spacing w:after="0" w:line="240" w:lineRule="auto"/>
        <w:rPr>
          <w:rFonts w:ascii="Arial" w:hAnsi="Arial" w:cs="Arial"/>
        </w:rPr>
      </w:pPr>
    </w:p>
    <w:p w14:paraId="77C268A9" w14:textId="77777777" w:rsidR="0048458C" w:rsidRPr="00E323D8" w:rsidRDefault="0048458C" w:rsidP="00D13404">
      <w:pPr>
        <w:pStyle w:val="Ttulo2"/>
        <w:spacing w:before="0" w:after="0" w:line="240" w:lineRule="auto"/>
        <w:rPr>
          <w:rFonts w:cs="Arial"/>
          <w:i/>
          <w:lang w:val="es-CO"/>
        </w:rPr>
      </w:pPr>
      <w:bookmarkStart w:id="214" w:name="_Toc58954913"/>
      <w:r w:rsidRPr="00E323D8">
        <w:rPr>
          <w:rFonts w:cs="Arial"/>
          <w:i/>
          <w:lang w:val="es-CO"/>
        </w:rPr>
        <w:t>ANALISIS</w:t>
      </w:r>
      <w:r w:rsidR="00AF7DF8" w:rsidRPr="00E323D8">
        <w:rPr>
          <w:rFonts w:cs="Arial"/>
          <w:i/>
          <w:lang w:val="es-CO"/>
        </w:rPr>
        <w:t xml:space="preserve"> </w:t>
      </w:r>
      <w:r w:rsidRPr="00E323D8">
        <w:rPr>
          <w:rFonts w:cs="Arial"/>
          <w:i/>
          <w:lang w:val="es-CO"/>
        </w:rPr>
        <w:t>FINANCIERO</w:t>
      </w:r>
      <w:bookmarkEnd w:id="214"/>
    </w:p>
    <w:p w14:paraId="783620FD" w14:textId="77777777" w:rsidR="0048458C" w:rsidRPr="004B0240" w:rsidRDefault="0048458C" w:rsidP="004C40A9">
      <w:pPr>
        <w:spacing w:after="0" w:line="240" w:lineRule="auto"/>
        <w:rPr>
          <w:rFonts w:ascii="Arial" w:hAnsi="Arial" w:cs="Arial"/>
          <w:highlight w:val="yellow"/>
        </w:rPr>
      </w:pPr>
    </w:p>
    <w:p w14:paraId="4F9C8504" w14:textId="25597395" w:rsidR="00E60958" w:rsidRDefault="00343264" w:rsidP="00A721B3">
      <w:pPr>
        <w:spacing w:after="0" w:line="240" w:lineRule="auto"/>
        <w:jc w:val="both"/>
        <w:rPr>
          <w:rFonts w:ascii="Arial" w:hAnsi="Arial" w:cs="Arial"/>
        </w:rPr>
      </w:pPr>
      <w:r w:rsidRPr="004B0240">
        <w:rPr>
          <w:rFonts w:ascii="Arial" w:hAnsi="Arial" w:cs="Arial"/>
        </w:rPr>
        <w:t>En la siguiente tabla se presenta el presupuesto estimado de tecnología para el año 202</w:t>
      </w:r>
      <w:r w:rsidR="00E60958" w:rsidRPr="004B0240">
        <w:rPr>
          <w:rFonts w:ascii="Arial" w:hAnsi="Arial" w:cs="Arial"/>
        </w:rPr>
        <w:t>1</w:t>
      </w:r>
      <w:r w:rsidRPr="004B0240">
        <w:rPr>
          <w:rFonts w:ascii="Arial" w:hAnsi="Arial" w:cs="Arial"/>
        </w:rPr>
        <w:t xml:space="preserve">, este incluye </w:t>
      </w:r>
      <w:r w:rsidR="00E60958" w:rsidRPr="004B0240">
        <w:rPr>
          <w:rFonts w:ascii="Arial" w:hAnsi="Arial" w:cs="Arial"/>
        </w:rPr>
        <w:t>la implementación de cincuenta (50) funcionalidades en Cinco (5) de los sistemas de información de la UAERMV, realizar cuatro (4) actualizaciones del Plan Estratégico de Tecnologías de la Información - PETI de la UAERMV y aumentar en 50 puntos porcentuales el nivel de modernización de la infraestructura tecnológica   de la UAERMV.</w:t>
      </w:r>
    </w:p>
    <w:p w14:paraId="73B3E5C1" w14:textId="77777777" w:rsidR="0008531F" w:rsidRPr="004B0240" w:rsidRDefault="0008531F" w:rsidP="00A721B3">
      <w:pPr>
        <w:spacing w:after="0" w:line="240" w:lineRule="auto"/>
        <w:jc w:val="both"/>
        <w:rPr>
          <w:rFonts w:ascii="Arial" w:hAnsi="Arial" w:cs="Arial"/>
        </w:rPr>
      </w:pPr>
    </w:p>
    <w:tbl>
      <w:tblPr>
        <w:tblStyle w:val="Tablaconcuadrcula"/>
        <w:tblW w:w="9634" w:type="dxa"/>
        <w:tblLook w:val="04A0" w:firstRow="1" w:lastRow="0" w:firstColumn="1" w:lastColumn="0" w:noHBand="0" w:noVBand="1"/>
      </w:tblPr>
      <w:tblGrid>
        <w:gridCol w:w="5098"/>
        <w:gridCol w:w="2975"/>
        <w:gridCol w:w="1561"/>
      </w:tblGrid>
      <w:tr w:rsidR="00E62CAD" w:rsidRPr="00E62CAD" w14:paraId="42619239" w14:textId="77777777" w:rsidTr="00CB6599">
        <w:trPr>
          <w:trHeight w:val="285"/>
        </w:trPr>
        <w:tc>
          <w:tcPr>
            <w:tcW w:w="5098" w:type="dxa"/>
            <w:vAlign w:val="center"/>
            <w:hideMark/>
          </w:tcPr>
          <w:p w14:paraId="56765B17" w14:textId="770862FD" w:rsidR="00E62CAD" w:rsidRPr="00E62CAD" w:rsidRDefault="00636E68" w:rsidP="00636E68">
            <w:pPr>
              <w:spacing w:after="0" w:line="240" w:lineRule="auto"/>
              <w:jc w:val="center"/>
              <w:rPr>
                <w:rFonts w:ascii="Arial" w:hAnsi="Arial" w:cs="Arial"/>
                <w:sz w:val="20"/>
                <w:szCs w:val="20"/>
              </w:rPr>
            </w:pPr>
            <w:r>
              <w:rPr>
                <w:rFonts w:ascii="Arial" w:hAnsi="Arial" w:cs="Arial"/>
                <w:sz w:val="20"/>
                <w:szCs w:val="20"/>
              </w:rPr>
              <w:t>C</w:t>
            </w:r>
            <w:r w:rsidR="00E62CAD" w:rsidRPr="00E62CAD">
              <w:rPr>
                <w:rFonts w:ascii="Arial" w:hAnsi="Arial" w:cs="Arial"/>
                <w:sz w:val="20"/>
                <w:szCs w:val="20"/>
              </w:rPr>
              <w:t>OMPONENTE DE INVERSION</w:t>
            </w:r>
          </w:p>
        </w:tc>
        <w:tc>
          <w:tcPr>
            <w:tcW w:w="2975" w:type="dxa"/>
            <w:vAlign w:val="center"/>
            <w:hideMark/>
          </w:tcPr>
          <w:p w14:paraId="159171C0" w14:textId="77777777" w:rsidR="00E62CAD" w:rsidRPr="00E62CAD" w:rsidRDefault="00E62CAD" w:rsidP="00636E68">
            <w:pPr>
              <w:spacing w:after="0" w:line="240" w:lineRule="auto"/>
              <w:jc w:val="center"/>
              <w:rPr>
                <w:rFonts w:ascii="Arial" w:hAnsi="Arial" w:cs="Arial"/>
                <w:sz w:val="20"/>
                <w:szCs w:val="20"/>
              </w:rPr>
            </w:pPr>
            <w:r w:rsidRPr="00E62CAD">
              <w:rPr>
                <w:rFonts w:ascii="Arial" w:hAnsi="Arial" w:cs="Arial"/>
                <w:sz w:val="20"/>
                <w:szCs w:val="20"/>
              </w:rPr>
              <w:t>VALOR PROGRAMADO 2021</w:t>
            </w:r>
          </w:p>
        </w:tc>
        <w:tc>
          <w:tcPr>
            <w:tcW w:w="1561" w:type="dxa"/>
            <w:vAlign w:val="center"/>
            <w:hideMark/>
          </w:tcPr>
          <w:p w14:paraId="07C597EA" w14:textId="00889A25" w:rsidR="00E62CAD" w:rsidRPr="00E62CAD" w:rsidRDefault="00636E68" w:rsidP="00636E68">
            <w:pPr>
              <w:spacing w:after="0" w:line="240" w:lineRule="auto"/>
              <w:jc w:val="center"/>
              <w:rPr>
                <w:rFonts w:ascii="Arial" w:hAnsi="Arial" w:cs="Arial"/>
                <w:sz w:val="20"/>
                <w:szCs w:val="20"/>
              </w:rPr>
            </w:pPr>
            <w:r>
              <w:rPr>
                <w:rFonts w:ascii="Arial" w:hAnsi="Arial" w:cs="Arial"/>
                <w:sz w:val="20"/>
                <w:szCs w:val="20"/>
              </w:rPr>
              <w:t>PORCENTAJE</w:t>
            </w:r>
          </w:p>
        </w:tc>
      </w:tr>
      <w:tr w:rsidR="00E62CAD" w:rsidRPr="00E62CAD" w14:paraId="517D7E9F" w14:textId="77777777" w:rsidTr="00CB6599">
        <w:trPr>
          <w:trHeight w:val="56"/>
        </w:trPr>
        <w:tc>
          <w:tcPr>
            <w:tcW w:w="5098" w:type="dxa"/>
            <w:vAlign w:val="center"/>
            <w:hideMark/>
          </w:tcPr>
          <w:p w14:paraId="3433609C" w14:textId="77777777" w:rsidR="00E62CAD" w:rsidRPr="00E62CAD" w:rsidRDefault="00E62CAD" w:rsidP="00636E68">
            <w:pPr>
              <w:spacing w:after="0" w:line="240" w:lineRule="auto"/>
              <w:rPr>
                <w:rFonts w:ascii="Arial" w:hAnsi="Arial" w:cs="Arial"/>
                <w:sz w:val="20"/>
                <w:szCs w:val="20"/>
              </w:rPr>
            </w:pPr>
            <w:r w:rsidRPr="00E62CAD">
              <w:rPr>
                <w:rFonts w:ascii="Arial" w:hAnsi="Arial" w:cs="Arial"/>
                <w:sz w:val="20"/>
                <w:szCs w:val="20"/>
              </w:rPr>
              <w:t>Implementar cincuenta (50) funcionalidades en Cinco (5) de los sistemas de información.</w:t>
            </w:r>
          </w:p>
        </w:tc>
        <w:tc>
          <w:tcPr>
            <w:tcW w:w="2975" w:type="dxa"/>
            <w:vAlign w:val="center"/>
            <w:hideMark/>
          </w:tcPr>
          <w:p w14:paraId="320E1A96" w14:textId="77777777" w:rsidR="00E62CAD" w:rsidRPr="00E62CAD" w:rsidRDefault="00E62CAD" w:rsidP="00636E68">
            <w:pPr>
              <w:spacing w:after="0" w:line="240" w:lineRule="auto"/>
              <w:jc w:val="right"/>
              <w:rPr>
                <w:rFonts w:ascii="Arial" w:hAnsi="Arial" w:cs="Arial"/>
                <w:sz w:val="20"/>
                <w:szCs w:val="20"/>
              </w:rPr>
            </w:pPr>
            <w:r w:rsidRPr="00E62CAD">
              <w:rPr>
                <w:rFonts w:ascii="Arial" w:hAnsi="Arial" w:cs="Arial"/>
                <w:sz w:val="20"/>
                <w:szCs w:val="20"/>
              </w:rPr>
              <w:t>$ 2.696.377.500</w:t>
            </w:r>
          </w:p>
        </w:tc>
        <w:tc>
          <w:tcPr>
            <w:tcW w:w="1561" w:type="dxa"/>
            <w:vAlign w:val="center"/>
            <w:hideMark/>
          </w:tcPr>
          <w:p w14:paraId="621EC521" w14:textId="77777777" w:rsidR="00E62CAD" w:rsidRPr="00E62CAD" w:rsidRDefault="00E62CAD" w:rsidP="00636E68">
            <w:pPr>
              <w:spacing w:after="0" w:line="240" w:lineRule="auto"/>
              <w:jc w:val="center"/>
              <w:rPr>
                <w:rFonts w:ascii="Arial" w:hAnsi="Arial" w:cs="Arial"/>
                <w:sz w:val="20"/>
                <w:szCs w:val="20"/>
              </w:rPr>
            </w:pPr>
            <w:r w:rsidRPr="00E62CAD">
              <w:rPr>
                <w:rFonts w:ascii="Arial" w:hAnsi="Arial" w:cs="Arial"/>
                <w:sz w:val="20"/>
                <w:szCs w:val="20"/>
              </w:rPr>
              <w:t>52%</w:t>
            </w:r>
          </w:p>
        </w:tc>
      </w:tr>
      <w:tr w:rsidR="00E62CAD" w:rsidRPr="00E62CAD" w14:paraId="29E1CF32" w14:textId="77777777" w:rsidTr="00CB6599">
        <w:trPr>
          <w:trHeight w:val="20"/>
        </w:trPr>
        <w:tc>
          <w:tcPr>
            <w:tcW w:w="5098" w:type="dxa"/>
            <w:vAlign w:val="center"/>
            <w:hideMark/>
          </w:tcPr>
          <w:p w14:paraId="566F685C" w14:textId="77777777" w:rsidR="00E62CAD" w:rsidRPr="00E62CAD" w:rsidRDefault="00E62CAD" w:rsidP="00636E68">
            <w:pPr>
              <w:spacing w:after="0" w:line="240" w:lineRule="auto"/>
              <w:rPr>
                <w:rFonts w:ascii="Arial" w:hAnsi="Arial" w:cs="Arial"/>
                <w:sz w:val="20"/>
                <w:szCs w:val="20"/>
              </w:rPr>
            </w:pPr>
            <w:r w:rsidRPr="00E62CAD">
              <w:rPr>
                <w:rFonts w:ascii="Arial" w:hAnsi="Arial" w:cs="Arial"/>
                <w:sz w:val="20"/>
                <w:szCs w:val="20"/>
              </w:rPr>
              <w:t>Realizar cuatro (4) actualizaciones del Plan Estratégico de Tecnologías de la Información - PETI.</w:t>
            </w:r>
          </w:p>
        </w:tc>
        <w:tc>
          <w:tcPr>
            <w:tcW w:w="2975" w:type="dxa"/>
            <w:vAlign w:val="center"/>
            <w:hideMark/>
          </w:tcPr>
          <w:p w14:paraId="0B038005" w14:textId="77777777" w:rsidR="00E62CAD" w:rsidRPr="00E62CAD" w:rsidRDefault="00E62CAD" w:rsidP="00636E68">
            <w:pPr>
              <w:spacing w:after="0" w:line="240" w:lineRule="auto"/>
              <w:jc w:val="right"/>
              <w:rPr>
                <w:rFonts w:ascii="Arial" w:hAnsi="Arial" w:cs="Arial"/>
                <w:sz w:val="20"/>
                <w:szCs w:val="20"/>
              </w:rPr>
            </w:pPr>
            <w:r w:rsidRPr="00E62CAD">
              <w:rPr>
                <w:rFonts w:ascii="Arial" w:hAnsi="Arial" w:cs="Arial"/>
                <w:sz w:val="20"/>
                <w:szCs w:val="20"/>
              </w:rPr>
              <w:t>$ 554.595.500</w:t>
            </w:r>
          </w:p>
        </w:tc>
        <w:tc>
          <w:tcPr>
            <w:tcW w:w="1561" w:type="dxa"/>
            <w:vAlign w:val="center"/>
            <w:hideMark/>
          </w:tcPr>
          <w:p w14:paraId="2052F731" w14:textId="77777777" w:rsidR="00E62CAD" w:rsidRPr="00E62CAD" w:rsidRDefault="00E62CAD" w:rsidP="00636E68">
            <w:pPr>
              <w:spacing w:after="0" w:line="240" w:lineRule="auto"/>
              <w:jc w:val="center"/>
              <w:rPr>
                <w:rFonts w:ascii="Arial" w:hAnsi="Arial" w:cs="Arial"/>
                <w:sz w:val="20"/>
                <w:szCs w:val="20"/>
              </w:rPr>
            </w:pPr>
            <w:r w:rsidRPr="00E62CAD">
              <w:rPr>
                <w:rFonts w:ascii="Arial" w:hAnsi="Arial" w:cs="Arial"/>
                <w:sz w:val="20"/>
                <w:szCs w:val="20"/>
              </w:rPr>
              <w:t>11%</w:t>
            </w:r>
          </w:p>
        </w:tc>
      </w:tr>
      <w:tr w:rsidR="00E62CAD" w:rsidRPr="00E62CAD" w14:paraId="5191DCA6" w14:textId="77777777" w:rsidTr="00CB6599">
        <w:trPr>
          <w:trHeight w:val="56"/>
        </w:trPr>
        <w:tc>
          <w:tcPr>
            <w:tcW w:w="5098" w:type="dxa"/>
            <w:vAlign w:val="center"/>
            <w:hideMark/>
          </w:tcPr>
          <w:p w14:paraId="56D67413" w14:textId="77777777" w:rsidR="00E62CAD" w:rsidRPr="00E62CAD" w:rsidRDefault="00E62CAD" w:rsidP="00636E68">
            <w:pPr>
              <w:spacing w:after="0" w:line="240" w:lineRule="auto"/>
              <w:rPr>
                <w:rFonts w:ascii="Arial" w:hAnsi="Arial" w:cs="Arial"/>
                <w:sz w:val="20"/>
                <w:szCs w:val="20"/>
              </w:rPr>
            </w:pPr>
            <w:r w:rsidRPr="00E62CAD">
              <w:rPr>
                <w:rFonts w:ascii="Arial" w:hAnsi="Arial" w:cs="Arial"/>
                <w:sz w:val="20"/>
                <w:szCs w:val="20"/>
              </w:rPr>
              <w:t>Aumentar en 50 puntos porcentuales el nivel de modernización de la infraestructura tecnológica.</w:t>
            </w:r>
          </w:p>
        </w:tc>
        <w:tc>
          <w:tcPr>
            <w:tcW w:w="2975" w:type="dxa"/>
            <w:vAlign w:val="center"/>
            <w:hideMark/>
          </w:tcPr>
          <w:p w14:paraId="7C2FDE9B" w14:textId="77777777" w:rsidR="00E62CAD" w:rsidRPr="00E62CAD" w:rsidRDefault="00E62CAD" w:rsidP="00636E68">
            <w:pPr>
              <w:spacing w:after="0" w:line="240" w:lineRule="auto"/>
              <w:jc w:val="right"/>
              <w:rPr>
                <w:rFonts w:ascii="Arial" w:hAnsi="Arial" w:cs="Arial"/>
                <w:sz w:val="20"/>
                <w:szCs w:val="20"/>
              </w:rPr>
            </w:pPr>
            <w:r w:rsidRPr="00E62CAD">
              <w:rPr>
                <w:rFonts w:ascii="Arial" w:hAnsi="Arial" w:cs="Arial"/>
                <w:sz w:val="20"/>
                <w:szCs w:val="20"/>
              </w:rPr>
              <w:t>$ 1.952.875.000</w:t>
            </w:r>
          </w:p>
        </w:tc>
        <w:tc>
          <w:tcPr>
            <w:tcW w:w="1561" w:type="dxa"/>
            <w:vAlign w:val="center"/>
            <w:hideMark/>
          </w:tcPr>
          <w:p w14:paraId="537BDB1D" w14:textId="77777777" w:rsidR="00E62CAD" w:rsidRPr="00E62CAD" w:rsidRDefault="00E62CAD" w:rsidP="00636E68">
            <w:pPr>
              <w:spacing w:after="0" w:line="240" w:lineRule="auto"/>
              <w:jc w:val="center"/>
              <w:rPr>
                <w:rFonts w:ascii="Arial" w:hAnsi="Arial" w:cs="Arial"/>
                <w:sz w:val="20"/>
                <w:szCs w:val="20"/>
              </w:rPr>
            </w:pPr>
            <w:r w:rsidRPr="00E62CAD">
              <w:rPr>
                <w:rFonts w:ascii="Arial" w:hAnsi="Arial" w:cs="Arial"/>
                <w:sz w:val="20"/>
                <w:szCs w:val="20"/>
              </w:rPr>
              <w:t>37%</w:t>
            </w:r>
          </w:p>
        </w:tc>
      </w:tr>
      <w:tr w:rsidR="00E62CAD" w:rsidRPr="00E62CAD" w14:paraId="25D30864" w14:textId="77777777" w:rsidTr="00CB6599">
        <w:trPr>
          <w:trHeight w:val="285"/>
        </w:trPr>
        <w:tc>
          <w:tcPr>
            <w:tcW w:w="5098" w:type="dxa"/>
            <w:vAlign w:val="center"/>
            <w:hideMark/>
          </w:tcPr>
          <w:p w14:paraId="63CAA278" w14:textId="77777777" w:rsidR="00E62CAD" w:rsidRPr="00E62CAD" w:rsidRDefault="00E62CAD" w:rsidP="00636E68">
            <w:pPr>
              <w:spacing w:after="0" w:line="240" w:lineRule="auto"/>
              <w:rPr>
                <w:rFonts w:ascii="Arial" w:hAnsi="Arial" w:cs="Arial"/>
                <w:sz w:val="20"/>
                <w:szCs w:val="20"/>
              </w:rPr>
            </w:pPr>
            <w:r w:rsidRPr="00E62CAD">
              <w:rPr>
                <w:rFonts w:ascii="Arial" w:hAnsi="Arial" w:cs="Arial"/>
                <w:sz w:val="20"/>
                <w:szCs w:val="20"/>
              </w:rPr>
              <w:t>TOTAL</w:t>
            </w:r>
          </w:p>
        </w:tc>
        <w:tc>
          <w:tcPr>
            <w:tcW w:w="2975" w:type="dxa"/>
            <w:vAlign w:val="center"/>
            <w:hideMark/>
          </w:tcPr>
          <w:p w14:paraId="6FC7D173" w14:textId="77777777" w:rsidR="00E62CAD" w:rsidRPr="00E62CAD" w:rsidRDefault="00E62CAD" w:rsidP="00636E68">
            <w:pPr>
              <w:spacing w:after="0" w:line="240" w:lineRule="auto"/>
              <w:jc w:val="right"/>
              <w:rPr>
                <w:rFonts w:ascii="Arial" w:hAnsi="Arial" w:cs="Arial"/>
                <w:sz w:val="20"/>
                <w:szCs w:val="20"/>
              </w:rPr>
            </w:pPr>
            <w:r w:rsidRPr="00E62CAD">
              <w:rPr>
                <w:rFonts w:ascii="Arial" w:hAnsi="Arial" w:cs="Arial"/>
                <w:sz w:val="20"/>
                <w:szCs w:val="20"/>
              </w:rPr>
              <w:t>$ 5.203.848.000</w:t>
            </w:r>
          </w:p>
        </w:tc>
        <w:tc>
          <w:tcPr>
            <w:tcW w:w="1561" w:type="dxa"/>
            <w:vAlign w:val="center"/>
            <w:hideMark/>
          </w:tcPr>
          <w:p w14:paraId="5FBB0C48" w14:textId="77777777" w:rsidR="00E62CAD" w:rsidRPr="00E62CAD" w:rsidRDefault="00E62CAD" w:rsidP="00636E68">
            <w:pPr>
              <w:spacing w:after="0" w:line="240" w:lineRule="auto"/>
              <w:jc w:val="center"/>
              <w:rPr>
                <w:rFonts w:ascii="Arial" w:hAnsi="Arial" w:cs="Arial"/>
                <w:sz w:val="20"/>
                <w:szCs w:val="20"/>
              </w:rPr>
            </w:pPr>
            <w:r w:rsidRPr="00E62CAD">
              <w:rPr>
                <w:rFonts w:ascii="Arial" w:hAnsi="Arial" w:cs="Arial"/>
                <w:sz w:val="20"/>
                <w:szCs w:val="20"/>
              </w:rPr>
              <w:t>100%</w:t>
            </w:r>
          </w:p>
        </w:tc>
      </w:tr>
    </w:tbl>
    <w:p w14:paraId="6565D67C" w14:textId="51903C75" w:rsidR="000B7910" w:rsidRPr="004B0240" w:rsidRDefault="000B7910" w:rsidP="004C40A9">
      <w:pPr>
        <w:pStyle w:val="Descripcin"/>
        <w:spacing w:after="0" w:line="240" w:lineRule="auto"/>
        <w:jc w:val="center"/>
        <w:rPr>
          <w:rFonts w:ascii="Arial" w:hAnsi="Arial" w:cs="Arial"/>
          <w:sz w:val="18"/>
          <w:szCs w:val="18"/>
        </w:rPr>
      </w:pPr>
      <w:bookmarkStart w:id="215" w:name="_Toc58956559"/>
      <w:r w:rsidRPr="004B0240">
        <w:rPr>
          <w:rFonts w:ascii="Arial" w:hAnsi="Arial" w:cs="Arial"/>
          <w:sz w:val="18"/>
          <w:szCs w:val="18"/>
        </w:rPr>
        <w:t>Tabla</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910F23" w:rsidRPr="004B0240">
        <w:rPr>
          <w:rFonts w:ascii="Arial" w:hAnsi="Arial" w:cs="Arial"/>
          <w:noProof/>
          <w:sz w:val="18"/>
          <w:szCs w:val="18"/>
        </w:rPr>
        <w:t>13</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Pr="004B0240">
        <w:rPr>
          <w:rFonts w:ascii="Arial" w:hAnsi="Arial" w:cs="Arial"/>
          <w:sz w:val="18"/>
          <w:szCs w:val="18"/>
        </w:rPr>
        <w:t>Presupuesto</w:t>
      </w:r>
      <w:r w:rsidR="00AF7DF8" w:rsidRPr="004B0240">
        <w:rPr>
          <w:rFonts w:ascii="Arial" w:hAnsi="Arial" w:cs="Arial"/>
          <w:sz w:val="18"/>
          <w:szCs w:val="18"/>
        </w:rPr>
        <w:t xml:space="preserve"> </w:t>
      </w:r>
      <w:r w:rsidRPr="004B0240">
        <w:rPr>
          <w:rFonts w:ascii="Arial" w:hAnsi="Arial" w:cs="Arial"/>
          <w:sz w:val="18"/>
          <w:szCs w:val="18"/>
        </w:rPr>
        <w:t>del</w:t>
      </w:r>
      <w:r w:rsidR="00AF7DF8" w:rsidRPr="004B0240">
        <w:rPr>
          <w:rFonts w:ascii="Arial" w:hAnsi="Arial" w:cs="Arial"/>
          <w:sz w:val="18"/>
          <w:szCs w:val="18"/>
        </w:rPr>
        <w:t xml:space="preserve"> </w:t>
      </w:r>
      <w:r w:rsidRPr="004B0240">
        <w:rPr>
          <w:rFonts w:ascii="Arial" w:hAnsi="Arial" w:cs="Arial"/>
          <w:sz w:val="18"/>
          <w:szCs w:val="18"/>
        </w:rPr>
        <w:t>proyecto</w:t>
      </w:r>
      <w:r w:rsidR="00AF7DF8" w:rsidRPr="004B0240">
        <w:rPr>
          <w:rFonts w:ascii="Arial" w:hAnsi="Arial" w:cs="Arial"/>
          <w:sz w:val="18"/>
          <w:szCs w:val="18"/>
        </w:rPr>
        <w:t xml:space="preserve"> </w:t>
      </w:r>
      <w:r w:rsidR="00905318" w:rsidRPr="004B0240">
        <w:rPr>
          <w:rFonts w:ascii="Arial" w:hAnsi="Arial" w:cs="Arial"/>
          <w:sz w:val="18"/>
          <w:szCs w:val="18"/>
        </w:rPr>
        <w:t>7860</w:t>
      </w:r>
      <w:r w:rsidR="00AF7DF8" w:rsidRPr="004B0240">
        <w:rPr>
          <w:rFonts w:ascii="Arial" w:hAnsi="Arial" w:cs="Arial"/>
          <w:sz w:val="18"/>
          <w:szCs w:val="18"/>
        </w:rPr>
        <w:t xml:space="preserve"> </w:t>
      </w:r>
      <w:r w:rsidRPr="004B0240">
        <w:rPr>
          <w:rFonts w:ascii="Arial" w:hAnsi="Arial" w:cs="Arial"/>
          <w:sz w:val="18"/>
          <w:szCs w:val="18"/>
        </w:rPr>
        <w:t>Vigencia</w:t>
      </w:r>
      <w:r w:rsidR="00AF7DF8" w:rsidRPr="004B0240">
        <w:rPr>
          <w:rFonts w:ascii="Arial" w:hAnsi="Arial" w:cs="Arial"/>
          <w:sz w:val="18"/>
          <w:szCs w:val="18"/>
        </w:rPr>
        <w:t xml:space="preserve"> </w:t>
      </w:r>
      <w:r w:rsidRPr="004B0240">
        <w:rPr>
          <w:rFonts w:ascii="Arial" w:hAnsi="Arial" w:cs="Arial"/>
          <w:sz w:val="18"/>
          <w:szCs w:val="18"/>
        </w:rPr>
        <w:t>20</w:t>
      </w:r>
      <w:r w:rsidR="00671D16" w:rsidRPr="004B0240">
        <w:rPr>
          <w:rFonts w:ascii="Arial" w:hAnsi="Arial" w:cs="Arial"/>
          <w:sz w:val="18"/>
          <w:szCs w:val="18"/>
        </w:rPr>
        <w:t>20</w:t>
      </w:r>
      <w:r w:rsidR="00671D16" w:rsidRPr="004B0240">
        <w:rPr>
          <w:rStyle w:val="Refdenotaalpie"/>
          <w:rFonts w:ascii="Arial" w:hAnsi="Arial" w:cs="Arial"/>
          <w:sz w:val="18"/>
          <w:szCs w:val="18"/>
        </w:rPr>
        <w:footnoteReference w:id="34"/>
      </w:r>
      <w:bookmarkEnd w:id="215"/>
    </w:p>
    <w:p w14:paraId="0EE22F96" w14:textId="77777777" w:rsidR="0048458C" w:rsidRPr="004B0240" w:rsidRDefault="00D0389F" w:rsidP="0008531F">
      <w:pPr>
        <w:spacing w:after="0" w:line="240" w:lineRule="auto"/>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00E32979" w:rsidRPr="004B0240">
        <w:rPr>
          <w:rFonts w:ascii="Arial" w:hAnsi="Arial" w:cs="Arial"/>
          <w:sz w:val="18"/>
          <w:szCs w:val="18"/>
        </w:rPr>
        <w:t>G</w:t>
      </w:r>
      <w:r w:rsidRPr="004B0240">
        <w:rPr>
          <w:rFonts w:ascii="Arial" w:hAnsi="Arial" w:cs="Arial"/>
          <w:sz w:val="18"/>
          <w:szCs w:val="18"/>
        </w:rPr>
        <w:t>rupo</w:t>
      </w:r>
      <w:r w:rsidR="00AF7DF8" w:rsidRPr="004B0240">
        <w:rPr>
          <w:rFonts w:ascii="Arial" w:hAnsi="Arial" w:cs="Arial"/>
          <w:sz w:val="18"/>
          <w:szCs w:val="18"/>
        </w:rPr>
        <w:t xml:space="preserve"> </w:t>
      </w:r>
      <w:r w:rsidRPr="004B0240">
        <w:rPr>
          <w:rFonts w:ascii="Arial" w:hAnsi="Arial" w:cs="Arial"/>
          <w:sz w:val="18"/>
          <w:szCs w:val="18"/>
        </w:rPr>
        <w:t>Planeación</w:t>
      </w:r>
      <w:r w:rsidR="00AF7DF8" w:rsidRPr="004B0240">
        <w:rPr>
          <w:rFonts w:ascii="Arial" w:hAnsi="Arial" w:cs="Arial"/>
          <w:sz w:val="18"/>
          <w:szCs w:val="18"/>
        </w:rPr>
        <w:t xml:space="preserve"> </w:t>
      </w:r>
      <w:r w:rsidRPr="004B0240">
        <w:rPr>
          <w:rFonts w:ascii="Arial" w:hAnsi="Arial" w:cs="Arial"/>
          <w:sz w:val="18"/>
          <w:szCs w:val="18"/>
        </w:rPr>
        <w:t>y</w:t>
      </w:r>
      <w:r w:rsidR="00AF7DF8" w:rsidRPr="004B0240">
        <w:rPr>
          <w:rFonts w:ascii="Arial" w:hAnsi="Arial" w:cs="Arial"/>
          <w:sz w:val="18"/>
          <w:szCs w:val="18"/>
        </w:rPr>
        <w:t xml:space="preserve"> </w:t>
      </w:r>
      <w:r w:rsidRPr="004B0240">
        <w:rPr>
          <w:rFonts w:ascii="Arial" w:hAnsi="Arial" w:cs="Arial"/>
          <w:sz w:val="18"/>
          <w:szCs w:val="18"/>
        </w:rPr>
        <w:t>Administración</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la</w:t>
      </w:r>
      <w:r w:rsidR="00AF7DF8" w:rsidRPr="004B0240">
        <w:rPr>
          <w:rFonts w:ascii="Arial" w:hAnsi="Arial" w:cs="Arial"/>
          <w:sz w:val="18"/>
          <w:szCs w:val="18"/>
        </w:rPr>
        <w:t xml:space="preserve"> </w:t>
      </w:r>
      <w:r w:rsidRPr="004B0240">
        <w:rPr>
          <w:rFonts w:ascii="Arial" w:hAnsi="Arial" w:cs="Arial"/>
          <w:sz w:val="18"/>
          <w:szCs w:val="18"/>
        </w:rPr>
        <w:t>Tecnología</w:t>
      </w:r>
    </w:p>
    <w:p w14:paraId="16484D7C" w14:textId="77777777" w:rsidR="00797B1C" w:rsidRPr="004B0240" w:rsidRDefault="00797B1C" w:rsidP="004C40A9">
      <w:pPr>
        <w:spacing w:after="0" w:line="240" w:lineRule="auto"/>
        <w:rPr>
          <w:rFonts w:ascii="Arial" w:hAnsi="Arial" w:cs="Arial"/>
          <w:sz w:val="18"/>
          <w:szCs w:val="18"/>
        </w:rPr>
      </w:pPr>
    </w:p>
    <w:p w14:paraId="3F45659E" w14:textId="606C566F" w:rsidR="0008531F" w:rsidRDefault="00022B3F" w:rsidP="004C40A9">
      <w:pPr>
        <w:spacing w:after="0" w:line="240" w:lineRule="auto"/>
        <w:rPr>
          <w:rFonts w:ascii="Arial" w:hAnsi="Arial" w:cs="Arial"/>
          <w:lang w:eastAsia="x-none"/>
        </w:rPr>
      </w:pPr>
      <w:r>
        <w:rPr>
          <w:rFonts w:ascii="Arial" w:hAnsi="Arial" w:cs="Arial"/>
          <w:noProof/>
        </w:rPr>
        <w:lastRenderedPageBreak/>
        <w:drawing>
          <wp:inline distT="0" distB="0" distL="0" distR="0" wp14:anchorId="681A0B7F" wp14:editId="5CF9A202">
            <wp:extent cx="5408762" cy="3123912"/>
            <wp:effectExtent l="0" t="0" r="190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6530" cy="3128398"/>
                    </a:xfrm>
                    <a:prstGeom prst="rect">
                      <a:avLst/>
                    </a:prstGeom>
                    <a:noFill/>
                    <a:ln>
                      <a:noFill/>
                    </a:ln>
                  </pic:spPr>
                </pic:pic>
              </a:graphicData>
            </a:graphic>
          </wp:inline>
        </w:drawing>
      </w:r>
    </w:p>
    <w:p w14:paraId="2598032C" w14:textId="236FF39E" w:rsidR="0008531F" w:rsidRDefault="0008531F" w:rsidP="004C40A9">
      <w:pPr>
        <w:spacing w:after="0" w:line="240" w:lineRule="auto"/>
        <w:rPr>
          <w:rFonts w:ascii="Arial" w:hAnsi="Arial" w:cs="Arial"/>
          <w:lang w:eastAsia="x-none"/>
        </w:rPr>
      </w:pPr>
    </w:p>
    <w:p w14:paraId="761F043F" w14:textId="77777777" w:rsidR="0008531F" w:rsidRDefault="0008531F" w:rsidP="0008531F">
      <w:pPr>
        <w:pStyle w:val="Descripcin"/>
        <w:spacing w:after="0" w:line="240" w:lineRule="auto"/>
        <w:jc w:val="center"/>
        <w:rPr>
          <w:rFonts w:ascii="Arial" w:hAnsi="Arial" w:cs="Arial"/>
          <w:sz w:val="18"/>
          <w:szCs w:val="18"/>
        </w:rPr>
      </w:pPr>
      <w:bookmarkStart w:id="216" w:name="_Toc59198774"/>
      <w:r w:rsidRPr="0008531F">
        <w:rPr>
          <w:rFonts w:ascii="Arial" w:hAnsi="Arial" w:cs="Arial"/>
          <w:sz w:val="18"/>
          <w:szCs w:val="18"/>
        </w:rPr>
        <w:t xml:space="preserve">Ilustración </w:t>
      </w:r>
      <w:r w:rsidRPr="0008531F">
        <w:rPr>
          <w:rFonts w:ascii="Arial" w:hAnsi="Arial" w:cs="Arial"/>
          <w:sz w:val="18"/>
          <w:szCs w:val="18"/>
        </w:rPr>
        <w:fldChar w:fldCharType="begin"/>
      </w:r>
      <w:r w:rsidRPr="0008531F">
        <w:rPr>
          <w:rFonts w:ascii="Arial" w:hAnsi="Arial" w:cs="Arial"/>
          <w:sz w:val="18"/>
          <w:szCs w:val="18"/>
        </w:rPr>
        <w:instrText xml:space="preserve"> SEQ Ilustración \* ARABIC </w:instrText>
      </w:r>
      <w:r w:rsidRPr="0008531F">
        <w:rPr>
          <w:rFonts w:ascii="Arial" w:hAnsi="Arial" w:cs="Arial"/>
          <w:sz w:val="18"/>
          <w:szCs w:val="18"/>
        </w:rPr>
        <w:fldChar w:fldCharType="separate"/>
      </w:r>
      <w:r w:rsidRPr="0008531F">
        <w:rPr>
          <w:rFonts w:ascii="Arial" w:hAnsi="Arial" w:cs="Arial"/>
          <w:sz w:val="18"/>
          <w:szCs w:val="18"/>
        </w:rPr>
        <w:t>16</w:t>
      </w:r>
      <w:r w:rsidRPr="0008531F">
        <w:rPr>
          <w:rFonts w:ascii="Arial" w:hAnsi="Arial" w:cs="Arial"/>
          <w:sz w:val="18"/>
          <w:szCs w:val="18"/>
        </w:rPr>
        <w:fldChar w:fldCharType="end"/>
      </w:r>
      <w:r w:rsidRPr="0008531F">
        <w:rPr>
          <w:rFonts w:ascii="Arial" w:hAnsi="Arial" w:cs="Arial"/>
          <w:sz w:val="18"/>
          <w:szCs w:val="18"/>
        </w:rPr>
        <w:t xml:space="preserve">. </w:t>
      </w:r>
      <w:r w:rsidRPr="004B0240">
        <w:rPr>
          <w:rFonts w:ascii="Arial" w:hAnsi="Arial" w:cs="Arial"/>
          <w:sz w:val="18"/>
          <w:szCs w:val="18"/>
        </w:rPr>
        <w:t>Presupuesto del proyecto 7860 Vigencia 2020</w:t>
      </w:r>
      <w:bookmarkEnd w:id="216"/>
    </w:p>
    <w:p w14:paraId="0ED09236" w14:textId="4A45E2EA" w:rsidR="0008531F" w:rsidRPr="0008531F" w:rsidRDefault="0008531F" w:rsidP="0008531F">
      <w:pPr>
        <w:pStyle w:val="Descripcin"/>
        <w:spacing w:after="0" w:line="240" w:lineRule="auto"/>
        <w:jc w:val="center"/>
        <w:rPr>
          <w:rFonts w:ascii="Arial" w:hAnsi="Arial" w:cs="Arial"/>
          <w:b w:val="0"/>
          <w:bCs w:val="0"/>
          <w:sz w:val="18"/>
          <w:szCs w:val="18"/>
        </w:rPr>
      </w:pPr>
      <w:r w:rsidRPr="004B0240">
        <w:rPr>
          <w:rFonts w:ascii="Arial" w:hAnsi="Arial" w:cs="Arial"/>
          <w:sz w:val="18"/>
          <w:szCs w:val="18"/>
        </w:rPr>
        <w:t xml:space="preserve">Fuente: </w:t>
      </w:r>
      <w:r w:rsidRPr="0008531F">
        <w:rPr>
          <w:rFonts w:ascii="Arial" w:hAnsi="Arial" w:cs="Arial"/>
          <w:b w:val="0"/>
          <w:bCs w:val="0"/>
          <w:sz w:val="18"/>
          <w:szCs w:val="18"/>
        </w:rPr>
        <w:t>Grupo Planeación y Administración de la Tecnología</w:t>
      </w:r>
    </w:p>
    <w:p w14:paraId="1F4A3805" w14:textId="2175968E" w:rsidR="0008531F" w:rsidRDefault="0008531F" w:rsidP="004C40A9">
      <w:pPr>
        <w:spacing w:after="0" w:line="240" w:lineRule="auto"/>
        <w:rPr>
          <w:rFonts w:ascii="Arial" w:hAnsi="Arial" w:cs="Arial"/>
          <w:lang w:eastAsia="x-none"/>
        </w:rPr>
      </w:pPr>
    </w:p>
    <w:p w14:paraId="3A197010" w14:textId="77777777" w:rsidR="005F77B5" w:rsidRPr="004B0240" w:rsidRDefault="005F77B5" w:rsidP="00C2451C">
      <w:pPr>
        <w:pStyle w:val="Ttulo2"/>
        <w:numPr>
          <w:ilvl w:val="0"/>
          <w:numId w:val="8"/>
        </w:numPr>
        <w:spacing w:before="0" w:after="0" w:line="240" w:lineRule="auto"/>
        <w:rPr>
          <w:rFonts w:cs="Arial"/>
          <w:bCs w:val="0"/>
          <w:i/>
          <w:szCs w:val="22"/>
          <w:lang w:val="es"/>
        </w:rPr>
      </w:pPr>
      <w:bookmarkStart w:id="217" w:name="_Toc58954914"/>
      <w:r w:rsidRPr="004B0240">
        <w:rPr>
          <w:rFonts w:cs="Arial"/>
          <w:bCs w:val="0"/>
          <w:i/>
          <w:szCs w:val="22"/>
          <w:lang w:val="es"/>
        </w:rPr>
        <w:t>MODELO</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GESTIÓN</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TI</w:t>
      </w:r>
      <w:bookmarkEnd w:id="217"/>
    </w:p>
    <w:p w14:paraId="7CECEE73" w14:textId="77777777" w:rsidR="007A03F7" w:rsidRPr="004B0240" w:rsidRDefault="007A03F7" w:rsidP="007A03F7">
      <w:pPr>
        <w:spacing w:after="0" w:line="240" w:lineRule="auto"/>
        <w:rPr>
          <w:rFonts w:ascii="Arial" w:hAnsi="Arial" w:cs="Arial"/>
          <w:lang w:eastAsia="x-none"/>
        </w:rPr>
      </w:pPr>
    </w:p>
    <w:p w14:paraId="2884AD69" w14:textId="77777777" w:rsidR="00EF0A04" w:rsidRPr="004B0240" w:rsidRDefault="00EF0A04" w:rsidP="007A03F7">
      <w:pPr>
        <w:spacing w:after="0" w:line="240" w:lineRule="auto"/>
        <w:rPr>
          <w:rFonts w:ascii="Arial" w:hAnsi="Arial" w:cs="Arial"/>
          <w:lang w:eastAsia="x-none"/>
        </w:rPr>
      </w:pPr>
    </w:p>
    <w:p w14:paraId="04FD63E6" w14:textId="77777777" w:rsidR="005F77B5" w:rsidRPr="004B0240" w:rsidRDefault="001D3B32" w:rsidP="004C40A9">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este</w:t>
      </w:r>
      <w:r w:rsidR="00AF7DF8" w:rsidRPr="004B0240">
        <w:rPr>
          <w:rFonts w:ascii="Arial" w:hAnsi="Arial" w:cs="Arial"/>
          <w:lang w:eastAsia="x-none"/>
        </w:rPr>
        <w:t xml:space="preserve"> </w:t>
      </w:r>
      <w:r w:rsidRPr="004B0240">
        <w:rPr>
          <w:rFonts w:ascii="Arial" w:hAnsi="Arial" w:cs="Arial"/>
          <w:lang w:eastAsia="x-none"/>
        </w:rPr>
        <w:t>capítulo</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da</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conocer</w:t>
      </w:r>
      <w:r w:rsidR="00AF7DF8" w:rsidRPr="004B0240">
        <w:rPr>
          <w:rFonts w:ascii="Arial" w:hAnsi="Arial" w:cs="Arial"/>
          <w:lang w:eastAsia="x-none"/>
        </w:rPr>
        <w:t xml:space="preserve"> </w:t>
      </w:r>
      <w:r w:rsidR="006E070E" w:rsidRPr="004B0240">
        <w:rPr>
          <w:rFonts w:ascii="Arial" w:hAnsi="Arial" w:cs="Arial"/>
          <w:lang w:eastAsia="x-none"/>
        </w:rPr>
        <w:t>de</w:t>
      </w:r>
      <w:r w:rsidR="00AF7DF8" w:rsidRPr="004B0240">
        <w:rPr>
          <w:rFonts w:ascii="Arial" w:hAnsi="Arial" w:cs="Arial"/>
          <w:lang w:eastAsia="x-none"/>
        </w:rPr>
        <w:t xml:space="preserve"> </w:t>
      </w:r>
      <w:r w:rsidR="006E070E" w:rsidRPr="004B0240">
        <w:rPr>
          <w:rFonts w:ascii="Arial" w:hAnsi="Arial" w:cs="Arial"/>
          <w:lang w:eastAsia="x-none"/>
        </w:rPr>
        <w:t>forma</w:t>
      </w:r>
      <w:r w:rsidR="00AF7DF8" w:rsidRPr="004B0240">
        <w:rPr>
          <w:rFonts w:ascii="Arial" w:hAnsi="Arial" w:cs="Arial"/>
          <w:lang w:eastAsia="x-none"/>
        </w:rPr>
        <w:t xml:space="preserve"> </w:t>
      </w:r>
      <w:r w:rsidR="006E070E" w:rsidRPr="004B0240">
        <w:rPr>
          <w:rFonts w:ascii="Arial" w:hAnsi="Arial" w:cs="Arial"/>
          <w:lang w:eastAsia="x-none"/>
        </w:rPr>
        <w:t>general</w:t>
      </w:r>
      <w:r w:rsidR="00AF7DF8" w:rsidRPr="004B0240">
        <w:rPr>
          <w:rFonts w:ascii="Arial" w:hAnsi="Arial" w:cs="Arial"/>
          <w:lang w:eastAsia="x-none"/>
        </w:rPr>
        <w:t xml:space="preserve"> </w:t>
      </w:r>
      <w:r w:rsidR="006E070E" w:rsidRPr="004B0240">
        <w:rPr>
          <w:rFonts w:ascii="Arial" w:hAnsi="Arial" w:cs="Arial"/>
          <w:lang w:eastAsia="x-none"/>
        </w:rPr>
        <w:t>la</w:t>
      </w:r>
      <w:r w:rsidR="00AF7DF8" w:rsidRPr="004B0240">
        <w:rPr>
          <w:rFonts w:ascii="Arial" w:hAnsi="Arial" w:cs="Arial"/>
          <w:lang w:eastAsia="x-none"/>
        </w:rPr>
        <w:t xml:space="preserve"> </w:t>
      </w:r>
      <w:r w:rsidR="006E070E" w:rsidRPr="004B0240">
        <w:rPr>
          <w:rFonts w:ascii="Arial" w:hAnsi="Arial" w:cs="Arial"/>
          <w:lang w:eastAsia="x-none"/>
        </w:rPr>
        <w:t>línea</w:t>
      </w:r>
      <w:r w:rsidR="00AF7DF8" w:rsidRPr="004B0240">
        <w:rPr>
          <w:rFonts w:ascii="Arial" w:hAnsi="Arial" w:cs="Arial"/>
          <w:lang w:eastAsia="x-none"/>
        </w:rPr>
        <w:t xml:space="preserve"> </w:t>
      </w:r>
      <w:r w:rsidR="006E070E" w:rsidRPr="004B0240">
        <w:rPr>
          <w:rFonts w:ascii="Arial" w:hAnsi="Arial" w:cs="Arial"/>
          <w:lang w:eastAsia="x-none"/>
        </w:rPr>
        <w:t>objetivo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diferentes</w:t>
      </w:r>
      <w:r w:rsidR="00AF7DF8" w:rsidRPr="004B0240">
        <w:rPr>
          <w:rFonts w:ascii="Arial" w:hAnsi="Arial" w:cs="Arial"/>
          <w:lang w:eastAsia="x-none"/>
        </w:rPr>
        <w:t xml:space="preserve"> </w:t>
      </w:r>
      <w:r w:rsidRPr="004B0240">
        <w:rPr>
          <w:rFonts w:ascii="Arial" w:hAnsi="Arial" w:cs="Arial"/>
          <w:lang w:eastAsia="x-none"/>
        </w:rPr>
        <w:t>dominios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Arquitectura</w:t>
      </w:r>
      <w:r w:rsidR="00AF7DF8" w:rsidRPr="004B0240">
        <w:rPr>
          <w:rFonts w:ascii="Arial" w:hAnsi="Arial" w:cs="Arial"/>
          <w:lang w:eastAsia="x-none"/>
        </w:rPr>
        <w:t xml:space="preserve"> </w:t>
      </w:r>
      <w:r w:rsidRPr="004B0240">
        <w:rPr>
          <w:rFonts w:ascii="Arial" w:hAnsi="Arial" w:cs="Arial"/>
          <w:lang w:eastAsia="x-none"/>
        </w:rPr>
        <w:t>Empresarial.</w:t>
      </w:r>
      <w:r w:rsidRPr="004B0240">
        <w:rPr>
          <w:rStyle w:val="Refdenotaalpie"/>
          <w:rFonts w:ascii="Arial" w:hAnsi="Arial" w:cs="Arial"/>
          <w:lang w:eastAsia="x-none"/>
        </w:rPr>
        <w:footnoteReference w:id="35"/>
      </w:r>
      <w:r w:rsidR="00AF7DF8" w:rsidRPr="004B0240">
        <w:rPr>
          <w:rFonts w:ascii="Arial" w:hAnsi="Arial" w:cs="Arial"/>
          <w:lang w:eastAsia="x-none"/>
        </w:rPr>
        <w:t xml:space="preserve"> </w:t>
      </w:r>
      <w:r w:rsidR="008A3171" w:rsidRPr="004B0240">
        <w:rPr>
          <w:rFonts w:ascii="Arial" w:hAnsi="Arial" w:cs="Arial"/>
          <w:lang w:eastAsia="x-none"/>
        </w:rPr>
        <w:t>Es</w:t>
      </w:r>
      <w:r w:rsidR="00AF7DF8" w:rsidRPr="004B0240">
        <w:rPr>
          <w:rFonts w:ascii="Arial" w:hAnsi="Arial" w:cs="Arial"/>
          <w:lang w:eastAsia="x-none"/>
        </w:rPr>
        <w:t xml:space="preserve"> </w:t>
      </w:r>
      <w:r w:rsidR="008A3171" w:rsidRPr="004B0240">
        <w:rPr>
          <w:rFonts w:ascii="Arial" w:hAnsi="Arial" w:cs="Arial"/>
          <w:lang w:eastAsia="x-none"/>
        </w:rPr>
        <w:t>importante</w:t>
      </w:r>
      <w:r w:rsidR="00AF7DF8" w:rsidRPr="004B0240">
        <w:rPr>
          <w:rFonts w:ascii="Arial" w:hAnsi="Arial" w:cs="Arial"/>
          <w:lang w:eastAsia="x-none"/>
        </w:rPr>
        <w:t xml:space="preserve"> </w:t>
      </w:r>
      <w:r w:rsidR="008A3171" w:rsidRPr="004B0240">
        <w:rPr>
          <w:rFonts w:ascii="Arial" w:hAnsi="Arial" w:cs="Arial"/>
          <w:lang w:eastAsia="x-none"/>
        </w:rPr>
        <w:t>aclarar</w:t>
      </w:r>
      <w:r w:rsidR="00AF7DF8" w:rsidRPr="004B0240">
        <w:rPr>
          <w:rFonts w:ascii="Arial" w:hAnsi="Arial" w:cs="Arial"/>
          <w:lang w:eastAsia="x-none"/>
        </w:rPr>
        <w:t xml:space="preserve"> </w:t>
      </w:r>
      <w:r w:rsidR="008A3171" w:rsidRPr="004B0240">
        <w:rPr>
          <w:rFonts w:ascii="Arial" w:hAnsi="Arial" w:cs="Arial"/>
          <w:lang w:eastAsia="x-none"/>
        </w:rPr>
        <w:t>que</w:t>
      </w:r>
      <w:r w:rsidR="00AF7DF8" w:rsidRPr="004B0240">
        <w:rPr>
          <w:rFonts w:ascii="Arial" w:hAnsi="Arial" w:cs="Arial"/>
          <w:lang w:eastAsia="x-none"/>
        </w:rPr>
        <w:t xml:space="preserve"> </w:t>
      </w:r>
      <w:r w:rsidR="008A3171" w:rsidRPr="004B0240">
        <w:rPr>
          <w:rFonts w:ascii="Arial" w:hAnsi="Arial" w:cs="Arial"/>
          <w:lang w:eastAsia="x-none"/>
        </w:rPr>
        <w:t>las</w:t>
      </w:r>
      <w:r w:rsidR="00AF7DF8" w:rsidRPr="004B0240">
        <w:rPr>
          <w:rFonts w:ascii="Arial" w:hAnsi="Arial" w:cs="Arial"/>
          <w:lang w:eastAsia="x-none"/>
        </w:rPr>
        <w:t xml:space="preserve"> </w:t>
      </w:r>
      <w:r w:rsidR="008A3171" w:rsidRPr="004B0240">
        <w:rPr>
          <w:rFonts w:ascii="Arial" w:hAnsi="Arial" w:cs="Arial"/>
          <w:lang w:eastAsia="x-none"/>
        </w:rPr>
        <w:t>diferentes</w:t>
      </w:r>
      <w:r w:rsidR="00AF7DF8" w:rsidRPr="004B0240">
        <w:rPr>
          <w:rFonts w:ascii="Arial" w:hAnsi="Arial" w:cs="Arial"/>
          <w:lang w:eastAsia="x-none"/>
        </w:rPr>
        <w:t xml:space="preserve"> </w:t>
      </w:r>
      <w:r w:rsidR="008A3171" w:rsidRPr="004B0240">
        <w:rPr>
          <w:rFonts w:ascii="Arial" w:hAnsi="Arial" w:cs="Arial"/>
          <w:lang w:eastAsia="x-none"/>
        </w:rPr>
        <w:t>propuestas</w:t>
      </w:r>
      <w:r w:rsidR="00AF7DF8" w:rsidRPr="004B0240">
        <w:rPr>
          <w:rFonts w:ascii="Arial" w:hAnsi="Arial" w:cs="Arial"/>
          <w:lang w:eastAsia="x-none"/>
        </w:rPr>
        <w:t xml:space="preserve"> </w:t>
      </w:r>
      <w:r w:rsidR="008A3171" w:rsidRPr="004B0240">
        <w:rPr>
          <w:rFonts w:ascii="Arial" w:hAnsi="Arial" w:cs="Arial"/>
          <w:lang w:eastAsia="x-none"/>
        </w:rPr>
        <w:t>pueden</w:t>
      </w:r>
      <w:r w:rsidR="00AF7DF8" w:rsidRPr="004B0240">
        <w:rPr>
          <w:rFonts w:ascii="Arial" w:hAnsi="Arial" w:cs="Arial"/>
          <w:lang w:eastAsia="x-none"/>
        </w:rPr>
        <w:t xml:space="preserve"> </w:t>
      </w:r>
      <w:r w:rsidR="008A3171" w:rsidRPr="004B0240">
        <w:rPr>
          <w:rFonts w:ascii="Arial" w:hAnsi="Arial" w:cs="Arial"/>
          <w:lang w:eastAsia="x-none"/>
        </w:rPr>
        <w:t>ser</w:t>
      </w:r>
      <w:r w:rsidR="00AF7DF8" w:rsidRPr="004B0240">
        <w:rPr>
          <w:rFonts w:ascii="Arial" w:hAnsi="Arial" w:cs="Arial"/>
          <w:lang w:eastAsia="x-none"/>
        </w:rPr>
        <w:t xml:space="preserve"> </w:t>
      </w:r>
      <w:r w:rsidR="008A3171" w:rsidRPr="004B0240">
        <w:rPr>
          <w:rFonts w:ascii="Arial" w:hAnsi="Arial" w:cs="Arial"/>
          <w:lang w:eastAsia="x-none"/>
        </w:rPr>
        <w:t>modificadas</w:t>
      </w:r>
      <w:r w:rsidR="00AF7DF8" w:rsidRPr="004B0240">
        <w:rPr>
          <w:rFonts w:ascii="Arial" w:hAnsi="Arial" w:cs="Arial"/>
          <w:lang w:eastAsia="x-none"/>
        </w:rPr>
        <w:t xml:space="preserve"> </w:t>
      </w:r>
      <w:r w:rsidR="008A3171" w:rsidRPr="004B0240">
        <w:rPr>
          <w:rFonts w:ascii="Arial" w:hAnsi="Arial" w:cs="Arial"/>
          <w:lang w:eastAsia="x-none"/>
        </w:rPr>
        <w:t>según</w:t>
      </w:r>
      <w:r w:rsidR="00AF7DF8" w:rsidRPr="004B0240">
        <w:rPr>
          <w:rFonts w:ascii="Arial" w:hAnsi="Arial" w:cs="Arial"/>
          <w:lang w:eastAsia="x-none"/>
        </w:rPr>
        <w:t xml:space="preserve"> </w:t>
      </w:r>
      <w:r w:rsidR="008A3171" w:rsidRPr="004B0240">
        <w:rPr>
          <w:rFonts w:ascii="Arial" w:hAnsi="Arial" w:cs="Arial"/>
          <w:lang w:eastAsia="x-none"/>
        </w:rPr>
        <w:t>las</w:t>
      </w:r>
      <w:r w:rsidR="00AF7DF8" w:rsidRPr="004B0240">
        <w:rPr>
          <w:rFonts w:ascii="Arial" w:hAnsi="Arial" w:cs="Arial"/>
          <w:lang w:eastAsia="x-none"/>
        </w:rPr>
        <w:t xml:space="preserve"> </w:t>
      </w:r>
      <w:r w:rsidR="008A3171" w:rsidRPr="004B0240">
        <w:rPr>
          <w:rFonts w:ascii="Arial" w:hAnsi="Arial" w:cs="Arial"/>
          <w:lang w:eastAsia="x-none"/>
        </w:rPr>
        <w:t>necesidades</w:t>
      </w:r>
      <w:r w:rsidR="00AF7DF8" w:rsidRPr="004B0240">
        <w:rPr>
          <w:rFonts w:ascii="Arial" w:hAnsi="Arial" w:cs="Arial"/>
          <w:lang w:eastAsia="x-none"/>
        </w:rPr>
        <w:t xml:space="preserve"> </w:t>
      </w:r>
      <w:r w:rsidR="008A3171" w:rsidRPr="004B0240">
        <w:rPr>
          <w:rFonts w:ascii="Arial" w:hAnsi="Arial" w:cs="Arial"/>
          <w:lang w:eastAsia="x-none"/>
        </w:rPr>
        <w:t>de</w:t>
      </w:r>
      <w:r w:rsidR="00AF7DF8" w:rsidRPr="004B0240">
        <w:rPr>
          <w:rFonts w:ascii="Arial" w:hAnsi="Arial" w:cs="Arial"/>
          <w:lang w:eastAsia="x-none"/>
        </w:rPr>
        <w:t xml:space="preserve"> </w:t>
      </w:r>
      <w:r w:rsidR="008A3171" w:rsidRPr="004B0240">
        <w:rPr>
          <w:rFonts w:ascii="Arial" w:hAnsi="Arial" w:cs="Arial"/>
          <w:lang w:eastAsia="x-none"/>
        </w:rPr>
        <w:t>la</w:t>
      </w:r>
      <w:r w:rsidR="00AF7DF8" w:rsidRPr="004B0240">
        <w:rPr>
          <w:rFonts w:ascii="Arial" w:hAnsi="Arial" w:cs="Arial"/>
          <w:lang w:eastAsia="x-none"/>
        </w:rPr>
        <w:t xml:space="preserve"> </w:t>
      </w:r>
      <w:r w:rsidR="008A3171" w:rsidRPr="004B0240">
        <w:rPr>
          <w:rFonts w:ascii="Arial" w:hAnsi="Arial" w:cs="Arial"/>
          <w:lang w:eastAsia="x-none"/>
        </w:rPr>
        <w:t>entidad</w:t>
      </w:r>
      <w:r w:rsidR="00AF7DF8" w:rsidRPr="004B0240">
        <w:rPr>
          <w:rFonts w:ascii="Arial" w:hAnsi="Arial" w:cs="Arial"/>
          <w:lang w:eastAsia="x-none"/>
        </w:rPr>
        <w:t xml:space="preserve"> </w:t>
      </w:r>
      <w:r w:rsidR="008A3171" w:rsidRPr="004B0240">
        <w:rPr>
          <w:rFonts w:ascii="Arial" w:hAnsi="Arial" w:cs="Arial"/>
          <w:lang w:eastAsia="x-none"/>
        </w:rPr>
        <w:t>y</w:t>
      </w:r>
      <w:r w:rsidR="00AF7DF8" w:rsidRPr="004B0240">
        <w:rPr>
          <w:rFonts w:ascii="Arial" w:hAnsi="Arial" w:cs="Arial"/>
          <w:lang w:eastAsia="x-none"/>
        </w:rPr>
        <w:t xml:space="preserve"> </w:t>
      </w:r>
      <w:r w:rsidR="008A3171" w:rsidRPr="004B0240">
        <w:rPr>
          <w:rFonts w:ascii="Arial" w:hAnsi="Arial" w:cs="Arial"/>
          <w:lang w:eastAsia="x-none"/>
        </w:rPr>
        <w:t>los</w:t>
      </w:r>
      <w:r w:rsidR="00AF7DF8" w:rsidRPr="004B0240">
        <w:rPr>
          <w:rFonts w:ascii="Arial" w:hAnsi="Arial" w:cs="Arial"/>
          <w:lang w:eastAsia="x-none"/>
        </w:rPr>
        <w:t xml:space="preserve"> </w:t>
      </w:r>
      <w:r w:rsidR="008A3171" w:rsidRPr="004B0240">
        <w:rPr>
          <w:rFonts w:ascii="Arial" w:hAnsi="Arial" w:cs="Arial"/>
          <w:lang w:eastAsia="x-none"/>
        </w:rPr>
        <w:t>recursos</w:t>
      </w:r>
      <w:r w:rsidR="00AF7DF8" w:rsidRPr="004B0240">
        <w:rPr>
          <w:rFonts w:ascii="Arial" w:hAnsi="Arial" w:cs="Arial"/>
          <w:lang w:eastAsia="x-none"/>
        </w:rPr>
        <w:t xml:space="preserve"> </w:t>
      </w:r>
      <w:r w:rsidR="008A3171" w:rsidRPr="004B0240">
        <w:rPr>
          <w:rFonts w:ascii="Arial" w:hAnsi="Arial" w:cs="Arial"/>
          <w:lang w:eastAsia="x-none"/>
        </w:rPr>
        <w:t>disponibles</w:t>
      </w:r>
      <w:r w:rsidR="00AF7DF8" w:rsidRPr="004B0240">
        <w:rPr>
          <w:rFonts w:ascii="Arial" w:hAnsi="Arial" w:cs="Arial"/>
          <w:lang w:eastAsia="x-none"/>
        </w:rPr>
        <w:t xml:space="preserve"> </w:t>
      </w:r>
      <w:r w:rsidR="008A3171" w:rsidRPr="004B0240">
        <w:rPr>
          <w:rFonts w:ascii="Arial" w:hAnsi="Arial" w:cs="Arial"/>
          <w:lang w:eastAsia="x-none"/>
        </w:rPr>
        <w:t>por</w:t>
      </w:r>
      <w:r w:rsidR="00AF7DF8" w:rsidRPr="004B0240">
        <w:rPr>
          <w:rFonts w:ascii="Arial" w:hAnsi="Arial" w:cs="Arial"/>
          <w:lang w:eastAsia="x-none"/>
        </w:rPr>
        <w:t xml:space="preserve"> </w:t>
      </w:r>
      <w:r w:rsidR="008A3171" w:rsidRPr="004B0240">
        <w:rPr>
          <w:rFonts w:ascii="Arial" w:hAnsi="Arial" w:cs="Arial"/>
          <w:lang w:eastAsia="x-none"/>
        </w:rPr>
        <w:t>parte</w:t>
      </w:r>
      <w:r w:rsidR="00AF7DF8" w:rsidRPr="004B0240">
        <w:rPr>
          <w:rFonts w:ascii="Arial" w:hAnsi="Arial" w:cs="Arial"/>
          <w:lang w:eastAsia="x-none"/>
        </w:rPr>
        <w:t xml:space="preserve"> </w:t>
      </w:r>
      <w:r w:rsidR="008A3171" w:rsidRPr="004B0240">
        <w:rPr>
          <w:rFonts w:ascii="Arial" w:hAnsi="Arial" w:cs="Arial"/>
          <w:lang w:eastAsia="x-none"/>
        </w:rPr>
        <w:t>de</w:t>
      </w:r>
      <w:r w:rsidR="00AF7DF8" w:rsidRPr="004B0240">
        <w:rPr>
          <w:rFonts w:ascii="Arial" w:hAnsi="Arial" w:cs="Arial"/>
          <w:lang w:eastAsia="x-none"/>
        </w:rPr>
        <w:t xml:space="preserve"> </w:t>
      </w:r>
      <w:r w:rsidR="008A3171" w:rsidRPr="004B0240">
        <w:rPr>
          <w:rFonts w:ascii="Arial" w:hAnsi="Arial" w:cs="Arial"/>
          <w:lang w:eastAsia="x-none"/>
        </w:rPr>
        <w:t>los</w:t>
      </w:r>
      <w:r w:rsidR="00AF7DF8" w:rsidRPr="004B0240">
        <w:rPr>
          <w:rFonts w:ascii="Arial" w:hAnsi="Arial" w:cs="Arial"/>
          <w:lang w:eastAsia="x-none"/>
        </w:rPr>
        <w:t xml:space="preserve"> </w:t>
      </w:r>
      <w:r w:rsidR="008A3171" w:rsidRPr="004B0240">
        <w:rPr>
          <w:rFonts w:ascii="Arial" w:hAnsi="Arial" w:cs="Arial"/>
          <w:lang w:eastAsia="x-none"/>
        </w:rPr>
        <w:t>procesos</w:t>
      </w:r>
      <w:r w:rsidR="00AF7DF8" w:rsidRPr="004B0240">
        <w:rPr>
          <w:rFonts w:ascii="Arial" w:hAnsi="Arial" w:cs="Arial"/>
          <w:lang w:eastAsia="x-none"/>
        </w:rPr>
        <w:t xml:space="preserve"> </w:t>
      </w:r>
      <w:r w:rsidR="008A3171" w:rsidRPr="004B0240">
        <w:rPr>
          <w:rFonts w:ascii="Arial" w:hAnsi="Arial" w:cs="Arial"/>
          <w:lang w:eastAsia="x-none"/>
        </w:rPr>
        <w:t>de</w:t>
      </w:r>
      <w:r w:rsidR="00AF7DF8" w:rsidRPr="004B0240">
        <w:rPr>
          <w:rFonts w:ascii="Arial" w:hAnsi="Arial" w:cs="Arial"/>
          <w:lang w:eastAsia="x-none"/>
        </w:rPr>
        <w:t xml:space="preserve"> </w:t>
      </w:r>
      <w:r w:rsidR="008A3171" w:rsidRPr="004B0240">
        <w:rPr>
          <w:rFonts w:ascii="Arial" w:hAnsi="Arial" w:cs="Arial"/>
          <w:lang w:eastAsia="x-none"/>
        </w:rPr>
        <w:t>tecnología.</w:t>
      </w:r>
    </w:p>
    <w:p w14:paraId="07EE1E5D" w14:textId="77777777" w:rsidR="006E070E" w:rsidRPr="004B0240" w:rsidRDefault="006E070E" w:rsidP="004C40A9">
      <w:pPr>
        <w:spacing w:after="0" w:line="240" w:lineRule="auto"/>
        <w:jc w:val="both"/>
        <w:rPr>
          <w:rFonts w:ascii="Arial" w:hAnsi="Arial" w:cs="Arial"/>
          <w:lang w:eastAsia="x-none"/>
        </w:rPr>
      </w:pPr>
    </w:p>
    <w:p w14:paraId="550F84EA" w14:textId="77777777" w:rsidR="001D3B32" w:rsidRPr="004B0240" w:rsidRDefault="001D3B32" w:rsidP="00C2451C">
      <w:pPr>
        <w:pStyle w:val="Ttulo2"/>
        <w:numPr>
          <w:ilvl w:val="0"/>
          <w:numId w:val="8"/>
        </w:numPr>
        <w:spacing w:before="0" w:after="0" w:line="240" w:lineRule="auto"/>
        <w:rPr>
          <w:rFonts w:cs="Arial"/>
          <w:i/>
        </w:rPr>
      </w:pPr>
      <w:bookmarkStart w:id="218" w:name="_Toc58954915"/>
      <w:r w:rsidRPr="004B0240">
        <w:rPr>
          <w:rFonts w:cs="Arial"/>
          <w:bCs w:val="0"/>
          <w:i/>
          <w:szCs w:val="22"/>
          <w:lang w:val="es"/>
        </w:rPr>
        <w:t>ESTRATEGIA</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TI</w:t>
      </w:r>
      <w:bookmarkEnd w:id="218"/>
    </w:p>
    <w:p w14:paraId="4F6AE883" w14:textId="77777777" w:rsidR="006E070E" w:rsidRPr="004B0240" w:rsidRDefault="006E070E" w:rsidP="00EF0A04">
      <w:pPr>
        <w:spacing w:after="0" w:line="240" w:lineRule="auto"/>
        <w:jc w:val="both"/>
        <w:rPr>
          <w:rFonts w:ascii="Arial" w:hAnsi="Arial" w:cs="Arial"/>
          <w:lang w:eastAsia="x-none"/>
        </w:rPr>
      </w:pPr>
    </w:p>
    <w:p w14:paraId="5366CBD2" w14:textId="77777777" w:rsidR="00EF0A04" w:rsidRPr="004B0240" w:rsidRDefault="00EF0A04" w:rsidP="004C40A9">
      <w:pPr>
        <w:spacing w:after="0" w:line="240" w:lineRule="auto"/>
        <w:jc w:val="both"/>
        <w:rPr>
          <w:rFonts w:ascii="Arial" w:hAnsi="Arial" w:cs="Arial"/>
          <w:lang w:eastAsia="x-none"/>
        </w:rPr>
      </w:pPr>
    </w:p>
    <w:p w14:paraId="29A61626" w14:textId="77777777" w:rsidR="00FB55E3" w:rsidRPr="004B0240" w:rsidRDefault="00A7766A" w:rsidP="006A6DEE">
      <w:pPr>
        <w:pStyle w:val="Ttulo2"/>
        <w:spacing w:before="0" w:after="0" w:line="240" w:lineRule="auto"/>
        <w:rPr>
          <w:rFonts w:cs="Arial"/>
          <w:i/>
          <w:lang w:val="es-CO"/>
        </w:rPr>
      </w:pPr>
      <w:bookmarkStart w:id="219" w:name="_Toc58954916"/>
      <w:r w:rsidRPr="004B0240">
        <w:rPr>
          <w:rFonts w:cs="Arial"/>
          <w:i/>
          <w:lang w:val="es-CO"/>
        </w:rPr>
        <w:t>OBJETIVOS ESTRATÉGICOS DE TI</w:t>
      </w:r>
      <w:bookmarkEnd w:id="219"/>
    </w:p>
    <w:p w14:paraId="63AC87FE" w14:textId="77777777" w:rsidR="009C5BB2" w:rsidRPr="004B0240" w:rsidRDefault="009C5BB2" w:rsidP="009C5BB2">
      <w:pPr>
        <w:rPr>
          <w:rFonts w:ascii="Arial" w:hAnsi="Arial" w:cs="Arial"/>
          <w:lang w:eastAsia="x-none"/>
        </w:rPr>
      </w:pPr>
    </w:p>
    <w:p w14:paraId="6CEA1375" w14:textId="77777777" w:rsidR="00FB55E3" w:rsidRPr="004B0240" w:rsidRDefault="00FB55E3" w:rsidP="004C40A9">
      <w:pPr>
        <w:spacing w:after="0" w:line="240" w:lineRule="auto"/>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ilustración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pueden</w:t>
      </w:r>
      <w:r w:rsidR="00AF7DF8" w:rsidRPr="004B0240">
        <w:rPr>
          <w:rFonts w:ascii="Arial" w:hAnsi="Arial" w:cs="Arial"/>
          <w:lang w:eastAsia="x-none"/>
        </w:rPr>
        <w:t xml:space="preserve"> </w:t>
      </w:r>
      <w:r w:rsidRPr="004B0240">
        <w:rPr>
          <w:rFonts w:ascii="Arial" w:hAnsi="Arial" w:cs="Arial"/>
          <w:lang w:eastAsia="x-none"/>
        </w:rPr>
        <w:t>visualizar</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objetivos</w:t>
      </w:r>
      <w:r w:rsidR="00AF7DF8" w:rsidRPr="004B0240">
        <w:rPr>
          <w:rFonts w:ascii="Arial" w:hAnsi="Arial" w:cs="Arial"/>
          <w:lang w:eastAsia="x-none"/>
        </w:rPr>
        <w:t xml:space="preserve"> </w:t>
      </w:r>
      <w:r w:rsidRPr="004B0240">
        <w:rPr>
          <w:rFonts w:ascii="Arial" w:hAnsi="Arial" w:cs="Arial"/>
          <w:lang w:eastAsia="x-none"/>
        </w:rPr>
        <w:t>estratégicos</w:t>
      </w:r>
      <w:r w:rsidR="00AF7DF8" w:rsidRPr="004B0240">
        <w:rPr>
          <w:rFonts w:ascii="Arial" w:hAnsi="Arial" w:cs="Arial"/>
          <w:lang w:eastAsia="x-none"/>
        </w:rPr>
        <w:t xml:space="preserve"> </w:t>
      </w:r>
      <w:r w:rsidRPr="004B0240">
        <w:rPr>
          <w:rFonts w:ascii="Arial" w:hAnsi="Arial" w:cs="Arial"/>
          <w:lang w:eastAsia="x-none"/>
        </w:rPr>
        <w:t>planteados</w:t>
      </w:r>
      <w:r w:rsidR="00AF7DF8" w:rsidRPr="004B0240">
        <w:rPr>
          <w:rFonts w:ascii="Arial" w:hAnsi="Arial" w:cs="Arial"/>
          <w:lang w:eastAsia="x-none"/>
        </w:rPr>
        <w:t xml:space="preserve"> </w:t>
      </w:r>
      <w:r w:rsidRPr="004B0240">
        <w:rPr>
          <w:rFonts w:ascii="Arial" w:hAnsi="Arial" w:cs="Arial"/>
          <w:lang w:eastAsia="x-none"/>
        </w:rPr>
        <w:t>para</w:t>
      </w:r>
      <w:r w:rsidR="00AF7DF8" w:rsidRPr="004B0240">
        <w:rPr>
          <w:rFonts w:ascii="Arial" w:hAnsi="Arial" w:cs="Arial"/>
          <w:lang w:eastAsia="x-none"/>
        </w:rPr>
        <w:t xml:space="preserve"> </w:t>
      </w:r>
      <w:r w:rsidRPr="004B0240">
        <w:rPr>
          <w:rFonts w:ascii="Arial" w:hAnsi="Arial" w:cs="Arial"/>
          <w:lang w:eastAsia="x-none"/>
        </w:rPr>
        <w:t>TI.</w:t>
      </w:r>
    </w:p>
    <w:p w14:paraId="6AF956D4" w14:textId="77777777" w:rsidR="00790F34" w:rsidRPr="004B0240" w:rsidRDefault="00790F34" w:rsidP="004C40A9">
      <w:pPr>
        <w:spacing w:after="0" w:line="240" w:lineRule="auto"/>
        <w:rPr>
          <w:rFonts w:ascii="Arial" w:hAnsi="Arial" w:cs="Arial"/>
          <w:lang w:eastAsia="x-none"/>
        </w:rPr>
      </w:pPr>
    </w:p>
    <w:p w14:paraId="7A84EF6F" w14:textId="77777777" w:rsidR="00182DFE" w:rsidRPr="004B0240" w:rsidRDefault="00182DFE" w:rsidP="00182DFE">
      <w:pPr>
        <w:pStyle w:val="Descripcin"/>
        <w:spacing w:after="0" w:line="240" w:lineRule="auto"/>
        <w:jc w:val="center"/>
        <w:rPr>
          <w:rFonts w:ascii="Arial" w:hAnsi="Arial" w:cs="Arial"/>
        </w:rPr>
      </w:pPr>
    </w:p>
    <w:p w14:paraId="3A60643C" w14:textId="0716EAC0" w:rsidR="00557807" w:rsidRPr="004B0240" w:rsidRDefault="00F76AF9" w:rsidP="00A11840">
      <w:pPr>
        <w:spacing w:after="0" w:line="240" w:lineRule="auto"/>
        <w:jc w:val="center"/>
        <w:rPr>
          <w:rFonts w:ascii="Arial" w:hAnsi="Arial" w:cs="Arial"/>
          <w:b/>
          <w:sz w:val="18"/>
          <w:szCs w:val="18"/>
        </w:rPr>
      </w:pPr>
      <w:bookmarkStart w:id="220" w:name="_Toc59198775"/>
      <w:r w:rsidRPr="004B0240">
        <w:rPr>
          <w:rFonts w:ascii="Arial" w:hAnsi="Arial" w:cs="Arial"/>
          <w:noProof/>
          <w:bdr w:val="single" w:sz="4" w:space="0" w:color="4472C4"/>
        </w:rPr>
        <w:lastRenderedPageBreak/>
        <w:drawing>
          <wp:inline distT="0" distB="0" distL="0" distR="0" wp14:anchorId="4968B072" wp14:editId="61DB94B4">
            <wp:extent cx="5962650" cy="3267075"/>
            <wp:effectExtent l="19050" t="1905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3267075"/>
                    </a:xfrm>
                    <a:prstGeom prst="rect">
                      <a:avLst/>
                    </a:prstGeom>
                    <a:noFill/>
                    <a:ln w="6350" cmpd="sng">
                      <a:solidFill>
                        <a:schemeClr val="accent5">
                          <a:lumMod val="100000"/>
                          <a:lumOff val="0"/>
                        </a:schemeClr>
                      </a:solidFill>
                      <a:miter lim="800000"/>
                      <a:headEnd/>
                      <a:tailEnd/>
                    </a:ln>
                    <a:effectLst/>
                  </pic:spPr>
                </pic:pic>
              </a:graphicData>
            </a:graphic>
          </wp:inline>
        </w:drawing>
      </w:r>
      <w:r w:rsidR="00FB55E3" w:rsidRPr="004B0240">
        <w:rPr>
          <w:rFonts w:ascii="Arial" w:hAnsi="Arial" w:cs="Arial"/>
          <w:b/>
          <w:bCs/>
          <w:sz w:val="18"/>
          <w:szCs w:val="18"/>
        </w:rPr>
        <w:t>Ilustración</w:t>
      </w:r>
      <w:r w:rsidR="00AF7DF8" w:rsidRPr="004B0240">
        <w:rPr>
          <w:rFonts w:ascii="Arial" w:hAnsi="Arial" w:cs="Arial"/>
          <w:b/>
          <w:bCs/>
          <w:sz w:val="18"/>
          <w:szCs w:val="18"/>
        </w:rPr>
        <w:t xml:space="preserve"> </w:t>
      </w:r>
      <w:r w:rsidR="00FB55E3" w:rsidRPr="004B0240">
        <w:rPr>
          <w:rFonts w:ascii="Arial" w:hAnsi="Arial" w:cs="Arial"/>
          <w:b/>
          <w:bCs/>
          <w:sz w:val="18"/>
          <w:szCs w:val="18"/>
        </w:rPr>
        <w:fldChar w:fldCharType="begin"/>
      </w:r>
      <w:r w:rsidR="00FB55E3" w:rsidRPr="004B0240">
        <w:rPr>
          <w:rFonts w:ascii="Arial" w:hAnsi="Arial" w:cs="Arial"/>
          <w:b/>
          <w:bCs/>
          <w:sz w:val="18"/>
          <w:szCs w:val="18"/>
        </w:rPr>
        <w:instrText xml:space="preserve"> SEQ Ilustración \* ARABIC </w:instrText>
      </w:r>
      <w:r w:rsidR="00FB55E3" w:rsidRPr="004B0240">
        <w:rPr>
          <w:rFonts w:ascii="Arial" w:hAnsi="Arial" w:cs="Arial"/>
          <w:b/>
          <w:bCs/>
          <w:sz w:val="18"/>
          <w:szCs w:val="18"/>
        </w:rPr>
        <w:fldChar w:fldCharType="separate"/>
      </w:r>
      <w:r w:rsidR="0008531F">
        <w:rPr>
          <w:rFonts w:ascii="Arial" w:hAnsi="Arial" w:cs="Arial"/>
          <w:b/>
          <w:bCs/>
          <w:noProof/>
          <w:sz w:val="18"/>
          <w:szCs w:val="18"/>
        </w:rPr>
        <w:t>17</w:t>
      </w:r>
      <w:r w:rsidR="00FB55E3" w:rsidRPr="004B0240">
        <w:rPr>
          <w:rFonts w:ascii="Arial" w:hAnsi="Arial" w:cs="Arial"/>
          <w:b/>
          <w:bCs/>
          <w:sz w:val="18"/>
          <w:szCs w:val="18"/>
        </w:rPr>
        <w:fldChar w:fldCharType="end"/>
      </w:r>
      <w:r w:rsidR="00AF7DF8" w:rsidRPr="004B0240">
        <w:rPr>
          <w:rFonts w:ascii="Arial" w:hAnsi="Arial" w:cs="Arial"/>
          <w:b/>
          <w:bCs/>
          <w:sz w:val="18"/>
          <w:szCs w:val="18"/>
        </w:rPr>
        <w:t xml:space="preserve"> </w:t>
      </w:r>
      <w:r w:rsidR="00FB55E3" w:rsidRPr="004B0240">
        <w:rPr>
          <w:rFonts w:ascii="Arial" w:hAnsi="Arial" w:cs="Arial"/>
          <w:b/>
          <w:bCs/>
          <w:sz w:val="18"/>
          <w:szCs w:val="18"/>
        </w:rPr>
        <w:t>Objetivos</w:t>
      </w:r>
      <w:r w:rsidR="00AF7DF8" w:rsidRPr="004B0240">
        <w:rPr>
          <w:rFonts w:ascii="Arial" w:hAnsi="Arial" w:cs="Arial"/>
          <w:b/>
          <w:bCs/>
          <w:sz w:val="18"/>
          <w:szCs w:val="18"/>
        </w:rPr>
        <w:t xml:space="preserve"> </w:t>
      </w:r>
      <w:r w:rsidR="00FB55E3" w:rsidRPr="004B0240">
        <w:rPr>
          <w:rFonts w:ascii="Arial" w:hAnsi="Arial" w:cs="Arial"/>
          <w:b/>
          <w:bCs/>
          <w:sz w:val="18"/>
          <w:szCs w:val="18"/>
        </w:rPr>
        <w:t>estratégicos</w:t>
      </w:r>
      <w:r w:rsidR="00AF7DF8" w:rsidRPr="004B0240">
        <w:rPr>
          <w:rFonts w:ascii="Arial" w:hAnsi="Arial" w:cs="Arial"/>
          <w:b/>
          <w:bCs/>
          <w:sz w:val="18"/>
          <w:szCs w:val="18"/>
        </w:rPr>
        <w:t xml:space="preserve"> </w:t>
      </w:r>
      <w:r w:rsidR="00FB55E3" w:rsidRPr="004B0240">
        <w:rPr>
          <w:rFonts w:ascii="Arial" w:hAnsi="Arial" w:cs="Arial"/>
          <w:b/>
          <w:bCs/>
          <w:sz w:val="18"/>
          <w:szCs w:val="18"/>
        </w:rPr>
        <w:t>de</w:t>
      </w:r>
      <w:r w:rsidR="00AF7DF8" w:rsidRPr="004B0240">
        <w:rPr>
          <w:rFonts w:ascii="Arial" w:hAnsi="Arial" w:cs="Arial"/>
          <w:b/>
          <w:bCs/>
          <w:sz w:val="18"/>
          <w:szCs w:val="18"/>
        </w:rPr>
        <w:t xml:space="preserve"> </w:t>
      </w:r>
      <w:r w:rsidR="00FB55E3" w:rsidRPr="004B0240">
        <w:rPr>
          <w:rFonts w:ascii="Arial" w:hAnsi="Arial" w:cs="Arial"/>
          <w:b/>
          <w:bCs/>
          <w:sz w:val="18"/>
          <w:szCs w:val="18"/>
        </w:rPr>
        <w:t>TI</w:t>
      </w:r>
      <w:bookmarkEnd w:id="220"/>
    </w:p>
    <w:p w14:paraId="74089FEC" w14:textId="174E8566" w:rsidR="00645618" w:rsidRPr="004B0240" w:rsidRDefault="00645618" w:rsidP="00A11840">
      <w:pPr>
        <w:spacing w:after="0" w:line="240" w:lineRule="auto"/>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Pr="004B0240">
        <w:rPr>
          <w:rFonts w:ascii="Arial" w:hAnsi="Arial" w:cs="Arial"/>
          <w:sz w:val="18"/>
          <w:szCs w:val="18"/>
        </w:rPr>
        <w:t>Adaptado</w:t>
      </w:r>
      <w:r w:rsidR="00AF7DF8" w:rsidRPr="004B0240">
        <w:rPr>
          <w:rFonts w:ascii="Arial" w:hAnsi="Arial" w:cs="Arial"/>
          <w:sz w:val="18"/>
          <w:szCs w:val="18"/>
        </w:rPr>
        <w:t xml:space="preserve"> </w:t>
      </w:r>
      <w:r w:rsidRPr="004B0240">
        <w:rPr>
          <w:rFonts w:ascii="Arial" w:hAnsi="Arial" w:cs="Arial"/>
          <w:sz w:val="18"/>
          <w:szCs w:val="18"/>
        </w:rPr>
        <w:t>del</w:t>
      </w:r>
      <w:r w:rsidR="00AF7DF8" w:rsidRPr="004B0240">
        <w:rPr>
          <w:rFonts w:ascii="Arial" w:hAnsi="Arial" w:cs="Arial"/>
          <w:sz w:val="18"/>
          <w:szCs w:val="18"/>
        </w:rPr>
        <w:t xml:space="preserve"> </w:t>
      </w:r>
      <w:r w:rsidRPr="004B0240">
        <w:rPr>
          <w:rFonts w:ascii="Arial" w:hAnsi="Arial" w:cs="Arial"/>
          <w:sz w:val="18"/>
          <w:szCs w:val="18"/>
        </w:rPr>
        <w:t>artefacto</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AE</w:t>
      </w:r>
      <w:r w:rsidR="00AF7DF8" w:rsidRPr="004B0240">
        <w:rPr>
          <w:rFonts w:ascii="Arial" w:hAnsi="Arial" w:cs="Arial"/>
          <w:sz w:val="18"/>
          <w:szCs w:val="18"/>
        </w:rPr>
        <w:t xml:space="preserve"> </w:t>
      </w:r>
      <w:r w:rsidR="00182DFE" w:rsidRPr="004B0240">
        <w:rPr>
          <w:rFonts w:ascii="Arial" w:hAnsi="Arial" w:cs="Arial"/>
          <w:sz w:val="18"/>
          <w:szCs w:val="18"/>
        </w:rPr>
        <w:t>02</w:t>
      </w:r>
      <w:r w:rsidRPr="004B0240">
        <w:rPr>
          <w:rFonts w:ascii="Arial" w:hAnsi="Arial" w:cs="Arial"/>
          <w:sz w:val="18"/>
          <w:szCs w:val="18"/>
        </w:rPr>
        <w:t>-TO-BE-ES-ART-Alin-Meta</w:t>
      </w:r>
    </w:p>
    <w:p w14:paraId="09EC181A" w14:textId="77777777" w:rsidR="00790F34" w:rsidRPr="004B0240" w:rsidRDefault="00790F34" w:rsidP="004C40A9">
      <w:pPr>
        <w:spacing w:after="0" w:line="240" w:lineRule="auto"/>
        <w:jc w:val="both"/>
        <w:rPr>
          <w:rFonts w:ascii="Arial" w:hAnsi="Arial" w:cs="Arial"/>
          <w:sz w:val="20"/>
        </w:rPr>
      </w:pPr>
    </w:p>
    <w:p w14:paraId="41654F1F" w14:textId="77777777" w:rsidR="002D6ECE" w:rsidRPr="004B0240" w:rsidRDefault="00A7766A" w:rsidP="006A6DEE">
      <w:pPr>
        <w:pStyle w:val="Ttulo2"/>
        <w:spacing w:before="0" w:after="0" w:line="240" w:lineRule="auto"/>
        <w:rPr>
          <w:rFonts w:cs="Arial"/>
          <w:i/>
          <w:lang w:val="es-CO"/>
        </w:rPr>
      </w:pPr>
      <w:bookmarkStart w:id="221" w:name="_Toc58954917"/>
      <w:r w:rsidRPr="004B0240">
        <w:rPr>
          <w:rFonts w:cs="Arial"/>
          <w:i/>
          <w:lang w:val="es-CO"/>
        </w:rPr>
        <w:t>ALINEACIÓN DE LA ESTRATEGIA DE TI CON LA ESTRATEGIA DEL DISTRITO CAPITAL</w:t>
      </w:r>
      <w:bookmarkEnd w:id="221"/>
    </w:p>
    <w:p w14:paraId="66994282" w14:textId="77777777" w:rsidR="006E070E" w:rsidRPr="004B0240" w:rsidRDefault="006E070E" w:rsidP="004C40A9">
      <w:pPr>
        <w:spacing w:after="0" w:line="240" w:lineRule="auto"/>
        <w:rPr>
          <w:rFonts w:ascii="Arial" w:hAnsi="Arial" w:cs="Arial"/>
          <w:lang w:val="x-none" w:eastAsia="x-none"/>
        </w:rPr>
      </w:pPr>
    </w:p>
    <w:p w14:paraId="209964CC" w14:textId="77777777" w:rsidR="00645618" w:rsidRPr="004B0240" w:rsidRDefault="00645618" w:rsidP="004C40A9">
      <w:pPr>
        <w:spacing w:after="0" w:line="240" w:lineRule="auto"/>
        <w:jc w:val="both"/>
        <w:rPr>
          <w:rFonts w:ascii="Arial" w:hAnsi="Arial" w:cs="Arial"/>
        </w:rPr>
      </w:pPr>
      <w:r w:rsidRPr="004B0240">
        <w:rPr>
          <w:rFonts w:ascii="Arial" w:hAnsi="Arial" w:cs="Arial"/>
        </w:rPr>
        <w:t>En</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siguiente</w:t>
      </w:r>
      <w:r w:rsidR="00AF7DF8" w:rsidRPr="004B0240">
        <w:rPr>
          <w:rFonts w:ascii="Arial" w:hAnsi="Arial" w:cs="Arial"/>
        </w:rPr>
        <w:t xml:space="preserve"> </w:t>
      </w:r>
      <w:r w:rsidRPr="004B0240">
        <w:rPr>
          <w:rFonts w:ascii="Arial" w:hAnsi="Arial" w:cs="Arial"/>
        </w:rPr>
        <w:t>ilustración</w:t>
      </w:r>
      <w:r w:rsidR="00AF7DF8" w:rsidRPr="004B0240">
        <w:rPr>
          <w:rFonts w:ascii="Arial" w:hAnsi="Arial" w:cs="Arial"/>
        </w:rPr>
        <w:t xml:space="preserve"> </w:t>
      </w:r>
      <w:r w:rsidRPr="004B0240">
        <w:rPr>
          <w:rFonts w:ascii="Arial" w:hAnsi="Arial" w:cs="Arial"/>
        </w:rPr>
        <w:t>se</w:t>
      </w:r>
      <w:r w:rsidR="00AF7DF8" w:rsidRPr="004B0240">
        <w:rPr>
          <w:rFonts w:ascii="Arial" w:hAnsi="Arial" w:cs="Arial"/>
        </w:rPr>
        <w:t xml:space="preserve"> </w:t>
      </w:r>
      <w:r w:rsidRPr="004B0240">
        <w:rPr>
          <w:rFonts w:ascii="Arial" w:hAnsi="Arial" w:cs="Arial"/>
        </w:rPr>
        <w:t>muestra</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alineación</w:t>
      </w:r>
      <w:r w:rsidR="00AF7DF8" w:rsidRPr="004B0240">
        <w:rPr>
          <w:rFonts w:ascii="Arial" w:hAnsi="Arial" w:cs="Arial"/>
        </w:rPr>
        <w:t xml:space="preserve"> </w:t>
      </w:r>
      <w:r w:rsidRPr="004B0240">
        <w:rPr>
          <w:rFonts w:ascii="Arial" w:hAnsi="Arial" w:cs="Arial"/>
        </w:rPr>
        <w:t>estratégica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los</w:t>
      </w:r>
      <w:r w:rsidR="00AF7DF8" w:rsidRPr="004B0240">
        <w:rPr>
          <w:rFonts w:ascii="Arial" w:hAnsi="Arial" w:cs="Arial"/>
        </w:rPr>
        <w:t xml:space="preserve"> </w:t>
      </w:r>
      <w:r w:rsidRPr="004B0240">
        <w:rPr>
          <w:rFonts w:ascii="Arial" w:hAnsi="Arial" w:cs="Arial"/>
        </w:rPr>
        <w:t>objetivos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TI</w:t>
      </w:r>
      <w:r w:rsidR="00AF7DF8" w:rsidRPr="004B0240">
        <w:rPr>
          <w:rFonts w:ascii="Arial" w:hAnsi="Arial" w:cs="Arial"/>
        </w:rPr>
        <w:t xml:space="preserve"> </w:t>
      </w:r>
      <w:r w:rsidRPr="004B0240">
        <w:rPr>
          <w:rFonts w:ascii="Arial" w:hAnsi="Arial" w:cs="Arial"/>
        </w:rPr>
        <w:t>con</w:t>
      </w:r>
      <w:r w:rsidR="00AF7DF8" w:rsidRPr="004B0240">
        <w:rPr>
          <w:rFonts w:ascii="Arial" w:hAnsi="Arial" w:cs="Arial"/>
        </w:rPr>
        <w:t xml:space="preserve"> </w:t>
      </w:r>
      <w:r w:rsidR="00631849" w:rsidRPr="004B0240">
        <w:rPr>
          <w:rFonts w:ascii="Arial" w:hAnsi="Arial" w:cs="Arial"/>
        </w:rPr>
        <w:t xml:space="preserve">el </w:t>
      </w:r>
      <w:r w:rsidR="008D1A0C" w:rsidRPr="004B0240">
        <w:rPr>
          <w:rFonts w:ascii="Arial" w:hAnsi="Arial" w:cs="Arial"/>
        </w:rPr>
        <w:t>Plan de desarrollo económico, social, ambiental y de obras públicas del Distrito Capital 2020-2024</w:t>
      </w:r>
      <w:r w:rsidR="008D741E" w:rsidRPr="004B0240">
        <w:rPr>
          <w:rFonts w:ascii="Arial" w:hAnsi="Arial" w:cs="Arial"/>
        </w:rPr>
        <w:t>.</w:t>
      </w:r>
      <w:r w:rsidR="00AF7DF8" w:rsidRPr="004B0240">
        <w:rPr>
          <w:rFonts w:ascii="Arial" w:hAnsi="Arial" w:cs="Arial"/>
        </w:rPr>
        <w:t xml:space="preserve"> </w:t>
      </w:r>
      <w:r w:rsidR="008D1A0C" w:rsidRPr="004B0240">
        <w:rPr>
          <w:rFonts w:ascii="Arial" w:hAnsi="Arial" w:cs="Arial"/>
        </w:rPr>
        <w:t>D</w:t>
      </w:r>
      <w:r w:rsidR="000505AF" w:rsidRPr="004B0240">
        <w:rPr>
          <w:rFonts w:ascii="Arial" w:hAnsi="Arial" w:cs="Arial"/>
        </w:rPr>
        <w:t>e</w:t>
      </w:r>
      <w:r w:rsidR="008D1A0C" w:rsidRPr="004B0240">
        <w:rPr>
          <w:rFonts w:ascii="Arial" w:hAnsi="Arial" w:cs="Arial"/>
        </w:rPr>
        <w:t xml:space="preserve">sagregando cada uno de los </w:t>
      </w:r>
      <w:r w:rsidR="00631849" w:rsidRPr="004B0240">
        <w:rPr>
          <w:rFonts w:ascii="Arial" w:hAnsi="Arial" w:cs="Arial"/>
        </w:rPr>
        <w:t>propósitos</w:t>
      </w:r>
      <w:r w:rsidR="008D1A0C" w:rsidRPr="004B0240">
        <w:rPr>
          <w:rFonts w:ascii="Arial" w:hAnsi="Arial" w:cs="Arial"/>
        </w:rPr>
        <w:t xml:space="preserve"> en los diferentes</w:t>
      </w:r>
      <w:r w:rsidR="00AF7DF8" w:rsidRPr="004B0240">
        <w:rPr>
          <w:rFonts w:ascii="Arial" w:hAnsi="Arial" w:cs="Arial"/>
        </w:rPr>
        <w:t xml:space="preserve"> </w:t>
      </w:r>
      <w:r w:rsidR="008D1A0C" w:rsidRPr="004B0240">
        <w:rPr>
          <w:rFonts w:ascii="Arial" w:hAnsi="Arial" w:cs="Arial"/>
        </w:rPr>
        <w:t>programas</w:t>
      </w:r>
      <w:r w:rsidR="00AF7DF8" w:rsidRPr="004B0240">
        <w:rPr>
          <w:rFonts w:ascii="Arial" w:hAnsi="Arial" w:cs="Arial"/>
        </w:rPr>
        <w:t xml:space="preserve"> </w:t>
      </w:r>
      <w:r w:rsidR="000505AF" w:rsidRPr="004B0240">
        <w:rPr>
          <w:rFonts w:ascii="Arial" w:hAnsi="Arial" w:cs="Arial"/>
        </w:rPr>
        <w:t>hasta</w:t>
      </w:r>
      <w:r w:rsidR="00AF7DF8" w:rsidRPr="004B0240">
        <w:rPr>
          <w:rFonts w:ascii="Arial" w:hAnsi="Arial" w:cs="Arial"/>
        </w:rPr>
        <w:t xml:space="preserve"> </w:t>
      </w:r>
      <w:r w:rsidR="000505AF" w:rsidRPr="004B0240">
        <w:rPr>
          <w:rFonts w:ascii="Arial" w:hAnsi="Arial" w:cs="Arial"/>
        </w:rPr>
        <w:t>llegar</w:t>
      </w:r>
      <w:r w:rsidR="00AF7DF8" w:rsidRPr="004B0240">
        <w:rPr>
          <w:rFonts w:ascii="Arial" w:hAnsi="Arial" w:cs="Arial"/>
        </w:rPr>
        <w:t xml:space="preserve"> </w:t>
      </w:r>
      <w:r w:rsidR="000505AF" w:rsidRPr="004B0240">
        <w:rPr>
          <w:rFonts w:ascii="Arial" w:hAnsi="Arial" w:cs="Arial"/>
        </w:rPr>
        <w:t>a</w:t>
      </w:r>
      <w:r w:rsidR="00AF7DF8" w:rsidRPr="004B0240">
        <w:rPr>
          <w:rFonts w:ascii="Arial" w:hAnsi="Arial" w:cs="Arial"/>
        </w:rPr>
        <w:t xml:space="preserve"> </w:t>
      </w:r>
      <w:r w:rsidR="000505AF" w:rsidRPr="004B0240">
        <w:rPr>
          <w:rFonts w:ascii="Arial" w:hAnsi="Arial" w:cs="Arial"/>
        </w:rPr>
        <w:t>los</w:t>
      </w:r>
      <w:r w:rsidR="00AF7DF8" w:rsidRPr="004B0240">
        <w:rPr>
          <w:rFonts w:ascii="Arial" w:hAnsi="Arial" w:cs="Arial"/>
        </w:rPr>
        <w:t xml:space="preserve"> </w:t>
      </w:r>
      <w:r w:rsidR="000505AF" w:rsidRPr="004B0240">
        <w:rPr>
          <w:rFonts w:ascii="Arial" w:hAnsi="Arial" w:cs="Arial"/>
        </w:rPr>
        <w:t>proyectos</w:t>
      </w:r>
      <w:r w:rsidR="00AF7DF8" w:rsidRPr="004B0240">
        <w:rPr>
          <w:rFonts w:ascii="Arial" w:hAnsi="Arial" w:cs="Arial"/>
        </w:rPr>
        <w:t xml:space="preserve"> </w:t>
      </w:r>
      <w:r w:rsidR="000505AF" w:rsidRPr="004B0240">
        <w:rPr>
          <w:rFonts w:ascii="Arial" w:hAnsi="Arial" w:cs="Arial"/>
        </w:rPr>
        <w:t>de</w:t>
      </w:r>
      <w:r w:rsidR="00AF7DF8" w:rsidRPr="004B0240">
        <w:rPr>
          <w:rFonts w:ascii="Arial" w:hAnsi="Arial" w:cs="Arial"/>
        </w:rPr>
        <w:t xml:space="preserve"> </w:t>
      </w:r>
      <w:r w:rsidR="000505AF" w:rsidRPr="004B0240">
        <w:rPr>
          <w:rFonts w:ascii="Arial" w:hAnsi="Arial" w:cs="Arial"/>
        </w:rPr>
        <w:t>inversión</w:t>
      </w:r>
      <w:r w:rsidR="00AF7DF8" w:rsidRPr="004B0240">
        <w:rPr>
          <w:rFonts w:ascii="Arial" w:hAnsi="Arial" w:cs="Arial"/>
        </w:rPr>
        <w:t xml:space="preserve"> </w:t>
      </w:r>
      <w:r w:rsidR="000505AF" w:rsidRPr="004B0240">
        <w:rPr>
          <w:rFonts w:ascii="Arial" w:hAnsi="Arial" w:cs="Arial"/>
        </w:rPr>
        <w:t>de</w:t>
      </w:r>
      <w:r w:rsidR="00AF7DF8" w:rsidRPr="004B0240">
        <w:rPr>
          <w:rFonts w:ascii="Arial" w:hAnsi="Arial" w:cs="Arial"/>
        </w:rPr>
        <w:t xml:space="preserve"> </w:t>
      </w:r>
      <w:r w:rsidR="000505AF" w:rsidRPr="004B0240">
        <w:rPr>
          <w:rFonts w:ascii="Arial" w:hAnsi="Arial" w:cs="Arial"/>
        </w:rPr>
        <w:t>la</w:t>
      </w:r>
      <w:r w:rsidR="00AF7DF8" w:rsidRPr="004B0240">
        <w:rPr>
          <w:rFonts w:ascii="Arial" w:hAnsi="Arial" w:cs="Arial"/>
        </w:rPr>
        <w:t xml:space="preserve"> </w:t>
      </w:r>
      <w:r w:rsidR="000505AF" w:rsidRPr="004B0240">
        <w:rPr>
          <w:rFonts w:ascii="Arial" w:hAnsi="Arial" w:cs="Arial"/>
        </w:rPr>
        <w:t>entidad.</w:t>
      </w:r>
      <w:r w:rsidR="00AF7DF8" w:rsidRPr="004B0240">
        <w:rPr>
          <w:rFonts w:ascii="Arial" w:hAnsi="Arial" w:cs="Arial"/>
        </w:rPr>
        <w:t xml:space="preserve"> </w:t>
      </w:r>
      <w:r w:rsidR="0031023F" w:rsidRPr="004B0240">
        <w:rPr>
          <w:rFonts w:ascii="Arial" w:hAnsi="Arial" w:cs="Arial"/>
        </w:rPr>
        <w:t>La</w:t>
      </w:r>
      <w:r w:rsidR="00AF7DF8" w:rsidRPr="004B0240">
        <w:rPr>
          <w:rFonts w:ascii="Arial" w:hAnsi="Arial" w:cs="Arial"/>
        </w:rPr>
        <w:t xml:space="preserve"> </w:t>
      </w:r>
      <w:r w:rsidR="00790F34" w:rsidRPr="004B0240">
        <w:rPr>
          <w:rFonts w:ascii="Arial" w:hAnsi="Arial" w:cs="Arial"/>
        </w:rPr>
        <w:t>Unidad</w:t>
      </w:r>
      <w:r w:rsidR="00AF7DF8" w:rsidRPr="004B0240">
        <w:rPr>
          <w:rFonts w:ascii="Arial" w:hAnsi="Arial" w:cs="Arial"/>
        </w:rPr>
        <w:t xml:space="preserve"> </w:t>
      </w:r>
      <w:r w:rsidR="0031023F" w:rsidRPr="004B0240">
        <w:rPr>
          <w:rFonts w:ascii="Arial" w:hAnsi="Arial" w:cs="Arial"/>
        </w:rPr>
        <w:t>cuenta</w:t>
      </w:r>
      <w:r w:rsidR="00AF7DF8" w:rsidRPr="004B0240">
        <w:rPr>
          <w:rFonts w:ascii="Arial" w:hAnsi="Arial" w:cs="Arial"/>
        </w:rPr>
        <w:t xml:space="preserve"> </w:t>
      </w:r>
      <w:r w:rsidR="0031023F" w:rsidRPr="004B0240">
        <w:rPr>
          <w:rFonts w:ascii="Arial" w:hAnsi="Arial" w:cs="Arial"/>
        </w:rPr>
        <w:t>con</w:t>
      </w:r>
      <w:r w:rsidR="00AF7DF8" w:rsidRPr="004B0240">
        <w:rPr>
          <w:rFonts w:ascii="Arial" w:hAnsi="Arial" w:cs="Arial"/>
        </w:rPr>
        <w:t xml:space="preserve"> </w:t>
      </w:r>
      <w:r w:rsidR="0031023F" w:rsidRPr="004B0240">
        <w:rPr>
          <w:rFonts w:ascii="Arial" w:hAnsi="Arial" w:cs="Arial"/>
        </w:rPr>
        <w:t>cuatro</w:t>
      </w:r>
      <w:r w:rsidR="00AF7DF8" w:rsidRPr="004B0240">
        <w:rPr>
          <w:rFonts w:ascii="Arial" w:hAnsi="Arial" w:cs="Arial"/>
        </w:rPr>
        <w:t xml:space="preserve"> </w:t>
      </w:r>
      <w:r w:rsidR="0031023F" w:rsidRPr="004B0240">
        <w:rPr>
          <w:rFonts w:ascii="Arial" w:hAnsi="Arial" w:cs="Arial"/>
        </w:rPr>
        <w:t>proyectos</w:t>
      </w:r>
      <w:r w:rsidR="00AF7DF8" w:rsidRPr="004B0240">
        <w:rPr>
          <w:rFonts w:ascii="Arial" w:hAnsi="Arial" w:cs="Arial"/>
        </w:rPr>
        <w:t xml:space="preserve"> </w:t>
      </w:r>
      <w:r w:rsidR="0031023F" w:rsidRPr="004B0240">
        <w:rPr>
          <w:rFonts w:ascii="Arial" w:hAnsi="Arial" w:cs="Arial"/>
        </w:rPr>
        <w:t>de</w:t>
      </w:r>
      <w:r w:rsidR="00AF7DF8" w:rsidRPr="004B0240">
        <w:rPr>
          <w:rFonts w:ascii="Arial" w:hAnsi="Arial" w:cs="Arial"/>
        </w:rPr>
        <w:t xml:space="preserve"> </w:t>
      </w:r>
      <w:r w:rsidR="0031023F" w:rsidRPr="004B0240">
        <w:rPr>
          <w:rFonts w:ascii="Arial" w:hAnsi="Arial" w:cs="Arial"/>
        </w:rPr>
        <w:t>inversión</w:t>
      </w:r>
      <w:r w:rsidR="00AF7DF8" w:rsidRPr="004B0240">
        <w:rPr>
          <w:rFonts w:ascii="Arial" w:hAnsi="Arial" w:cs="Arial"/>
        </w:rPr>
        <w:t xml:space="preserve"> </w:t>
      </w:r>
      <w:r w:rsidR="0031023F" w:rsidRPr="004B0240">
        <w:rPr>
          <w:rFonts w:ascii="Arial" w:hAnsi="Arial" w:cs="Arial"/>
        </w:rPr>
        <w:t>que</w:t>
      </w:r>
      <w:r w:rsidR="00AF7DF8" w:rsidRPr="004B0240">
        <w:rPr>
          <w:rFonts w:ascii="Arial" w:hAnsi="Arial" w:cs="Arial"/>
        </w:rPr>
        <w:t xml:space="preserve"> </w:t>
      </w:r>
      <w:r w:rsidR="0031023F" w:rsidRPr="004B0240">
        <w:rPr>
          <w:rFonts w:ascii="Arial" w:hAnsi="Arial" w:cs="Arial"/>
        </w:rPr>
        <w:t>dan</w:t>
      </w:r>
      <w:r w:rsidR="00AF7DF8" w:rsidRPr="004B0240">
        <w:rPr>
          <w:rFonts w:ascii="Arial" w:hAnsi="Arial" w:cs="Arial"/>
        </w:rPr>
        <w:t xml:space="preserve"> </w:t>
      </w:r>
      <w:r w:rsidR="0031023F" w:rsidRPr="004B0240">
        <w:rPr>
          <w:rFonts w:ascii="Arial" w:hAnsi="Arial" w:cs="Arial"/>
        </w:rPr>
        <w:t>cumplimiento</w:t>
      </w:r>
      <w:r w:rsidR="00AF7DF8" w:rsidRPr="004B0240">
        <w:rPr>
          <w:rFonts w:ascii="Arial" w:hAnsi="Arial" w:cs="Arial"/>
        </w:rPr>
        <w:t xml:space="preserve"> </w:t>
      </w:r>
      <w:r w:rsidR="0031023F" w:rsidRPr="004B0240">
        <w:rPr>
          <w:rFonts w:ascii="Arial" w:hAnsi="Arial" w:cs="Arial"/>
        </w:rPr>
        <w:t>a</w:t>
      </w:r>
      <w:r w:rsidR="00AF7DF8" w:rsidRPr="004B0240">
        <w:rPr>
          <w:rFonts w:ascii="Arial" w:hAnsi="Arial" w:cs="Arial"/>
        </w:rPr>
        <w:t xml:space="preserve"> </w:t>
      </w:r>
      <w:r w:rsidR="0031023F" w:rsidRPr="004B0240">
        <w:rPr>
          <w:rFonts w:ascii="Arial" w:hAnsi="Arial" w:cs="Arial"/>
        </w:rPr>
        <w:t>los</w:t>
      </w:r>
      <w:r w:rsidR="00AF7DF8" w:rsidRPr="004B0240">
        <w:rPr>
          <w:rFonts w:ascii="Arial" w:hAnsi="Arial" w:cs="Arial"/>
        </w:rPr>
        <w:t xml:space="preserve"> </w:t>
      </w:r>
      <w:r w:rsidR="0031023F" w:rsidRPr="004B0240">
        <w:rPr>
          <w:rFonts w:ascii="Arial" w:hAnsi="Arial" w:cs="Arial"/>
        </w:rPr>
        <w:t>diferentes</w:t>
      </w:r>
      <w:r w:rsidR="00AF7DF8" w:rsidRPr="004B0240">
        <w:rPr>
          <w:rFonts w:ascii="Arial" w:hAnsi="Arial" w:cs="Arial"/>
        </w:rPr>
        <w:t xml:space="preserve"> </w:t>
      </w:r>
      <w:r w:rsidR="0031023F" w:rsidRPr="004B0240">
        <w:rPr>
          <w:rFonts w:ascii="Arial" w:hAnsi="Arial" w:cs="Arial"/>
        </w:rPr>
        <w:t>programas</w:t>
      </w:r>
      <w:r w:rsidR="00AF7DF8" w:rsidRPr="004B0240">
        <w:rPr>
          <w:rFonts w:ascii="Arial" w:hAnsi="Arial" w:cs="Arial"/>
        </w:rPr>
        <w:t xml:space="preserve"> </w:t>
      </w:r>
      <w:r w:rsidR="0031023F" w:rsidRPr="004B0240">
        <w:rPr>
          <w:rFonts w:ascii="Arial" w:hAnsi="Arial" w:cs="Arial"/>
        </w:rPr>
        <w:t>de</w:t>
      </w:r>
      <w:r w:rsidR="008D1A0C" w:rsidRPr="004B0240">
        <w:rPr>
          <w:rFonts w:ascii="Arial" w:hAnsi="Arial" w:cs="Arial"/>
        </w:rPr>
        <w:t>l plan de desarrollo</w:t>
      </w:r>
      <w:r w:rsidR="0031023F" w:rsidRPr="004B0240">
        <w:rPr>
          <w:rFonts w:ascii="Arial" w:hAnsi="Arial" w:cs="Arial"/>
        </w:rPr>
        <w:t>.</w:t>
      </w:r>
      <w:r w:rsidR="00AF7DF8" w:rsidRPr="004B0240">
        <w:rPr>
          <w:rFonts w:ascii="Arial" w:hAnsi="Arial" w:cs="Arial"/>
        </w:rPr>
        <w:t xml:space="preserve"> </w:t>
      </w:r>
      <w:r w:rsidR="00631849" w:rsidRPr="004B0240">
        <w:rPr>
          <w:rFonts w:ascii="Arial" w:hAnsi="Arial" w:cs="Arial"/>
        </w:rPr>
        <w:t>E</w:t>
      </w:r>
      <w:r w:rsidR="0031023F" w:rsidRPr="004B0240">
        <w:rPr>
          <w:rFonts w:ascii="Arial" w:hAnsi="Arial" w:cs="Arial"/>
        </w:rPr>
        <w:t>l</w:t>
      </w:r>
      <w:r w:rsidR="00AF7DF8" w:rsidRPr="004B0240">
        <w:rPr>
          <w:rFonts w:ascii="Arial" w:hAnsi="Arial" w:cs="Arial"/>
        </w:rPr>
        <w:t xml:space="preserve"> </w:t>
      </w:r>
      <w:r w:rsidR="0031023F" w:rsidRPr="004B0240">
        <w:rPr>
          <w:rFonts w:ascii="Arial" w:hAnsi="Arial" w:cs="Arial"/>
        </w:rPr>
        <w:t>proyecto</w:t>
      </w:r>
      <w:r w:rsidR="00AF7DF8" w:rsidRPr="004B0240">
        <w:rPr>
          <w:rFonts w:ascii="Arial" w:hAnsi="Arial" w:cs="Arial"/>
        </w:rPr>
        <w:t xml:space="preserve"> </w:t>
      </w:r>
      <w:r w:rsidR="0031023F" w:rsidRPr="004B0240">
        <w:rPr>
          <w:rFonts w:ascii="Arial" w:hAnsi="Arial" w:cs="Arial"/>
        </w:rPr>
        <w:t>que</w:t>
      </w:r>
      <w:r w:rsidR="00AF7DF8" w:rsidRPr="004B0240">
        <w:rPr>
          <w:rFonts w:ascii="Arial" w:hAnsi="Arial" w:cs="Arial"/>
        </w:rPr>
        <w:t xml:space="preserve"> </w:t>
      </w:r>
      <w:r w:rsidR="0031023F" w:rsidRPr="004B0240">
        <w:rPr>
          <w:rFonts w:ascii="Arial" w:hAnsi="Arial" w:cs="Arial"/>
        </w:rPr>
        <w:t>soporta</w:t>
      </w:r>
      <w:r w:rsidR="00AF7DF8" w:rsidRPr="004B0240">
        <w:rPr>
          <w:rFonts w:ascii="Arial" w:hAnsi="Arial" w:cs="Arial"/>
        </w:rPr>
        <w:t xml:space="preserve"> </w:t>
      </w:r>
      <w:r w:rsidR="0031023F" w:rsidRPr="004B0240">
        <w:rPr>
          <w:rFonts w:ascii="Arial" w:hAnsi="Arial" w:cs="Arial"/>
        </w:rPr>
        <w:t>el</w:t>
      </w:r>
      <w:r w:rsidR="00AF7DF8" w:rsidRPr="004B0240">
        <w:rPr>
          <w:rFonts w:ascii="Arial" w:hAnsi="Arial" w:cs="Arial"/>
        </w:rPr>
        <w:t xml:space="preserve"> </w:t>
      </w:r>
      <w:r w:rsidR="0031023F" w:rsidRPr="004B0240">
        <w:rPr>
          <w:rFonts w:ascii="Arial" w:hAnsi="Arial" w:cs="Arial"/>
        </w:rPr>
        <w:t>mapa</w:t>
      </w:r>
      <w:r w:rsidR="00AF7DF8" w:rsidRPr="004B0240">
        <w:rPr>
          <w:rFonts w:ascii="Arial" w:hAnsi="Arial" w:cs="Arial"/>
        </w:rPr>
        <w:t xml:space="preserve"> </w:t>
      </w:r>
      <w:r w:rsidR="0031023F" w:rsidRPr="004B0240">
        <w:rPr>
          <w:rFonts w:ascii="Arial" w:hAnsi="Arial" w:cs="Arial"/>
        </w:rPr>
        <w:t>de</w:t>
      </w:r>
      <w:r w:rsidR="00AF7DF8" w:rsidRPr="004B0240">
        <w:rPr>
          <w:rFonts w:ascii="Arial" w:hAnsi="Arial" w:cs="Arial"/>
        </w:rPr>
        <w:t xml:space="preserve"> </w:t>
      </w:r>
      <w:r w:rsidR="0031023F" w:rsidRPr="004B0240">
        <w:rPr>
          <w:rFonts w:ascii="Arial" w:hAnsi="Arial" w:cs="Arial"/>
        </w:rPr>
        <w:t>ruta</w:t>
      </w:r>
      <w:r w:rsidR="00AF7DF8" w:rsidRPr="004B0240">
        <w:rPr>
          <w:rFonts w:ascii="Arial" w:hAnsi="Arial" w:cs="Arial"/>
        </w:rPr>
        <w:t xml:space="preserve"> </w:t>
      </w:r>
      <w:r w:rsidR="0031023F" w:rsidRPr="004B0240">
        <w:rPr>
          <w:rFonts w:ascii="Arial" w:hAnsi="Arial" w:cs="Arial"/>
        </w:rPr>
        <w:t>del</w:t>
      </w:r>
      <w:r w:rsidR="00AF7DF8" w:rsidRPr="004B0240">
        <w:rPr>
          <w:rFonts w:ascii="Arial" w:hAnsi="Arial" w:cs="Arial"/>
        </w:rPr>
        <w:t xml:space="preserve"> </w:t>
      </w:r>
      <w:r w:rsidR="0031023F" w:rsidRPr="004B0240">
        <w:rPr>
          <w:rFonts w:ascii="Arial" w:hAnsi="Arial" w:cs="Arial"/>
        </w:rPr>
        <w:t>presente</w:t>
      </w:r>
      <w:r w:rsidR="00AF7DF8" w:rsidRPr="004B0240">
        <w:rPr>
          <w:rFonts w:ascii="Arial" w:hAnsi="Arial" w:cs="Arial"/>
        </w:rPr>
        <w:t xml:space="preserve"> </w:t>
      </w:r>
      <w:r w:rsidR="0031023F" w:rsidRPr="004B0240">
        <w:rPr>
          <w:rFonts w:ascii="Arial" w:hAnsi="Arial" w:cs="Arial"/>
        </w:rPr>
        <w:t>PETI</w:t>
      </w:r>
      <w:r w:rsidR="00AF7DF8" w:rsidRPr="004B0240">
        <w:rPr>
          <w:rFonts w:ascii="Arial" w:hAnsi="Arial" w:cs="Arial"/>
        </w:rPr>
        <w:t xml:space="preserve"> </w:t>
      </w:r>
      <w:r w:rsidR="0031023F" w:rsidRPr="004B0240">
        <w:rPr>
          <w:rFonts w:ascii="Arial" w:hAnsi="Arial" w:cs="Arial"/>
        </w:rPr>
        <w:t>es</w:t>
      </w:r>
      <w:r w:rsidR="00AF7DF8" w:rsidRPr="004B0240">
        <w:rPr>
          <w:rFonts w:ascii="Arial" w:hAnsi="Arial" w:cs="Arial"/>
        </w:rPr>
        <w:t xml:space="preserve"> </w:t>
      </w:r>
      <w:r w:rsidR="0031023F" w:rsidRPr="004B0240">
        <w:rPr>
          <w:rFonts w:ascii="Arial" w:hAnsi="Arial" w:cs="Arial"/>
        </w:rPr>
        <w:t>el</w:t>
      </w:r>
      <w:r w:rsidR="00AF7DF8" w:rsidRPr="004B0240">
        <w:rPr>
          <w:rFonts w:ascii="Arial" w:hAnsi="Arial" w:cs="Arial"/>
        </w:rPr>
        <w:t xml:space="preserve"> </w:t>
      </w:r>
      <w:r w:rsidR="008D1A0C" w:rsidRPr="004B0240">
        <w:rPr>
          <w:rFonts w:ascii="Arial" w:hAnsi="Arial" w:cs="Arial"/>
        </w:rPr>
        <w:t>7860</w:t>
      </w:r>
      <w:r w:rsidR="0031023F" w:rsidRPr="004B0240">
        <w:rPr>
          <w:rFonts w:ascii="Arial" w:hAnsi="Arial" w:cs="Arial"/>
        </w:rPr>
        <w:t>-Fortalecimiento</w:t>
      </w:r>
      <w:r w:rsidR="00AF7DF8" w:rsidRPr="004B0240">
        <w:rPr>
          <w:rFonts w:ascii="Arial" w:hAnsi="Arial" w:cs="Arial"/>
        </w:rPr>
        <w:t xml:space="preserve"> </w:t>
      </w:r>
      <w:r w:rsidR="008D1A0C" w:rsidRPr="004B0240">
        <w:rPr>
          <w:rFonts w:ascii="Arial" w:hAnsi="Arial" w:cs="Arial"/>
        </w:rPr>
        <w:t>de los componentes de TI para la</w:t>
      </w:r>
      <w:r w:rsidR="00631849" w:rsidRPr="004B0240">
        <w:rPr>
          <w:rFonts w:ascii="Arial" w:hAnsi="Arial" w:cs="Arial"/>
        </w:rPr>
        <w:t xml:space="preserve"> t</w:t>
      </w:r>
      <w:r w:rsidR="008D1A0C" w:rsidRPr="004B0240">
        <w:rPr>
          <w:rFonts w:ascii="Arial" w:hAnsi="Arial" w:cs="Arial"/>
        </w:rPr>
        <w:t xml:space="preserve">ransformación </w:t>
      </w:r>
      <w:r w:rsidR="00631849" w:rsidRPr="004B0240">
        <w:rPr>
          <w:rFonts w:ascii="Arial" w:hAnsi="Arial" w:cs="Arial"/>
        </w:rPr>
        <w:t>d</w:t>
      </w:r>
      <w:r w:rsidR="008D1A0C" w:rsidRPr="004B0240">
        <w:rPr>
          <w:rFonts w:ascii="Arial" w:hAnsi="Arial" w:cs="Arial"/>
        </w:rPr>
        <w:t>igital,</w:t>
      </w:r>
      <w:r w:rsidR="00AF7DF8" w:rsidRPr="004B0240">
        <w:rPr>
          <w:rFonts w:ascii="Arial" w:hAnsi="Arial" w:cs="Arial"/>
        </w:rPr>
        <w:t xml:space="preserve"> </w:t>
      </w:r>
      <w:r w:rsidR="00852931" w:rsidRPr="004B0240">
        <w:rPr>
          <w:rFonts w:ascii="Arial" w:hAnsi="Arial" w:cs="Arial"/>
        </w:rPr>
        <w:t>los</w:t>
      </w:r>
      <w:r w:rsidR="00AF7DF8" w:rsidRPr="004B0240">
        <w:rPr>
          <w:rFonts w:ascii="Arial" w:hAnsi="Arial" w:cs="Arial"/>
        </w:rPr>
        <w:t xml:space="preserve"> </w:t>
      </w:r>
      <w:r w:rsidR="00852931" w:rsidRPr="004B0240">
        <w:rPr>
          <w:rFonts w:ascii="Arial" w:hAnsi="Arial" w:cs="Arial"/>
        </w:rPr>
        <w:t>objetivos</w:t>
      </w:r>
      <w:r w:rsidR="00AF7DF8" w:rsidRPr="004B0240">
        <w:rPr>
          <w:rFonts w:ascii="Arial" w:hAnsi="Arial" w:cs="Arial"/>
        </w:rPr>
        <w:t xml:space="preserve"> </w:t>
      </w:r>
      <w:r w:rsidR="00852931" w:rsidRPr="004B0240">
        <w:rPr>
          <w:rFonts w:ascii="Arial" w:hAnsi="Arial" w:cs="Arial"/>
        </w:rPr>
        <w:t>de</w:t>
      </w:r>
      <w:r w:rsidR="00AF7DF8" w:rsidRPr="004B0240">
        <w:rPr>
          <w:rFonts w:ascii="Arial" w:hAnsi="Arial" w:cs="Arial"/>
        </w:rPr>
        <w:t xml:space="preserve"> </w:t>
      </w:r>
      <w:r w:rsidR="00852931" w:rsidRPr="004B0240">
        <w:rPr>
          <w:rFonts w:ascii="Arial" w:hAnsi="Arial" w:cs="Arial"/>
        </w:rPr>
        <w:t>TI</w:t>
      </w:r>
      <w:r w:rsidR="00AF7DF8" w:rsidRPr="004B0240">
        <w:rPr>
          <w:rFonts w:ascii="Arial" w:hAnsi="Arial" w:cs="Arial"/>
        </w:rPr>
        <w:t xml:space="preserve"> </w:t>
      </w:r>
      <w:r w:rsidR="00852931" w:rsidRPr="004B0240">
        <w:rPr>
          <w:rFonts w:ascii="Arial" w:hAnsi="Arial" w:cs="Arial"/>
        </w:rPr>
        <w:t>impactan</w:t>
      </w:r>
      <w:r w:rsidR="00AF7DF8" w:rsidRPr="004B0240">
        <w:rPr>
          <w:rFonts w:ascii="Arial" w:hAnsi="Arial" w:cs="Arial"/>
        </w:rPr>
        <w:t xml:space="preserve"> </w:t>
      </w:r>
      <w:r w:rsidR="0031023F" w:rsidRPr="004B0240">
        <w:rPr>
          <w:rFonts w:ascii="Arial" w:hAnsi="Arial" w:cs="Arial"/>
        </w:rPr>
        <w:t>positivamente</w:t>
      </w:r>
      <w:r w:rsidR="00AF7DF8" w:rsidRPr="004B0240">
        <w:rPr>
          <w:rFonts w:ascii="Arial" w:hAnsi="Arial" w:cs="Arial"/>
        </w:rPr>
        <w:t xml:space="preserve"> </w:t>
      </w:r>
      <w:r w:rsidR="0031023F" w:rsidRPr="004B0240">
        <w:rPr>
          <w:rFonts w:ascii="Arial" w:hAnsi="Arial" w:cs="Arial"/>
        </w:rPr>
        <w:t>a</w:t>
      </w:r>
      <w:r w:rsidR="00AF7DF8" w:rsidRPr="004B0240">
        <w:rPr>
          <w:rFonts w:ascii="Arial" w:hAnsi="Arial" w:cs="Arial"/>
        </w:rPr>
        <w:t xml:space="preserve"> </w:t>
      </w:r>
      <w:r w:rsidR="0031023F" w:rsidRPr="004B0240">
        <w:rPr>
          <w:rFonts w:ascii="Arial" w:hAnsi="Arial" w:cs="Arial"/>
        </w:rPr>
        <w:t>todos</w:t>
      </w:r>
      <w:r w:rsidR="00AF7DF8" w:rsidRPr="004B0240">
        <w:rPr>
          <w:rFonts w:ascii="Arial" w:hAnsi="Arial" w:cs="Arial"/>
        </w:rPr>
        <w:t xml:space="preserve"> </w:t>
      </w:r>
      <w:r w:rsidR="0031023F" w:rsidRPr="004B0240">
        <w:rPr>
          <w:rFonts w:ascii="Arial" w:hAnsi="Arial" w:cs="Arial"/>
        </w:rPr>
        <w:t>los</w:t>
      </w:r>
      <w:r w:rsidR="00AF7DF8" w:rsidRPr="004B0240">
        <w:rPr>
          <w:rFonts w:ascii="Arial" w:hAnsi="Arial" w:cs="Arial"/>
        </w:rPr>
        <w:t xml:space="preserve"> </w:t>
      </w:r>
      <w:r w:rsidR="0031023F" w:rsidRPr="004B0240">
        <w:rPr>
          <w:rFonts w:ascii="Arial" w:hAnsi="Arial" w:cs="Arial"/>
        </w:rPr>
        <w:t>proyectos</w:t>
      </w:r>
      <w:r w:rsidR="00AF7DF8" w:rsidRPr="004B0240">
        <w:rPr>
          <w:rFonts w:ascii="Arial" w:hAnsi="Arial" w:cs="Arial"/>
        </w:rPr>
        <w:t xml:space="preserve"> </w:t>
      </w:r>
      <w:r w:rsidR="0031023F" w:rsidRPr="004B0240">
        <w:rPr>
          <w:rFonts w:ascii="Arial" w:hAnsi="Arial" w:cs="Arial"/>
        </w:rPr>
        <w:t>de</w:t>
      </w:r>
      <w:r w:rsidR="00AF7DF8" w:rsidRPr="004B0240">
        <w:rPr>
          <w:rFonts w:ascii="Arial" w:hAnsi="Arial" w:cs="Arial"/>
        </w:rPr>
        <w:t xml:space="preserve"> </w:t>
      </w:r>
      <w:r w:rsidR="0031023F" w:rsidRPr="004B0240">
        <w:rPr>
          <w:rFonts w:ascii="Arial" w:hAnsi="Arial" w:cs="Arial"/>
        </w:rPr>
        <w:t>inversión</w:t>
      </w:r>
      <w:r w:rsidR="009C5BB2" w:rsidRPr="004B0240">
        <w:rPr>
          <w:rFonts w:ascii="Arial" w:hAnsi="Arial" w:cs="Arial"/>
        </w:rPr>
        <w:t>, como se muestra en la siguiente ilustración.</w:t>
      </w:r>
    </w:p>
    <w:p w14:paraId="37BCAB58" w14:textId="77777777" w:rsidR="00950573" w:rsidRPr="004B0240" w:rsidRDefault="00950573" w:rsidP="00950573">
      <w:pPr>
        <w:spacing w:after="0" w:line="240" w:lineRule="auto"/>
        <w:jc w:val="both"/>
        <w:rPr>
          <w:rFonts w:ascii="Arial" w:hAnsi="Arial" w:cs="Arial"/>
        </w:rPr>
      </w:pPr>
    </w:p>
    <w:p w14:paraId="5C062283" w14:textId="6B9072B0" w:rsidR="00950573" w:rsidRPr="004B0240" w:rsidRDefault="00F76AF9" w:rsidP="00950573">
      <w:pPr>
        <w:spacing w:after="0" w:line="240" w:lineRule="auto"/>
        <w:jc w:val="both"/>
        <w:rPr>
          <w:rFonts w:ascii="Arial" w:hAnsi="Arial" w:cs="Arial"/>
        </w:rPr>
      </w:pPr>
      <w:r w:rsidRPr="004B0240">
        <w:rPr>
          <w:rFonts w:ascii="Arial" w:hAnsi="Arial" w:cs="Arial"/>
          <w:noProof/>
        </w:rPr>
        <w:lastRenderedPageBreak/>
        <w:drawing>
          <wp:inline distT="0" distB="0" distL="0" distR="0" wp14:anchorId="2B25EFB1" wp14:editId="314CD4E7">
            <wp:extent cx="5805170" cy="3735705"/>
            <wp:effectExtent l="38100" t="38100" r="24130" b="17145"/>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5170" cy="3735705"/>
                    </a:xfrm>
                    <a:prstGeom prst="rect">
                      <a:avLst/>
                    </a:prstGeom>
                    <a:noFill/>
                    <a:ln w="38100" cmpd="dbl">
                      <a:solidFill>
                        <a:srgbClr val="2E74B5"/>
                      </a:solidFill>
                      <a:miter lim="800000"/>
                      <a:headEnd/>
                      <a:tailEnd/>
                    </a:ln>
                  </pic:spPr>
                </pic:pic>
              </a:graphicData>
            </a:graphic>
          </wp:inline>
        </w:drawing>
      </w:r>
    </w:p>
    <w:p w14:paraId="7266E9BB" w14:textId="256E6BA0" w:rsidR="00DE24A5" w:rsidRPr="004B0240" w:rsidRDefault="00DE24A5" w:rsidP="00DE24A5">
      <w:pPr>
        <w:pStyle w:val="Descripcin"/>
        <w:spacing w:after="0" w:line="240" w:lineRule="auto"/>
        <w:jc w:val="center"/>
        <w:rPr>
          <w:rFonts w:ascii="Arial" w:hAnsi="Arial" w:cs="Arial"/>
          <w:sz w:val="18"/>
          <w:szCs w:val="18"/>
          <w:lang w:eastAsia="x-none"/>
        </w:rPr>
      </w:pPr>
      <w:bookmarkStart w:id="222" w:name="_Toc59198776"/>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18</w:t>
      </w:r>
      <w:r w:rsidRPr="004B0240">
        <w:rPr>
          <w:rFonts w:ascii="Arial" w:hAnsi="Arial" w:cs="Arial"/>
          <w:sz w:val="18"/>
          <w:szCs w:val="18"/>
        </w:rPr>
        <w:fldChar w:fldCharType="end"/>
      </w:r>
      <w:r w:rsidRPr="004B0240">
        <w:rPr>
          <w:rFonts w:ascii="Arial" w:hAnsi="Arial" w:cs="Arial"/>
          <w:sz w:val="18"/>
          <w:szCs w:val="18"/>
        </w:rPr>
        <w:t>. Alineación de la estrategia de TI con la estrategia del Distrito Capital</w:t>
      </w:r>
      <w:bookmarkEnd w:id="222"/>
    </w:p>
    <w:p w14:paraId="7121AB95" w14:textId="77777777" w:rsidR="0031023F" w:rsidRPr="004B0240" w:rsidRDefault="0031023F" w:rsidP="00040A18">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Proyecto</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GODI</w:t>
      </w:r>
    </w:p>
    <w:p w14:paraId="33C06EB0" w14:textId="77777777" w:rsidR="00790F34" w:rsidRPr="004B0240" w:rsidRDefault="00790F34" w:rsidP="004C40A9">
      <w:pPr>
        <w:spacing w:after="0" w:line="240" w:lineRule="auto"/>
        <w:jc w:val="both"/>
        <w:rPr>
          <w:rFonts w:ascii="Arial" w:hAnsi="Arial" w:cs="Arial"/>
          <w:sz w:val="20"/>
          <w:lang w:eastAsia="x-none"/>
        </w:rPr>
      </w:pPr>
    </w:p>
    <w:p w14:paraId="78631DA4" w14:textId="77777777" w:rsidR="00330F83" w:rsidRPr="004B0240" w:rsidRDefault="00330F83" w:rsidP="004C40A9">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tabla</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presenta</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relación</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proyectos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inversión</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entidad</w:t>
      </w:r>
      <w:r w:rsidR="00AF7DF8" w:rsidRPr="004B0240">
        <w:rPr>
          <w:rFonts w:ascii="Arial" w:hAnsi="Arial" w:cs="Arial"/>
          <w:lang w:eastAsia="x-none"/>
        </w:rPr>
        <w:t xml:space="preserve"> </w:t>
      </w:r>
      <w:r w:rsidRPr="004B0240">
        <w:rPr>
          <w:rFonts w:ascii="Arial" w:hAnsi="Arial" w:cs="Arial"/>
          <w:lang w:eastAsia="x-none"/>
        </w:rPr>
        <w:t>versus</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objetivos</w:t>
      </w:r>
      <w:r w:rsidR="00AF7DF8" w:rsidRPr="004B0240">
        <w:rPr>
          <w:rFonts w:ascii="Arial" w:hAnsi="Arial" w:cs="Arial"/>
          <w:lang w:eastAsia="x-none"/>
        </w:rPr>
        <w:t xml:space="preserve"> </w:t>
      </w:r>
      <w:r w:rsidRPr="004B0240">
        <w:rPr>
          <w:rFonts w:ascii="Arial" w:hAnsi="Arial" w:cs="Arial"/>
          <w:lang w:eastAsia="x-none"/>
        </w:rPr>
        <w:t>estratégicos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TI.</w:t>
      </w:r>
      <w:r w:rsidR="00AF7DF8" w:rsidRPr="004B0240">
        <w:rPr>
          <w:rFonts w:ascii="Arial" w:hAnsi="Arial" w:cs="Arial"/>
          <w:sz w:val="16"/>
          <w:szCs w:val="16"/>
          <w:lang w:eastAsia="x-none"/>
        </w:rPr>
        <w:t xml:space="preserve"> </w:t>
      </w:r>
    </w:p>
    <w:p w14:paraId="0D751644" w14:textId="77777777" w:rsidR="00790F34" w:rsidRPr="004B0240" w:rsidRDefault="00790F34" w:rsidP="004C40A9">
      <w:pPr>
        <w:spacing w:after="0" w:line="240" w:lineRule="auto"/>
        <w:jc w:val="both"/>
        <w:rPr>
          <w:rFonts w:ascii="Arial" w:hAnsi="Arial" w:cs="Arial"/>
          <w:lang w:eastAsia="x-none"/>
        </w:rPr>
      </w:pPr>
    </w:p>
    <w:p w14:paraId="5FE3E194" w14:textId="77777777" w:rsidR="00A25DF3" w:rsidRPr="004B0240" w:rsidRDefault="00A25DF3" w:rsidP="004C40A9">
      <w:pPr>
        <w:pStyle w:val="Descripcin"/>
        <w:spacing w:after="0" w:line="240" w:lineRule="auto"/>
        <w:rPr>
          <w:rFonts w:ascii="Arial" w:hAnsi="Arial" w:cs="Arial"/>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932"/>
        <w:gridCol w:w="1705"/>
        <w:gridCol w:w="2018"/>
        <w:gridCol w:w="1914"/>
      </w:tblGrid>
      <w:tr w:rsidR="00A25DF3" w:rsidRPr="004B0240" w14:paraId="02197D82" w14:textId="77777777" w:rsidTr="00666560">
        <w:trPr>
          <w:trHeight w:val="930"/>
          <w:tblHeader/>
        </w:trPr>
        <w:tc>
          <w:tcPr>
            <w:tcW w:w="1859" w:type="dxa"/>
            <w:shd w:val="clear" w:color="auto" w:fill="E7E6E6"/>
            <w:vAlign w:val="center"/>
          </w:tcPr>
          <w:p w14:paraId="4451D16B" w14:textId="77777777" w:rsidR="00A25DF3" w:rsidRPr="004B0240" w:rsidRDefault="00790F34" w:rsidP="008D741E">
            <w:pPr>
              <w:spacing w:after="0" w:line="240" w:lineRule="auto"/>
              <w:jc w:val="both"/>
              <w:rPr>
                <w:rFonts w:ascii="Arial" w:hAnsi="Arial" w:cs="Arial"/>
                <w:b/>
                <w:sz w:val="16"/>
                <w:szCs w:val="16"/>
                <w:lang w:eastAsia="x-none"/>
              </w:rPr>
            </w:pPr>
            <w:r w:rsidRPr="004B0240">
              <w:rPr>
                <w:rFonts w:ascii="Arial" w:hAnsi="Arial" w:cs="Arial"/>
                <w:b/>
                <w:sz w:val="16"/>
                <w:szCs w:val="16"/>
                <w:lang w:eastAsia="x-none"/>
              </w:rPr>
              <w:t>Objetivos</w:t>
            </w:r>
            <w:r w:rsidR="00AF7DF8" w:rsidRPr="004B0240">
              <w:rPr>
                <w:rFonts w:ascii="Arial" w:hAnsi="Arial" w:cs="Arial"/>
                <w:b/>
                <w:sz w:val="16"/>
                <w:szCs w:val="16"/>
                <w:lang w:eastAsia="x-none"/>
              </w:rPr>
              <w:t xml:space="preserve"> </w:t>
            </w:r>
            <w:r w:rsidRPr="004B0240">
              <w:rPr>
                <w:rFonts w:ascii="Arial" w:hAnsi="Arial" w:cs="Arial"/>
                <w:b/>
                <w:sz w:val="16"/>
                <w:szCs w:val="16"/>
                <w:lang w:eastAsia="x-none"/>
              </w:rPr>
              <w:t>estratégicos</w:t>
            </w:r>
            <w:r w:rsidR="00AF7DF8" w:rsidRPr="004B0240">
              <w:rPr>
                <w:rFonts w:ascii="Arial" w:hAnsi="Arial" w:cs="Arial"/>
                <w:b/>
                <w:sz w:val="16"/>
                <w:szCs w:val="16"/>
                <w:lang w:eastAsia="x-none"/>
              </w:rPr>
              <w:t xml:space="preserve"> </w:t>
            </w:r>
            <w:r w:rsidR="00A25DF3" w:rsidRPr="004B0240">
              <w:rPr>
                <w:rFonts w:ascii="Arial" w:hAnsi="Arial" w:cs="Arial"/>
                <w:b/>
                <w:sz w:val="16"/>
                <w:szCs w:val="16"/>
                <w:lang w:eastAsia="x-none"/>
              </w:rPr>
              <w:t>de</w:t>
            </w:r>
            <w:r w:rsidR="00AF7DF8" w:rsidRPr="004B0240">
              <w:rPr>
                <w:rFonts w:ascii="Arial" w:hAnsi="Arial" w:cs="Arial"/>
                <w:b/>
                <w:sz w:val="16"/>
                <w:szCs w:val="16"/>
                <w:lang w:eastAsia="x-none"/>
              </w:rPr>
              <w:t xml:space="preserve"> </w:t>
            </w:r>
            <w:r w:rsidR="00A25DF3" w:rsidRPr="004B0240">
              <w:rPr>
                <w:rFonts w:ascii="Arial" w:hAnsi="Arial" w:cs="Arial"/>
                <w:b/>
                <w:sz w:val="16"/>
                <w:szCs w:val="16"/>
                <w:lang w:eastAsia="x-none"/>
              </w:rPr>
              <w:t>TI</w:t>
            </w:r>
            <w:r w:rsidR="00AF7DF8" w:rsidRPr="004B0240">
              <w:rPr>
                <w:rFonts w:ascii="Arial" w:hAnsi="Arial" w:cs="Arial"/>
                <w:b/>
                <w:sz w:val="16"/>
                <w:szCs w:val="16"/>
                <w:lang w:eastAsia="x-none"/>
              </w:rPr>
              <w:t xml:space="preserve"> </w:t>
            </w:r>
            <w:r w:rsidR="00A25DF3" w:rsidRPr="004B0240">
              <w:rPr>
                <w:rFonts w:ascii="Arial" w:hAnsi="Arial" w:cs="Arial"/>
                <w:b/>
                <w:sz w:val="16"/>
                <w:szCs w:val="16"/>
                <w:lang w:eastAsia="x-none"/>
              </w:rPr>
              <w:t>vs</w:t>
            </w:r>
            <w:r w:rsidR="00AF7DF8" w:rsidRPr="004B0240">
              <w:rPr>
                <w:rFonts w:ascii="Arial" w:hAnsi="Arial" w:cs="Arial"/>
                <w:b/>
                <w:sz w:val="16"/>
                <w:szCs w:val="16"/>
                <w:lang w:eastAsia="x-none"/>
              </w:rPr>
              <w:t xml:space="preserve"> </w:t>
            </w:r>
            <w:r w:rsidR="00A25DF3" w:rsidRPr="004B0240">
              <w:rPr>
                <w:rFonts w:ascii="Arial" w:hAnsi="Arial" w:cs="Arial"/>
                <w:b/>
                <w:sz w:val="16"/>
                <w:szCs w:val="16"/>
                <w:lang w:eastAsia="x-none"/>
              </w:rPr>
              <w:t>Proyectos</w:t>
            </w:r>
            <w:r w:rsidR="00AF7DF8" w:rsidRPr="004B0240">
              <w:rPr>
                <w:rFonts w:ascii="Arial" w:hAnsi="Arial" w:cs="Arial"/>
                <w:b/>
                <w:sz w:val="16"/>
                <w:szCs w:val="16"/>
                <w:lang w:eastAsia="x-none"/>
              </w:rPr>
              <w:t xml:space="preserve"> </w:t>
            </w:r>
            <w:r w:rsidR="00A25DF3" w:rsidRPr="004B0240">
              <w:rPr>
                <w:rFonts w:ascii="Arial" w:hAnsi="Arial" w:cs="Arial"/>
                <w:b/>
                <w:sz w:val="16"/>
                <w:szCs w:val="16"/>
                <w:lang w:eastAsia="x-none"/>
              </w:rPr>
              <w:t>de</w:t>
            </w:r>
            <w:r w:rsidR="00AF7DF8" w:rsidRPr="004B0240">
              <w:rPr>
                <w:rFonts w:ascii="Arial" w:hAnsi="Arial" w:cs="Arial"/>
                <w:b/>
                <w:sz w:val="16"/>
                <w:szCs w:val="16"/>
                <w:lang w:eastAsia="x-none"/>
              </w:rPr>
              <w:t xml:space="preserve"> </w:t>
            </w:r>
            <w:r w:rsidR="00A25DF3" w:rsidRPr="004B0240">
              <w:rPr>
                <w:rFonts w:ascii="Arial" w:hAnsi="Arial" w:cs="Arial"/>
                <w:b/>
                <w:sz w:val="16"/>
                <w:szCs w:val="16"/>
                <w:lang w:eastAsia="x-none"/>
              </w:rPr>
              <w:t>Inversión</w:t>
            </w:r>
          </w:p>
        </w:tc>
        <w:tc>
          <w:tcPr>
            <w:tcW w:w="1994" w:type="dxa"/>
            <w:shd w:val="clear" w:color="auto" w:fill="E7E6E6"/>
            <w:vAlign w:val="center"/>
          </w:tcPr>
          <w:p w14:paraId="11DBC9DE" w14:textId="77777777" w:rsidR="00A25DF3" w:rsidRPr="004B0240" w:rsidRDefault="00952DA2" w:rsidP="008D741E">
            <w:pPr>
              <w:spacing w:after="0" w:line="240" w:lineRule="auto"/>
              <w:jc w:val="both"/>
              <w:rPr>
                <w:rFonts w:ascii="Arial" w:hAnsi="Arial" w:cs="Arial"/>
                <w:b/>
                <w:sz w:val="16"/>
                <w:szCs w:val="16"/>
                <w:lang w:eastAsia="x-none"/>
              </w:rPr>
            </w:pPr>
            <w:r w:rsidRPr="004B0240">
              <w:rPr>
                <w:rFonts w:ascii="Arial" w:hAnsi="Arial" w:cs="Arial"/>
                <w:b/>
                <w:sz w:val="16"/>
                <w:szCs w:val="16"/>
                <w:lang w:eastAsia="x-none"/>
              </w:rPr>
              <w:t xml:space="preserve">7903- </w:t>
            </w:r>
            <w:r w:rsidR="009C5BB2" w:rsidRPr="004B0240">
              <w:rPr>
                <w:rFonts w:ascii="Arial" w:hAnsi="Arial" w:cs="Arial"/>
                <w:b/>
                <w:sz w:val="16"/>
                <w:szCs w:val="16"/>
                <w:lang w:eastAsia="x-none"/>
              </w:rPr>
              <w:t>Apoyo a la adecuación y conservación del espacio público de Bogotá</w:t>
            </w:r>
          </w:p>
        </w:tc>
        <w:tc>
          <w:tcPr>
            <w:tcW w:w="1737" w:type="dxa"/>
            <w:shd w:val="clear" w:color="auto" w:fill="E7E6E6"/>
            <w:vAlign w:val="center"/>
          </w:tcPr>
          <w:p w14:paraId="37DC14E1" w14:textId="6AC8DEA6" w:rsidR="00A25DF3" w:rsidRPr="004B0240" w:rsidRDefault="00952DA2" w:rsidP="008D741E">
            <w:pPr>
              <w:spacing w:after="0" w:line="240" w:lineRule="auto"/>
              <w:jc w:val="both"/>
              <w:rPr>
                <w:rFonts w:ascii="Arial" w:hAnsi="Arial" w:cs="Arial"/>
                <w:b/>
                <w:sz w:val="16"/>
                <w:szCs w:val="16"/>
                <w:lang w:eastAsia="x-none"/>
              </w:rPr>
            </w:pPr>
            <w:r w:rsidRPr="004B0240">
              <w:rPr>
                <w:rFonts w:ascii="Arial" w:hAnsi="Arial" w:cs="Arial"/>
                <w:b/>
                <w:sz w:val="16"/>
                <w:szCs w:val="16"/>
                <w:lang w:eastAsia="x-none"/>
              </w:rPr>
              <w:t>7858</w:t>
            </w:r>
            <w:r w:rsidR="00A25DF3" w:rsidRPr="004B0240">
              <w:rPr>
                <w:rFonts w:ascii="Arial" w:hAnsi="Arial" w:cs="Arial"/>
                <w:b/>
                <w:sz w:val="16"/>
                <w:szCs w:val="16"/>
                <w:lang w:eastAsia="x-none"/>
              </w:rPr>
              <w:t>-</w:t>
            </w:r>
            <w:r w:rsidR="00AF7DF8" w:rsidRPr="004B0240">
              <w:rPr>
                <w:rFonts w:ascii="Arial" w:hAnsi="Arial" w:cs="Arial"/>
                <w:b/>
                <w:sz w:val="16"/>
                <w:szCs w:val="16"/>
                <w:lang w:eastAsia="x-none"/>
              </w:rPr>
              <w:t xml:space="preserve"> </w:t>
            </w:r>
            <w:r w:rsidRPr="004B0240">
              <w:rPr>
                <w:rFonts w:ascii="Arial" w:hAnsi="Arial" w:cs="Arial"/>
                <w:b/>
                <w:sz w:val="16"/>
                <w:szCs w:val="16"/>
                <w:lang w:val="es-ES" w:eastAsia="x-none"/>
              </w:rPr>
              <w:t xml:space="preserve">Conservación de la malla vial Distrital y </w:t>
            </w:r>
            <w:r w:rsidR="000175DB">
              <w:rPr>
                <w:rFonts w:ascii="Arial" w:hAnsi="Arial" w:cs="Arial"/>
                <w:b/>
                <w:sz w:val="16"/>
                <w:szCs w:val="16"/>
                <w:lang w:val="es-ES" w:eastAsia="x-none"/>
              </w:rPr>
              <w:t>Ciclo-infraestructura</w:t>
            </w:r>
            <w:r w:rsidRPr="004B0240">
              <w:rPr>
                <w:rFonts w:ascii="Arial" w:hAnsi="Arial" w:cs="Arial"/>
                <w:b/>
                <w:sz w:val="16"/>
                <w:szCs w:val="16"/>
                <w:lang w:val="es-ES" w:eastAsia="x-none"/>
              </w:rPr>
              <w:t xml:space="preserve"> de Bogotá D.C</w:t>
            </w:r>
          </w:p>
        </w:tc>
        <w:tc>
          <w:tcPr>
            <w:tcW w:w="2073" w:type="dxa"/>
            <w:shd w:val="clear" w:color="auto" w:fill="E7E6E6"/>
            <w:vAlign w:val="center"/>
          </w:tcPr>
          <w:p w14:paraId="1119BD4E" w14:textId="77777777" w:rsidR="00A25DF3" w:rsidRPr="004B0240" w:rsidRDefault="00952DA2" w:rsidP="008D741E">
            <w:pPr>
              <w:spacing w:after="0" w:line="240" w:lineRule="auto"/>
              <w:jc w:val="both"/>
              <w:rPr>
                <w:rFonts w:ascii="Arial" w:hAnsi="Arial" w:cs="Arial"/>
                <w:b/>
                <w:sz w:val="16"/>
                <w:szCs w:val="16"/>
                <w:lang w:eastAsia="x-none"/>
              </w:rPr>
            </w:pPr>
            <w:r w:rsidRPr="004B0240">
              <w:rPr>
                <w:rFonts w:ascii="Arial" w:hAnsi="Arial" w:cs="Arial"/>
                <w:b/>
                <w:sz w:val="16"/>
                <w:szCs w:val="16"/>
                <w:lang w:eastAsia="x-none"/>
              </w:rPr>
              <w:t>7859</w:t>
            </w:r>
            <w:r w:rsidR="00A25DF3" w:rsidRPr="004B0240">
              <w:rPr>
                <w:rFonts w:ascii="Arial" w:hAnsi="Arial" w:cs="Arial"/>
                <w:b/>
                <w:sz w:val="16"/>
                <w:szCs w:val="16"/>
                <w:lang w:eastAsia="x-none"/>
              </w:rPr>
              <w:t>-</w:t>
            </w:r>
            <w:r w:rsidRPr="004B0240">
              <w:rPr>
                <w:rFonts w:ascii="Arial" w:hAnsi="Arial" w:cs="Arial"/>
                <w:b/>
                <w:sz w:val="16"/>
                <w:szCs w:val="16"/>
                <w:lang w:eastAsia="x-none"/>
              </w:rPr>
              <w:t>Fortalecimiento Institucional</w:t>
            </w:r>
          </w:p>
        </w:tc>
        <w:tc>
          <w:tcPr>
            <w:tcW w:w="1958" w:type="dxa"/>
            <w:shd w:val="clear" w:color="auto" w:fill="E7E6E6"/>
            <w:vAlign w:val="center"/>
          </w:tcPr>
          <w:p w14:paraId="23800A57" w14:textId="77777777" w:rsidR="00A25DF3" w:rsidRPr="004B0240" w:rsidRDefault="00952DA2" w:rsidP="008D741E">
            <w:pPr>
              <w:spacing w:after="0" w:line="240" w:lineRule="auto"/>
              <w:jc w:val="both"/>
              <w:rPr>
                <w:rFonts w:ascii="Arial" w:hAnsi="Arial" w:cs="Arial"/>
                <w:b/>
                <w:sz w:val="16"/>
                <w:szCs w:val="16"/>
                <w:lang w:eastAsia="x-none"/>
              </w:rPr>
            </w:pPr>
            <w:r w:rsidRPr="004B0240">
              <w:rPr>
                <w:rFonts w:ascii="Arial" w:hAnsi="Arial" w:cs="Arial"/>
                <w:b/>
                <w:sz w:val="16"/>
                <w:szCs w:val="16"/>
                <w:lang w:eastAsia="x-none"/>
              </w:rPr>
              <w:t>7860</w:t>
            </w:r>
            <w:r w:rsidR="00A25DF3" w:rsidRPr="004B0240">
              <w:rPr>
                <w:rFonts w:ascii="Arial" w:hAnsi="Arial" w:cs="Arial"/>
                <w:b/>
                <w:sz w:val="16"/>
                <w:szCs w:val="16"/>
                <w:lang w:eastAsia="x-none"/>
              </w:rPr>
              <w:t>-</w:t>
            </w:r>
            <w:r w:rsidR="00AF7DF8" w:rsidRPr="004B0240">
              <w:rPr>
                <w:rFonts w:ascii="Arial" w:hAnsi="Arial" w:cs="Arial"/>
                <w:b/>
                <w:sz w:val="16"/>
                <w:szCs w:val="16"/>
                <w:lang w:eastAsia="x-none"/>
              </w:rPr>
              <w:t xml:space="preserve"> </w:t>
            </w:r>
            <w:r w:rsidRPr="004B0240">
              <w:rPr>
                <w:rFonts w:ascii="Arial" w:hAnsi="Arial" w:cs="Arial"/>
                <w:b/>
                <w:sz w:val="16"/>
                <w:szCs w:val="16"/>
                <w:lang w:eastAsia="x-none"/>
              </w:rPr>
              <w:t>Fortalecimiento de los componentes de TI para la Transformación Digital.</w:t>
            </w:r>
          </w:p>
        </w:tc>
      </w:tr>
      <w:tr w:rsidR="00A25DF3" w:rsidRPr="004B0240" w14:paraId="352AB826" w14:textId="77777777" w:rsidTr="00666560">
        <w:tc>
          <w:tcPr>
            <w:tcW w:w="1859" w:type="dxa"/>
            <w:shd w:val="clear" w:color="auto" w:fill="auto"/>
          </w:tcPr>
          <w:p w14:paraId="26F085CC" w14:textId="77777777" w:rsidR="00A25DF3" w:rsidRPr="004B0240" w:rsidRDefault="00A25DF3" w:rsidP="004C40A9">
            <w:pPr>
              <w:spacing w:after="0" w:line="240" w:lineRule="auto"/>
              <w:jc w:val="both"/>
              <w:rPr>
                <w:rFonts w:ascii="Arial" w:hAnsi="Arial" w:cs="Arial"/>
                <w:sz w:val="16"/>
                <w:szCs w:val="16"/>
                <w:lang w:eastAsia="x-none"/>
              </w:rPr>
            </w:pPr>
            <w:r w:rsidRPr="004B0240">
              <w:rPr>
                <w:rFonts w:ascii="Arial" w:hAnsi="Arial" w:cs="Arial"/>
                <w:sz w:val="16"/>
                <w:szCs w:val="16"/>
                <w:lang w:eastAsia="x-none"/>
              </w:rPr>
              <w:t>Soportar</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tecnológicamente</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los</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procesos</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de</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negocio</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de</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la</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UAERMV.</w:t>
            </w:r>
          </w:p>
        </w:tc>
        <w:tc>
          <w:tcPr>
            <w:tcW w:w="1994" w:type="dxa"/>
            <w:shd w:val="clear" w:color="auto" w:fill="auto"/>
          </w:tcPr>
          <w:p w14:paraId="7449A4F9" w14:textId="77777777" w:rsidR="00A25DF3" w:rsidRPr="004B0240" w:rsidRDefault="00A25DF3" w:rsidP="00C2451C">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484AC856" w14:textId="77777777" w:rsidR="00A25DF3" w:rsidRPr="004B0240" w:rsidRDefault="00A25DF3" w:rsidP="00C2451C">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77F46A06" w14:textId="77777777" w:rsidR="00A25DF3" w:rsidRPr="004B0240" w:rsidRDefault="00A25DF3" w:rsidP="00C2451C">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76945FC3" w14:textId="77777777" w:rsidR="00A25DF3" w:rsidRPr="004B0240" w:rsidRDefault="00A25DF3" w:rsidP="00C2451C">
            <w:pPr>
              <w:numPr>
                <w:ilvl w:val="0"/>
                <w:numId w:val="25"/>
              </w:numPr>
              <w:spacing w:after="0" w:line="240" w:lineRule="auto"/>
              <w:jc w:val="center"/>
              <w:rPr>
                <w:rFonts w:ascii="Arial" w:hAnsi="Arial" w:cs="Arial"/>
                <w:sz w:val="36"/>
                <w:szCs w:val="16"/>
                <w:lang w:eastAsia="x-none"/>
              </w:rPr>
            </w:pPr>
          </w:p>
        </w:tc>
      </w:tr>
      <w:tr w:rsidR="00A25DF3" w:rsidRPr="004B0240" w14:paraId="53AE9045" w14:textId="77777777" w:rsidTr="00666560">
        <w:tc>
          <w:tcPr>
            <w:tcW w:w="1859" w:type="dxa"/>
            <w:shd w:val="clear" w:color="auto" w:fill="auto"/>
          </w:tcPr>
          <w:p w14:paraId="42E74A78" w14:textId="77777777" w:rsidR="00A25DF3" w:rsidRPr="004B0240" w:rsidRDefault="00A25DF3" w:rsidP="004C40A9">
            <w:pPr>
              <w:spacing w:after="0" w:line="240" w:lineRule="auto"/>
              <w:jc w:val="both"/>
              <w:rPr>
                <w:rFonts w:ascii="Arial" w:hAnsi="Arial" w:cs="Arial"/>
                <w:sz w:val="16"/>
                <w:szCs w:val="16"/>
                <w:lang w:eastAsia="x-none"/>
              </w:rPr>
            </w:pPr>
            <w:r w:rsidRPr="004B0240">
              <w:rPr>
                <w:rFonts w:ascii="Arial" w:hAnsi="Arial" w:cs="Arial"/>
                <w:sz w:val="16"/>
                <w:szCs w:val="16"/>
                <w:lang w:eastAsia="x-none"/>
              </w:rPr>
              <w:t>Establecer</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un</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modelo</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de</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gobierno</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de</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TI</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en</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la</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UAERMV.</w:t>
            </w:r>
          </w:p>
        </w:tc>
        <w:tc>
          <w:tcPr>
            <w:tcW w:w="1994" w:type="dxa"/>
            <w:shd w:val="clear" w:color="auto" w:fill="auto"/>
          </w:tcPr>
          <w:p w14:paraId="3E20AE11" w14:textId="77777777" w:rsidR="00A25DF3" w:rsidRPr="004B0240" w:rsidRDefault="00A25DF3" w:rsidP="004C40A9">
            <w:pPr>
              <w:spacing w:after="0" w:line="240" w:lineRule="auto"/>
              <w:jc w:val="center"/>
              <w:rPr>
                <w:rFonts w:ascii="Arial" w:hAnsi="Arial" w:cs="Arial"/>
                <w:sz w:val="36"/>
                <w:szCs w:val="36"/>
                <w:lang w:eastAsia="x-none"/>
              </w:rPr>
            </w:pPr>
          </w:p>
        </w:tc>
        <w:tc>
          <w:tcPr>
            <w:tcW w:w="1737" w:type="dxa"/>
            <w:shd w:val="clear" w:color="auto" w:fill="auto"/>
          </w:tcPr>
          <w:p w14:paraId="06C29F2A" w14:textId="77777777" w:rsidR="00A25DF3" w:rsidRPr="004B0240" w:rsidRDefault="00A25DF3" w:rsidP="004C40A9">
            <w:pPr>
              <w:spacing w:after="0" w:line="240" w:lineRule="auto"/>
              <w:jc w:val="center"/>
              <w:rPr>
                <w:rFonts w:ascii="Arial" w:hAnsi="Arial" w:cs="Arial"/>
                <w:sz w:val="36"/>
                <w:szCs w:val="36"/>
                <w:lang w:eastAsia="x-none"/>
              </w:rPr>
            </w:pPr>
          </w:p>
        </w:tc>
        <w:tc>
          <w:tcPr>
            <w:tcW w:w="2073" w:type="dxa"/>
            <w:shd w:val="clear" w:color="auto" w:fill="auto"/>
          </w:tcPr>
          <w:p w14:paraId="7360D1B1" w14:textId="77777777" w:rsidR="00A25DF3" w:rsidRPr="004B0240" w:rsidRDefault="00A25DF3" w:rsidP="00C2451C">
            <w:pPr>
              <w:numPr>
                <w:ilvl w:val="0"/>
                <w:numId w:val="25"/>
              </w:numPr>
              <w:spacing w:after="0" w:line="240" w:lineRule="auto"/>
              <w:jc w:val="center"/>
              <w:rPr>
                <w:rFonts w:ascii="Arial" w:hAnsi="Arial" w:cs="Arial"/>
                <w:sz w:val="36"/>
                <w:szCs w:val="36"/>
                <w:lang w:eastAsia="x-none"/>
              </w:rPr>
            </w:pPr>
          </w:p>
        </w:tc>
        <w:tc>
          <w:tcPr>
            <w:tcW w:w="1958" w:type="dxa"/>
            <w:shd w:val="clear" w:color="auto" w:fill="auto"/>
          </w:tcPr>
          <w:p w14:paraId="64595F6C" w14:textId="77777777" w:rsidR="00A25DF3" w:rsidRPr="004B0240" w:rsidRDefault="00A25DF3" w:rsidP="004C40A9">
            <w:pPr>
              <w:spacing w:after="0" w:line="240" w:lineRule="auto"/>
              <w:jc w:val="center"/>
              <w:rPr>
                <w:rFonts w:ascii="Arial" w:hAnsi="Arial" w:cs="Arial"/>
                <w:sz w:val="36"/>
                <w:szCs w:val="36"/>
                <w:lang w:eastAsia="x-none"/>
              </w:rPr>
            </w:pPr>
          </w:p>
        </w:tc>
      </w:tr>
      <w:tr w:rsidR="00A25DF3" w:rsidRPr="004B0240" w14:paraId="03637F08" w14:textId="77777777" w:rsidTr="00666560">
        <w:tc>
          <w:tcPr>
            <w:tcW w:w="1859" w:type="dxa"/>
            <w:shd w:val="clear" w:color="auto" w:fill="auto"/>
          </w:tcPr>
          <w:p w14:paraId="6AE17F54" w14:textId="77777777" w:rsidR="00A25DF3" w:rsidRPr="004B0240" w:rsidRDefault="00A25DF3" w:rsidP="004C40A9">
            <w:pPr>
              <w:spacing w:after="0" w:line="240" w:lineRule="auto"/>
              <w:jc w:val="both"/>
              <w:rPr>
                <w:rFonts w:ascii="Arial" w:hAnsi="Arial" w:cs="Arial"/>
                <w:sz w:val="16"/>
                <w:szCs w:val="16"/>
                <w:lang w:eastAsia="x-none"/>
              </w:rPr>
            </w:pPr>
            <w:r w:rsidRPr="004B0240">
              <w:rPr>
                <w:rFonts w:ascii="Arial" w:hAnsi="Arial" w:cs="Arial"/>
                <w:sz w:val="16"/>
                <w:szCs w:val="16"/>
                <w:lang w:eastAsia="x-none"/>
              </w:rPr>
              <w:t>Mantener</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la</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Arquitectura</w:t>
            </w:r>
            <w:r w:rsidR="00AF7DF8" w:rsidRPr="004B0240">
              <w:rPr>
                <w:rFonts w:ascii="Arial" w:hAnsi="Arial" w:cs="Arial"/>
                <w:sz w:val="16"/>
                <w:szCs w:val="16"/>
                <w:lang w:eastAsia="x-none"/>
              </w:rPr>
              <w:t xml:space="preserve"> </w:t>
            </w:r>
            <w:r w:rsidRPr="004B0240">
              <w:rPr>
                <w:rFonts w:ascii="Arial" w:hAnsi="Arial" w:cs="Arial"/>
                <w:sz w:val="16"/>
                <w:szCs w:val="16"/>
                <w:lang w:eastAsia="x-none"/>
              </w:rPr>
              <w:t>Empresarial.</w:t>
            </w:r>
          </w:p>
        </w:tc>
        <w:tc>
          <w:tcPr>
            <w:tcW w:w="1994" w:type="dxa"/>
            <w:shd w:val="clear" w:color="auto" w:fill="auto"/>
          </w:tcPr>
          <w:p w14:paraId="67DEB8AB" w14:textId="77777777" w:rsidR="00A25DF3" w:rsidRPr="004B0240" w:rsidRDefault="00A25DF3" w:rsidP="004C40A9">
            <w:pPr>
              <w:spacing w:after="0" w:line="240" w:lineRule="auto"/>
              <w:jc w:val="center"/>
              <w:rPr>
                <w:rFonts w:ascii="Arial" w:hAnsi="Arial" w:cs="Arial"/>
                <w:sz w:val="36"/>
                <w:szCs w:val="36"/>
                <w:lang w:eastAsia="x-none"/>
              </w:rPr>
            </w:pPr>
          </w:p>
        </w:tc>
        <w:tc>
          <w:tcPr>
            <w:tcW w:w="1737" w:type="dxa"/>
            <w:shd w:val="clear" w:color="auto" w:fill="auto"/>
          </w:tcPr>
          <w:p w14:paraId="665F5B66" w14:textId="77777777" w:rsidR="00A25DF3" w:rsidRPr="004B0240" w:rsidRDefault="00A25DF3" w:rsidP="004C40A9">
            <w:pPr>
              <w:spacing w:after="0" w:line="240" w:lineRule="auto"/>
              <w:jc w:val="center"/>
              <w:rPr>
                <w:rFonts w:ascii="Arial" w:hAnsi="Arial" w:cs="Arial"/>
                <w:sz w:val="36"/>
                <w:szCs w:val="36"/>
                <w:lang w:eastAsia="x-none"/>
              </w:rPr>
            </w:pPr>
          </w:p>
        </w:tc>
        <w:tc>
          <w:tcPr>
            <w:tcW w:w="2073" w:type="dxa"/>
            <w:shd w:val="clear" w:color="auto" w:fill="auto"/>
          </w:tcPr>
          <w:p w14:paraId="73424BBE" w14:textId="77777777" w:rsidR="00A25DF3" w:rsidRPr="004B0240" w:rsidRDefault="00A25DF3" w:rsidP="00C2451C">
            <w:pPr>
              <w:numPr>
                <w:ilvl w:val="0"/>
                <w:numId w:val="25"/>
              </w:numPr>
              <w:spacing w:after="0" w:line="240" w:lineRule="auto"/>
              <w:jc w:val="center"/>
              <w:rPr>
                <w:rFonts w:ascii="Arial" w:hAnsi="Arial" w:cs="Arial"/>
                <w:sz w:val="36"/>
                <w:szCs w:val="36"/>
                <w:lang w:eastAsia="x-none"/>
              </w:rPr>
            </w:pPr>
          </w:p>
        </w:tc>
        <w:tc>
          <w:tcPr>
            <w:tcW w:w="1958" w:type="dxa"/>
            <w:shd w:val="clear" w:color="auto" w:fill="auto"/>
          </w:tcPr>
          <w:p w14:paraId="5160A33F" w14:textId="77777777" w:rsidR="00A25DF3" w:rsidRPr="004B0240" w:rsidRDefault="00A25DF3" w:rsidP="00C2451C">
            <w:pPr>
              <w:numPr>
                <w:ilvl w:val="0"/>
                <w:numId w:val="25"/>
              </w:numPr>
              <w:spacing w:after="0" w:line="240" w:lineRule="auto"/>
              <w:jc w:val="center"/>
              <w:rPr>
                <w:rFonts w:ascii="Arial" w:hAnsi="Arial" w:cs="Arial"/>
                <w:sz w:val="36"/>
                <w:szCs w:val="36"/>
                <w:lang w:eastAsia="x-none"/>
              </w:rPr>
            </w:pPr>
          </w:p>
        </w:tc>
      </w:tr>
      <w:tr w:rsidR="00666560" w:rsidRPr="004B0240" w14:paraId="28A8CDDA" w14:textId="77777777" w:rsidTr="00666560">
        <w:tc>
          <w:tcPr>
            <w:tcW w:w="1859" w:type="dxa"/>
            <w:shd w:val="clear" w:color="auto" w:fill="auto"/>
          </w:tcPr>
          <w:p w14:paraId="1B0D12E7"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eastAsia="x-none"/>
              </w:rPr>
              <w:t>Fortalecer la gestión de proyectos de TI.</w:t>
            </w:r>
          </w:p>
        </w:tc>
        <w:tc>
          <w:tcPr>
            <w:tcW w:w="1994" w:type="dxa"/>
            <w:shd w:val="clear" w:color="auto" w:fill="auto"/>
          </w:tcPr>
          <w:p w14:paraId="5F9AD5D9"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520ACCEF"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0364C445"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4BCA3D91"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36D4BC03" w14:textId="77777777" w:rsidTr="00666560">
        <w:tc>
          <w:tcPr>
            <w:tcW w:w="1859" w:type="dxa"/>
            <w:shd w:val="clear" w:color="auto" w:fill="auto"/>
          </w:tcPr>
          <w:p w14:paraId="6EEDE66E"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eastAsia="x-none"/>
              </w:rPr>
              <w:t>Ofrecer servicios de TI de calidad, oportunos y gestionados.</w:t>
            </w:r>
          </w:p>
        </w:tc>
        <w:tc>
          <w:tcPr>
            <w:tcW w:w="1994" w:type="dxa"/>
            <w:shd w:val="clear" w:color="auto" w:fill="auto"/>
          </w:tcPr>
          <w:p w14:paraId="37ADF9AE"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28505B75"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2DD169C7"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55D3BBB4"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6956A32F" w14:textId="77777777" w:rsidTr="00666560">
        <w:tc>
          <w:tcPr>
            <w:tcW w:w="1859" w:type="dxa"/>
            <w:shd w:val="clear" w:color="auto" w:fill="auto"/>
          </w:tcPr>
          <w:p w14:paraId="1A3D8DD8"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eastAsia="x-none"/>
              </w:rPr>
              <w:lastRenderedPageBreak/>
              <w:t>Proporcionar soluciones adecuadas y efectivas a los problemas de TI identificados.</w:t>
            </w:r>
          </w:p>
        </w:tc>
        <w:tc>
          <w:tcPr>
            <w:tcW w:w="1994" w:type="dxa"/>
            <w:shd w:val="clear" w:color="auto" w:fill="auto"/>
          </w:tcPr>
          <w:p w14:paraId="46774746"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68F61DEC"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44E6CA3D"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64E96864"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7C90B4CA" w14:textId="77777777" w:rsidTr="00666560">
        <w:tc>
          <w:tcPr>
            <w:tcW w:w="1859" w:type="dxa"/>
            <w:shd w:val="clear" w:color="auto" w:fill="auto"/>
          </w:tcPr>
          <w:p w14:paraId="3BBF40A1"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Contar con la infraestructura tecnológica adecuada para soportar las necesidades de entidad.</w:t>
            </w:r>
          </w:p>
        </w:tc>
        <w:tc>
          <w:tcPr>
            <w:tcW w:w="1994" w:type="dxa"/>
            <w:shd w:val="clear" w:color="auto" w:fill="auto"/>
          </w:tcPr>
          <w:p w14:paraId="331F3250"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4ED9E806"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18A71A87"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5DB1798B"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4ADD76DF" w14:textId="77777777" w:rsidTr="00666560">
        <w:tc>
          <w:tcPr>
            <w:tcW w:w="1859" w:type="dxa"/>
            <w:shd w:val="clear" w:color="auto" w:fill="auto"/>
          </w:tcPr>
          <w:p w14:paraId="5674ADC8"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Soportar tecnológicamente el modelo de conservación de la infraestructura vial.</w:t>
            </w:r>
          </w:p>
        </w:tc>
        <w:tc>
          <w:tcPr>
            <w:tcW w:w="1994" w:type="dxa"/>
            <w:shd w:val="clear" w:color="auto" w:fill="auto"/>
          </w:tcPr>
          <w:p w14:paraId="553BA9FF"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6CF57B65"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208BB0C7"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2A09891A"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4D5AF331" w14:textId="77777777" w:rsidTr="00666560">
        <w:tc>
          <w:tcPr>
            <w:tcW w:w="1859" w:type="dxa"/>
            <w:shd w:val="clear" w:color="auto" w:fill="auto"/>
          </w:tcPr>
          <w:p w14:paraId="2D262D58"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Crear un gobierno de información que permita generar análisis y toma de decisiones.</w:t>
            </w:r>
          </w:p>
        </w:tc>
        <w:tc>
          <w:tcPr>
            <w:tcW w:w="1994" w:type="dxa"/>
            <w:shd w:val="clear" w:color="auto" w:fill="auto"/>
          </w:tcPr>
          <w:p w14:paraId="2CA644C3"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01A8C4BC" w14:textId="77777777" w:rsidR="00666560" w:rsidRPr="004B0240" w:rsidRDefault="00666560" w:rsidP="00666560">
            <w:pPr>
              <w:spacing w:after="0" w:line="240" w:lineRule="auto"/>
              <w:ind w:left="720"/>
              <w:rPr>
                <w:rFonts w:ascii="Arial" w:hAnsi="Arial" w:cs="Arial"/>
                <w:sz w:val="36"/>
                <w:szCs w:val="16"/>
                <w:lang w:eastAsia="x-none"/>
              </w:rPr>
            </w:pPr>
          </w:p>
        </w:tc>
        <w:tc>
          <w:tcPr>
            <w:tcW w:w="2073" w:type="dxa"/>
            <w:shd w:val="clear" w:color="auto" w:fill="auto"/>
          </w:tcPr>
          <w:p w14:paraId="4290163F"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2CB24056"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688CBAE8" w14:textId="77777777" w:rsidTr="00666560">
        <w:tc>
          <w:tcPr>
            <w:tcW w:w="1859" w:type="dxa"/>
            <w:shd w:val="clear" w:color="auto" w:fill="auto"/>
          </w:tcPr>
          <w:p w14:paraId="3530715F"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Empoderar los procesos de TI para que ocupen un rol estratégico en la UAERMV.</w:t>
            </w:r>
          </w:p>
        </w:tc>
        <w:tc>
          <w:tcPr>
            <w:tcW w:w="1994" w:type="dxa"/>
            <w:shd w:val="clear" w:color="auto" w:fill="auto"/>
          </w:tcPr>
          <w:p w14:paraId="1E7A29CC" w14:textId="77777777" w:rsidR="00666560" w:rsidRPr="004B0240" w:rsidRDefault="00666560" w:rsidP="00666560">
            <w:pPr>
              <w:spacing w:after="0" w:line="240" w:lineRule="auto"/>
              <w:ind w:left="720"/>
              <w:rPr>
                <w:rFonts w:ascii="Arial" w:hAnsi="Arial" w:cs="Arial"/>
                <w:sz w:val="36"/>
                <w:szCs w:val="16"/>
                <w:lang w:eastAsia="x-none"/>
              </w:rPr>
            </w:pPr>
          </w:p>
        </w:tc>
        <w:tc>
          <w:tcPr>
            <w:tcW w:w="1737" w:type="dxa"/>
            <w:shd w:val="clear" w:color="auto" w:fill="auto"/>
          </w:tcPr>
          <w:p w14:paraId="4FA23A3F" w14:textId="77777777" w:rsidR="00666560" w:rsidRPr="004B0240" w:rsidRDefault="00666560" w:rsidP="00666560">
            <w:pPr>
              <w:spacing w:after="0" w:line="240" w:lineRule="auto"/>
              <w:ind w:left="360"/>
              <w:jc w:val="center"/>
              <w:rPr>
                <w:rFonts w:ascii="Arial" w:hAnsi="Arial" w:cs="Arial"/>
                <w:sz w:val="36"/>
                <w:szCs w:val="16"/>
                <w:lang w:eastAsia="x-none"/>
              </w:rPr>
            </w:pPr>
          </w:p>
        </w:tc>
        <w:tc>
          <w:tcPr>
            <w:tcW w:w="2073" w:type="dxa"/>
            <w:shd w:val="clear" w:color="auto" w:fill="auto"/>
          </w:tcPr>
          <w:p w14:paraId="1DA15323"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50FF2DCC" w14:textId="77777777" w:rsidR="00666560" w:rsidRPr="004B0240" w:rsidRDefault="00666560" w:rsidP="00666560">
            <w:pPr>
              <w:spacing w:after="0" w:line="240" w:lineRule="auto"/>
              <w:jc w:val="center"/>
              <w:rPr>
                <w:rFonts w:ascii="Arial" w:hAnsi="Arial" w:cs="Arial"/>
                <w:sz w:val="16"/>
                <w:szCs w:val="16"/>
                <w:lang w:eastAsia="x-none"/>
              </w:rPr>
            </w:pPr>
          </w:p>
        </w:tc>
      </w:tr>
      <w:tr w:rsidR="00666560" w:rsidRPr="004B0240" w14:paraId="4E466F7B" w14:textId="77777777" w:rsidTr="00666560">
        <w:tc>
          <w:tcPr>
            <w:tcW w:w="1859" w:type="dxa"/>
            <w:shd w:val="clear" w:color="auto" w:fill="auto"/>
          </w:tcPr>
          <w:p w14:paraId="79EB4147"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Desarrollar capacidades para incrementar la madurez tecnológica de la entidad.</w:t>
            </w:r>
          </w:p>
        </w:tc>
        <w:tc>
          <w:tcPr>
            <w:tcW w:w="1994" w:type="dxa"/>
            <w:shd w:val="clear" w:color="auto" w:fill="auto"/>
          </w:tcPr>
          <w:p w14:paraId="51342951"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5921F140"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06310283"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213A2266" w14:textId="77777777" w:rsidR="00666560" w:rsidRPr="004B0240" w:rsidRDefault="00666560" w:rsidP="00666560">
            <w:pPr>
              <w:spacing w:after="0" w:line="240" w:lineRule="auto"/>
              <w:jc w:val="center"/>
              <w:rPr>
                <w:rFonts w:ascii="Arial" w:hAnsi="Arial" w:cs="Arial"/>
                <w:sz w:val="16"/>
                <w:szCs w:val="16"/>
                <w:lang w:eastAsia="x-none"/>
              </w:rPr>
            </w:pPr>
          </w:p>
        </w:tc>
      </w:tr>
      <w:tr w:rsidR="00666560" w:rsidRPr="004B0240" w14:paraId="6C3E8F5D" w14:textId="77777777" w:rsidTr="00666560">
        <w:tc>
          <w:tcPr>
            <w:tcW w:w="1859" w:type="dxa"/>
            <w:shd w:val="clear" w:color="auto" w:fill="auto"/>
          </w:tcPr>
          <w:p w14:paraId="7F2FA602"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Fortalecer la seguridad de la información, infraestructura de procesamiento y aplicaciones</w:t>
            </w:r>
            <w:r w:rsidRPr="004B0240">
              <w:rPr>
                <w:rFonts w:ascii="Arial" w:hAnsi="Arial" w:cs="Arial"/>
                <w:sz w:val="16"/>
                <w:szCs w:val="16"/>
                <w:lang w:eastAsia="x-none"/>
              </w:rPr>
              <w:t>.</w:t>
            </w:r>
          </w:p>
        </w:tc>
        <w:tc>
          <w:tcPr>
            <w:tcW w:w="1994" w:type="dxa"/>
            <w:shd w:val="clear" w:color="auto" w:fill="auto"/>
          </w:tcPr>
          <w:p w14:paraId="6200A33F"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4D837FED"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48CF9159"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5E07CC89"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r w:rsidR="00666560" w:rsidRPr="004B0240" w14:paraId="0EDEC875" w14:textId="77777777" w:rsidTr="00666560">
        <w:tc>
          <w:tcPr>
            <w:tcW w:w="1859" w:type="dxa"/>
            <w:shd w:val="clear" w:color="auto" w:fill="auto"/>
          </w:tcPr>
          <w:p w14:paraId="370EDCB2" w14:textId="77777777" w:rsidR="00666560" w:rsidRPr="004B0240" w:rsidRDefault="00666560" w:rsidP="00666560">
            <w:pPr>
              <w:spacing w:after="0" w:line="240" w:lineRule="auto"/>
              <w:jc w:val="both"/>
              <w:rPr>
                <w:rFonts w:ascii="Arial" w:hAnsi="Arial" w:cs="Arial"/>
                <w:sz w:val="16"/>
                <w:szCs w:val="16"/>
                <w:lang w:eastAsia="x-none"/>
              </w:rPr>
            </w:pPr>
            <w:r w:rsidRPr="004B0240">
              <w:rPr>
                <w:rFonts w:ascii="Arial" w:hAnsi="Arial" w:cs="Arial"/>
                <w:sz w:val="16"/>
                <w:szCs w:val="16"/>
                <w:lang w:val="es-MX" w:eastAsia="x-none"/>
              </w:rPr>
              <w:t>Fortalecer el Uso y Apropiación tecnológica.</w:t>
            </w:r>
          </w:p>
        </w:tc>
        <w:tc>
          <w:tcPr>
            <w:tcW w:w="1994" w:type="dxa"/>
            <w:shd w:val="clear" w:color="auto" w:fill="auto"/>
          </w:tcPr>
          <w:p w14:paraId="50356085" w14:textId="77777777" w:rsidR="00666560" w:rsidRPr="004B0240" w:rsidRDefault="00666560" w:rsidP="00666560">
            <w:pPr>
              <w:numPr>
                <w:ilvl w:val="0"/>
                <w:numId w:val="24"/>
              </w:numPr>
              <w:spacing w:after="0" w:line="240" w:lineRule="auto"/>
              <w:jc w:val="center"/>
              <w:rPr>
                <w:rFonts w:ascii="Arial" w:hAnsi="Arial" w:cs="Arial"/>
                <w:sz w:val="36"/>
                <w:szCs w:val="16"/>
                <w:lang w:eastAsia="x-none"/>
              </w:rPr>
            </w:pPr>
          </w:p>
        </w:tc>
        <w:tc>
          <w:tcPr>
            <w:tcW w:w="1737" w:type="dxa"/>
            <w:shd w:val="clear" w:color="auto" w:fill="auto"/>
          </w:tcPr>
          <w:p w14:paraId="2AC4AF93"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2073" w:type="dxa"/>
            <w:shd w:val="clear" w:color="auto" w:fill="auto"/>
          </w:tcPr>
          <w:p w14:paraId="56906B66"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c>
          <w:tcPr>
            <w:tcW w:w="1958" w:type="dxa"/>
            <w:shd w:val="clear" w:color="auto" w:fill="auto"/>
          </w:tcPr>
          <w:p w14:paraId="7D750F74" w14:textId="77777777" w:rsidR="00666560" w:rsidRPr="004B0240" w:rsidRDefault="00666560" w:rsidP="00666560">
            <w:pPr>
              <w:numPr>
                <w:ilvl w:val="0"/>
                <w:numId w:val="25"/>
              </w:numPr>
              <w:spacing w:after="0" w:line="240" w:lineRule="auto"/>
              <w:jc w:val="center"/>
              <w:rPr>
                <w:rFonts w:ascii="Arial" w:hAnsi="Arial" w:cs="Arial"/>
                <w:sz w:val="36"/>
                <w:szCs w:val="16"/>
                <w:lang w:eastAsia="x-none"/>
              </w:rPr>
            </w:pPr>
          </w:p>
        </w:tc>
      </w:tr>
    </w:tbl>
    <w:p w14:paraId="13BCF8F6" w14:textId="22E30799" w:rsidR="00192255" w:rsidRPr="004B0240" w:rsidRDefault="00192255" w:rsidP="00040A18">
      <w:pPr>
        <w:spacing w:after="0" w:line="240" w:lineRule="auto"/>
        <w:jc w:val="center"/>
        <w:rPr>
          <w:rFonts w:ascii="Arial" w:hAnsi="Arial" w:cs="Arial"/>
          <w:b/>
          <w:sz w:val="18"/>
          <w:szCs w:val="18"/>
          <w:lang w:eastAsia="x-none"/>
        </w:rPr>
      </w:pPr>
      <w:bookmarkStart w:id="223" w:name="_Toc58956560"/>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910F23" w:rsidRPr="004B0240">
        <w:rPr>
          <w:rFonts w:ascii="Arial" w:hAnsi="Arial" w:cs="Arial"/>
          <w:noProof/>
          <w:sz w:val="18"/>
          <w:szCs w:val="18"/>
        </w:rPr>
        <w:t>14</w:t>
      </w:r>
      <w:r w:rsidRPr="004B0240">
        <w:rPr>
          <w:rFonts w:ascii="Arial" w:hAnsi="Arial" w:cs="Arial"/>
          <w:sz w:val="18"/>
          <w:szCs w:val="18"/>
        </w:rPr>
        <w:fldChar w:fldCharType="end"/>
      </w:r>
      <w:r w:rsidRPr="004B0240">
        <w:rPr>
          <w:rFonts w:ascii="Arial" w:hAnsi="Arial" w:cs="Arial"/>
          <w:sz w:val="18"/>
          <w:szCs w:val="18"/>
        </w:rPr>
        <w:t>. Relación entre los proyectos de inversión de la UAERMV y los objetivos estratégicos de TI</w:t>
      </w:r>
      <w:bookmarkEnd w:id="223"/>
    </w:p>
    <w:p w14:paraId="53A7C1A5" w14:textId="77777777" w:rsidR="00330F83" w:rsidRPr="004B0240" w:rsidRDefault="00F10807" w:rsidP="00040A18">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Proyecto</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GODI</w:t>
      </w:r>
    </w:p>
    <w:p w14:paraId="65BCAD55" w14:textId="77777777" w:rsidR="008D741E" w:rsidRPr="004B0240" w:rsidRDefault="008D741E" w:rsidP="004C40A9">
      <w:pPr>
        <w:spacing w:after="0" w:line="240" w:lineRule="auto"/>
        <w:jc w:val="both"/>
        <w:rPr>
          <w:rFonts w:ascii="Arial" w:hAnsi="Arial" w:cs="Arial"/>
          <w:lang w:eastAsia="x-none"/>
        </w:rPr>
      </w:pPr>
    </w:p>
    <w:p w14:paraId="12528048" w14:textId="77777777" w:rsidR="008C3A96" w:rsidRPr="004B0240" w:rsidRDefault="00A7766A" w:rsidP="006A6DEE">
      <w:pPr>
        <w:pStyle w:val="Ttulo2"/>
        <w:spacing w:before="0" w:after="0" w:line="240" w:lineRule="auto"/>
        <w:rPr>
          <w:rFonts w:cs="Arial"/>
          <w:i/>
          <w:lang w:val="es-CO"/>
        </w:rPr>
      </w:pPr>
      <w:bookmarkStart w:id="224" w:name="_Toc58954918"/>
      <w:r w:rsidRPr="004B0240">
        <w:rPr>
          <w:rFonts w:cs="Arial"/>
          <w:i/>
          <w:lang w:val="es-CO"/>
        </w:rPr>
        <w:t>ALINEACIÓN DE LA ESTRATEGIA DE TI CON LA ESTRATEGIA DE LA UAERMV</w:t>
      </w:r>
      <w:bookmarkEnd w:id="224"/>
    </w:p>
    <w:p w14:paraId="020FFAF0" w14:textId="77777777" w:rsidR="00D872B1" w:rsidRPr="004B0240" w:rsidRDefault="00D872B1" w:rsidP="004C40A9">
      <w:pPr>
        <w:spacing w:after="0" w:line="240" w:lineRule="auto"/>
        <w:rPr>
          <w:rFonts w:ascii="Arial" w:hAnsi="Arial" w:cs="Arial"/>
          <w:lang w:val="x-none" w:eastAsia="x-none"/>
        </w:rPr>
      </w:pPr>
    </w:p>
    <w:p w14:paraId="3A1A862E" w14:textId="77777777" w:rsidR="002D6ECE" w:rsidRPr="004B0240" w:rsidRDefault="002D6ECE" w:rsidP="004C40A9">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ilustración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puede</w:t>
      </w:r>
      <w:r w:rsidR="00AF7DF8" w:rsidRPr="004B0240">
        <w:rPr>
          <w:rFonts w:ascii="Arial" w:hAnsi="Arial" w:cs="Arial"/>
          <w:lang w:eastAsia="x-none"/>
        </w:rPr>
        <w:t xml:space="preserve"> </w:t>
      </w:r>
      <w:r w:rsidRPr="004B0240">
        <w:rPr>
          <w:rFonts w:ascii="Arial" w:hAnsi="Arial" w:cs="Arial"/>
          <w:lang w:eastAsia="x-none"/>
        </w:rPr>
        <w:t>visualizar</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relación</w:t>
      </w:r>
      <w:r w:rsidR="00AF7DF8" w:rsidRPr="004B0240">
        <w:rPr>
          <w:rFonts w:ascii="Arial" w:hAnsi="Arial" w:cs="Arial"/>
          <w:lang w:eastAsia="x-none"/>
        </w:rPr>
        <w:t xml:space="preserve"> </w:t>
      </w:r>
      <w:r w:rsidRPr="004B0240">
        <w:rPr>
          <w:rFonts w:ascii="Arial" w:hAnsi="Arial" w:cs="Arial"/>
          <w:lang w:eastAsia="x-none"/>
        </w:rPr>
        <w:t>entre</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objetivos</w:t>
      </w:r>
      <w:r w:rsidR="00AF7DF8" w:rsidRPr="004B0240">
        <w:rPr>
          <w:rFonts w:ascii="Arial" w:hAnsi="Arial" w:cs="Arial"/>
          <w:lang w:eastAsia="x-none"/>
        </w:rPr>
        <w:t xml:space="preserve"> </w:t>
      </w:r>
      <w:r w:rsidRPr="004B0240">
        <w:rPr>
          <w:rFonts w:ascii="Arial" w:hAnsi="Arial" w:cs="Arial"/>
          <w:lang w:eastAsia="x-none"/>
        </w:rPr>
        <w:t>institucionales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UAERMV</w:t>
      </w:r>
      <w:r w:rsidR="00AF7DF8" w:rsidRPr="004B0240">
        <w:rPr>
          <w:rFonts w:ascii="Arial" w:hAnsi="Arial" w:cs="Arial"/>
          <w:lang w:eastAsia="x-none"/>
        </w:rPr>
        <w:t xml:space="preserve"> </w:t>
      </w:r>
      <w:r w:rsidRPr="004B0240">
        <w:rPr>
          <w:rFonts w:ascii="Arial" w:hAnsi="Arial" w:cs="Arial"/>
          <w:lang w:eastAsia="x-none"/>
        </w:rPr>
        <w:t>y</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objetivos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TI.</w:t>
      </w:r>
      <w:r w:rsidR="00AF7DF8" w:rsidRPr="004B0240">
        <w:rPr>
          <w:rFonts w:ascii="Arial" w:hAnsi="Arial" w:cs="Arial"/>
          <w:lang w:eastAsia="x-none"/>
        </w:rPr>
        <w:t xml:space="preserve"> </w:t>
      </w:r>
      <w:r w:rsidR="00D872B1" w:rsidRPr="004B0240">
        <w:rPr>
          <w:rFonts w:ascii="Arial" w:hAnsi="Arial" w:cs="Arial"/>
          <w:lang w:eastAsia="x-none"/>
        </w:rPr>
        <w:t>Los</w:t>
      </w:r>
      <w:r w:rsidR="00AF7DF8" w:rsidRPr="004B0240">
        <w:rPr>
          <w:rFonts w:ascii="Arial" w:hAnsi="Arial" w:cs="Arial"/>
          <w:lang w:eastAsia="x-none"/>
        </w:rPr>
        <w:t xml:space="preserve"> </w:t>
      </w:r>
      <w:r w:rsidR="00D872B1" w:rsidRPr="004B0240">
        <w:rPr>
          <w:rFonts w:ascii="Arial" w:hAnsi="Arial" w:cs="Arial"/>
          <w:lang w:eastAsia="x-none"/>
        </w:rPr>
        <w:t>objetivos</w:t>
      </w:r>
      <w:r w:rsidR="00AF7DF8" w:rsidRPr="004B0240">
        <w:rPr>
          <w:rFonts w:ascii="Arial" w:hAnsi="Arial" w:cs="Arial"/>
          <w:lang w:eastAsia="x-none"/>
        </w:rPr>
        <w:t xml:space="preserve"> </w:t>
      </w:r>
      <w:r w:rsidR="00D872B1" w:rsidRPr="004B0240">
        <w:rPr>
          <w:rFonts w:ascii="Arial" w:hAnsi="Arial" w:cs="Arial"/>
          <w:lang w:eastAsia="x-none"/>
        </w:rPr>
        <w:t>de</w:t>
      </w:r>
      <w:r w:rsidR="00AF7DF8" w:rsidRPr="004B0240">
        <w:rPr>
          <w:rFonts w:ascii="Arial" w:hAnsi="Arial" w:cs="Arial"/>
          <w:lang w:eastAsia="x-none"/>
        </w:rPr>
        <w:t xml:space="preserve"> </w:t>
      </w:r>
      <w:r w:rsidR="00D872B1" w:rsidRPr="004B0240">
        <w:rPr>
          <w:rFonts w:ascii="Arial" w:hAnsi="Arial" w:cs="Arial"/>
          <w:lang w:eastAsia="x-none"/>
        </w:rPr>
        <w:t>TI</w:t>
      </w:r>
      <w:r w:rsidR="00AF7DF8" w:rsidRPr="004B0240">
        <w:rPr>
          <w:rFonts w:ascii="Arial" w:hAnsi="Arial" w:cs="Arial"/>
          <w:lang w:eastAsia="x-none"/>
        </w:rPr>
        <w:t xml:space="preserve"> </w:t>
      </w:r>
      <w:r w:rsidR="00D872B1" w:rsidRPr="004B0240">
        <w:rPr>
          <w:rFonts w:ascii="Arial" w:hAnsi="Arial" w:cs="Arial"/>
          <w:lang w:eastAsia="x-none"/>
        </w:rPr>
        <w:t>viabilizan</w:t>
      </w:r>
      <w:r w:rsidR="00AF7DF8" w:rsidRPr="004B0240">
        <w:rPr>
          <w:rFonts w:ascii="Arial" w:hAnsi="Arial" w:cs="Arial"/>
          <w:lang w:eastAsia="x-none"/>
        </w:rPr>
        <w:t xml:space="preserve"> </w:t>
      </w:r>
      <w:r w:rsidR="00D872B1" w:rsidRPr="004B0240">
        <w:rPr>
          <w:rFonts w:ascii="Arial" w:hAnsi="Arial" w:cs="Arial"/>
          <w:lang w:eastAsia="x-none"/>
        </w:rPr>
        <w:t>el</w:t>
      </w:r>
      <w:r w:rsidR="00AF7DF8" w:rsidRPr="004B0240">
        <w:rPr>
          <w:rFonts w:ascii="Arial" w:hAnsi="Arial" w:cs="Arial"/>
          <w:lang w:eastAsia="x-none"/>
        </w:rPr>
        <w:t xml:space="preserve"> </w:t>
      </w:r>
      <w:r w:rsidR="00D872B1" w:rsidRPr="004B0240">
        <w:rPr>
          <w:rFonts w:ascii="Arial" w:hAnsi="Arial" w:cs="Arial"/>
          <w:lang w:eastAsia="x-none"/>
        </w:rPr>
        <w:t>cumplimiento</w:t>
      </w:r>
      <w:r w:rsidR="00AF7DF8" w:rsidRPr="004B0240">
        <w:rPr>
          <w:rFonts w:ascii="Arial" w:hAnsi="Arial" w:cs="Arial"/>
          <w:lang w:eastAsia="x-none"/>
        </w:rPr>
        <w:t xml:space="preserve"> </w:t>
      </w:r>
      <w:r w:rsidR="00D872B1" w:rsidRPr="004B0240">
        <w:rPr>
          <w:rFonts w:ascii="Arial" w:hAnsi="Arial" w:cs="Arial"/>
          <w:lang w:eastAsia="x-none"/>
        </w:rPr>
        <w:t>de</w:t>
      </w:r>
      <w:r w:rsidR="00AF7DF8" w:rsidRPr="004B0240">
        <w:rPr>
          <w:rFonts w:ascii="Arial" w:hAnsi="Arial" w:cs="Arial"/>
          <w:lang w:eastAsia="x-none"/>
        </w:rPr>
        <w:t xml:space="preserve"> </w:t>
      </w:r>
      <w:r w:rsidR="00D872B1" w:rsidRPr="004B0240">
        <w:rPr>
          <w:rFonts w:ascii="Arial" w:hAnsi="Arial" w:cs="Arial"/>
          <w:lang w:eastAsia="x-none"/>
        </w:rPr>
        <w:t>los</w:t>
      </w:r>
      <w:r w:rsidR="00AF7DF8" w:rsidRPr="004B0240">
        <w:rPr>
          <w:rFonts w:ascii="Arial" w:hAnsi="Arial" w:cs="Arial"/>
          <w:lang w:eastAsia="x-none"/>
        </w:rPr>
        <w:t xml:space="preserve"> </w:t>
      </w:r>
      <w:r w:rsidR="00D872B1" w:rsidRPr="004B0240">
        <w:rPr>
          <w:rFonts w:ascii="Arial" w:hAnsi="Arial" w:cs="Arial"/>
          <w:lang w:eastAsia="x-none"/>
        </w:rPr>
        <w:t>objetivos</w:t>
      </w:r>
      <w:r w:rsidR="00AF7DF8" w:rsidRPr="004B0240">
        <w:rPr>
          <w:rFonts w:ascii="Arial" w:hAnsi="Arial" w:cs="Arial"/>
          <w:lang w:eastAsia="x-none"/>
        </w:rPr>
        <w:t xml:space="preserve"> </w:t>
      </w:r>
      <w:r w:rsidR="00790F34" w:rsidRPr="004B0240">
        <w:rPr>
          <w:rFonts w:ascii="Arial" w:hAnsi="Arial" w:cs="Arial"/>
          <w:lang w:eastAsia="x-none"/>
        </w:rPr>
        <w:t>misionales,</w:t>
      </w:r>
      <w:r w:rsidR="00AF7DF8" w:rsidRPr="004B0240">
        <w:rPr>
          <w:rFonts w:ascii="Arial" w:hAnsi="Arial" w:cs="Arial"/>
          <w:lang w:eastAsia="x-none"/>
        </w:rPr>
        <w:t xml:space="preserve"> </w:t>
      </w:r>
      <w:r w:rsidR="00790F34" w:rsidRPr="004B0240">
        <w:rPr>
          <w:rFonts w:ascii="Arial" w:hAnsi="Arial" w:cs="Arial"/>
          <w:lang w:eastAsia="x-none"/>
        </w:rPr>
        <w:t>estratégico</w:t>
      </w:r>
      <w:r w:rsidR="00852931" w:rsidRPr="004B0240">
        <w:rPr>
          <w:rFonts w:ascii="Arial" w:hAnsi="Arial" w:cs="Arial"/>
          <w:lang w:eastAsia="x-none"/>
        </w:rPr>
        <w:t>s</w:t>
      </w:r>
      <w:r w:rsidR="00AF7DF8" w:rsidRPr="004B0240">
        <w:rPr>
          <w:rFonts w:ascii="Arial" w:hAnsi="Arial" w:cs="Arial"/>
          <w:lang w:eastAsia="x-none"/>
        </w:rPr>
        <w:t xml:space="preserve"> </w:t>
      </w:r>
      <w:r w:rsidR="00790F34" w:rsidRPr="004B0240">
        <w:rPr>
          <w:rFonts w:ascii="Arial" w:hAnsi="Arial" w:cs="Arial"/>
          <w:lang w:eastAsia="x-none"/>
        </w:rPr>
        <w:t>y</w:t>
      </w:r>
      <w:r w:rsidR="00AF7DF8" w:rsidRPr="004B0240">
        <w:rPr>
          <w:rFonts w:ascii="Arial" w:hAnsi="Arial" w:cs="Arial"/>
          <w:lang w:eastAsia="x-none"/>
        </w:rPr>
        <w:t xml:space="preserve"> </w:t>
      </w:r>
      <w:r w:rsidR="00790F34" w:rsidRPr="004B0240">
        <w:rPr>
          <w:rFonts w:ascii="Arial" w:hAnsi="Arial" w:cs="Arial"/>
          <w:lang w:eastAsia="x-none"/>
        </w:rPr>
        <w:t>de</w:t>
      </w:r>
      <w:r w:rsidR="00AF7DF8" w:rsidRPr="004B0240">
        <w:rPr>
          <w:rFonts w:ascii="Arial" w:hAnsi="Arial" w:cs="Arial"/>
          <w:lang w:eastAsia="x-none"/>
        </w:rPr>
        <w:t xml:space="preserve"> </w:t>
      </w:r>
      <w:r w:rsidR="00790F34" w:rsidRPr="004B0240">
        <w:rPr>
          <w:rFonts w:ascii="Arial" w:hAnsi="Arial" w:cs="Arial"/>
          <w:lang w:eastAsia="x-none"/>
        </w:rPr>
        <w:t>apoyo</w:t>
      </w:r>
      <w:r w:rsidR="00AF7DF8" w:rsidRPr="004B0240">
        <w:rPr>
          <w:rFonts w:ascii="Arial" w:hAnsi="Arial" w:cs="Arial"/>
          <w:lang w:eastAsia="x-none"/>
        </w:rPr>
        <w:t xml:space="preserve"> </w:t>
      </w:r>
      <w:r w:rsidR="00D872B1" w:rsidRPr="004B0240">
        <w:rPr>
          <w:rFonts w:ascii="Arial" w:hAnsi="Arial" w:cs="Arial"/>
          <w:lang w:eastAsia="x-none"/>
        </w:rPr>
        <w:t>de</w:t>
      </w:r>
      <w:r w:rsidR="00AF7DF8" w:rsidRPr="004B0240">
        <w:rPr>
          <w:rFonts w:ascii="Arial" w:hAnsi="Arial" w:cs="Arial"/>
          <w:lang w:eastAsia="x-none"/>
        </w:rPr>
        <w:t xml:space="preserve"> </w:t>
      </w:r>
      <w:r w:rsidR="00D872B1" w:rsidRPr="004B0240">
        <w:rPr>
          <w:rFonts w:ascii="Arial" w:hAnsi="Arial" w:cs="Arial"/>
          <w:lang w:eastAsia="x-none"/>
        </w:rPr>
        <w:t>la</w:t>
      </w:r>
      <w:r w:rsidR="00AF7DF8" w:rsidRPr="004B0240">
        <w:rPr>
          <w:rFonts w:ascii="Arial" w:hAnsi="Arial" w:cs="Arial"/>
          <w:lang w:eastAsia="x-none"/>
        </w:rPr>
        <w:t xml:space="preserve"> </w:t>
      </w:r>
      <w:r w:rsidR="00D872B1" w:rsidRPr="004B0240">
        <w:rPr>
          <w:rFonts w:ascii="Arial" w:hAnsi="Arial" w:cs="Arial"/>
          <w:lang w:eastAsia="x-none"/>
        </w:rPr>
        <w:t>entidad.</w:t>
      </w:r>
      <w:r w:rsidR="00AF7DF8" w:rsidRPr="004B0240">
        <w:rPr>
          <w:rFonts w:ascii="Arial" w:hAnsi="Arial" w:cs="Arial"/>
          <w:lang w:eastAsia="x-none"/>
        </w:rPr>
        <w:t xml:space="preserve"> </w:t>
      </w:r>
      <w:r w:rsidR="00E8469A" w:rsidRPr="004B0240">
        <w:rPr>
          <w:rFonts w:ascii="Arial" w:hAnsi="Arial" w:cs="Arial"/>
          <w:lang w:eastAsia="x-none"/>
        </w:rPr>
        <w:t>Posteriormente</w:t>
      </w:r>
      <w:r w:rsidR="00AF7DF8" w:rsidRPr="004B0240">
        <w:rPr>
          <w:rFonts w:ascii="Arial" w:hAnsi="Arial" w:cs="Arial"/>
          <w:lang w:eastAsia="x-none"/>
        </w:rPr>
        <w:t xml:space="preserve"> </w:t>
      </w:r>
      <w:r w:rsidR="00E8469A" w:rsidRPr="004B0240">
        <w:rPr>
          <w:rFonts w:ascii="Arial" w:hAnsi="Arial" w:cs="Arial"/>
          <w:lang w:eastAsia="x-none"/>
        </w:rPr>
        <w:t>se</w:t>
      </w:r>
      <w:r w:rsidR="00AF7DF8" w:rsidRPr="004B0240">
        <w:rPr>
          <w:rFonts w:ascii="Arial" w:hAnsi="Arial" w:cs="Arial"/>
          <w:lang w:eastAsia="x-none"/>
        </w:rPr>
        <w:t xml:space="preserve"> </w:t>
      </w:r>
      <w:r w:rsidR="00E8469A" w:rsidRPr="004B0240">
        <w:rPr>
          <w:rFonts w:ascii="Arial" w:hAnsi="Arial" w:cs="Arial"/>
          <w:lang w:eastAsia="x-none"/>
        </w:rPr>
        <w:t>describen</w:t>
      </w:r>
      <w:r w:rsidR="00AF7DF8" w:rsidRPr="004B0240">
        <w:rPr>
          <w:rFonts w:ascii="Arial" w:hAnsi="Arial" w:cs="Arial"/>
          <w:lang w:eastAsia="x-none"/>
        </w:rPr>
        <w:t xml:space="preserve"> </w:t>
      </w:r>
      <w:r w:rsidR="00E8469A" w:rsidRPr="004B0240">
        <w:rPr>
          <w:rFonts w:ascii="Arial" w:hAnsi="Arial" w:cs="Arial"/>
          <w:lang w:eastAsia="x-none"/>
        </w:rPr>
        <w:t>las</w:t>
      </w:r>
      <w:r w:rsidR="00AF7DF8" w:rsidRPr="004B0240">
        <w:rPr>
          <w:rFonts w:ascii="Arial" w:hAnsi="Arial" w:cs="Arial"/>
          <w:lang w:eastAsia="x-none"/>
        </w:rPr>
        <w:t xml:space="preserve"> </w:t>
      </w:r>
      <w:r w:rsidR="00E8469A" w:rsidRPr="004B0240">
        <w:rPr>
          <w:rFonts w:ascii="Arial" w:hAnsi="Arial" w:cs="Arial"/>
          <w:lang w:eastAsia="x-none"/>
        </w:rPr>
        <w:t>estrategias</w:t>
      </w:r>
      <w:r w:rsidR="00AF7DF8" w:rsidRPr="004B0240">
        <w:rPr>
          <w:rFonts w:ascii="Arial" w:hAnsi="Arial" w:cs="Arial"/>
          <w:lang w:eastAsia="x-none"/>
        </w:rPr>
        <w:t xml:space="preserve"> </w:t>
      </w:r>
      <w:r w:rsidR="00E8469A" w:rsidRPr="004B0240">
        <w:rPr>
          <w:rFonts w:ascii="Arial" w:hAnsi="Arial" w:cs="Arial"/>
          <w:lang w:eastAsia="x-none"/>
        </w:rPr>
        <w:t>de</w:t>
      </w:r>
      <w:r w:rsidR="00AF7DF8" w:rsidRPr="004B0240">
        <w:rPr>
          <w:rFonts w:ascii="Arial" w:hAnsi="Arial" w:cs="Arial"/>
          <w:lang w:eastAsia="x-none"/>
        </w:rPr>
        <w:t xml:space="preserve"> </w:t>
      </w:r>
      <w:r w:rsidR="00E8469A" w:rsidRPr="004B0240">
        <w:rPr>
          <w:rFonts w:ascii="Arial" w:hAnsi="Arial" w:cs="Arial"/>
          <w:lang w:eastAsia="x-none"/>
        </w:rPr>
        <w:t>TI</w:t>
      </w:r>
      <w:r w:rsidR="00AF7DF8" w:rsidRPr="004B0240">
        <w:rPr>
          <w:rFonts w:ascii="Arial" w:hAnsi="Arial" w:cs="Arial"/>
          <w:lang w:eastAsia="x-none"/>
        </w:rPr>
        <w:t xml:space="preserve"> </w:t>
      </w:r>
      <w:r w:rsidR="00E8469A" w:rsidRPr="004B0240">
        <w:rPr>
          <w:rFonts w:ascii="Arial" w:hAnsi="Arial" w:cs="Arial"/>
          <w:lang w:eastAsia="x-none"/>
        </w:rPr>
        <w:t>que</w:t>
      </w:r>
      <w:r w:rsidR="00AF7DF8" w:rsidRPr="004B0240">
        <w:rPr>
          <w:rFonts w:ascii="Arial" w:hAnsi="Arial" w:cs="Arial"/>
          <w:lang w:eastAsia="x-none"/>
        </w:rPr>
        <w:t xml:space="preserve"> </w:t>
      </w:r>
      <w:r w:rsidR="00E8469A" w:rsidRPr="004B0240">
        <w:rPr>
          <w:rFonts w:ascii="Arial" w:hAnsi="Arial" w:cs="Arial"/>
          <w:lang w:eastAsia="x-none"/>
        </w:rPr>
        <w:t>soportan</w:t>
      </w:r>
      <w:r w:rsidR="00AF7DF8" w:rsidRPr="004B0240">
        <w:rPr>
          <w:rFonts w:ascii="Arial" w:hAnsi="Arial" w:cs="Arial"/>
          <w:lang w:eastAsia="x-none"/>
        </w:rPr>
        <w:t xml:space="preserve"> </w:t>
      </w:r>
      <w:r w:rsidR="00E8469A" w:rsidRPr="004B0240">
        <w:rPr>
          <w:rFonts w:ascii="Arial" w:hAnsi="Arial" w:cs="Arial"/>
          <w:lang w:eastAsia="x-none"/>
        </w:rPr>
        <w:t>los</w:t>
      </w:r>
      <w:r w:rsidR="00AF7DF8" w:rsidRPr="004B0240">
        <w:rPr>
          <w:rFonts w:ascii="Arial" w:hAnsi="Arial" w:cs="Arial"/>
          <w:lang w:eastAsia="x-none"/>
        </w:rPr>
        <w:t xml:space="preserve"> </w:t>
      </w:r>
      <w:r w:rsidR="00E8469A" w:rsidRPr="004B0240">
        <w:rPr>
          <w:rFonts w:ascii="Arial" w:hAnsi="Arial" w:cs="Arial"/>
          <w:lang w:eastAsia="x-none"/>
        </w:rPr>
        <w:t>objetivos</w:t>
      </w:r>
      <w:r w:rsidR="00AF7DF8" w:rsidRPr="004B0240">
        <w:rPr>
          <w:rFonts w:ascii="Arial" w:hAnsi="Arial" w:cs="Arial"/>
          <w:lang w:eastAsia="x-none"/>
        </w:rPr>
        <w:t xml:space="preserve"> </w:t>
      </w:r>
      <w:r w:rsidR="00E8469A" w:rsidRPr="004B0240">
        <w:rPr>
          <w:rFonts w:ascii="Arial" w:hAnsi="Arial" w:cs="Arial"/>
          <w:lang w:eastAsia="x-none"/>
        </w:rPr>
        <w:t>del</w:t>
      </w:r>
      <w:r w:rsidR="00AF7DF8" w:rsidRPr="004B0240">
        <w:rPr>
          <w:rFonts w:ascii="Arial" w:hAnsi="Arial" w:cs="Arial"/>
          <w:lang w:eastAsia="x-none"/>
        </w:rPr>
        <w:t xml:space="preserve"> </w:t>
      </w:r>
      <w:r w:rsidR="00E8469A" w:rsidRPr="004B0240">
        <w:rPr>
          <w:rFonts w:ascii="Arial" w:hAnsi="Arial" w:cs="Arial"/>
          <w:lang w:eastAsia="x-none"/>
        </w:rPr>
        <w:t>negocio.</w:t>
      </w:r>
    </w:p>
    <w:p w14:paraId="269A6702" w14:textId="77777777" w:rsidR="00852931" w:rsidRPr="004B0240" w:rsidRDefault="00852931" w:rsidP="004C40A9">
      <w:pPr>
        <w:spacing w:after="0" w:line="240" w:lineRule="auto"/>
        <w:jc w:val="both"/>
        <w:rPr>
          <w:rFonts w:ascii="Arial" w:hAnsi="Arial" w:cs="Arial"/>
          <w:lang w:eastAsia="x-none"/>
        </w:rPr>
      </w:pPr>
    </w:p>
    <w:p w14:paraId="68FDE2DC" w14:textId="17272DBE" w:rsidR="008D741E" w:rsidRPr="004B0240" w:rsidRDefault="00F76AF9" w:rsidP="004C40A9">
      <w:pPr>
        <w:spacing w:after="0" w:line="240" w:lineRule="auto"/>
        <w:jc w:val="both"/>
        <w:rPr>
          <w:rFonts w:ascii="Arial" w:hAnsi="Arial" w:cs="Arial"/>
          <w:lang w:eastAsia="x-none"/>
        </w:rPr>
      </w:pPr>
      <w:r w:rsidRPr="004B0240">
        <w:rPr>
          <w:rFonts w:ascii="Arial" w:hAnsi="Arial" w:cs="Arial"/>
          <w:noProof/>
        </w:rPr>
        <w:lastRenderedPageBreak/>
        <w:drawing>
          <wp:inline distT="0" distB="0" distL="0" distR="0" wp14:anchorId="21F4A4E9" wp14:editId="558CD729">
            <wp:extent cx="6057900" cy="2343150"/>
            <wp:effectExtent l="19050" t="1905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2343150"/>
                    </a:xfrm>
                    <a:prstGeom prst="rect">
                      <a:avLst/>
                    </a:prstGeom>
                    <a:noFill/>
                    <a:ln w="19050" cmpd="sng">
                      <a:solidFill>
                        <a:schemeClr val="accent1">
                          <a:lumMod val="50000"/>
                          <a:lumOff val="0"/>
                        </a:schemeClr>
                      </a:solidFill>
                      <a:miter lim="800000"/>
                      <a:headEnd/>
                      <a:tailEnd/>
                    </a:ln>
                    <a:effectLst/>
                  </pic:spPr>
                </pic:pic>
              </a:graphicData>
            </a:graphic>
          </wp:inline>
        </w:drawing>
      </w:r>
    </w:p>
    <w:p w14:paraId="6EF50B14" w14:textId="32262A3E" w:rsidR="00E8469A" w:rsidRPr="004B0240" w:rsidRDefault="00E8469A" w:rsidP="004C40A9">
      <w:pPr>
        <w:pStyle w:val="Descripcin"/>
        <w:spacing w:after="0" w:line="240" w:lineRule="auto"/>
        <w:jc w:val="center"/>
        <w:rPr>
          <w:rFonts w:ascii="Arial" w:hAnsi="Arial" w:cs="Arial"/>
          <w:sz w:val="18"/>
          <w:szCs w:val="18"/>
          <w:lang w:eastAsia="x-none"/>
        </w:rPr>
      </w:pPr>
      <w:bookmarkStart w:id="225" w:name="_Toc59198777"/>
      <w:r w:rsidRPr="004B0240">
        <w:rPr>
          <w:rFonts w:ascii="Arial" w:hAnsi="Arial" w:cs="Arial"/>
          <w:sz w:val="18"/>
          <w:szCs w:val="18"/>
        </w:rPr>
        <w:t>Ilustración</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19</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Pr="004B0240">
        <w:rPr>
          <w:rFonts w:ascii="Arial" w:hAnsi="Arial" w:cs="Arial"/>
          <w:sz w:val="18"/>
          <w:szCs w:val="18"/>
        </w:rPr>
        <w:t>Objetivos</w:t>
      </w:r>
      <w:r w:rsidR="00AF7DF8" w:rsidRPr="004B0240">
        <w:rPr>
          <w:rFonts w:ascii="Arial" w:hAnsi="Arial" w:cs="Arial"/>
          <w:sz w:val="18"/>
          <w:szCs w:val="18"/>
        </w:rPr>
        <w:t xml:space="preserve"> </w:t>
      </w:r>
      <w:r w:rsidRPr="004B0240">
        <w:rPr>
          <w:rFonts w:ascii="Arial" w:hAnsi="Arial" w:cs="Arial"/>
          <w:sz w:val="18"/>
          <w:szCs w:val="18"/>
        </w:rPr>
        <w:t>institucionales</w:t>
      </w:r>
      <w:r w:rsidR="00AF7DF8" w:rsidRPr="004B0240">
        <w:rPr>
          <w:rFonts w:ascii="Arial" w:hAnsi="Arial" w:cs="Arial"/>
          <w:sz w:val="18"/>
          <w:szCs w:val="18"/>
        </w:rPr>
        <w:t xml:space="preserve"> </w:t>
      </w:r>
      <w:r w:rsidRPr="004B0240">
        <w:rPr>
          <w:rFonts w:ascii="Arial" w:hAnsi="Arial" w:cs="Arial"/>
          <w:sz w:val="18"/>
          <w:szCs w:val="18"/>
        </w:rPr>
        <w:t>y</w:t>
      </w:r>
      <w:r w:rsidR="00AF7DF8" w:rsidRPr="004B0240">
        <w:rPr>
          <w:rFonts w:ascii="Arial" w:hAnsi="Arial" w:cs="Arial"/>
          <w:sz w:val="18"/>
          <w:szCs w:val="18"/>
        </w:rPr>
        <w:t xml:space="preserve"> </w:t>
      </w:r>
      <w:r w:rsidRPr="004B0240">
        <w:rPr>
          <w:rFonts w:ascii="Arial" w:hAnsi="Arial" w:cs="Arial"/>
          <w:sz w:val="18"/>
          <w:szCs w:val="18"/>
        </w:rPr>
        <w:t>Objetivos</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TI</w:t>
      </w:r>
      <w:bookmarkEnd w:id="225"/>
    </w:p>
    <w:p w14:paraId="49B6F374" w14:textId="77777777" w:rsidR="00E8469A" w:rsidRPr="004B0240" w:rsidRDefault="00E8469A" w:rsidP="00040A18">
      <w:pPr>
        <w:spacing w:after="0" w:line="240" w:lineRule="auto"/>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Pr="004B0240">
        <w:rPr>
          <w:rFonts w:ascii="Arial" w:hAnsi="Arial" w:cs="Arial"/>
          <w:sz w:val="18"/>
          <w:szCs w:val="18"/>
        </w:rPr>
        <w:t>Proyecto</w:t>
      </w:r>
      <w:r w:rsidR="00AF7DF8" w:rsidRPr="004B0240">
        <w:rPr>
          <w:rFonts w:ascii="Arial" w:hAnsi="Arial" w:cs="Arial"/>
          <w:sz w:val="18"/>
          <w:szCs w:val="18"/>
        </w:rPr>
        <w:t xml:space="preserve"> </w:t>
      </w:r>
      <w:r w:rsidRPr="004B0240">
        <w:rPr>
          <w:rFonts w:ascii="Arial" w:hAnsi="Arial" w:cs="Arial"/>
          <w:sz w:val="18"/>
          <w:szCs w:val="18"/>
        </w:rPr>
        <w:t>GODI</w:t>
      </w:r>
    </w:p>
    <w:p w14:paraId="0AA68648" w14:textId="77777777" w:rsidR="00790F34" w:rsidRPr="004B0240" w:rsidRDefault="00790F34" w:rsidP="004C40A9">
      <w:pPr>
        <w:spacing w:after="0" w:line="240" w:lineRule="auto"/>
        <w:jc w:val="both"/>
        <w:rPr>
          <w:rFonts w:ascii="Arial" w:hAnsi="Arial" w:cs="Arial"/>
        </w:rPr>
      </w:pPr>
    </w:p>
    <w:p w14:paraId="317A232B" w14:textId="147CC035" w:rsidR="00E8469A" w:rsidRPr="004B0240" w:rsidRDefault="00E8469A" w:rsidP="004C40A9">
      <w:pPr>
        <w:pStyle w:val="Descripcin"/>
        <w:spacing w:after="0" w:line="240" w:lineRule="auto"/>
        <w:jc w:val="center"/>
        <w:rPr>
          <w:rFonts w:ascii="Arial" w:hAnsi="Arial" w:cs="Arial"/>
        </w:rPr>
      </w:pPr>
      <w:bookmarkStart w:id="226" w:name="_Toc58956561"/>
      <w:r w:rsidRPr="004B0240">
        <w:rPr>
          <w:rFonts w:ascii="Arial" w:hAnsi="Arial" w:cs="Arial"/>
        </w:rPr>
        <w:t>Tabla</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290DA9" w:rsidRPr="004B0240">
        <w:rPr>
          <w:rFonts w:ascii="Arial" w:hAnsi="Arial" w:cs="Arial"/>
          <w:noProof/>
        </w:rPr>
        <w:t>15</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00CB261C" w:rsidRPr="004B0240">
        <w:rPr>
          <w:rFonts w:ascii="Arial" w:hAnsi="Arial" w:cs="Arial"/>
        </w:rPr>
        <w:t>Relación</w:t>
      </w:r>
      <w:r w:rsidR="00AF7DF8" w:rsidRPr="004B0240">
        <w:rPr>
          <w:rFonts w:ascii="Arial" w:hAnsi="Arial" w:cs="Arial"/>
        </w:rPr>
        <w:t xml:space="preserve"> </w:t>
      </w:r>
      <w:r w:rsidR="00CB261C" w:rsidRPr="004B0240">
        <w:rPr>
          <w:rFonts w:ascii="Arial" w:hAnsi="Arial" w:cs="Arial"/>
        </w:rPr>
        <w:t>entre</w:t>
      </w:r>
      <w:r w:rsidR="00AF7DF8" w:rsidRPr="004B0240">
        <w:rPr>
          <w:rFonts w:ascii="Arial" w:hAnsi="Arial" w:cs="Arial"/>
        </w:rPr>
        <w:t xml:space="preserve"> </w:t>
      </w:r>
      <w:r w:rsidR="00CB261C" w:rsidRPr="004B0240">
        <w:rPr>
          <w:rFonts w:ascii="Arial" w:hAnsi="Arial" w:cs="Arial"/>
        </w:rPr>
        <w:t>los</w:t>
      </w:r>
      <w:r w:rsidR="00AF7DF8" w:rsidRPr="004B0240">
        <w:rPr>
          <w:rFonts w:ascii="Arial" w:hAnsi="Arial" w:cs="Arial"/>
        </w:rPr>
        <w:t xml:space="preserve"> </w:t>
      </w:r>
      <w:r w:rsidR="00CB261C" w:rsidRPr="004B0240">
        <w:rPr>
          <w:rFonts w:ascii="Arial" w:hAnsi="Arial" w:cs="Arial"/>
        </w:rPr>
        <w:t>objetivos</w:t>
      </w:r>
      <w:r w:rsidR="00AF7DF8" w:rsidRPr="004B0240">
        <w:rPr>
          <w:rFonts w:ascii="Arial" w:hAnsi="Arial" w:cs="Arial"/>
        </w:rPr>
        <w:t xml:space="preserve"> </w:t>
      </w:r>
      <w:r w:rsidR="00CB261C" w:rsidRPr="004B0240">
        <w:rPr>
          <w:rFonts w:ascii="Arial" w:hAnsi="Arial" w:cs="Arial"/>
        </w:rPr>
        <w:t>Institucionales</w:t>
      </w:r>
      <w:r w:rsidR="00AF7DF8" w:rsidRPr="004B0240">
        <w:rPr>
          <w:rFonts w:ascii="Arial" w:hAnsi="Arial" w:cs="Arial"/>
        </w:rPr>
        <w:t xml:space="preserve"> </w:t>
      </w:r>
      <w:r w:rsidR="00CB261C" w:rsidRPr="004B0240">
        <w:rPr>
          <w:rFonts w:ascii="Arial" w:hAnsi="Arial" w:cs="Arial"/>
        </w:rPr>
        <w:t>y</w:t>
      </w:r>
      <w:r w:rsidR="00AF7DF8" w:rsidRPr="004B0240">
        <w:rPr>
          <w:rFonts w:ascii="Arial" w:hAnsi="Arial" w:cs="Arial"/>
        </w:rPr>
        <w:t xml:space="preserve"> </w:t>
      </w:r>
      <w:r w:rsidR="00CB261C" w:rsidRPr="004B0240">
        <w:rPr>
          <w:rFonts w:ascii="Arial" w:hAnsi="Arial" w:cs="Arial"/>
        </w:rPr>
        <w:t>la</w:t>
      </w:r>
      <w:r w:rsidR="00AF7DF8" w:rsidRPr="004B0240">
        <w:rPr>
          <w:rFonts w:ascii="Arial" w:hAnsi="Arial" w:cs="Arial"/>
        </w:rPr>
        <w:t xml:space="preserve"> </w:t>
      </w:r>
      <w:r w:rsidR="00CB261C" w:rsidRPr="004B0240">
        <w:rPr>
          <w:rFonts w:ascii="Arial" w:hAnsi="Arial" w:cs="Arial"/>
        </w:rPr>
        <w:t>estrategia</w:t>
      </w:r>
      <w:r w:rsidR="00AF7DF8" w:rsidRPr="004B0240">
        <w:rPr>
          <w:rFonts w:ascii="Arial" w:hAnsi="Arial" w:cs="Arial"/>
        </w:rPr>
        <w:t xml:space="preserve"> </w:t>
      </w:r>
      <w:r w:rsidR="00CB261C" w:rsidRPr="004B0240">
        <w:rPr>
          <w:rFonts w:ascii="Arial" w:hAnsi="Arial" w:cs="Arial"/>
        </w:rPr>
        <w:t>de</w:t>
      </w:r>
      <w:r w:rsidR="00AF7DF8" w:rsidRPr="004B0240">
        <w:rPr>
          <w:rFonts w:ascii="Arial" w:hAnsi="Arial" w:cs="Arial"/>
        </w:rPr>
        <w:t xml:space="preserve"> </w:t>
      </w:r>
      <w:r w:rsidR="00CB261C" w:rsidRPr="004B0240">
        <w:rPr>
          <w:rFonts w:ascii="Arial" w:hAnsi="Arial" w:cs="Arial"/>
        </w:rPr>
        <w:t>TI</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5190"/>
      </w:tblGrid>
      <w:tr w:rsidR="00D872B1" w:rsidRPr="004B0240" w14:paraId="597D3EDA" w14:textId="77777777" w:rsidTr="00B3738D">
        <w:trPr>
          <w:tblHeader/>
        </w:trPr>
        <w:tc>
          <w:tcPr>
            <w:tcW w:w="4293" w:type="dxa"/>
            <w:shd w:val="clear" w:color="auto" w:fill="D0CECE"/>
          </w:tcPr>
          <w:p w14:paraId="35A3E623" w14:textId="77777777" w:rsidR="00D872B1" w:rsidRPr="004B0240" w:rsidRDefault="00D872B1" w:rsidP="004C40A9">
            <w:pPr>
              <w:spacing w:after="0" w:line="240" w:lineRule="auto"/>
              <w:jc w:val="center"/>
              <w:rPr>
                <w:rFonts w:ascii="Arial" w:hAnsi="Arial" w:cs="Arial"/>
                <w:b/>
                <w:sz w:val="20"/>
                <w:szCs w:val="20"/>
                <w:lang w:eastAsia="x-none"/>
              </w:rPr>
            </w:pPr>
            <w:r w:rsidRPr="004B0240">
              <w:rPr>
                <w:rFonts w:ascii="Arial" w:hAnsi="Arial" w:cs="Arial"/>
                <w:b/>
                <w:sz w:val="20"/>
                <w:szCs w:val="20"/>
                <w:lang w:eastAsia="x-none"/>
              </w:rPr>
              <w:t>Objetivo</w:t>
            </w:r>
            <w:r w:rsidR="00AF7DF8" w:rsidRPr="004B0240">
              <w:rPr>
                <w:rFonts w:ascii="Arial" w:hAnsi="Arial" w:cs="Arial"/>
                <w:b/>
                <w:sz w:val="20"/>
                <w:szCs w:val="20"/>
                <w:lang w:eastAsia="x-none"/>
              </w:rPr>
              <w:t xml:space="preserve"> </w:t>
            </w:r>
            <w:r w:rsidRPr="004B0240">
              <w:rPr>
                <w:rFonts w:ascii="Arial" w:hAnsi="Arial" w:cs="Arial"/>
                <w:b/>
                <w:sz w:val="20"/>
                <w:szCs w:val="20"/>
                <w:lang w:eastAsia="x-none"/>
              </w:rPr>
              <w:t>Institucional</w:t>
            </w:r>
            <w:r w:rsidR="00AF7DF8" w:rsidRPr="004B0240">
              <w:rPr>
                <w:rFonts w:ascii="Arial" w:hAnsi="Arial" w:cs="Arial"/>
                <w:b/>
                <w:sz w:val="20"/>
                <w:szCs w:val="20"/>
                <w:lang w:eastAsia="x-none"/>
              </w:rPr>
              <w:t xml:space="preserve"> </w:t>
            </w:r>
            <w:r w:rsidRPr="004B0240">
              <w:rPr>
                <w:rFonts w:ascii="Arial" w:hAnsi="Arial" w:cs="Arial"/>
                <w:b/>
                <w:sz w:val="20"/>
                <w:szCs w:val="20"/>
                <w:lang w:eastAsia="x-none"/>
              </w:rPr>
              <w:t>de</w:t>
            </w:r>
            <w:r w:rsidR="00AF7DF8" w:rsidRPr="004B0240">
              <w:rPr>
                <w:rFonts w:ascii="Arial" w:hAnsi="Arial" w:cs="Arial"/>
                <w:b/>
                <w:sz w:val="20"/>
                <w:szCs w:val="20"/>
                <w:lang w:eastAsia="x-none"/>
              </w:rPr>
              <w:t xml:space="preserve"> </w:t>
            </w:r>
            <w:r w:rsidRPr="004B0240">
              <w:rPr>
                <w:rFonts w:ascii="Arial" w:hAnsi="Arial" w:cs="Arial"/>
                <w:b/>
                <w:sz w:val="20"/>
                <w:szCs w:val="20"/>
                <w:lang w:eastAsia="x-none"/>
              </w:rPr>
              <w:t>la</w:t>
            </w:r>
            <w:r w:rsidR="00AF7DF8" w:rsidRPr="004B0240">
              <w:rPr>
                <w:rFonts w:ascii="Arial" w:hAnsi="Arial" w:cs="Arial"/>
                <w:b/>
                <w:sz w:val="20"/>
                <w:szCs w:val="20"/>
                <w:lang w:eastAsia="x-none"/>
              </w:rPr>
              <w:t xml:space="preserve"> </w:t>
            </w:r>
            <w:r w:rsidRPr="004B0240">
              <w:rPr>
                <w:rFonts w:ascii="Arial" w:hAnsi="Arial" w:cs="Arial"/>
                <w:b/>
                <w:sz w:val="20"/>
                <w:szCs w:val="20"/>
                <w:lang w:eastAsia="x-none"/>
              </w:rPr>
              <w:t>UAERMV</w:t>
            </w:r>
          </w:p>
        </w:tc>
        <w:tc>
          <w:tcPr>
            <w:tcW w:w="5313" w:type="dxa"/>
            <w:shd w:val="clear" w:color="auto" w:fill="D0CECE"/>
          </w:tcPr>
          <w:p w14:paraId="6BC0AB6C" w14:textId="77777777" w:rsidR="00D872B1" w:rsidRPr="004B0240" w:rsidRDefault="00D872B1" w:rsidP="004C40A9">
            <w:pPr>
              <w:spacing w:after="0" w:line="240" w:lineRule="auto"/>
              <w:jc w:val="center"/>
              <w:rPr>
                <w:rFonts w:ascii="Arial" w:hAnsi="Arial" w:cs="Arial"/>
                <w:b/>
                <w:sz w:val="20"/>
                <w:szCs w:val="20"/>
                <w:lang w:eastAsia="x-none"/>
              </w:rPr>
            </w:pPr>
            <w:r w:rsidRPr="004B0240">
              <w:rPr>
                <w:rFonts w:ascii="Arial" w:hAnsi="Arial" w:cs="Arial"/>
                <w:b/>
                <w:sz w:val="20"/>
                <w:szCs w:val="20"/>
                <w:lang w:eastAsia="x-none"/>
              </w:rPr>
              <w:t>Estrategia</w:t>
            </w:r>
            <w:r w:rsidR="00AF7DF8" w:rsidRPr="004B0240">
              <w:rPr>
                <w:rFonts w:ascii="Arial" w:hAnsi="Arial" w:cs="Arial"/>
                <w:b/>
                <w:sz w:val="20"/>
                <w:szCs w:val="20"/>
                <w:lang w:eastAsia="x-none"/>
              </w:rPr>
              <w:t xml:space="preserve"> </w:t>
            </w:r>
            <w:r w:rsidRPr="004B0240">
              <w:rPr>
                <w:rFonts w:ascii="Arial" w:hAnsi="Arial" w:cs="Arial"/>
                <w:b/>
                <w:sz w:val="20"/>
                <w:szCs w:val="20"/>
                <w:lang w:eastAsia="x-none"/>
              </w:rPr>
              <w:t>de</w:t>
            </w:r>
            <w:r w:rsidR="00AF7DF8" w:rsidRPr="004B0240">
              <w:rPr>
                <w:rFonts w:ascii="Arial" w:hAnsi="Arial" w:cs="Arial"/>
                <w:b/>
                <w:sz w:val="20"/>
                <w:szCs w:val="20"/>
                <w:lang w:eastAsia="x-none"/>
              </w:rPr>
              <w:t xml:space="preserve"> </w:t>
            </w:r>
            <w:r w:rsidRPr="004B0240">
              <w:rPr>
                <w:rFonts w:ascii="Arial" w:hAnsi="Arial" w:cs="Arial"/>
                <w:b/>
                <w:sz w:val="20"/>
                <w:szCs w:val="20"/>
                <w:lang w:eastAsia="x-none"/>
              </w:rPr>
              <w:t>TI</w:t>
            </w:r>
          </w:p>
        </w:tc>
      </w:tr>
      <w:tr w:rsidR="00D872B1" w:rsidRPr="004B0240" w14:paraId="217C8381" w14:textId="77777777" w:rsidTr="00B3738D">
        <w:tc>
          <w:tcPr>
            <w:tcW w:w="4293" w:type="dxa"/>
            <w:shd w:val="clear" w:color="auto" w:fill="auto"/>
          </w:tcPr>
          <w:p w14:paraId="34E10B56" w14:textId="77777777" w:rsidR="00D872B1" w:rsidRPr="004B0240" w:rsidRDefault="00D872B1" w:rsidP="00666560">
            <w:pPr>
              <w:spacing w:after="0" w:line="240" w:lineRule="auto"/>
              <w:jc w:val="center"/>
              <w:rPr>
                <w:rFonts w:ascii="Arial" w:hAnsi="Arial" w:cs="Arial"/>
                <w:sz w:val="20"/>
                <w:szCs w:val="20"/>
                <w:lang w:eastAsia="x-none"/>
              </w:rPr>
            </w:pPr>
            <w:r w:rsidRPr="004B0240">
              <w:rPr>
                <w:rFonts w:ascii="Arial" w:hAnsi="Arial" w:cs="Arial"/>
                <w:sz w:val="20"/>
                <w:szCs w:val="20"/>
              </w:rPr>
              <w:t>Liderar</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política</w:t>
            </w:r>
            <w:r w:rsidR="00AF7DF8" w:rsidRPr="004B0240">
              <w:rPr>
                <w:rFonts w:ascii="Arial" w:hAnsi="Arial" w:cs="Arial"/>
                <w:sz w:val="20"/>
                <w:szCs w:val="20"/>
              </w:rPr>
              <w:t xml:space="preserve"> </w:t>
            </w:r>
            <w:r w:rsidRPr="004B0240">
              <w:rPr>
                <w:rFonts w:ascii="Arial" w:hAnsi="Arial" w:cs="Arial"/>
                <w:sz w:val="20"/>
                <w:szCs w:val="20"/>
              </w:rPr>
              <w:t>pública</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conservación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infraestructura</w:t>
            </w:r>
            <w:r w:rsidR="00AF7DF8" w:rsidRPr="004B0240">
              <w:rPr>
                <w:rFonts w:ascii="Arial" w:hAnsi="Arial" w:cs="Arial"/>
                <w:sz w:val="20"/>
                <w:szCs w:val="20"/>
              </w:rPr>
              <w:t xml:space="preserve"> </w:t>
            </w:r>
            <w:r w:rsidRPr="004B0240">
              <w:rPr>
                <w:rFonts w:ascii="Arial" w:hAnsi="Arial" w:cs="Arial"/>
                <w:sz w:val="20"/>
                <w:szCs w:val="20"/>
              </w:rPr>
              <w:t>vial</w:t>
            </w:r>
            <w:r w:rsidR="00AF7DF8" w:rsidRPr="004B0240">
              <w:rPr>
                <w:rFonts w:ascii="Arial" w:hAnsi="Arial" w:cs="Arial"/>
                <w:sz w:val="20"/>
                <w:szCs w:val="20"/>
              </w:rPr>
              <w:t xml:space="preserve"> </w:t>
            </w:r>
            <w:r w:rsidRPr="004B0240">
              <w:rPr>
                <w:rFonts w:ascii="Arial" w:hAnsi="Arial" w:cs="Arial"/>
                <w:sz w:val="20"/>
                <w:szCs w:val="20"/>
              </w:rPr>
              <w:t>local</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Bogotá</w:t>
            </w:r>
            <w:r w:rsidR="00AF7DF8" w:rsidRPr="004B0240">
              <w:rPr>
                <w:rFonts w:ascii="Arial" w:hAnsi="Arial" w:cs="Arial"/>
                <w:sz w:val="20"/>
                <w:szCs w:val="20"/>
              </w:rPr>
              <w:t xml:space="preserve"> </w:t>
            </w:r>
            <w:r w:rsidRPr="004B0240">
              <w:rPr>
                <w:rFonts w:ascii="Arial" w:hAnsi="Arial" w:cs="Arial"/>
                <w:sz w:val="20"/>
                <w:szCs w:val="20"/>
              </w:rPr>
              <w:t>D.C.</w:t>
            </w:r>
          </w:p>
        </w:tc>
        <w:tc>
          <w:tcPr>
            <w:tcW w:w="5313" w:type="dxa"/>
            <w:shd w:val="clear" w:color="auto" w:fill="auto"/>
          </w:tcPr>
          <w:p w14:paraId="387CA96D" w14:textId="77777777" w:rsidR="00D872B1" w:rsidRPr="004B0240" w:rsidRDefault="000343A7" w:rsidP="008D741E">
            <w:pPr>
              <w:spacing w:after="0" w:line="240" w:lineRule="auto"/>
              <w:jc w:val="both"/>
              <w:rPr>
                <w:rFonts w:ascii="Arial" w:hAnsi="Arial" w:cs="Arial"/>
                <w:sz w:val="20"/>
                <w:szCs w:val="20"/>
                <w:lang w:eastAsia="x-none"/>
              </w:rPr>
            </w:pPr>
            <w:r w:rsidRPr="004B0240">
              <w:rPr>
                <w:rFonts w:ascii="Arial" w:hAnsi="Arial" w:cs="Arial"/>
                <w:sz w:val="20"/>
                <w:szCs w:val="20"/>
                <w:lang w:eastAsia="x-none"/>
              </w:rPr>
              <w:t>A</w:t>
            </w:r>
            <w:r w:rsidR="00D872B1" w:rsidRPr="004B0240">
              <w:rPr>
                <w:rFonts w:ascii="Arial" w:hAnsi="Arial" w:cs="Arial"/>
                <w:sz w:val="20"/>
                <w:szCs w:val="20"/>
                <w:lang w:eastAsia="x-none"/>
              </w:rPr>
              <w:t>utomatizaci</w:t>
            </w:r>
            <w:r w:rsidRPr="004B0240">
              <w:rPr>
                <w:rFonts w:ascii="Arial" w:hAnsi="Arial" w:cs="Arial"/>
                <w:sz w:val="20"/>
                <w:szCs w:val="20"/>
                <w:lang w:eastAsia="x-none"/>
              </w:rPr>
              <w:t>ón</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los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procesos</w:t>
            </w:r>
            <w:r w:rsidR="00AF7DF8" w:rsidRPr="004B0240">
              <w:rPr>
                <w:rFonts w:ascii="Arial" w:hAnsi="Arial" w:cs="Arial"/>
                <w:sz w:val="20"/>
                <w:szCs w:val="20"/>
                <w:lang w:eastAsia="x-none"/>
              </w:rPr>
              <w:t xml:space="preserve"> </w:t>
            </w:r>
            <w:r w:rsidR="00976D40" w:rsidRPr="004B0240">
              <w:rPr>
                <w:rFonts w:ascii="Arial" w:hAnsi="Arial" w:cs="Arial"/>
                <w:sz w:val="20"/>
                <w:szCs w:val="20"/>
                <w:lang w:eastAsia="x-none"/>
              </w:rPr>
              <w:t>misionales,</w:t>
            </w:r>
            <w:r w:rsidR="00AF7DF8" w:rsidRPr="004B0240">
              <w:rPr>
                <w:rFonts w:ascii="Arial" w:hAnsi="Arial" w:cs="Arial"/>
                <w:sz w:val="20"/>
                <w:szCs w:val="20"/>
                <w:lang w:eastAsia="x-none"/>
              </w:rPr>
              <w:t xml:space="preserve"> </w:t>
            </w:r>
            <w:r w:rsidR="00976D40" w:rsidRPr="004B0240">
              <w:rPr>
                <w:rFonts w:ascii="Arial" w:hAnsi="Arial" w:cs="Arial"/>
                <w:sz w:val="20"/>
                <w:szCs w:val="20"/>
                <w:lang w:eastAsia="x-none"/>
              </w:rPr>
              <w:t>gobierno</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generación</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diversas</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capacidades</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organizacionales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(tales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como</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inteligencia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negocios</w:t>
            </w:r>
            <w:r w:rsidR="00237E27" w:rsidRPr="004B0240">
              <w:rPr>
                <w:rFonts w:ascii="Arial" w:hAnsi="Arial" w:cs="Arial"/>
                <w:sz w:val="20"/>
                <w:szCs w:val="20"/>
                <w:lang w:eastAsia="x-none"/>
              </w:rPr>
              <w:t>,</w:t>
            </w:r>
            <w:r w:rsidR="00AF7DF8" w:rsidRPr="004B0240">
              <w:rPr>
                <w:rFonts w:ascii="Arial" w:hAnsi="Arial" w:cs="Arial"/>
                <w:sz w:val="20"/>
                <w:szCs w:val="20"/>
                <w:lang w:eastAsia="x-none"/>
              </w:rPr>
              <w:t xml:space="preserve"> </w:t>
            </w:r>
            <w:r w:rsidR="00237E27" w:rsidRPr="004B0240">
              <w:rPr>
                <w:rFonts w:ascii="Arial" w:hAnsi="Arial" w:cs="Arial"/>
                <w:sz w:val="20"/>
                <w:szCs w:val="20"/>
                <w:lang w:eastAsia="x-none"/>
              </w:rPr>
              <w:t>arquitectura</w:t>
            </w:r>
            <w:r w:rsidR="00AF7DF8" w:rsidRPr="004B0240">
              <w:rPr>
                <w:rFonts w:ascii="Arial" w:hAnsi="Arial" w:cs="Arial"/>
                <w:sz w:val="20"/>
                <w:szCs w:val="20"/>
                <w:lang w:eastAsia="x-none"/>
              </w:rPr>
              <w:t xml:space="preserve"> </w:t>
            </w:r>
            <w:r w:rsidR="00237E27" w:rsidRPr="004B0240">
              <w:rPr>
                <w:rFonts w:ascii="Arial" w:hAnsi="Arial" w:cs="Arial"/>
                <w:sz w:val="20"/>
                <w:szCs w:val="20"/>
                <w:lang w:eastAsia="x-none"/>
              </w:rPr>
              <w:t>empresarial</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interoperabilidad)</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apropiación</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tecnológica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para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apoyar</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política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pública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conservación</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infraestructura</w:t>
            </w:r>
            <w:r w:rsidR="008D741E" w:rsidRPr="004B0240">
              <w:rPr>
                <w:rFonts w:ascii="Arial" w:hAnsi="Arial" w:cs="Arial"/>
                <w:sz w:val="20"/>
                <w:szCs w:val="20"/>
                <w:lang w:eastAsia="x-none"/>
              </w:rPr>
              <w:t xml:space="preserve"> vial </w:t>
            </w:r>
            <w:r w:rsidR="00A94FA3" w:rsidRPr="004B0240">
              <w:rPr>
                <w:rFonts w:ascii="Arial" w:hAnsi="Arial" w:cs="Arial"/>
                <w:sz w:val="20"/>
                <w:szCs w:val="20"/>
                <w:lang w:eastAsia="x-none"/>
              </w:rPr>
              <w:t>que</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sea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adoptada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por</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A94FA3" w:rsidRPr="004B0240">
              <w:rPr>
                <w:rFonts w:ascii="Arial" w:hAnsi="Arial" w:cs="Arial"/>
                <w:sz w:val="20"/>
                <w:szCs w:val="20"/>
                <w:lang w:eastAsia="x-none"/>
              </w:rPr>
              <w:t>entidad.</w:t>
            </w:r>
          </w:p>
        </w:tc>
      </w:tr>
      <w:tr w:rsidR="00D872B1" w:rsidRPr="004B0240" w14:paraId="0084D3F7" w14:textId="77777777" w:rsidTr="00B3738D">
        <w:tc>
          <w:tcPr>
            <w:tcW w:w="4293" w:type="dxa"/>
            <w:shd w:val="clear" w:color="auto" w:fill="auto"/>
          </w:tcPr>
          <w:p w14:paraId="40CDBB96" w14:textId="77777777" w:rsidR="00D872B1" w:rsidRPr="004B0240" w:rsidRDefault="00D872B1" w:rsidP="004C40A9">
            <w:pPr>
              <w:spacing w:after="0" w:line="240" w:lineRule="auto"/>
              <w:jc w:val="both"/>
              <w:rPr>
                <w:rFonts w:ascii="Arial" w:hAnsi="Arial" w:cs="Arial"/>
                <w:sz w:val="20"/>
                <w:szCs w:val="20"/>
                <w:lang w:eastAsia="x-none"/>
              </w:rPr>
            </w:pPr>
            <w:r w:rsidRPr="004B0240">
              <w:rPr>
                <w:rFonts w:ascii="Arial" w:hAnsi="Arial" w:cs="Arial"/>
                <w:sz w:val="20"/>
                <w:szCs w:val="20"/>
                <w:lang w:val="es-ES"/>
              </w:rPr>
              <w:t>Mejorar</w:t>
            </w:r>
            <w:r w:rsidR="00AF7DF8" w:rsidRPr="004B0240">
              <w:rPr>
                <w:rFonts w:ascii="Arial" w:hAnsi="Arial" w:cs="Arial"/>
                <w:sz w:val="20"/>
                <w:szCs w:val="20"/>
                <w:lang w:val="es-ES"/>
              </w:rPr>
              <w:t xml:space="preserve"> </w:t>
            </w:r>
            <w:r w:rsidRPr="004B0240">
              <w:rPr>
                <w:rFonts w:ascii="Arial" w:hAnsi="Arial" w:cs="Arial"/>
                <w:sz w:val="20"/>
                <w:szCs w:val="20"/>
                <w:lang w:val="es-ES"/>
              </w:rPr>
              <w:t>las</w:t>
            </w:r>
            <w:r w:rsidR="00AF7DF8" w:rsidRPr="004B0240">
              <w:rPr>
                <w:rFonts w:ascii="Arial" w:hAnsi="Arial" w:cs="Arial"/>
                <w:sz w:val="20"/>
                <w:szCs w:val="20"/>
                <w:lang w:val="es-ES"/>
              </w:rPr>
              <w:t xml:space="preserve"> </w:t>
            </w:r>
            <w:r w:rsidRPr="004B0240">
              <w:rPr>
                <w:rFonts w:ascii="Arial" w:hAnsi="Arial" w:cs="Arial"/>
                <w:sz w:val="20"/>
                <w:szCs w:val="20"/>
                <w:lang w:val="es-ES"/>
              </w:rPr>
              <w:t>condiciones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movilidad</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malla</w:t>
            </w:r>
            <w:r w:rsidR="00AF7DF8" w:rsidRPr="004B0240">
              <w:rPr>
                <w:rFonts w:ascii="Arial" w:hAnsi="Arial" w:cs="Arial"/>
                <w:sz w:val="20"/>
                <w:szCs w:val="20"/>
                <w:lang w:val="es-ES"/>
              </w:rPr>
              <w:t xml:space="preserve"> </w:t>
            </w:r>
            <w:r w:rsidRPr="004B0240">
              <w:rPr>
                <w:rFonts w:ascii="Arial" w:hAnsi="Arial" w:cs="Arial"/>
                <w:sz w:val="20"/>
                <w:szCs w:val="20"/>
                <w:lang w:val="es-ES"/>
              </w:rPr>
              <w:t>vial,</w:t>
            </w:r>
            <w:r w:rsidR="00AF7DF8" w:rsidRPr="004B0240">
              <w:rPr>
                <w:rFonts w:ascii="Arial" w:hAnsi="Arial" w:cs="Arial"/>
                <w:sz w:val="20"/>
                <w:szCs w:val="20"/>
                <w:lang w:val="es-ES"/>
              </w:rPr>
              <w:t xml:space="preserve"> </w:t>
            </w:r>
            <w:r w:rsidRPr="004B0240">
              <w:rPr>
                <w:rFonts w:ascii="Arial" w:hAnsi="Arial" w:cs="Arial"/>
                <w:sz w:val="20"/>
                <w:szCs w:val="20"/>
                <w:lang w:val="es-ES"/>
              </w:rPr>
              <w:t>a</w:t>
            </w:r>
            <w:r w:rsidR="00AF7DF8" w:rsidRPr="004B0240">
              <w:rPr>
                <w:rFonts w:ascii="Arial" w:hAnsi="Arial" w:cs="Arial"/>
                <w:sz w:val="20"/>
                <w:szCs w:val="20"/>
                <w:lang w:val="es-ES"/>
              </w:rPr>
              <w:t xml:space="preserve"> </w:t>
            </w:r>
            <w:r w:rsidRPr="004B0240">
              <w:rPr>
                <w:rFonts w:ascii="Arial" w:hAnsi="Arial" w:cs="Arial"/>
                <w:sz w:val="20"/>
                <w:szCs w:val="20"/>
                <w:lang w:val="es-ES"/>
              </w:rPr>
              <w:t>través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los</w:t>
            </w:r>
            <w:r w:rsidR="00AF7DF8" w:rsidRPr="004B0240">
              <w:rPr>
                <w:rFonts w:ascii="Arial" w:hAnsi="Arial" w:cs="Arial"/>
                <w:sz w:val="20"/>
                <w:szCs w:val="20"/>
                <w:lang w:val="es-ES"/>
              </w:rPr>
              <w:t xml:space="preserve"> </w:t>
            </w:r>
            <w:r w:rsidRPr="004B0240">
              <w:rPr>
                <w:rFonts w:ascii="Arial" w:hAnsi="Arial" w:cs="Arial"/>
                <w:sz w:val="20"/>
                <w:szCs w:val="20"/>
                <w:lang w:val="es-ES"/>
              </w:rPr>
              <w:t>programas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conservación</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atención</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situaciones</w:t>
            </w:r>
            <w:r w:rsidR="00AF7DF8" w:rsidRPr="004B0240">
              <w:rPr>
                <w:rFonts w:ascii="Arial" w:hAnsi="Arial" w:cs="Arial"/>
                <w:sz w:val="20"/>
                <w:szCs w:val="20"/>
                <w:lang w:val="es-ES"/>
              </w:rPr>
              <w:t xml:space="preserve"> </w:t>
            </w:r>
            <w:r w:rsidRPr="004B0240">
              <w:rPr>
                <w:rFonts w:ascii="Arial" w:hAnsi="Arial" w:cs="Arial"/>
                <w:sz w:val="20"/>
                <w:szCs w:val="20"/>
                <w:lang w:val="es-ES"/>
              </w:rPr>
              <w:t>imprevistas</w:t>
            </w:r>
            <w:r w:rsidR="00AF7DF8" w:rsidRPr="004B0240">
              <w:rPr>
                <w:rFonts w:ascii="Arial" w:hAnsi="Arial" w:cs="Arial"/>
                <w:sz w:val="20"/>
                <w:szCs w:val="20"/>
                <w:lang w:val="es-ES"/>
              </w:rPr>
              <w:t xml:space="preserve"> </w:t>
            </w:r>
            <w:r w:rsidRPr="004B0240">
              <w:rPr>
                <w:rFonts w:ascii="Arial" w:hAnsi="Arial" w:cs="Arial"/>
                <w:sz w:val="20"/>
                <w:szCs w:val="20"/>
                <w:lang w:val="es-ES"/>
              </w:rPr>
              <w:t>que</w:t>
            </w:r>
            <w:r w:rsidR="00AF7DF8" w:rsidRPr="004B0240">
              <w:rPr>
                <w:rFonts w:ascii="Arial" w:hAnsi="Arial" w:cs="Arial"/>
                <w:sz w:val="20"/>
                <w:szCs w:val="20"/>
                <w:lang w:val="es-ES"/>
              </w:rPr>
              <w:t xml:space="preserve"> </w:t>
            </w:r>
            <w:r w:rsidRPr="004B0240">
              <w:rPr>
                <w:rFonts w:ascii="Arial" w:hAnsi="Arial" w:cs="Arial"/>
                <w:sz w:val="20"/>
                <w:szCs w:val="20"/>
                <w:lang w:val="es-ES"/>
              </w:rPr>
              <w:t>dificulten</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movilidad</w:t>
            </w:r>
            <w:r w:rsidR="00AF7DF8" w:rsidRPr="004B0240">
              <w:rPr>
                <w:rFonts w:ascii="Arial" w:hAnsi="Arial" w:cs="Arial"/>
                <w:sz w:val="20"/>
                <w:szCs w:val="20"/>
                <w:lang w:val="es-ES"/>
              </w:rPr>
              <w:t xml:space="preserve"> </w:t>
            </w:r>
            <w:r w:rsidRPr="004B0240">
              <w:rPr>
                <w:rFonts w:ascii="Arial" w:hAnsi="Arial" w:cs="Arial"/>
                <w:sz w:val="20"/>
                <w:szCs w:val="20"/>
                <w:lang w:val="es-ES"/>
              </w:rPr>
              <w:t>en</w:t>
            </w:r>
            <w:r w:rsidR="00AF7DF8" w:rsidRPr="004B0240">
              <w:rPr>
                <w:rFonts w:ascii="Arial" w:hAnsi="Arial" w:cs="Arial"/>
                <w:sz w:val="20"/>
                <w:szCs w:val="20"/>
                <w:lang w:val="es-ES"/>
              </w:rPr>
              <w:t xml:space="preserve"> </w:t>
            </w:r>
            <w:r w:rsidRPr="004B0240">
              <w:rPr>
                <w:rFonts w:ascii="Arial" w:hAnsi="Arial" w:cs="Arial"/>
                <w:sz w:val="20"/>
                <w:szCs w:val="20"/>
                <w:lang w:val="es-ES"/>
              </w:rPr>
              <w:t>Bogotá</w:t>
            </w:r>
            <w:r w:rsidR="00AF7DF8" w:rsidRPr="004B0240">
              <w:rPr>
                <w:rFonts w:ascii="Arial" w:hAnsi="Arial" w:cs="Arial"/>
                <w:sz w:val="20"/>
                <w:szCs w:val="20"/>
                <w:lang w:val="es-ES"/>
              </w:rPr>
              <w:t xml:space="preserve"> </w:t>
            </w:r>
            <w:r w:rsidRPr="004B0240">
              <w:rPr>
                <w:rFonts w:ascii="Arial" w:hAnsi="Arial" w:cs="Arial"/>
                <w:sz w:val="20"/>
                <w:szCs w:val="20"/>
                <w:lang w:val="es-ES"/>
              </w:rPr>
              <w:t>D.C</w:t>
            </w:r>
          </w:p>
        </w:tc>
        <w:tc>
          <w:tcPr>
            <w:tcW w:w="5313" w:type="dxa"/>
            <w:shd w:val="clear" w:color="auto" w:fill="auto"/>
          </w:tcPr>
          <w:p w14:paraId="2FA24D86" w14:textId="77777777" w:rsidR="00D872B1" w:rsidRPr="004B0240" w:rsidRDefault="000343A7" w:rsidP="004C40A9">
            <w:pPr>
              <w:spacing w:after="0" w:line="240" w:lineRule="auto"/>
              <w:jc w:val="both"/>
              <w:rPr>
                <w:rFonts w:ascii="Arial" w:hAnsi="Arial" w:cs="Arial"/>
                <w:sz w:val="20"/>
                <w:szCs w:val="20"/>
                <w:lang w:eastAsia="x-none"/>
              </w:rPr>
            </w:pPr>
            <w:r w:rsidRPr="004B0240">
              <w:rPr>
                <w:rFonts w:ascii="Arial" w:hAnsi="Arial" w:cs="Arial"/>
                <w:sz w:val="20"/>
                <w:szCs w:val="20"/>
                <w:lang w:eastAsia="x-none"/>
              </w:rPr>
              <w:t>Fortalecimiento</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los</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sistemas</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gobierno</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263BD4"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852931" w:rsidRPr="004B0240">
              <w:rPr>
                <w:rFonts w:ascii="Arial" w:hAnsi="Arial" w:cs="Arial"/>
                <w:sz w:val="20"/>
                <w:szCs w:val="20"/>
                <w:lang w:eastAsia="x-none"/>
              </w:rPr>
              <w:t>captura</w:t>
            </w:r>
            <w:r w:rsidR="00AF7DF8" w:rsidRPr="004B0240">
              <w:rPr>
                <w:rFonts w:ascii="Arial" w:hAnsi="Arial" w:cs="Arial"/>
                <w:sz w:val="20"/>
                <w:szCs w:val="20"/>
                <w:lang w:eastAsia="x-none"/>
              </w:rPr>
              <w:t xml:space="preserve"> </w:t>
            </w:r>
            <w:r w:rsidR="00852931"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52931"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852931" w:rsidRPr="004B0240">
              <w:rPr>
                <w:rFonts w:ascii="Arial" w:hAnsi="Arial" w:cs="Arial"/>
                <w:sz w:val="20"/>
                <w:szCs w:val="20"/>
                <w:lang w:eastAsia="x-none"/>
              </w:rPr>
              <w:t>en</w:t>
            </w:r>
            <w:r w:rsidR="00AF7DF8" w:rsidRPr="004B0240">
              <w:rPr>
                <w:rFonts w:ascii="Arial" w:hAnsi="Arial" w:cs="Arial"/>
                <w:sz w:val="20"/>
                <w:szCs w:val="20"/>
                <w:lang w:eastAsia="x-none"/>
              </w:rPr>
              <w:t xml:space="preserve"> </w:t>
            </w:r>
            <w:r w:rsidR="00852931" w:rsidRPr="004B0240">
              <w:rPr>
                <w:rFonts w:ascii="Arial" w:hAnsi="Arial" w:cs="Arial"/>
                <w:sz w:val="20"/>
                <w:szCs w:val="20"/>
                <w:lang w:eastAsia="x-none"/>
              </w:rPr>
              <w:t>terren</w:t>
            </w:r>
            <w:r w:rsidR="00A5765B" w:rsidRPr="004B0240">
              <w:rPr>
                <w:rFonts w:ascii="Arial" w:hAnsi="Arial" w:cs="Arial"/>
                <w:sz w:val="20"/>
                <w:szCs w:val="20"/>
                <w:lang w:eastAsia="x-none"/>
              </w:rPr>
              <w:t>o</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a</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través</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dispositivos</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móviles,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servicios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tecnológicos,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seguridad</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soporte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tecnológico</w:t>
            </w:r>
            <w:r w:rsidR="00263BD4" w:rsidRPr="004B0240">
              <w:rPr>
                <w:rFonts w:ascii="Arial" w:hAnsi="Arial" w:cs="Arial"/>
                <w:sz w:val="20"/>
                <w:szCs w:val="20"/>
                <w:lang w:eastAsia="x-none"/>
              </w:rPr>
              <w:t>;</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en</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aras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ofrecer</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las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condiciones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tecnológicas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necesarias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para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soportar</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A5765B" w:rsidRPr="004B0240">
              <w:rPr>
                <w:rFonts w:ascii="Arial" w:hAnsi="Arial" w:cs="Arial"/>
                <w:sz w:val="20"/>
                <w:szCs w:val="20"/>
                <w:lang w:eastAsia="x-none"/>
              </w:rPr>
              <w:t>gestión</w:t>
            </w:r>
            <w:r w:rsidR="00AF7DF8" w:rsidRPr="004B0240">
              <w:rPr>
                <w:rFonts w:ascii="Arial" w:hAnsi="Arial" w:cs="Arial"/>
                <w:sz w:val="20"/>
                <w:szCs w:val="20"/>
                <w:lang w:eastAsia="x-none"/>
              </w:rPr>
              <w:t xml:space="preserve"> </w:t>
            </w:r>
            <w:r w:rsidR="00852931"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los</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programas</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conservación</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que</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entidad</w:t>
            </w:r>
            <w:r w:rsidR="00AF7DF8" w:rsidRPr="004B0240">
              <w:rPr>
                <w:rFonts w:ascii="Arial" w:hAnsi="Arial" w:cs="Arial"/>
                <w:sz w:val="20"/>
                <w:szCs w:val="20"/>
                <w:lang w:eastAsia="x-none"/>
              </w:rPr>
              <w:t xml:space="preserve"> </w:t>
            </w:r>
            <w:r w:rsidR="00976D40" w:rsidRPr="004B0240">
              <w:rPr>
                <w:rFonts w:ascii="Arial" w:hAnsi="Arial" w:cs="Arial"/>
                <w:sz w:val="20"/>
                <w:szCs w:val="20"/>
                <w:lang w:eastAsia="x-none"/>
              </w:rPr>
              <w:t>aplique,</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así</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como</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apoyar</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estratégicamente</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el</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diseño</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E071A3" w:rsidRPr="004B0240">
              <w:rPr>
                <w:rFonts w:ascii="Arial" w:hAnsi="Arial" w:cs="Arial"/>
                <w:sz w:val="20"/>
                <w:szCs w:val="20"/>
                <w:lang w:eastAsia="x-none"/>
              </w:rPr>
              <w:t>estos.</w:t>
            </w:r>
            <w:r w:rsidR="00AF7DF8" w:rsidRPr="004B0240">
              <w:rPr>
                <w:rFonts w:ascii="Arial" w:hAnsi="Arial" w:cs="Arial"/>
                <w:sz w:val="20"/>
                <w:szCs w:val="20"/>
                <w:lang w:eastAsia="x-none"/>
              </w:rPr>
              <w:t xml:space="preserve"> </w:t>
            </w:r>
          </w:p>
        </w:tc>
      </w:tr>
      <w:tr w:rsidR="00D872B1" w:rsidRPr="004B0240" w14:paraId="5F76EFC6" w14:textId="77777777" w:rsidTr="00B3738D">
        <w:tc>
          <w:tcPr>
            <w:tcW w:w="4293" w:type="dxa"/>
            <w:shd w:val="clear" w:color="auto" w:fill="auto"/>
          </w:tcPr>
          <w:p w14:paraId="02C46CBF" w14:textId="77777777" w:rsidR="00D872B1" w:rsidRPr="004B0240" w:rsidRDefault="00D872B1" w:rsidP="004C40A9">
            <w:pPr>
              <w:spacing w:after="0" w:line="240" w:lineRule="auto"/>
              <w:jc w:val="both"/>
              <w:rPr>
                <w:rFonts w:ascii="Arial" w:hAnsi="Arial" w:cs="Arial"/>
                <w:sz w:val="20"/>
                <w:szCs w:val="20"/>
                <w:lang w:eastAsia="x-none"/>
              </w:rPr>
            </w:pPr>
            <w:r w:rsidRPr="004B0240">
              <w:rPr>
                <w:rFonts w:ascii="Arial" w:hAnsi="Arial" w:cs="Arial"/>
                <w:sz w:val="20"/>
                <w:szCs w:val="20"/>
                <w:lang w:val="es-ES"/>
              </w:rPr>
              <w:t>Optimizar</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infraestructura</w:t>
            </w:r>
            <w:r w:rsidR="00AF7DF8" w:rsidRPr="004B0240">
              <w:rPr>
                <w:rFonts w:ascii="Arial" w:hAnsi="Arial" w:cs="Arial"/>
                <w:sz w:val="20"/>
                <w:szCs w:val="20"/>
                <w:lang w:val="es-ES"/>
              </w:rPr>
              <w:t xml:space="preserve"> </w:t>
            </w:r>
            <w:r w:rsidRPr="004B0240">
              <w:rPr>
                <w:rFonts w:ascii="Arial" w:hAnsi="Arial" w:cs="Arial"/>
                <w:sz w:val="20"/>
                <w:szCs w:val="20"/>
                <w:lang w:val="es-ES"/>
              </w:rPr>
              <w:t>técnica,</w:t>
            </w:r>
            <w:r w:rsidR="00AF7DF8" w:rsidRPr="004B0240">
              <w:rPr>
                <w:rFonts w:ascii="Arial" w:hAnsi="Arial" w:cs="Arial"/>
                <w:sz w:val="20"/>
                <w:szCs w:val="20"/>
                <w:lang w:val="es-ES"/>
              </w:rPr>
              <w:t xml:space="preserve"> </w:t>
            </w:r>
            <w:r w:rsidRPr="004B0240">
              <w:rPr>
                <w:rFonts w:ascii="Arial" w:hAnsi="Arial" w:cs="Arial"/>
                <w:sz w:val="20"/>
                <w:szCs w:val="20"/>
                <w:lang w:val="es-ES"/>
              </w:rPr>
              <w:t>tecnológica</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organizacional</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entidad</w:t>
            </w:r>
            <w:r w:rsidR="00AF7DF8" w:rsidRPr="004B0240">
              <w:rPr>
                <w:rFonts w:ascii="Arial" w:hAnsi="Arial" w:cs="Arial"/>
                <w:sz w:val="20"/>
                <w:szCs w:val="20"/>
                <w:lang w:val="es-ES"/>
              </w:rPr>
              <w:t xml:space="preserve"> </w:t>
            </w:r>
            <w:r w:rsidRPr="004B0240">
              <w:rPr>
                <w:rFonts w:ascii="Arial" w:hAnsi="Arial" w:cs="Arial"/>
                <w:sz w:val="20"/>
                <w:szCs w:val="20"/>
                <w:lang w:val="es-ES"/>
              </w:rPr>
              <w:t>para</w:t>
            </w:r>
            <w:r w:rsidR="00AF7DF8" w:rsidRPr="004B0240">
              <w:rPr>
                <w:rFonts w:ascii="Arial" w:hAnsi="Arial" w:cs="Arial"/>
                <w:sz w:val="20"/>
                <w:szCs w:val="20"/>
                <w:lang w:val="es-ES"/>
              </w:rPr>
              <w:t xml:space="preserve"> </w:t>
            </w:r>
            <w:r w:rsidRPr="004B0240">
              <w:rPr>
                <w:rFonts w:ascii="Arial" w:hAnsi="Arial" w:cs="Arial"/>
                <w:sz w:val="20"/>
                <w:szCs w:val="20"/>
                <w:lang w:val="es-ES"/>
              </w:rPr>
              <w:t>el</w:t>
            </w:r>
            <w:r w:rsidR="00AF7DF8" w:rsidRPr="004B0240">
              <w:rPr>
                <w:rFonts w:ascii="Arial" w:hAnsi="Arial" w:cs="Arial"/>
                <w:sz w:val="20"/>
                <w:szCs w:val="20"/>
                <w:lang w:val="es-ES"/>
              </w:rPr>
              <w:t xml:space="preserve"> </w:t>
            </w:r>
            <w:r w:rsidRPr="004B0240">
              <w:rPr>
                <w:rFonts w:ascii="Arial" w:hAnsi="Arial" w:cs="Arial"/>
                <w:sz w:val="20"/>
                <w:szCs w:val="20"/>
                <w:lang w:val="es-ES"/>
              </w:rPr>
              <w:t>cumplimiento</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su</w:t>
            </w:r>
            <w:r w:rsidR="00AF7DF8" w:rsidRPr="004B0240">
              <w:rPr>
                <w:rFonts w:ascii="Arial" w:hAnsi="Arial" w:cs="Arial"/>
                <w:sz w:val="20"/>
                <w:szCs w:val="20"/>
                <w:lang w:val="es-ES"/>
              </w:rPr>
              <w:t xml:space="preserve"> </w:t>
            </w:r>
            <w:r w:rsidR="00AF6EB2" w:rsidRPr="004B0240">
              <w:rPr>
                <w:rFonts w:ascii="Arial" w:hAnsi="Arial" w:cs="Arial"/>
                <w:sz w:val="20"/>
                <w:szCs w:val="20"/>
                <w:lang w:val="es-ES"/>
              </w:rPr>
              <w:t>nacionalidad</w:t>
            </w:r>
            <w:r w:rsidRPr="004B0240">
              <w:rPr>
                <w:rFonts w:ascii="Arial" w:hAnsi="Arial" w:cs="Arial"/>
                <w:sz w:val="20"/>
                <w:szCs w:val="20"/>
                <w:lang w:val="es-ES"/>
              </w:rPr>
              <w:t>.</w:t>
            </w:r>
          </w:p>
        </w:tc>
        <w:tc>
          <w:tcPr>
            <w:tcW w:w="5313" w:type="dxa"/>
            <w:shd w:val="clear" w:color="auto" w:fill="auto"/>
          </w:tcPr>
          <w:p w14:paraId="448C8FD6" w14:textId="77777777" w:rsidR="00D872B1" w:rsidRPr="004B0240" w:rsidRDefault="00237E27" w:rsidP="004C40A9">
            <w:pPr>
              <w:spacing w:after="0" w:line="240" w:lineRule="auto"/>
              <w:jc w:val="both"/>
              <w:rPr>
                <w:rFonts w:ascii="Arial" w:hAnsi="Arial" w:cs="Arial"/>
                <w:sz w:val="20"/>
                <w:szCs w:val="20"/>
                <w:lang w:eastAsia="x-none"/>
              </w:rPr>
            </w:pPr>
            <w:r w:rsidRPr="004B0240">
              <w:rPr>
                <w:rFonts w:ascii="Arial" w:hAnsi="Arial" w:cs="Arial"/>
                <w:sz w:val="20"/>
                <w:szCs w:val="20"/>
                <w:lang w:val="es-MX" w:eastAsia="x-none"/>
              </w:rPr>
              <w:t>Disponibilidad</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de</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la</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infraestructura</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tecnológica</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adecuada</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para</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soportar</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las</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necesidades</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de</w:t>
            </w:r>
            <w:r w:rsidR="00AF7DF8" w:rsidRPr="004B0240">
              <w:rPr>
                <w:rFonts w:ascii="Arial" w:hAnsi="Arial" w:cs="Arial"/>
                <w:sz w:val="20"/>
                <w:szCs w:val="20"/>
                <w:lang w:val="es-MX" w:eastAsia="x-none"/>
              </w:rPr>
              <w:t xml:space="preserve"> </w:t>
            </w:r>
            <w:r w:rsidR="008D741E" w:rsidRPr="004B0240">
              <w:rPr>
                <w:rFonts w:ascii="Arial" w:hAnsi="Arial" w:cs="Arial"/>
                <w:sz w:val="20"/>
                <w:szCs w:val="20"/>
                <w:lang w:val="es-MX" w:eastAsia="x-none"/>
              </w:rPr>
              <w:t xml:space="preserve">la </w:t>
            </w:r>
            <w:r w:rsidRPr="004B0240">
              <w:rPr>
                <w:rFonts w:ascii="Arial" w:hAnsi="Arial" w:cs="Arial"/>
                <w:sz w:val="20"/>
                <w:szCs w:val="20"/>
                <w:lang w:val="es-MX" w:eastAsia="x-none"/>
              </w:rPr>
              <w:t>entidad,</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en</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condiciones</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de</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seguridad</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y</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con</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una</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gestión</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de</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servicios</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de</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calidad</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y</w:t>
            </w:r>
            <w:r w:rsidR="00AF7DF8" w:rsidRPr="004B0240">
              <w:rPr>
                <w:rFonts w:ascii="Arial" w:hAnsi="Arial" w:cs="Arial"/>
                <w:sz w:val="20"/>
                <w:szCs w:val="20"/>
                <w:lang w:val="es-MX" w:eastAsia="x-none"/>
              </w:rPr>
              <w:t xml:space="preserve"> </w:t>
            </w:r>
            <w:r w:rsidRPr="004B0240">
              <w:rPr>
                <w:rFonts w:ascii="Arial" w:hAnsi="Arial" w:cs="Arial"/>
                <w:sz w:val="20"/>
                <w:szCs w:val="20"/>
                <w:lang w:val="es-MX" w:eastAsia="x-none"/>
              </w:rPr>
              <w:t>oportuna.</w:t>
            </w:r>
          </w:p>
        </w:tc>
      </w:tr>
      <w:tr w:rsidR="00D872B1" w:rsidRPr="004B0240" w14:paraId="2FCF1BB5" w14:textId="77777777" w:rsidTr="00B3738D">
        <w:tc>
          <w:tcPr>
            <w:tcW w:w="4293" w:type="dxa"/>
            <w:shd w:val="clear" w:color="auto" w:fill="auto"/>
          </w:tcPr>
          <w:p w14:paraId="70D96727" w14:textId="77777777" w:rsidR="00D872B1" w:rsidRPr="004B0240" w:rsidRDefault="00D872B1" w:rsidP="004C40A9">
            <w:pPr>
              <w:spacing w:after="0" w:line="240" w:lineRule="auto"/>
              <w:jc w:val="both"/>
              <w:rPr>
                <w:rFonts w:ascii="Arial" w:hAnsi="Arial" w:cs="Arial"/>
                <w:sz w:val="20"/>
                <w:szCs w:val="20"/>
                <w:lang w:eastAsia="x-none"/>
              </w:rPr>
            </w:pPr>
            <w:r w:rsidRPr="004B0240">
              <w:rPr>
                <w:rFonts w:ascii="Arial" w:hAnsi="Arial" w:cs="Arial"/>
                <w:sz w:val="20"/>
                <w:szCs w:val="20"/>
                <w:lang w:val="es-ES"/>
              </w:rPr>
              <w:t>Mejorar</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gestión</w:t>
            </w:r>
            <w:r w:rsidR="00AF7DF8" w:rsidRPr="004B0240">
              <w:rPr>
                <w:rFonts w:ascii="Arial" w:hAnsi="Arial" w:cs="Arial"/>
                <w:sz w:val="20"/>
                <w:szCs w:val="20"/>
                <w:lang w:val="es-ES"/>
              </w:rPr>
              <w:t xml:space="preserve"> </w:t>
            </w:r>
            <w:r w:rsidRPr="004B0240">
              <w:rPr>
                <w:rFonts w:ascii="Arial" w:hAnsi="Arial" w:cs="Arial"/>
                <w:sz w:val="20"/>
                <w:szCs w:val="20"/>
                <w:lang w:val="es-ES"/>
              </w:rPr>
              <w:t>institucional</w:t>
            </w:r>
            <w:r w:rsidR="00AF7DF8" w:rsidRPr="004B0240">
              <w:rPr>
                <w:rFonts w:ascii="Arial" w:hAnsi="Arial" w:cs="Arial"/>
                <w:sz w:val="20"/>
                <w:szCs w:val="20"/>
                <w:lang w:val="es-ES"/>
              </w:rPr>
              <w:t xml:space="preserve"> </w:t>
            </w:r>
            <w:r w:rsidRPr="004B0240">
              <w:rPr>
                <w:rFonts w:ascii="Arial" w:hAnsi="Arial" w:cs="Arial"/>
                <w:sz w:val="20"/>
                <w:szCs w:val="20"/>
                <w:lang w:val="es-ES"/>
              </w:rPr>
              <w:t>a</w:t>
            </w:r>
            <w:r w:rsidR="00AF7DF8" w:rsidRPr="004B0240">
              <w:rPr>
                <w:rFonts w:ascii="Arial" w:hAnsi="Arial" w:cs="Arial"/>
                <w:sz w:val="20"/>
                <w:szCs w:val="20"/>
                <w:lang w:val="es-ES"/>
              </w:rPr>
              <w:t xml:space="preserve"> </w:t>
            </w:r>
            <w:r w:rsidRPr="004B0240">
              <w:rPr>
                <w:rFonts w:ascii="Arial" w:hAnsi="Arial" w:cs="Arial"/>
                <w:sz w:val="20"/>
                <w:szCs w:val="20"/>
                <w:lang w:val="es-ES"/>
              </w:rPr>
              <w:t>través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mecanismos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transparencia</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eficiencia</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los</w:t>
            </w:r>
            <w:r w:rsidR="00AF7DF8" w:rsidRPr="004B0240">
              <w:rPr>
                <w:rFonts w:ascii="Arial" w:hAnsi="Arial" w:cs="Arial"/>
                <w:sz w:val="20"/>
                <w:szCs w:val="20"/>
                <w:lang w:val="es-ES"/>
              </w:rPr>
              <w:t xml:space="preserve"> </w:t>
            </w:r>
            <w:r w:rsidRPr="004B0240">
              <w:rPr>
                <w:rFonts w:ascii="Arial" w:hAnsi="Arial" w:cs="Arial"/>
                <w:sz w:val="20"/>
                <w:szCs w:val="20"/>
                <w:lang w:val="es-ES"/>
              </w:rPr>
              <w:t>procesos</w:t>
            </w:r>
            <w:r w:rsidR="00AF7DF8" w:rsidRPr="004B0240">
              <w:rPr>
                <w:rFonts w:ascii="Arial" w:hAnsi="Arial" w:cs="Arial"/>
                <w:sz w:val="20"/>
                <w:szCs w:val="20"/>
                <w:lang w:val="es-ES"/>
              </w:rPr>
              <w:t xml:space="preserve"> </w:t>
            </w:r>
            <w:r w:rsidRPr="004B0240">
              <w:rPr>
                <w:rFonts w:ascii="Arial" w:hAnsi="Arial" w:cs="Arial"/>
                <w:sz w:val="20"/>
                <w:szCs w:val="20"/>
                <w:lang w:val="es-ES"/>
              </w:rPr>
              <w:t>para</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toma</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decisiones</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mejora</w:t>
            </w:r>
            <w:r w:rsidR="00AF7DF8" w:rsidRPr="004B0240">
              <w:rPr>
                <w:rFonts w:ascii="Arial" w:hAnsi="Arial" w:cs="Arial"/>
                <w:sz w:val="20"/>
                <w:szCs w:val="20"/>
                <w:lang w:val="es-ES"/>
              </w:rPr>
              <w:t xml:space="preserve"> </w:t>
            </w:r>
            <w:r w:rsidRPr="004B0240">
              <w:rPr>
                <w:rFonts w:ascii="Arial" w:hAnsi="Arial" w:cs="Arial"/>
                <w:sz w:val="20"/>
                <w:szCs w:val="20"/>
                <w:lang w:val="es-ES"/>
              </w:rPr>
              <w:t>continua</w:t>
            </w:r>
            <w:r w:rsidR="00AF7DF8" w:rsidRPr="004B0240">
              <w:rPr>
                <w:rFonts w:ascii="Arial" w:hAnsi="Arial" w:cs="Arial"/>
                <w:sz w:val="20"/>
                <w:szCs w:val="20"/>
                <w:lang w:val="es-ES"/>
              </w:rPr>
              <w:t xml:space="preserve"> </w:t>
            </w:r>
            <w:r w:rsidRPr="004B0240">
              <w:rPr>
                <w:rFonts w:ascii="Arial" w:hAnsi="Arial" w:cs="Arial"/>
                <w:sz w:val="20"/>
                <w:szCs w:val="20"/>
                <w:lang w:val="es-ES"/>
              </w:rPr>
              <w:t>en</w:t>
            </w:r>
            <w:r w:rsidR="00AF7DF8" w:rsidRPr="004B0240">
              <w:rPr>
                <w:rFonts w:ascii="Arial" w:hAnsi="Arial" w:cs="Arial"/>
                <w:sz w:val="20"/>
                <w:szCs w:val="20"/>
                <w:lang w:val="es-ES"/>
              </w:rPr>
              <w:t xml:space="preserve"> </w:t>
            </w:r>
            <w:r w:rsidRPr="004B0240">
              <w:rPr>
                <w:rFonts w:ascii="Arial" w:hAnsi="Arial" w:cs="Arial"/>
                <w:sz w:val="20"/>
                <w:szCs w:val="20"/>
                <w:lang w:val="es-ES"/>
              </w:rPr>
              <w:t>pro</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satisfacción</w:t>
            </w:r>
            <w:r w:rsidR="00AF7DF8" w:rsidRPr="004B0240">
              <w:rPr>
                <w:rFonts w:ascii="Arial" w:hAnsi="Arial" w:cs="Arial"/>
                <w:sz w:val="20"/>
                <w:szCs w:val="20"/>
                <w:lang w:val="es-ES"/>
              </w:rPr>
              <w:t xml:space="preserve"> </w:t>
            </w:r>
            <w:r w:rsidRPr="004B0240">
              <w:rPr>
                <w:rFonts w:ascii="Arial" w:hAnsi="Arial" w:cs="Arial"/>
                <w:sz w:val="20"/>
                <w:szCs w:val="20"/>
                <w:lang w:val="es-ES"/>
              </w:rPr>
              <w:t>del</w:t>
            </w:r>
            <w:r w:rsidR="00AF7DF8" w:rsidRPr="004B0240">
              <w:rPr>
                <w:rFonts w:ascii="Arial" w:hAnsi="Arial" w:cs="Arial"/>
                <w:sz w:val="20"/>
                <w:szCs w:val="20"/>
                <w:lang w:val="es-ES"/>
              </w:rPr>
              <w:t xml:space="preserve"> </w:t>
            </w:r>
            <w:r w:rsidRPr="004B0240">
              <w:rPr>
                <w:rFonts w:ascii="Arial" w:hAnsi="Arial" w:cs="Arial"/>
                <w:sz w:val="20"/>
                <w:szCs w:val="20"/>
                <w:lang w:val="es-ES"/>
              </w:rPr>
              <w:t>ciudadano</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grupos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valor.</w:t>
            </w:r>
          </w:p>
        </w:tc>
        <w:tc>
          <w:tcPr>
            <w:tcW w:w="5313" w:type="dxa"/>
            <w:shd w:val="clear" w:color="auto" w:fill="auto"/>
          </w:tcPr>
          <w:p w14:paraId="5F573668" w14:textId="77777777" w:rsidR="00D872B1" w:rsidRPr="004B0240" w:rsidRDefault="008B7CFA" w:rsidP="004C40A9">
            <w:pPr>
              <w:spacing w:after="0" w:line="240" w:lineRule="auto"/>
              <w:jc w:val="both"/>
              <w:rPr>
                <w:rFonts w:ascii="Arial" w:hAnsi="Arial" w:cs="Arial"/>
                <w:sz w:val="20"/>
                <w:szCs w:val="20"/>
                <w:lang w:eastAsia="x-none"/>
              </w:rPr>
            </w:pPr>
            <w:r w:rsidRPr="004B0240">
              <w:rPr>
                <w:rFonts w:ascii="Arial" w:hAnsi="Arial" w:cs="Arial"/>
                <w:sz w:val="20"/>
                <w:szCs w:val="20"/>
                <w:lang w:eastAsia="x-none"/>
              </w:rPr>
              <w:t>Fortalecimiento</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seguridad</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privacidad</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información</w:t>
            </w:r>
            <w:r w:rsidR="008F6A78" w:rsidRPr="004B0240">
              <w:rPr>
                <w:rFonts w:ascii="Arial" w:hAnsi="Arial" w:cs="Arial"/>
                <w:sz w:val="20"/>
                <w:szCs w:val="20"/>
                <w:lang w:eastAsia="x-none"/>
              </w:rPr>
              <w:t>,</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soporte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procesos</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mediante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sistemas</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aplicación</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un</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gobierno</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con</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el</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ánimo</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disponer</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información</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calidad</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oportuna</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para</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facilitar</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toma</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8F6A78" w:rsidRPr="004B0240">
              <w:rPr>
                <w:rFonts w:ascii="Arial" w:hAnsi="Arial" w:cs="Arial"/>
                <w:sz w:val="20"/>
                <w:szCs w:val="20"/>
                <w:lang w:eastAsia="x-none"/>
              </w:rPr>
              <w:t>decisiones.</w:t>
            </w:r>
          </w:p>
        </w:tc>
      </w:tr>
      <w:tr w:rsidR="00D872B1" w:rsidRPr="004B0240" w14:paraId="21F49DD4" w14:textId="77777777" w:rsidTr="00B3738D">
        <w:tc>
          <w:tcPr>
            <w:tcW w:w="4293" w:type="dxa"/>
            <w:shd w:val="clear" w:color="auto" w:fill="auto"/>
          </w:tcPr>
          <w:p w14:paraId="3766C61F" w14:textId="77777777" w:rsidR="00D872B1" w:rsidRPr="004B0240" w:rsidRDefault="00D872B1" w:rsidP="004C40A9">
            <w:pPr>
              <w:spacing w:after="0" w:line="240" w:lineRule="auto"/>
              <w:jc w:val="both"/>
              <w:rPr>
                <w:rFonts w:ascii="Arial" w:hAnsi="Arial" w:cs="Arial"/>
                <w:sz w:val="20"/>
                <w:szCs w:val="20"/>
                <w:lang w:eastAsia="x-none"/>
              </w:rPr>
            </w:pPr>
            <w:r w:rsidRPr="004B0240">
              <w:rPr>
                <w:rFonts w:ascii="Arial" w:hAnsi="Arial" w:cs="Arial"/>
                <w:sz w:val="20"/>
                <w:szCs w:val="20"/>
                <w:lang w:val="es-ES"/>
              </w:rPr>
              <w:t>Desarrollar</w:t>
            </w:r>
            <w:r w:rsidR="00AF7DF8" w:rsidRPr="004B0240">
              <w:rPr>
                <w:rFonts w:ascii="Arial" w:hAnsi="Arial" w:cs="Arial"/>
                <w:sz w:val="20"/>
                <w:szCs w:val="20"/>
                <w:lang w:val="es-ES"/>
              </w:rPr>
              <w:t xml:space="preserve"> </w:t>
            </w:r>
            <w:r w:rsidRPr="004B0240">
              <w:rPr>
                <w:rFonts w:ascii="Arial" w:hAnsi="Arial" w:cs="Arial"/>
                <w:sz w:val="20"/>
                <w:szCs w:val="20"/>
                <w:lang w:val="es-ES"/>
              </w:rPr>
              <w:t>una</w:t>
            </w:r>
            <w:r w:rsidR="00AF7DF8" w:rsidRPr="004B0240">
              <w:rPr>
                <w:rFonts w:ascii="Arial" w:hAnsi="Arial" w:cs="Arial"/>
                <w:sz w:val="20"/>
                <w:szCs w:val="20"/>
                <w:lang w:val="es-ES"/>
              </w:rPr>
              <w:t xml:space="preserve"> </w:t>
            </w:r>
            <w:r w:rsidRPr="004B0240">
              <w:rPr>
                <w:rFonts w:ascii="Arial" w:hAnsi="Arial" w:cs="Arial"/>
                <w:sz w:val="20"/>
                <w:szCs w:val="20"/>
                <w:lang w:val="es-ES"/>
              </w:rPr>
              <w:t>cultura</w:t>
            </w:r>
            <w:r w:rsidR="00AF7DF8" w:rsidRPr="004B0240">
              <w:rPr>
                <w:rFonts w:ascii="Arial" w:hAnsi="Arial" w:cs="Arial"/>
                <w:sz w:val="20"/>
                <w:szCs w:val="20"/>
                <w:lang w:val="es-ES"/>
              </w:rPr>
              <w:t xml:space="preserve"> </w:t>
            </w:r>
            <w:r w:rsidRPr="004B0240">
              <w:rPr>
                <w:rFonts w:ascii="Arial" w:hAnsi="Arial" w:cs="Arial"/>
                <w:sz w:val="20"/>
                <w:szCs w:val="20"/>
                <w:lang w:val="es-ES"/>
              </w:rPr>
              <w:t>organizacional</w:t>
            </w:r>
            <w:r w:rsidR="00AF7DF8" w:rsidRPr="004B0240">
              <w:rPr>
                <w:rFonts w:ascii="Arial" w:hAnsi="Arial" w:cs="Arial"/>
                <w:sz w:val="20"/>
                <w:szCs w:val="20"/>
                <w:lang w:val="es-ES"/>
              </w:rPr>
              <w:t xml:space="preserve"> </w:t>
            </w:r>
            <w:r w:rsidRPr="004B0240">
              <w:rPr>
                <w:rFonts w:ascii="Arial" w:hAnsi="Arial" w:cs="Arial"/>
                <w:sz w:val="20"/>
                <w:szCs w:val="20"/>
                <w:lang w:val="es-ES"/>
              </w:rPr>
              <w:t>fundamentada</w:t>
            </w:r>
            <w:r w:rsidR="00AF7DF8" w:rsidRPr="004B0240">
              <w:rPr>
                <w:rFonts w:ascii="Arial" w:hAnsi="Arial" w:cs="Arial"/>
                <w:sz w:val="20"/>
                <w:szCs w:val="20"/>
                <w:lang w:val="es-ES"/>
              </w:rPr>
              <w:t xml:space="preserve"> </w:t>
            </w:r>
            <w:r w:rsidRPr="004B0240">
              <w:rPr>
                <w:rFonts w:ascii="Arial" w:hAnsi="Arial" w:cs="Arial"/>
                <w:sz w:val="20"/>
                <w:szCs w:val="20"/>
                <w:lang w:val="es-ES"/>
              </w:rPr>
              <w:t>en</w:t>
            </w:r>
            <w:r w:rsidR="00AF7DF8" w:rsidRPr="004B0240">
              <w:rPr>
                <w:rFonts w:ascii="Arial" w:hAnsi="Arial" w:cs="Arial"/>
                <w:sz w:val="20"/>
                <w:szCs w:val="20"/>
                <w:lang w:val="es-ES"/>
              </w:rPr>
              <w:t xml:space="preserve"> </w:t>
            </w:r>
            <w:r w:rsidRPr="004B0240">
              <w:rPr>
                <w:rFonts w:ascii="Arial" w:hAnsi="Arial" w:cs="Arial"/>
                <w:sz w:val="20"/>
                <w:szCs w:val="20"/>
                <w:lang w:val="es-ES"/>
              </w:rPr>
              <w:t>el</w:t>
            </w:r>
            <w:r w:rsidR="00AF7DF8" w:rsidRPr="004B0240">
              <w:rPr>
                <w:rFonts w:ascii="Arial" w:hAnsi="Arial" w:cs="Arial"/>
                <w:sz w:val="20"/>
                <w:szCs w:val="20"/>
                <w:lang w:val="es-ES"/>
              </w:rPr>
              <w:t xml:space="preserve"> </w:t>
            </w:r>
            <w:r w:rsidRPr="004B0240">
              <w:rPr>
                <w:rFonts w:ascii="Arial" w:hAnsi="Arial" w:cs="Arial"/>
                <w:sz w:val="20"/>
                <w:szCs w:val="20"/>
                <w:lang w:val="es-ES"/>
              </w:rPr>
              <w:t>fortalecimiento</w:t>
            </w:r>
            <w:r w:rsidR="00AF7DF8" w:rsidRPr="004B0240">
              <w:rPr>
                <w:rFonts w:ascii="Arial" w:hAnsi="Arial" w:cs="Arial"/>
                <w:sz w:val="20"/>
                <w:szCs w:val="20"/>
                <w:lang w:val="es-ES"/>
              </w:rPr>
              <w:t xml:space="preserve"> </w:t>
            </w:r>
            <w:r w:rsidRPr="004B0240">
              <w:rPr>
                <w:rFonts w:ascii="Arial" w:hAnsi="Arial" w:cs="Arial"/>
                <w:sz w:val="20"/>
                <w:szCs w:val="20"/>
                <w:lang w:val="es-ES"/>
              </w:rPr>
              <w:t>del</w:t>
            </w:r>
            <w:r w:rsidR="00AF7DF8" w:rsidRPr="004B0240">
              <w:rPr>
                <w:rFonts w:ascii="Arial" w:hAnsi="Arial" w:cs="Arial"/>
                <w:sz w:val="20"/>
                <w:szCs w:val="20"/>
                <w:lang w:val="es-ES"/>
              </w:rPr>
              <w:t xml:space="preserve"> </w:t>
            </w:r>
            <w:r w:rsidRPr="004B0240">
              <w:rPr>
                <w:rFonts w:ascii="Arial" w:hAnsi="Arial" w:cs="Arial"/>
                <w:sz w:val="20"/>
                <w:szCs w:val="20"/>
                <w:lang w:val="es-ES"/>
              </w:rPr>
              <w:t>talento</w:t>
            </w:r>
            <w:r w:rsidR="00AF7DF8" w:rsidRPr="004B0240">
              <w:rPr>
                <w:rFonts w:ascii="Arial" w:hAnsi="Arial" w:cs="Arial"/>
                <w:sz w:val="20"/>
                <w:szCs w:val="20"/>
                <w:lang w:val="es-ES"/>
              </w:rPr>
              <w:t xml:space="preserve"> </w:t>
            </w:r>
            <w:r w:rsidRPr="004B0240">
              <w:rPr>
                <w:rFonts w:ascii="Arial" w:hAnsi="Arial" w:cs="Arial"/>
                <w:sz w:val="20"/>
                <w:szCs w:val="20"/>
                <w:lang w:val="es-ES"/>
              </w:rPr>
              <w:t>humano</w:t>
            </w:r>
            <w:r w:rsidR="00AF7DF8" w:rsidRPr="004B0240">
              <w:rPr>
                <w:rFonts w:ascii="Arial" w:hAnsi="Arial" w:cs="Arial"/>
                <w:sz w:val="20"/>
                <w:szCs w:val="20"/>
                <w:lang w:val="es-ES"/>
              </w:rPr>
              <w:t xml:space="preserve"> </w:t>
            </w:r>
            <w:r w:rsidRPr="004B0240">
              <w:rPr>
                <w:rFonts w:ascii="Arial" w:hAnsi="Arial" w:cs="Arial"/>
                <w:sz w:val="20"/>
                <w:szCs w:val="20"/>
                <w:lang w:val="es-ES"/>
              </w:rPr>
              <w:t>a</w:t>
            </w:r>
            <w:r w:rsidR="00AF7DF8" w:rsidRPr="004B0240">
              <w:rPr>
                <w:rFonts w:ascii="Arial" w:hAnsi="Arial" w:cs="Arial"/>
                <w:sz w:val="20"/>
                <w:szCs w:val="20"/>
                <w:lang w:val="es-ES"/>
              </w:rPr>
              <w:t xml:space="preserve"> </w:t>
            </w:r>
            <w:r w:rsidRPr="004B0240">
              <w:rPr>
                <w:rFonts w:ascii="Arial" w:hAnsi="Arial" w:cs="Arial"/>
                <w:sz w:val="20"/>
                <w:szCs w:val="20"/>
                <w:lang w:val="es-ES"/>
              </w:rPr>
              <w:t>través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gestión</w:t>
            </w:r>
            <w:r w:rsidR="00AF7DF8" w:rsidRPr="004B0240">
              <w:rPr>
                <w:rFonts w:ascii="Arial" w:hAnsi="Arial" w:cs="Arial"/>
                <w:sz w:val="20"/>
                <w:szCs w:val="20"/>
                <w:lang w:val="es-ES"/>
              </w:rPr>
              <w:t xml:space="preserve"> </w:t>
            </w:r>
            <w:r w:rsidRPr="004B0240">
              <w:rPr>
                <w:rFonts w:ascii="Arial" w:hAnsi="Arial" w:cs="Arial"/>
                <w:sz w:val="20"/>
                <w:szCs w:val="20"/>
                <w:lang w:val="es-ES"/>
              </w:rPr>
              <w:t>del</w:t>
            </w:r>
            <w:r w:rsidR="00AF7DF8" w:rsidRPr="004B0240">
              <w:rPr>
                <w:rFonts w:ascii="Arial" w:hAnsi="Arial" w:cs="Arial"/>
                <w:sz w:val="20"/>
                <w:szCs w:val="20"/>
                <w:lang w:val="es-ES"/>
              </w:rPr>
              <w:t xml:space="preserve"> </w:t>
            </w:r>
            <w:r w:rsidRPr="004B0240">
              <w:rPr>
                <w:rFonts w:ascii="Arial" w:hAnsi="Arial" w:cs="Arial"/>
                <w:sz w:val="20"/>
                <w:szCs w:val="20"/>
                <w:lang w:val="es-ES"/>
              </w:rPr>
              <w:t>conocimiento,</w:t>
            </w:r>
            <w:r w:rsidR="00AF7DF8" w:rsidRPr="004B0240">
              <w:rPr>
                <w:rFonts w:ascii="Arial" w:hAnsi="Arial" w:cs="Arial"/>
                <w:sz w:val="20"/>
                <w:szCs w:val="20"/>
                <w:lang w:val="es-ES"/>
              </w:rPr>
              <w:t xml:space="preserve"> </w:t>
            </w:r>
            <w:r w:rsidRPr="004B0240">
              <w:rPr>
                <w:rFonts w:ascii="Arial" w:hAnsi="Arial" w:cs="Arial"/>
                <w:sz w:val="20"/>
                <w:szCs w:val="20"/>
                <w:lang w:val="es-ES"/>
              </w:rPr>
              <w:t>su</w:t>
            </w:r>
            <w:r w:rsidR="00AF7DF8" w:rsidRPr="004B0240">
              <w:rPr>
                <w:rFonts w:ascii="Arial" w:hAnsi="Arial" w:cs="Arial"/>
                <w:sz w:val="20"/>
                <w:szCs w:val="20"/>
                <w:lang w:val="es-ES"/>
              </w:rPr>
              <w:t xml:space="preserve"> </w:t>
            </w:r>
            <w:r w:rsidRPr="004B0240">
              <w:rPr>
                <w:rFonts w:ascii="Arial" w:hAnsi="Arial" w:cs="Arial"/>
                <w:sz w:val="20"/>
                <w:szCs w:val="20"/>
                <w:lang w:val="es-ES"/>
              </w:rPr>
              <w:t>apropiación</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aprovechamiento</w:t>
            </w:r>
            <w:r w:rsidR="00AF7DF8" w:rsidRPr="004B0240">
              <w:rPr>
                <w:rFonts w:ascii="Arial" w:hAnsi="Arial" w:cs="Arial"/>
                <w:sz w:val="20"/>
                <w:szCs w:val="20"/>
                <w:lang w:val="es-ES"/>
              </w:rPr>
              <w:t xml:space="preserve"> </w:t>
            </w:r>
            <w:r w:rsidRPr="004B0240">
              <w:rPr>
                <w:rFonts w:ascii="Arial" w:hAnsi="Arial" w:cs="Arial"/>
                <w:sz w:val="20"/>
                <w:szCs w:val="20"/>
                <w:lang w:val="es-ES"/>
              </w:rPr>
              <w:t>y</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mejora</w:t>
            </w:r>
            <w:r w:rsidR="00AF7DF8" w:rsidRPr="004B0240">
              <w:rPr>
                <w:rFonts w:ascii="Arial" w:hAnsi="Arial" w:cs="Arial"/>
                <w:sz w:val="20"/>
                <w:szCs w:val="20"/>
                <w:lang w:val="es-ES"/>
              </w:rPr>
              <w:t xml:space="preserve"> </w:t>
            </w:r>
            <w:r w:rsidRPr="004B0240">
              <w:rPr>
                <w:rFonts w:ascii="Arial" w:hAnsi="Arial" w:cs="Arial"/>
                <w:sz w:val="20"/>
                <w:szCs w:val="20"/>
                <w:lang w:val="es-ES"/>
              </w:rPr>
              <w:t>del</w:t>
            </w:r>
            <w:r w:rsidR="00AF7DF8" w:rsidRPr="004B0240">
              <w:rPr>
                <w:rFonts w:ascii="Arial" w:hAnsi="Arial" w:cs="Arial"/>
                <w:sz w:val="20"/>
                <w:szCs w:val="20"/>
                <w:lang w:val="es-ES"/>
              </w:rPr>
              <w:t xml:space="preserve"> </w:t>
            </w:r>
            <w:r w:rsidRPr="004B0240">
              <w:rPr>
                <w:rFonts w:ascii="Arial" w:hAnsi="Arial" w:cs="Arial"/>
                <w:sz w:val="20"/>
                <w:szCs w:val="20"/>
                <w:lang w:val="es-ES"/>
              </w:rPr>
              <w:t>clima</w:t>
            </w:r>
            <w:r w:rsidR="00AF7DF8" w:rsidRPr="004B0240">
              <w:rPr>
                <w:rFonts w:ascii="Arial" w:hAnsi="Arial" w:cs="Arial"/>
                <w:sz w:val="20"/>
                <w:szCs w:val="20"/>
                <w:lang w:val="es-ES"/>
              </w:rPr>
              <w:t xml:space="preserve"> </w:t>
            </w:r>
            <w:r w:rsidRPr="004B0240">
              <w:rPr>
                <w:rFonts w:ascii="Arial" w:hAnsi="Arial" w:cs="Arial"/>
                <w:sz w:val="20"/>
                <w:szCs w:val="20"/>
                <w:lang w:val="es-ES"/>
              </w:rPr>
              <w:lastRenderedPageBreak/>
              <w:t>laboral,</w:t>
            </w:r>
            <w:r w:rsidR="00AF7DF8" w:rsidRPr="004B0240">
              <w:rPr>
                <w:rFonts w:ascii="Arial" w:hAnsi="Arial" w:cs="Arial"/>
                <w:sz w:val="20"/>
                <w:szCs w:val="20"/>
                <w:lang w:val="es-ES"/>
              </w:rPr>
              <w:t xml:space="preserve"> </w:t>
            </w:r>
            <w:r w:rsidRPr="004B0240">
              <w:rPr>
                <w:rFonts w:ascii="Arial" w:hAnsi="Arial" w:cs="Arial"/>
                <w:sz w:val="20"/>
                <w:szCs w:val="20"/>
                <w:lang w:val="es-ES"/>
              </w:rPr>
              <w:t>como</w:t>
            </w:r>
            <w:r w:rsidR="00AF7DF8" w:rsidRPr="004B0240">
              <w:rPr>
                <w:rFonts w:ascii="Arial" w:hAnsi="Arial" w:cs="Arial"/>
                <w:sz w:val="20"/>
                <w:szCs w:val="20"/>
                <w:lang w:val="es-ES"/>
              </w:rPr>
              <w:t xml:space="preserve"> </w:t>
            </w:r>
            <w:r w:rsidRPr="004B0240">
              <w:rPr>
                <w:rFonts w:ascii="Arial" w:hAnsi="Arial" w:cs="Arial"/>
                <w:sz w:val="20"/>
                <w:szCs w:val="20"/>
                <w:lang w:val="es-ES"/>
              </w:rPr>
              <w:t>motores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generación</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resultados</w:t>
            </w:r>
            <w:r w:rsidR="00AF7DF8" w:rsidRPr="004B0240">
              <w:rPr>
                <w:rFonts w:ascii="Arial" w:hAnsi="Arial" w:cs="Arial"/>
                <w:sz w:val="20"/>
                <w:szCs w:val="20"/>
                <w:lang w:val="es-ES"/>
              </w:rPr>
              <w:t xml:space="preserve"> </w:t>
            </w:r>
            <w:r w:rsidRPr="004B0240">
              <w:rPr>
                <w:rFonts w:ascii="Arial" w:hAnsi="Arial" w:cs="Arial"/>
                <w:sz w:val="20"/>
                <w:szCs w:val="20"/>
                <w:lang w:val="es-ES"/>
              </w:rPr>
              <w:t>de</w:t>
            </w:r>
            <w:r w:rsidR="00AF7DF8" w:rsidRPr="004B0240">
              <w:rPr>
                <w:rFonts w:ascii="Arial" w:hAnsi="Arial" w:cs="Arial"/>
                <w:sz w:val="20"/>
                <w:szCs w:val="20"/>
                <w:lang w:val="es-ES"/>
              </w:rPr>
              <w:t xml:space="preserve"> </w:t>
            </w:r>
            <w:r w:rsidRPr="004B0240">
              <w:rPr>
                <w:rFonts w:ascii="Arial" w:hAnsi="Arial" w:cs="Arial"/>
                <w:sz w:val="20"/>
                <w:szCs w:val="20"/>
                <w:lang w:val="es-ES"/>
              </w:rPr>
              <w:t>la</w:t>
            </w:r>
            <w:r w:rsidR="00AF7DF8" w:rsidRPr="004B0240">
              <w:rPr>
                <w:rFonts w:ascii="Arial" w:hAnsi="Arial" w:cs="Arial"/>
                <w:sz w:val="20"/>
                <w:szCs w:val="20"/>
                <w:lang w:val="es-ES"/>
              </w:rPr>
              <w:t xml:space="preserve"> </w:t>
            </w:r>
            <w:r w:rsidRPr="004B0240">
              <w:rPr>
                <w:rFonts w:ascii="Arial" w:hAnsi="Arial" w:cs="Arial"/>
                <w:sz w:val="20"/>
                <w:szCs w:val="20"/>
                <w:lang w:val="es-ES"/>
              </w:rPr>
              <w:t>entidad.</w:t>
            </w:r>
          </w:p>
        </w:tc>
        <w:tc>
          <w:tcPr>
            <w:tcW w:w="5313" w:type="dxa"/>
            <w:shd w:val="clear" w:color="auto" w:fill="auto"/>
          </w:tcPr>
          <w:p w14:paraId="7CCB6528" w14:textId="77777777" w:rsidR="009C322F" w:rsidRPr="004B0240" w:rsidRDefault="009C322F" w:rsidP="004C40A9">
            <w:pPr>
              <w:spacing w:after="0" w:line="240" w:lineRule="auto"/>
              <w:jc w:val="both"/>
              <w:rPr>
                <w:rFonts w:ascii="Arial" w:hAnsi="Arial" w:cs="Arial"/>
                <w:sz w:val="20"/>
                <w:szCs w:val="20"/>
                <w:lang w:eastAsia="x-none"/>
              </w:rPr>
            </w:pPr>
            <w:r w:rsidRPr="004B0240">
              <w:rPr>
                <w:rFonts w:ascii="Arial" w:hAnsi="Arial" w:cs="Arial"/>
                <w:sz w:val="20"/>
                <w:szCs w:val="20"/>
                <w:lang w:eastAsia="x-none"/>
              </w:rPr>
              <w:lastRenderedPageBreak/>
              <w:t>Empoderamiento</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del</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grupo</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TI</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para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adoptar</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capacidades</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que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permitan</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incrementar</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madurez</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tecnológica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entidad</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fortalecimiento</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del</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uso</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y</w:t>
            </w:r>
            <w:r w:rsidR="00AF7DF8" w:rsidRPr="004B0240">
              <w:rPr>
                <w:rFonts w:ascii="Arial" w:hAnsi="Arial" w:cs="Arial"/>
                <w:sz w:val="20"/>
                <w:szCs w:val="20"/>
                <w:lang w:eastAsia="x-none"/>
              </w:rPr>
              <w:t xml:space="preserve"> </w:t>
            </w:r>
            <w:r w:rsidRPr="004B0240">
              <w:rPr>
                <w:rFonts w:ascii="Arial" w:hAnsi="Arial" w:cs="Arial"/>
                <w:sz w:val="20"/>
                <w:szCs w:val="20"/>
                <w:lang w:eastAsia="x-none"/>
              </w:rPr>
              <w:t>apropiación</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tecnológica</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dentro</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UAERMV</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en</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aras</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lastRenderedPageBreak/>
              <w:t>de</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alinear</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el</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desarrollo</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la</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entidad</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con</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las</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capacidades</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de</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su</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talento</w:t>
            </w:r>
            <w:r w:rsidR="00AF7DF8" w:rsidRPr="004B0240">
              <w:rPr>
                <w:rFonts w:ascii="Arial" w:hAnsi="Arial" w:cs="Arial"/>
                <w:sz w:val="20"/>
                <w:szCs w:val="20"/>
                <w:lang w:eastAsia="x-none"/>
              </w:rPr>
              <w:t xml:space="preserve"> </w:t>
            </w:r>
            <w:r w:rsidR="00E8469A" w:rsidRPr="004B0240">
              <w:rPr>
                <w:rFonts w:ascii="Arial" w:hAnsi="Arial" w:cs="Arial"/>
                <w:sz w:val="20"/>
                <w:szCs w:val="20"/>
                <w:lang w:eastAsia="x-none"/>
              </w:rPr>
              <w:t>humano.</w:t>
            </w:r>
          </w:p>
        </w:tc>
      </w:tr>
    </w:tbl>
    <w:p w14:paraId="40578FE1" w14:textId="77777777" w:rsidR="00790F34" w:rsidRPr="004B0240" w:rsidRDefault="00CB261C" w:rsidP="00666560">
      <w:pPr>
        <w:spacing w:after="0" w:line="240" w:lineRule="auto"/>
        <w:jc w:val="center"/>
        <w:rPr>
          <w:rFonts w:ascii="Arial" w:hAnsi="Arial" w:cs="Arial"/>
          <w:sz w:val="18"/>
          <w:lang w:eastAsia="x-none"/>
        </w:rPr>
      </w:pPr>
      <w:r w:rsidRPr="004B0240">
        <w:rPr>
          <w:rFonts w:ascii="Arial" w:hAnsi="Arial" w:cs="Arial"/>
          <w:b/>
          <w:sz w:val="18"/>
          <w:lang w:eastAsia="x-none"/>
        </w:rPr>
        <w:lastRenderedPageBreak/>
        <w:t>Fuente:</w:t>
      </w:r>
      <w:r w:rsidR="00AF7DF8" w:rsidRPr="004B0240">
        <w:rPr>
          <w:rFonts w:ascii="Arial" w:hAnsi="Arial" w:cs="Arial"/>
          <w:sz w:val="18"/>
          <w:lang w:eastAsia="x-none"/>
        </w:rPr>
        <w:t xml:space="preserve"> </w:t>
      </w:r>
      <w:r w:rsidRPr="004B0240">
        <w:rPr>
          <w:rFonts w:ascii="Arial" w:hAnsi="Arial" w:cs="Arial"/>
          <w:sz w:val="18"/>
          <w:lang w:eastAsia="x-none"/>
        </w:rPr>
        <w:t>Proyecto</w:t>
      </w:r>
      <w:r w:rsidR="00AF7DF8" w:rsidRPr="004B0240">
        <w:rPr>
          <w:rFonts w:ascii="Arial" w:hAnsi="Arial" w:cs="Arial"/>
          <w:sz w:val="18"/>
          <w:lang w:eastAsia="x-none"/>
        </w:rPr>
        <w:t xml:space="preserve"> </w:t>
      </w:r>
      <w:r w:rsidRPr="004B0240">
        <w:rPr>
          <w:rFonts w:ascii="Arial" w:hAnsi="Arial" w:cs="Arial"/>
          <w:sz w:val="18"/>
          <w:lang w:eastAsia="x-none"/>
        </w:rPr>
        <w:t>GODI</w:t>
      </w:r>
    </w:p>
    <w:p w14:paraId="7A37779D" w14:textId="77777777" w:rsidR="00BD6DED" w:rsidRPr="004B0240" w:rsidRDefault="00BD6DED" w:rsidP="004C40A9">
      <w:pPr>
        <w:spacing w:after="0" w:line="240" w:lineRule="auto"/>
        <w:jc w:val="both"/>
        <w:rPr>
          <w:rFonts w:ascii="Arial" w:hAnsi="Arial" w:cs="Arial"/>
          <w:sz w:val="18"/>
          <w:lang w:eastAsia="x-none"/>
        </w:rPr>
      </w:pPr>
    </w:p>
    <w:p w14:paraId="3CF4A9D0" w14:textId="77777777" w:rsidR="007A52F8" w:rsidRPr="004B0240" w:rsidRDefault="00A7766A" w:rsidP="006A6DEE">
      <w:pPr>
        <w:pStyle w:val="Ttulo2"/>
        <w:spacing w:before="0" w:after="0" w:line="240" w:lineRule="auto"/>
        <w:rPr>
          <w:rFonts w:cs="Arial"/>
          <w:i/>
          <w:lang w:val="es-CO"/>
        </w:rPr>
      </w:pPr>
      <w:bookmarkStart w:id="227" w:name="_Toc58954919"/>
      <w:proofErr w:type="gramStart"/>
      <w:r w:rsidRPr="004B0240">
        <w:rPr>
          <w:rFonts w:cs="Arial"/>
          <w:i/>
          <w:lang w:val="es-CO"/>
        </w:rPr>
        <w:t>CAPACIDADES A DESARROLLAR</w:t>
      </w:r>
      <w:bookmarkEnd w:id="227"/>
      <w:proofErr w:type="gramEnd"/>
    </w:p>
    <w:p w14:paraId="11235A12" w14:textId="77777777" w:rsidR="00BD6DED" w:rsidRPr="004B0240" w:rsidRDefault="00BD6DED" w:rsidP="00BD6DED">
      <w:pPr>
        <w:rPr>
          <w:rFonts w:ascii="Arial" w:hAnsi="Arial" w:cs="Arial"/>
          <w:lang w:eastAsia="x-none"/>
        </w:rPr>
      </w:pPr>
    </w:p>
    <w:p w14:paraId="14431F49" w14:textId="77777777" w:rsidR="00F777DE" w:rsidRPr="004B0240" w:rsidRDefault="007A52F8" w:rsidP="004C40A9">
      <w:pPr>
        <w:spacing w:after="0" w:line="240" w:lineRule="auto"/>
        <w:jc w:val="both"/>
        <w:rPr>
          <w:rFonts w:ascii="Arial" w:hAnsi="Arial" w:cs="Arial"/>
          <w:lang w:eastAsia="x-none"/>
        </w:rPr>
      </w:pP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estrategia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TI</w:t>
      </w:r>
      <w:r w:rsidR="00AF7DF8" w:rsidRPr="004B0240">
        <w:rPr>
          <w:rFonts w:ascii="Arial" w:hAnsi="Arial" w:cs="Arial"/>
          <w:lang w:eastAsia="x-none"/>
        </w:rPr>
        <w:t xml:space="preserve"> </w:t>
      </w:r>
      <w:r w:rsidRPr="004B0240">
        <w:rPr>
          <w:rFonts w:ascii="Arial" w:hAnsi="Arial" w:cs="Arial"/>
          <w:lang w:eastAsia="x-none"/>
        </w:rPr>
        <w:t>sugiere</w:t>
      </w:r>
      <w:r w:rsidR="00AF7DF8" w:rsidRPr="004B0240">
        <w:rPr>
          <w:rFonts w:ascii="Arial" w:hAnsi="Arial" w:cs="Arial"/>
          <w:lang w:eastAsia="x-none"/>
        </w:rPr>
        <w:t xml:space="preserve"> </w:t>
      </w:r>
      <w:r w:rsidRPr="004B0240">
        <w:rPr>
          <w:rFonts w:ascii="Arial" w:hAnsi="Arial" w:cs="Arial"/>
          <w:lang w:eastAsia="x-none"/>
        </w:rPr>
        <w:t>las</w:t>
      </w:r>
      <w:r w:rsidR="00AF7DF8" w:rsidRPr="004B0240">
        <w:rPr>
          <w:rFonts w:ascii="Arial" w:hAnsi="Arial" w:cs="Arial"/>
          <w:lang w:eastAsia="x-none"/>
        </w:rPr>
        <w:t xml:space="preserve"> </w:t>
      </w:r>
      <w:r w:rsidRPr="004B0240">
        <w:rPr>
          <w:rFonts w:ascii="Arial" w:hAnsi="Arial" w:cs="Arial"/>
          <w:lang w:eastAsia="x-none"/>
        </w:rPr>
        <w:t>siguientes</w:t>
      </w:r>
      <w:r w:rsidR="00AF7DF8" w:rsidRPr="004B0240">
        <w:rPr>
          <w:rFonts w:ascii="Arial" w:hAnsi="Arial" w:cs="Arial"/>
          <w:lang w:eastAsia="x-none"/>
        </w:rPr>
        <w:t xml:space="preserve"> </w:t>
      </w:r>
      <w:r w:rsidRPr="004B0240">
        <w:rPr>
          <w:rFonts w:ascii="Arial" w:hAnsi="Arial" w:cs="Arial"/>
          <w:lang w:eastAsia="x-none"/>
        </w:rPr>
        <w:t>capacidades</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desarrollar</w:t>
      </w:r>
      <w:r w:rsidR="00AF7DF8" w:rsidRPr="004B0240">
        <w:rPr>
          <w:rFonts w:ascii="Arial" w:hAnsi="Arial" w:cs="Arial"/>
          <w:lang w:eastAsia="x-none"/>
        </w:rPr>
        <w:t xml:space="preserve"> </w:t>
      </w:r>
      <w:r w:rsidRPr="004B0240">
        <w:rPr>
          <w:rFonts w:ascii="Arial" w:hAnsi="Arial" w:cs="Arial"/>
          <w:lang w:eastAsia="x-none"/>
        </w:rPr>
        <w:t>dentro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UAERMV</w:t>
      </w:r>
      <w:r w:rsidR="004517B0" w:rsidRPr="004B0240">
        <w:rPr>
          <w:rStyle w:val="Refdenotaalpie"/>
          <w:rFonts w:ascii="Arial" w:hAnsi="Arial" w:cs="Arial"/>
          <w:lang w:eastAsia="x-none"/>
        </w:rPr>
        <w:footnoteReference w:id="36"/>
      </w:r>
      <w:r w:rsidRPr="004B0240">
        <w:rPr>
          <w:rFonts w:ascii="Arial" w:hAnsi="Arial" w:cs="Arial"/>
          <w:lang w:eastAsia="x-none"/>
        </w:rPr>
        <w:t>.</w:t>
      </w:r>
    </w:p>
    <w:p w14:paraId="6E13F694" w14:textId="77777777" w:rsidR="00A5765B" w:rsidRPr="004B0240" w:rsidRDefault="00A5765B" w:rsidP="004C40A9">
      <w:pPr>
        <w:spacing w:after="0" w:line="240" w:lineRule="auto"/>
        <w:jc w:val="both"/>
        <w:rPr>
          <w:rFonts w:ascii="Arial" w:hAnsi="Arial" w:cs="Arial"/>
          <w:lang w:eastAsia="x-none"/>
        </w:rPr>
      </w:pPr>
    </w:p>
    <w:tbl>
      <w:tblPr>
        <w:tblW w:w="5000" w:type="pct"/>
        <w:tblCellMar>
          <w:left w:w="70" w:type="dxa"/>
          <w:right w:w="70" w:type="dxa"/>
        </w:tblCellMar>
        <w:tblLook w:val="04A0" w:firstRow="1" w:lastRow="0" w:firstColumn="1" w:lastColumn="0" w:noHBand="0" w:noVBand="1"/>
      </w:tblPr>
      <w:tblGrid>
        <w:gridCol w:w="2022"/>
        <w:gridCol w:w="4325"/>
        <w:gridCol w:w="3048"/>
      </w:tblGrid>
      <w:tr w:rsidR="00A73B88" w:rsidRPr="004B0240" w14:paraId="07204E6B" w14:textId="77777777" w:rsidTr="00CA2CF6">
        <w:trPr>
          <w:trHeight w:val="450"/>
          <w:tblHeader/>
        </w:trPr>
        <w:tc>
          <w:tcPr>
            <w:tcW w:w="10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E77B6A" w14:textId="77777777" w:rsidR="00A73B88" w:rsidRPr="004B0240" w:rsidRDefault="00A73B88" w:rsidP="00A73B88">
            <w:pPr>
              <w:spacing w:after="0" w:line="240" w:lineRule="auto"/>
              <w:jc w:val="center"/>
              <w:rPr>
                <w:rFonts w:ascii="Arial" w:hAnsi="Arial" w:cs="Arial"/>
                <w:b/>
                <w:bCs/>
                <w:sz w:val="20"/>
                <w:szCs w:val="20"/>
              </w:rPr>
            </w:pPr>
            <w:r w:rsidRPr="004B0240">
              <w:rPr>
                <w:rFonts w:ascii="Arial" w:hAnsi="Arial" w:cs="Arial"/>
                <w:b/>
                <w:bCs/>
                <w:sz w:val="20"/>
                <w:szCs w:val="20"/>
              </w:rPr>
              <w:t>Nombre de la capacidad</w:t>
            </w:r>
          </w:p>
        </w:tc>
        <w:tc>
          <w:tcPr>
            <w:tcW w:w="23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76377F" w14:textId="77777777" w:rsidR="00A73B88" w:rsidRPr="004B0240" w:rsidRDefault="00A73B88" w:rsidP="00A73B88">
            <w:pPr>
              <w:spacing w:after="0" w:line="240" w:lineRule="auto"/>
              <w:jc w:val="center"/>
              <w:rPr>
                <w:rFonts w:ascii="Arial" w:hAnsi="Arial" w:cs="Arial"/>
                <w:b/>
                <w:bCs/>
                <w:sz w:val="20"/>
                <w:szCs w:val="20"/>
              </w:rPr>
            </w:pPr>
            <w:r w:rsidRPr="004B0240">
              <w:rPr>
                <w:rFonts w:ascii="Arial" w:hAnsi="Arial" w:cs="Arial"/>
                <w:b/>
                <w:bCs/>
                <w:sz w:val="20"/>
                <w:szCs w:val="20"/>
              </w:rPr>
              <w:t>Descripción</w:t>
            </w:r>
          </w:p>
        </w:tc>
        <w:tc>
          <w:tcPr>
            <w:tcW w:w="1622"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F3BE080" w14:textId="77777777" w:rsidR="00A73B88" w:rsidRPr="004B0240" w:rsidRDefault="00A73B88" w:rsidP="00A73B88">
            <w:pPr>
              <w:spacing w:after="0" w:line="240" w:lineRule="auto"/>
              <w:jc w:val="center"/>
              <w:rPr>
                <w:rFonts w:ascii="Arial" w:hAnsi="Arial" w:cs="Arial"/>
                <w:b/>
                <w:bCs/>
                <w:sz w:val="20"/>
                <w:szCs w:val="20"/>
              </w:rPr>
            </w:pPr>
            <w:r w:rsidRPr="004B0240">
              <w:rPr>
                <w:rFonts w:ascii="Arial" w:hAnsi="Arial" w:cs="Arial"/>
                <w:b/>
                <w:bCs/>
                <w:sz w:val="20"/>
                <w:szCs w:val="20"/>
              </w:rPr>
              <w:t xml:space="preserve">Dominio de la </w:t>
            </w:r>
            <w:r w:rsidR="00AF6EB2" w:rsidRPr="004B0240">
              <w:rPr>
                <w:rFonts w:ascii="Arial" w:hAnsi="Arial" w:cs="Arial"/>
                <w:b/>
                <w:bCs/>
                <w:sz w:val="20"/>
                <w:szCs w:val="20"/>
              </w:rPr>
              <w:t>AE</w:t>
            </w:r>
            <w:r w:rsidRPr="004B0240">
              <w:rPr>
                <w:rFonts w:ascii="Arial" w:hAnsi="Arial" w:cs="Arial"/>
                <w:b/>
                <w:bCs/>
                <w:sz w:val="20"/>
                <w:szCs w:val="20"/>
              </w:rPr>
              <w:t xml:space="preserve"> que apoyan la capacidad</w:t>
            </w:r>
          </w:p>
        </w:tc>
      </w:tr>
      <w:tr w:rsidR="00A73B88" w:rsidRPr="004B0240" w14:paraId="64C448EC" w14:textId="77777777" w:rsidTr="00CA2CF6">
        <w:trPr>
          <w:trHeight w:val="269"/>
        </w:trPr>
        <w:tc>
          <w:tcPr>
            <w:tcW w:w="107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6D1005" w14:textId="77777777" w:rsidR="00A73B88" w:rsidRPr="004B0240" w:rsidRDefault="00A73B88" w:rsidP="00A73B88">
            <w:pPr>
              <w:spacing w:after="0" w:line="240" w:lineRule="auto"/>
              <w:rPr>
                <w:rFonts w:ascii="Arial" w:hAnsi="Arial" w:cs="Arial"/>
                <w:b/>
                <w:bCs/>
                <w:sz w:val="20"/>
                <w:szCs w:val="20"/>
              </w:rPr>
            </w:pPr>
          </w:p>
        </w:tc>
        <w:tc>
          <w:tcPr>
            <w:tcW w:w="23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0C9603" w14:textId="77777777" w:rsidR="00A73B88" w:rsidRPr="004B0240" w:rsidRDefault="00A73B88" w:rsidP="00A73B88">
            <w:pPr>
              <w:spacing w:after="0" w:line="240" w:lineRule="auto"/>
              <w:rPr>
                <w:rFonts w:ascii="Arial" w:hAnsi="Arial" w:cs="Arial"/>
                <w:b/>
                <w:bCs/>
                <w:sz w:val="20"/>
                <w:szCs w:val="20"/>
              </w:rPr>
            </w:pPr>
          </w:p>
        </w:tc>
        <w:tc>
          <w:tcPr>
            <w:tcW w:w="162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9E3D737" w14:textId="77777777" w:rsidR="00A73B88" w:rsidRPr="004B0240" w:rsidRDefault="00A73B88" w:rsidP="00A73B88">
            <w:pPr>
              <w:spacing w:after="0" w:line="240" w:lineRule="auto"/>
              <w:rPr>
                <w:rFonts w:ascii="Arial" w:hAnsi="Arial" w:cs="Arial"/>
                <w:b/>
                <w:bCs/>
                <w:sz w:val="20"/>
                <w:szCs w:val="20"/>
              </w:rPr>
            </w:pPr>
          </w:p>
        </w:tc>
      </w:tr>
      <w:tr w:rsidR="00A73B88" w:rsidRPr="004B0240" w14:paraId="6B8C77FF"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592E6DCF"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la estrategia institucional</w:t>
            </w:r>
          </w:p>
        </w:tc>
        <w:tc>
          <w:tcPr>
            <w:tcW w:w="2302" w:type="pct"/>
            <w:tcBorders>
              <w:top w:val="nil"/>
              <w:left w:val="nil"/>
              <w:bottom w:val="single" w:sz="4" w:space="0" w:color="auto"/>
              <w:right w:val="single" w:sz="4" w:space="0" w:color="auto"/>
            </w:tcBorders>
            <w:shd w:val="clear" w:color="auto" w:fill="auto"/>
            <w:vAlign w:val="center"/>
            <w:hideMark/>
          </w:tcPr>
          <w:p w14:paraId="65378380"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Involucra la capacidad para desarrollar una planeación estratégica adecuada, acorde con las necesidades del negocio y alineada con el Plan de Desarrollo Nacional y el Plan de Desarrollo Distrital.</w:t>
            </w:r>
          </w:p>
        </w:tc>
        <w:tc>
          <w:tcPr>
            <w:tcW w:w="1622" w:type="pct"/>
            <w:tcBorders>
              <w:top w:val="nil"/>
              <w:left w:val="nil"/>
              <w:bottom w:val="single" w:sz="4" w:space="0" w:color="auto"/>
              <w:right w:val="single" w:sz="4" w:space="0" w:color="auto"/>
            </w:tcBorders>
            <w:shd w:val="clear" w:color="auto" w:fill="auto"/>
            <w:vAlign w:val="center"/>
            <w:hideMark/>
          </w:tcPr>
          <w:p w14:paraId="1DBCB585"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p>
        </w:tc>
      </w:tr>
      <w:tr w:rsidR="00A73B88" w:rsidRPr="004B0240" w14:paraId="72A522BE"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06E452D3"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las comunicaciones</w:t>
            </w:r>
          </w:p>
        </w:tc>
        <w:tc>
          <w:tcPr>
            <w:tcW w:w="2302" w:type="pct"/>
            <w:tcBorders>
              <w:top w:val="nil"/>
              <w:left w:val="nil"/>
              <w:bottom w:val="single" w:sz="4" w:space="0" w:color="auto"/>
              <w:right w:val="single" w:sz="4" w:space="0" w:color="auto"/>
            </w:tcBorders>
            <w:shd w:val="clear" w:color="auto" w:fill="auto"/>
            <w:vAlign w:val="center"/>
            <w:hideMark/>
          </w:tcPr>
          <w:p w14:paraId="004A0C66"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 Es la capacidad de poder trasmitir un mensaje y que sea entendido de la forma en que el emisor lo piensa. Esta capacidad plantea potencializar las comunicaciones en Los diferentes servicios y procesos de la UAERMV.</w:t>
            </w:r>
          </w:p>
        </w:tc>
        <w:tc>
          <w:tcPr>
            <w:tcW w:w="1622" w:type="pct"/>
            <w:tcBorders>
              <w:top w:val="nil"/>
              <w:left w:val="nil"/>
              <w:bottom w:val="single" w:sz="4" w:space="0" w:color="auto"/>
              <w:right w:val="single" w:sz="4" w:space="0" w:color="auto"/>
            </w:tcBorders>
            <w:shd w:val="clear" w:color="auto" w:fill="auto"/>
            <w:vAlign w:val="center"/>
            <w:hideMark/>
          </w:tcPr>
          <w:p w14:paraId="33CA4AD2"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USO Y APROPIACIÓN</w:t>
            </w:r>
          </w:p>
        </w:tc>
      </w:tr>
      <w:tr w:rsidR="00A73B88" w:rsidRPr="004B0240" w14:paraId="31D2F1E5"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432D40D"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el conocimiento</w:t>
            </w:r>
          </w:p>
        </w:tc>
        <w:tc>
          <w:tcPr>
            <w:tcW w:w="2302" w:type="pct"/>
            <w:tcBorders>
              <w:top w:val="nil"/>
              <w:left w:val="nil"/>
              <w:bottom w:val="single" w:sz="4" w:space="0" w:color="auto"/>
              <w:right w:val="single" w:sz="4" w:space="0" w:color="auto"/>
            </w:tcBorders>
            <w:shd w:val="clear" w:color="auto" w:fill="auto"/>
            <w:vAlign w:val="center"/>
            <w:hideMark/>
          </w:tcPr>
          <w:p w14:paraId="6CFDC878" w14:textId="77777777" w:rsidR="00A73B88" w:rsidRPr="004B0240" w:rsidRDefault="000F763D"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Generar las</w:t>
            </w:r>
            <w:r w:rsidR="00A73B88" w:rsidRPr="004B0240">
              <w:rPr>
                <w:rFonts w:ascii="Arial" w:hAnsi="Arial" w:cs="Arial"/>
                <w:color w:val="000000"/>
                <w:sz w:val="20"/>
                <w:szCs w:val="20"/>
              </w:rPr>
              <w:t xml:space="preserve"> competencias necesarias </w:t>
            </w:r>
            <w:r w:rsidRPr="004B0240">
              <w:rPr>
                <w:rFonts w:ascii="Arial" w:hAnsi="Arial" w:cs="Arial"/>
                <w:color w:val="000000"/>
                <w:sz w:val="20"/>
                <w:szCs w:val="20"/>
              </w:rPr>
              <w:t>en la</w:t>
            </w:r>
            <w:r w:rsidR="00A73B88" w:rsidRPr="004B0240">
              <w:rPr>
                <w:rFonts w:ascii="Arial" w:hAnsi="Arial" w:cs="Arial"/>
                <w:color w:val="000000"/>
                <w:sz w:val="20"/>
                <w:szCs w:val="20"/>
              </w:rPr>
              <w:t xml:space="preserve"> </w:t>
            </w:r>
            <w:r w:rsidRPr="004B0240">
              <w:rPr>
                <w:rFonts w:ascii="Arial" w:hAnsi="Arial" w:cs="Arial"/>
                <w:color w:val="000000"/>
                <w:sz w:val="20"/>
                <w:szCs w:val="20"/>
              </w:rPr>
              <w:t>UAERMV para</w:t>
            </w:r>
            <w:r w:rsidR="00A73B88" w:rsidRPr="004B0240">
              <w:rPr>
                <w:rFonts w:ascii="Arial" w:hAnsi="Arial" w:cs="Arial"/>
                <w:color w:val="000000"/>
                <w:sz w:val="20"/>
                <w:szCs w:val="20"/>
              </w:rPr>
              <w:t xml:space="preserve"> compartir y utilizar el conocimiento entre los diferentes procesos.</w:t>
            </w:r>
          </w:p>
        </w:tc>
        <w:tc>
          <w:tcPr>
            <w:tcW w:w="1622" w:type="pct"/>
            <w:tcBorders>
              <w:top w:val="nil"/>
              <w:left w:val="nil"/>
              <w:bottom w:val="single" w:sz="4" w:space="0" w:color="auto"/>
              <w:right w:val="single" w:sz="4" w:space="0" w:color="auto"/>
            </w:tcBorders>
            <w:shd w:val="clear" w:color="auto" w:fill="auto"/>
            <w:vAlign w:val="center"/>
            <w:hideMark/>
          </w:tcPr>
          <w:p w14:paraId="5F0083F3"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GOBIERNO DE TI</w:t>
            </w:r>
          </w:p>
        </w:tc>
      </w:tr>
      <w:tr w:rsidR="00A73B88" w:rsidRPr="004B0240" w14:paraId="4562045D" w14:textId="77777777" w:rsidTr="00A73B88">
        <w:trPr>
          <w:trHeight w:val="1278"/>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0496B842"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la Innovación y el desarrollo</w:t>
            </w:r>
          </w:p>
        </w:tc>
        <w:tc>
          <w:tcPr>
            <w:tcW w:w="2302" w:type="pct"/>
            <w:tcBorders>
              <w:top w:val="nil"/>
              <w:left w:val="nil"/>
              <w:bottom w:val="single" w:sz="4" w:space="0" w:color="auto"/>
              <w:right w:val="single" w:sz="4" w:space="0" w:color="auto"/>
            </w:tcBorders>
            <w:shd w:val="clear" w:color="auto" w:fill="auto"/>
            <w:vAlign w:val="center"/>
            <w:hideMark/>
          </w:tcPr>
          <w:p w14:paraId="25277C31"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Definición y dominio proactivo, del ciclo; mejora continua y renovación (cambio) para la generación de iniciativas y aplicación de nuevas </w:t>
            </w:r>
            <w:r w:rsidR="00AF6EB2" w:rsidRPr="004B0240">
              <w:rPr>
                <w:rFonts w:ascii="Arial" w:hAnsi="Arial" w:cs="Arial"/>
                <w:color w:val="000000"/>
                <w:sz w:val="20"/>
                <w:szCs w:val="20"/>
              </w:rPr>
              <w:t>tecnologías</w:t>
            </w:r>
            <w:r w:rsidRPr="004B0240">
              <w:rPr>
                <w:rFonts w:ascii="Arial" w:hAnsi="Arial" w:cs="Arial"/>
                <w:color w:val="000000"/>
                <w:sz w:val="20"/>
                <w:szCs w:val="20"/>
              </w:rPr>
              <w:t>.</w:t>
            </w:r>
          </w:p>
        </w:tc>
        <w:tc>
          <w:tcPr>
            <w:tcW w:w="1622" w:type="pct"/>
            <w:tcBorders>
              <w:top w:val="nil"/>
              <w:left w:val="nil"/>
              <w:bottom w:val="single" w:sz="4" w:space="0" w:color="auto"/>
              <w:right w:val="single" w:sz="4" w:space="0" w:color="auto"/>
            </w:tcBorders>
            <w:shd w:val="clear" w:color="auto" w:fill="auto"/>
            <w:vAlign w:val="center"/>
            <w:hideMark/>
          </w:tcPr>
          <w:p w14:paraId="76D430D3"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6D931508" w14:textId="77777777" w:rsidTr="00666560">
        <w:trPr>
          <w:trHeight w:val="292"/>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5C4E4B69"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Conservar la Malla Vial</w:t>
            </w:r>
          </w:p>
        </w:tc>
        <w:tc>
          <w:tcPr>
            <w:tcW w:w="2302" w:type="pct"/>
            <w:tcBorders>
              <w:top w:val="nil"/>
              <w:left w:val="nil"/>
              <w:bottom w:val="single" w:sz="4" w:space="0" w:color="auto"/>
              <w:right w:val="single" w:sz="4" w:space="0" w:color="auto"/>
            </w:tcBorders>
            <w:shd w:val="clear" w:color="auto" w:fill="auto"/>
            <w:vAlign w:val="center"/>
            <w:hideMark/>
          </w:tcPr>
          <w:p w14:paraId="42AFDD00"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Es el conjunto de actividades tendientes a lograr el cumplimiento de la vida útil de la estructura vial o a recuperar la capacidad estructural del pavimento, ampliando su vida útil. Involucra:</w:t>
            </w:r>
            <w:r w:rsidRPr="004B0240">
              <w:rPr>
                <w:rFonts w:ascii="Arial" w:hAnsi="Arial" w:cs="Arial"/>
                <w:color w:val="000000"/>
                <w:sz w:val="20"/>
                <w:szCs w:val="20"/>
              </w:rPr>
              <w:br/>
            </w:r>
            <w:r w:rsidR="00AF6EB2" w:rsidRPr="004B0240">
              <w:rPr>
                <w:rFonts w:ascii="Arial" w:hAnsi="Arial" w:cs="Arial"/>
                <w:color w:val="000000"/>
                <w:sz w:val="20"/>
                <w:szCs w:val="20"/>
              </w:rPr>
              <w:t>a. Mantenimiento</w:t>
            </w:r>
            <w:r w:rsidRPr="004B0240">
              <w:rPr>
                <w:rFonts w:ascii="Arial" w:hAnsi="Arial" w:cs="Arial"/>
                <w:color w:val="000000"/>
                <w:sz w:val="20"/>
                <w:szCs w:val="20"/>
              </w:rPr>
              <w:t xml:space="preserve"> rutinario</w:t>
            </w:r>
            <w:r w:rsidRPr="004B0240">
              <w:rPr>
                <w:rFonts w:ascii="Arial" w:hAnsi="Arial" w:cs="Arial"/>
                <w:color w:val="000000"/>
                <w:sz w:val="20"/>
                <w:szCs w:val="20"/>
              </w:rPr>
              <w:br/>
            </w:r>
            <w:r w:rsidR="00AF6EB2" w:rsidRPr="004B0240">
              <w:rPr>
                <w:rFonts w:ascii="Arial" w:hAnsi="Arial" w:cs="Arial"/>
                <w:color w:val="000000"/>
                <w:sz w:val="20"/>
                <w:szCs w:val="20"/>
              </w:rPr>
              <w:t>mantenimiento</w:t>
            </w:r>
            <w:r w:rsidRPr="004B0240">
              <w:rPr>
                <w:rFonts w:ascii="Arial" w:hAnsi="Arial" w:cs="Arial"/>
                <w:color w:val="000000"/>
                <w:sz w:val="20"/>
                <w:szCs w:val="20"/>
              </w:rPr>
              <w:t xml:space="preserve"> periódico</w:t>
            </w:r>
            <w:r w:rsidRPr="004B0240">
              <w:rPr>
                <w:rFonts w:ascii="Arial" w:hAnsi="Arial" w:cs="Arial"/>
                <w:color w:val="000000"/>
                <w:sz w:val="20"/>
                <w:szCs w:val="20"/>
              </w:rPr>
              <w:br/>
            </w:r>
            <w:r w:rsidR="00AF6EB2" w:rsidRPr="004B0240">
              <w:rPr>
                <w:rFonts w:ascii="Arial" w:hAnsi="Arial" w:cs="Arial"/>
                <w:color w:val="000000"/>
                <w:sz w:val="20"/>
                <w:szCs w:val="20"/>
              </w:rPr>
              <w:t>rehabilitación</w:t>
            </w:r>
            <w:r w:rsidRPr="004B0240">
              <w:rPr>
                <w:rFonts w:ascii="Arial" w:hAnsi="Arial" w:cs="Arial"/>
                <w:color w:val="000000"/>
                <w:sz w:val="20"/>
                <w:szCs w:val="20"/>
              </w:rPr>
              <w:t xml:space="preserve"> de la malla vial, puede ser parcial o total</w:t>
            </w:r>
          </w:p>
        </w:tc>
        <w:tc>
          <w:tcPr>
            <w:tcW w:w="1622" w:type="pct"/>
            <w:tcBorders>
              <w:top w:val="nil"/>
              <w:left w:val="nil"/>
              <w:bottom w:val="single" w:sz="4" w:space="0" w:color="auto"/>
              <w:right w:val="single" w:sz="4" w:space="0" w:color="auto"/>
            </w:tcBorders>
            <w:shd w:val="clear" w:color="auto" w:fill="auto"/>
            <w:vAlign w:val="center"/>
            <w:hideMark/>
          </w:tcPr>
          <w:p w14:paraId="6FBE2B61"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62EA4F45"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3E9ACA38"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lastRenderedPageBreak/>
              <w:t>Atender emergencias y situaciones imprevistas</w:t>
            </w:r>
          </w:p>
        </w:tc>
        <w:tc>
          <w:tcPr>
            <w:tcW w:w="2302" w:type="pct"/>
            <w:tcBorders>
              <w:top w:val="nil"/>
              <w:left w:val="nil"/>
              <w:bottom w:val="single" w:sz="4" w:space="0" w:color="auto"/>
              <w:right w:val="single" w:sz="4" w:space="0" w:color="auto"/>
            </w:tcBorders>
            <w:shd w:val="clear" w:color="auto" w:fill="auto"/>
            <w:vAlign w:val="center"/>
            <w:hideMark/>
          </w:tcPr>
          <w:p w14:paraId="534C98FD"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Atención inmediata de todo el subsistema de la malla vial cuando se presenten situaciones imprevistas o emergencias que dificulten la movilidad en el Distrito Capital.</w:t>
            </w:r>
          </w:p>
        </w:tc>
        <w:tc>
          <w:tcPr>
            <w:tcW w:w="1622" w:type="pct"/>
            <w:tcBorders>
              <w:top w:val="nil"/>
              <w:left w:val="nil"/>
              <w:bottom w:val="single" w:sz="4" w:space="0" w:color="auto"/>
              <w:right w:val="single" w:sz="4" w:space="0" w:color="auto"/>
            </w:tcBorders>
            <w:shd w:val="clear" w:color="auto" w:fill="auto"/>
            <w:vAlign w:val="center"/>
            <w:hideMark/>
          </w:tcPr>
          <w:p w14:paraId="3C960929"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1517CE29"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51F0010D"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Brindar apoyo interinstitucional</w:t>
            </w:r>
          </w:p>
        </w:tc>
        <w:tc>
          <w:tcPr>
            <w:tcW w:w="2302" w:type="pct"/>
            <w:tcBorders>
              <w:top w:val="nil"/>
              <w:left w:val="nil"/>
              <w:bottom w:val="single" w:sz="4" w:space="0" w:color="auto"/>
              <w:right w:val="single" w:sz="4" w:space="0" w:color="auto"/>
            </w:tcBorders>
            <w:shd w:val="clear" w:color="auto" w:fill="auto"/>
            <w:vAlign w:val="center"/>
            <w:hideMark/>
          </w:tcPr>
          <w:p w14:paraId="7F653AA4"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Atender la construcción y desarrollo de obras específicas que se requieran para complementar la acción de otros organismos y entidades distritales en la mejora de la movilidad vial.</w:t>
            </w:r>
          </w:p>
        </w:tc>
        <w:tc>
          <w:tcPr>
            <w:tcW w:w="1622" w:type="pct"/>
            <w:tcBorders>
              <w:top w:val="nil"/>
              <w:left w:val="nil"/>
              <w:bottom w:val="single" w:sz="4" w:space="0" w:color="auto"/>
              <w:right w:val="single" w:sz="4" w:space="0" w:color="auto"/>
            </w:tcBorders>
            <w:shd w:val="clear" w:color="auto" w:fill="auto"/>
            <w:vAlign w:val="center"/>
            <w:hideMark/>
          </w:tcPr>
          <w:p w14:paraId="6987AD7F"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5205E943"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D4CB962"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Ofrecer asistencia técnica a localidades</w:t>
            </w:r>
          </w:p>
        </w:tc>
        <w:tc>
          <w:tcPr>
            <w:tcW w:w="2302" w:type="pct"/>
            <w:tcBorders>
              <w:top w:val="nil"/>
              <w:left w:val="nil"/>
              <w:bottom w:val="single" w:sz="4" w:space="0" w:color="auto"/>
              <w:right w:val="single" w:sz="4" w:space="0" w:color="auto"/>
            </w:tcBorders>
            <w:shd w:val="clear" w:color="auto" w:fill="auto"/>
            <w:vAlign w:val="center"/>
            <w:hideMark/>
          </w:tcPr>
          <w:p w14:paraId="1370D12D"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Apoyar técnicamente a los Fondos de Desarrollo Local en la planeación relacionada con la conservación de la malla vial local, a través de la Subdirección para el Mejoramiento de la Malla Vial Local. </w:t>
            </w:r>
          </w:p>
        </w:tc>
        <w:tc>
          <w:tcPr>
            <w:tcW w:w="1622" w:type="pct"/>
            <w:tcBorders>
              <w:top w:val="nil"/>
              <w:left w:val="nil"/>
              <w:bottom w:val="single" w:sz="4" w:space="0" w:color="auto"/>
              <w:right w:val="single" w:sz="4" w:space="0" w:color="auto"/>
            </w:tcBorders>
            <w:shd w:val="clear" w:color="auto" w:fill="auto"/>
            <w:vAlign w:val="center"/>
            <w:hideMark/>
          </w:tcPr>
          <w:p w14:paraId="6A156664"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5B8A17E5"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7D28E80"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Suministrar Pavimento Asfáltico</w:t>
            </w:r>
            <w:r w:rsidRPr="004B0240">
              <w:rPr>
                <w:rFonts w:ascii="Arial" w:hAnsi="Arial" w:cs="Arial"/>
                <w:b/>
                <w:bCs/>
                <w:color w:val="000000"/>
                <w:sz w:val="20"/>
                <w:szCs w:val="20"/>
              </w:rPr>
              <w:br/>
              <w:t xml:space="preserve"> Recuperado </w:t>
            </w:r>
          </w:p>
        </w:tc>
        <w:tc>
          <w:tcPr>
            <w:tcW w:w="2302" w:type="pct"/>
            <w:tcBorders>
              <w:top w:val="nil"/>
              <w:left w:val="nil"/>
              <w:bottom w:val="single" w:sz="4" w:space="0" w:color="auto"/>
              <w:right w:val="single" w:sz="4" w:space="0" w:color="auto"/>
            </w:tcBorders>
            <w:shd w:val="clear" w:color="auto" w:fill="auto"/>
            <w:vAlign w:val="center"/>
            <w:hideMark/>
          </w:tcPr>
          <w:p w14:paraId="73B19233"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A partir de la resolución N° 365 del 23 de agosto de 2018, la Unidad se comprometió a ofrecer a título gratuito, a las entidades estatales interesadas, el material de fresado de pavimento asfáltico generado en el desarrollo de sus actividades de servicio. Este material se ofrece sin ningún procesamiento adicional, no es material fresado estabilizado y la entidad no se responsabiliza por cualquier procesamiento adicional que se requiera para su aprovechamiento</w:t>
            </w:r>
          </w:p>
        </w:tc>
        <w:tc>
          <w:tcPr>
            <w:tcW w:w="1622" w:type="pct"/>
            <w:tcBorders>
              <w:top w:val="nil"/>
              <w:left w:val="nil"/>
              <w:bottom w:val="single" w:sz="4" w:space="0" w:color="auto"/>
              <w:right w:val="single" w:sz="4" w:space="0" w:color="auto"/>
            </w:tcBorders>
            <w:shd w:val="clear" w:color="auto" w:fill="auto"/>
            <w:vAlign w:val="center"/>
            <w:hideMark/>
          </w:tcPr>
          <w:p w14:paraId="7E42963A"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002FE600"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5BC38A86" w14:textId="77777777" w:rsidR="00A73B88" w:rsidRPr="004B0240" w:rsidRDefault="00AF6EB2"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Producir</w:t>
            </w:r>
            <w:r w:rsidR="00A73B88" w:rsidRPr="004B0240">
              <w:rPr>
                <w:rFonts w:ascii="Arial" w:hAnsi="Arial" w:cs="Arial"/>
                <w:b/>
                <w:bCs/>
                <w:color w:val="000000"/>
                <w:sz w:val="20"/>
                <w:szCs w:val="20"/>
              </w:rPr>
              <w:t xml:space="preserve"> mezclas Asfálticas, concreto </w:t>
            </w:r>
            <w:r w:rsidRPr="004B0240">
              <w:rPr>
                <w:rFonts w:ascii="Arial" w:hAnsi="Arial" w:cs="Arial"/>
                <w:b/>
                <w:bCs/>
                <w:color w:val="000000"/>
                <w:sz w:val="20"/>
                <w:szCs w:val="20"/>
              </w:rPr>
              <w:t>hidráulico</w:t>
            </w:r>
          </w:p>
        </w:tc>
        <w:tc>
          <w:tcPr>
            <w:tcW w:w="2302" w:type="pct"/>
            <w:tcBorders>
              <w:top w:val="nil"/>
              <w:left w:val="nil"/>
              <w:bottom w:val="single" w:sz="4" w:space="0" w:color="auto"/>
              <w:right w:val="single" w:sz="4" w:space="0" w:color="auto"/>
            </w:tcBorders>
            <w:shd w:val="clear" w:color="auto" w:fill="auto"/>
            <w:vAlign w:val="center"/>
            <w:hideMark/>
          </w:tcPr>
          <w:p w14:paraId="77A62AD1"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Producción mezclas asfálticas:</w:t>
            </w:r>
            <w:r w:rsidRPr="004B0240">
              <w:rPr>
                <w:rFonts w:ascii="Arial" w:hAnsi="Arial" w:cs="Arial"/>
                <w:color w:val="000000"/>
                <w:sz w:val="20"/>
                <w:szCs w:val="20"/>
              </w:rPr>
              <w:br/>
              <w:t xml:space="preserve">MD 10: Mezcla Densa en caliente Fina. </w:t>
            </w:r>
            <w:r w:rsidRPr="004B0240">
              <w:rPr>
                <w:rFonts w:ascii="Arial" w:hAnsi="Arial" w:cs="Arial"/>
                <w:color w:val="000000"/>
                <w:sz w:val="20"/>
                <w:szCs w:val="20"/>
              </w:rPr>
              <w:br/>
              <w:t>MD 12: Mezcla Densa en caliente Media.</w:t>
            </w:r>
            <w:r w:rsidRPr="004B0240">
              <w:rPr>
                <w:rFonts w:ascii="Arial" w:hAnsi="Arial" w:cs="Arial"/>
                <w:color w:val="000000"/>
                <w:sz w:val="20"/>
                <w:szCs w:val="20"/>
              </w:rPr>
              <w:br/>
              <w:t>MD 20: Mezcla Densa en caliente Gruesa.</w:t>
            </w:r>
          </w:p>
        </w:tc>
        <w:tc>
          <w:tcPr>
            <w:tcW w:w="1622" w:type="pct"/>
            <w:tcBorders>
              <w:top w:val="nil"/>
              <w:left w:val="nil"/>
              <w:bottom w:val="single" w:sz="4" w:space="0" w:color="auto"/>
              <w:right w:val="single" w:sz="4" w:space="0" w:color="auto"/>
            </w:tcBorders>
            <w:shd w:val="clear" w:color="auto" w:fill="auto"/>
            <w:vAlign w:val="center"/>
            <w:hideMark/>
          </w:tcPr>
          <w:p w14:paraId="3CC58298"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23CBEA23"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8974D3D"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el laboratorio de suelos y pavimentos</w:t>
            </w:r>
          </w:p>
        </w:tc>
        <w:tc>
          <w:tcPr>
            <w:tcW w:w="2302" w:type="pct"/>
            <w:tcBorders>
              <w:top w:val="nil"/>
              <w:left w:val="nil"/>
              <w:bottom w:val="single" w:sz="4" w:space="0" w:color="auto"/>
              <w:right w:val="single" w:sz="4" w:space="0" w:color="auto"/>
            </w:tcBorders>
            <w:shd w:val="clear" w:color="auto" w:fill="auto"/>
            <w:vAlign w:val="center"/>
            <w:hideMark/>
          </w:tcPr>
          <w:p w14:paraId="6F7B02B0"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 Realizar el control de la calidad de los productos, </w:t>
            </w:r>
            <w:r w:rsidR="00AF6EB2" w:rsidRPr="004B0240">
              <w:rPr>
                <w:rFonts w:ascii="Arial" w:hAnsi="Arial" w:cs="Arial"/>
                <w:color w:val="000000"/>
                <w:sz w:val="20"/>
                <w:szCs w:val="20"/>
              </w:rPr>
              <w:t>verificando</w:t>
            </w:r>
            <w:r w:rsidRPr="004B0240">
              <w:rPr>
                <w:rFonts w:ascii="Arial" w:hAnsi="Arial" w:cs="Arial"/>
                <w:color w:val="000000"/>
                <w:sz w:val="20"/>
                <w:szCs w:val="20"/>
              </w:rPr>
              <w:t xml:space="preserve"> y garantizando la calidad de los materiales y el cumplimiento de las especificaciones </w:t>
            </w:r>
            <w:r w:rsidR="000F763D" w:rsidRPr="004B0240">
              <w:rPr>
                <w:rFonts w:ascii="Arial" w:hAnsi="Arial" w:cs="Arial"/>
                <w:color w:val="000000"/>
                <w:sz w:val="20"/>
                <w:szCs w:val="20"/>
              </w:rPr>
              <w:t>técnicas, por</w:t>
            </w:r>
            <w:r w:rsidRPr="004B0240">
              <w:rPr>
                <w:rFonts w:ascii="Arial" w:hAnsi="Arial" w:cs="Arial"/>
                <w:color w:val="000000"/>
                <w:sz w:val="20"/>
                <w:szCs w:val="20"/>
              </w:rPr>
              <w:t xml:space="preserve"> medio de las actividades desarrolladas en </w:t>
            </w:r>
            <w:r w:rsidR="000F763D" w:rsidRPr="004B0240">
              <w:rPr>
                <w:rFonts w:ascii="Arial" w:hAnsi="Arial" w:cs="Arial"/>
                <w:color w:val="000000"/>
                <w:sz w:val="20"/>
                <w:szCs w:val="20"/>
              </w:rPr>
              <w:t>el laboratorio</w:t>
            </w:r>
            <w:r w:rsidRPr="004B0240">
              <w:rPr>
                <w:rFonts w:ascii="Arial" w:hAnsi="Arial" w:cs="Arial"/>
                <w:color w:val="000000"/>
                <w:sz w:val="20"/>
                <w:szCs w:val="20"/>
              </w:rPr>
              <w:t xml:space="preserve"> dotado con equipos de alta tecnología.</w:t>
            </w:r>
          </w:p>
        </w:tc>
        <w:tc>
          <w:tcPr>
            <w:tcW w:w="1622" w:type="pct"/>
            <w:tcBorders>
              <w:top w:val="nil"/>
              <w:left w:val="nil"/>
              <w:bottom w:val="single" w:sz="4" w:space="0" w:color="auto"/>
              <w:right w:val="single" w:sz="4" w:space="0" w:color="auto"/>
            </w:tcBorders>
            <w:shd w:val="clear" w:color="auto" w:fill="auto"/>
            <w:vAlign w:val="center"/>
            <w:hideMark/>
          </w:tcPr>
          <w:p w14:paraId="5D2306E2"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251E1C1E"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60E218FB"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el cambio organizacional</w:t>
            </w:r>
          </w:p>
        </w:tc>
        <w:tc>
          <w:tcPr>
            <w:tcW w:w="2302" w:type="pct"/>
            <w:tcBorders>
              <w:top w:val="nil"/>
              <w:left w:val="nil"/>
              <w:bottom w:val="single" w:sz="4" w:space="0" w:color="auto"/>
              <w:right w:val="single" w:sz="4" w:space="0" w:color="auto"/>
            </w:tcBorders>
            <w:shd w:val="clear" w:color="auto" w:fill="auto"/>
            <w:vAlign w:val="center"/>
            <w:hideMark/>
          </w:tcPr>
          <w:p w14:paraId="5CE52DF9"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El desarrollo de esta capacidad dentro de la </w:t>
            </w:r>
            <w:r w:rsidR="000F763D" w:rsidRPr="004B0240">
              <w:rPr>
                <w:rFonts w:ascii="Arial" w:hAnsi="Arial" w:cs="Arial"/>
                <w:color w:val="000000"/>
                <w:sz w:val="20"/>
                <w:szCs w:val="20"/>
              </w:rPr>
              <w:t>UARMV involucra</w:t>
            </w:r>
            <w:r w:rsidRPr="004B0240">
              <w:rPr>
                <w:rFonts w:ascii="Arial" w:hAnsi="Arial" w:cs="Arial"/>
                <w:color w:val="000000"/>
                <w:sz w:val="20"/>
                <w:szCs w:val="20"/>
              </w:rPr>
              <w:t xml:space="preserve"> las diferentes actividades de gestión del cambio en cada una de las etapas de los </w:t>
            </w:r>
            <w:r w:rsidR="000F763D" w:rsidRPr="004B0240">
              <w:rPr>
                <w:rFonts w:ascii="Arial" w:hAnsi="Arial" w:cs="Arial"/>
                <w:color w:val="000000"/>
                <w:sz w:val="20"/>
                <w:szCs w:val="20"/>
              </w:rPr>
              <w:t>proyectos.</w:t>
            </w:r>
          </w:p>
        </w:tc>
        <w:tc>
          <w:tcPr>
            <w:tcW w:w="1622" w:type="pct"/>
            <w:tcBorders>
              <w:top w:val="nil"/>
              <w:left w:val="nil"/>
              <w:bottom w:val="single" w:sz="4" w:space="0" w:color="auto"/>
              <w:right w:val="single" w:sz="4" w:space="0" w:color="auto"/>
            </w:tcBorders>
            <w:shd w:val="clear" w:color="auto" w:fill="auto"/>
            <w:vAlign w:val="center"/>
            <w:hideMark/>
          </w:tcPr>
          <w:p w14:paraId="5F218CA9"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USO Y APROPIACIÓN</w:t>
            </w:r>
          </w:p>
        </w:tc>
      </w:tr>
      <w:tr w:rsidR="00A73B88" w:rsidRPr="004B0240" w14:paraId="6F64FDAB"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0F2973E2"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lastRenderedPageBreak/>
              <w:t>Realizar Coordinación intersectorial</w:t>
            </w:r>
          </w:p>
        </w:tc>
        <w:tc>
          <w:tcPr>
            <w:tcW w:w="2302" w:type="pct"/>
            <w:tcBorders>
              <w:top w:val="nil"/>
              <w:left w:val="nil"/>
              <w:bottom w:val="single" w:sz="4" w:space="0" w:color="auto"/>
              <w:right w:val="single" w:sz="4" w:space="0" w:color="auto"/>
            </w:tcBorders>
            <w:shd w:val="clear" w:color="auto" w:fill="auto"/>
            <w:vAlign w:val="center"/>
            <w:hideMark/>
          </w:tcPr>
          <w:p w14:paraId="444F556E"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Coordinación con otras instituciones del sector, mediante la interoperabilidad y la gestión del conocimiento.</w:t>
            </w:r>
          </w:p>
        </w:tc>
        <w:tc>
          <w:tcPr>
            <w:tcW w:w="1622" w:type="pct"/>
            <w:tcBorders>
              <w:top w:val="nil"/>
              <w:left w:val="nil"/>
              <w:bottom w:val="single" w:sz="4" w:space="0" w:color="auto"/>
              <w:right w:val="single" w:sz="4" w:space="0" w:color="auto"/>
            </w:tcBorders>
            <w:shd w:val="clear" w:color="auto" w:fill="auto"/>
            <w:vAlign w:val="center"/>
            <w:hideMark/>
          </w:tcPr>
          <w:p w14:paraId="328D3CDF"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6F943C24"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10646DFA"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el talento humano</w:t>
            </w:r>
          </w:p>
        </w:tc>
        <w:tc>
          <w:tcPr>
            <w:tcW w:w="2302" w:type="pct"/>
            <w:tcBorders>
              <w:top w:val="nil"/>
              <w:left w:val="nil"/>
              <w:bottom w:val="single" w:sz="4" w:space="0" w:color="auto"/>
              <w:right w:val="single" w:sz="4" w:space="0" w:color="auto"/>
            </w:tcBorders>
            <w:shd w:val="clear" w:color="auto" w:fill="auto"/>
            <w:vAlign w:val="center"/>
            <w:hideMark/>
          </w:tcPr>
          <w:p w14:paraId="77DBD62D"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Se refiere a la capacidad relacionada con el manejo del talento humano </w:t>
            </w:r>
            <w:r w:rsidR="00AF6EB2" w:rsidRPr="004B0240">
              <w:rPr>
                <w:rFonts w:ascii="Arial" w:hAnsi="Arial" w:cs="Arial"/>
                <w:color w:val="000000"/>
                <w:sz w:val="20"/>
                <w:szCs w:val="20"/>
              </w:rPr>
              <w:t>potencializándolo</w:t>
            </w:r>
            <w:r w:rsidRPr="004B0240">
              <w:rPr>
                <w:rFonts w:ascii="Arial" w:hAnsi="Arial" w:cs="Arial"/>
                <w:color w:val="000000"/>
                <w:sz w:val="20"/>
                <w:szCs w:val="20"/>
              </w:rPr>
              <w:t xml:space="preserve">, </w:t>
            </w:r>
            <w:r w:rsidR="00AF6EB2" w:rsidRPr="004B0240">
              <w:rPr>
                <w:rFonts w:ascii="Arial" w:hAnsi="Arial" w:cs="Arial"/>
                <w:color w:val="000000"/>
                <w:sz w:val="20"/>
                <w:szCs w:val="20"/>
              </w:rPr>
              <w:t>motivándolo</w:t>
            </w:r>
            <w:r w:rsidRPr="004B0240">
              <w:rPr>
                <w:rFonts w:ascii="Arial" w:hAnsi="Arial" w:cs="Arial"/>
                <w:color w:val="000000"/>
                <w:sz w:val="20"/>
                <w:szCs w:val="20"/>
              </w:rPr>
              <w:t xml:space="preserve"> y </w:t>
            </w:r>
            <w:r w:rsidR="00AF6EB2" w:rsidRPr="004B0240">
              <w:rPr>
                <w:rFonts w:ascii="Arial" w:hAnsi="Arial" w:cs="Arial"/>
                <w:color w:val="000000"/>
                <w:sz w:val="20"/>
                <w:szCs w:val="20"/>
              </w:rPr>
              <w:t>encaminándolo</w:t>
            </w:r>
            <w:r w:rsidRPr="004B0240">
              <w:rPr>
                <w:rFonts w:ascii="Arial" w:hAnsi="Arial" w:cs="Arial"/>
                <w:color w:val="000000"/>
                <w:sz w:val="20"/>
                <w:szCs w:val="20"/>
              </w:rPr>
              <w:t xml:space="preserve"> al logro de los objetivos institucionales.</w:t>
            </w:r>
          </w:p>
        </w:tc>
        <w:tc>
          <w:tcPr>
            <w:tcW w:w="1622" w:type="pct"/>
            <w:tcBorders>
              <w:top w:val="nil"/>
              <w:left w:val="nil"/>
              <w:bottom w:val="single" w:sz="4" w:space="0" w:color="auto"/>
              <w:right w:val="single" w:sz="4" w:space="0" w:color="auto"/>
            </w:tcBorders>
            <w:shd w:val="clear" w:color="auto" w:fill="auto"/>
            <w:vAlign w:val="center"/>
            <w:hideMark/>
          </w:tcPr>
          <w:p w14:paraId="47B46BB1"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USO Y APROPIACIÓN</w:t>
            </w:r>
          </w:p>
        </w:tc>
      </w:tr>
      <w:tr w:rsidR="00A73B88" w:rsidRPr="004B0240" w14:paraId="07AE8443"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24D41EED"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finanzas</w:t>
            </w:r>
          </w:p>
        </w:tc>
        <w:tc>
          <w:tcPr>
            <w:tcW w:w="2302" w:type="pct"/>
            <w:tcBorders>
              <w:top w:val="nil"/>
              <w:left w:val="nil"/>
              <w:bottom w:val="single" w:sz="4" w:space="0" w:color="auto"/>
              <w:right w:val="single" w:sz="4" w:space="0" w:color="auto"/>
            </w:tcBorders>
            <w:shd w:val="clear" w:color="auto" w:fill="auto"/>
            <w:vAlign w:val="center"/>
            <w:hideMark/>
          </w:tcPr>
          <w:p w14:paraId="78B328A9"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Se refiere a la capacidad relacionada con la programación, registro, contabilización, custodia y seguimiento a la adecuada ejecución de los recursos de la UAERMV.</w:t>
            </w:r>
          </w:p>
        </w:tc>
        <w:tc>
          <w:tcPr>
            <w:tcW w:w="1622" w:type="pct"/>
            <w:tcBorders>
              <w:top w:val="nil"/>
              <w:left w:val="nil"/>
              <w:bottom w:val="single" w:sz="4" w:space="0" w:color="auto"/>
              <w:right w:val="single" w:sz="4" w:space="0" w:color="auto"/>
            </w:tcBorders>
            <w:shd w:val="clear" w:color="auto" w:fill="auto"/>
            <w:vAlign w:val="center"/>
            <w:hideMark/>
          </w:tcPr>
          <w:p w14:paraId="0C2BCEF0"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33F82133"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D14C539"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los servicios jurídicos</w:t>
            </w:r>
          </w:p>
        </w:tc>
        <w:tc>
          <w:tcPr>
            <w:tcW w:w="2302" w:type="pct"/>
            <w:tcBorders>
              <w:top w:val="nil"/>
              <w:left w:val="nil"/>
              <w:bottom w:val="single" w:sz="4" w:space="0" w:color="auto"/>
              <w:right w:val="single" w:sz="4" w:space="0" w:color="auto"/>
            </w:tcBorders>
            <w:shd w:val="clear" w:color="auto" w:fill="auto"/>
            <w:vAlign w:val="center"/>
            <w:hideMark/>
          </w:tcPr>
          <w:p w14:paraId="30DEEF1A"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Es el conjunto de actividades relacionadas con representar, asesorar y prestar apoyo jurídico de manera oportuna y eficaz.</w:t>
            </w:r>
          </w:p>
        </w:tc>
        <w:tc>
          <w:tcPr>
            <w:tcW w:w="1622" w:type="pct"/>
            <w:tcBorders>
              <w:top w:val="nil"/>
              <w:left w:val="nil"/>
              <w:bottom w:val="single" w:sz="4" w:space="0" w:color="auto"/>
              <w:right w:val="single" w:sz="4" w:space="0" w:color="auto"/>
            </w:tcBorders>
            <w:shd w:val="clear" w:color="auto" w:fill="auto"/>
            <w:vAlign w:val="center"/>
            <w:hideMark/>
          </w:tcPr>
          <w:p w14:paraId="738798A7"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p>
        </w:tc>
      </w:tr>
      <w:tr w:rsidR="00A73B88" w:rsidRPr="004B0240" w14:paraId="652A85D6"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511E75F9"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los Proveedores</w:t>
            </w:r>
          </w:p>
        </w:tc>
        <w:tc>
          <w:tcPr>
            <w:tcW w:w="2302" w:type="pct"/>
            <w:tcBorders>
              <w:top w:val="nil"/>
              <w:left w:val="nil"/>
              <w:bottom w:val="single" w:sz="4" w:space="0" w:color="auto"/>
              <w:right w:val="single" w:sz="4" w:space="0" w:color="auto"/>
            </w:tcBorders>
            <w:shd w:val="clear" w:color="auto" w:fill="auto"/>
            <w:vAlign w:val="center"/>
            <w:hideMark/>
          </w:tcPr>
          <w:p w14:paraId="18A0A022"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Se refiere a la capacidad de la administración de los contratos de productos y servicios prestados por terceros para satisfacer las necesidades de la UAERMV.</w:t>
            </w:r>
          </w:p>
        </w:tc>
        <w:tc>
          <w:tcPr>
            <w:tcW w:w="1622" w:type="pct"/>
            <w:tcBorders>
              <w:top w:val="nil"/>
              <w:left w:val="nil"/>
              <w:bottom w:val="single" w:sz="4" w:space="0" w:color="auto"/>
              <w:right w:val="single" w:sz="4" w:space="0" w:color="auto"/>
            </w:tcBorders>
            <w:shd w:val="clear" w:color="auto" w:fill="auto"/>
            <w:vAlign w:val="center"/>
            <w:hideMark/>
          </w:tcPr>
          <w:p w14:paraId="652C078C"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GOBIERNO DE TI</w:t>
            </w:r>
          </w:p>
        </w:tc>
      </w:tr>
      <w:tr w:rsidR="00A73B88" w:rsidRPr="004B0240" w14:paraId="0A19ABA8" w14:textId="77777777" w:rsidTr="00A73B88">
        <w:trPr>
          <w:trHeight w:val="1845"/>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2B5D45E0"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la información</w:t>
            </w:r>
          </w:p>
        </w:tc>
        <w:tc>
          <w:tcPr>
            <w:tcW w:w="2302" w:type="pct"/>
            <w:tcBorders>
              <w:top w:val="nil"/>
              <w:left w:val="nil"/>
              <w:bottom w:val="single" w:sz="4" w:space="0" w:color="auto"/>
              <w:right w:val="single" w:sz="4" w:space="0" w:color="auto"/>
            </w:tcBorders>
            <w:shd w:val="clear" w:color="auto" w:fill="auto"/>
            <w:vAlign w:val="center"/>
            <w:hideMark/>
          </w:tcPr>
          <w:p w14:paraId="344E61C4" w14:textId="4FAF224F"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Tal como lo indica </w:t>
            </w:r>
            <w:r w:rsidR="000E5788" w:rsidRPr="004B0240">
              <w:rPr>
                <w:rFonts w:ascii="Arial" w:hAnsi="Arial" w:cs="Arial"/>
                <w:color w:val="000000"/>
                <w:sz w:val="20"/>
                <w:szCs w:val="20"/>
              </w:rPr>
              <w:t>MinTIC</w:t>
            </w:r>
            <w:r w:rsidRPr="004B0240">
              <w:rPr>
                <w:rFonts w:ascii="Arial" w:hAnsi="Arial" w:cs="Arial"/>
                <w:color w:val="000000"/>
                <w:sz w:val="20"/>
                <w:szCs w:val="20"/>
              </w:rPr>
              <w:t xml:space="preserve"> "Para apoyar las decisiones, basadas en la información que se extrae de las fuentes habilitadas, es necesario fomentar el desarrollo de la capacidad de análisis en las personas que definen las políticas, estrategias y mecanismos de seguimiento, evaluación y control. Además, para dicho proceso se debe contar con herramientas orientadas al seguimiento, análisis y a la presentación y publicación de información según sus ciclos de vida y de acuerdo con los diversos públicos o audiencias. "</w:t>
            </w:r>
          </w:p>
        </w:tc>
        <w:tc>
          <w:tcPr>
            <w:tcW w:w="1622" w:type="pct"/>
            <w:tcBorders>
              <w:top w:val="nil"/>
              <w:left w:val="nil"/>
              <w:bottom w:val="single" w:sz="4" w:space="0" w:color="auto"/>
              <w:right w:val="single" w:sz="4" w:space="0" w:color="auto"/>
            </w:tcBorders>
            <w:shd w:val="clear" w:color="auto" w:fill="auto"/>
            <w:vAlign w:val="center"/>
            <w:hideMark/>
          </w:tcPr>
          <w:p w14:paraId="3E09694E"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315FE318" w14:textId="77777777" w:rsidTr="00A73B88">
        <w:trPr>
          <w:trHeight w:val="1905"/>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15DB091A"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la Arquitectura empresarial</w:t>
            </w:r>
          </w:p>
        </w:tc>
        <w:tc>
          <w:tcPr>
            <w:tcW w:w="2302" w:type="pct"/>
            <w:tcBorders>
              <w:top w:val="nil"/>
              <w:left w:val="nil"/>
              <w:bottom w:val="single" w:sz="4" w:space="0" w:color="auto"/>
              <w:right w:val="single" w:sz="4" w:space="0" w:color="auto"/>
            </w:tcBorders>
            <w:shd w:val="clear" w:color="auto" w:fill="auto"/>
            <w:vAlign w:val="center"/>
            <w:hideMark/>
          </w:tcPr>
          <w:p w14:paraId="0EF8DF59"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Desarrollar la capacidad de construir una arquitectura empresarial que contribuya a mejorar la calidad, eficacia y responsabilidad de la entidad, describiendo a la empresa como una estructura coherente, para responder de forma rápida, eficiente y proactiva, a los cambios del entorno.</w:t>
            </w:r>
          </w:p>
        </w:tc>
        <w:tc>
          <w:tcPr>
            <w:tcW w:w="1622" w:type="pct"/>
            <w:tcBorders>
              <w:top w:val="nil"/>
              <w:left w:val="nil"/>
              <w:bottom w:val="single" w:sz="4" w:space="0" w:color="auto"/>
              <w:right w:val="single" w:sz="4" w:space="0" w:color="auto"/>
            </w:tcBorders>
            <w:shd w:val="clear" w:color="auto" w:fill="auto"/>
            <w:vAlign w:val="center"/>
            <w:hideMark/>
          </w:tcPr>
          <w:p w14:paraId="7C9D15F2"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5496B73A"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697E510"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lastRenderedPageBreak/>
              <w:t>Gestionar los Proyectos de TI</w:t>
            </w:r>
          </w:p>
        </w:tc>
        <w:tc>
          <w:tcPr>
            <w:tcW w:w="2302" w:type="pct"/>
            <w:tcBorders>
              <w:top w:val="nil"/>
              <w:left w:val="nil"/>
              <w:bottom w:val="single" w:sz="4" w:space="0" w:color="auto"/>
              <w:right w:val="single" w:sz="4" w:space="0" w:color="auto"/>
            </w:tcBorders>
            <w:shd w:val="clear" w:color="auto" w:fill="auto"/>
            <w:vAlign w:val="center"/>
            <w:hideMark/>
          </w:tcPr>
          <w:p w14:paraId="4C3B6C61"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capacidad involucra la adopción </w:t>
            </w:r>
            <w:r w:rsidR="000F763D" w:rsidRPr="004B0240">
              <w:rPr>
                <w:rFonts w:ascii="Arial" w:hAnsi="Arial" w:cs="Arial"/>
                <w:color w:val="000000"/>
                <w:sz w:val="20"/>
                <w:szCs w:val="20"/>
              </w:rPr>
              <w:t>de las</w:t>
            </w:r>
            <w:r w:rsidRPr="004B0240">
              <w:rPr>
                <w:rFonts w:ascii="Arial" w:hAnsi="Arial" w:cs="Arial"/>
                <w:color w:val="000000"/>
                <w:sz w:val="20"/>
                <w:szCs w:val="20"/>
              </w:rPr>
              <w:t xml:space="preserve"> mejores </w:t>
            </w:r>
            <w:r w:rsidR="00AF6EB2" w:rsidRPr="004B0240">
              <w:rPr>
                <w:rFonts w:ascii="Arial" w:hAnsi="Arial" w:cs="Arial"/>
                <w:color w:val="000000"/>
                <w:sz w:val="20"/>
                <w:szCs w:val="20"/>
              </w:rPr>
              <w:t>prácticas</w:t>
            </w:r>
            <w:r w:rsidRPr="004B0240">
              <w:rPr>
                <w:rFonts w:ascii="Arial" w:hAnsi="Arial" w:cs="Arial"/>
                <w:color w:val="000000"/>
                <w:sz w:val="20"/>
                <w:szCs w:val="20"/>
              </w:rPr>
              <w:t xml:space="preserve"> de gestión de proyectos en los diferentes procesos de la entidad.</w:t>
            </w:r>
          </w:p>
        </w:tc>
        <w:tc>
          <w:tcPr>
            <w:tcW w:w="1622" w:type="pct"/>
            <w:tcBorders>
              <w:top w:val="nil"/>
              <w:left w:val="nil"/>
              <w:bottom w:val="single" w:sz="4" w:space="0" w:color="auto"/>
              <w:right w:val="single" w:sz="4" w:space="0" w:color="auto"/>
            </w:tcBorders>
            <w:shd w:val="clear" w:color="auto" w:fill="auto"/>
            <w:vAlign w:val="center"/>
            <w:hideMark/>
          </w:tcPr>
          <w:p w14:paraId="1EB9AFB7"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r w:rsidRPr="004B0240">
              <w:rPr>
                <w:rFonts w:ascii="Arial" w:hAnsi="Arial" w:cs="Arial"/>
                <w:color w:val="000000"/>
                <w:sz w:val="18"/>
                <w:szCs w:val="20"/>
              </w:rPr>
              <w:br/>
              <w:t>GOBIERNO DE TI</w:t>
            </w:r>
            <w:r w:rsidRPr="004B0240">
              <w:rPr>
                <w:rFonts w:ascii="Arial" w:hAnsi="Arial" w:cs="Arial"/>
                <w:color w:val="000000"/>
                <w:sz w:val="18"/>
                <w:szCs w:val="20"/>
              </w:rPr>
              <w:br/>
              <w:t>USO Y APROPIACIÓN</w:t>
            </w:r>
          </w:p>
        </w:tc>
      </w:tr>
      <w:tr w:rsidR="00A73B88" w:rsidRPr="004B0240" w14:paraId="1C4CEFC1" w14:textId="77777777" w:rsidTr="00A73B88">
        <w:trPr>
          <w:trHeight w:val="171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35000B4E"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los servicios de TI</w:t>
            </w:r>
          </w:p>
        </w:tc>
        <w:tc>
          <w:tcPr>
            <w:tcW w:w="2302" w:type="pct"/>
            <w:tcBorders>
              <w:top w:val="nil"/>
              <w:left w:val="nil"/>
              <w:bottom w:val="single" w:sz="4" w:space="0" w:color="auto"/>
              <w:right w:val="single" w:sz="4" w:space="0" w:color="auto"/>
            </w:tcBorders>
            <w:shd w:val="clear" w:color="auto" w:fill="auto"/>
            <w:vAlign w:val="center"/>
            <w:hideMark/>
          </w:tcPr>
          <w:p w14:paraId="5DBE8401"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La gestión de servicios de tecnologías de la información (en inglés IT </w:t>
            </w:r>
            <w:proofErr w:type="spellStart"/>
            <w:r w:rsidRPr="004B0240">
              <w:rPr>
                <w:rFonts w:ascii="Arial" w:hAnsi="Arial" w:cs="Arial"/>
                <w:color w:val="000000"/>
                <w:sz w:val="20"/>
                <w:szCs w:val="20"/>
              </w:rPr>
              <w:t>Service</w:t>
            </w:r>
            <w:proofErr w:type="spellEnd"/>
            <w:r w:rsidRPr="004B0240">
              <w:rPr>
                <w:rFonts w:ascii="Arial" w:hAnsi="Arial" w:cs="Arial"/>
                <w:color w:val="000000"/>
                <w:sz w:val="20"/>
                <w:szCs w:val="20"/>
              </w:rPr>
              <w:t xml:space="preserve"> Management, ITSM) es una disciplina basada en procesos, enfocada en alinear los servicios de TI proporcionados con las necesidades de la entidad, poniendo énfasis en los beneficios que puede percibir el cliente final. Esta gestión </w:t>
            </w:r>
            <w:r w:rsidR="00AF6EB2" w:rsidRPr="004B0240">
              <w:rPr>
                <w:rFonts w:ascii="Arial" w:hAnsi="Arial" w:cs="Arial"/>
                <w:color w:val="000000"/>
                <w:sz w:val="20"/>
                <w:szCs w:val="20"/>
              </w:rPr>
              <w:t>involucra</w:t>
            </w:r>
            <w:r w:rsidRPr="004B0240">
              <w:rPr>
                <w:rFonts w:ascii="Arial" w:hAnsi="Arial" w:cs="Arial"/>
                <w:color w:val="000000"/>
                <w:sz w:val="20"/>
                <w:szCs w:val="20"/>
              </w:rPr>
              <w:t xml:space="preserve"> el mejoramiento continuo.</w:t>
            </w:r>
          </w:p>
        </w:tc>
        <w:tc>
          <w:tcPr>
            <w:tcW w:w="1622" w:type="pct"/>
            <w:tcBorders>
              <w:top w:val="nil"/>
              <w:left w:val="nil"/>
              <w:bottom w:val="single" w:sz="4" w:space="0" w:color="auto"/>
              <w:right w:val="single" w:sz="4" w:space="0" w:color="auto"/>
            </w:tcBorders>
            <w:shd w:val="clear" w:color="auto" w:fill="auto"/>
            <w:vAlign w:val="center"/>
            <w:hideMark/>
          </w:tcPr>
          <w:p w14:paraId="70DAFDF1"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16AC330F" w14:textId="77777777" w:rsidTr="00A73B88">
        <w:trPr>
          <w:trHeight w:val="150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4E96737D"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la seguridad de la información</w:t>
            </w:r>
          </w:p>
        </w:tc>
        <w:tc>
          <w:tcPr>
            <w:tcW w:w="2302" w:type="pct"/>
            <w:tcBorders>
              <w:top w:val="nil"/>
              <w:left w:val="nil"/>
              <w:bottom w:val="single" w:sz="4" w:space="0" w:color="auto"/>
              <w:right w:val="single" w:sz="4" w:space="0" w:color="auto"/>
            </w:tcBorders>
            <w:shd w:val="clear" w:color="auto" w:fill="auto"/>
            <w:vAlign w:val="center"/>
            <w:hideMark/>
          </w:tcPr>
          <w:p w14:paraId="7CD95AF9"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Se refiere a la confidencialidad, la integridad y la disponibilidad de la información y los datos importantes para la organización, independientemente del formato que tengan, estos pueden ser:</w:t>
            </w:r>
            <w:r w:rsidR="00AF6EB2" w:rsidRPr="004B0240">
              <w:rPr>
                <w:rFonts w:ascii="Arial" w:hAnsi="Arial" w:cs="Arial"/>
                <w:color w:val="000000"/>
                <w:sz w:val="20"/>
                <w:szCs w:val="20"/>
              </w:rPr>
              <w:t xml:space="preserve"> </w:t>
            </w:r>
            <w:r w:rsidRPr="004B0240">
              <w:rPr>
                <w:rFonts w:ascii="Arial" w:hAnsi="Arial" w:cs="Arial"/>
                <w:color w:val="000000"/>
                <w:sz w:val="20"/>
                <w:szCs w:val="20"/>
              </w:rPr>
              <w:t>Electrónicos</w:t>
            </w:r>
            <w:r w:rsidR="00AF6EB2" w:rsidRPr="004B0240">
              <w:rPr>
                <w:rFonts w:ascii="Arial" w:hAnsi="Arial" w:cs="Arial"/>
                <w:color w:val="000000"/>
                <w:sz w:val="20"/>
                <w:szCs w:val="20"/>
              </w:rPr>
              <w:t xml:space="preserve"> </w:t>
            </w:r>
            <w:r w:rsidRPr="004B0240">
              <w:rPr>
                <w:rFonts w:ascii="Arial" w:hAnsi="Arial" w:cs="Arial"/>
                <w:color w:val="000000"/>
                <w:sz w:val="20"/>
                <w:szCs w:val="20"/>
              </w:rPr>
              <w:t>En papel</w:t>
            </w:r>
            <w:r w:rsidR="00AF6EB2" w:rsidRPr="004B0240">
              <w:rPr>
                <w:rFonts w:ascii="Arial" w:hAnsi="Arial" w:cs="Arial"/>
                <w:color w:val="000000"/>
                <w:sz w:val="20"/>
                <w:szCs w:val="20"/>
              </w:rPr>
              <w:t xml:space="preserve"> </w:t>
            </w:r>
            <w:r w:rsidRPr="004B0240">
              <w:rPr>
                <w:rFonts w:ascii="Arial" w:hAnsi="Arial" w:cs="Arial"/>
                <w:color w:val="000000"/>
                <w:sz w:val="20"/>
                <w:szCs w:val="20"/>
              </w:rPr>
              <w:t>Audio y vídeo, etc.</w:t>
            </w:r>
          </w:p>
        </w:tc>
        <w:tc>
          <w:tcPr>
            <w:tcW w:w="1622" w:type="pct"/>
            <w:tcBorders>
              <w:top w:val="nil"/>
              <w:left w:val="nil"/>
              <w:bottom w:val="single" w:sz="4" w:space="0" w:color="auto"/>
              <w:right w:val="single" w:sz="4" w:space="0" w:color="auto"/>
            </w:tcBorders>
            <w:shd w:val="clear" w:color="auto" w:fill="auto"/>
            <w:vAlign w:val="center"/>
            <w:hideMark/>
          </w:tcPr>
          <w:p w14:paraId="3983F71F"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3F811F3D" w14:textId="77777777" w:rsidTr="00A73B88">
        <w:trPr>
          <w:trHeight w:val="144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672F9546"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Gestionar los riesgos de TI</w:t>
            </w:r>
          </w:p>
        </w:tc>
        <w:tc>
          <w:tcPr>
            <w:tcW w:w="2302" w:type="pct"/>
            <w:tcBorders>
              <w:top w:val="nil"/>
              <w:left w:val="nil"/>
              <w:bottom w:val="single" w:sz="4" w:space="0" w:color="auto"/>
              <w:right w:val="single" w:sz="4" w:space="0" w:color="auto"/>
            </w:tcBorders>
            <w:shd w:val="clear" w:color="auto" w:fill="auto"/>
            <w:vAlign w:val="center"/>
            <w:hideMark/>
          </w:tcPr>
          <w:p w14:paraId="277E7B91"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Se refiere a la identificación de </w:t>
            </w:r>
            <w:r w:rsidR="000F763D" w:rsidRPr="004B0240">
              <w:rPr>
                <w:rFonts w:ascii="Arial" w:hAnsi="Arial" w:cs="Arial"/>
                <w:color w:val="000000"/>
                <w:sz w:val="20"/>
                <w:szCs w:val="20"/>
              </w:rPr>
              <w:t>los riesgos potenciales</w:t>
            </w:r>
            <w:r w:rsidRPr="004B0240">
              <w:rPr>
                <w:rFonts w:ascii="Arial" w:hAnsi="Arial" w:cs="Arial"/>
                <w:color w:val="000000"/>
                <w:sz w:val="20"/>
                <w:szCs w:val="20"/>
              </w:rPr>
              <w:t xml:space="preserve"> en las funciones </w:t>
            </w:r>
            <w:r w:rsidR="00AF6EB2" w:rsidRPr="004B0240">
              <w:rPr>
                <w:rFonts w:ascii="Arial" w:hAnsi="Arial" w:cs="Arial"/>
                <w:color w:val="000000"/>
                <w:sz w:val="20"/>
                <w:szCs w:val="20"/>
              </w:rPr>
              <w:t>críticas</w:t>
            </w:r>
            <w:r w:rsidRPr="004B0240">
              <w:rPr>
                <w:rFonts w:ascii="Arial" w:hAnsi="Arial" w:cs="Arial"/>
                <w:color w:val="000000"/>
                <w:sz w:val="20"/>
                <w:szCs w:val="20"/>
              </w:rPr>
              <w:t xml:space="preserve"> de la gestión de TI y las medidas para su mitigación.</w:t>
            </w:r>
            <w:r w:rsidRPr="004B0240">
              <w:rPr>
                <w:rFonts w:ascii="Arial" w:hAnsi="Arial" w:cs="Arial"/>
                <w:color w:val="000000"/>
                <w:sz w:val="20"/>
                <w:szCs w:val="20"/>
              </w:rPr>
              <w:br/>
              <w:t xml:space="preserve">Incluye la capacidad de </w:t>
            </w:r>
            <w:r w:rsidR="00AF6EB2" w:rsidRPr="004B0240">
              <w:rPr>
                <w:rFonts w:ascii="Arial" w:hAnsi="Arial" w:cs="Arial"/>
                <w:color w:val="000000"/>
                <w:sz w:val="20"/>
                <w:szCs w:val="20"/>
              </w:rPr>
              <w:t>acción para</w:t>
            </w:r>
            <w:r w:rsidRPr="004B0240">
              <w:rPr>
                <w:rFonts w:ascii="Arial" w:hAnsi="Arial" w:cs="Arial"/>
                <w:color w:val="000000"/>
                <w:sz w:val="20"/>
                <w:szCs w:val="20"/>
              </w:rPr>
              <w:t xml:space="preserve"> el abordaje de una situación de riesgo. Permite determinar los riesgos, intervenir para modificarlos, disminuirlos, mitigarlos</w:t>
            </w:r>
          </w:p>
        </w:tc>
        <w:tc>
          <w:tcPr>
            <w:tcW w:w="1622" w:type="pct"/>
            <w:tcBorders>
              <w:top w:val="nil"/>
              <w:left w:val="nil"/>
              <w:bottom w:val="single" w:sz="4" w:space="0" w:color="auto"/>
              <w:right w:val="single" w:sz="4" w:space="0" w:color="auto"/>
            </w:tcBorders>
            <w:shd w:val="clear" w:color="auto" w:fill="auto"/>
            <w:vAlign w:val="center"/>
            <w:hideMark/>
          </w:tcPr>
          <w:p w14:paraId="3A573B0C"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684EDDC7" w14:textId="77777777" w:rsidTr="00A73B88">
        <w:trPr>
          <w:trHeight w:val="174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579845DE"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Articulación entre procesos</w:t>
            </w:r>
          </w:p>
        </w:tc>
        <w:tc>
          <w:tcPr>
            <w:tcW w:w="2302" w:type="pct"/>
            <w:tcBorders>
              <w:top w:val="nil"/>
              <w:left w:val="nil"/>
              <w:bottom w:val="single" w:sz="4" w:space="0" w:color="auto"/>
              <w:right w:val="single" w:sz="4" w:space="0" w:color="auto"/>
            </w:tcBorders>
            <w:shd w:val="clear" w:color="auto" w:fill="auto"/>
            <w:vAlign w:val="center"/>
            <w:hideMark/>
          </w:tcPr>
          <w:p w14:paraId="07BD4645"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Esta capacidad incluye la alineación estratégica con la visión de la Unidad y la sincronía entre TI y los diferentes procesos</w:t>
            </w:r>
          </w:p>
        </w:tc>
        <w:tc>
          <w:tcPr>
            <w:tcW w:w="1622" w:type="pct"/>
            <w:tcBorders>
              <w:top w:val="nil"/>
              <w:left w:val="nil"/>
              <w:bottom w:val="single" w:sz="4" w:space="0" w:color="auto"/>
              <w:right w:val="single" w:sz="4" w:space="0" w:color="auto"/>
            </w:tcBorders>
            <w:shd w:val="clear" w:color="auto" w:fill="auto"/>
            <w:vAlign w:val="center"/>
            <w:hideMark/>
          </w:tcPr>
          <w:p w14:paraId="033D78C5"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NEGOCIO</w:t>
            </w:r>
            <w:r w:rsidRPr="004B0240">
              <w:rPr>
                <w:rFonts w:ascii="Arial" w:hAnsi="Arial" w:cs="Arial"/>
                <w:color w:val="000000"/>
                <w:sz w:val="18"/>
                <w:szCs w:val="20"/>
              </w:rPr>
              <w:br/>
              <w:t>ESTRATEGIA</w:t>
            </w:r>
            <w:r w:rsidRPr="004B0240">
              <w:rPr>
                <w:rFonts w:ascii="Arial" w:hAnsi="Arial" w:cs="Arial"/>
                <w:color w:val="000000"/>
                <w:sz w:val="18"/>
                <w:szCs w:val="20"/>
              </w:rPr>
              <w:br/>
              <w:t>GOBIERNO DE TI</w:t>
            </w:r>
            <w:r w:rsidRPr="004B0240">
              <w:rPr>
                <w:rFonts w:ascii="Arial" w:hAnsi="Arial" w:cs="Arial"/>
                <w:color w:val="000000"/>
                <w:sz w:val="18"/>
                <w:szCs w:val="20"/>
              </w:rPr>
              <w:br/>
              <w:t>INFORMACIÓN</w:t>
            </w:r>
            <w:r w:rsidRPr="004B0240">
              <w:rPr>
                <w:rFonts w:ascii="Arial" w:hAnsi="Arial" w:cs="Arial"/>
                <w:color w:val="000000"/>
                <w:sz w:val="18"/>
                <w:szCs w:val="20"/>
              </w:rPr>
              <w:br/>
              <w:t>SISTEMAS DE INFORMACIÓN</w:t>
            </w:r>
            <w:r w:rsidRPr="004B0240">
              <w:rPr>
                <w:rFonts w:ascii="Arial" w:hAnsi="Arial" w:cs="Arial"/>
                <w:color w:val="000000"/>
                <w:sz w:val="18"/>
                <w:szCs w:val="20"/>
              </w:rPr>
              <w:br/>
              <w:t>SERVICIOS TECNOLÓGICOS</w:t>
            </w:r>
            <w:r w:rsidRPr="004B0240">
              <w:rPr>
                <w:rFonts w:ascii="Arial" w:hAnsi="Arial" w:cs="Arial"/>
                <w:color w:val="000000"/>
                <w:sz w:val="18"/>
                <w:szCs w:val="20"/>
              </w:rPr>
              <w:br/>
              <w:t>SEGURIDAD</w:t>
            </w:r>
          </w:p>
        </w:tc>
      </w:tr>
      <w:tr w:rsidR="00A73B88" w:rsidRPr="004B0240" w14:paraId="52E866D7"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349F0EB0"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Empoderamiento de TI</w:t>
            </w:r>
          </w:p>
        </w:tc>
        <w:tc>
          <w:tcPr>
            <w:tcW w:w="2302" w:type="pct"/>
            <w:tcBorders>
              <w:top w:val="nil"/>
              <w:left w:val="nil"/>
              <w:bottom w:val="single" w:sz="4" w:space="0" w:color="auto"/>
              <w:right w:val="single" w:sz="4" w:space="0" w:color="auto"/>
            </w:tcBorders>
            <w:shd w:val="clear" w:color="auto" w:fill="auto"/>
            <w:vAlign w:val="center"/>
            <w:hideMark/>
          </w:tcPr>
          <w:p w14:paraId="550335ED"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El empoderamiento planteado está alineado con el fortalecimiento de las capacidades del grupo de TI, incrementando su confianza, visión y protagonismo para impulsar cambios positivos en la UAERMV, liderando diversos procesos y teniendo la potestad de tomar decisiones, en todo lo relacionado con TI.</w:t>
            </w:r>
          </w:p>
        </w:tc>
        <w:tc>
          <w:tcPr>
            <w:tcW w:w="1622" w:type="pct"/>
            <w:tcBorders>
              <w:top w:val="nil"/>
              <w:left w:val="nil"/>
              <w:bottom w:val="single" w:sz="4" w:space="0" w:color="auto"/>
              <w:right w:val="single" w:sz="4" w:space="0" w:color="auto"/>
            </w:tcBorders>
            <w:shd w:val="clear" w:color="auto" w:fill="auto"/>
            <w:vAlign w:val="center"/>
            <w:hideMark/>
          </w:tcPr>
          <w:p w14:paraId="7738A394"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r w:rsidRPr="004B0240">
              <w:rPr>
                <w:rFonts w:ascii="Arial" w:hAnsi="Arial" w:cs="Arial"/>
                <w:color w:val="000000"/>
                <w:sz w:val="18"/>
                <w:szCs w:val="20"/>
              </w:rPr>
              <w:br/>
              <w:t>GOBIERNO DE TI</w:t>
            </w:r>
          </w:p>
        </w:tc>
      </w:tr>
      <w:tr w:rsidR="00A73B88" w:rsidRPr="004B0240" w14:paraId="51638D77" w14:textId="77777777" w:rsidTr="00A73B88">
        <w:trPr>
          <w:trHeight w:val="1170"/>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38BE2C89" w14:textId="77777777" w:rsidR="00A73B88" w:rsidRPr="004B0240" w:rsidRDefault="00A73B88" w:rsidP="00A73B8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Gobernabilidad de TI</w:t>
            </w:r>
          </w:p>
        </w:tc>
        <w:tc>
          <w:tcPr>
            <w:tcW w:w="2302" w:type="pct"/>
            <w:tcBorders>
              <w:top w:val="nil"/>
              <w:left w:val="nil"/>
              <w:bottom w:val="single" w:sz="4" w:space="0" w:color="auto"/>
              <w:right w:val="single" w:sz="4" w:space="0" w:color="auto"/>
            </w:tcBorders>
            <w:shd w:val="clear" w:color="auto" w:fill="auto"/>
            <w:vAlign w:val="center"/>
            <w:hideMark/>
          </w:tcPr>
          <w:p w14:paraId="72BF42DB" w14:textId="77777777" w:rsidR="00A73B88" w:rsidRPr="004B0240" w:rsidRDefault="00A73B88" w:rsidP="00A73B88">
            <w:pPr>
              <w:spacing w:after="0" w:line="240" w:lineRule="auto"/>
              <w:jc w:val="both"/>
              <w:rPr>
                <w:rFonts w:ascii="Arial" w:hAnsi="Arial" w:cs="Arial"/>
                <w:color w:val="000000"/>
                <w:sz w:val="20"/>
                <w:szCs w:val="20"/>
              </w:rPr>
            </w:pPr>
            <w:r w:rsidRPr="004B0240">
              <w:rPr>
                <w:rFonts w:ascii="Arial" w:hAnsi="Arial" w:cs="Arial"/>
                <w:color w:val="000000"/>
                <w:sz w:val="20"/>
                <w:szCs w:val="20"/>
              </w:rPr>
              <w:t>Gobernabilidad de TI se refiere a la administración y regulación de los sistemas de información de la UAERMV, para el logro de sus objetivos institucionales e involucra la adopción de buenas prácticas en el grupo de TI.</w:t>
            </w:r>
          </w:p>
        </w:tc>
        <w:tc>
          <w:tcPr>
            <w:tcW w:w="1622" w:type="pct"/>
            <w:tcBorders>
              <w:top w:val="nil"/>
              <w:left w:val="nil"/>
              <w:bottom w:val="single" w:sz="4" w:space="0" w:color="auto"/>
              <w:right w:val="single" w:sz="4" w:space="0" w:color="auto"/>
            </w:tcBorders>
            <w:shd w:val="clear" w:color="auto" w:fill="auto"/>
            <w:vAlign w:val="center"/>
            <w:hideMark/>
          </w:tcPr>
          <w:p w14:paraId="2E74C984" w14:textId="77777777" w:rsidR="00A73B88" w:rsidRPr="004B0240" w:rsidRDefault="00A73B88" w:rsidP="00A73B88">
            <w:pPr>
              <w:spacing w:after="0" w:line="240" w:lineRule="auto"/>
              <w:jc w:val="center"/>
              <w:rPr>
                <w:rFonts w:ascii="Arial" w:hAnsi="Arial" w:cs="Arial"/>
                <w:color w:val="000000"/>
                <w:sz w:val="18"/>
                <w:szCs w:val="20"/>
              </w:rPr>
            </w:pPr>
            <w:r w:rsidRPr="004B0240">
              <w:rPr>
                <w:rFonts w:ascii="Arial" w:hAnsi="Arial" w:cs="Arial"/>
                <w:color w:val="000000"/>
                <w:sz w:val="18"/>
                <w:szCs w:val="20"/>
              </w:rPr>
              <w:t>ESTRATEGIA</w:t>
            </w:r>
            <w:r w:rsidRPr="004B0240">
              <w:rPr>
                <w:rFonts w:ascii="Arial" w:hAnsi="Arial" w:cs="Arial"/>
                <w:color w:val="000000"/>
                <w:sz w:val="18"/>
                <w:szCs w:val="20"/>
              </w:rPr>
              <w:br/>
              <w:t>GOBIERNO DE TI</w:t>
            </w:r>
          </w:p>
        </w:tc>
      </w:tr>
    </w:tbl>
    <w:p w14:paraId="7336F721" w14:textId="0C4BEBD0" w:rsidR="007A52F8" w:rsidRPr="004B0240" w:rsidRDefault="00F777DE" w:rsidP="004C40A9">
      <w:pPr>
        <w:pStyle w:val="Descripcin"/>
        <w:spacing w:after="0" w:line="240" w:lineRule="auto"/>
        <w:jc w:val="center"/>
        <w:rPr>
          <w:rFonts w:ascii="Arial" w:hAnsi="Arial" w:cs="Arial"/>
          <w:sz w:val="18"/>
          <w:szCs w:val="18"/>
          <w:lang w:eastAsia="x-none"/>
        </w:rPr>
      </w:pPr>
      <w:bookmarkStart w:id="228" w:name="_Toc58956562"/>
      <w:r w:rsidRPr="004B0240">
        <w:rPr>
          <w:rFonts w:ascii="Arial" w:hAnsi="Arial" w:cs="Arial"/>
          <w:sz w:val="18"/>
          <w:szCs w:val="18"/>
        </w:rPr>
        <w:lastRenderedPageBreak/>
        <w:t>Tabla</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90DA9" w:rsidRPr="004B0240">
        <w:rPr>
          <w:rFonts w:ascii="Arial" w:hAnsi="Arial" w:cs="Arial"/>
          <w:noProof/>
          <w:sz w:val="18"/>
          <w:szCs w:val="18"/>
        </w:rPr>
        <w:t>16</w:t>
      </w:r>
      <w:r w:rsidRPr="004B0240">
        <w:rPr>
          <w:rFonts w:ascii="Arial" w:hAnsi="Arial" w:cs="Arial"/>
          <w:sz w:val="18"/>
          <w:szCs w:val="18"/>
        </w:rPr>
        <w:fldChar w:fldCharType="end"/>
      </w:r>
      <w:r w:rsidR="00AF7DF8" w:rsidRPr="004B0240">
        <w:rPr>
          <w:rFonts w:ascii="Arial" w:hAnsi="Arial" w:cs="Arial"/>
          <w:sz w:val="18"/>
          <w:szCs w:val="18"/>
        </w:rPr>
        <w:t xml:space="preserve"> </w:t>
      </w:r>
      <w:r w:rsidR="00C0346F" w:rsidRPr="004B0240">
        <w:rPr>
          <w:rFonts w:ascii="Arial" w:hAnsi="Arial" w:cs="Arial"/>
          <w:sz w:val="18"/>
          <w:szCs w:val="18"/>
        </w:rPr>
        <w:t>Capacidades</w:t>
      </w:r>
      <w:r w:rsidR="00AF7DF8" w:rsidRPr="004B0240">
        <w:rPr>
          <w:rFonts w:ascii="Arial" w:hAnsi="Arial" w:cs="Arial"/>
          <w:sz w:val="18"/>
          <w:szCs w:val="18"/>
        </w:rPr>
        <w:t xml:space="preserve"> </w:t>
      </w:r>
      <w:r w:rsidR="00C0346F" w:rsidRPr="004B0240">
        <w:rPr>
          <w:rFonts w:ascii="Arial" w:hAnsi="Arial" w:cs="Arial"/>
          <w:sz w:val="18"/>
          <w:szCs w:val="18"/>
        </w:rPr>
        <w:t>a</w:t>
      </w:r>
      <w:r w:rsidR="00AF7DF8" w:rsidRPr="004B0240">
        <w:rPr>
          <w:rFonts w:ascii="Arial" w:hAnsi="Arial" w:cs="Arial"/>
          <w:sz w:val="18"/>
          <w:szCs w:val="18"/>
        </w:rPr>
        <w:t xml:space="preserve"> </w:t>
      </w:r>
      <w:r w:rsidR="00C0346F" w:rsidRPr="004B0240">
        <w:rPr>
          <w:rFonts w:ascii="Arial" w:hAnsi="Arial" w:cs="Arial"/>
          <w:sz w:val="18"/>
          <w:szCs w:val="18"/>
        </w:rPr>
        <w:t>desarrollar</w:t>
      </w:r>
      <w:r w:rsidR="00AF7DF8" w:rsidRPr="004B0240">
        <w:rPr>
          <w:rFonts w:ascii="Arial" w:hAnsi="Arial" w:cs="Arial"/>
          <w:sz w:val="18"/>
          <w:szCs w:val="18"/>
        </w:rPr>
        <w:t xml:space="preserve"> </w:t>
      </w:r>
      <w:r w:rsidR="00C0346F" w:rsidRPr="004B0240">
        <w:rPr>
          <w:rFonts w:ascii="Arial" w:hAnsi="Arial" w:cs="Arial"/>
          <w:sz w:val="18"/>
          <w:szCs w:val="18"/>
        </w:rPr>
        <w:t>con</w:t>
      </w:r>
      <w:r w:rsidR="00AF7DF8" w:rsidRPr="004B0240">
        <w:rPr>
          <w:rFonts w:ascii="Arial" w:hAnsi="Arial" w:cs="Arial"/>
          <w:sz w:val="18"/>
          <w:szCs w:val="18"/>
        </w:rPr>
        <w:t xml:space="preserve"> </w:t>
      </w:r>
      <w:r w:rsidR="00C0346F" w:rsidRPr="004B0240">
        <w:rPr>
          <w:rFonts w:ascii="Arial" w:hAnsi="Arial" w:cs="Arial"/>
          <w:sz w:val="18"/>
          <w:szCs w:val="18"/>
        </w:rPr>
        <w:t>la</w:t>
      </w:r>
      <w:r w:rsidR="00AF7DF8" w:rsidRPr="004B0240">
        <w:rPr>
          <w:rFonts w:ascii="Arial" w:hAnsi="Arial" w:cs="Arial"/>
          <w:sz w:val="18"/>
          <w:szCs w:val="18"/>
        </w:rPr>
        <w:t xml:space="preserve"> </w:t>
      </w:r>
      <w:r w:rsidR="00C0346F" w:rsidRPr="004B0240">
        <w:rPr>
          <w:rFonts w:ascii="Arial" w:hAnsi="Arial" w:cs="Arial"/>
          <w:sz w:val="18"/>
          <w:szCs w:val="18"/>
        </w:rPr>
        <w:t>estrategia</w:t>
      </w:r>
      <w:r w:rsidR="00AF7DF8" w:rsidRPr="004B0240">
        <w:rPr>
          <w:rFonts w:ascii="Arial" w:hAnsi="Arial" w:cs="Arial"/>
          <w:sz w:val="18"/>
          <w:szCs w:val="18"/>
        </w:rPr>
        <w:t xml:space="preserve"> </w:t>
      </w:r>
      <w:r w:rsidR="00C0346F" w:rsidRPr="004B0240">
        <w:rPr>
          <w:rFonts w:ascii="Arial" w:hAnsi="Arial" w:cs="Arial"/>
          <w:sz w:val="18"/>
          <w:szCs w:val="18"/>
        </w:rPr>
        <w:t>de</w:t>
      </w:r>
      <w:r w:rsidR="00AF7DF8" w:rsidRPr="004B0240">
        <w:rPr>
          <w:rFonts w:ascii="Arial" w:hAnsi="Arial" w:cs="Arial"/>
          <w:sz w:val="18"/>
          <w:szCs w:val="18"/>
        </w:rPr>
        <w:t xml:space="preserve"> </w:t>
      </w:r>
      <w:r w:rsidR="00C0346F" w:rsidRPr="004B0240">
        <w:rPr>
          <w:rFonts w:ascii="Arial" w:hAnsi="Arial" w:cs="Arial"/>
          <w:sz w:val="18"/>
          <w:szCs w:val="18"/>
        </w:rPr>
        <w:t>TI</w:t>
      </w:r>
      <w:bookmarkEnd w:id="228"/>
    </w:p>
    <w:p w14:paraId="1EB39238" w14:textId="77777777" w:rsidR="004E37A4" w:rsidRPr="004B0240" w:rsidRDefault="00C0346F" w:rsidP="00D622AC">
      <w:pPr>
        <w:spacing w:after="0" w:line="240" w:lineRule="auto"/>
        <w:jc w:val="center"/>
        <w:rPr>
          <w:rFonts w:ascii="Arial" w:hAnsi="Arial" w:cs="Arial"/>
          <w:sz w:val="18"/>
          <w:szCs w:val="18"/>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Repositorio</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de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AE,</w:t>
      </w:r>
      <w:r w:rsidR="00AF7DF8" w:rsidRPr="004B0240">
        <w:rPr>
          <w:rFonts w:ascii="Arial" w:hAnsi="Arial" w:cs="Arial"/>
          <w:sz w:val="18"/>
          <w:szCs w:val="18"/>
          <w:lang w:eastAsia="x-none"/>
        </w:rPr>
        <w:t xml:space="preserve"> </w:t>
      </w:r>
      <w:r w:rsidR="00976D40" w:rsidRPr="004B0240">
        <w:rPr>
          <w:rFonts w:ascii="Arial" w:hAnsi="Arial" w:cs="Arial"/>
          <w:sz w:val="18"/>
          <w:szCs w:val="18"/>
          <w:lang w:eastAsia="x-none"/>
        </w:rPr>
        <w:t>artefacto</w:t>
      </w:r>
      <w:r w:rsidR="00AF7DF8" w:rsidRPr="004B0240">
        <w:rPr>
          <w:rFonts w:ascii="Arial" w:hAnsi="Arial" w:cs="Arial"/>
          <w:sz w:val="18"/>
          <w:szCs w:val="18"/>
          <w:lang w:eastAsia="x-none"/>
        </w:rPr>
        <w:t xml:space="preserve"> </w:t>
      </w:r>
      <w:r w:rsidR="00A73B88" w:rsidRPr="004B0240">
        <w:rPr>
          <w:rFonts w:ascii="Arial" w:hAnsi="Arial" w:cs="Arial"/>
          <w:sz w:val="18"/>
          <w:szCs w:val="18"/>
        </w:rPr>
        <w:t>Modelo de Capacidades de la UAERMV</w:t>
      </w:r>
    </w:p>
    <w:p w14:paraId="69FD311A" w14:textId="77777777" w:rsidR="00A5765B" w:rsidRPr="004B0240" w:rsidRDefault="00A5765B" w:rsidP="004C40A9">
      <w:pPr>
        <w:spacing w:after="0" w:line="240" w:lineRule="auto"/>
        <w:jc w:val="both"/>
        <w:rPr>
          <w:rFonts w:ascii="Arial" w:hAnsi="Arial" w:cs="Arial"/>
          <w:sz w:val="20"/>
        </w:rPr>
      </w:pPr>
    </w:p>
    <w:p w14:paraId="3151AC94" w14:textId="77777777" w:rsidR="00A5765B" w:rsidRPr="004B0240" w:rsidRDefault="00A5765B" w:rsidP="004C40A9">
      <w:pPr>
        <w:spacing w:after="0" w:line="240" w:lineRule="auto"/>
        <w:jc w:val="both"/>
        <w:rPr>
          <w:rFonts w:ascii="Arial" w:hAnsi="Arial" w:cs="Arial"/>
          <w:sz w:val="20"/>
        </w:rPr>
      </w:pPr>
    </w:p>
    <w:p w14:paraId="25568674" w14:textId="77777777" w:rsidR="00545B90" w:rsidRPr="004B0240" w:rsidRDefault="00545B90" w:rsidP="00C2451C">
      <w:pPr>
        <w:pStyle w:val="Ttulo2"/>
        <w:numPr>
          <w:ilvl w:val="0"/>
          <w:numId w:val="8"/>
        </w:numPr>
        <w:spacing w:before="0" w:after="0" w:line="240" w:lineRule="auto"/>
        <w:rPr>
          <w:rFonts w:cs="Arial"/>
          <w:bCs w:val="0"/>
          <w:i/>
          <w:szCs w:val="22"/>
          <w:lang w:val="es"/>
        </w:rPr>
      </w:pPr>
      <w:bookmarkStart w:id="229" w:name="_Toc58954920"/>
      <w:r w:rsidRPr="004B0240">
        <w:rPr>
          <w:rFonts w:cs="Arial"/>
          <w:bCs w:val="0"/>
          <w:i/>
          <w:szCs w:val="22"/>
          <w:lang w:val="es"/>
        </w:rPr>
        <w:t>GOBIERNO</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TI</w:t>
      </w:r>
      <w:bookmarkEnd w:id="229"/>
    </w:p>
    <w:p w14:paraId="0370DE12" w14:textId="77777777" w:rsidR="00666560" w:rsidRPr="004B0240" w:rsidRDefault="00666560" w:rsidP="00666560">
      <w:pPr>
        <w:rPr>
          <w:rFonts w:ascii="Arial" w:hAnsi="Arial" w:cs="Arial"/>
          <w:lang w:val="es" w:eastAsia="x-none"/>
        </w:rPr>
      </w:pPr>
    </w:p>
    <w:p w14:paraId="1C04086C" w14:textId="77777777" w:rsidR="00545B90" w:rsidRPr="004B0240" w:rsidRDefault="00545B90" w:rsidP="004C40A9">
      <w:pPr>
        <w:spacing w:after="0" w:line="240" w:lineRule="auto"/>
        <w:jc w:val="both"/>
        <w:rPr>
          <w:rFonts w:ascii="Arial" w:hAnsi="Arial" w:cs="Arial"/>
          <w:lang w:eastAsia="x-none"/>
        </w:rPr>
      </w:pPr>
      <w:r w:rsidRPr="004B0240">
        <w:rPr>
          <w:rFonts w:ascii="Arial" w:hAnsi="Arial" w:cs="Arial"/>
          <w:lang w:eastAsia="x-none"/>
        </w:rPr>
        <w:t>Este</w:t>
      </w:r>
      <w:r w:rsidR="00AF7DF8" w:rsidRPr="004B0240">
        <w:rPr>
          <w:rFonts w:ascii="Arial" w:hAnsi="Arial" w:cs="Arial"/>
          <w:lang w:eastAsia="x-none"/>
        </w:rPr>
        <w:t xml:space="preserve"> </w:t>
      </w:r>
      <w:r w:rsidRPr="004B0240">
        <w:rPr>
          <w:rFonts w:ascii="Arial" w:hAnsi="Arial" w:cs="Arial"/>
          <w:lang w:eastAsia="x-none"/>
        </w:rPr>
        <w:t>capítulo</w:t>
      </w:r>
      <w:r w:rsidR="00AF7DF8" w:rsidRPr="004B0240">
        <w:rPr>
          <w:rFonts w:ascii="Arial" w:hAnsi="Arial" w:cs="Arial"/>
          <w:lang w:eastAsia="x-none"/>
        </w:rPr>
        <w:t xml:space="preserve"> </w:t>
      </w:r>
      <w:r w:rsidRPr="004B0240">
        <w:rPr>
          <w:rFonts w:ascii="Arial" w:hAnsi="Arial" w:cs="Arial"/>
          <w:lang w:eastAsia="x-none"/>
        </w:rPr>
        <w:t>presenta</w:t>
      </w:r>
      <w:r w:rsidR="00AF7DF8" w:rsidRPr="004B0240">
        <w:rPr>
          <w:rFonts w:ascii="Arial" w:hAnsi="Arial" w:cs="Arial"/>
          <w:lang w:eastAsia="x-none"/>
        </w:rPr>
        <w:t xml:space="preserve"> </w:t>
      </w: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alto</w:t>
      </w:r>
      <w:r w:rsidR="00AF7DF8" w:rsidRPr="004B0240">
        <w:rPr>
          <w:rFonts w:ascii="Arial" w:hAnsi="Arial" w:cs="Arial"/>
          <w:lang w:eastAsia="x-none"/>
        </w:rPr>
        <w:t xml:space="preserve"> </w:t>
      </w:r>
      <w:r w:rsidRPr="004B0240">
        <w:rPr>
          <w:rFonts w:ascii="Arial" w:hAnsi="Arial" w:cs="Arial"/>
          <w:lang w:eastAsia="x-none"/>
        </w:rPr>
        <w:t>nivel</w:t>
      </w:r>
      <w:r w:rsidR="00AF7DF8" w:rsidRPr="004B0240">
        <w:rPr>
          <w:rFonts w:ascii="Arial" w:hAnsi="Arial" w:cs="Arial"/>
          <w:lang w:eastAsia="x-none"/>
        </w:rPr>
        <w:t xml:space="preserve"> </w:t>
      </w:r>
      <w:r w:rsidRPr="004B0240">
        <w:rPr>
          <w:rFonts w:ascii="Arial" w:hAnsi="Arial" w:cs="Arial"/>
          <w:lang w:eastAsia="x-none"/>
        </w:rPr>
        <w:t>algunos</w:t>
      </w:r>
      <w:r w:rsidR="00AF7DF8" w:rsidRPr="004B0240">
        <w:rPr>
          <w:rFonts w:ascii="Arial" w:hAnsi="Arial" w:cs="Arial"/>
          <w:lang w:eastAsia="x-none"/>
        </w:rPr>
        <w:t xml:space="preserve"> </w:t>
      </w:r>
      <w:r w:rsidRPr="004B0240">
        <w:rPr>
          <w:rFonts w:ascii="Arial" w:hAnsi="Arial" w:cs="Arial"/>
          <w:lang w:eastAsia="x-none"/>
        </w:rPr>
        <w:t>componentes</w:t>
      </w:r>
      <w:r w:rsidR="00AF7DF8" w:rsidRPr="004B0240">
        <w:rPr>
          <w:rFonts w:ascii="Arial" w:hAnsi="Arial" w:cs="Arial"/>
          <w:lang w:eastAsia="x-none"/>
        </w:rPr>
        <w:t xml:space="preserve"> </w:t>
      </w:r>
      <w:r w:rsidRPr="004B0240">
        <w:rPr>
          <w:rFonts w:ascii="Arial" w:hAnsi="Arial" w:cs="Arial"/>
          <w:lang w:eastAsia="x-none"/>
        </w:rPr>
        <w:t>propuestos</w:t>
      </w:r>
      <w:r w:rsidR="00AF7DF8" w:rsidRPr="004B0240">
        <w:rPr>
          <w:rFonts w:ascii="Arial" w:hAnsi="Arial" w:cs="Arial"/>
          <w:lang w:eastAsia="x-none"/>
        </w:rPr>
        <w:t xml:space="preserve"> </w:t>
      </w:r>
      <w:r w:rsidRPr="004B0240">
        <w:rPr>
          <w:rFonts w:ascii="Arial" w:hAnsi="Arial" w:cs="Arial"/>
          <w:lang w:eastAsia="x-none"/>
        </w:rPr>
        <w:t>para</w:t>
      </w:r>
      <w:r w:rsidR="00AF7DF8" w:rsidRPr="004B0240">
        <w:rPr>
          <w:rFonts w:ascii="Arial" w:hAnsi="Arial" w:cs="Arial"/>
          <w:lang w:eastAsia="x-none"/>
        </w:rPr>
        <w:t xml:space="preserve"> </w:t>
      </w: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desarrollo</w:t>
      </w:r>
      <w:r w:rsidR="00AF7DF8" w:rsidRPr="004B0240">
        <w:rPr>
          <w:rFonts w:ascii="Arial" w:hAnsi="Arial" w:cs="Arial"/>
          <w:lang w:eastAsia="x-none"/>
        </w:rPr>
        <w:t xml:space="preserve"> </w:t>
      </w:r>
      <w:r w:rsidRPr="004B0240">
        <w:rPr>
          <w:rFonts w:ascii="Arial" w:hAnsi="Arial" w:cs="Arial"/>
          <w:lang w:eastAsia="x-none"/>
        </w:rPr>
        <w:t>del</w:t>
      </w:r>
      <w:r w:rsidR="00AF7DF8" w:rsidRPr="004B0240">
        <w:rPr>
          <w:rFonts w:ascii="Arial" w:hAnsi="Arial" w:cs="Arial"/>
          <w:lang w:eastAsia="x-none"/>
        </w:rPr>
        <w:t xml:space="preserve"> </w:t>
      </w:r>
      <w:r w:rsidRPr="004B0240">
        <w:rPr>
          <w:rFonts w:ascii="Arial" w:hAnsi="Arial" w:cs="Arial"/>
          <w:lang w:eastAsia="x-none"/>
        </w:rPr>
        <w:t>gobierno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TI.</w:t>
      </w:r>
    </w:p>
    <w:p w14:paraId="61C3CD55" w14:textId="77777777" w:rsidR="00A5765B" w:rsidRPr="004B0240" w:rsidRDefault="00A5765B" w:rsidP="004C40A9">
      <w:pPr>
        <w:spacing w:after="0" w:line="240" w:lineRule="auto"/>
        <w:jc w:val="both"/>
        <w:rPr>
          <w:rFonts w:ascii="Arial" w:hAnsi="Arial" w:cs="Arial"/>
          <w:lang w:eastAsia="x-none"/>
        </w:rPr>
      </w:pPr>
    </w:p>
    <w:p w14:paraId="2FA91544" w14:textId="77777777" w:rsidR="00EF0A04" w:rsidRPr="004B0240" w:rsidRDefault="00EF0A04" w:rsidP="004C40A9">
      <w:pPr>
        <w:spacing w:after="0" w:line="240" w:lineRule="auto"/>
        <w:jc w:val="both"/>
        <w:rPr>
          <w:rFonts w:ascii="Arial" w:hAnsi="Arial" w:cs="Arial"/>
          <w:lang w:eastAsia="x-none"/>
        </w:rPr>
      </w:pPr>
    </w:p>
    <w:p w14:paraId="04A18DF3" w14:textId="77777777" w:rsidR="00170B5D" w:rsidRPr="004B0240" w:rsidRDefault="00A7766A" w:rsidP="006A6DEE">
      <w:pPr>
        <w:pStyle w:val="Ttulo2"/>
        <w:spacing w:before="0" w:after="0" w:line="240" w:lineRule="auto"/>
        <w:rPr>
          <w:rFonts w:cs="Arial"/>
          <w:i/>
          <w:lang w:val="es-CO"/>
        </w:rPr>
      </w:pPr>
      <w:bookmarkStart w:id="230" w:name="_Toc58954921"/>
      <w:r w:rsidRPr="004B0240">
        <w:rPr>
          <w:rFonts w:cs="Arial"/>
          <w:i/>
          <w:lang w:val="es-CO"/>
        </w:rPr>
        <w:t>INSTANCIAS DE DECISIÓN</w:t>
      </w:r>
      <w:bookmarkEnd w:id="230"/>
    </w:p>
    <w:p w14:paraId="44CF5840" w14:textId="77777777" w:rsidR="00247807" w:rsidRPr="004B0240" w:rsidRDefault="00247807" w:rsidP="004C40A9">
      <w:pPr>
        <w:spacing w:after="0" w:line="240" w:lineRule="auto"/>
        <w:rPr>
          <w:rFonts w:ascii="Arial" w:hAnsi="Arial" w:cs="Arial"/>
          <w:lang w:val="x-none" w:eastAsia="x-none"/>
        </w:rPr>
      </w:pPr>
    </w:p>
    <w:p w14:paraId="61797932" w14:textId="77777777" w:rsidR="00170B5D" w:rsidRPr="004B0240" w:rsidRDefault="006168A5" w:rsidP="004C40A9">
      <w:pPr>
        <w:spacing w:after="0" w:line="240" w:lineRule="auto"/>
        <w:jc w:val="both"/>
        <w:rPr>
          <w:rFonts w:ascii="Arial" w:hAnsi="Arial" w:cs="Arial"/>
          <w:lang w:eastAsia="x-none"/>
        </w:rPr>
      </w:pPr>
      <w:r w:rsidRPr="004B0240">
        <w:rPr>
          <w:rFonts w:ascii="Arial" w:hAnsi="Arial" w:cs="Arial"/>
          <w:lang w:eastAsia="x-none"/>
        </w:rPr>
        <w:t>A</w:t>
      </w:r>
      <w:r w:rsidR="00AF7DF8" w:rsidRPr="004B0240">
        <w:rPr>
          <w:rFonts w:ascii="Arial" w:hAnsi="Arial" w:cs="Arial"/>
          <w:lang w:eastAsia="x-none"/>
        </w:rPr>
        <w:t xml:space="preserve"> </w:t>
      </w:r>
      <w:r w:rsidR="00247807" w:rsidRPr="004B0240">
        <w:rPr>
          <w:rFonts w:ascii="Arial" w:hAnsi="Arial" w:cs="Arial"/>
          <w:lang w:eastAsia="x-none"/>
        </w:rPr>
        <w:t>continuación,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enuncian</w:t>
      </w:r>
      <w:r w:rsidR="00AF7DF8" w:rsidRPr="004B0240">
        <w:rPr>
          <w:rFonts w:ascii="Arial" w:hAnsi="Arial" w:cs="Arial"/>
          <w:lang w:eastAsia="x-none"/>
        </w:rPr>
        <w:t xml:space="preserve"> </w:t>
      </w:r>
      <w:r w:rsidRPr="004B0240">
        <w:rPr>
          <w:rFonts w:ascii="Arial" w:hAnsi="Arial" w:cs="Arial"/>
          <w:lang w:eastAsia="x-none"/>
        </w:rPr>
        <w:t>algunas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w:t>
      </w:r>
      <w:r w:rsidR="00170B5D" w:rsidRPr="004B0240">
        <w:rPr>
          <w:rFonts w:ascii="Arial" w:hAnsi="Arial" w:cs="Arial"/>
          <w:lang w:eastAsia="x-none"/>
        </w:rPr>
        <w:t>as</w:t>
      </w:r>
      <w:r w:rsidR="00AF7DF8" w:rsidRPr="004B0240">
        <w:rPr>
          <w:rFonts w:ascii="Arial" w:hAnsi="Arial" w:cs="Arial"/>
          <w:lang w:eastAsia="x-none"/>
        </w:rPr>
        <w:t xml:space="preserve"> </w:t>
      </w:r>
      <w:r w:rsidR="00170B5D" w:rsidRPr="004B0240">
        <w:rPr>
          <w:rFonts w:ascii="Arial" w:hAnsi="Arial" w:cs="Arial"/>
          <w:lang w:eastAsia="x-none"/>
        </w:rPr>
        <w:t>instancias</w:t>
      </w:r>
      <w:r w:rsidR="00AF7DF8" w:rsidRPr="004B0240">
        <w:rPr>
          <w:rFonts w:ascii="Arial" w:hAnsi="Arial" w:cs="Arial"/>
          <w:lang w:eastAsia="x-none"/>
        </w:rPr>
        <w:t xml:space="preserve"> </w:t>
      </w:r>
      <w:r w:rsidR="00170B5D" w:rsidRPr="004B0240">
        <w:rPr>
          <w:rFonts w:ascii="Arial" w:hAnsi="Arial" w:cs="Arial"/>
          <w:lang w:eastAsia="x-none"/>
        </w:rPr>
        <w:t>de</w:t>
      </w:r>
      <w:r w:rsidR="00AF7DF8" w:rsidRPr="004B0240">
        <w:rPr>
          <w:rFonts w:ascii="Arial" w:hAnsi="Arial" w:cs="Arial"/>
          <w:lang w:eastAsia="x-none"/>
        </w:rPr>
        <w:t xml:space="preserve"> </w:t>
      </w:r>
      <w:r w:rsidR="00170B5D" w:rsidRPr="004B0240">
        <w:rPr>
          <w:rFonts w:ascii="Arial" w:hAnsi="Arial" w:cs="Arial"/>
          <w:lang w:eastAsia="x-none"/>
        </w:rPr>
        <w:t>decisión</w:t>
      </w:r>
      <w:r w:rsidR="00AF7DF8" w:rsidRPr="004B0240">
        <w:rPr>
          <w:rFonts w:ascii="Arial" w:hAnsi="Arial" w:cs="Arial"/>
          <w:lang w:eastAsia="x-none"/>
        </w:rPr>
        <w:t xml:space="preserve"> </w:t>
      </w:r>
      <w:r w:rsidR="00170B5D" w:rsidRPr="004B0240">
        <w:rPr>
          <w:rFonts w:ascii="Arial" w:hAnsi="Arial" w:cs="Arial"/>
          <w:lang w:eastAsia="x-none"/>
        </w:rPr>
        <w:t>pro</w:t>
      </w:r>
      <w:r w:rsidRPr="004B0240">
        <w:rPr>
          <w:rFonts w:ascii="Arial" w:hAnsi="Arial" w:cs="Arial"/>
          <w:lang w:eastAsia="x-none"/>
        </w:rPr>
        <w:t>puestas,</w:t>
      </w:r>
      <w:r w:rsidR="00AF7DF8" w:rsidRPr="004B0240">
        <w:rPr>
          <w:rFonts w:ascii="Arial" w:hAnsi="Arial" w:cs="Arial"/>
          <w:lang w:eastAsia="x-none"/>
        </w:rPr>
        <w:t xml:space="preserve"> </w:t>
      </w: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objetivo</w:t>
      </w:r>
      <w:r w:rsidR="00AF7DF8" w:rsidRPr="004B0240">
        <w:rPr>
          <w:rFonts w:ascii="Arial" w:hAnsi="Arial" w:cs="Arial"/>
          <w:lang w:eastAsia="x-none"/>
        </w:rPr>
        <w:t xml:space="preserve"> </w:t>
      </w:r>
      <w:r w:rsidRPr="004B0240">
        <w:rPr>
          <w:rFonts w:ascii="Arial" w:hAnsi="Arial" w:cs="Arial"/>
          <w:lang w:eastAsia="x-none"/>
        </w:rPr>
        <w:t>es</w:t>
      </w:r>
      <w:r w:rsidR="00AF7DF8" w:rsidRPr="004B0240">
        <w:rPr>
          <w:rFonts w:ascii="Arial" w:hAnsi="Arial" w:cs="Arial"/>
          <w:lang w:eastAsia="x-none"/>
        </w:rPr>
        <w:t xml:space="preserve"> </w:t>
      </w:r>
      <w:r w:rsidRPr="004B0240">
        <w:rPr>
          <w:rFonts w:ascii="Arial" w:hAnsi="Arial" w:cs="Arial"/>
          <w:lang w:eastAsia="x-none"/>
        </w:rPr>
        <w:t>apropiarlas</w:t>
      </w:r>
      <w:r w:rsidR="00AF7DF8" w:rsidRPr="004B0240">
        <w:rPr>
          <w:rFonts w:ascii="Arial" w:hAnsi="Arial" w:cs="Arial"/>
          <w:lang w:eastAsia="x-none"/>
        </w:rPr>
        <w:t xml:space="preserve"> </w:t>
      </w: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00247807" w:rsidRPr="004B0240">
        <w:rPr>
          <w:rFonts w:ascii="Arial" w:hAnsi="Arial" w:cs="Arial"/>
          <w:lang w:eastAsia="x-none"/>
        </w:rPr>
        <w:t>UAERMV</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manera</w:t>
      </w:r>
      <w:r w:rsidR="00AF7DF8" w:rsidRPr="004B0240">
        <w:rPr>
          <w:rFonts w:ascii="Arial" w:hAnsi="Arial" w:cs="Arial"/>
          <w:lang w:eastAsia="x-none"/>
        </w:rPr>
        <w:t xml:space="preserve"> </w:t>
      </w:r>
      <w:r w:rsidRPr="004B0240">
        <w:rPr>
          <w:rFonts w:ascii="Arial" w:hAnsi="Arial" w:cs="Arial"/>
          <w:lang w:eastAsia="x-none"/>
        </w:rPr>
        <w:t>más</w:t>
      </w:r>
      <w:r w:rsidR="00AF7DF8" w:rsidRPr="004B0240">
        <w:rPr>
          <w:rFonts w:ascii="Arial" w:hAnsi="Arial" w:cs="Arial"/>
          <w:lang w:eastAsia="x-none"/>
        </w:rPr>
        <w:t xml:space="preserve"> </w:t>
      </w:r>
      <w:r w:rsidRPr="004B0240">
        <w:rPr>
          <w:rFonts w:ascii="Arial" w:hAnsi="Arial" w:cs="Arial"/>
          <w:lang w:eastAsia="x-none"/>
        </w:rPr>
        <w:t>efectiva</w:t>
      </w:r>
      <w:r w:rsidR="00AF7DF8" w:rsidRPr="004B0240">
        <w:rPr>
          <w:rFonts w:ascii="Arial" w:hAnsi="Arial" w:cs="Arial"/>
          <w:lang w:eastAsia="x-none"/>
        </w:rPr>
        <w:t xml:space="preserve"> </w:t>
      </w:r>
      <w:r w:rsidRPr="004B0240">
        <w:rPr>
          <w:rFonts w:ascii="Arial" w:hAnsi="Arial" w:cs="Arial"/>
          <w:lang w:eastAsia="x-none"/>
        </w:rPr>
        <w:t>sin</w:t>
      </w:r>
      <w:r w:rsidR="00AF7DF8" w:rsidRPr="004B0240">
        <w:rPr>
          <w:rFonts w:ascii="Arial" w:hAnsi="Arial" w:cs="Arial"/>
          <w:lang w:eastAsia="x-none"/>
        </w:rPr>
        <w:t xml:space="preserve"> </w:t>
      </w:r>
      <w:r w:rsidR="00247807" w:rsidRPr="004B0240">
        <w:rPr>
          <w:rFonts w:ascii="Arial" w:hAnsi="Arial" w:cs="Arial"/>
          <w:lang w:eastAsia="x-none"/>
        </w:rPr>
        <w:t>afectar</w:t>
      </w:r>
      <w:r w:rsidR="00AF7DF8" w:rsidRPr="004B0240">
        <w:rPr>
          <w:rFonts w:ascii="Arial" w:hAnsi="Arial" w:cs="Arial"/>
          <w:lang w:eastAsia="x-none"/>
        </w:rPr>
        <w:t xml:space="preserve"> </w:t>
      </w:r>
      <w:r w:rsidR="00247807" w:rsidRPr="004B0240">
        <w:rPr>
          <w:rFonts w:ascii="Arial" w:hAnsi="Arial" w:cs="Arial"/>
          <w:lang w:eastAsia="x-none"/>
        </w:rPr>
        <w:t>su</w:t>
      </w:r>
      <w:r w:rsidR="00AF7DF8" w:rsidRPr="004B0240">
        <w:rPr>
          <w:rFonts w:ascii="Arial" w:hAnsi="Arial" w:cs="Arial"/>
          <w:lang w:eastAsia="x-none"/>
        </w:rPr>
        <w:t xml:space="preserve"> </w:t>
      </w:r>
      <w:r w:rsidRPr="004B0240">
        <w:rPr>
          <w:rFonts w:ascii="Arial" w:hAnsi="Arial" w:cs="Arial"/>
          <w:lang w:eastAsia="x-none"/>
        </w:rPr>
        <w:t>operatividad.</w:t>
      </w:r>
      <w:r w:rsidR="00AF7DF8" w:rsidRPr="004B0240">
        <w:rPr>
          <w:rFonts w:ascii="Arial" w:hAnsi="Arial" w:cs="Arial"/>
          <w:lang w:eastAsia="x-none"/>
        </w:rPr>
        <w:t xml:space="preserve"> </w:t>
      </w:r>
    </w:p>
    <w:p w14:paraId="0C2B6D3A" w14:textId="77777777" w:rsidR="005341A1" w:rsidRPr="004B0240" w:rsidRDefault="005341A1" w:rsidP="004C40A9">
      <w:pPr>
        <w:spacing w:after="0" w:line="240" w:lineRule="auto"/>
        <w:jc w:val="both"/>
        <w:rPr>
          <w:rFonts w:ascii="Arial" w:hAnsi="Arial" w:cs="Arial"/>
          <w:lang w:eastAsia="x-none"/>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7613"/>
      </w:tblGrid>
      <w:tr w:rsidR="00954309" w:rsidRPr="004B0240" w14:paraId="75303BE2" w14:textId="77777777" w:rsidTr="00BD6DED">
        <w:trPr>
          <w:trHeight w:val="260"/>
          <w:tblHeader/>
        </w:trPr>
        <w:tc>
          <w:tcPr>
            <w:tcW w:w="942" w:type="pct"/>
            <w:shd w:val="clear" w:color="auto" w:fill="D0CECE"/>
            <w:hideMark/>
          </w:tcPr>
          <w:p w14:paraId="7909F96C" w14:textId="77777777" w:rsidR="00954309" w:rsidRPr="004B0240" w:rsidRDefault="00954309" w:rsidP="004C40A9">
            <w:pPr>
              <w:spacing w:after="0" w:line="240" w:lineRule="auto"/>
              <w:jc w:val="center"/>
              <w:rPr>
                <w:rFonts w:ascii="Arial" w:hAnsi="Arial" w:cs="Arial"/>
                <w:bCs/>
                <w:sz w:val="18"/>
                <w:szCs w:val="20"/>
              </w:rPr>
            </w:pPr>
            <w:r w:rsidRPr="004B0240">
              <w:rPr>
                <w:rFonts w:ascii="Arial" w:hAnsi="Arial" w:cs="Arial"/>
                <w:bCs/>
                <w:sz w:val="18"/>
                <w:szCs w:val="20"/>
              </w:rPr>
              <w:t>Nombre</w:t>
            </w:r>
            <w:r w:rsidR="00AF7DF8" w:rsidRPr="004B0240">
              <w:rPr>
                <w:rFonts w:ascii="Arial" w:hAnsi="Arial" w:cs="Arial"/>
                <w:bCs/>
                <w:sz w:val="18"/>
                <w:szCs w:val="20"/>
              </w:rPr>
              <w:t xml:space="preserve"> </w:t>
            </w:r>
          </w:p>
        </w:tc>
        <w:tc>
          <w:tcPr>
            <w:tcW w:w="4058" w:type="pct"/>
            <w:shd w:val="clear" w:color="auto" w:fill="D0CECE"/>
            <w:hideMark/>
          </w:tcPr>
          <w:p w14:paraId="0EB29CA6" w14:textId="77777777" w:rsidR="00954309" w:rsidRPr="004B0240" w:rsidRDefault="00954309" w:rsidP="004C40A9">
            <w:pPr>
              <w:spacing w:after="0" w:line="240" w:lineRule="auto"/>
              <w:jc w:val="center"/>
              <w:rPr>
                <w:rFonts w:ascii="Arial" w:hAnsi="Arial" w:cs="Arial"/>
                <w:bCs/>
                <w:sz w:val="18"/>
                <w:szCs w:val="20"/>
              </w:rPr>
            </w:pPr>
            <w:r w:rsidRPr="004B0240">
              <w:rPr>
                <w:rFonts w:ascii="Arial" w:hAnsi="Arial" w:cs="Arial"/>
                <w:bCs/>
                <w:sz w:val="18"/>
                <w:szCs w:val="20"/>
              </w:rPr>
              <w:t>Objetivo</w:t>
            </w:r>
            <w:r w:rsidR="00AF7DF8" w:rsidRPr="004B0240">
              <w:rPr>
                <w:rFonts w:ascii="Arial" w:hAnsi="Arial" w:cs="Arial"/>
                <w:bCs/>
                <w:sz w:val="18"/>
                <w:szCs w:val="20"/>
              </w:rPr>
              <w:t xml:space="preserve"> </w:t>
            </w:r>
            <w:r w:rsidRPr="004B0240">
              <w:rPr>
                <w:rFonts w:ascii="Arial" w:hAnsi="Arial" w:cs="Arial"/>
                <w:bCs/>
                <w:sz w:val="18"/>
                <w:szCs w:val="20"/>
              </w:rPr>
              <w:t>o</w:t>
            </w:r>
            <w:r w:rsidR="00AF7DF8" w:rsidRPr="004B0240">
              <w:rPr>
                <w:rFonts w:ascii="Arial" w:hAnsi="Arial" w:cs="Arial"/>
                <w:bCs/>
                <w:sz w:val="18"/>
                <w:szCs w:val="20"/>
              </w:rPr>
              <w:t xml:space="preserve"> </w:t>
            </w:r>
            <w:r w:rsidRPr="004B0240">
              <w:rPr>
                <w:rFonts w:ascii="Arial" w:hAnsi="Arial" w:cs="Arial"/>
                <w:bCs/>
                <w:sz w:val="18"/>
                <w:szCs w:val="20"/>
              </w:rPr>
              <w:t>Decisiones</w:t>
            </w:r>
            <w:r w:rsidR="00AF7DF8" w:rsidRPr="004B0240">
              <w:rPr>
                <w:rFonts w:ascii="Arial" w:hAnsi="Arial" w:cs="Arial"/>
                <w:bCs/>
                <w:sz w:val="18"/>
                <w:szCs w:val="20"/>
              </w:rPr>
              <w:t xml:space="preserve"> </w:t>
            </w:r>
            <w:r w:rsidRPr="004B0240">
              <w:rPr>
                <w:rFonts w:ascii="Arial" w:hAnsi="Arial" w:cs="Arial"/>
                <w:bCs/>
                <w:sz w:val="18"/>
                <w:szCs w:val="20"/>
              </w:rPr>
              <w:t>de</w:t>
            </w:r>
            <w:r w:rsidR="00AF7DF8" w:rsidRPr="004B0240">
              <w:rPr>
                <w:rFonts w:ascii="Arial" w:hAnsi="Arial" w:cs="Arial"/>
                <w:bCs/>
                <w:sz w:val="18"/>
                <w:szCs w:val="20"/>
              </w:rPr>
              <w:t xml:space="preserve"> </w:t>
            </w:r>
            <w:r w:rsidRPr="004B0240">
              <w:rPr>
                <w:rFonts w:ascii="Arial" w:hAnsi="Arial" w:cs="Arial"/>
                <w:bCs/>
                <w:sz w:val="18"/>
                <w:szCs w:val="20"/>
              </w:rPr>
              <w:t>TI</w:t>
            </w:r>
          </w:p>
        </w:tc>
      </w:tr>
      <w:tr w:rsidR="00F30767" w:rsidRPr="004B0240" w14:paraId="2B7FE68E" w14:textId="77777777" w:rsidTr="00BD6DED">
        <w:trPr>
          <w:trHeight w:val="227"/>
        </w:trPr>
        <w:tc>
          <w:tcPr>
            <w:tcW w:w="942" w:type="pct"/>
            <w:shd w:val="clear" w:color="auto" w:fill="auto"/>
          </w:tcPr>
          <w:p w14:paraId="4C478E8D" w14:textId="7E7C2A95" w:rsidR="00F30767" w:rsidRPr="004B0240" w:rsidRDefault="00D27C56" w:rsidP="004C40A9">
            <w:pPr>
              <w:spacing w:after="0" w:line="240" w:lineRule="auto"/>
              <w:jc w:val="center"/>
              <w:rPr>
                <w:rFonts w:ascii="Arial" w:hAnsi="Arial" w:cs="Arial"/>
                <w:bCs/>
                <w:sz w:val="20"/>
                <w:szCs w:val="20"/>
              </w:rPr>
            </w:pPr>
            <w:r w:rsidRPr="004B0240">
              <w:rPr>
                <w:rFonts w:ascii="Arial" w:hAnsi="Arial" w:cs="Arial"/>
                <w:bCs/>
                <w:sz w:val="20"/>
                <w:szCs w:val="20"/>
              </w:rPr>
              <w:t xml:space="preserve">Comité </w:t>
            </w:r>
            <w:r>
              <w:rPr>
                <w:rFonts w:ascii="Arial" w:hAnsi="Arial" w:cs="Arial"/>
                <w:bCs/>
                <w:sz w:val="20"/>
                <w:szCs w:val="20"/>
              </w:rPr>
              <w:t>Institucional</w:t>
            </w:r>
            <w:r w:rsidR="00C61BBC">
              <w:rPr>
                <w:rFonts w:ascii="Arial" w:hAnsi="Arial" w:cs="Arial"/>
                <w:bCs/>
                <w:sz w:val="20"/>
                <w:szCs w:val="20"/>
              </w:rPr>
              <w:t xml:space="preserve"> de Gestión y desempeño</w:t>
            </w:r>
            <w:r>
              <w:rPr>
                <w:rFonts w:ascii="Arial" w:hAnsi="Arial" w:cs="Arial"/>
                <w:bCs/>
                <w:sz w:val="20"/>
                <w:szCs w:val="20"/>
              </w:rPr>
              <w:t xml:space="preserve"> </w:t>
            </w:r>
          </w:p>
        </w:tc>
        <w:tc>
          <w:tcPr>
            <w:tcW w:w="4058" w:type="pct"/>
            <w:shd w:val="clear" w:color="auto" w:fill="auto"/>
          </w:tcPr>
          <w:p w14:paraId="66590160" w14:textId="10893FE4" w:rsidR="00F30767" w:rsidRDefault="00D27C56" w:rsidP="004C40A9">
            <w:pPr>
              <w:spacing w:after="0" w:line="240" w:lineRule="auto"/>
              <w:jc w:val="both"/>
              <w:rPr>
                <w:rFonts w:ascii="Arial" w:hAnsi="Arial" w:cs="Arial"/>
                <w:sz w:val="20"/>
                <w:szCs w:val="20"/>
              </w:rPr>
            </w:pPr>
            <w:r w:rsidRPr="00D27C56">
              <w:rPr>
                <w:rFonts w:ascii="Arial" w:hAnsi="Arial" w:cs="Arial"/>
                <w:sz w:val="20"/>
                <w:szCs w:val="20"/>
              </w:rPr>
              <w:t>Responsable de orientar la implementación de la Política de Gobierno Digital: es el Comité Institucional de Gestión y Desempeño, de que trata el artículo 2.2.22.3.8 del Decreto 1083 de 2015. Esta instancia será la responsable de orientar la implementación de la política de Gobierno Digital, conforme a lo establecido en el Modelo Integrado de Planeación y Gestión</w:t>
            </w:r>
            <w:r w:rsidR="005842A2">
              <w:rPr>
                <w:rStyle w:val="Refdenotaalpie"/>
                <w:rFonts w:ascii="Arial" w:hAnsi="Arial" w:cs="Arial"/>
                <w:sz w:val="20"/>
                <w:szCs w:val="20"/>
              </w:rPr>
              <w:footnoteReference w:id="37"/>
            </w:r>
            <w:r w:rsidRPr="00D27C56">
              <w:rPr>
                <w:rFonts w:ascii="Arial" w:hAnsi="Arial" w:cs="Arial"/>
                <w:sz w:val="20"/>
                <w:szCs w:val="20"/>
              </w:rPr>
              <w:t>.</w:t>
            </w:r>
          </w:p>
          <w:p w14:paraId="70348FDC" w14:textId="1CD4D3B1" w:rsidR="00D27C56" w:rsidRPr="004B0240" w:rsidRDefault="00D27C56" w:rsidP="00C61BBC">
            <w:pPr>
              <w:pStyle w:val="Default"/>
              <w:jc w:val="both"/>
              <w:rPr>
                <w:rFonts w:cs="Arial"/>
                <w:sz w:val="20"/>
                <w:szCs w:val="20"/>
              </w:rPr>
            </w:pPr>
            <w:r>
              <w:rPr>
                <w:sz w:val="20"/>
                <w:szCs w:val="20"/>
              </w:rPr>
              <w:t>orientar la implementación y operación de todas las políticas del Modelo Integrado de Planeación y Gestión -MIPG (entre las que se encuentra Gobierno Digital</w:t>
            </w:r>
            <w:r w:rsidR="00C61BBC">
              <w:rPr>
                <w:sz w:val="20"/>
                <w:szCs w:val="20"/>
              </w:rPr>
              <w:t xml:space="preserve"> y Seguridad Digital</w:t>
            </w:r>
            <w:r>
              <w:rPr>
                <w:sz w:val="20"/>
                <w:szCs w:val="20"/>
              </w:rPr>
              <w:t xml:space="preserve">), esta instancia debe articular todos los esfuerzos institucionales, recursos, metodologías y estrategias para el desarrollo de las políticas del MIPG y en </w:t>
            </w:r>
            <w:r w:rsidR="00C13694">
              <w:rPr>
                <w:sz w:val="20"/>
                <w:szCs w:val="20"/>
              </w:rPr>
              <w:t xml:space="preserve">esta medida, lograr que Gobierno Digital se desarrolle articuladamente con las demás políticas en el marco del sistema de gestión de la entidad. </w:t>
            </w:r>
          </w:p>
        </w:tc>
      </w:tr>
      <w:tr w:rsidR="00954309" w:rsidRPr="004B0240" w14:paraId="5EAF781D" w14:textId="77777777" w:rsidTr="00BD6DED">
        <w:trPr>
          <w:trHeight w:val="227"/>
        </w:trPr>
        <w:tc>
          <w:tcPr>
            <w:tcW w:w="942" w:type="pct"/>
            <w:shd w:val="clear" w:color="auto" w:fill="auto"/>
            <w:hideMark/>
          </w:tcPr>
          <w:p w14:paraId="5676340D" w14:textId="04C32436" w:rsidR="00954309" w:rsidRPr="004B0240" w:rsidRDefault="00954309" w:rsidP="004C40A9">
            <w:pPr>
              <w:spacing w:after="0" w:line="240" w:lineRule="auto"/>
              <w:jc w:val="center"/>
              <w:rPr>
                <w:rFonts w:ascii="Arial" w:hAnsi="Arial" w:cs="Arial"/>
                <w:bCs/>
                <w:sz w:val="20"/>
                <w:szCs w:val="20"/>
              </w:rPr>
            </w:pPr>
            <w:r w:rsidRPr="004B0240">
              <w:rPr>
                <w:rFonts w:ascii="Arial" w:hAnsi="Arial" w:cs="Arial"/>
                <w:bCs/>
                <w:sz w:val="20"/>
                <w:szCs w:val="20"/>
              </w:rPr>
              <w:t>Comité</w:t>
            </w:r>
            <w:r w:rsidR="00AF7DF8" w:rsidRPr="004B0240">
              <w:rPr>
                <w:rFonts w:ascii="Arial" w:hAnsi="Arial" w:cs="Arial"/>
                <w:bCs/>
                <w:sz w:val="20"/>
                <w:szCs w:val="20"/>
              </w:rPr>
              <w:t xml:space="preserve"> </w:t>
            </w:r>
            <w:r w:rsidRPr="004B0240">
              <w:rPr>
                <w:rFonts w:ascii="Arial" w:hAnsi="Arial" w:cs="Arial"/>
                <w:bCs/>
                <w:sz w:val="20"/>
                <w:szCs w:val="20"/>
              </w:rPr>
              <w:t>de</w:t>
            </w:r>
            <w:r w:rsidR="00AF7DF8" w:rsidRPr="004B0240">
              <w:rPr>
                <w:rFonts w:ascii="Arial" w:hAnsi="Arial" w:cs="Arial"/>
                <w:bCs/>
                <w:sz w:val="20"/>
                <w:szCs w:val="20"/>
              </w:rPr>
              <w:t xml:space="preserve"> </w:t>
            </w:r>
            <w:r w:rsidRPr="004B0240">
              <w:rPr>
                <w:rFonts w:ascii="Arial" w:hAnsi="Arial" w:cs="Arial"/>
                <w:bCs/>
                <w:sz w:val="20"/>
                <w:szCs w:val="20"/>
              </w:rPr>
              <w:t>contratación</w:t>
            </w:r>
            <w:r w:rsidR="00AF7DF8" w:rsidRPr="004B0240">
              <w:rPr>
                <w:rFonts w:ascii="Arial" w:hAnsi="Arial" w:cs="Arial"/>
                <w:bCs/>
                <w:sz w:val="20"/>
                <w:szCs w:val="20"/>
              </w:rPr>
              <w:t xml:space="preserve"> </w:t>
            </w:r>
            <w:r w:rsidRPr="004B0240">
              <w:rPr>
                <w:rFonts w:ascii="Arial" w:hAnsi="Arial" w:cs="Arial"/>
                <w:bCs/>
                <w:sz w:val="20"/>
                <w:szCs w:val="20"/>
              </w:rPr>
              <w:t>de</w:t>
            </w:r>
            <w:r w:rsidR="00AF7DF8" w:rsidRPr="004B0240">
              <w:rPr>
                <w:rFonts w:ascii="Arial" w:hAnsi="Arial" w:cs="Arial"/>
                <w:bCs/>
                <w:sz w:val="20"/>
                <w:szCs w:val="20"/>
              </w:rPr>
              <w:t xml:space="preserve"> </w:t>
            </w:r>
            <w:r w:rsidRPr="004B0240">
              <w:rPr>
                <w:rFonts w:ascii="Arial" w:hAnsi="Arial" w:cs="Arial"/>
                <w:bCs/>
                <w:sz w:val="20"/>
                <w:szCs w:val="20"/>
              </w:rPr>
              <w:t>la</w:t>
            </w:r>
            <w:r w:rsidR="00AF7DF8" w:rsidRPr="004B0240">
              <w:rPr>
                <w:rFonts w:ascii="Arial" w:hAnsi="Arial" w:cs="Arial"/>
                <w:bCs/>
                <w:sz w:val="20"/>
                <w:szCs w:val="20"/>
              </w:rPr>
              <w:t xml:space="preserve"> </w:t>
            </w:r>
            <w:r w:rsidRPr="004B0240">
              <w:rPr>
                <w:rFonts w:ascii="Arial" w:hAnsi="Arial" w:cs="Arial"/>
                <w:bCs/>
                <w:sz w:val="20"/>
                <w:szCs w:val="20"/>
              </w:rPr>
              <w:t>U</w:t>
            </w:r>
            <w:r w:rsidR="00247807" w:rsidRPr="004B0240">
              <w:rPr>
                <w:rFonts w:ascii="Arial" w:hAnsi="Arial" w:cs="Arial"/>
                <w:bCs/>
                <w:sz w:val="20"/>
                <w:szCs w:val="20"/>
              </w:rPr>
              <w:t>AERMV</w:t>
            </w:r>
            <w:r w:rsidRPr="004B0240">
              <w:rPr>
                <w:rFonts w:ascii="Arial" w:hAnsi="Arial" w:cs="Arial"/>
                <w:bCs/>
                <w:sz w:val="20"/>
                <w:szCs w:val="20"/>
              </w:rPr>
              <w:br/>
              <w:t>(comité</w:t>
            </w:r>
            <w:r w:rsidR="00AF7DF8" w:rsidRPr="004B0240">
              <w:rPr>
                <w:rFonts w:ascii="Arial" w:hAnsi="Arial" w:cs="Arial"/>
                <w:bCs/>
                <w:sz w:val="20"/>
                <w:szCs w:val="20"/>
              </w:rPr>
              <w:t xml:space="preserve"> </w:t>
            </w:r>
            <w:r w:rsidRPr="004B0240">
              <w:rPr>
                <w:rFonts w:ascii="Arial" w:hAnsi="Arial" w:cs="Arial"/>
                <w:bCs/>
                <w:sz w:val="20"/>
                <w:szCs w:val="20"/>
              </w:rPr>
              <w:t>ya</w:t>
            </w:r>
            <w:r w:rsidR="00AF7DF8" w:rsidRPr="004B0240">
              <w:rPr>
                <w:rFonts w:ascii="Arial" w:hAnsi="Arial" w:cs="Arial"/>
                <w:bCs/>
                <w:sz w:val="20"/>
                <w:szCs w:val="20"/>
              </w:rPr>
              <w:t xml:space="preserve"> </w:t>
            </w:r>
            <w:r w:rsidRPr="004B0240">
              <w:rPr>
                <w:rFonts w:ascii="Arial" w:hAnsi="Arial" w:cs="Arial"/>
                <w:bCs/>
                <w:sz w:val="20"/>
                <w:szCs w:val="20"/>
              </w:rPr>
              <w:t>creado</w:t>
            </w:r>
            <w:r w:rsidR="00AF7DF8" w:rsidRPr="004B0240">
              <w:rPr>
                <w:rFonts w:ascii="Arial" w:hAnsi="Arial" w:cs="Arial"/>
                <w:bCs/>
                <w:sz w:val="20"/>
                <w:szCs w:val="20"/>
              </w:rPr>
              <w:t xml:space="preserve"> </w:t>
            </w:r>
            <w:r w:rsidR="008649A9" w:rsidRPr="004B0240">
              <w:rPr>
                <w:rFonts w:ascii="Arial" w:hAnsi="Arial" w:cs="Arial"/>
                <w:bCs/>
                <w:sz w:val="20"/>
                <w:szCs w:val="20"/>
              </w:rPr>
              <w:t>de</w:t>
            </w:r>
            <w:r w:rsidR="00AF7DF8" w:rsidRPr="004B0240">
              <w:rPr>
                <w:rFonts w:ascii="Arial" w:hAnsi="Arial" w:cs="Arial"/>
                <w:bCs/>
                <w:sz w:val="20"/>
                <w:szCs w:val="20"/>
              </w:rPr>
              <w:t xml:space="preserve"> </w:t>
            </w:r>
            <w:r w:rsidR="008649A9" w:rsidRPr="004B0240">
              <w:rPr>
                <w:rFonts w:ascii="Arial" w:hAnsi="Arial" w:cs="Arial"/>
                <w:bCs/>
                <w:sz w:val="20"/>
                <w:szCs w:val="20"/>
              </w:rPr>
              <w:t>acuerdo</w:t>
            </w:r>
            <w:r w:rsidR="00AF7DF8" w:rsidRPr="004B0240">
              <w:rPr>
                <w:rFonts w:ascii="Arial" w:hAnsi="Arial" w:cs="Arial"/>
                <w:bCs/>
                <w:sz w:val="20"/>
                <w:szCs w:val="20"/>
              </w:rPr>
              <w:t xml:space="preserve"> </w:t>
            </w:r>
            <w:r w:rsidR="008649A9" w:rsidRPr="004B0240">
              <w:rPr>
                <w:rFonts w:ascii="Arial" w:hAnsi="Arial" w:cs="Arial"/>
                <w:bCs/>
                <w:sz w:val="20"/>
                <w:szCs w:val="20"/>
              </w:rPr>
              <w:t>con</w:t>
            </w:r>
            <w:r w:rsidR="00AF7DF8" w:rsidRPr="004B0240">
              <w:rPr>
                <w:rFonts w:ascii="Arial" w:hAnsi="Arial" w:cs="Arial"/>
                <w:bCs/>
                <w:sz w:val="20"/>
                <w:szCs w:val="20"/>
              </w:rPr>
              <w:t xml:space="preserve"> </w:t>
            </w:r>
            <w:r w:rsidRPr="004B0240">
              <w:rPr>
                <w:rFonts w:ascii="Arial" w:hAnsi="Arial" w:cs="Arial"/>
                <w:bCs/>
                <w:sz w:val="20"/>
                <w:szCs w:val="20"/>
              </w:rPr>
              <w:t>la</w:t>
            </w:r>
            <w:r w:rsidR="00AF7DF8" w:rsidRPr="004B0240">
              <w:rPr>
                <w:rFonts w:ascii="Arial" w:hAnsi="Arial" w:cs="Arial"/>
                <w:bCs/>
                <w:sz w:val="20"/>
                <w:szCs w:val="20"/>
              </w:rPr>
              <w:t xml:space="preserve"> </w:t>
            </w:r>
            <w:r w:rsidRPr="004B0240">
              <w:rPr>
                <w:rFonts w:ascii="Arial" w:hAnsi="Arial" w:cs="Arial"/>
                <w:bCs/>
                <w:sz w:val="20"/>
                <w:szCs w:val="20"/>
              </w:rPr>
              <w:t>resolución</w:t>
            </w:r>
            <w:r w:rsidR="00AF7DF8" w:rsidRPr="004B0240">
              <w:rPr>
                <w:rFonts w:ascii="Arial" w:hAnsi="Arial" w:cs="Arial"/>
                <w:bCs/>
                <w:sz w:val="20"/>
                <w:szCs w:val="20"/>
              </w:rPr>
              <w:t xml:space="preserve"> </w:t>
            </w:r>
            <w:r w:rsidRPr="004B0240">
              <w:rPr>
                <w:rFonts w:ascii="Arial" w:hAnsi="Arial" w:cs="Arial"/>
                <w:bCs/>
                <w:sz w:val="20"/>
                <w:szCs w:val="20"/>
              </w:rPr>
              <w:t>092</w:t>
            </w:r>
            <w:r w:rsidR="00AF7DF8" w:rsidRPr="004B0240">
              <w:rPr>
                <w:rFonts w:ascii="Arial" w:hAnsi="Arial" w:cs="Arial"/>
                <w:bCs/>
                <w:sz w:val="20"/>
                <w:szCs w:val="20"/>
              </w:rPr>
              <w:t xml:space="preserve"> </w:t>
            </w:r>
            <w:r w:rsidRPr="004B0240">
              <w:rPr>
                <w:rFonts w:ascii="Arial" w:hAnsi="Arial" w:cs="Arial"/>
                <w:bCs/>
                <w:sz w:val="20"/>
                <w:szCs w:val="20"/>
              </w:rPr>
              <w:t>del</w:t>
            </w:r>
            <w:r w:rsidR="00AF7DF8" w:rsidRPr="004B0240">
              <w:rPr>
                <w:rFonts w:ascii="Arial" w:hAnsi="Arial" w:cs="Arial"/>
                <w:bCs/>
                <w:sz w:val="20"/>
                <w:szCs w:val="20"/>
              </w:rPr>
              <w:t xml:space="preserve"> </w:t>
            </w:r>
            <w:r w:rsidRPr="004B0240">
              <w:rPr>
                <w:rFonts w:ascii="Arial" w:hAnsi="Arial" w:cs="Arial"/>
                <w:bCs/>
                <w:sz w:val="20"/>
                <w:szCs w:val="20"/>
              </w:rPr>
              <w:t>5/02/2013)</w:t>
            </w:r>
          </w:p>
        </w:tc>
        <w:tc>
          <w:tcPr>
            <w:tcW w:w="4058" w:type="pct"/>
            <w:shd w:val="clear" w:color="auto" w:fill="auto"/>
            <w:hideMark/>
          </w:tcPr>
          <w:p w14:paraId="0FB7C6BE" w14:textId="77777777" w:rsidR="00304731" w:rsidRPr="004B0240" w:rsidRDefault="00954309" w:rsidP="004C40A9">
            <w:pPr>
              <w:spacing w:after="0" w:line="240" w:lineRule="auto"/>
              <w:jc w:val="both"/>
              <w:rPr>
                <w:rFonts w:ascii="Arial" w:hAnsi="Arial" w:cs="Arial"/>
                <w:sz w:val="20"/>
                <w:szCs w:val="20"/>
              </w:rPr>
            </w:pPr>
            <w:r w:rsidRPr="004B0240">
              <w:rPr>
                <w:rFonts w:ascii="Arial" w:hAnsi="Arial" w:cs="Arial"/>
                <w:sz w:val="20"/>
                <w:szCs w:val="20"/>
              </w:rPr>
              <w:t>El</w:t>
            </w:r>
            <w:r w:rsidR="00AF7DF8" w:rsidRPr="004B0240">
              <w:rPr>
                <w:rFonts w:ascii="Arial" w:hAnsi="Arial" w:cs="Arial"/>
                <w:sz w:val="20"/>
                <w:szCs w:val="20"/>
              </w:rPr>
              <w:t xml:space="preserve"> </w:t>
            </w:r>
            <w:r w:rsidRPr="004B0240">
              <w:rPr>
                <w:rFonts w:ascii="Arial" w:hAnsi="Arial" w:cs="Arial"/>
                <w:sz w:val="20"/>
                <w:szCs w:val="20"/>
              </w:rPr>
              <w:t>Comité</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contratación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004362DD" w:rsidRPr="004B0240">
              <w:rPr>
                <w:rFonts w:ascii="Arial" w:hAnsi="Arial" w:cs="Arial"/>
                <w:sz w:val="20"/>
                <w:szCs w:val="20"/>
              </w:rPr>
              <w:t xml:space="preserve">UAERMV </w:t>
            </w:r>
            <w:r w:rsidRPr="004B0240">
              <w:rPr>
                <w:rFonts w:ascii="Arial" w:hAnsi="Arial" w:cs="Arial"/>
                <w:sz w:val="20"/>
                <w:szCs w:val="20"/>
              </w:rPr>
              <w:t>actúa</w:t>
            </w:r>
            <w:r w:rsidR="00AF7DF8" w:rsidRPr="004B0240">
              <w:rPr>
                <w:rFonts w:ascii="Arial" w:hAnsi="Arial" w:cs="Arial"/>
                <w:sz w:val="20"/>
                <w:szCs w:val="20"/>
              </w:rPr>
              <w:t xml:space="preserve"> </w:t>
            </w:r>
            <w:r w:rsidRPr="004B0240">
              <w:rPr>
                <w:rFonts w:ascii="Arial" w:hAnsi="Arial" w:cs="Arial"/>
                <w:sz w:val="20"/>
                <w:szCs w:val="20"/>
              </w:rPr>
              <w:t>como</w:t>
            </w:r>
            <w:r w:rsidR="00AF7DF8" w:rsidRPr="004B0240">
              <w:rPr>
                <w:rFonts w:ascii="Arial" w:hAnsi="Arial" w:cs="Arial"/>
                <w:sz w:val="20"/>
                <w:szCs w:val="20"/>
              </w:rPr>
              <w:t xml:space="preserve"> </w:t>
            </w:r>
            <w:r w:rsidRPr="004B0240">
              <w:rPr>
                <w:rFonts w:ascii="Arial" w:hAnsi="Arial" w:cs="Arial"/>
                <w:sz w:val="20"/>
                <w:szCs w:val="20"/>
              </w:rPr>
              <w:t>un</w:t>
            </w:r>
            <w:r w:rsidR="00AF7DF8" w:rsidRPr="004B0240">
              <w:rPr>
                <w:rFonts w:ascii="Arial" w:hAnsi="Arial" w:cs="Arial"/>
                <w:sz w:val="20"/>
                <w:szCs w:val="20"/>
              </w:rPr>
              <w:t xml:space="preserve"> </w:t>
            </w:r>
            <w:r w:rsidRPr="004B0240">
              <w:rPr>
                <w:rFonts w:ascii="Arial" w:hAnsi="Arial" w:cs="Arial"/>
                <w:sz w:val="20"/>
                <w:szCs w:val="20"/>
              </w:rPr>
              <w:t>organismo</w:t>
            </w:r>
            <w:r w:rsidR="00AF7DF8" w:rsidRPr="004B0240">
              <w:rPr>
                <w:rFonts w:ascii="Arial" w:hAnsi="Arial" w:cs="Arial"/>
                <w:sz w:val="20"/>
                <w:szCs w:val="20"/>
              </w:rPr>
              <w:t xml:space="preserve"> </w:t>
            </w:r>
            <w:r w:rsidRPr="004B0240">
              <w:rPr>
                <w:rFonts w:ascii="Arial" w:hAnsi="Arial" w:cs="Arial"/>
                <w:sz w:val="20"/>
                <w:szCs w:val="20"/>
              </w:rPr>
              <w:t>asesor</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conocerá</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emitirá</w:t>
            </w:r>
            <w:r w:rsidR="00AF7DF8" w:rsidRPr="004B0240">
              <w:rPr>
                <w:rFonts w:ascii="Arial" w:hAnsi="Arial" w:cs="Arial"/>
                <w:sz w:val="20"/>
                <w:szCs w:val="20"/>
              </w:rPr>
              <w:t xml:space="preserve"> </w:t>
            </w:r>
            <w:r w:rsidRPr="004B0240">
              <w:rPr>
                <w:rFonts w:ascii="Arial" w:hAnsi="Arial" w:cs="Arial"/>
                <w:sz w:val="20"/>
                <w:szCs w:val="20"/>
              </w:rPr>
              <w:t>recomendaciones</w:t>
            </w:r>
            <w:r w:rsidR="00AF7DF8" w:rsidRPr="004B0240">
              <w:rPr>
                <w:rFonts w:ascii="Arial" w:hAnsi="Arial" w:cs="Arial"/>
                <w:sz w:val="20"/>
                <w:szCs w:val="20"/>
              </w:rPr>
              <w:t xml:space="preserve"> </w:t>
            </w:r>
            <w:r w:rsidRPr="004B0240">
              <w:rPr>
                <w:rFonts w:ascii="Arial" w:hAnsi="Arial" w:cs="Arial"/>
                <w:sz w:val="20"/>
                <w:szCs w:val="20"/>
              </w:rPr>
              <w:t>sobre</w:t>
            </w:r>
            <w:r w:rsidR="00AF7DF8" w:rsidRPr="004B0240">
              <w:rPr>
                <w:rFonts w:ascii="Arial" w:hAnsi="Arial" w:cs="Arial"/>
                <w:sz w:val="20"/>
                <w:szCs w:val="20"/>
              </w:rPr>
              <w:t xml:space="preserve"> </w:t>
            </w:r>
            <w:r w:rsidRPr="004B0240">
              <w:rPr>
                <w:rFonts w:ascii="Arial" w:hAnsi="Arial" w:cs="Arial"/>
                <w:sz w:val="20"/>
                <w:szCs w:val="20"/>
              </w:rPr>
              <w:t>asuntos</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provengan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actividad</w:t>
            </w:r>
            <w:r w:rsidR="00AF7DF8" w:rsidRPr="004B0240">
              <w:rPr>
                <w:rFonts w:ascii="Arial" w:hAnsi="Arial" w:cs="Arial"/>
                <w:sz w:val="20"/>
                <w:szCs w:val="20"/>
              </w:rPr>
              <w:t xml:space="preserve"> </w:t>
            </w:r>
            <w:r w:rsidRPr="004B0240">
              <w:rPr>
                <w:rFonts w:ascii="Arial" w:hAnsi="Arial" w:cs="Arial"/>
                <w:sz w:val="20"/>
                <w:szCs w:val="20"/>
              </w:rPr>
              <w:t>contractual</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por</w:t>
            </w:r>
            <w:r w:rsidR="00AF7DF8" w:rsidRPr="004B0240">
              <w:rPr>
                <w:rFonts w:ascii="Arial" w:hAnsi="Arial" w:cs="Arial"/>
                <w:sz w:val="20"/>
                <w:szCs w:val="20"/>
              </w:rPr>
              <w:t xml:space="preserve"> </w:t>
            </w:r>
            <w:r w:rsidRPr="004B0240">
              <w:rPr>
                <w:rFonts w:ascii="Arial" w:hAnsi="Arial" w:cs="Arial"/>
                <w:sz w:val="20"/>
                <w:szCs w:val="20"/>
              </w:rPr>
              <w:t>su</w:t>
            </w:r>
            <w:r w:rsidR="00AF7DF8" w:rsidRPr="004B0240">
              <w:rPr>
                <w:rFonts w:ascii="Arial" w:hAnsi="Arial" w:cs="Arial"/>
                <w:sz w:val="20"/>
                <w:szCs w:val="20"/>
              </w:rPr>
              <w:t xml:space="preserve"> </w:t>
            </w:r>
            <w:r w:rsidRPr="004B0240">
              <w:rPr>
                <w:rFonts w:ascii="Arial" w:hAnsi="Arial" w:cs="Arial"/>
                <w:sz w:val="20"/>
                <w:szCs w:val="20"/>
              </w:rPr>
              <w:t>naturaleza</w:t>
            </w:r>
            <w:r w:rsidR="00AF7DF8" w:rsidRPr="004B0240">
              <w:rPr>
                <w:rFonts w:ascii="Arial" w:hAnsi="Arial" w:cs="Arial"/>
                <w:sz w:val="20"/>
                <w:szCs w:val="20"/>
              </w:rPr>
              <w:t xml:space="preserve"> </w:t>
            </w:r>
            <w:r w:rsidRPr="004B0240">
              <w:rPr>
                <w:rFonts w:ascii="Arial" w:hAnsi="Arial" w:cs="Arial"/>
                <w:sz w:val="20"/>
                <w:szCs w:val="20"/>
              </w:rPr>
              <w:t>involucra</w:t>
            </w:r>
            <w:r w:rsidR="00AF7DF8" w:rsidRPr="004B0240">
              <w:rPr>
                <w:rFonts w:ascii="Arial" w:hAnsi="Arial" w:cs="Arial"/>
                <w:sz w:val="20"/>
                <w:szCs w:val="20"/>
              </w:rPr>
              <w:t xml:space="preserve"> </w:t>
            </w:r>
            <w:r w:rsidRPr="004B0240">
              <w:rPr>
                <w:rFonts w:ascii="Arial" w:hAnsi="Arial" w:cs="Arial"/>
                <w:sz w:val="20"/>
                <w:szCs w:val="20"/>
              </w:rPr>
              <w:t>labores</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desarrollan</w:t>
            </w:r>
            <w:r w:rsidR="00AF7DF8" w:rsidRPr="004B0240">
              <w:rPr>
                <w:rFonts w:ascii="Arial" w:hAnsi="Arial" w:cs="Arial"/>
                <w:sz w:val="20"/>
                <w:szCs w:val="20"/>
              </w:rPr>
              <w:t xml:space="preserve"> </w:t>
            </w:r>
            <w:r w:rsidRPr="004B0240">
              <w:rPr>
                <w:rFonts w:ascii="Arial" w:hAnsi="Arial" w:cs="Arial"/>
                <w:sz w:val="20"/>
                <w:szCs w:val="20"/>
              </w:rPr>
              <w:t>las</w:t>
            </w:r>
            <w:r w:rsidR="00AF7DF8" w:rsidRPr="004B0240">
              <w:rPr>
                <w:rFonts w:ascii="Arial" w:hAnsi="Arial" w:cs="Arial"/>
                <w:sz w:val="20"/>
                <w:szCs w:val="20"/>
              </w:rPr>
              <w:t xml:space="preserve"> </w:t>
            </w:r>
            <w:r w:rsidRPr="004B0240">
              <w:rPr>
                <w:rFonts w:ascii="Arial" w:hAnsi="Arial" w:cs="Arial"/>
                <w:sz w:val="20"/>
                <w:szCs w:val="20"/>
              </w:rPr>
              <w:t>distintas</w:t>
            </w:r>
            <w:r w:rsidR="00AF7DF8" w:rsidRPr="004B0240">
              <w:rPr>
                <w:rFonts w:ascii="Arial" w:hAnsi="Arial" w:cs="Arial"/>
                <w:sz w:val="20"/>
                <w:szCs w:val="20"/>
              </w:rPr>
              <w:t xml:space="preserve"> </w:t>
            </w:r>
            <w:r w:rsidRPr="004B0240">
              <w:rPr>
                <w:rFonts w:ascii="Arial" w:hAnsi="Arial" w:cs="Arial"/>
                <w:sz w:val="20"/>
                <w:szCs w:val="20"/>
              </w:rPr>
              <w:t>áreas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dependencias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entidad.</w:t>
            </w:r>
            <w:r w:rsidRPr="004B0240">
              <w:rPr>
                <w:rFonts w:ascii="Arial" w:hAnsi="Arial" w:cs="Arial"/>
                <w:sz w:val="20"/>
                <w:szCs w:val="20"/>
              </w:rPr>
              <w:br/>
            </w:r>
            <w:r w:rsidR="00304731" w:rsidRPr="004B0240">
              <w:rPr>
                <w:rFonts w:ascii="Arial" w:hAnsi="Arial" w:cs="Arial"/>
                <w:sz w:val="20"/>
                <w:szCs w:val="20"/>
              </w:rPr>
              <w:t>Las</w:t>
            </w:r>
            <w:r w:rsidR="00AF7DF8" w:rsidRPr="004B0240">
              <w:rPr>
                <w:rFonts w:ascii="Arial" w:hAnsi="Arial" w:cs="Arial"/>
                <w:sz w:val="20"/>
                <w:szCs w:val="20"/>
              </w:rPr>
              <w:t xml:space="preserve"> </w:t>
            </w:r>
            <w:r w:rsidR="00304731" w:rsidRPr="004B0240">
              <w:rPr>
                <w:rFonts w:ascii="Arial" w:hAnsi="Arial" w:cs="Arial"/>
                <w:sz w:val="20"/>
                <w:szCs w:val="20"/>
              </w:rPr>
              <w:t>funciones</w:t>
            </w:r>
            <w:r w:rsidR="00AF7DF8" w:rsidRPr="004B0240">
              <w:rPr>
                <w:rFonts w:ascii="Arial" w:hAnsi="Arial" w:cs="Arial"/>
                <w:sz w:val="20"/>
                <w:szCs w:val="20"/>
              </w:rPr>
              <w:t xml:space="preserve"> </w:t>
            </w:r>
            <w:r w:rsidR="00304731" w:rsidRPr="004B0240">
              <w:rPr>
                <w:rFonts w:ascii="Arial" w:hAnsi="Arial" w:cs="Arial"/>
                <w:sz w:val="20"/>
                <w:szCs w:val="20"/>
              </w:rPr>
              <w:t>generales</w:t>
            </w:r>
            <w:r w:rsidR="00AF7DF8" w:rsidRPr="004B0240">
              <w:rPr>
                <w:rFonts w:ascii="Arial" w:hAnsi="Arial" w:cs="Arial"/>
                <w:sz w:val="20"/>
                <w:szCs w:val="20"/>
              </w:rPr>
              <w:t xml:space="preserve"> </w:t>
            </w:r>
            <w:r w:rsidR="00304731" w:rsidRPr="004B0240">
              <w:rPr>
                <w:rFonts w:ascii="Arial" w:hAnsi="Arial" w:cs="Arial"/>
                <w:sz w:val="20"/>
                <w:szCs w:val="20"/>
              </w:rPr>
              <w:t>del</w:t>
            </w:r>
            <w:r w:rsidR="00AF7DF8" w:rsidRPr="004B0240">
              <w:rPr>
                <w:rFonts w:ascii="Arial" w:hAnsi="Arial" w:cs="Arial"/>
                <w:sz w:val="20"/>
                <w:szCs w:val="20"/>
              </w:rPr>
              <w:t xml:space="preserve"> </w:t>
            </w:r>
            <w:r w:rsidR="00304731" w:rsidRPr="004B0240">
              <w:rPr>
                <w:rFonts w:ascii="Arial" w:hAnsi="Arial" w:cs="Arial"/>
                <w:sz w:val="20"/>
                <w:szCs w:val="20"/>
              </w:rPr>
              <w:t>comité</w:t>
            </w:r>
            <w:r w:rsidR="00AF7DF8" w:rsidRPr="004B0240">
              <w:rPr>
                <w:rFonts w:ascii="Arial" w:hAnsi="Arial" w:cs="Arial"/>
                <w:sz w:val="20"/>
                <w:szCs w:val="20"/>
              </w:rPr>
              <w:t xml:space="preserve"> </w:t>
            </w:r>
            <w:r w:rsidR="00304731" w:rsidRPr="004B0240">
              <w:rPr>
                <w:rFonts w:ascii="Arial" w:hAnsi="Arial" w:cs="Arial"/>
                <w:sz w:val="20"/>
                <w:szCs w:val="20"/>
              </w:rPr>
              <w:t>son:</w:t>
            </w:r>
          </w:p>
          <w:p w14:paraId="18502FB5"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-Coordinar</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implementación</w:t>
            </w:r>
            <w:r w:rsidR="00AF7DF8" w:rsidRPr="004B0240">
              <w:rPr>
                <w:rFonts w:ascii="Arial" w:hAnsi="Arial" w:cs="Arial"/>
                <w:sz w:val="20"/>
                <w:szCs w:val="20"/>
              </w:rPr>
              <w:t xml:space="preserve"> </w:t>
            </w:r>
            <w:r w:rsidRPr="004B0240">
              <w:rPr>
                <w:rFonts w:ascii="Arial" w:hAnsi="Arial" w:cs="Arial"/>
                <w:sz w:val="20"/>
                <w:szCs w:val="20"/>
              </w:rPr>
              <w:t>del</w:t>
            </w:r>
            <w:r w:rsidR="00AF7DF8" w:rsidRPr="004B0240">
              <w:rPr>
                <w:rFonts w:ascii="Arial" w:hAnsi="Arial" w:cs="Arial"/>
                <w:sz w:val="20"/>
                <w:szCs w:val="20"/>
              </w:rPr>
              <w:t xml:space="preserve"> </w:t>
            </w:r>
            <w:r w:rsidRPr="004B0240">
              <w:rPr>
                <w:rFonts w:ascii="Arial" w:hAnsi="Arial" w:cs="Arial"/>
                <w:sz w:val="20"/>
                <w:szCs w:val="20"/>
              </w:rPr>
              <w:t>Modelo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privacidad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al</w:t>
            </w:r>
            <w:r w:rsidR="00AF7DF8" w:rsidRPr="004B0240">
              <w:rPr>
                <w:rFonts w:ascii="Arial" w:hAnsi="Arial" w:cs="Arial"/>
                <w:sz w:val="20"/>
                <w:szCs w:val="20"/>
              </w:rPr>
              <w:t xml:space="preserve"> </w:t>
            </w:r>
            <w:r w:rsidRPr="004B0240">
              <w:rPr>
                <w:rFonts w:ascii="Arial" w:hAnsi="Arial" w:cs="Arial"/>
                <w:sz w:val="20"/>
                <w:szCs w:val="20"/>
              </w:rPr>
              <w:t>interior</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004362DD" w:rsidRPr="004B0240">
              <w:rPr>
                <w:rFonts w:ascii="Arial" w:hAnsi="Arial" w:cs="Arial"/>
                <w:sz w:val="20"/>
                <w:szCs w:val="20"/>
              </w:rPr>
              <w:t xml:space="preserve">UAERMV. </w:t>
            </w:r>
          </w:p>
          <w:p w14:paraId="5742ED92"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-Revisar</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diagnósticos</w:t>
            </w:r>
            <w:r w:rsidR="00AF7DF8" w:rsidRPr="004B0240">
              <w:rPr>
                <w:rFonts w:ascii="Arial" w:hAnsi="Arial" w:cs="Arial"/>
                <w:sz w:val="20"/>
                <w:szCs w:val="20"/>
              </w:rPr>
              <w:t xml:space="preserve"> </w:t>
            </w:r>
            <w:r w:rsidRPr="004B0240">
              <w:rPr>
                <w:rFonts w:ascii="Arial" w:hAnsi="Arial" w:cs="Arial"/>
                <w:sz w:val="20"/>
                <w:szCs w:val="20"/>
              </w:rPr>
              <w:t>del</w:t>
            </w:r>
            <w:r w:rsidR="00AF7DF8" w:rsidRPr="004B0240">
              <w:rPr>
                <w:rFonts w:ascii="Arial" w:hAnsi="Arial" w:cs="Arial"/>
                <w:sz w:val="20"/>
                <w:szCs w:val="20"/>
              </w:rPr>
              <w:t xml:space="preserve"> </w:t>
            </w:r>
            <w:r w:rsidRPr="004B0240">
              <w:rPr>
                <w:rFonts w:ascii="Arial" w:hAnsi="Arial" w:cs="Arial"/>
                <w:sz w:val="20"/>
                <w:szCs w:val="20"/>
              </w:rPr>
              <w:t>estado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en</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004362DD" w:rsidRPr="004B0240">
              <w:rPr>
                <w:rFonts w:ascii="Arial" w:hAnsi="Arial" w:cs="Arial"/>
                <w:sz w:val="20"/>
                <w:szCs w:val="20"/>
              </w:rPr>
              <w:t xml:space="preserve">UAERMV. </w:t>
            </w:r>
          </w:p>
          <w:p w14:paraId="3DA0EA6F"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w:t>
            </w:r>
            <w:r w:rsidR="00AF7DF8" w:rsidRPr="004B0240">
              <w:rPr>
                <w:rFonts w:ascii="Arial" w:hAnsi="Arial" w:cs="Arial"/>
                <w:sz w:val="20"/>
                <w:szCs w:val="20"/>
              </w:rPr>
              <w:t xml:space="preserve"> </w:t>
            </w:r>
            <w:r w:rsidRPr="004B0240">
              <w:rPr>
                <w:rFonts w:ascii="Arial" w:hAnsi="Arial" w:cs="Arial"/>
                <w:sz w:val="20"/>
                <w:szCs w:val="20"/>
              </w:rPr>
              <w:t>Acompañar</w:t>
            </w:r>
            <w:r w:rsidR="00AF7DF8" w:rsidRPr="004B0240">
              <w:rPr>
                <w:rFonts w:ascii="Arial" w:hAnsi="Arial" w:cs="Arial"/>
                <w:sz w:val="20"/>
                <w:szCs w:val="20"/>
              </w:rPr>
              <w:t xml:space="preserve"> </w:t>
            </w:r>
            <w:r w:rsidRPr="004B0240">
              <w:rPr>
                <w:rFonts w:ascii="Arial" w:hAnsi="Arial" w:cs="Arial"/>
                <w:sz w:val="20"/>
                <w:szCs w:val="20"/>
              </w:rPr>
              <w:t>e</w:t>
            </w:r>
            <w:r w:rsidR="00AF7DF8" w:rsidRPr="004B0240">
              <w:rPr>
                <w:rFonts w:ascii="Arial" w:hAnsi="Arial" w:cs="Arial"/>
                <w:sz w:val="20"/>
                <w:szCs w:val="20"/>
              </w:rPr>
              <w:t xml:space="preserve"> </w:t>
            </w:r>
            <w:r w:rsidRPr="004B0240">
              <w:rPr>
                <w:rFonts w:ascii="Arial" w:hAnsi="Arial" w:cs="Arial"/>
                <w:sz w:val="20"/>
                <w:szCs w:val="20"/>
              </w:rPr>
              <w:t>impulsar</w:t>
            </w:r>
            <w:r w:rsidR="00AF7DF8" w:rsidRPr="004B0240">
              <w:rPr>
                <w:rFonts w:ascii="Arial" w:hAnsi="Arial" w:cs="Arial"/>
                <w:sz w:val="20"/>
                <w:szCs w:val="20"/>
              </w:rPr>
              <w:t xml:space="preserve"> </w:t>
            </w:r>
            <w:r w:rsidRPr="004B0240">
              <w:rPr>
                <w:rFonts w:ascii="Arial" w:hAnsi="Arial" w:cs="Arial"/>
                <w:sz w:val="20"/>
                <w:szCs w:val="20"/>
              </w:rPr>
              <w:t>el</w:t>
            </w:r>
            <w:r w:rsidR="00AF7DF8" w:rsidRPr="004B0240">
              <w:rPr>
                <w:rFonts w:ascii="Arial" w:hAnsi="Arial" w:cs="Arial"/>
                <w:sz w:val="20"/>
                <w:szCs w:val="20"/>
              </w:rPr>
              <w:t xml:space="preserve"> </w:t>
            </w:r>
            <w:r w:rsidRPr="004B0240">
              <w:rPr>
                <w:rFonts w:ascii="Arial" w:hAnsi="Arial" w:cs="Arial"/>
                <w:sz w:val="20"/>
                <w:szCs w:val="20"/>
              </w:rPr>
              <w:t>desarrollo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proyectos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p>
          <w:p w14:paraId="614E697B"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-Coordinar</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dirigir</w:t>
            </w:r>
            <w:r w:rsidR="00AF7DF8" w:rsidRPr="004B0240">
              <w:rPr>
                <w:rFonts w:ascii="Arial" w:hAnsi="Arial" w:cs="Arial"/>
                <w:sz w:val="20"/>
                <w:szCs w:val="20"/>
              </w:rPr>
              <w:t xml:space="preserve"> </w:t>
            </w:r>
            <w:r w:rsidRPr="004B0240">
              <w:rPr>
                <w:rFonts w:ascii="Arial" w:hAnsi="Arial" w:cs="Arial"/>
                <w:sz w:val="20"/>
                <w:szCs w:val="20"/>
              </w:rPr>
              <w:t>acciones</w:t>
            </w:r>
            <w:r w:rsidR="00AF7DF8" w:rsidRPr="004B0240">
              <w:rPr>
                <w:rFonts w:ascii="Arial" w:hAnsi="Arial" w:cs="Arial"/>
                <w:sz w:val="20"/>
                <w:szCs w:val="20"/>
              </w:rPr>
              <w:t xml:space="preserve"> </w:t>
            </w:r>
            <w:r w:rsidRPr="004B0240">
              <w:rPr>
                <w:rFonts w:ascii="Arial" w:hAnsi="Arial" w:cs="Arial"/>
                <w:sz w:val="20"/>
                <w:szCs w:val="20"/>
              </w:rPr>
              <w:t>específicas</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ayuden</w:t>
            </w:r>
            <w:r w:rsidR="00AF7DF8" w:rsidRPr="004B0240">
              <w:rPr>
                <w:rFonts w:ascii="Arial" w:hAnsi="Arial" w:cs="Arial"/>
                <w:sz w:val="20"/>
                <w:szCs w:val="20"/>
              </w:rPr>
              <w:t xml:space="preserve"> </w:t>
            </w:r>
            <w:r w:rsidRPr="004B0240">
              <w:rPr>
                <w:rFonts w:ascii="Arial" w:hAnsi="Arial" w:cs="Arial"/>
                <w:sz w:val="20"/>
                <w:szCs w:val="20"/>
              </w:rPr>
              <w:t>a</w:t>
            </w:r>
            <w:r w:rsidR="00AF7DF8" w:rsidRPr="004B0240">
              <w:rPr>
                <w:rFonts w:ascii="Arial" w:hAnsi="Arial" w:cs="Arial"/>
                <w:sz w:val="20"/>
                <w:szCs w:val="20"/>
              </w:rPr>
              <w:t xml:space="preserve"> </w:t>
            </w:r>
            <w:r w:rsidRPr="004B0240">
              <w:rPr>
                <w:rFonts w:ascii="Arial" w:hAnsi="Arial" w:cs="Arial"/>
                <w:sz w:val="20"/>
                <w:szCs w:val="20"/>
              </w:rPr>
              <w:t>proveer</w:t>
            </w:r>
            <w:r w:rsidR="00AF7DF8" w:rsidRPr="004B0240">
              <w:rPr>
                <w:rFonts w:ascii="Arial" w:hAnsi="Arial" w:cs="Arial"/>
                <w:sz w:val="20"/>
                <w:szCs w:val="20"/>
              </w:rPr>
              <w:t xml:space="preserve"> </w:t>
            </w:r>
            <w:r w:rsidRPr="004B0240">
              <w:rPr>
                <w:rFonts w:ascii="Arial" w:hAnsi="Arial" w:cs="Arial"/>
                <w:sz w:val="20"/>
                <w:szCs w:val="20"/>
              </w:rPr>
              <w:t>un</w:t>
            </w:r>
            <w:r w:rsidR="00AF7DF8" w:rsidRPr="004B0240">
              <w:rPr>
                <w:rFonts w:ascii="Arial" w:hAnsi="Arial" w:cs="Arial"/>
                <w:sz w:val="20"/>
                <w:szCs w:val="20"/>
              </w:rPr>
              <w:t xml:space="preserve"> </w:t>
            </w:r>
            <w:r w:rsidRPr="004B0240">
              <w:rPr>
                <w:rFonts w:ascii="Arial" w:hAnsi="Arial" w:cs="Arial"/>
                <w:sz w:val="20"/>
                <w:szCs w:val="20"/>
              </w:rPr>
              <w:t>ambiente</w:t>
            </w:r>
            <w:r w:rsidR="00AF7DF8" w:rsidRPr="004B0240">
              <w:rPr>
                <w:rFonts w:ascii="Arial" w:hAnsi="Arial" w:cs="Arial"/>
                <w:sz w:val="20"/>
                <w:szCs w:val="20"/>
              </w:rPr>
              <w:t xml:space="preserve"> </w:t>
            </w:r>
            <w:r w:rsidRPr="004B0240">
              <w:rPr>
                <w:rFonts w:ascii="Arial" w:hAnsi="Arial" w:cs="Arial"/>
                <w:sz w:val="20"/>
                <w:szCs w:val="20"/>
              </w:rPr>
              <w:t>seguro</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establecer</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recursos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sean</w:t>
            </w:r>
            <w:r w:rsidR="00AF7DF8" w:rsidRPr="004B0240">
              <w:rPr>
                <w:rFonts w:ascii="Arial" w:hAnsi="Arial" w:cs="Arial"/>
                <w:sz w:val="20"/>
                <w:szCs w:val="20"/>
              </w:rPr>
              <w:t xml:space="preserve"> </w:t>
            </w:r>
            <w:r w:rsidRPr="004B0240">
              <w:rPr>
                <w:rFonts w:ascii="Arial" w:hAnsi="Arial" w:cs="Arial"/>
                <w:sz w:val="20"/>
                <w:szCs w:val="20"/>
              </w:rPr>
              <w:t>consistentes</w:t>
            </w:r>
            <w:r w:rsidR="00AF7DF8" w:rsidRPr="004B0240">
              <w:rPr>
                <w:rFonts w:ascii="Arial" w:hAnsi="Arial" w:cs="Arial"/>
                <w:sz w:val="20"/>
                <w:szCs w:val="20"/>
              </w:rPr>
              <w:t xml:space="preserve"> </w:t>
            </w:r>
            <w:r w:rsidRPr="004B0240">
              <w:rPr>
                <w:rFonts w:ascii="Arial" w:hAnsi="Arial" w:cs="Arial"/>
                <w:sz w:val="20"/>
                <w:szCs w:val="20"/>
              </w:rPr>
              <w:t>con</w:t>
            </w:r>
            <w:r w:rsidR="00AF7DF8" w:rsidRPr="004B0240">
              <w:rPr>
                <w:rFonts w:ascii="Arial" w:hAnsi="Arial" w:cs="Arial"/>
                <w:sz w:val="20"/>
                <w:szCs w:val="20"/>
              </w:rPr>
              <w:t xml:space="preserve"> </w:t>
            </w:r>
            <w:r w:rsidRPr="004B0240">
              <w:rPr>
                <w:rFonts w:ascii="Arial" w:hAnsi="Arial" w:cs="Arial"/>
                <w:sz w:val="20"/>
                <w:szCs w:val="20"/>
              </w:rPr>
              <w:t>las</w:t>
            </w:r>
            <w:r w:rsidR="00AF7DF8" w:rsidRPr="004B0240">
              <w:rPr>
                <w:rFonts w:ascii="Arial" w:hAnsi="Arial" w:cs="Arial"/>
                <w:sz w:val="20"/>
                <w:szCs w:val="20"/>
              </w:rPr>
              <w:t xml:space="preserve"> </w:t>
            </w:r>
            <w:r w:rsidRPr="004B0240">
              <w:rPr>
                <w:rFonts w:ascii="Arial" w:hAnsi="Arial" w:cs="Arial"/>
                <w:sz w:val="20"/>
                <w:szCs w:val="20"/>
              </w:rPr>
              <w:t>metas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objetivos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004362DD" w:rsidRPr="004B0240">
              <w:rPr>
                <w:rFonts w:ascii="Arial" w:hAnsi="Arial" w:cs="Arial"/>
                <w:sz w:val="20"/>
                <w:szCs w:val="20"/>
              </w:rPr>
              <w:t xml:space="preserve">UAERMV. </w:t>
            </w:r>
          </w:p>
          <w:p w14:paraId="183186A0"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w:t>
            </w:r>
            <w:r w:rsidR="00AF7DF8" w:rsidRPr="004B0240">
              <w:rPr>
                <w:rFonts w:ascii="Arial" w:hAnsi="Arial" w:cs="Arial"/>
                <w:sz w:val="20"/>
                <w:szCs w:val="20"/>
              </w:rPr>
              <w:t xml:space="preserve"> </w:t>
            </w:r>
            <w:r w:rsidRPr="004B0240">
              <w:rPr>
                <w:rFonts w:ascii="Arial" w:hAnsi="Arial" w:cs="Arial"/>
                <w:sz w:val="20"/>
                <w:szCs w:val="20"/>
              </w:rPr>
              <w:t>Recomendar</w:t>
            </w:r>
            <w:r w:rsidR="00AF7DF8" w:rsidRPr="004B0240">
              <w:rPr>
                <w:rFonts w:ascii="Arial" w:hAnsi="Arial" w:cs="Arial"/>
                <w:sz w:val="20"/>
                <w:szCs w:val="20"/>
              </w:rPr>
              <w:t xml:space="preserve"> </w:t>
            </w:r>
            <w:r w:rsidRPr="004B0240">
              <w:rPr>
                <w:rFonts w:ascii="Arial" w:hAnsi="Arial" w:cs="Arial"/>
                <w:sz w:val="20"/>
                <w:szCs w:val="20"/>
              </w:rPr>
              <w:t>roles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responsabilidades</w:t>
            </w:r>
            <w:r w:rsidR="00AF7DF8" w:rsidRPr="004B0240">
              <w:rPr>
                <w:rFonts w:ascii="Arial" w:hAnsi="Arial" w:cs="Arial"/>
                <w:sz w:val="20"/>
                <w:szCs w:val="20"/>
              </w:rPr>
              <w:t xml:space="preserve"> </w:t>
            </w:r>
            <w:r w:rsidRPr="004B0240">
              <w:rPr>
                <w:rFonts w:ascii="Arial" w:hAnsi="Arial" w:cs="Arial"/>
                <w:sz w:val="20"/>
                <w:szCs w:val="20"/>
              </w:rPr>
              <w:t>específicos</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se</w:t>
            </w:r>
            <w:r w:rsidR="00AF7DF8" w:rsidRPr="004B0240">
              <w:rPr>
                <w:rFonts w:ascii="Arial" w:hAnsi="Arial" w:cs="Arial"/>
                <w:sz w:val="20"/>
                <w:szCs w:val="20"/>
              </w:rPr>
              <w:t xml:space="preserve"> </w:t>
            </w:r>
            <w:r w:rsidRPr="004B0240">
              <w:rPr>
                <w:rFonts w:ascii="Arial" w:hAnsi="Arial" w:cs="Arial"/>
                <w:sz w:val="20"/>
                <w:szCs w:val="20"/>
              </w:rPr>
              <w:t>relacionen</w:t>
            </w:r>
            <w:r w:rsidR="00AF7DF8" w:rsidRPr="004B0240">
              <w:rPr>
                <w:rFonts w:ascii="Arial" w:hAnsi="Arial" w:cs="Arial"/>
                <w:sz w:val="20"/>
                <w:szCs w:val="20"/>
              </w:rPr>
              <w:t xml:space="preserve"> </w:t>
            </w:r>
            <w:r w:rsidRPr="004B0240">
              <w:rPr>
                <w:rFonts w:ascii="Arial" w:hAnsi="Arial" w:cs="Arial"/>
                <w:sz w:val="20"/>
                <w:szCs w:val="20"/>
              </w:rPr>
              <w:t>con</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p>
          <w:p w14:paraId="3F067407"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-Aprobar</w:t>
            </w:r>
            <w:r w:rsidR="00AF7DF8" w:rsidRPr="004B0240">
              <w:rPr>
                <w:rFonts w:ascii="Arial" w:hAnsi="Arial" w:cs="Arial"/>
                <w:sz w:val="20"/>
                <w:szCs w:val="20"/>
              </w:rPr>
              <w:t xml:space="preserve"> </w:t>
            </w:r>
            <w:r w:rsidRPr="004B0240">
              <w:rPr>
                <w:rFonts w:ascii="Arial" w:hAnsi="Arial" w:cs="Arial"/>
                <w:sz w:val="20"/>
                <w:szCs w:val="20"/>
              </w:rPr>
              <w:t>el</w:t>
            </w:r>
            <w:r w:rsidR="00AF7DF8" w:rsidRPr="004B0240">
              <w:rPr>
                <w:rFonts w:ascii="Arial" w:hAnsi="Arial" w:cs="Arial"/>
                <w:sz w:val="20"/>
                <w:szCs w:val="20"/>
              </w:rPr>
              <w:t xml:space="preserve"> </w:t>
            </w:r>
            <w:r w:rsidRPr="004B0240">
              <w:rPr>
                <w:rFonts w:ascii="Arial" w:hAnsi="Arial" w:cs="Arial"/>
                <w:sz w:val="20"/>
                <w:szCs w:val="20"/>
              </w:rPr>
              <w:t>uso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metodologías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procesos</w:t>
            </w:r>
            <w:r w:rsidR="00AF7DF8" w:rsidRPr="004B0240">
              <w:rPr>
                <w:rFonts w:ascii="Arial" w:hAnsi="Arial" w:cs="Arial"/>
                <w:sz w:val="20"/>
                <w:szCs w:val="20"/>
              </w:rPr>
              <w:t xml:space="preserve"> </w:t>
            </w:r>
            <w:r w:rsidRPr="004B0240">
              <w:rPr>
                <w:rFonts w:ascii="Arial" w:hAnsi="Arial" w:cs="Arial"/>
                <w:sz w:val="20"/>
                <w:szCs w:val="20"/>
              </w:rPr>
              <w:t>específicos</w:t>
            </w:r>
            <w:r w:rsidR="00AF7DF8" w:rsidRPr="004B0240">
              <w:rPr>
                <w:rFonts w:ascii="Arial" w:hAnsi="Arial" w:cs="Arial"/>
                <w:sz w:val="20"/>
                <w:szCs w:val="20"/>
              </w:rPr>
              <w:t xml:space="preserve"> </w:t>
            </w:r>
            <w:r w:rsidRPr="004B0240">
              <w:rPr>
                <w:rFonts w:ascii="Arial" w:hAnsi="Arial" w:cs="Arial"/>
                <w:sz w:val="20"/>
                <w:szCs w:val="20"/>
              </w:rPr>
              <w:t>para</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p>
          <w:p w14:paraId="759E0A74"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lastRenderedPageBreak/>
              <w:t>-Participar</w:t>
            </w:r>
            <w:r w:rsidR="00AF7DF8" w:rsidRPr="004B0240">
              <w:rPr>
                <w:rFonts w:ascii="Arial" w:hAnsi="Arial" w:cs="Arial"/>
                <w:sz w:val="20"/>
                <w:szCs w:val="20"/>
              </w:rPr>
              <w:t xml:space="preserve"> </w:t>
            </w:r>
            <w:r w:rsidRPr="004B0240">
              <w:rPr>
                <w:rFonts w:ascii="Arial" w:hAnsi="Arial" w:cs="Arial"/>
                <w:sz w:val="20"/>
                <w:szCs w:val="20"/>
              </w:rPr>
              <w:t>en</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formulación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evaluación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planes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acción</w:t>
            </w:r>
            <w:r w:rsidR="00AF7DF8" w:rsidRPr="004B0240">
              <w:rPr>
                <w:rFonts w:ascii="Arial" w:hAnsi="Arial" w:cs="Arial"/>
                <w:sz w:val="20"/>
                <w:szCs w:val="20"/>
              </w:rPr>
              <w:t xml:space="preserve"> </w:t>
            </w:r>
            <w:r w:rsidRPr="004B0240">
              <w:rPr>
                <w:rFonts w:ascii="Arial" w:hAnsi="Arial" w:cs="Arial"/>
                <w:sz w:val="20"/>
                <w:szCs w:val="20"/>
              </w:rPr>
              <w:t>para</w:t>
            </w:r>
            <w:r w:rsidR="00AF7DF8" w:rsidRPr="004B0240">
              <w:rPr>
                <w:rFonts w:ascii="Arial" w:hAnsi="Arial" w:cs="Arial"/>
                <w:sz w:val="20"/>
                <w:szCs w:val="20"/>
              </w:rPr>
              <w:t xml:space="preserve"> </w:t>
            </w:r>
            <w:r w:rsidRPr="004B0240">
              <w:rPr>
                <w:rFonts w:ascii="Arial" w:hAnsi="Arial" w:cs="Arial"/>
                <w:sz w:val="20"/>
                <w:szCs w:val="20"/>
              </w:rPr>
              <w:t>mitigar</w:t>
            </w:r>
            <w:r w:rsidR="00AF7DF8" w:rsidRPr="004B0240">
              <w:rPr>
                <w:rFonts w:ascii="Arial" w:hAnsi="Arial" w:cs="Arial"/>
                <w:sz w:val="20"/>
                <w:szCs w:val="20"/>
              </w:rPr>
              <w:t xml:space="preserve"> </w:t>
            </w:r>
            <w:r w:rsidRPr="004B0240">
              <w:rPr>
                <w:rFonts w:ascii="Arial" w:hAnsi="Arial" w:cs="Arial"/>
                <w:sz w:val="20"/>
                <w:szCs w:val="20"/>
              </w:rPr>
              <w:t>y/o</w:t>
            </w:r>
            <w:r w:rsidR="00AF7DF8" w:rsidRPr="004B0240">
              <w:rPr>
                <w:rFonts w:ascii="Arial" w:hAnsi="Arial" w:cs="Arial"/>
                <w:sz w:val="20"/>
                <w:szCs w:val="20"/>
              </w:rPr>
              <w:t xml:space="preserve"> </w:t>
            </w:r>
            <w:r w:rsidRPr="004B0240">
              <w:rPr>
                <w:rFonts w:ascii="Arial" w:hAnsi="Arial" w:cs="Arial"/>
                <w:sz w:val="20"/>
                <w:szCs w:val="20"/>
              </w:rPr>
              <w:t>eliminar</w:t>
            </w:r>
            <w:r w:rsidR="00AF7DF8" w:rsidRPr="004B0240">
              <w:rPr>
                <w:rFonts w:ascii="Arial" w:hAnsi="Arial" w:cs="Arial"/>
                <w:sz w:val="20"/>
                <w:szCs w:val="20"/>
              </w:rPr>
              <w:t xml:space="preserve"> </w:t>
            </w:r>
            <w:r w:rsidRPr="004B0240">
              <w:rPr>
                <w:rFonts w:ascii="Arial" w:hAnsi="Arial" w:cs="Arial"/>
                <w:sz w:val="20"/>
                <w:szCs w:val="20"/>
              </w:rPr>
              <w:t>riesgos.</w:t>
            </w:r>
            <w:r w:rsidR="00AF7DF8" w:rsidRPr="004B0240">
              <w:rPr>
                <w:rFonts w:ascii="Arial" w:hAnsi="Arial" w:cs="Arial"/>
                <w:sz w:val="20"/>
                <w:szCs w:val="20"/>
              </w:rPr>
              <w:t xml:space="preserve"> </w:t>
            </w:r>
          </w:p>
          <w:p w14:paraId="4B040325"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-Realizar</w:t>
            </w:r>
            <w:r w:rsidR="00AF7DF8" w:rsidRPr="004B0240">
              <w:rPr>
                <w:rFonts w:ascii="Arial" w:hAnsi="Arial" w:cs="Arial"/>
                <w:sz w:val="20"/>
                <w:szCs w:val="20"/>
              </w:rPr>
              <w:t xml:space="preserve"> </w:t>
            </w:r>
            <w:r w:rsidRPr="004B0240">
              <w:rPr>
                <w:rFonts w:ascii="Arial" w:hAnsi="Arial" w:cs="Arial"/>
                <w:sz w:val="20"/>
                <w:szCs w:val="20"/>
              </w:rPr>
              <w:t>revisiones</w:t>
            </w:r>
            <w:r w:rsidR="00AF7DF8" w:rsidRPr="004B0240">
              <w:rPr>
                <w:rFonts w:ascii="Arial" w:hAnsi="Arial" w:cs="Arial"/>
                <w:sz w:val="20"/>
                <w:szCs w:val="20"/>
              </w:rPr>
              <w:t xml:space="preserve"> </w:t>
            </w:r>
            <w:r w:rsidRPr="004B0240">
              <w:rPr>
                <w:rFonts w:ascii="Arial" w:hAnsi="Arial" w:cs="Arial"/>
                <w:sz w:val="20"/>
                <w:szCs w:val="20"/>
              </w:rPr>
              <w:t>periódicas</w:t>
            </w:r>
            <w:r w:rsidR="00AF7DF8" w:rsidRPr="004B0240">
              <w:rPr>
                <w:rFonts w:ascii="Arial" w:hAnsi="Arial" w:cs="Arial"/>
                <w:sz w:val="20"/>
                <w:szCs w:val="20"/>
              </w:rPr>
              <w:t xml:space="preserve"> </w:t>
            </w:r>
            <w:r w:rsidRPr="004B0240">
              <w:rPr>
                <w:rFonts w:ascii="Arial" w:hAnsi="Arial" w:cs="Arial"/>
                <w:sz w:val="20"/>
                <w:szCs w:val="20"/>
              </w:rPr>
              <w:t>del</w:t>
            </w:r>
            <w:r w:rsidR="00AF7DF8" w:rsidRPr="004B0240">
              <w:rPr>
                <w:rFonts w:ascii="Arial" w:hAnsi="Arial" w:cs="Arial"/>
                <w:sz w:val="20"/>
                <w:szCs w:val="20"/>
              </w:rPr>
              <w:t xml:space="preserve"> </w:t>
            </w:r>
            <w:r w:rsidRPr="004B0240">
              <w:rPr>
                <w:rFonts w:ascii="Arial" w:hAnsi="Arial" w:cs="Arial"/>
                <w:sz w:val="20"/>
                <w:szCs w:val="20"/>
              </w:rPr>
              <w:t>SGSI</w:t>
            </w:r>
            <w:r w:rsidR="00AF7DF8" w:rsidRPr="004B0240">
              <w:rPr>
                <w:rFonts w:ascii="Arial" w:hAnsi="Arial" w:cs="Arial"/>
                <w:sz w:val="20"/>
                <w:szCs w:val="20"/>
              </w:rPr>
              <w:t xml:space="preserve"> </w:t>
            </w:r>
            <w:r w:rsidRPr="004B0240">
              <w:rPr>
                <w:rFonts w:ascii="Arial" w:hAnsi="Arial" w:cs="Arial"/>
                <w:sz w:val="20"/>
                <w:szCs w:val="20"/>
              </w:rPr>
              <w:t>(por</w:t>
            </w:r>
            <w:r w:rsidR="00AF7DF8" w:rsidRPr="004B0240">
              <w:rPr>
                <w:rFonts w:ascii="Arial" w:hAnsi="Arial" w:cs="Arial"/>
                <w:sz w:val="20"/>
                <w:szCs w:val="20"/>
              </w:rPr>
              <w:t xml:space="preserve"> </w:t>
            </w:r>
            <w:r w:rsidRPr="004B0240">
              <w:rPr>
                <w:rFonts w:ascii="Arial" w:hAnsi="Arial" w:cs="Arial"/>
                <w:sz w:val="20"/>
                <w:szCs w:val="20"/>
              </w:rPr>
              <w:t>lo</w:t>
            </w:r>
            <w:r w:rsidR="00AF7DF8" w:rsidRPr="004B0240">
              <w:rPr>
                <w:rFonts w:ascii="Arial" w:hAnsi="Arial" w:cs="Arial"/>
                <w:sz w:val="20"/>
                <w:szCs w:val="20"/>
              </w:rPr>
              <w:t xml:space="preserve"> </w:t>
            </w:r>
            <w:r w:rsidRPr="004B0240">
              <w:rPr>
                <w:rFonts w:ascii="Arial" w:hAnsi="Arial" w:cs="Arial"/>
                <w:sz w:val="20"/>
                <w:szCs w:val="20"/>
              </w:rPr>
              <w:t>menos</w:t>
            </w:r>
            <w:r w:rsidR="00AF7DF8" w:rsidRPr="004B0240">
              <w:rPr>
                <w:rFonts w:ascii="Arial" w:hAnsi="Arial" w:cs="Arial"/>
                <w:sz w:val="20"/>
                <w:szCs w:val="20"/>
              </w:rPr>
              <w:t xml:space="preserve"> </w:t>
            </w:r>
            <w:r w:rsidRPr="004B0240">
              <w:rPr>
                <w:rFonts w:ascii="Arial" w:hAnsi="Arial" w:cs="Arial"/>
                <w:sz w:val="20"/>
                <w:szCs w:val="20"/>
              </w:rPr>
              <w:t>una</w:t>
            </w:r>
            <w:r w:rsidR="00AF7DF8" w:rsidRPr="004B0240">
              <w:rPr>
                <w:rFonts w:ascii="Arial" w:hAnsi="Arial" w:cs="Arial"/>
                <w:sz w:val="20"/>
                <w:szCs w:val="20"/>
              </w:rPr>
              <w:t xml:space="preserve"> </w:t>
            </w:r>
            <w:r w:rsidRPr="004B0240">
              <w:rPr>
                <w:rFonts w:ascii="Arial" w:hAnsi="Arial" w:cs="Arial"/>
                <w:sz w:val="20"/>
                <w:szCs w:val="20"/>
              </w:rPr>
              <w:t>vez</w:t>
            </w:r>
            <w:r w:rsidR="00AF7DF8" w:rsidRPr="004B0240">
              <w:rPr>
                <w:rFonts w:ascii="Arial" w:hAnsi="Arial" w:cs="Arial"/>
                <w:sz w:val="20"/>
                <w:szCs w:val="20"/>
              </w:rPr>
              <w:t xml:space="preserve"> </w:t>
            </w:r>
            <w:r w:rsidRPr="004B0240">
              <w:rPr>
                <w:rFonts w:ascii="Arial" w:hAnsi="Arial" w:cs="Arial"/>
                <w:sz w:val="20"/>
                <w:szCs w:val="20"/>
              </w:rPr>
              <w:t>al</w:t>
            </w:r>
            <w:r w:rsidR="00AF7DF8" w:rsidRPr="004B0240">
              <w:rPr>
                <w:rFonts w:ascii="Arial" w:hAnsi="Arial" w:cs="Arial"/>
                <w:sz w:val="20"/>
                <w:szCs w:val="20"/>
              </w:rPr>
              <w:t xml:space="preserve"> </w:t>
            </w:r>
            <w:r w:rsidRPr="004B0240">
              <w:rPr>
                <w:rFonts w:ascii="Arial" w:hAnsi="Arial" w:cs="Arial"/>
                <w:sz w:val="20"/>
                <w:szCs w:val="20"/>
              </w:rPr>
              <w:t>año)</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según</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resultados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esta</w:t>
            </w:r>
            <w:r w:rsidR="00AF7DF8" w:rsidRPr="004B0240">
              <w:rPr>
                <w:rFonts w:ascii="Arial" w:hAnsi="Arial" w:cs="Arial"/>
                <w:sz w:val="20"/>
                <w:szCs w:val="20"/>
              </w:rPr>
              <w:t xml:space="preserve"> </w:t>
            </w:r>
            <w:r w:rsidRPr="004B0240">
              <w:rPr>
                <w:rFonts w:ascii="Arial" w:hAnsi="Arial" w:cs="Arial"/>
                <w:sz w:val="20"/>
                <w:szCs w:val="20"/>
              </w:rPr>
              <w:t>revisión</w:t>
            </w:r>
            <w:r w:rsidR="00AF7DF8" w:rsidRPr="004B0240">
              <w:rPr>
                <w:rFonts w:ascii="Arial" w:hAnsi="Arial" w:cs="Arial"/>
                <w:sz w:val="20"/>
                <w:szCs w:val="20"/>
              </w:rPr>
              <w:t xml:space="preserve"> </w:t>
            </w:r>
            <w:r w:rsidRPr="004B0240">
              <w:rPr>
                <w:rFonts w:ascii="Arial" w:hAnsi="Arial" w:cs="Arial"/>
                <w:sz w:val="20"/>
                <w:szCs w:val="20"/>
              </w:rPr>
              <w:t>definir</w:t>
            </w:r>
            <w:r w:rsidR="00AF7DF8" w:rsidRPr="004B0240">
              <w:rPr>
                <w:rFonts w:ascii="Arial" w:hAnsi="Arial" w:cs="Arial"/>
                <w:sz w:val="20"/>
                <w:szCs w:val="20"/>
              </w:rPr>
              <w:t xml:space="preserve"> </w:t>
            </w:r>
            <w:r w:rsidRPr="004B0240">
              <w:rPr>
                <w:rFonts w:ascii="Arial" w:hAnsi="Arial" w:cs="Arial"/>
                <w:sz w:val="20"/>
                <w:szCs w:val="20"/>
              </w:rPr>
              <w:t>las</w:t>
            </w:r>
            <w:r w:rsidR="00AF7DF8" w:rsidRPr="004B0240">
              <w:rPr>
                <w:rFonts w:ascii="Arial" w:hAnsi="Arial" w:cs="Arial"/>
                <w:sz w:val="20"/>
                <w:szCs w:val="20"/>
              </w:rPr>
              <w:t xml:space="preserve"> </w:t>
            </w:r>
            <w:r w:rsidRPr="004B0240">
              <w:rPr>
                <w:rFonts w:ascii="Arial" w:hAnsi="Arial" w:cs="Arial"/>
                <w:sz w:val="20"/>
                <w:szCs w:val="20"/>
              </w:rPr>
              <w:t>acciones</w:t>
            </w:r>
            <w:r w:rsidR="00AF7DF8" w:rsidRPr="004B0240">
              <w:rPr>
                <w:rFonts w:ascii="Arial" w:hAnsi="Arial" w:cs="Arial"/>
                <w:sz w:val="20"/>
                <w:szCs w:val="20"/>
              </w:rPr>
              <w:t xml:space="preserve"> </w:t>
            </w:r>
            <w:r w:rsidRPr="004B0240">
              <w:rPr>
                <w:rFonts w:ascii="Arial" w:hAnsi="Arial" w:cs="Arial"/>
                <w:sz w:val="20"/>
                <w:szCs w:val="20"/>
              </w:rPr>
              <w:t>pertinentes.</w:t>
            </w:r>
            <w:r w:rsidR="00AF7DF8" w:rsidRPr="004B0240">
              <w:rPr>
                <w:rFonts w:ascii="Arial" w:hAnsi="Arial" w:cs="Arial"/>
                <w:sz w:val="20"/>
                <w:szCs w:val="20"/>
              </w:rPr>
              <w:t xml:space="preserve"> </w:t>
            </w:r>
          </w:p>
          <w:p w14:paraId="73F977C8" w14:textId="77777777" w:rsidR="00304731"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-Promover</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difusión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sensibilización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dentro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entidad.</w:t>
            </w:r>
            <w:r w:rsidR="00AF7DF8" w:rsidRPr="004B0240">
              <w:rPr>
                <w:rFonts w:ascii="Arial" w:hAnsi="Arial" w:cs="Arial"/>
                <w:sz w:val="20"/>
                <w:szCs w:val="20"/>
              </w:rPr>
              <w:t xml:space="preserve"> </w:t>
            </w:r>
          </w:p>
          <w:p w14:paraId="44752F96" w14:textId="77777777" w:rsidR="00954309" w:rsidRPr="004B0240" w:rsidRDefault="00304731" w:rsidP="004C40A9">
            <w:pPr>
              <w:spacing w:after="0" w:line="240" w:lineRule="auto"/>
              <w:jc w:val="both"/>
              <w:rPr>
                <w:rFonts w:ascii="Arial" w:hAnsi="Arial" w:cs="Arial"/>
                <w:sz w:val="20"/>
                <w:szCs w:val="20"/>
              </w:rPr>
            </w:pPr>
            <w:r w:rsidRPr="004B0240">
              <w:rPr>
                <w:rFonts w:ascii="Arial" w:hAnsi="Arial" w:cs="Arial"/>
                <w:sz w:val="20"/>
                <w:szCs w:val="20"/>
              </w:rPr>
              <w:t>-Poner</w:t>
            </w:r>
            <w:r w:rsidR="00AF7DF8" w:rsidRPr="004B0240">
              <w:rPr>
                <w:rFonts w:ascii="Arial" w:hAnsi="Arial" w:cs="Arial"/>
                <w:sz w:val="20"/>
                <w:szCs w:val="20"/>
              </w:rPr>
              <w:t xml:space="preserve"> </w:t>
            </w:r>
            <w:r w:rsidRPr="004B0240">
              <w:rPr>
                <w:rFonts w:ascii="Arial" w:hAnsi="Arial" w:cs="Arial"/>
                <w:sz w:val="20"/>
                <w:szCs w:val="20"/>
              </w:rPr>
              <w:t>en</w:t>
            </w:r>
            <w:r w:rsidR="00AF7DF8" w:rsidRPr="004B0240">
              <w:rPr>
                <w:rFonts w:ascii="Arial" w:hAnsi="Arial" w:cs="Arial"/>
                <w:sz w:val="20"/>
                <w:szCs w:val="20"/>
              </w:rPr>
              <w:t xml:space="preserve"> </w:t>
            </w:r>
            <w:r w:rsidRPr="004B0240">
              <w:rPr>
                <w:rFonts w:ascii="Arial" w:hAnsi="Arial" w:cs="Arial"/>
                <w:sz w:val="20"/>
                <w:szCs w:val="20"/>
              </w:rPr>
              <w:t>conocimiento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entidad,</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documentos</w:t>
            </w:r>
            <w:r w:rsidR="00AF7DF8" w:rsidRPr="004B0240">
              <w:rPr>
                <w:rFonts w:ascii="Arial" w:hAnsi="Arial" w:cs="Arial"/>
                <w:sz w:val="20"/>
                <w:szCs w:val="20"/>
              </w:rPr>
              <w:t xml:space="preserve"> </w:t>
            </w:r>
            <w:r w:rsidRPr="004B0240">
              <w:rPr>
                <w:rFonts w:ascii="Arial" w:hAnsi="Arial" w:cs="Arial"/>
                <w:sz w:val="20"/>
                <w:szCs w:val="20"/>
              </w:rPr>
              <w:t>generados</w:t>
            </w:r>
            <w:r w:rsidR="00AF7DF8" w:rsidRPr="004B0240">
              <w:rPr>
                <w:rFonts w:ascii="Arial" w:hAnsi="Arial" w:cs="Arial"/>
                <w:sz w:val="20"/>
                <w:szCs w:val="20"/>
              </w:rPr>
              <w:t xml:space="preserve"> </w:t>
            </w:r>
            <w:r w:rsidRPr="004B0240">
              <w:rPr>
                <w:rFonts w:ascii="Arial" w:hAnsi="Arial" w:cs="Arial"/>
                <w:sz w:val="20"/>
                <w:szCs w:val="20"/>
              </w:rPr>
              <w:t>al</w:t>
            </w:r>
            <w:r w:rsidR="00AF7DF8" w:rsidRPr="004B0240">
              <w:rPr>
                <w:rFonts w:ascii="Arial" w:hAnsi="Arial" w:cs="Arial"/>
                <w:sz w:val="20"/>
                <w:szCs w:val="20"/>
              </w:rPr>
              <w:t xml:space="preserve"> </w:t>
            </w:r>
            <w:r w:rsidRPr="004B0240">
              <w:rPr>
                <w:rFonts w:ascii="Arial" w:hAnsi="Arial" w:cs="Arial"/>
                <w:sz w:val="20"/>
                <w:szCs w:val="20"/>
              </w:rPr>
              <w:t>interior</w:t>
            </w:r>
            <w:r w:rsidR="00AF7DF8" w:rsidRPr="004B0240">
              <w:rPr>
                <w:rFonts w:ascii="Arial" w:hAnsi="Arial" w:cs="Arial"/>
                <w:sz w:val="20"/>
                <w:szCs w:val="20"/>
              </w:rPr>
              <w:t xml:space="preserve"> </w:t>
            </w:r>
            <w:r w:rsidRPr="004B0240">
              <w:rPr>
                <w:rFonts w:ascii="Arial" w:hAnsi="Arial" w:cs="Arial"/>
                <w:sz w:val="20"/>
                <w:szCs w:val="20"/>
              </w:rPr>
              <w:t>del</w:t>
            </w:r>
            <w:r w:rsidR="00AF7DF8" w:rsidRPr="004B0240">
              <w:rPr>
                <w:rFonts w:ascii="Arial" w:hAnsi="Arial" w:cs="Arial"/>
                <w:sz w:val="20"/>
                <w:szCs w:val="20"/>
              </w:rPr>
              <w:t xml:space="preserve"> </w:t>
            </w:r>
            <w:r w:rsidRPr="004B0240">
              <w:rPr>
                <w:rFonts w:ascii="Arial" w:hAnsi="Arial" w:cs="Arial"/>
                <w:sz w:val="20"/>
                <w:szCs w:val="20"/>
              </w:rPr>
              <w:t>comité</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impacten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manera</w:t>
            </w:r>
            <w:r w:rsidR="00AF7DF8" w:rsidRPr="004B0240">
              <w:rPr>
                <w:rFonts w:ascii="Arial" w:hAnsi="Arial" w:cs="Arial"/>
                <w:sz w:val="20"/>
                <w:szCs w:val="20"/>
              </w:rPr>
              <w:t xml:space="preserve"> </w:t>
            </w:r>
            <w:r w:rsidRPr="004B0240">
              <w:rPr>
                <w:rFonts w:ascii="Arial" w:hAnsi="Arial" w:cs="Arial"/>
                <w:sz w:val="20"/>
                <w:szCs w:val="20"/>
              </w:rPr>
              <w:t>transversal</w:t>
            </w:r>
            <w:r w:rsidR="00AF7DF8" w:rsidRPr="004B0240">
              <w:rPr>
                <w:rFonts w:ascii="Arial" w:hAnsi="Arial" w:cs="Arial"/>
                <w:sz w:val="20"/>
                <w:szCs w:val="20"/>
              </w:rPr>
              <w:t xml:space="preserve"> </w:t>
            </w:r>
            <w:r w:rsidRPr="004B0240">
              <w:rPr>
                <w:rFonts w:ascii="Arial" w:hAnsi="Arial" w:cs="Arial"/>
                <w:sz w:val="20"/>
                <w:szCs w:val="20"/>
              </w:rPr>
              <w:t>a</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misma.</w:t>
            </w:r>
          </w:p>
        </w:tc>
      </w:tr>
      <w:tr w:rsidR="00954309" w:rsidRPr="004B0240" w14:paraId="4229D5AE" w14:textId="77777777" w:rsidTr="00BD6DED">
        <w:trPr>
          <w:trHeight w:val="3395"/>
        </w:trPr>
        <w:tc>
          <w:tcPr>
            <w:tcW w:w="942" w:type="pct"/>
            <w:shd w:val="clear" w:color="auto" w:fill="auto"/>
            <w:hideMark/>
          </w:tcPr>
          <w:p w14:paraId="0C9FDC96" w14:textId="3A4790B4" w:rsidR="00954309" w:rsidRPr="004B0240" w:rsidRDefault="00F30767" w:rsidP="004C40A9">
            <w:pPr>
              <w:spacing w:after="0" w:line="240" w:lineRule="auto"/>
              <w:jc w:val="center"/>
              <w:rPr>
                <w:rFonts w:ascii="Arial" w:hAnsi="Arial" w:cs="Arial"/>
                <w:bCs/>
                <w:sz w:val="20"/>
                <w:szCs w:val="20"/>
              </w:rPr>
            </w:pPr>
            <w:r w:rsidRPr="00A365FB">
              <w:rPr>
                <w:rFonts w:ascii="Arial" w:hAnsi="Arial" w:cs="Arial"/>
                <w:bCs/>
                <w:sz w:val="20"/>
                <w:szCs w:val="20"/>
              </w:rPr>
              <w:lastRenderedPageBreak/>
              <w:t>Comité</w:t>
            </w:r>
            <w:r>
              <w:rPr>
                <w:rFonts w:ascii="Arial" w:hAnsi="Arial" w:cs="Arial"/>
                <w:bCs/>
                <w:sz w:val="20"/>
                <w:szCs w:val="20"/>
              </w:rPr>
              <w:t xml:space="preserve"> </w:t>
            </w:r>
            <w:r w:rsidRPr="00A365FB">
              <w:rPr>
                <w:rFonts w:ascii="Arial" w:hAnsi="Arial" w:cs="Arial"/>
                <w:bCs/>
                <w:sz w:val="20"/>
                <w:szCs w:val="20"/>
              </w:rPr>
              <w:t>estratégico</w:t>
            </w:r>
            <w:r>
              <w:rPr>
                <w:rFonts w:ascii="Arial" w:hAnsi="Arial" w:cs="Arial"/>
                <w:bCs/>
                <w:sz w:val="20"/>
                <w:szCs w:val="20"/>
              </w:rPr>
              <w:t xml:space="preserve"> </w:t>
            </w:r>
            <w:r w:rsidRPr="00A365FB">
              <w:rPr>
                <w:rFonts w:ascii="Arial" w:hAnsi="Arial" w:cs="Arial"/>
                <w:bCs/>
                <w:sz w:val="20"/>
                <w:szCs w:val="20"/>
              </w:rPr>
              <w:t>de</w:t>
            </w:r>
            <w:r>
              <w:rPr>
                <w:rFonts w:ascii="Arial" w:hAnsi="Arial" w:cs="Arial"/>
                <w:bCs/>
                <w:sz w:val="20"/>
                <w:szCs w:val="20"/>
              </w:rPr>
              <w:t xml:space="preserve"> </w:t>
            </w:r>
            <w:r w:rsidRPr="00A365FB">
              <w:rPr>
                <w:rFonts w:ascii="Arial" w:hAnsi="Arial" w:cs="Arial"/>
                <w:bCs/>
                <w:sz w:val="20"/>
                <w:szCs w:val="20"/>
              </w:rPr>
              <w:t>TI</w:t>
            </w:r>
            <w:r>
              <w:rPr>
                <w:rFonts w:ascii="Arial" w:hAnsi="Arial" w:cs="Arial"/>
                <w:bCs/>
                <w:sz w:val="20"/>
                <w:szCs w:val="20"/>
              </w:rPr>
              <w:t xml:space="preserve"> (o de Arquitectura Empresarial) </w:t>
            </w:r>
          </w:p>
        </w:tc>
        <w:tc>
          <w:tcPr>
            <w:tcW w:w="4058" w:type="pct"/>
            <w:shd w:val="clear" w:color="auto" w:fill="auto"/>
            <w:hideMark/>
          </w:tcPr>
          <w:p w14:paraId="6BDE171E" w14:textId="77777777" w:rsidR="00954309" w:rsidRPr="004B0240" w:rsidRDefault="00AF7DF8" w:rsidP="004C40A9">
            <w:pPr>
              <w:spacing w:after="0" w:line="240" w:lineRule="auto"/>
              <w:jc w:val="both"/>
              <w:rPr>
                <w:rFonts w:ascii="Arial" w:hAnsi="Arial" w:cs="Arial"/>
                <w:sz w:val="20"/>
                <w:szCs w:val="20"/>
              </w:rPr>
            </w:pPr>
            <w:r w:rsidRPr="004B0240">
              <w:rPr>
                <w:rFonts w:ascii="Arial" w:hAnsi="Arial" w:cs="Arial"/>
                <w:sz w:val="20"/>
                <w:szCs w:val="20"/>
              </w:rPr>
              <w:t xml:space="preserve"> </w:t>
            </w:r>
            <w:r w:rsidR="00954309" w:rsidRPr="004B0240">
              <w:rPr>
                <w:rFonts w:ascii="Arial" w:hAnsi="Arial" w:cs="Arial"/>
                <w:sz w:val="20"/>
                <w:szCs w:val="20"/>
              </w:rPr>
              <w:t>Tiene</w:t>
            </w:r>
            <w:r w:rsidRPr="004B0240">
              <w:rPr>
                <w:rFonts w:ascii="Arial" w:hAnsi="Arial" w:cs="Arial"/>
                <w:sz w:val="20"/>
                <w:szCs w:val="20"/>
              </w:rPr>
              <w:t xml:space="preserve"> </w:t>
            </w:r>
            <w:r w:rsidR="00954309" w:rsidRPr="004B0240">
              <w:rPr>
                <w:rFonts w:ascii="Arial" w:hAnsi="Arial" w:cs="Arial"/>
                <w:sz w:val="20"/>
                <w:szCs w:val="20"/>
              </w:rPr>
              <w:t>como</w:t>
            </w:r>
            <w:r w:rsidRPr="004B0240">
              <w:rPr>
                <w:rFonts w:ascii="Arial" w:hAnsi="Arial" w:cs="Arial"/>
                <w:sz w:val="20"/>
                <w:szCs w:val="20"/>
              </w:rPr>
              <w:t xml:space="preserve"> </w:t>
            </w:r>
            <w:r w:rsidR="00954309" w:rsidRPr="004B0240">
              <w:rPr>
                <w:rFonts w:ascii="Arial" w:hAnsi="Arial" w:cs="Arial"/>
                <w:sz w:val="20"/>
                <w:szCs w:val="20"/>
              </w:rPr>
              <w:t>objetivo</w:t>
            </w:r>
            <w:r w:rsidRPr="004B0240">
              <w:rPr>
                <w:rFonts w:ascii="Arial" w:hAnsi="Arial" w:cs="Arial"/>
                <w:sz w:val="20"/>
                <w:szCs w:val="20"/>
              </w:rPr>
              <w:t xml:space="preserve"> </w:t>
            </w:r>
            <w:r w:rsidR="00954309" w:rsidRPr="004B0240">
              <w:rPr>
                <w:rFonts w:ascii="Arial" w:hAnsi="Arial" w:cs="Arial"/>
                <w:sz w:val="20"/>
                <w:szCs w:val="20"/>
              </w:rPr>
              <w:t>alinear</w:t>
            </w:r>
            <w:r w:rsidRPr="004B0240">
              <w:rPr>
                <w:rFonts w:ascii="Arial" w:hAnsi="Arial" w:cs="Arial"/>
                <w:sz w:val="20"/>
                <w:szCs w:val="20"/>
              </w:rPr>
              <w:t xml:space="preserve"> </w:t>
            </w:r>
            <w:r w:rsidR="00954309" w:rsidRPr="004B0240">
              <w:rPr>
                <w:rFonts w:ascii="Arial" w:hAnsi="Arial" w:cs="Arial"/>
                <w:sz w:val="20"/>
                <w:szCs w:val="20"/>
              </w:rPr>
              <w:t>las</w:t>
            </w:r>
            <w:r w:rsidRPr="004B0240">
              <w:rPr>
                <w:rFonts w:ascii="Arial" w:hAnsi="Arial" w:cs="Arial"/>
                <w:sz w:val="20"/>
                <w:szCs w:val="20"/>
              </w:rPr>
              <w:t xml:space="preserve"> </w:t>
            </w:r>
            <w:r w:rsidR="00954309" w:rsidRPr="004B0240">
              <w:rPr>
                <w:rFonts w:ascii="Arial" w:hAnsi="Arial" w:cs="Arial"/>
                <w:sz w:val="20"/>
                <w:szCs w:val="20"/>
              </w:rPr>
              <w:t>inversiones</w:t>
            </w:r>
            <w:r w:rsidRPr="004B0240">
              <w:rPr>
                <w:rFonts w:ascii="Arial" w:hAnsi="Arial" w:cs="Arial"/>
                <w:sz w:val="20"/>
                <w:szCs w:val="20"/>
              </w:rPr>
              <w:t xml:space="preserve"> </w:t>
            </w:r>
            <w:r w:rsidR="00954309" w:rsidRPr="004B0240">
              <w:rPr>
                <w:rFonts w:ascii="Arial" w:hAnsi="Arial" w:cs="Arial"/>
                <w:sz w:val="20"/>
                <w:szCs w:val="20"/>
              </w:rPr>
              <w:t>en</w:t>
            </w:r>
            <w:r w:rsidRPr="004B0240">
              <w:rPr>
                <w:rFonts w:ascii="Arial" w:hAnsi="Arial" w:cs="Arial"/>
                <w:sz w:val="20"/>
                <w:szCs w:val="20"/>
              </w:rPr>
              <w:t xml:space="preserve"> </w:t>
            </w:r>
            <w:r w:rsidR="00954309" w:rsidRPr="004B0240">
              <w:rPr>
                <w:rFonts w:ascii="Arial" w:hAnsi="Arial" w:cs="Arial"/>
                <w:sz w:val="20"/>
                <w:szCs w:val="20"/>
              </w:rPr>
              <w:t>TI</w:t>
            </w:r>
            <w:r w:rsidRPr="004B0240">
              <w:rPr>
                <w:rFonts w:ascii="Arial" w:hAnsi="Arial" w:cs="Arial"/>
                <w:sz w:val="20"/>
                <w:szCs w:val="20"/>
              </w:rPr>
              <w:t xml:space="preserve"> </w:t>
            </w:r>
            <w:r w:rsidR="00954309" w:rsidRPr="004B0240">
              <w:rPr>
                <w:rFonts w:ascii="Arial" w:hAnsi="Arial" w:cs="Arial"/>
                <w:sz w:val="20"/>
                <w:szCs w:val="20"/>
              </w:rPr>
              <w:t>con</w:t>
            </w:r>
            <w:r w:rsidRPr="004B0240">
              <w:rPr>
                <w:rFonts w:ascii="Arial" w:hAnsi="Arial" w:cs="Arial"/>
                <w:sz w:val="20"/>
                <w:szCs w:val="20"/>
              </w:rPr>
              <w:t xml:space="preserve"> </w:t>
            </w:r>
            <w:r w:rsidR="00954309" w:rsidRPr="004B0240">
              <w:rPr>
                <w:rFonts w:ascii="Arial" w:hAnsi="Arial" w:cs="Arial"/>
                <w:sz w:val="20"/>
                <w:szCs w:val="20"/>
              </w:rPr>
              <w:t>los</w:t>
            </w:r>
            <w:r w:rsidRPr="004B0240">
              <w:rPr>
                <w:rFonts w:ascii="Arial" w:hAnsi="Arial" w:cs="Arial"/>
                <w:sz w:val="20"/>
                <w:szCs w:val="20"/>
              </w:rPr>
              <w:t xml:space="preserve"> </w:t>
            </w:r>
            <w:r w:rsidR="00954309" w:rsidRPr="004B0240">
              <w:rPr>
                <w:rFonts w:ascii="Arial" w:hAnsi="Arial" w:cs="Arial"/>
                <w:sz w:val="20"/>
                <w:szCs w:val="20"/>
              </w:rPr>
              <w:t>objetivos</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4362DD" w:rsidRPr="004B0240">
              <w:rPr>
                <w:rFonts w:ascii="Arial" w:hAnsi="Arial" w:cs="Arial"/>
                <w:sz w:val="20"/>
                <w:szCs w:val="20"/>
              </w:rPr>
              <w:t xml:space="preserve">UAERMV </w:t>
            </w:r>
            <w:r w:rsidR="00976D40" w:rsidRPr="004B0240">
              <w:rPr>
                <w:rFonts w:ascii="Arial" w:hAnsi="Arial" w:cs="Arial"/>
                <w:sz w:val="20"/>
                <w:szCs w:val="20"/>
              </w:rPr>
              <w:t>y</w:t>
            </w:r>
            <w:r w:rsidRPr="004B0240">
              <w:rPr>
                <w:rFonts w:ascii="Arial" w:hAnsi="Arial" w:cs="Arial"/>
                <w:sz w:val="20"/>
                <w:szCs w:val="20"/>
              </w:rPr>
              <w:t xml:space="preserve"> </w:t>
            </w:r>
            <w:r w:rsidR="00976D40" w:rsidRPr="004B0240">
              <w:rPr>
                <w:rFonts w:ascii="Arial" w:hAnsi="Arial" w:cs="Arial"/>
                <w:sz w:val="20"/>
                <w:szCs w:val="20"/>
              </w:rPr>
              <w:t>mantener</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mejorar</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arquitectura</w:t>
            </w:r>
            <w:r w:rsidRPr="004B0240">
              <w:rPr>
                <w:rFonts w:ascii="Arial" w:hAnsi="Arial" w:cs="Arial"/>
                <w:sz w:val="20"/>
                <w:szCs w:val="20"/>
              </w:rPr>
              <w:t xml:space="preserve"> </w:t>
            </w:r>
            <w:r w:rsidR="00954309" w:rsidRPr="004B0240">
              <w:rPr>
                <w:rFonts w:ascii="Arial" w:hAnsi="Arial" w:cs="Arial"/>
                <w:sz w:val="20"/>
                <w:szCs w:val="20"/>
              </w:rPr>
              <w:t>empresarial</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entidad.</w:t>
            </w:r>
            <w:r w:rsidRPr="004B0240">
              <w:rPr>
                <w:rFonts w:ascii="Arial" w:hAnsi="Arial" w:cs="Arial"/>
                <w:sz w:val="20"/>
                <w:szCs w:val="20"/>
              </w:rPr>
              <w:t xml:space="preserve"> </w:t>
            </w:r>
            <w:r w:rsidR="00954309" w:rsidRPr="004B0240">
              <w:rPr>
                <w:rFonts w:ascii="Arial" w:hAnsi="Arial" w:cs="Arial"/>
                <w:sz w:val="20"/>
                <w:szCs w:val="20"/>
              </w:rPr>
              <w:br/>
              <w:t>Dentro</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sus</w:t>
            </w:r>
            <w:r w:rsidRPr="004B0240">
              <w:rPr>
                <w:rFonts w:ascii="Arial" w:hAnsi="Arial" w:cs="Arial"/>
                <w:sz w:val="20"/>
                <w:szCs w:val="20"/>
              </w:rPr>
              <w:t xml:space="preserve"> </w:t>
            </w:r>
            <w:r w:rsidR="00954309" w:rsidRPr="004B0240">
              <w:rPr>
                <w:rFonts w:ascii="Arial" w:hAnsi="Arial" w:cs="Arial"/>
                <w:sz w:val="20"/>
                <w:szCs w:val="20"/>
              </w:rPr>
              <w:t>funciones</w:t>
            </w:r>
            <w:r w:rsidRPr="004B0240">
              <w:rPr>
                <w:rFonts w:ascii="Arial" w:hAnsi="Arial" w:cs="Arial"/>
                <w:sz w:val="20"/>
                <w:szCs w:val="20"/>
              </w:rPr>
              <w:t xml:space="preserve"> </w:t>
            </w:r>
            <w:r w:rsidR="00954309" w:rsidRPr="004B0240">
              <w:rPr>
                <w:rFonts w:ascii="Arial" w:hAnsi="Arial" w:cs="Arial"/>
                <w:sz w:val="20"/>
                <w:szCs w:val="20"/>
              </w:rPr>
              <w:t>se</w:t>
            </w:r>
            <w:r w:rsidRPr="004B0240">
              <w:rPr>
                <w:rFonts w:ascii="Arial" w:hAnsi="Arial" w:cs="Arial"/>
                <w:sz w:val="20"/>
                <w:szCs w:val="20"/>
              </w:rPr>
              <w:t xml:space="preserve"> </w:t>
            </w:r>
            <w:r w:rsidR="00954309" w:rsidRPr="004B0240">
              <w:rPr>
                <w:rFonts w:ascii="Arial" w:hAnsi="Arial" w:cs="Arial"/>
                <w:sz w:val="20"/>
                <w:szCs w:val="20"/>
              </w:rPr>
              <w:t>encuentran:</w:t>
            </w:r>
            <w:r w:rsidR="00954309" w:rsidRPr="004B0240">
              <w:rPr>
                <w:rFonts w:ascii="Arial" w:hAnsi="Arial" w:cs="Arial"/>
                <w:sz w:val="20"/>
                <w:szCs w:val="20"/>
              </w:rPr>
              <w:br/>
              <w:t>-Definir</w:t>
            </w:r>
            <w:r w:rsidRPr="004B0240">
              <w:rPr>
                <w:rFonts w:ascii="Arial" w:hAnsi="Arial" w:cs="Arial"/>
                <w:sz w:val="20"/>
                <w:szCs w:val="20"/>
              </w:rPr>
              <w:t xml:space="preserve"> </w:t>
            </w:r>
            <w:r w:rsidR="00954309" w:rsidRPr="004B0240">
              <w:rPr>
                <w:rFonts w:ascii="Arial" w:hAnsi="Arial" w:cs="Arial"/>
                <w:sz w:val="20"/>
                <w:szCs w:val="20"/>
              </w:rPr>
              <w:t>los</w:t>
            </w:r>
            <w:r w:rsidRPr="004B0240">
              <w:rPr>
                <w:rFonts w:ascii="Arial" w:hAnsi="Arial" w:cs="Arial"/>
                <w:sz w:val="20"/>
                <w:szCs w:val="20"/>
              </w:rPr>
              <w:t xml:space="preserve"> </w:t>
            </w:r>
            <w:r w:rsidR="00954309" w:rsidRPr="004B0240">
              <w:rPr>
                <w:rFonts w:ascii="Arial" w:hAnsi="Arial" w:cs="Arial"/>
                <w:sz w:val="20"/>
                <w:szCs w:val="20"/>
              </w:rPr>
              <w:t>lineamientos</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Gobierno</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TI.</w:t>
            </w:r>
            <w:r w:rsidRPr="004B0240">
              <w:rPr>
                <w:rFonts w:ascii="Arial" w:hAnsi="Arial" w:cs="Arial"/>
                <w:sz w:val="20"/>
                <w:szCs w:val="20"/>
              </w:rPr>
              <w:t xml:space="preserve"> </w:t>
            </w:r>
            <w:r w:rsidR="00954309" w:rsidRPr="004B0240">
              <w:rPr>
                <w:rFonts w:ascii="Arial" w:hAnsi="Arial" w:cs="Arial"/>
                <w:sz w:val="20"/>
                <w:szCs w:val="20"/>
              </w:rPr>
              <w:br/>
              <w:t>-Aprobar</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comunicar</w:t>
            </w:r>
            <w:r w:rsidRPr="004B0240">
              <w:rPr>
                <w:rFonts w:ascii="Arial" w:hAnsi="Arial" w:cs="Arial"/>
                <w:sz w:val="20"/>
                <w:szCs w:val="20"/>
              </w:rPr>
              <w:t xml:space="preserve"> </w:t>
            </w:r>
            <w:r w:rsidR="00954309" w:rsidRPr="004B0240">
              <w:rPr>
                <w:rFonts w:ascii="Arial" w:hAnsi="Arial" w:cs="Arial"/>
                <w:sz w:val="20"/>
                <w:szCs w:val="20"/>
              </w:rPr>
              <w:t>directrices,</w:t>
            </w:r>
            <w:r w:rsidRPr="004B0240">
              <w:rPr>
                <w:rFonts w:ascii="Arial" w:hAnsi="Arial" w:cs="Arial"/>
                <w:sz w:val="20"/>
                <w:szCs w:val="20"/>
              </w:rPr>
              <w:t xml:space="preserve"> </w:t>
            </w:r>
            <w:r w:rsidR="00954309" w:rsidRPr="004B0240">
              <w:rPr>
                <w:rFonts w:ascii="Arial" w:hAnsi="Arial" w:cs="Arial"/>
                <w:sz w:val="20"/>
                <w:szCs w:val="20"/>
              </w:rPr>
              <w:t>lineamientos</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políticas</w:t>
            </w:r>
            <w:r w:rsidRPr="004B0240">
              <w:rPr>
                <w:rFonts w:ascii="Arial" w:hAnsi="Arial" w:cs="Arial"/>
                <w:sz w:val="20"/>
                <w:szCs w:val="20"/>
              </w:rPr>
              <w:t xml:space="preserve"> </w:t>
            </w:r>
            <w:r w:rsidR="00954309" w:rsidRPr="004B0240">
              <w:rPr>
                <w:rFonts w:ascii="Arial" w:hAnsi="Arial" w:cs="Arial"/>
                <w:sz w:val="20"/>
                <w:szCs w:val="20"/>
              </w:rPr>
              <w:t>para</w:t>
            </w:r>
            <w:r w:rsidRPr="004B0240">
              <w:rPr>
                <w:rFonts w:ascii="Arial" w:hAnsi="Arial" w:cs="Arial"/>
                <w:sz w:val="20"/>
                <w:szCs w:val="20"/>
              </w:rPr>
              <w:t xml:space="preserve"> </w:t>
            </w:r>
            <w:r w:rsidR="00954309" w:rsidRPr="004B0240">
              <w:rPr>
                <w:rFonts w:ascii="Arial" w:hAnsi="Arial" w:cs="Arial"/>
                <w:sz w:val="20"/>
                <w:szCs w:val="20"/>
              </w:rPr>
              <w:t>el</w:t>
            </w:r>
            <w:r w:rsidRPr="004B0240">
              <w:rPr>
                <w:rFonts w:ascii="Arial" w:hAnsi="Arial" w:cs="Arial"/>
                <w:sz w:val="20"/>
                <w:szCs w:val="20"/>
              </w:rPr>
              <w:t xml:space="preserve"> </w:t>
            </w:r>
            <w:r w:rsidR="00954309" w:rsidRPr="004B0240">
              <w:rPr>
                <w:rFonts w:ascii="Arial" w:hAnsi="Arial" w:cs="Arial"/>
                <w:sz w:val="20"/>
                <w:szCs w:val="20"/>
              </w:rPr>
              <w:t>comité</w:t>
            </w:r>
            <w:r w:rsidRPr="004B0240">
              <w:rPr>
                <w:rFonts w:ascii="Arial" w:hAnsi="Arial" w:cs="Arial"/>
                <w:sz w:val="20"/>
                <w:szCs w:val="20"/>
              </w:rPr>
              <w:t xml:space="preserve"> </w:t>
            </w:r>
            <w:r w:rsidR="00954309" w:rsidRPr="004B0240">
              <w:rPr>
                <w:rFonts w:ascii="Arial" w:hAnsi="Arial" w:cs="Arial"/>
                <w:sz w:val="20"/>
                <w:szCs w:val="20"/>
              </w:rPr>
              <w:t>operativo</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TI.</w:t>
            </w:r>
            <w:r w:rsidRPr="004B0240">
              <w:rPr>
                <w:rFonts w:ascii="Arial" w:hAnsi="Arial" w:cs="Arial"/>
                <w:sz w:val="20"/>
                <w:szCs w:val="20"/>
              </w:rPr>
              <w:t xml:space="preserve"> </w:t>
            </w:r>
            <w:r w:rsidR="00954309" w:rsidRPr="004B0240">
              <w:rPr>
                <w:rFonts w:ascii="Arial" w:hAnsi="Arial" w:cs="Arial"/>
                <w:sz w:val="20"/>
                <w:szCs w:val="20"/>
              </w:rPr>
              <w:br/>
              <w:t>-Definir</w:t>
            </w:r>
            <w:r w:rsidRPr="004B0240">
              <w:rPr>
                <w:rFonts w:ascii="Arial" w:hAnsi="Arial" w:cs="Arial"/>
                <w:sz w:val="20"/>
                <w:szCs w:val="20"/>
              </w:rPr>
              <w:t xml:space="preserve"> </w:t>
            </w:r>
            <w:r w:rsidR="00954309" w:rsidRPr="004B0240">
              <w:rPr>
                <w:rFonts w:ascii="Arial" w:hAnsi="Arial" w:cs="Arial"/>
                <w:sz w:val="20"/>
                <w:szCs w:val="20"/>
              </w:rPr>
              <w:t>los</w:t>
            </w:r>
            <w:r w:rsidRPr="004B0240">
              <w:rPr>
                <w:rFonts w:ascii="Arial" w:hAnsi="Arial" w:cs="Arial"/>
                <w:sz w:val="20"/>
                <w:szCs w:val="20"/>
              </w:rPr>
              <w:t xml:space="preserve"> </w:t>
            </w:r>
            <w:r w:rsidR="00954309" w:rsidRPr="004B0240">
              <w:rPr>
                <w:rFonts w:ascii="Arial" w:hAnsi="Arial" w:cs="Arial"/>
                <w:sz w:val="20"/>
                <w:szCs w:val="20"/>
              </w:rPr>
              <w:t>niveles</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autorización</w:t>
            </w:r>
            <w:r w:rsidRPr="004B0240">
              <w:rPr>
                <w:rFonts w:ascii="Arial" w:hAnsi="Arial" w:cs="Arial"/>
                <w:sz w:val="20"/>
                <w:szCs w:val="20"/>
              </w:rPr>
              <w:t xml:space="preserve"> </w:t>
            </w:r>
            <w:r w:rsidR="00954309" w:rsidRPr="004B0240">
              <w:rPr>
                <w:rFonts w:ascii="Arial" w:hAnsi="Arial" w:cs="Arial"/>
                <w:sz w:val="20"/>
                <w:szCs w:val="20"/>
              </w:rPr>
              <w:t>del</w:t>
            </w:r>
            <w:r w:rsidRPr="004B0240">
              <w:rPr>
                <w:rFonts w:ascii="Arial" w:hAnsi="Arial" w:cs="Arial"/>
                <w:sz w:val="20"/>
                <w:szCs w:val="20"/>
              </w:rPr>
              <w:t xml:space="preserve"> </w:t>
            </w:r>
            <w:r w:rsidR="00954309" w:rsidRPr="004B0240">
              <w:rPr>
                <w:rFonts w:ascii="Arial" w:hAnsi="Arial" w:cs="Arial"/>
                <w:sz w:val="20"/>
                <w:szCs w:val="20"/>
              </w:rPr>
              <w:t>comité</w:t>
            </w:r>
            <w:r w:rsidRPr="004B0240">
              <w:rPr>
                <w:rFonts w:ascii="Arial" w:hAnsi="Arial" w:cs="Arial"/>
                <w:sz w:val="20"/>
                <w:szCs w:val="20"/>
              </w:rPr>
              <w:t xml:space="preserve"> </w:t>
            </w:r>
            <w:r w:rsidR="00954309" w:rsidRPr="004B0240">
              <w:rPr>
                <w:rFonts w:ascii="Arial" w:hAnsi="Arial" w:cs="Arial"/>
                <w:sz w:val="20"/>
                <w:szCs w:val="20"/>
              </w:rPr>
              <w:t>operativo.</w:t>
            </w:r>
            <w:r w:rsidR="00954309" w:rsidRPr="004B0240">
              <w:rPr>
                <w:rFonts w:ascii="Arial" w:hAnsi="Arial" w:cs="Arial"/>
                <w:sz w:val="20"/>
                <w:szCs w:val="20"/>
              </w:rPr>
              <w:br/>
              <w:t>-Actualizar</w:t>
            </w:r>
            <w:r w:rsidRPr="004B0240">
              <w:rPr>
                <w:rFonts w:ascii="Arial" w:hAnsi="Arial" w:cs="Arial"/>
                <w:sz w:val="20"/>
                <w:szCs w:val="20"/>
              </w:rPr>
              <w:t xml:space="preserve"> </w:t>
            </w:r>
            <w:r w:rsidR="00954309" w:rsidRPr="004B0240">
              <w:rPr>
                <w:rFonts w:ascii="Arial" w:hAnsi="Arial" w:cs="Arial"/>
                <w:sz w:val="20"/>
                <w:szCs w:val="20"/>
              </w:rPr>
              <w:t>los</w:t>
            </w:r>
            <w:r w:rsidRPr="004B0240">
              <w:rPr>
                <w:rFonts w:ascii="Arial" w:hAnsi="Arial" w:cs="Arial"/>
                <w:sz w:val="20"/>
                <w:szCs w:val="20"/>
              </w:rPr>
              <w:t xml:space="preserve"> </w:t>
            </w:r>
            <w:r w:rsidR="00954309" w:rsidRPr="004B0240">
              <w:rPr>
                <w:rFonts w:ascii="Arial" w:hAnsi="Arial" w:cs="Arial"/>
                <w:sz w:val="20"/>
                <w:szCs w:val="20"/>
              </w:rPr>
              <w:t>artefactos</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repositorio</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arquitectura</w:t>
            </w:r>
            <w:r w:rsidRPr="004B0240">
              <w:rPr>
                <w:rFonts w:ascii="Arial" w:hAnsi="Arial" w:cs="Arial"/>
                <w:sz w:val="20"/>
                <w:szCs w:val="20"/>
              </w:rPr>
              <w:t xml:space="preserve"> </w:t>
            </w:r>
            <w:r w:rsidR="00954309" w:rsidRPr="004B0240">
              <w:rPr>
                <w:rFonts w:ascii="Arial" w:hAnsi="Arial" w:cs="Arial"/>
                <w:sz w:val="20"/>
                <w:szCs w:val="20"/>
              </w:rPr>
              <w:t>empresarial.</w:t>
            </w:r>
            <w:r w:rsidR="00954309" w:rsidRPr="004B0240">
              <w:rPr>
                <w:rFonts w:ascii="Arial" w:hAnsi="Arial" w:cs="Arial"/>
                <w:sz w:val="20"/>
                <w:szCs w:val="20"/>
              </w:rPr>
              <w:br/>
              <w:t>-Evaluar</w:t>
            </w:r>
            <w:r w:rsidRPr="004B0240">
              <w:rPr>
                <w:rFonts w:ascii="Arial" w:hAnsi="Arial" w:cs="Arial"/>
                <w:sz w:val="20"/>
                <w:szCs w:val="20"/>
              </w:rPr>
              <w:t xml:space="preserve"> </w:t>
            </w:r>
            <w:r w:rsidR="00954309" w:rsidRPr="004B0240">
              <w:rPr>
                <w:rFonts w:ascii="Arial" w:hAnsi="Arial" w:cs="Arial"/>
                <w:sz w:val="20"/>
                <w:szCs w:val="20"/>
              </w:rPr>
              <w:t>las</w:t>
            </w:r>
            <w:r w:rsidRPr="004B0240">
              <w:rPr>
                <w:rFonts w:ascii="Arial" w:hAnsi="Arial" w:cs="Arial"/>
                <w:sz w:val="20"/>
                <w:szCs w:val="20"/>
              </w:rPr>
              <w:t xml:space="preserve"> </w:t>
            </w:r>
            <w:r w:rsidR="00954309" w:rsidRPr="004B0240">
              <w:rPr>
                <w:rFonts w:ascii="Arial" w:hAnsi="Arial" w:cs="Arial"/>
                <w:sz w:val="20"/>
                <w:szCs w:val="20"/>
              </w:rPr>
              <w:t>iniciativas</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asegurar</w:t>
            </w:r>
            <w:r w:rsidRPr="004B0240">
              <w:rPr>
                <w:rFonts w:ascii="Arial" w:hAnsi="Arial" w:cs="Arial"/>
                <w:sz w:val="20"/>
                <w:szCs w:val="20"/>
              </w:rPr>
              <w:t xml:space="preserve"> </w:t>
            </w:r>
            <w:r w:rsidR="00954309" w:rsidRPr="004B0240">
              <w:rPr>
                <w:rFonts w:ascii="Arial" w:hAnsi="Arial" w:cs="Arial"/>
                <w:sz w:val="20"/>
                <w:szCs w:val="20"/>
              </w:rPr>
              <w:t>su</w:t>
            </w:r>
            <w:r w:rsidRPr="004B0240">
              <w:rPr>
                <w:rFonts w:ascii="Arial" w:hAnsi="Arial" w:cs="Arial"/>
                <w:sz w:val="20"/>
                <w:szCs w:val="20"/>
              </w:rPr>
              <w:t xml:space="preserve"> </w:t>
            </w:r>
            <w:r w:rsidR="00954309" w:rsidRPr="004B0240">
              <w:rPr>
                <w:rFonts w:ascii="Arial" w:hAnsi="Arial" w:cs="Arial"/>
                <w:sz w:val="20"/>
                <w:szCs w:val="20"/>
              </w:rPr>
              <w:t>alineación</w:t>
            </w:r>
            <w:r w:rsidRPr="004B0240">
              <w:rPr>
                <w:rFonts w:ascii="Arial" w:hAnsi="Arial" w:cs="Arial"/>
                <w:sz w:val="20"/>
                <w:szCs w:val="20"/>
              </w:rPr>
              <w:t xml:space="preserve"> </w:t>
            </w:r>
            <w:r w:rsidR="00954309" w:rsidRPr="004B0240">
              <w:rPr>
                <w:rFonts w:ascii="Arial" w:hAnsi="Arial" w:cs="Arial"/>
                <w:sz w:val="20"/>
                <w:szCs w:val="20"/>
              </w:rPr>
              <w:t>con</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arquitectura</w:t>
            </w:r>
            <w:r w:rsidRPr="004B0240">
              <w:rPr>
                <w:rFonts w:ascii="Arial" w:hAnsi="Arial" w:cs="Arial"/>
                <w:sz w:val="20"/>
                <w:szCs w:val="20"/>
              </w:rPr>
              <w:t xml:space="preserve"> </w:t>
            </w:r>
            <w:r w:rsidR="00954309" w:rsidRPr="004B0240">
              <w:rPr>
                <w:rFonts w:ascii="Arial" w:hAnsi="Arial" w:cs="Arial"/>
                <w:sz w:val="20"/>
                <w:szCs w:val="20"/>
              </w:rPr>
              <w:t>empresarial.</w:t>
            </w:r>
            <w:r w:rsidR="00954309" w:rsidRPr="004B0240">
              <w:rPr>
                <w:rFonts w:ascii="Arial" w:hAnsi="Arial" w:cs="Arial"/>
                <w:sz w:val="20"/>
                <w:szCs w:val="20"/>
              </w:rPr>
              <w:br/>
              <w:t>-Verificar</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arquitectura</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referencia</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nuevas</w:t>
            </w:r>
            <w:r w:rsidRPr="004B0240">
              <w:rPr>
                <w:rFonts w:ascii="Arial" w:hAnsi="Arial" w:cs="Arial"/>
                <w:sz w:val="20"/>
                <w:szCs w:val="20"/>
              </w:rPr>
              <w:t xml:space="preserve"> </w:t>
            </w:r>
            <w:r w:rsidR="00954309" w:rsidRPr="004B0240">
              <w:rPr>
                <w:rFonts w:ascii="Arial" w:hAnsi="Arial" w:cs="Arial"/>
                <w:sz w:val="20"/>
                <w:szCs w:val="20"/>
              </w:rPr>
              <w:t>iniciativas</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propuestas</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cambio</w:t>
            </w:r>
            <w:r w:rsidRPr="004B0240">
              <w:rPr>
                <w:rFonts w:ascii="Arial" w:hAnsi="Arial" w:cs="Arial"/>
                <w:sz w:val="20"/>
                <w:szCs w:val="20"/>
              </w:rPr>
              <w:t xml:space="preserve"> </w:t>
            </w:r>
            <w:r w:rsidR="00954309" w:rsidRPr="004B0240">
              <w:rPr>
                <w:rFonts w:ascii="Arial" w:hAnsi="Arial" w:cs="Arial"/>
                <w:sz w:val="20"/>
                <w:szCs w:val="20"/>
              </w:rPr>
              <w:t>para</w:t>
            </w:r>
            <w:r w:rsidRPr="004B0240">
              <w:rPr>
                <w:rFonts w:ascii="Arial" w:hAnsi="Arial" w:cs="Arial"/>
                <w:sz w:val="20"/>
                <w:szCs w:val="20"/>
              </w:rPr>
              <w:t xml:space="preserve"> </w:t>
            </w:r>
            <w:r w:rsidR="00954309" w:rsidRPr="004B0240">
              <w:rPr>
                <w:rFonts w:ascii="Arial" w:hAnsi="Arial" w:cs="Arial"/>
                <w:sz w:val="20"/>
                <w:szCs w:val="20"/>
              </w:rPr>
              <w:t>garantizar</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alineación</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estas</w:t>
            </w:r>
            <w:r w:rsidRPr="004B0240">
              <w:rPr>
                <w:rFonts w:ascii="Arial" w:hAnsi="Arial" w:cs="Arial"/>
                <w:sz w:val="20"/>
                <w:szCs w:val="20"/>
              </w:rPr>
              <w:t xml:space="preserve"> </w:t>
            </w:r>
            <w:r w:rsidR="00954309" w:rsidRPr="004B0240">
              <w:rPr>
                <w:rFonts w:ascii="Arial" w:hAnsi="Arial" w:cs="Arial"/>
                <w:sz w:val="20"/>
                <w:szCs w:val="20"/>
              </w:rPr>
              <w:t>con</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estrategia</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U</w:t>
            </w:r>
            <w:r w:rsidR="008A1335" w:rsidRPr="004B0240">
              <w:rPr>
                <w:rFonts w:ascii="Arial" w:hAnsi="Arial" w:cs="Arial"/>
                <w:sz w:val="20"/>
                <w:szCs w:val="20"/>
              </w:rPr>
              <w:t>AER</w:t>
            </w:r>
            <w:r w:rsidR="00954309" w:rsidRPr="004B0240">
              <w:rPr>
                <w:rFonts w:ascii="Arial" w:hAnsi="Arial" w:cs="Arial"/>
                <w:sz w:val="20"/>
                <w:szCs w:val="20"/>
              </w:rPr>
              <w:t>MV.</w:t>
            </w:r>
            <w:r w:rsidR="00954309" w:rsidRPr="004B0240">
              <w:rPr>
                <w:rFonts w:ascii="Arial" w:hAnsi="Arial" w:cs="Arial"/>
                <w:sz w:val="20"/>
                <w:szCs w:val="20"/>
              </w:rPr>
              <w:br/>
              <w:t>-Asegurar</w:t>
            </w:r>
            <w:r w:rsidRPr="004B0240">
              <w:rPr>
                <w:rFonts w:ascii="Arial" w:hAnsi="Arial" w:cs="Arial"/>
                <w:sz w:val="20"/>
                <w:szCs w:val="20"/>
              </w:rPr>
              <w:t xml:space="preserve"> </w:t>
            </w:r>
            <w:r w:rsidR="00954309" w:rsidRPr="004B0240">
              <w:rPr>
                <w:rFonts w:ascii="Arial" w:hAnsi="Arial" w:cs="Arial"/>
                <w:sz w:val="20"/>
                <w:szCs w:val="20"/>
              </w:rPr>
              <w:t>que</w:t>
            </w:r>
            <w:r w:rsidRPr="004B0240">
              <w:rPr>
                <w:rFonts w:ascii="Arial" w:hAnsi="Arial" w:cs="Arial"/>
                <w:sz w:val="20"/>
                <w:szCs w:val="20"/>
              </w:rPr>
              <w:t xml:space="preserve"> </w:t>
            </w:r>
            <w:r w:rsidR="00954309" w:rsidRPr="004B0240">
              <w:rPr>
                <w:rFonts w:ascii="Arial" w:hAnsi="Arial" w:cs="Arial"/>
                <w:sz w:val="20"/>
                <w:szCs w:val="20"/>
              </w:rPr>
              <w:t>durante</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planeación,</w:t>
            </w:r>
            <w:r w:rsidRPr="004B0240">
              <w:rPr>
                <w:rFonts w:ascii="Arial" w:hAnsi="Arial" w:cs="Arial"/>
                <w:sz w:val="20"/>
                <w:szCs w:val="20"/>
              </w:rPr>
              <w:t xml:space="preserve"> </w:t>
            </w:r>
            <w:r w:rsidR="00954309" w:rsidRPr="004B0240">
              <w:rPr>
                <w:rFonts w:ascii="Arial" w:hAnsi="Arial" w:cs="Arial"/>
                <w:sz w:val="20"/>
                <w:szCs w:val="20"/>
              </w:rPr>
              <w:t>ejecución</w:t>
            </w:r>
            <w:r w:rsidRPr="004B0240">
              <w:rPr>
                <w:rFonts w:ascii="Arial" w:hAnsi="Arial" w:cs="Arial"/>
                <w:sz w:val="20"/>
                <w:szCs w:val="20"/>
              </w:rPr>
              <w:t xml:space="preserve"> </w:t>
            </w:r>
            <w:r w:rsidR="00954309" w:rsidRPr="004B0240">
              <w:rPr>
                <w:rFonts w:ascii="Arial" w:hAnsi="Arial" w:cs="Arial"/>
                <w:sz w:val="20"/>
                <w:szCs w:val="20"/>
              </w:rPr>
              <w:t>y</w:t>
            </w:r>
            <w:r w:rsidRPr="004B0240">
              <w:rPr>
                <w:rFonts w:ascii="Arial" w:hAnsi="Arial" w:cs="Arial"/>
                <w:sz w:val="20"/>
                <w:szCs w:val="20"/>
              </w:rPr>
              <w:t xml:space="preserve"> </w:t>
            </w:r>
            <w:r w:rsidR="00954309" w:rsidRPr="004B0240">
              <w:rPr>
                <w:rFonts w:ascii="Arial" w:hAnsi="Arial" w:cs="Arial"/>
                <w:sz w:val="20"/>
                <w:szCs w:val="20"/>
              </w:rPr>
              <w:t>seguimiento</w:t>
            </w:r>
            <w:r w:rsidRPr="004B0240">
              <w:rPr>
                <w:rFonts w:ascii="Arial" w:hAnsi="Arial" w:cs="Arial"/>
                <w:sz w:val="20"/>
                <w:szCs w:val="20"/>
              </w:rPr>
              <w:t xml:space="preserve"> </w:t>
            </w:r>
            <w:r w:rsidR="00954309" w:rsidRPr="004B0240">
              <w:rPr>
                <w:rFonts w:ascii="Arial" w:hAnsi="Arial" w:cs="Arial"/>
                <w:sz w:val="20"/>
                <w:szCs w:val="20"/>
              </w:rPr>
              <w:t>a</w:t>
            </w:r>
            <w:r w:rsidRPr="004B0240">
              <w:rPr>
                <w:rFonts w:ascii="Arial" w:hAnsi="Arial" w:cs="Arial"/>
                <w:sz w:val="20"/>
                <w:szCs w:val="20"/>
              </w:rPr>
              <w:t xml:space="preserve"> </w:t>
            </w:r>
            <w:r w:rsidR="00954309" w:rsidRPr="004B0240">
              <w:rPr>
                <w:rFonts w:ascii="Arial" w:hAnsi="Arial" w:cs="Arial"/>
                <w:sz w:val="20"/>
                <w:szCs w:val="20"/>
              </w:rPr>
              <w:t>los</w:t>
            </w:r>
            <w:r w:rsidRPr="004B0240">
              <w:rPr>
                <w:rFonts w:ascii="Arial" w:hAnsi="Arial" w:cs="Arial"/>
                <w:sz w:val="20"/>
                <w:szCs w:val="20"/>
              </w:rPr>
              <w:t xml:space="preserve"> </w:t>
            </w:r>
            <w:r w:rsidR="00954309" w:rsidRPr="004B0240">
              <w:rPr>
                <w:rFonts w:ascii="Arial" w:hAnsi="Arial" w:cs="Arial"/>
                <w:sz w:val="20"/>
                <w:szCs w:val="20"/>
              </w:rPr>
              <w:t>proyectos</w:t>
            </w:r>
            <w:r w:rsidRPr="004B0240">
              <w:rPr>
                <w:rFonts w:ascii="Arial" w:hAnsi="Arial" w:cs="Arial"/>
                <w:sz w:val="20"/>
                <w:szCs w:val="20"/>
              </w:rPr>
              <w:t xml:space="preserve"> </w:t>
            </w:r>
            <w:r w:rsidR="00954309" w:rsidRPr="004B0240">
              <w:rPr>
                <w:rFonts w:ascii="Arial" w:hAnsi="Arial" w:cs="Arial"/>
                <w:sz w:val="20"/>
                <w:szCs w:val="20"/>
              </w:rPr>
              <w:t>con</w:t>
            </w:r>
            <w:r w:rsidRPr="004B0240">
              <w:rPr>
                <w:rFonts w:ascii="Arial" w:hAnsi="Arial" w:cs="Arial"/>
                <w:sz w:val="20"/>
                <w:szCs w:val="20"/>
              </w:rPr>
              <w:t xml:space="preserve"> </w:t>
            </w:r>
            <w:r w:rsidR="00954309" w:rsidRPr="004B0240">
              <w:rPr>
                <w:rFonts w:ascii="Arial" w:hAnsi="Arial" w:cs="Arial"/>
                <w:sz w:val="20"/>
                <w:szCs w:val="20"/>
              </w:rPr>
              <w:t>componente</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TI,</w:t>
            </w:r>
            <w:r w:rsidRPr="004B0240">
              <w:rPr>
                <w:rFonts w:ascii="Arial" w:hAnsi="Arial" w:cs="Arial"/>
                <w:sz w:val="20"/>
                <w:szCs w:val="20"/>
              </w:rPr>
              <w:t xml:space="preserve"> </w:t>
            </w:r>
            <w:r w:rsidR="00954309" w:rsidRPr="004B0240">
              <w:rPr>
                <w:rFonts w:ascii="Arial" w:hAnsi="Arial" w:cs="Arial"/>
                <w:sz w:val="20"/>
                <w:szCs w:val="20"/>
              </w:rPr>
              <w:t>se</w:t>
            </w:r>
            <w:r w:rsidRPr="004B0240">
              <w:rPr>
                <w:rFonts w:ascii="Arial" w:hAnsi="Arial" w:cs="Arial"/>
                <w:sz w:val="20"/>
                <w:szCs w:val="20"/>
              </w:rPr>
              <w:t xml:space="preserve"> </w:t>
            </w:r>
            <w:r w:rsidR="00954309" w:rsidRPr="004B0240">
              <w:rPr>
                <w:rFonts w:ascii="Arial" w:hAnsi="Arial" w:cs="Arial"/>
                <w:sz w:val="20"/>
                <w:szCs w:val="20"/>
              </w:rPr>
              <w:t>apliquen</w:t>
            </w:r>
            <w:r w:rsidRPr="004B0240">
              <w:rPr>
                <w:rFonts w:ascii="Arial" w:hAnsi="Arial" w:cs="Arial"/>
                <w:sz w:val="20"/>
                <w:szCs w:val="20"/>
              </w:rPr>
              <w:t xml:space="preserve"> </w:t>
            </w:r>
            <w:r w:rsidR="00954309" w:rsidRPr="004B0240">
              <w:rPr>
                <w:rFonts w:ascii="Arial" w:hAnsi="Arial" w:cs="Arial"/>
                <w:sz w:val="20"/>
                <w:szCs w:val="20"/>
              </w:rPr>
              <w:t>los</w:t>
            </w:r>
            <w:r w:rsidRPr="004B0240">
              <w:rPr>
                <w:rFonts w:ascii="Arial" w:hAnsi="Arial" w:cs="Arial"/>
                <w:sz w:val="20"/>
                <w:szCs w:val="20"/>
              </w:rPr>
              <w:t xml:space="preserve"> </w:t>
            </w:r>
            <w:r w:rsidR="00954309" w:rsidRPr="004B0240">
              <w:rPr>
                <w:rFonts w:ascii="Arial" w:hAnsi="Arial" w:cs="Arial"/>
                <w:sz w:val="20"/>
                <w:szCs w:val="20"/>
              </w:rPr>
              <w:t>lineamientos</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Arquitectura</w:t>
            </w:r>
            <w:r w:rsidRPr="004B0240">
              <w:rPr>
                <w:rFonts w:ascii="Arial" w:hAnsi="Arial" w:cs="Arial"/>
                <w:sz w:val="20"/>
                <w:szCs w:val="20"/>
              </w:rPr>
              <w:t xml:space="preserve"> </w:t>
            </w:r>
            <w:r w:rsidR="00954309" w:rsidRPr="004B0240">
              <w:rPr>
                <w:rFonts w:ascii="Arial" w:hAnsi="Arial" w:cs="Arial"/>
                <w:sz w:val="20"/>
                <w:szCs w:val="20"/>
              </w:rPr>
              <w:t>Empresarial</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la</w:t>
            </w:r>
            <w:r w:rsidRPr="004B0240">
              <w:rPr>
                <w:rFonts w:ascii="Arial" w:hAnsi="Arial" w:cs="Arial"/>
                <w:sz w:val="20"/>
                <w:szCs w:val="20"/>
              </w:rPr>
              <w:t xml:space="preserve"> </w:t>
            </w:r>
            <w:r w:rsidR="00954309" w:rsidRPr="004B0240">
              <w:rPr>
                <w:rFonts w:ascii="Arial" w:hAnsi="Arial" w:cs="Arial"/>
                <w:sz w:val="20"/>
                <w:szCs w:val="20"/>
              </w:rPr>
              <w:t>U</w:t>
            </w:r>
            <w:r w:rsidR="008A1335" w:rsidRPr="004B0240">
              <w:rPr>
                <w:rFonts w:ascii="Arial" w:hAnsi="Arial" w:cs="Arial"/>
                <w:sz w:val="20"/>
                <w:szCs w:val="20"/>
              </w:rPr>
              <w:t>AER</w:t>
            </w:r>
            <w:r w:rsidR="00954309" w:rsidRPr="004B0240">
              <w:rPr>
                <w:rFonts w:ascii="Arial" w:hAnsi="Arial" w:cs="Arial"/>
                <w:sz w:val="20"/>
                <w:szCs w:val="20"/>
              </w:rPr>
              <w:t>MV.</w:t>
            </w:r>
            <w:r w:rsidR="00954309" w:rsidRPr="004B0240">
              <w:rPr>
                <w:rFonts w:ascii="Arial" w:hAnsi="Arial" w:cs="Arial"/>
                <w:sz w:val="20"/>
                <w:szCs w:val="20"/>
              </w:rPr>
              <w:br/>
              <w:t>Se</w:t>
            </w:r>
            <w:r w:rsidRPr="004B0240">
              <w:rPr>
                <w:rFonts w:ascii="Arial" w:hAnsi="Arial" w:cs="Arial"/>
                <w:sz w:val="20"/>
                <w:szCs w:val="20"/>
              </w:rPr>
              <w:t xml:space="preserve"> </w:t>
            </w:r>
            <w:r w:rsidR="00954309" w:rsidRPr="004B0240">
              <w:rPr>
                <w:rFonts w:ascii="Arial" w:hAnsi="Arial" w:cs="Arial"/>
                <w:sz w:val="20"/>
                <w:szCs w:val="20"/>
              </w:rPr>
              <w:t>aclara</w:t>
            </w:r>
            <w:r w:rsidRPr="004B0240">
              <w:rPr>
                <w:rFonts w:ascii="Arial" w:hAnsi="Arial" w:cs="Arial"/>
                <w:sz w:val="20"/>
                <w:szCs w:val="20"/>
              </w:rPr>
              <w:t xml:space="preserve"> </w:t>
            </w:r>
            <w:r w:rsidR="00954309" w:rsidRPr="004B0240">
              <w:rPr>
                <w:rFonts w:ascii="Arial" w:hAnsi="Arial" w:cs="Arial"/>
                <w:sz w:val="20"/>
                <w:szCs w:val="20"/>
              </w:rPr>
              <w:t>que</w:t>
            </w:r>
            <w:r w:rsidRPr="004B0240">
              <w:rPr>
                <w:rFonts w:ascii="Arial" w:hAnsi="Arial" w:cs="Arial"/>
                <w:sz w:val="20"/>
                <w:szCs w:val="20"/>
              </w:rPr>
              <w:t xml:space="preserve"> </w:t>
            </w:r>
            <w:r w:rsidR="00954309" w:rsidRPr="004B0240">
              <w:rPr>
                <w:rFonts w:ascii="Arial" w:hAnsi="Arial" w:cs="Arial"/>
                <w:sz w:val="20"/>
                <w:szCs w:val="20"/>
              </w:rPr>
              <w:t>el</w:t>
            </w:r>
            <w:r w:rsidRPr="004B0240">
              <w:rPr>
                <w:rFonts w:ascii="Arial" w:hAnsi="Arial" w:cs="Arial"/>
                <w:sz w:val="20"/>
                <w:szCs w:val="20"/>
              </w:rPr>
              <w:t xml:space="preserve"> </w:t>
            </w:r>
            <w:r w:rsidR="00954309" w:rsidRPr="004B0240">
              <w:rPr>
                <w:rFonts w:ascii="Arial" w:hAnsi="Arial" w:cs="Arial"/>
                <w:sz w:val="20"/>
                <w:szCs w:val="20"/>
              </w:rPr>
              <w:t>comité</w:t>
            </w:r>
            <w:r w:rsidRPr="004B0240">
              <w:rPr>
                <w:rFonts w:ascii="Arial" w:hAnsi="Arial" w:cs="Arial"/>
                <w:sz w:val="20"/>
                <w:szCs w:val="20"/>
              </w:rPr>
              <w:t xml:space="preserve"> </w:t>
            </w:r>
            <w:r w:rsidR="00954309" w:rsidRPr="004B0240">
              <w:rPr>
                <w:rFonts w:ascii="Arial" w:hAnsi="Arial" w:cs="Arial"/>
                <w:sz w:val="20"/>
                <w:szCs w:val="20"/>
              </w:rPr>
              <w:t>estratégico</w:t>
            </w:r>
            <w:r w:rsidRPr="004B0240">
              <w:rPr>
                <w:rFonts w:ascii="Arial" w:hAnsi="Arial" w:cs="Arial"/>
                <w:sz w:val="20"/>
                <w:szCs w:val="20"/>
              </w:rPr>
              <w:t xml:space="preserve"> </w:t>
            </w:r>
            <w:r w:rsidR="00954309" w:rsidRPr="004B0240">
              <w:rPr>
                <w:rFonts w:ascii="Arial" w:hAnsi="Arial" w:cs="Arial"/>
                <w:sz w:val="20"/>
                <w:szCs w:val="20"/>
              </w:rPr>
              <w:t>actúa</w:t>
            </w:r>
            <w:r w:rsidRPr="004B0240">
              <w:rPr>
                <w:rFonts w:ascii="Arial" w:hAnsi="Arial" w:cs="Arial"/>
                <w:sz w:val="20"/>
                <w:szCs w:val="20"/>
              </w:rPr>
              <w:t xml:space="preserve"> </w:t>
            </w:r>
            <w:r w:rsidR="00954309" w:rsidRPr="004B0240">
              <w:rPr>
                <w:rFonts w:ascii="Arial" w:hAnsi="Arial" w:cs="Arial"/>
                <w:sz w:val="20"/>
                <w:szCs w:val="20"/>
              </w:rPr>
              <w:t>como</w:t>
            </w:r>
            <w:r w:rsidRPr="004B0240">
              <w:rPr>
                <w:rFonts w:ascii="Arial" w:hAnsi="Arial" w:cs="Arial"/>
                <w:sz w:val="20"/>
                <w:szCs w:val="20"/>
              </w:rPr>
              <w:t xml:space="preserve"> </w:t>
            </w:r>
            <w:r w:rsidR="00954309" w:rsidRPr="004B0240">
              <w:rPr>
                <w:rFonts w:ascii="Arial" w:hAnsi="Arial" w:cs="Arial"/>
                <w:sz w:val="20"/>
                <w:szCs w:val="20"/>
              </w:rPr>
              <w:t>comité</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control</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cambio</w:t>
            </w:r>
            <w:r w:rsidR="00825475" w:rsidRPr="004B0240">
              <w:rPr>
                <w:rFonts w:ascii="Arial" w:hAnsi="Arial" w:cs="Arial"/>
                <w:sz w:val="20"/>
                <w:szCs w:val="20"/>
              </w:rPr>
              <w:t>s</w:t>
            </w:r>
            <w:r w:rsidRPr="004B0240">
              <w:rPr>
                <w:rFonts w:ascii="Arial" w:hAnsi="Arial" w:cs="Arial"/>
                <w:sz w:val="20"/>
                <w:szCs w:val="20"/>
              </w:rPr>
              <w:t xml:space="preserve"> </w:t>
            </w:r>
            <w:r w:rsidR="00954309" w:rsidRPr="004B0240">
              <w:rPr>
                <w:rFonts w:ascii="Arial" w:hAnsi="Arial" w:cs="Arial"/>
                <w:sz w:val="20"/>
                <w:szCs w:val="20"/>
              </w:rPr>
              <w:t>de</w:t>
            </w:r>
            <w:r w:rsidRPr="004B0240">
              <w:rPr>
                <w:rFonts w:ascii="Arial" w:hAnsi="Arial" w:cs="Arial"/>
                <w:sz w:val="20"/>
                <w:szCs w:val="20"/>
              </w:rPr>
              <w:t xml:space="preserve"> </w:t>
            </w:r>
            <w:r w:rsidR="00954309" w:rsidRPr="004B0240">
              <w:rPr>
                <w:rFonts w:ascii="Arial" w:hAnsi="Arial" w:cs="Arial"/>
                <w:sz w:val="20"/>
                <w:szCs w:val="20"/>
              </w:rPr>
              <w:t>proyecto</w:t>
            </w:r>
          </w:p>
        </w:tc>
      </w:tr>
      <w:tr w:rsidR="00954309" w:rsidRPr="004B0240" w14:paraId="0C3A5226" w14:textId="77777777" w:rsidTr="00BD6DED">
        <w:trPr>
          <w:trHeight w:val="2101"/>
        </w:trPr>
        <w:tc>
          <w:tcPr>
            <w:tcW w:w="942" w:type="pct"/>
            <w:shd w:val="clear" w:color="auto" w:fill="auto"/>
            <w:hideMark/>
          </w:tcPr>
          <w:p w14:paraId="59F750BF" w14:textId="77777777" w:rsidR="00954309" w:rsidRPr="004B0240" w:rsidRDefault="00954309" w:rsidP="004C40A9">
            <w:pPr>
              <w:spacing w:after="0" w:line="240" w:lineRule="auto"/>
              <w:jc w:val="center"/>
              <w:rPr>
                <w:rFonts w:ascii="Arial" w:hAnsi="Arial" w:cs="Arial"/>
                <w:bCs/>
                <w:sz w:val="20"/>
                <w:szCs w:val="20"/>
              </w:rPr>
            </w:pPr>
            <w:r w:rsidRPr="004B0240">
              <w:rPr>
                <w:rFonts w:ascii="Arial" w:hAnsi="Arial" w:cs="Arial"/>
                <w:bCs/>
                <w:sz w:val="20"/>
                <w:szCs w:val="20"/>
              </w:rPr>
              <w:t>Comité</w:t>
            </w:r>
            <w:r w:rsidR="00AF7DF8" w:rsidRPr="004B0240">
              <w:rPr>
                <w:rFonts w:ascii="Arial" w:hAnsi="Arial" w:cs="Arial"/>
                <w:bCs/>
                <w:sz w:val="20"/>
                <w:szCs w:val="20"/>
              </w:rPr>
              <w:t xml:space="preserve"> </w:t>
            </w:r>
            <w:r w:rsidRPr="004B0240">
              <w:rPr>
                <w:rFonts w:ascii="Arial" w:hAnsi="Arial" w:cs="Arial"/>
                <w:bCs/>
                <w:sz w:val="20"/>
                <w:szCs w:val="20"/>
              </w:rPr>
              <w:t>Operativo</w:t>
            </w:r>
            <w:r w:rsidR="00AF7DF8" w:rsidRPr="004B0240">
              <w:rPr>
                <w:rFonts w:ascii="Arial" w:hAnsi="Arial" w:cs="Arial"/>
                <w:bCs/>
                <w:sz w:val="20"/>
                <w:szCs w:val="20"/>
              </w:rPr>
              <w:t xml:space="preserve"> </w:t>
            </w:r>
            <w:r w:rsidRPr="004B0240">
              <w:rPr>
                <w:rFonts w:ascii="Arial" w:hAnsi="Arial" w:cs="Arial"/>
                <w:bCs/>
                <w:sz w:val="20"/>
                <w:szCs w:val="20"/>
              </w:rPr>
              <w:t>de</w:t>
            </w:r>
            <w:r w:rsidR="00AF7DF8" w:rsidRPr="004B0240">
              <w:rPr>
                <w:rFonts w:ascii="Arial" w:hAnsi="Arial" w:cs="Arial"/>
                <w:bCs/>
                <w:sz w:val="20"/>
                <w:szCs w:val="20"/>
              </w:rPr>
              <w:t xml:space="preserve"> </w:t>
            </w:r>
            <w:r w:rsidRPr="004B0240">
              <w:rPr>
                <w:rFonts w:ascii="Arial" w:hAnsi="Arial" w:cs="Arial"/>
                <w:bCs/>
                <w:sz w:val="20"/>
                <w:szCs w:val="20"/>
              </w:rPr>
              <w:t>TI</w:t>
            </w:r>
          </w:p>
        </w:tc>
        <w:tc>
          <w:tcPr>
            <w:tcW w:w="4058" w:type="pct"/>
            <w:shd w:val="clear" w:color="auto" w:fill="auto"/>
            <w:hideMark/>
          </w:tcPr>
          <w:p w14:paraId="7FE195BC" w14:textId="77777777" w:rsidR="00954309" w:rsidRPr="004B0240" w:rsidRDefault="00954309" w:rsidP="004C40A9">
            <w:pPr>
              <w:spacing w:after="0" w:line="240" w:lineRule="auto"/>
              <w:jc w:val="both"/>
              <w:rPr>
                <w:rFonts w:ascii="Arial" w:hAnsi="Arial" w:cs="Arial"/>
                <w:sz w:val="20"/>
                <w:szCs w:val="20"/>
              </w:rPr>
            </w:pPr>
            <w:r w:rsidRPr="004B0240">
              <w:rPr>
                <w:rFonts w:ascii="Arial" w:hAnsi="Arial" w:cs="Arial"/>
                <w:sz w:val="20"/>
                <w:szCs w:val="20"/>
              </w:rPr>
              <w:t>Tiene</w:t>
            </w:r>
            <w:r w:rsidR="00AF7DF8" w:rsidRPr="004B0240">
              <w:rPr>
                <w:rFonts w:ascii="Arial" w:hAnsi="Arial" w:cs="Arial"/>
                <w:sz w:val="20"/>
                <w:szCs w:val="20"/>
              </w:rPr>
              <w:t xml:space="preserve"> </w:t>
            </w:r>
            <w:r w:rsidRPr="004B0240">
              <w:rPr>
                <w:rFonts w:ascii="Arial" w:hAnsi="Arial" w:cs="Arial"/>
                <w:sz w:val="20"/>
                <w:szCs w:val="20"/>
              </w:rPr>
              <w:t>como</w:t>
            </w:r>
            <w:r w:rsidR="00AF7DF8" w:rsidRPr="004B0240">
              <w:rPr>
                <w:rFonts w:ascii="Arial" w:hAnsi="Arial" w:cs="Arial"/>
                <w:sz w:val="20"/>
                <w:szCs w:val="20"/>
              </w:rPr>
              <w:t xml:space="preserve"> </w:t>
            </w:r>
            <w:r w:rsidRPr="004B0240">
              <w:rPr>
                <w:rFonts w:ascii="Arial" w:hAnsi="Arial" w:cs="Arial"/>
                <w:sz w:val="20"/>
                <w:szCs w:val="20"/>
              </w:rPr>
              <w:t>objetivo</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revisión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el</w:t>
            </w:r>
            <w:r w:rsidR="00AF7DF8" w:rsidRPr="004B0240">
              <w:rPr>
                <w:rFonts w:ascii="Arial" w:hAnsi="Arial" w:cs="Arial"/>
                <w:sz w:val="20"/>
                <w:szCs w:val="20"/>
              </w:rPr>
              <w:t xml:space="preserve"> </w:t>
            </w:r>
            <w:r w:rsidRPr="004B0240">
              <w:rPr>
                <w:rFonts w:ascii="Arial" w:hAnsi="Arial" w:cs="Arial"/>
                <w:sz w:val="20"/>
                <w:szCs w:val="20"/>
              </w:rPr>
              <w:t>seguimiento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las</w:t>
            </w:r>
            <w:r w:rsidR="00AF7DF8" w:rsidRPr="004B0240">
              <w:rPr>
                <w:rFonts w:ascii="Arial" w:hAnsi="Arial" w:cs="Arial"/>
                <w:sz w:val="20"/>
                <w:szCs w:val="20"/>
              </w:rPr>
              <w:t xml:space="preserve"> </w:t>
            </w:r>
            <w:r w:rsidRPr="004B0240">
              <w:rPr>
                <w:rFonts w:ascii="Arial" w:hAnsi="Arial" w:cs="Arial"/>
                <w:sz w:val="20"/>
                <w:szCs w:val="20"/>
              </w:rPr>
              <w:t>actividades</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realizan</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diferentes</w:t>
            </w:r>
            <w:r w:rsidR="00AF7DF8" w:rsidRPr="004B0240">
              <w:rPr>
                <w:rFonts w:ascii="Arial" w:hAnsi="Arial" w:cs="Arial"/>
                <w:sz w:val="20"/>
                <w:szCs w:val="20"/>
              </w:rPr>
              <w:t xml:space="preserve"> </w:t>
            </w:r>
            <w:r w:rsidRPr="004B0240">
              <w:rPr>
                <w:rFonts w:ascii="Arial" w:hAnsi="Arial" w:cs="Arial"/>
                <w:sz w:val="20"/>
                <w:szCs w:val="20"/>
              </w:rPr>
              <w:t>grupos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TI</w:t>
            </w:r>
            <w:r w:rsidR="00AF7DF8" w:rsidRPr="004B0240">
              <w:rPr>
                <w:rFonts w:ascii="Arial" w:hAnsi="Arial" w:cs="Arial"/>
                <w:sz w:val="20"/>
                <w:szCs w:val="20"/>
              </w:rPr>
              <w:t xml:space="preserve"> </w:t>
            </w:r>
            <w:r w:rsidRPr="004B0240">
              <w:rPr>
                <w:rFonts w:ascii="Arial" w:hAnsi="Arial" w:cs="Arial"/>
                <w:sz w:val="20"/>
                <w:szCs w:val="20"/>
              </w:rPr>
              <w:t>junto</w:t>
            </w:r>
            <w:r w:rsidR="00AF7DF8" w:rsidRPr="004B0240">
              <w:rPr>
                <w:rFonts w:ascii="Arial" w:hAnsi="Arial" w:cs="Arial"/>
                <w:sz w:val="20"/>
                <w:szCs w:val="20"/>
              </w:rPr>
              <w:t xml:space="preserve"> </w:t>
            </w:r>
            <w:r w:rsidRPr="004B0240">
              <w:rPr>
                <w:rFonts w:ascii="Arial" w:hAnsi="Arial" w:cs="Arial"/>
                <w:sz w:val="20"/>
                <w:szCs w:val="20"/>
              </w:rPr>
              <w:t>con</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formulación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monitoreo</w:t>
            </w:r>
            <w:r w:rsidR="00AF7DF8" w:rsidRPr="004B0240">
              <w:rPr>
                <w:rFonts w:ascii="Arial" w:hAnsi="Arial" w:cs="Arial"/>
                <w:sz w:val="20"/>
                <w:szCs w:val="20"/>
              </w:rPr>
              <w:t xml:space="preserve"> </w:t>
            </w:r>
            <w:r w:rsidRPr="004B0240">
              <w:rPr>
                <w:rFonts w:ascii="Arial" w:hAnsi="Arial" w:cs="Arial"/>
                <w:sz w:val="20"/>
                <w:szCs w:val="20"/>
              </w:rPr>
              <w:t>al</w:t>
            </w:r>
            <w:r w:rsidR="00AF7DF8" w:rsidRPr="004B0240">
              <w:rPr>
                <w:rFonts w:ascii="Arial" w:hAnsi="Arial" w:cs="Arial"/>
                <w:sz w:val="20"/>
                <w:szCs w:val="20"/>
              </w:rPr>
              <w:t xml:space="preserve"> </w:t>
            </w:r>
            <w:r w:rsidRPr="004B0240">
              <w:rPr>
                <w:rFonts w:ascii="Arial" w:hAnsi="Arial" w:cs="Arial"/>
                <w:sz w:val="20"/>
                <w:szCs w:val="20"/>
              </w:rPr>
              <w:t>plan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ejecución</w:t>
            </w:r>
            <w:r w:rsidR="00AF7DF8" w:rsidRPr="004B0240">
              <w:rPr>
                <w:rFonts w:ascii="Arial" w:hAnsi="Arial" w:cs="Arial"/>
                <w:sz w:val="20"/>
                <w:szCs w:val="20"/>
              </w:rPr>
              <w:t xml:space="preserve"> </w:t>
            </w:r>
            <w:r w:rsidRPr="004B0240">
              <w:rPr>
                <w:rFonts w:ascii="Arial" w:hAnsi="Arial" w:cs="Arial"/>
                <w:sz w:val="20"/>
                <w:szCs w:val="20"/>
              </w:rPr>
              <w:t>operativa</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TI.</w:t>
            </w:r>
            <w:r w:rsidRPr="004B0240">
              <w:rPr>
                <w:rFonts w:ascii="Arial" w:hAnsi="Arial" w:cs="Arial"/>
                <w:sz w:val="20"/>
                <w:szCs w:val="20"/>
              </w:rPr>
              <w:br/>
              <w:t>Las</w:t>
            </w:r>
            <w:r w:rsidR="00AF7DF8" w:rsidRPr="004B0240">
              <w:rPr>
                <w:rFonts w:ascii="Arial" w:hAnsi="Arial" w:cs="Arial"/>
                <w:sz w:val="20"/>
                <w:szCs w:val="20"/>
              </w:rPr>
              <w:t xml:space="preserve"> </w:t>
            </w:r>
            <w:r w:rsidRPr="004B0240">
              <w:rPr>
                <w:rFonts w:ascii="Arial" w:hAnsi="Arial" w:cs="Arial"/>
                <w:sz w:val="20"/>
                <w:szCs w:val="20"/>
              </w:rPr>
              <w:t>funciones</w:t>
            </w:r>
            <w:r w:rsidR="00AF7DF8" w:rsidRPr="004B0240">
              <w:rPr>
                <w:rFonts w:ascii="Arial" w:hAnsi="Arial" w:cs="Arial"/>
                <w:sz w:val="20"/>
                <w:szCs w:val="20"/>
              </w:rPr>
              <w:t xml:space="preserve"> </w:t>
            </w:r>
            <w:r w:rsidRPr="004B0240">
              <w:rPr>
                <w:rFonts w:ascii="Arial" w:hAnsi="Arial" w:cs="Arial"/>
                <w:sz w:val="20"/>
                <w:szCs w:val="20"/>
              </w:rPr>
              <w:t>generales</w:t>
            </w:r>
            <w:r w:rsidR="00AF7DF8" w:rsidRPr="004B0240">
              <w:rPr>
                <w:rFonts w:ascii="Arial" w:hAnsi="Arial" w:cs="Arial"/>
                <w:sz w:val="20"/>
                <w:szCs w:val="20"/>
              </w:rPr>
              <w:t xml:space="preserve"> </w:t>
            </w:r>
            <w:r w:rsidRPr="004B0240">
              <w:rPr>
                <w:rFonts w:ascii="Arial" w:hAnsi="Arial" w:cs="Arial"/>
                <w:sz w:val="20"/>
                <w:szCs w:val="20"/>
              </w:rPr>
              <w:t>del</w:t>
            </w:r>
            <w:r w:rsidR="00AF7DF8" w:rsidRPr="004B0240">
              <w:rPr>
                <w:rFonts w:ascii="Arial" w:hAnsi="Arial" w:cs="Arial"/>
                <w:sz w:val="20"/>
                <w:szCs w:val="20"/>
              </w:rPr>
              <w:t xml:space="preserve"> </w:t>
            </w:r>
            <w:r w:rsidRPr="004B0240">
              <w:rPr>
                <w:rFonts w:ascii="Arial" w:hAnsi="Arial" w:cs="Arial"/>
                <w:sz w:val="20"/>
                <w:szCs w:val="20"/>
              </w:rPr>
              <w:t>comité</w:t>
            </w:r>
            <w:r w:rsidR="00AF7DF8" w:rsidRPr="004B0240">
              <w:rPr>
                <w:rFonts w:ascii="Arial" w:hAnsi="Arial" w:cs="Arial"/>
                <w:sz w:val="20"/>
                <w:szCs w:val="20"/>
              </w:rPr>
              <w:t xml:space="preserve"> </w:t>
            </w:r>
            <w:r w:rsidRPr="004B0240">
              <w:rPr>
                <w:rFonts w:ascii="Arial" w:hAnsi="Arial" w:cs="Arial"/>
                <w:sz w:val="20"/>
                <w:szCs w:val="20"/>
              </w:rPr>
              <w:t>operativo</w:t>
            </w:r>
            <w:r w:rsidR="00AF7DF8" w:rsidRPr="004B0240">
              <w:rPr>
                <w:rFonts w:ascii="Arial" w:hAnsi="Arial" w:cs="Arial"/>
                <w:sz w:val="20"/>
                <w:szCs w:val="20"/>
              </w:rPr>
              <w:t xml:space="preserve"> </w:t>
            </w:r>
            <w:r w:rsidRPr="004B0240">
              <w:rPr>
                <w:rFonts w:ascii="Arial" w:hAnsi="Arial" w:cs="Arial"/>
                <w:sz w:val="20"/>
                <w:szCs w:val="20"/>
              </w:rPr>
              <w:t>incluyen:</w:t>
            </w:r>
            <w:r w:rsidRPr="004B0240">
              <w:rPr>
                <w:rFonts w:ascii="Arial" w:hAnsi="Arial" w:cs="Arial"/>
                <w:sz w:val="20"/>
                <w:szCs w:val="20"/>
              </w:rPr>
              <w:br/>
            </w:r>
            <w:r w:rsidR="00AF7DF8" w:rsidRPr="004B0240">
              <w:rPr>
                <w:rFonts w:ascii="Arial" w:hAnsi="Arial" w:cs="Arial"/>
                <w:sz w:val="20"/>
                <w:szCs w:val="20"/>
              </w:rPr>
              <w:t xml:space="preserve"> </w:t>
            </w:r>
            <w:r w:rsidRPr="004B0240">
              <w:rPr>
                <w:rFonts w:ascii="Arial" w:hAnsi="Arial" w:cs="Arial"/>
                <w:sz w:val="20"/>
                <w:szCs w:val="20"/>
              </w:rPr>
              <w:t>-Validar</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servicios</w:t>
            </w:r>
            <w:r w:rsidR="00AF7DF8" w:rsidRPr="004B0240">
              <w:rPr>
                <w:rFonts w:ascii="Arial" w:hAnsi="Arial" w:cs="Arial"/>
                <w:sz w:val="20"/>
                <w:szCs w:val="20"/>
              </w:rPr>
              <w:t xml:space="preserve"> </w:t>
            </w:r>
            <w:r w:rsidRPr="004B0240">
              <w:rPr>
                <w:rFonts w:ascii="Arial" w:hAnsi="Arial" w:cs="Arial"/>
                <w:sz w:val="20"/>
                <w:szCs w:val="20"/>
              </w:rPr>
              <w:t>ofrecidos</w:t>
            </w:r>
            <w:r w:rsidR="00AF7DF8" w:rsidRPr="004B0240">
              <w:rPr>
                <w:rFonts w:ascii="Arial" w:hAnsi="Arial" w:cs="Arial"/>
                <w:sz w:val="20"/>
                <w:szCs w:val="20"/>
              </w:rPr>
              <w:t xml:space="preserve"> </w:t>
            </w:r>
            <w:r w:rsidRPr="004B0240">
              <w:rPr>
                <w:rFonts w:ascii="Arial" w:hAnsi="Arial" w:cs="Arial"/>
                <w:sz w:val="20"/>
                <w:szCs w:val="20"/>
              </w:rPr>
              <w:t>por</w:t>
            </w:r>
            <w:r w:rsidR="00AF7DF8" w:rsidRPr="004B0240">
              <w:rPr>
                <w:rFonts w:ascii="Arial" w:hAnsi="Arial" w:cs="Arial"/>
                <w:sz w:val="20"/>
                <w:szCs w:val="20"/>
              </w:rPr>
              <w:t xml:space="preserve"> </w:t>
            </w:r>
            <w:r w:rsidRPr="004B0240">
              <w:rPr>
                <w:rFonts w:ascii="Arial" w:hAnsi="Arial" w:cs="Arial"/>
                <w:sz w:val="20"/>
                <w:szCs w:val="20"/>
              </w:rPr>
              <w:t>TI</w:t>
            </w:r>
            <w:r w:rsidR="00AF7DF8" w:rsidRPr="004B0240">
              <w:rPr>
                <w:rFonts w:ascii="Arial" w:hAnsi="Arial" w:cs="Arial"/>
                <w:sz w:val="20"/>
                <w:szCs w:val="20"/>
              </w:rPr>
              <w:t xml:space="preserve"> </w:t>
            </w:r>
            <w:r w:rsidRPr="004B0240">
              <w:rPr>
                <w:rFonts w:ascii="Arial" w:hAnsi="Arial" w:cs="Arial"/>
                <w:sz w:val="20"/>
                <w:szCs w:val="20"/>
              </w:rPr>
              <w:t>se</w:t>
            </w:r>
            <w:r w:rsidR="00AF7DF8" w:rsidRPr="004B0240">
              <w:rPr>
                <w:rFonts w:ascii="Arial" w:hAnsi="Arial" w:cs="Arial"/>
                <w:sz w:val="20"/>
                <w:szCs w:val="20"/>
              </w:rPr>
              <w:t xml:space="preserve"> </w:t>
            </w:r>
            <w:r w:rsidRPr="004B0240">
              <w:rPr>
                <w:rFonts w:ascii="Arial" w:hAnsi="Arial" w:cs="Arial"/>
                <w:sz w:val="20"/>
                <w:szCs w:val="20"/>
              </w:rPr>
              <w:t>presten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manera</w:t>
            </w:r>
            <w:r w:rsidR="00AF7DF8" w:rsidRPr="004B0240">
              <w:rPr>
                <w:rFonts w:ascii="Arial" w:hAnsi="Arial" w:cs="Arial"/>
                <w:sz w:val="20"/>
                <w:szCs w:val="20"/>
              </w:rPr>
              <w:t xml:space="preserve"> </w:t>
            </w:r>
            <w:r w:rsidRPr="004B0240">
              <w:rPr>
                <w:rFonts w:ascii="Arial" w:hAnsi="Arial" w:cs="Arial"/>
                <w:sz w:val="20"/>
                <w:szCs w:val="20"/>
              </w:rPr>
              <w:t>ágil</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eficiente.</w:t>
            </w:r>
            <w:r w:rsidRPr="004B0240">
              <w:rPr>
                <w:rFonts w:ascii="Arial" w:hAnsi="Arial" w:cs="Arial"/>
                <w:sz w:val="20"/>
                <w:szCs w:val="20"/>
              </w:rPr>
              <w:br/>
              <w:t>-Generar</w:t>
            </w:r>
            <w:r w:rsidR="00AF7DF8" w:rsidRPr="004B0240">
              <w:rPr>
                <w:rFonts w:ascii="Arial" w:hAnsi="Arial" w:cs="Arial"/>
                <w:sz w:val="20"/>
                <w:szCs w:val="20"/>
              </w:rPr>
              <w:t xml:space="preserve"> </w:t>
            </w:r>
            <w:r w:rsidRPr="004B0240">
              <w:rPr>
                <w:rFonts w:ascii="Arial" w:hAnsi="Arial" w:cs="Arial"/>
                <w:sz w:val="20"/>
                <w:szCs w:val="20"/>
              </w:rPr>
              <w:t>reportes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operación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TI</w:t>
            </w:r>
            <w:r w:rsidRPr="004B0240">
              <w:rPr>
                <w:rFonts w:ascii="Arial" w:hAnsi="Arial" w:cs="Arial"/>
                <w:sz w:val="20"/>
                <w:szCs w:val="20"/>
              </w:rPr>
              <w:br/>
              <w:t>-Reclasificar</w:t>
            </w:r>
            <w:r w:rsidR="00AF7DF8" w:rsidRPr="004B0240">
              <w:rPr>
                <w:rFonts w:ascii="Arial" w:hAnsi="Arial" w:cs="Arial"/>
                <w:sz w:val="20"/>
                <w:szCs w:val="20"/>
              </w:rPr>
              <w:t xml:space="preserve"> </w:t>
            </w:r>
            <w:r w:rsidRPr="004B0240">
              <w:rPr>
                <w:rFonts w:ascii="Arial" w:hAnsi="Arial" w:cs="Arial"/>
                <w:sz w:val="20"/>
                <w:szCs w:val="20"/>
              </w:rPr>
              <w:t>incidentes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servicios.</w:t>
            </w:r>
            <w:r w:rsidRPr="004B0240">
              <w:rPr>
                <w:rFonts w:ascii="Arial" w:hAnsi="Arial" w:cs="Arial"/>
                <w:sz w:val="20"/>
                <w:szCs w:val="20"/>
              </w:rPr>
              <w:br/>
              <w:t>-Analizar</w:t>
            </w:r>
            <w:r w:rsidR="00AF7DF8" w:rsidRPr="004B0240">
              <w:rPr>
                <w:rFonts w:ascii="Arial" w:hAnsi="Arial" w:cs="Arial"/>
                <w:sz w:val="20"/>
                <w:szCs w:val="20"/>
              </w:rPr>
              <w:t xml:space="preserve"> </w:t>
            </w:r>
            <w:r w:rsidRPr="004B0240">
              <w:rPr>
                <w:rFonts w:ascii="Arial" w:hAnsi="Arial" w:cs="Arial"/>
                <w:sz w:val="20"/>
                <w:szCs w:val="20"/>
              </w:rPr>
              <w:t>problemas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proponer</w:t>
            </w:r>
            <w:r w:rsidR="00AF7DF8" w:rsidRPr="004B0240">
              <w:rPr>
                <w:rFonts w:ascii="Arial" w:hAnsi="Arial" w:cs="Arial"/>
                <w:sz w:val="20"/>
                <w:szCs w:val="20"/>
              </w:rPr>
              <w:t xml:space="preserve"> </w:t>
            </w:r>
            <w:r w:rsidRPr="004B0240">
              <w:rPr>
                <w:rFonts w:ascii="Arial" w:hAnsi="Arial" w:cs="Arial"/>
                <w:sz w:val="20"/>
                <w:szCs w:val="20"/>
              </w:rPr>
              <w:t>planes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acción</w:t>
            </w:r>
            <w:r w:rsidR="00AF7DF8" w:rsidRPr="004B0240">
              <w:rPr>
                <w:rFonts w:ascii="Arial" w:hAnsi="Arial" w:cs="Arial"/>
                <w:sz w:val="20"/>
                <w:szCs w:val="20"/>
              </w:rPr>
              <w:t xml:space="preserve"> </w:t>
            </w:r>
            <w:r w:rsidRPr="004B0240">
              <w:rPr>
                <w:rFonts w:ascii="Arial" w:hAnsi="Arial" w:cs="Arial"/>
                <w:sz w:val="20"/>
                <w:szCs w:val="20"/>
              </w:rPr>
              <w:t>para</w:t>
            </w:r>
            <w:r w:rsidR="00AF7DF8" w:rsidRPr="004B0240">
              <w:rPr>
                <w:rFonts w:ascii="Arial" w:hAnsi="Arial" w:cs="Arial"/>
                <w:sz w:val="20"/>
                <w:szCs w:val="20"/>
              </w:rPr>
              <w:t xml:space="preserve"> </w:t>
            </w:r>
            <w:r w:rsidRPr="004B0240">
              <w:rPr>
                <w:rFonts w:ascii="Arial" w:hAnsi="Arial" w:cs="Arial"/>
                <w:sz w:val="20"/>
                <w:szCs w:val="20"/>
              </w:rPr>
              <w:t>solucionarlos.</w:t>
            </w:r>
            <w:r w:rsidRPr="004B0240">
              <w:rPr>
                <w:rFonts w:ascii="Arial" w:hAnsi="Arial" w:cs="Arial"/>
                <w:sz w:val="20"/>
                <w:szCs w:val="20"/>
              </w:rPr>
              <w:br/>
              <w:t>-Evaluar</w:t>
            </w:r>
            <w:r w:rsidR="00AF7DF8" w:rsidRPr="004B0240">
              <w:rPr>
                <w:rFonts w:ascii="Arial" w:hAnsi="Arial" w:cs="Arial"/>
                <w:sz w:val="20"/>
                <w:szCs w:val="20"/>
              </w:rPr>
              <w:t xml:space="preserve"> </w:t>
            </w:r>
            <w:r w:rsidRPr="004B0240">
              <w:rPr>
                <w:rFonts w:ascii="Arial" w:hAnsi="Arial" w:cs="Arial"/>
                <w:sz w:val="20"/>
                <w:szCs w:val="20"/>
              </w:rPr>
              <w:t>los</w:t>
            </w:r>
            <w:r w:rsidR="00AF7DF8" w:rsidRPr="004B0240">
              <w:rPr>
                <w:rFonts w:ascii="Arial" w:hAnsi="Arial" w:cs="Arial"/>
                <w:sz w:val="20"/>
                <w:szCs w:val="20"/>
              </w:rPr>
              <w:t xml:space="preserve"> </w:t>
            </w:r>
            <w:r w:rsidRPr="004B0240">
              <w:rPr>
                <w:rFonts w:ascii="Arial" w:hAnsi="Arial" w:cs="Arial"/>
                <w:sz w:val="20"/>
                <w:szCs w:val="20"/>
              </w:rPr>
              <w:t>servicios</w:t>
            </w:r>
            <w:r w:rsidR="00AF7DF8" w:rsidRPr="004B0240">
              <w:rPr>
                <w:rFonts w:ascii="Arial" w:hAnsi="Arial" w:cs="Arial"/>
                <w:sz w:val="20"/>
                <w:szCs w:val="20"/>
              </w:rPr>
              <w:t xml:space="preserve"> </w:t>
            </w:r>
            <w:r w:rsidRPr="004B0240">
              <w:rPr>
                <w:rFonts w:ascii="Arial" w:hAnsi="Arial" w:cs="Arial"/>
                <w:sz w:val="20"/>
                <w:szCs w:val="20"/>
              </w:rPr>
              <w:t>prestados</w:t>
            </w:r>
            <w:r w:rsidR="00AF7DF8" w:rsidRPr="004B0240">
              <w:rPr>
                <w:rFonts w:ascii="Arial" w:hAnsi="Arial" w:cs="Arial"/>
                <w:sz w:val="20"/>
                <w:szCs w:val="20"/>
              </w:rPr>
              <w:t xml:space="preserve"> </w:t>
            </w:r>
            <w:r w:rsidRPr="004B0240">
              <w:rPr>
                <w:rFonts w:ascii="Arial" w:hAnsi="Arial" w:cs="Arial"/>
                <w:sz w:val="20"/>
                <w:szCs w:val="20"/>
              </w:rPr>
              <w:t>en</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U</w:t>
            </w:r>
            <w:r w:rsidR="000A3438" w:rsidRPr="004B0240">
              <w:rPr>
                <w:rFonts w:ascii="Arial" w:hAnsi="Arial" w:cs="Arial"/>
                <w:sz w:val="20"/>
                <w:szCs w:val="20"/>
              </w:rPr>
              <w:t>AER</w:t>
            </w:r>
            <w:r w:rsidRPr="004B0240">
              <w:rPr>
                <w:rFonts w:ascii="Arial" w:hAnsi="Arial" w:cs="Arial"/>
                <w:sz w:val="20"/>
                <w:szCs w:val="20"/>
              </w:rPr>
              <w:t>MV</w:t>
            </w:r>
            <w:r w:rsidRPr="004B0240">
              <w:rPr>
                <w:rFonts w:ascii="Arial" w:hAnsi="Arial" w:cs="Arial"/>
                <w:sz w:val="20"/>
                <w:szCs w:val="20"/>
              </w:rPr>
              <w:br/>
              <w:t>-Decidir</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aplicación</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multas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sanciones.</w:t>
            </w:r>
          </w:p>
        </w:tc>
      </w:tr>
      <w:tr w:rsidR="00954309" w:rsidRPr="004B0240" w14:paraId="1ADBDE87" w14:textId="77777777" w:rsidTr="00BD6DED">
        <w:trPr>
          <w:trHeight w:val="1339"/>
        </w:trPr>
        <w:tc>
          <w:tcPr>
            <w:tcW w:w="942" w:type="pct"/>
            <w:shd w:val="clear" w:color="auto" w:fill="auto"/>
            <w:hideMark/>
          </w:tcPr>
          <w:p w14:paraId="346E313B" w14:textId="77777777" w:rsidR="00954309" w:rsidRPr="004B0240" w:rsidRDefault="00954309" w:rsidP="004C40A9">
            <w:pPr>
              <w:spacing w:after="0" w:line="240" w:lineRule="auto"/>
              <w:jc w:val="center"/>
              <w:rPr>
                <w:rFonts w:ascii="Arial" w:hAnsi="Arial" w:cs="Arial"/>
                <w:bCs/>
                <w:sz w:val="20"/>
                <w:szCs w:val="20"/>
              </w:rPr>
            </w:pPr>
            <w:r w:rsidRPr="004B0240">
              <w:rPr>
                <w:rFonts w:ascii="Arial" w:hAnsi="Arial" w:cs="Arial"/>
                <w:bCs/>
                <w:sz w:val="20"/>
                <w:szCs w:val="20"/>
              </w:rPr>
              <w:t>Comité</w:t>
            </w:r>
            <w:r w:rsidR="00AF7DF8" w:rsidRPr="004B0240">
              <w:rPr>
                <w:rFonts w:ascii="Arial" w:hAnsi="Arial" w:cs="Arial"/>
                <w:bCs/>
                <w:sz w:val="20"/>
                <w:szCs w:val="20"/>
              </w:rPr>
              <w:t xml:space="preserve"> </w:t>
            </w:r>
            <w:r w:rsidRPr="004B0240">
              <w:rPr>
                <w:rFonts w:ascii="Arial" w:hAnsi="Arial" w:cs="Arial"/>
                <w:bCs/>
                <w:sz w:val="20"/>
                <w:szCs w:val="20"/>
              </w:rPr>
              <w:t>de</w:t>
            </w:r>
            <w:r w:rsidR="00AF7DF8" w:rsidRPr="004B0240">
              <w:rPr>
                <w:rFonts w:ascii="Arial" w:hAnsi="Arial" w:cs="Arial"/>
                <w:bCs/>
                <w:sz w:val="20"/>
                <w:szCs w:val="20"/>
              </w:rPr>
              <w:t xml:space="preserve"> </w:t>
            </w:r>
            <w:r w:rsidRPr="004B0240">
              <w:rPr>
                <w:rFonts w:ascii="Arial" w:hAnsi="Arial" w:cs="Arial"/>
                <w:bCs/>
                <w:sz w:val="20"/>
                <w:szCs w:val="20"/>
              </w:rPr>
              <w:t>Seguridad</w:t>
            </w:r>
            <w:r w:rsidR="00AF7DF8" w:rsidRPr="004B0240">
              <w:rPr>
                <w:rFonts w:ascii="Arial" w:hAnsi="Arial" w:cs="Arial"/>
                <w:bCs/>
                <w:sz w:val="20"/>
                <w:szCs w:val="20"/>
              </w:rPr>
              <w:t xml:space="preserve"> </w:t>
            </w:r>
            <w:r w:rsidRPr="004B0240">
              <w:rPr>
                <w:rFonts w:ascii="Arial" w:hAnsi="Arial" w:cs="Arial"/>
                <w:bCs/>
                <w:sz w:val="20"/>
                <w:szCs w:val="20"/>
              </w:rPr>
              <w:t>de</w:t>
            </w:r>
            <w:r w:rsidR="00AF7DF8" w:rsidRPr="004B0240">
              <w:rPr>
                <w:rFonts w:ascii="Arial" w:hAnsi="Arial" w:cs="Arial"/>
                <w:bCs/>
                <w:sz w:val="20"/>
                <w:szCs w:val="20"/>
              </w:rPr>
              <w:t xml:space="preserve"> </w:t>
            </w:r>
            <w:r w:rsidRPr="004B0240">
              <w:rPr>
                <w:rFonts w:ascii="Arial" w:hAnsi="Arial" w:cs="Arial"/>
                <w:bCs/>
                <w:sz w:val="20"/>
                <w:szCs w:val="20"/>
              </w:rPr>
              <w:t>la</w:t>
            </w:r>
            <w:r w:rsidR="00AF7DF8" w:rsidRPr="004B0240">
              <w:rPr>
                <w:rFonts w:ascii="Arial" w:hAnsi="Arial" w:cs="Arial"/>
                <w:bCs/>
                <w:sz w:val="20"/>
                <w:szCs w:val="20"/>
              </w:rPr>
              <w:t xml:space="preserve"> </w:t>
            </w:r>
            <w:r w:rsidRPr="004B0240">
              <w:rPr>
                <w:rFonts w:ascii="Arial" w:hAnsi="Arial" w:cs="Arial"/>
                <w:bCs/>
                <w:sz w:val="20"/>
                <w:szCs w:val="20"/>
              </w:rPr>
              <w:t>Información</w:t>
            </w:r>
          </w:p>
        </w:tc>
        <w:tc>
          <w:tcPr>
            <w:tcW w:w="4058" w:type="pct"/>
            <w:shd w:val="clear" w:color="auto" w:fill="auto"/>
            <w:hideMark/>
          </w:tcPr>
          <w:p w14:paraId="02636B78" w14:textId="77777777" w:rsidR="000A3438" w:rsidRPr="004B0240" w:rsidRDefault="00954309" w:rsidP="000A3438">
            <w:pPr>
              <w:spacing w:after="0" w:line="240" w:lineRule="auto"/>
              <w:jc w:val="both"/>
              <w:rPr>
                <w:rFonts w:ascii="Arial" w:hAnsi="Arial" w:cs="Arial"/>
                <w:sz w:val="20"/>
                <w:szCs w:val="20"/>
              </w:rPr>
            </w:pPr>
            <w:r w:rsidRPr="004B0240">
              <w:rPr>
                <w:rFonts w:ascii="Arial" w:hAnsi="Arial" w:cs="Arial"/>
                <w:sz w:val="20"/>
                <w:szCs w:val="20"/>
              </w:rPr>
              <w:t>El</w:t>
            </w:r>
            <w:r w:rsidR="00AF7DF8" w:rsidRPr="004B0240">
              <w:rPr>
                <w:rFonts w:ascii="Arial" w:hAnsi="Arial" w:cs="Arial"/>
                <w:sz w:val="20"/>
                <w:szCs w:val="20"/>
              </w:rPr>
              <w:t xml:space="preserve"> </w:t>
            </w:r>
            <w:r w:rsidRPr="004B0240">
              <w:rPr>
                <w:rFonts w:ascii="Arial" w:hAnsi="Arial" w:cs="Arial"/>
                <w:sz w:val="20"/>
                <w:szCs w:val="20"/>
              </w:rPr>
              <w:t>comité</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tiene</w:t>
            </w:r>
            <w:r w:rsidR="00AF7DF8" w:rsidRPr="004B0240">
              <w:rPr>
                <w:rFonts w:ascii="Arial" w:hAnsi="Arial" w:cs="Arial"/>
                <w:sz w:val="20"/>
                <w:szCs w:val="20"/>
              </w:rPr>
              <w:t xml:space="preserve"> </w:t>
            </w:r>
            <w:r w:rsidRPr="004B0240">
              <w:rPr>
                <w:rFonts w:ascii="Arial" w:hAnsi="Arial" w:cs="Arial"/>
                <w:sz w:val="20"/>
                <w:szCs w:val="20"/>
              </w:rPr>
              <w:t>como</w:t>
            </w:r>
            <w:r w:rsidR="00AF7DF8" w:rsidRPr="004B0240">
              <w:rPr>
                <w:rFonts w:ascii="Arial" w:hAnsi="Arial" w:cs="Arial"/>
                <w:sz w:val="20"/>
                <w:szCs w:val="20"/>
              </w:rPr>
              <w:t xml:space="preserve"> </w:t>
            </w:r>
            <w:r w:rsidRPr="004B0240">
              <w:rPr>
                <w:rFonts w:ascii="Arial" w:hAnsi="Arial" w:cs="Arial"/>
                <w:sz w:val="20"/>
                <w:szCs w:val="20"/>
              </w:rPr>
              <w:t>objetivo</w:t>
            </w:r>
            <w:r w:rsidR="00AF7DF8" w:rsidRPr="004B0240">
              <w:rPr>
                <w:rFonts w:ascii="Arial" w:hAnsi="Arial" w:cs="Arial"/>
                <w:sz w:val="20"/>
                <w:szCs w:val="20"/>
              </w:rPr>
              <w:t xml:space="preserve"> </w:t>
            </w:r>
            <w:r w:rsidRPr="004B0240">
              <w:rPr>
                <w:rFonts w:ascii="Arial" w:hAnsi="Arial" w:cs="Arial"/>
                <w:sz w:val="20"/>
                <w:szCs w:val="20"/>
              </w:rPr>
              <w:t>asegurar</w:t>
            </w:r>
            <w:r w:rsidR="00AF7DF8" w:rsidRPr="004B0240">
              <w:rPr>
                <w:rFonts w:ascii="Arial" w:hAnsi="Arial" w:cs="Arial"/>
                <w:sz w:val="20"/>
                <w:szCs w:val="20"/>
              </w:rPr>
              <w:t xml:space="preserve"> </w:t>
            </w:r>
            <w:r w:rsidRPr="004B0240">
              <w:rPr>
                <w:rFonts w:ascii="Arial" w:hAnsi="Arial" w:cs="Arial"/>
                <w:sz w:val="20"/>
                <w:szCs w:val="20"/>
              </w:rPr>
              <w:t>que</w:t>
            </w:r>
            <w:r w:rsidR="00AF7DF8" w:rsidRPr="004B0240">
              <w:rPr>
                <w:rFonts w:ascii="Arial" w:hAnsi="Arial" w:cs="Arial"/>
                <w:sz w:val="20"/>
                <w:szCs w:val="20"/>
              </w:rPr>
              <w:t xml:space="preserve"> </w:t>
            </w:r>
            <w:r w:rsidRPr="004B0240">
              <w:rPr>
                <w:rFonts w:ascii="Arial" w:hAnsi="Arial" w:cs="Arial"/>
                <w:sz w:val="20"/>
                <w:szCs w:val="20"/>
              </w:rPr>
              <w:t>exista</w:t>
            </w:r>
            <w:r w:rsidR="00AF7DF8" w:rsidRPr="004B0240">
              <w:rPr>
                <w:rFonts w:ascii="Arial" w:hAnsi="Arial" w:cs="Arial"/>
                <w:sz w:val="20"/>
                <w:szCs w:val="20"/>
              </w:rPr>
              <w:t xml:space="preserve"> </w:t>
            </w:r>
            <w:r w:rsidRPr="004B0240">
              <w:rPr>
                <w:rFonts w:ascii="Arial" w:hAnsi="Arial" w:cs="Arial"/>
                <w:sz w:val="20"/>
                <w:szCs w:val="20"/>
              </w:rPr>
              <w:t>una</w:t>
            </w:r>
            <w:r w:rsidR="00AF7DF8" w:rsidRPr="004B0240">
              <w:rPr>
                <w:rFonts w:ascii="Arial" w:hAnsi="Arial" w:cs="Arial"/>
                <w:sz w:val="20"/>
                <w:szCs w:val="20"/>
              </w:rPr>
              <w:t xml:space="preserve"> </w:t>
            </w:r>
            <w:r w:rsidRPr="004B0240">
              <w:rPr>
                <w:rFonts w:ascii="Arial" w:hAnsi="Arial" w:cs="Arial"/>
                <w:sz w:val="20"/>
                <w:szCs w:val="20"/>
              </w:rPr>
              <w:t>dirección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apoyo</w:t>
            </w:r>
            <w:r w:rsidR="00AF7DF8" w:rsidRPr="004B0240">
              <w:rPr>
                <w:rFonts w:ascii="Arial" w:hAnsi="Arial" w:cs="Arial"/>
                <w:sz w:val="20"/>
                <w:szCs w:val="20"/>
              </w:rPr>
              <w:t xml:space="preserve"> </w:t>
            </w:r>
            <w:r w:rsidRPr="004B0240">
              <w:rPr>
                <w:rFonts w:ascii="Arial" w:hAnsi="Arial" w:cs="Arial"/>
                <w:sz w:val="20"/>
                <w:szCs w:val="20"/>
              </w:rPr>
              <w:t>gerencial</w:t>
            </w:r>
            <w:r w:rsidR="00AF7DF8" w:rsidRPr="004B0240">
              <w:rPr>
                <w:rFonts w:ascii="Arial" w:hAnsi="Arial" w:cs="Arial"/>
                <w:sz w:val="20"/>
                <w:szCs w:val="20"/>
              </w:rPr>
              <w:t xml:space="preserve"> </w:t>
            </w:r>
            <w:r w:rsidRPr="004B0240">
              <w:rPr>
                <w:rFonts w:ascii="Arial" w:hAnsi="Arial" w:cs="Arial"/>
                <w:sz w:val="20"/>
                <w:szCs w:val="20"/>
              </w:rPr>
              <w:t>para</w:t>
            </w:r>
            <w:r w:rsidR="00AF7DF8" w:rsidRPr="004B0240">
              <w:rPr>
                <w:rFonts w:ascii="Arial" w:hAnsi="Arial" w:cs="Arial"/>
                <w:sz w:val="20"/>
                <w:szCs w:val="20"/>
              </w:rPr>
              <w:t xml:space="preserve"> </w:t>
            </w:r>
            <w:r w:rsidRPr="004B0240">
              <w:rPr>
                <w:rFonts w:ascii="Arial" w:hAnsi="Arial" w:cs="Arial"/>
                <w:sz w:val="20"/>
                <w:szCs w:val="20"/>
              </w:rPr>
              <w:t>soportar</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administración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desarrollo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iniciativas</w:t>
            </w:r>
            <w:r w:rsidR="00AF7DF8" w:rsidRPr="004B0240">
              <w:rPr>
                <w:rFonts w:ascii="Arial" w:hAnsi="Arial" w:cs="Arial"/>
                <w:sz w:val="20"/>
                <w:szCs w:val="20"/>
              </w:rPr>
              <w:t xml:space="preserve"> </w:t>
            </w:r>
            <w:r w:rsidRPr="004B0240">
              <w:rPr>
                <w:rFonts w:ascii="Arial" w:hAnsi="Arial" w:cs="Arial"/>
                <w:sz w:val="20"/>
                <w:szCs w:val="20"/>
              </w:rPr>
              <w:t>sobre</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AF7DF8" w:rsidRPr="004B0240">
              <w:rPr>
                <w:rFonts w:ascii="Arial" w:hAnsi="Arial" w:cs="Arial"/>
                <w:sz w:val="20"/>
                <w:szCs w:val="20"/>
              </w:rPr>
              <w:t xml:space="preserve"> </w:t>
            </w:r>
            <w:r w:rsidRPr="004B0240">
              <w:rPr>
                <w:rFonts w:ascii="Arial" w:hAnsi="Arial" w:cs="Arial"/>
                <w:sz w:val="20"/>
                <w:szCs w:val="20"/>
              </w:rPr>
              <w:t>a</w:t>
            </w:r>
            <w:r w:rsidR="00AF7DF8" w:rsidRPr="004B0240">
              <w:rPr>
                <w:rFonts w:ascii="Arial" w:hAnsi="Arial" w:cs="Arial"/>
                <w:sz w:val="20"/>
                <w:szCs w:val="20"/>
              </w:rPr>
              <w:t xml:space="preserve"> </w:t>
            </w:r>
            <w:r w:rsidRPr="004B0240">
              <w:rPr>
                <w:rFonts w:ascii="Arial" w:hAnsi="Arial" w:cs="Arial"/>
                <w:sz w:val="20"/>
                <w:szCs w:val="20"/>
              </w:rPr>
              <w:t>través</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compromisos</w:t>
            </w:r>
            <w:r w:rsidR="00AF7DF8" w:rsidRPr="004B0240">
              <w:rPr>
                <w:rFonts w:ascii="Arial" w:hAnsi="Arial" w:cs="Arial"/>
                <w:sz w:val="20"/>
                <w:szCs w:val="20"/>
              </w:rPr>
              <w:t xml:space="preserve"> </w:t>
            </w:r>
            <w:r w:rsidRPr="004B0240">
              <w:rPr>
                <w:rFonts w:ascii="Arial" w:hAnsi="Arial" w:cs="Arial"/>
                <w:sz w:val="20"/>
                <w:szCs w:val="20"/>
              </w:rPr>
              <w:t>apropiados</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uso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recursos</w:t>
            </w:r>
            <w:r w:rsidR="00AF7DF8" w:rsidRPr="004B0240">
              <w:rPr>
                <w:rFonts w:ascii="Arial" w:hAnsi="Arial" w:cs="Arial"/>
                <w:sz w:val="20"/>
                <w:szCs w:val="20"/>
              </w:rPr>
              <w:t xml:space="preserve"> </w:t>
            </w:r>
            <w:r w:rsidRPr="004B0240">
              <w:rPr>
                <w:rFonts w:ascii="Arial" w:hAnsi="Arial" w:cs="Arial"/>
                <w:sz w:val="20"/>
                <w:szCs w:val="20"/>
              </w:rPr>
              <w:t>adecuados</w:t>
            </w:r>
            <w:r w:rsidR="00AF7DF8" w:rsidRPr="004B0240">
              <w:rPr>
                <w:rFonts w:ascii="Arial" w:hAnsi="Arial" w:cs="Arial"/>
                <w:sz w:val="20"/>
                <w:szCs w:val="20"/>
              </w:rPr>
              <w:t xml:space="preserve"> </w:t>
            </w:r>
            <w:r w:rsidRPr="004B0240">
              <w:rPr>
                <w:rFonts w:ascii="Arial" w:hAnsi="Arial" w:cs="Arial"/>
                <w:sz w:val="20"/>
                <w:szCs w:val="20"/>
              </w:rPr>
              <w:t>en</w:t>
            </w:r>
            <w:r w:rsidR="00AF7DF8" w:rsidRPr="004B0240">
              <w:rPr>
                <w:rFonts w:ascii="Arial" w:hAnsi="Arial" w:cs="Arial"/>
                <w:sz w:val="20"/>
                <w:szCs w:val="20"/>
              </w:rPr>
              <w:t xml:space="preserve"> </w:t>
            </w:r>
            <w:r w:rsidR="000A3438" w:rsidRPr="004B0240">
              <w:rPr>
                <w:rFonts w:ascii="Arial" w:hAnsi="Arial" w:cs="Arial"/>
                <w:sz w:val="20"/>
                <w:szCs w:val="20"/>
              </w:rPr>
              <w:t>la entidad</w:t>
            </w:r>
            <w:r w:rsidRPr="004B0240">
              <w:rPr>
                <w:rFonts w:ascii="Arial" w:hAnsi="Arial" w:cs="Arial"/>
                <w:sz w:val="20"/>
                <w:szCs w:val="20"/>
              </w:rPr>
              <w:t>,</w:t>
            </w:r>
            <w:r w:rsidR="00AF7DF8" w:rsidRPr="004B0240">
              <w:rPr>
                <w:rFonts w:ascii="Arial" w:hAnsi="Arial" w:cs="Arial"/>
                <w:sz w:val="20"/>
                <w:szCs w:val="20"/>
              </w:rPr>
              <w:t xml:space="preserve"> </w:t>
            </w:r>
            <w:r w:rsidRPr="004B0240">
              <w:rPr>
                <w:rFonts w:ascii="Arial" w:hAnsi="Arial" w:cs="Arial"/>
                <w:sz w:val="20"/>
                <w:szCs w:val="20"/>
              </w:rPr>
              <w:t>así</w:t>
            </w:r>
            <w:r w:rsidR="00AF7DF8" w:rsidRPr="004B0240">
              <w:rPr>
                <w:rFonts w:ascii="Arial" w:hAnsi="Arial" w:cs="Arial"/>
                <w:sz w:val="20"/>
                <w:szCs w:val="20"/>
              </w:rPr>
              <w:t xml:space="preserve"> </w:t>
            </w:r>
            <w:r w:rsidRPr="004B0240">
              <w:rPr>
                <w:rFonts w:ascii="Arial" w:hAnsi="Arial" w:cs="Arial"/>
                <w:sz w:val="20"/>
                <w:szCs w:val="20"/>
              </w:rPr>
              <w:t>como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formulación</w:t>
            </w:r>
            <w:r w:rsidR="00AF7DF8" w:rsidRPr="004B0240">
              <w:rPr>
                <w:rFonts w:ascii="Arial" w:hAnsi="Arial" w:cs="Arial"/>
                <w:sz w:val="20"/>
                <w:szCs w:val="20"/>
              </w:rPr>
              <w:t xml:space="preserve"> </w:t>
            </w:r>
            <w:r w:rsidRPr="004B0240">
              <w:rPr>
                <w:rFonts w:ascii="Arial" w:hAnsi="Arial" w:cs="Arial"/>
                <w:sz w:val="20"/>
                <w:szCs w:val="20"/>
              </w:rPr>
              <w:t>y</w:t>
            </w:r>
            <w:r w:rsidR="00AF7DF8" w:rsidRPr="004B0240">
              <w:rPr>
                <w:rFonts w:ascii="Arial" w:hAnsi="Arial" w:cs="Arial"/>
                <w:sz w:val="20"/>
                <w:szCs w:val="20"/>
              </w:rPr>
              <w:t xml:space="preserve"> </w:t>
            </w:r>
            <w:r w:rsidRPr="004B0240">
              <w:rPr>
                <w:rFonts w:ascii="Arial" w:hAnsi="Arial" w:cs="Arial"/>
                <w:sz w:val="20"/>
                <w:szCs w:val="20"/>
              </w:rPr>
              <w:t>mantenimiento</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una</w:t>
            </w:r>
            <w:r w:rsidR="00AF7DF8" w:rsidRPr="004B0240">
              <w:rPr>
                <w:rFonts w:ascii="Arial" w:hAnsi="Arial" w:cs="Arial"/>
                <w:sz w:val="20"/>
                <w:szCs w:val="20"/>
              </w:rPr>
              <w:t xml:space="preserve"> </w:t>
            </w:r>
            <w:r w:rsidRPr="004B0240">
              <w:rPr>
                <w:rFonts w:ascii="Arial" w:hAnsi="Arial" w:cs="Arial"/>
                <w:sz w:val="20"/>
                <w:szCs w:val="20"/>
              </w:rPr>
              <w:t>política</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seguridad</w:t>
            </w:r>
            <w:r w:rsidR="00AF7DF8" w:rsidRPr="004B0240">
              <w:rPr>
                <w:rFonts w:ascii="Arial" w:hAnsi="Arial" w:cs="Arial"/>
                <w:sz w:val="20"/>
                <w:szCs w:val="20"/>
              </w:rPr>
              <w:t xml:space="preserve"> </w:t>
            </w:r>
            <w:r w:rsidRPr="004B0240">
              <w:rPr>
                <w:rFonts w:ascii="Arial" w:hAnsi="Arial" w:cs="Arial"/>
                <w:sz w:val="20"/>
                <w:szCs w:val="20"/>
              </w:rPr>
              <w:t>de</w:t>
            </w:r>
            <w:r w:rsidR="00AF7DF8" w:rsidRPr="004B0240">
              <w:rPr>
                <w:rFonts w:ascii="Arial" w:hAnsi="Arial" w:cs="Arial"/>
                <w:sz w:val="20"/>
                <w:szCs w:val="20"/>
              </w:rPr>
              <w:t xml:space="preserve"> </w:t>
            </w:r>
            <w:r w:rsidRPr="004B0240">
              <w:rPr>
                <w:rFonts w:ascii="Arial" w:hAnsi="Arial" w:cs="Arial"/>
                <w:sz w:val="20"/>
                <w:szCs w:val="20"/>
              </w:rPr>
              <w:t>la</w:t>
            </w:r>
            <w:r w:rsidR="00AF7DF8" w:rsidRPr="004B0240">
              <w:rPr>
                <w:rFonts w:ascii="Arial" w:hAnsi="Arial" w:cs="Arial"/>
                <w:sz w:val="20"/>
                <w:szCs w:val="20"/>
              </w:rPr>
              <w:t xml:space="preserve"> </w:t>
            </w:r>
            <w:r w:rsidRPr="004B0240">
              <w:rPr>
                <w:rFonts w:ascii="Arial" w:hAnsi="Arial" w:cs="Arial"/>
                <w:sz w:val="20"/>
                <w:szCs w:val="20"/>
              </w:rPr>
              <w:t>información</w:t>
            </w:r>
            <w:r w:rsidR="000A3438" w:rsidRPr="004B0240">
              <w:rPr>
                <w:rFonts w:ascii="Arial" w:hAnsi="Arial" w:cs="Arial"/>
                <w:sz w:val="20"/>
                <w:szCs w:val="20"/>
              </w:rPr>
              <w:t>.</w:t>
            </w:r>
          </w:p>
          <w:p w14:paraId="3B1E9590" w14:textId="77777777" w:rsidR="00954309" w:rsidRPr="004B0240" w:rsidRDefault="00954309" w:rsidP="000A3438">
            <w:pPr>
              <w:spacing w:after="0" w:line="240" w:lineRule="auto"/>
              <w:jc w:val="both"/>
              <w:rPr>
                <w:rFonts w:ascii="Arial" w:hAnsi="Arial" w:cs="Arial"/>
                <w:sz w:val="20"/>
                <w:szCs w:val="20"/>
              </w:rPr>
            </w:pPr>
            <w:r w:rsidRPr="004B0240">
              <w:rPr>
                <w:rFonts w:ascii="Arial" w:hAnsi="Arial" w:cs="Arial"/>
                <w:sz w:val="20"/>
                <w:szCs w:val="20"/>
              </w:rPr>
              <w:br/>
            </w:r>
            <w:r w:rsidR="00304731" w:rsidRPr="004B0240">
              <w:rPr>
                <w:rFonts w:ascii="Arial" w:hAnsi="Arial" w:cs="Arial"/>
                <w:sz w:val="20"/>
                <w:szCs w:val="20"/>
              </w:rPr>
              <w:t>Las</w:t>
            </w:r>
            <w:r w:rsidR="00AF7DF8" w:rsidRPr="004B0240">
              <w:rPr>
                <w:rFonts w:ascii="Arial" w:hAnsi="Arial" w:cs="Arial"/>
                <w:sz w:val="20"/>
                <w:szCs w:val="20"/>
              </w:rPr>
              <w:t xml:space="preserve"> </w:t>
            </w:r>
            <w:r w:rsidR="00304731" w:rsidRPr="004B0240">
              <w:rPr>
                <w:rFonts w:ascii="Arial" w:hAnsi="Arial" w:cs="Arial"/>
                <w:sz w:val="20"/>
                <w:szCs w:val="20"/>
              </w:rPr>
              <w:t>funciones</w:t>
            </w:r>
            <w:r w:rsidR="00AF7DF8" w:rsidRPr="004B0240">
              <w:rPr>
                <w:rFonts w:ascii="Arial" w:hAnsi="Arial" w:cs="Arial"/>
                <w:sz w:val="20"/>
                <w:szCs w:val="20"/>
              </w:rPr>
              <w:t xml:space="preserve"> </w:t>
            </w:r>
            <w:r w:rsidR="00304731" w:rsidRPr="004B0240">
              <w:rPr>
                <w:rFonts w:ascii="Arial" w:hAnsi="Arial" w:cs="Arial"/>
                <w:sz w:val="20"/>
                <w:szCs w:val="20"/>
              </w:rPr>
              <w:t>generales</w:t>
            </w:r>
            <w:r w:rsidR="00AF7DF8" w:rsidRPr="004B0240">
              <w:rPr>
                <w:rFonts w:ascii="Arial" w:hAnsi="Arial" w:cs="Arial"/>
                <w:sz w:val="20"/>
                <w:szCs w:val="20"/>
              </w:rPr>
              <w:t xml:space="preserve"> </w:t>
            </w:r>
            <w:r w:rsidR="00304731" w:rsidRPr="004B0240">
              <w:rPr>
                <w:rFonts w:ascii="Arial" w:hAnsi="Arial" w:cs="Arial"/>
                <w:sz w:val="20"/>
                <w:szCs w:val="20"/>
              </w:rPr>
              <w:t>del</w:t>
            </w:r>
            <w:r w:rsidR="00AF7DF8" w:rsidRPr="004B0240">
              <w:rPr>
                <w:rFonts w:ascii="Arial" w:hAnsi="Arial" w:cs="Arial"/>
                <w:sz w:val="20"/>
                <w:szCs w:val="20"/>
              </w:rPr>
              <w:t xml:space="preserve"> </w:t>
            </w:r>
            <w:r w:rsidR="00304731" w:rsidRPr="004B0240">
              <w:rPr>
                <w:rFonts w:ascii="Arial" w:hAnsi="Arial" w:cs="Arial"/>
                <w:sz w:val="20"/>
                <w:szCs w:val="20"/>
              </w:rPr>
              <w:t>comité</w:t>
            </w:r>
            <w:r w:rsidR="00AF7DF8" w:rsidRPr="004B0240">
              <w:rPr>
                <w:rFonts w:ascii="Arial" w:hAnsi="Arial" w:cs="Arial"/>
                <w:sz w:val="20"/>
                <w:szCs w:val="20"/>
              </w:rPr>
              <w:t xml:space="preserve"> </w:t>
            </w:r>
            <w:r w:rsidR="00304731" w:rsidRPr="004B0240">
              <w:rPr>
                <w:rFonts w:ascii="Arial" w:hAnsi="Arial" w:cs="Arial"/>
                <w:sz w:val="20"/>
                <w:szCs w:val="20"/>
              </w:rPr>
              <w:t>son:</w:t>
            </w:r>
            <w:r w:rsidR="00304731" w:rsidRPr="004B0240">
              <w:rPr>
                <w:rFonts w:ascii="Arial" w:hAnsi="Arial" w:cs="Arial"/>
                <w:sz w:val="20"/>
                <w:szCs w:val="20"/>
              </w:rPr>
              <w:br/>
              <w:t>-Coordinar</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implementación</w:t>
            </w:r>
            <w:r w:rsidR="00AF7DF8" w:rsidRPr="004B0240">
              <w:rPr>
                <w:rFonts w:ascii="Arial" w:hAnsi="Arial" w:cs="Arial"/>
                <w:sz w:val="20"/>
                <w:szCs w:val="20"/>
              </w:rPr>
              <w:t xml:space="preserve"> </w:t>
            </w:r>
            <w:r w:rsidR="00304731" w:rsidRPr="004B0240">
              <w:rPr>
                <w:rFonts w:ascii="Arial" w:hAnsi="Arial" w:cs="Arial"/>
                <w:sz w:val="20"/>
                <w:szCs w:val="20"/>
              </w:rPr>
              <w:t>del</w:t>
            </w:r>
            <w:r w:rsidR="00AF7DF8" w:rsidRPr="004B0240">
              <w:rPr>
                <w:rFonts w:ascii="Arial" w:hAnsi="Arial" w:cs="Arial"/>
                <w:sz w:val="20"/>
                <w:szCs w:val="20"/>
              </w:rPr>
              <w:t xml:space="preserve"> </w:t>
            </w:r>
            <w:r w:rsidR="00304731" w:rsidRPr="004B0240">
              <w:rPr>
                <w:rFonts w:ascii="Arial" w:hAnsi="Arial" w:cs="Arial"/>
                <w:sz w:val="20"/>
                <w:szCs w:val="20"/>
              </w:rPr>
              <w:t>Modelo</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privacidad</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t>al</w:t>
            </w:r>
            <w:r w:rsidR="00AF7DF8" w:rsidRPr="004B0240">
              <w:rPr>
                <w:rFonts w:ascii="Arial" w:hAnsi="Arial" w:cs="Arial"/>
                <w:sz w:val="20"/>
                <w:szCs w:val="20"/>
              </w:rPr>
              <w:t xml:space="preserve"> </w:t>
            </w:r>
            <w:r w:rsidR="00304731" w:rsidRPr="004B0240">
              <w:rPr>
                <w:rFonts w:ascii="Arial" w:hAnsi="Arial" w:cs="Arial"/>
                <w:sz w:val="20"/>
                <w:szCs w:val="20"/>
              </w:rPr>
              <w:t>interior</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U</w:t>
            </w:r>
            <w:r w:rsidR="000A3438" w:rsidRPr="004B0240">
              <w:rPr>
                <w:rFonts w:ascii="Arial" w:hAnsi="Arial" w:cs="Arial"/>
                <w:sz w:val="20"/>
                <w:szCs w:val="20"/>
              </w:rPr>
              <w:t>AER</w:t>
            </w:r>
            <w:r w:rsidR="00304731" w:rsidRPr="004B0240">
              <w:rPr>
                <w:rFonts w:ascii="Arial" w:hAnsi="Arial" w:cs="Arial"/>
                <w:sz w:val="20"/>
                <w:szCs w:val="20"/>
              </w:rPr>
              <w:t>MV.</w:t>
            </w:r>
            <w:r w:rsidR="00AF7DF8" w:rsidRPr="004B0240">
              <w:rPr>
                <w:rFonts w:ascii="Arial" w:hAnsi="Arial" w:cs="Arial"/>
                <w:sz w:val="20"/>
                <w:szCs w:val="20"/>
              </w:rPr>
              <w:t xml:space="preserve"> </w:t>
            </w:r>
            <w:r w:rsidR="00304731" w:rsidRPr="004B0240">
              <w:rPr>
                <w:rFonts w:ascii="Arial" w:hAnsi="Arial" w:cs="Arial"/>
                <w:sz w:val="20"/>
                <w:szCs w:val="20"/>
              </w:rPr>
              <w:br/>
              <w:t>-Revisar</w:t>
            </w:r>
            <w:r w:rsidR="00AF7DF8" w:rsidRPr="004B0240">
              <w:rPr>
                <w:rFonts w:ascii="Arial" w:hAnsi="Arial" w:cs="Arial"/>
                <w:sz w:val="20"/>
                <w:szCs w:val="20"/>
              </w:rPr>
              <w:t xml:space="preserve"> </w:t>
            </w:r>
            <w:r w:rsidR="00304731" w:rsidRPr="004B0240">
              <w:rPr>
                <w:rFonts w:ascii="Arial" w:hAnsi="Arial" w:cs="Arial"/>
                <w:sz w:val="20"/>
                <w:szCs w:val="20"/>
              </w:rPr>
              <w:t>los</w:t>
            </w:r>
            <w:r w:rsidR="00AF7DF8" w:rsidRPr="004B0240">
              <w:rPr>
                <w:rFonts w:ascii="Arial" w:hAnsi="Arial" w:cs="Arial"/>
                <w:sz w:val="20"/>
                <w:szCs w:val="20"/>
              </w:rPr>
              <w:t xml:space="preserve"> </w:t>
            </w:r>
            <w:r w:rsidR="00304731" w:rsidRPr="004B0240">
              <w:rPr>
                <w:rFonts w:ascii="Arial" w:hAnsi="Arial" w:cs="Arial"/>
                <w:sz w:val="20"/>
                <w:szCs w:val="20"/>
              </w:rPr>
              <w:t>diagnósticos</w:t>
            </w:r>
            <w:r w:rsidR="00AF7DF8" w:rsidRPr="004B0240">
              <w:rPr>
                <w:rFonts w:ascii="Arial" w:hAnsi="Arial" w:cs="Arial"/>
                <w:sz w:val="20"/>
                <w:szCs w:val="20"/>
              </w:rPr>
              <w:t xml:space="preserve"> </w:t>
            </w:r>
            <w:r w:rsidR="00304731" w:rsidRPr="004B0240">
              <w:rPr>
                <w:rFonts w:ascii="Arial" w:hAnsi="Arial" w:cs="Arial"/>
                <w:sz w:val="20"/>
                <w:szCs w:val="20"/>
              </w:rPr>
              <w:t>del</w:t>
            </w:r>
            <w:r w:rsidR="00AF7DF8" w:rsidRPr="004B0240">
              <w:rPr>
                <w:rFonts w:ascii="Arial" w:hAnsi="Arial" w:cs="Arial"/>
                <w:sz w:val="20"/>
                <w:szCs w:val="20"/>
              </w:rPr>
              <w:t xml:space="preserve"> </w:t>
            </w:r>
            <w:r w:rsidR="00304731" w:rsidRPr="004B0240">
              <w:rPr>
                <w:rFonts w:ascii="Arial" w:hAnsi="Arial" w:cs="Arial"/>
                <w:sz w:val="20"/>
                <w:szCs w:val="20"/>
              </w:rPr>
              <w:t>estado</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t>en</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U</w:t>
            </w:r>
            <w:r w:rsidR="000A3438" w:rsidRPr="004B0240">
              <w:rPr>
                <w:rFonts w:ascii="Arial" w:hAnsi="Arial" w:cs="Arial"/>
                <w:sz w:val="20"/>
                <w:szCs w:val="20"/>
              </w:rPr>
              <w:t>AER</w:t>
            </w:r>
            <w:r w:rsidR="00304731" w:rsidRPr="004B0240">
              <w:rPr>
                <w:rFonts w:ascii="Arial" w:hAnsi="Arial" w:cs="Arial"/>
                <w:sz w:val="20"/>
                <w:szCs w:val="20"/>
              </w:rPr>
              <w:t>MV.</w:t>
            </w:r>
            <w:r w:rsidR="00AF7DF8" w:rsidRPr="004B0240">
              <w:rPr>
                <w:rFonts w:ascii="Arial" w:hAnsi="Arial" w:cs="Arial"/>
                <w:sz w:val="20"/>
                <w:szCs w:val="20"/>
              </w:rPr>
              <w:t xml:space="preserve"> </w:t>
            </w:r>
            <w:r w:rsidR="00304731" w:rsidRPr="004B0240">
              <w:rPr>
                <w:rFonts w:ascii="Arial" w:hAnsi="Arial" w:cs="Arial"/>
                <w:sz w:val="20"/>
                <w:szCs w:val="20"/>
              </w:rPr>
              <w:br/>
              <w:t>-</w:t>
            </w:r>
            <w:r w:rsidR="00AF7DF8" w:rsidRPr="004B0240">
              <w:rPr>
                <w:rFonts w:ascii="Arial" w:hAnsi="Arial" w:cs="Arial"/>
                <w:sz w:val="20"/>
                <w:szCs w:val="20"/>
              </w:rPr>
              <w:t xml:space="preserve"> </w:t>
            </w:r>
            <w:r w:rsidR="00304731" w:rsidRPr="004B0240">
              <w:rPr>
                <w:rFonts w:ascii="Arial" w:hAnsi="Arial" w:cs="Arial"/>
                <w:sz w:val="20"/>
                <w:szCs w:val="20"/>
              </w:rPr>
              <w:t>Acompañar</w:t>
            </w:r>
            <w:r w:rsidR="00AF7DF8" w:rsidRPr="004B0240">
              <w:rPr>
                <w:rFonts w:ascii="Arial" w:hAnsi="Arial" w:cs="Arial"/>
                <w:sz w:val="20"/>
                <w:szCs w:val="20"/>
              </w:rPr>
              <w:t xml:space="preserve"> </w:t>
            </w:r>
            <w:r w:rsidR="00304731" w:rsidRPr="004B0240">
              <w:rPr>
                <w:rFonts w:ascii="Arial" w:hAnsi="Arial" w:cs="Arial"/>
                <w:sz w:val="20"/>
                <w:szCs w:val="20"/>
              </w:rPr>
              <w:t>e</w:t>
            </w:r>
            <w:r w:rsidR="00AF7DF8" w:rsidRPr="004B0240">
              <w:rPr>
                <w:rFonts w:ascii="Arial" w:hAnsi="Arial" w:cs="Arial"/>
                <w:sz w:val="20"/>
                <w:szCs w:val="20"/>
              </w:rPr>
              <w:t xml:space="preserve"> </w:t>
            </w:r>
            <w:r w:rsidR="00304731" w:rsidRPr="004B0240">
              <w:rPr>
                <w:rFonts w:ascii="Arial" w:hAnsi="Arial" w:cs="Arial"/>
                <w:sz w:val="20"/>
                <w:szCs w:val="20"/>
              </w:rPr>
              <w:t>impulsar</w:t>
            </w:r>
            <w:r w:rsidR="00AF7DF8" w:rsidRPr="004B0240">
              <w:rPr>
                <w:rFonts w:ascii="Arial" w:hAnsi="Arial" w:cs="Arial"/>
                <w:sz w:val="20"/>
                <w:szCs w:val="20"/>
              </w:rPr>
              <w:t xml:space="preserve"> </w:t>
            </w:r>
            <w:r w:rsidR="00304731" w:rsidRPr="004B0240">
              <w:rPr>
                <w:rFonts w:ascii="Arial" w:hAnsi="Arial" w:cs="Arial"/>
                <w:sz w:val="20"/>
                <w:szCs w:val="20"/>
              </w:rPr>
              <w:t>el</w:t>
            </w:r>
            <w:r w:rsidR="00AF7DF8" w:rsidRPr="004B0240">
              <w:rPr>
                <w:rFonts w:ascii="Arial" w:hAnsi="Arial" w:cs="Arial"/>
                <w:sz w:val="20"/>
                <w:szCs w:val="20"/>
              </w:rPr>
              <w:t xml:space="preserve"> </w:t>
            </w:r>
            <w:r w:rsidR="00304731" w:rsidRPr="004B0240">
              <w:rPr>
                <w:rFonts w:ascii="Arial" w:hAnsi="Arial" w:cs="Arial"/>
                <w:sz w:val="20"/>
                <w:szCs w:val="20"/>
              </w:rPr>
              <w:t>desarrollo</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proyectos</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br/>
              <w:t>-Coordinar</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dirigir</w:t>
            </w:r>
            <w:r w:rsidR="00AF7DF8" w:rsidRPr="004B0240">
              <w:rPr>
                <w:rFonts w:ascii="Arial" w:hAnsi="Arial" w:cs="Arial"/>
                <w:sz w:val="20"/>
                <w:szCs w:val="20"/>
              </w:rPr>
              <w:t xml:space="preserve"> </w:t>
            </w:r>
            <w:r w:rsidR="00304731" w:rsidRPr="004B0240">
              <w:rPr>
                <w:rFonts w:ascii="Arial" w:hAnsi="Arial" w:cs="Arial"/>
                <w:sz w:val="20"/>
                <w:szCs w:val="20"/>
              </w:rPr>
              <w:t>acciones</w:t>
            </w:r>
            <w:r w:rsidR="00AF7DF8" w:rsidRPr="004B0240">
              <w:rPr>
                <w:rFonts w:ascii="Arial" w:hAnsi="Arial" w:cs="Arial"/>
                <w:sz w:val="20"/>
                <w:szCs w:val="20"/>
              </w:rPr>
              <w:t xml:space="preserve"> </w:t>
            </w:r>
            <w:r w:rsidR="00304731" w:rsidRPr="004B0240">
              <w:rPr>
                <w:rFonts w:ascii="Arial" w:hAnsi="Arial" w:cs="Arial"/>
                <w:sz w:val="20"/>
                <w:szCs w:val="20"/>
              </w:rPr>
              <w:t>específicas</w:t>
            </w:r>
            <w:r w:rsidR="00AF7DF8" w:rsidRPr="004B0240">
              <w:rPr>
                <w:rFonts w:ascii="Arial" w:hAnsi="Arial" w:cs="Arial"/>
                <w:sz w:val="20"/>
                <w:szCs w:val="20"/>
              </w:rPr>
              <w:t xml:space="preserve"> </w:t>
            </w:r>
            <w:r w:rsidR="00304731" w:rsidRPr="004B0240">
              <w:rPr>
                <w:rFonts w:ascii="Arial" w:hAnsi="Arial" w:cs="Arial"/>
                <w:sz w:val="20"/>
                <w:szCs w:val="20"/>
              </w:rPr>
              <w:t>que</w:t>
            </w:r>
            <w:r w:rsidR="00AF7DF8" w:rsidRPr="004B0240">
              <w:rPr>
                <w:rFonts w:ascii="Arial" w:hAnsi="Arial" w:cs="Arial"/>
                <w:sz w:val="20"/>
                <w:szCs w:val="20"/>
              </w:rPr>
              <w:t xml:space="preserve"> </w:t>
            </w:r>
            <w:r w:rsidR="00304731" w:rsidRPr="004B0240">
              <w:rPr>
                <w:rFonts w:ascii="Arial" w:hAnsi="Arial" w:cs="Arial"/>
                <w:sz w:val="20"/>
                <w:szCs w:val="20"/>
              </w:rPr>
              <w:t>ayuden</w:t>
            </w:r>
            <w:r w:rsidR="00AF7DF8" w:rsidRPr="004B0240">
              <w:rPr>
                <w:rFonts w:ascii="Arial" w:hAnsi="Arial" w:cs="Arial"/>
                <w:sz w:val="20"/>
                <w:szCs w:val="20"/>
              </w:rPr>
              <w:t xml:space="preserve"> </w:t>
            </w:r>
            <w:r w:rsidR="00304731" w:rsidRPr="004B0240">
              <w:rPr>
                <w:rFonts w:ascii="Arial" w:hAnsi="Arial" w:cs="Arial"/>
                <w:sz w:val="20"/>
                <w:szCs w:val="20"/>
              </w:rPr>
              <w:t>a</w:t>
            </w:r>
            <w:r w:rsidR="00AF7DF8" w:rsidRPr="004B0240">
              <w:rPr>
                <w:rFonts w:ascii="Arial" w:hAnsi="Arial" w:cs="Arial"/>
                <w:sz w:val="20"/>
                <w:szCs w:val="20"/>
              </w:rPr>
              <w:t xml:space="preserve"> </w:t>
            </w:r>
            <w:r w:rsidR="00304731" w:rsidRPr="004B0240">
              <w:rPr>
                <w:rFonts w:ascii="Arial" w:hAnsi="Arial" w:cs="Arial"/>
                <w:sz w:val="20"/>
                <w:szCs w:val="20"/>
              </w:rPr>
              <w:t>proveer</w:t>
            </w:r>
            <w:r w:rsidR="00AF7DF8" w:rsidRPr="004B0240">
              <w:rPr>
                <w:rFonts w:ascii="Arial" w:hAnsi="Arial" w:cs="Arial"/>
                <w:sz w:val="20"/>
                <w:szCs w:val="20"/>
              </w:rPr>
              <w:t xml:space="preserve"> </w:t>
            </w:r>
            <w:r w:rsidR="00304731" w:rsidRPr="004B0240">
              <w:rPr>
                <w:rFonts w:ascii="Arial" w:hAnsi="Arial" w:cs="Arial"/>
                <w:sz w:val="20"/>
                <w:szCs w:val="20"/>
              </w:rPr>
              <w:t>un</w:t>
            </w:r>
            <w:r w:rsidR="00AF7DF8" w:rsidRPr="004B0240">
              <w:rPr>
                <w:rFonts w:ascii="Arial" w:hAnsi="Arial" w:cs="Arial"/>
                <w:sz w:val="20"/>
                <w:szCs w:val="20"/>
              </w:rPr>
              <w:t xml:space="preserve"> </w:t>
            </w:r>
            <w:r w:rsidR="00304731" w:rsidRPr="004B0240">
              <w:rPr>
                <w:rFonts w:ascii="Arial" w:hAnsi="Arial" w:cs="Arial"/>
                <w:sz w:val="20"/>
                <w:szCs w:val="20"/>
              </w:rPr>
              <w:t>ambiente</w:t>
            </w:r>
            <w:r w:rsidR="00AF7DF8" w:rsidRPr="004B0240">
              <w:rPr>
                <w:rFonts w:ascii="Arial" w:hAnsi="Arial" w:cs="Arial"/>
                <w:sz w:val="20"/>
                <w:szCs w:val="20"/>
              </w:rPr>
              <w:t xml:space="preserve"> </w:t>
            </w:r>
            <w:r w:rsidR="00304731" w:rsidRPr="004B0240">
              <w:rPr>
                <w:rFonts w:ascii="Arial" w:hAnsi="Arial" w:cs="Arial"/>
                <w:sz w:val="20"/>
                <w:szCs w:val="20"/>
              </w:rPr>
              <w:t>seguro</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establecer</w:t>
            </w:r>
            <w:r w:rsidR="00AF7DF8" w:rsidRPr="004B0240">
              <w:rPr>
                <w:rFonts w:ascii="Arial" w:hAnsi="Arial" w:cs="Arial"/>
                <w:sz w:val="20"/>
                <w:szCs w:val="20"/>
              </w:rPr>
              <w:t xml:space="preserve"> </w:t>
            </w:r>
            <w:r w:rsidR="00304731" w:rsidRPr="004B0240">
              <w:rPr>
                <w:rFonts w:ascii="Arial" w:hAnsi="Arial" w:cs="Arial"/>
                <w:sz w:val="20"/>
                <w:szCs w:val="20"/>
              </w:rPr>
              <w:t>los</w:t>
            </w:r>
            <w:r w:rsidR="00AF7DF8" w:rsidRPr="004B0240">
              <w:rPr>
                <w:rFonts w:ascii="Arial" w:hAnsi="Arial" w:cs="Arial"/>
                <w:sz w:val="20"/>
                <w:szCs w:val="20"/>
              </w:rPr>
              <w:t xml:space="preserve"> </w:t>
            </w:r>
            <w:r w:rsidR="00304731" w:rsidRPr="004B0240">
              <w:rPr>
                <w:rFonts w:ascii="Arial" w:hAnsi="Arial" w:cs="Arial"/>
                <w:sz w:val="20"/>
                <w:szCs w:val="20"/>
              </w:rPr>
              <w:t>recursos</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t>que</w:t>
            </w:r>
            <w:r w:rsidR="00AF7DF8" w:rsidRPr="004B0240">
              <w:rPr>
                <w:rFonts w:ascii="Arial" w:hAnsi="Arial" w:cs="Arial"/>
                <w:sz w:val="20"/>
                <w:szCs w:val="20"/>
              </w:rPr>
              <w:t xml:space="preserve"> </w:t>
            </w:r>
            <w:r w:rsidR="00304731" w:rsidRPr="004B0240">
              <w:rPr>
                <w:rFonts w:ascii="Arial" w:hAnsi="Arial" w:cs="Arial"/>
                <w:sz w:val="20"/>
                <w:szCs w:val="20"/>
              </w:rPr>
              <w:t>sean</w:t>
            </w:r>
            <w:r w:rsidR="00AF7DF8" w:rsidRPr="004B0240">
              <w:rPr>
                <w:rFonts w:ascii="Arial" w:hAnsi="Arial" w:cs="Arial"/>
                <w:sz w:val="20"/>
                <w:szCs w:val="20"/>
              </w:rPr>
              <w:t xml:space="preserve"> </w:t>
            </w:r>
            <w:r w:rsidR="00304731" w:rsidRPr="004B0240">
              <w:rPr>
                <w:rFonts w:ascii="Arial" w:hAnsi="Arial" w:cs="Arial"/>
                <w:sz w:val="20"/>
                <w:szCs w:val="20"/>
              </w:rPr>
              <w:t>consistentes</w:t>
            </w:r>
            <w:r w:rsidR="00AF7DF8" w:rsidRPr="004B0240">
              <w:rPr>
                <w:rFonts w:ascii="Arial" w:hAnsi="Arial" w:cs="Arial"/>
                <w:sz w:val="20"/>
                <w:szCs w:val="20"/>
              </w:rPr>
              <w:t xml:space="preserve"> </w:t>
            </w:r>
            <w:r w:rsidR="00304731" w:rsidRPr="004B0240">
              <w:rPr>
                <w:rFonts w:ascii="Arial" w:hAnsi="Arial" w:cs="Arial"/>
                <w:sz w:val="20"/>
                <w:szCs w:val="20"/>
              </w:rPr>
              <w:t>con</w:t>
            </w:r>
            <w:r w:rsidR="00AF7DF8" w:rsidRPr="004B0240">
              <w:rPr>
                <w:rFonts w:ascii="Arial" w:hAnsi="Arial" w:cs="Arial"/>
                <w:sz w:val="20"/>
                <w:szCs w:val="20"/>
              </w:rPr>
              <w:t xml:space="preserve"> </w:t>
            </w:r>
            <w:r w:rsidR="00304731" w:rsidRPr="004B0240">
              <w:rPr>
                <w:rFonts w:ascii="Arial" w:hAnsi="Arial" w:cs="Arial"/>
                <w:sz w:val="20"/>
                <w:szCs w:val="20"/>
              </w:rPr>
              <w:t>las</w:t>
            </w:r>
            <w:r w:rsidR="00AF7DF8" w:rsidRPr="004B0240">
              <w:rPr>
                <w:rFonts w:ascii="Arial" w:hAnsi="Arial" w:cs="Arial"/>
                <w:sz w:val="20"/>
                <w:szCs w:val="20"/>
              </w:rPr>
              <w:t xml:space="preserve"> </w:t>
            </w:r>
            <w:r w:rsidR="00304731" w:rsidRPr="004B0240">
              <w:rPr>
                <w:rFonts w:ascii="Arial" w:hAnsi="Arial" w:cs="Arial"/>
                <w:sz w:val="20"/>
                <w:szCs w:val="20"/>
              </w:rPr>
              <w:t>metas</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lastRenderedPageBreak/>
              <w:t>objetivos</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U</w:t>
            </w:r>
            <w:r w:rsidR="000A3438" w:rsidRPr="004B0240">
              <w:rPr>
                <w:rFonts w:ascii="Arial" w:hAnsi="Arial" w:cs="Arial"/>
                <w:sz w:val="20"/>
                <w:szCs w:val="20"/>
              </w:rPr>
              <w:t>AER</w:t>
            </w:r>
            <w:r w:rsidR="00304731" w:rsidRPr="004B0240">
              <w:rPr>
                <w:rFonts w:ascii="Arial" w:hAnsi="Arial" w:cs="Arial"/>
                <w:sz w:val="20"/>
                <w:szCs w:val="20"/>
              </w:rPr>
              <w:t>MV.</w:t>
            </w:r>
            <w:r w:rsidR="00AF7DF8" w:rsidRPr="004B0240">
              <w:rPr>
                <w:rFonts w:ascii="Arial" w:hAnsi="Arial" w:cs="Arial"/>
                <w:sz w:val="20"/>
                <w:szCs w:val="20"/>
              </w:rPr>
              <w:t xml:space="preserve"> </w:t>
            </w:r>
            <w:r w:rsidR="00304731" w:rsidRPr="004B0240">
              <w:rPr>
                <w:rFonts w:ascii="Arial" w:hAnsi="Arial" w:cs="Arial"/>
                <w:sz w:val="20"/>
                <w:szCs w:val="20"/>
              </w:rPr>
              <w:br/>
              <w:t>-</w:t>
            </w:r>
            <w:r w:rsidR="00AF7DF8" w:rsidRPr="004B0240">
              <w:rPr>
                <w:rFonts w:ascii="Arial" w:hAnsi="Arial" w:cs="Arial"/>
                <w:sz w:val="20"/>
                <w:szCs w:val="20"/>
              </w:rPr>
              <w:t xml:space="preserve"> </w:t>
            </w:r>
            <w:r w:rsidR="00304731" w:rsidRPr="004B0240">
              <w:rPr>
                <w:rFonts w:ascii="Arial" w:hAnsi="Arial" w:cs="Arial"/>
                <w:sz w:val="20"/>
                <w:szCs w:val="20"/>
              </w:rPr>
              <w:t>Recomendar</w:t>
            </w:r>
            <w:r w:rsidR="00AF7DF8" w:rsidRPr="004B0240">
              <w:rPr>
                <w:rFonts w:ascii="Arial" w:hAnsi="Arial" w:cs="Arial"/>
                <w:sz w:val="20"/>
                <w:szCs w:val="20"/>
              </w:rPr>
              <w:t xml:space="preserve"> </w:t>
            </w:r>
            <w:r w:rsidR="00304731" w:rsidRPr="004B0240">
              <w:rPr>
                <w:rFonts w:ascii="Arial" w:hAnsi="Arial" w:cs="Arial"/>
                <w:sz w:val="20"/>
                <w:szCs w:val="20"/>
              </w:rPr>
              <w:t>roles</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responsabilidades</w:t>
            </w:r>
            <w:r w:rsidR="00AF7DF8" w:rsidRPr="004B0240">
              <w:rPr>
                <w:rFonts w:ascii="Arial" w:hAnsi="Arial" w:cs="Arial"/>
                <w:sz w:val="20"/>
                <w:szCs w:val="20"/>
              </w:rPr>
              <w:t xml:space="preserve"> </w:t>
            </w:r>
            <w:r w:rsidR="00304731" w:rsidRPr="004B0240">
              <w:rPr>
                <w:rFonts w:ascii="Arial" w:hAnsi="Arial" w:cs="Arial"/>
                <w:sz w:val="20"/>
                <w:szCs w:val="20"/>
              </w:rPr>
              <w:t>específicos</w:t>
            </w:r>
            <w:r w:rsidR="00AF7DF8" w:rsidRPr="004B0240">
              <w:rPr>
                <w:rFonts w:ascii="Arial" w:hAnsi="Arial" w:cs="Arial"/>
                <w:sz w:val="20"/>
                <w:szCs w:val="20"/>
              </w:rPr>
              <w:t xml:space="preserve"> </w:t>
            </w:r>
            <w:r w:rsidR="00304731" w:rsidRPr="004B0240">
              <w:rPr>
                <w:rFonts w:ascii="Arial" w:hAnsi="Arial" w:cs="Arial"/>
                <w:sz w:val="20"/>
                <w:szCs w:val="20"/>
              </w:rPr>
              <w:t>que</w:t>
            </w:r>
            <w:r w:rsidR="00AF7DF8" w:rsidRPr="004B0240">
              <w:rPr>
                <w:rFonts w:ascii="Arial" w:hAnsi="Arial" w:cs="Arial"/>
                <w:sz w:val="20"/>
                <w:szCs w:val="20"/>
              </w:rPr>
              <w:t xml:space="preserve"> </w:t>
            </w:r>
            <w:r w:rsidR="00304731" w:rsidRPr="004B0240">
              <w:rPr>
                <w:rFonts w:ascii="Arial" w:hAnsi="Arial" w:cs="Arial"/>
                <w:sz w:val="20"/>
                <w:szCs w:val="20"/>
              </w:rPr>
              <w:t>se</w:t>
            </w:r>
            <w:r w:rsidR="00AF7DF8" w:rsidRPr="004B0240">
              <w:rPr>
                <w:rFonts w:ascii="Arial" w:hAnsi="Arial" w:cs="Arial"/>
                <w:sz w:val="20"/>
                <w:szCs w:val="20"/>
              </w:rPr>
              <w:t xml:space="preserve"> </w:t>
            </w:r>
            <w:r w:rsidR="00304731" w:rsidRPr="004B0240">
              <w:rPr>
                <w:rFonts w:ascii="Arial" w:hAnsi="Arial" w:cs="Arial"/>
                <w:sz w:val="20"/>
                <w:szCs w:val="20"/>
              </w:rPr>
              <w:t>relacionen</w:t>
            </w:r>
            <w:r w:rsidR="00AF7DF8" w:rsidRPr="004B0240">
              <w:rPr>
                <w:rFonts w:ascii="Arial" w:hAnsi="Arial" w:cs="Arial"/>
                <w:sz w:val="20"/>
                <w:szCs w:val="20"/>
              </w:rPr>
              <w:t xml:space="preserve"> </w:t>
            </w:r>
            <w:r w:rsidR="00304731" w:rsidRPr="004B0240">
              <w:rPr>
                <w:rFonts w:ascii="Arial" w:hAnsi="Arial" w:cs="Arial"/>
                <w:sz w:val="20"/>
                <w:szCs w:val="20"/>
              </w:rPr>
              <w:t>con</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br/>
              <w:t>-Aprobar</w:t>
            </w:r>
            <w:r w:rsidR="00AF7DF8" w:rsidRPr="004B0240">
              <w:rPr>
                <w:rFonts w:ascii="Arial" w:hAnsi="Arial" w:cs="Arial"/>
                <w:sz w:val="20"/>
                <w:szCs w:val="20"/>
              </w:rPr>
              <w:t xml:space="preserve"> </w:t>
            </w:r>
            <w:r w:rsidR="00304731" w:rsidRPr="004B0240">
              <w:rPr>
                <w:rFonts w:ascii="Arial" w:hAnsi="Arial" w:cs="Arial"/>
                <w:sz w:val="20"/>
                <w:szCs w:val="20"/>
              </w:rPr>
              <w:t>el</w:t>
            </w:r>
            <w:r w:rsidR="00AF7DF8" w:rsidRPr="004B0240">
              <w:rPr>
                <w:rFonts w:ascii="Arial" w:hAnsi="Arial" w:cs="Arial"/>
                <w:sz w:val="20"/>
                <w:szCs w:val="20"/>
              </w:rPr>
              <w:t xml:space="preserve"> </w:t>
            </w:r>
            <w:r w:rsidR="00304731" w:rsidRPr="004B0240">
              <w:rPr>
                <w:rFonts w:ascii="Arial" w:hAnsi="Arial" w:cs="Arial"/>
                <w:sz w:val="20"/>
                <w:szCs w:val="20"/>
              </w:rPr>
              <w:t>uso</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metodologías</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procesos</w:t>
            </w:r>
            <w:r w:rsidR="00AF7DF8" w:rsidRPr="004B0240">
              <w:rPr>
                <w:rFonts w:ascii="Arial" w:hAnsi="Arial" w:cs="Arial"/>
                <w:sz w:val="20"/>
                <w:szCs w:val="20"/>
              </w:rPr>
              <w:t xml:space="preserve"> </w:t>
            </w:r>
            <w:r w:rsidR="00304731" w:rsidRPr="004B0240">
              <w:rPr>
                <w:rFonts w:ascii="Arial" w:hAnsi="Arial" w:cs="Arial"/>
                <w:sz w:val="20"/>
                <w:szCs w:val="20"/>
              </w:rPr>
              <w:t>específicos</w:t>
            </w:r>
            <w:r w:rsidR="00AF7DF8" w:rsidRPr="004B0240">
              <w:rPr>
                <w:rFonts w:ascii="Arial" w:hAnsi="Arial" w:cs="Arial"/>
                <w:sz w:val="20"/>
                <w:szCs w:val="20"/>
              </w:rPr>
              <w:t xml:space="preserve"> </w:t>
            </w:r>
            <w:r w:rsidR="00304731" w:rsidRPr="004B0240">
              <w:rPr>
                <w:rFonts w:ascii="Arial" w:hAnsi="Arial" w:cs="Arial"/>
                <w:sz w:val="20"/>
                <w:szCs w:val="20"/>
              </w:rPr>
              <w:t>para</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br/>
              <w:t>-Participar</w:t>
            </w:r>
            <w:r w:rsidR="00AF7DF8" w:rsidRPr="004B0240">
              <w:rPr>
                <w:rFonts w:ascii="Arial" w:hAnsi="Arial" w:cs="Arial"/>
                <w:sz w:val="20"/>
                <w:szCs w:val="20"/>
              </w:rPr>
              <w:t xml:space="preserve"> </w:t>
            </w:r>
            <w:r w:rsidR="00304731" w:rsidRPr="004B0240">
              <w:rPr>
                <w:rFonts w:ascii="Arial" w:hAnsi="Arial" w:cs="Arial"/>
                <w:sz w:val="20"/>
                <w:szCs w:val="20"/>
              </w:rPr>
              <w:t>en</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formulación</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evaluación</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planes</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acción</w:t>
            </w:r>
            <w:r w:rsidR="00AF7DF8" w:rsidRPr="004B0240">
              <w:rPr>
                <w:rFonts w:ascii="Arial" w:hAnsi="Arial" w:cs="Arial"/>
                <w:sz w:val="20"/>
                <w:szCs w:val="20"/>
              </w:rPr>
              <w:t xml:space="preserve"> </w:t>
            </w:r>
            <w:r w:rsidR="00304731" w:rsidRPr="004B0240">
              <w:rPr>
                <w:rFonts w:ascii="Arial" w:hAnsi="Arial" w:cs="Arial"/>
                <w:sz w:val="20"/>
                <w:szCs w:val="20"/>
              </w:rPr>
              <w:t>para</w:t>
            </w:r>
            <w:r w:rsidR="00AF7DF8" w:rsidRPr="004B0240">
              <w:rPr>
                <w:rFonts w:ascii="Arial" w:hAnsi="Arial" w:cs="Arial"/>
                <w:sz w:val="20"/>
                <w:szCs w:val="20"/>
              </w:rPr>
              <w:t xml:space="preserve"> </w:t>
            </w:r>
            <w:r w:rsidR="00304731" w:rsidRPr="004B0240">
              <w:rPr>
                <w:rFonts w:ascii="Arial" w:hAnsi="Arial" w:cs="Arial"/>
                <w:sz w:val="20"/>
                <w:szCs w:val="20"/>
              </w:rPr>
              <w:t>mitigar</w:t>
            </w:r>
            <w:r w:rsidR="00AF7DF8" w:rsidRPr="004B0240">
              <w:rPr>
                <w:rFonts w:ascii="Arial" w:hAnsi="Arial" w:cs="Arial"/>
                <w:sz w:val="20"/>
                <w:szCs w:val="20"/>
              </w:rPr>
              <w:t xml:space="preserve"> </w:t>
            </w:r>
            <w:r w:rsidR="00304731" w:rsidRPr="004B0240">
              <w:rPr>
                <w:rFonts w:ascii="Arial" w:hAnsi="Arial" w:cs="Arial"/>
                <w:sz w:val="20"/>
                <w:szCs w:val="20"/>
              </w:rPr>
              <w:t>y/o</w:t>
            </w:r>
            <w:r w:rsidR="00AF7DF8" w:rsidRPr="004B0240">
              <w:rPr>
                <w:rFonts w:ascii="Arial" w:hAnsi="Arial" w:cs="Arial"/>
                <w:sz w:val="20"/>
                <w:szCs w:val="20"/>
              </w:rPr>
              <w:t xml:space="preserve"> </w:t>
            </w:r>
            <w:r w:rsidR="00304731" w:rsidRPr="004B0240">
              <w:rPr>
                <w:rFonts w:ascii="Arial" w:hAnsi="Arial" w:cs="Arial"/>
                <w:sz w:val="20"/>
                <w:szCs w:val="20"/>
              </w:rPr>
              <w:t>eliminar</w:t>
            </w:r>
            <w:r w:rsidR="00AF7DF8" w:rsidRPr="004B0240">
              <w:rPr>
                <w:rFonts w:ascii="Arial" w:hAnsi="Arial" w:cs="Arial"/>
                <w:sz w:val="20"/>
                <w:szCs w:val="20"/>
              </w:rPr>
              <w:t xml:space="preserve"> </w:t>
            </w:r>
            <w:r w:rsidR="00304731" w:rsidRPr="004B0240">
              <w:rPr>
                <w:rFonts w:ascii="Arial" w:hAnsi="Arial" w:cs="Arial"/>
                <w:sz w:val="20"/>
                <w:szCs w:val="20"/>
              </w:rPr>
              <w:t>riesgos.</w:t>
            </w:r>
            <w:r w:rsidR="00AF7DF8" w:rsidRPr="004B0240">
              <w:rPr>
                <w:rFonts w:ascii="Arial" w:hAnsi="Arial" w:cs="Arial"/>
                <w:sz w:val="20"/>
                <w:szCs w:val="20"/>
              </w:rPr>
              <w:t xml:space="preserve"> </w:t>
            </w:r>
            <w:r w:rsidR="00304731" w:rsidRPr="004B0240">
              <w:rPr>
                <w:rFonts w:ascii="Arial" w:hAnsi="Arial" w:cs="Arial"/>
                <w:sz w:val="20"/>
                <w:szCs w:val="20"/>
              </w:rPr>
              <w:br/>
              <w:t>-Realizar</w:t>
            </w:r>
            <w:r w:rsidR="00AF7DF8" w:rsidRPr="004B0240">
              <w:rPr>
                <w:rFonts w:ascii="Arial" w:hAnsi="Arial" w:cs="Arial"/>
                <w:sz w:val="20"/>
                <w:szCs w:val="20"/>
              </w:rPr>
              <w:t xml:space="preserve"> </w:t>
            </w:r>
            <w:r w:rsidR="00304731" w:rsidRPr="004B0240">
              <w:rPr>
                <w:rFonts w:ascii="Arial" w:hAnsi="Arial" w:cs="Arial"/>
                <w:sz w:val="20"/>
                <w:szCs w:val="20"/>
              </w:rPr>
              <w:t>revisiones</w:t>
            </w:r>
            <w:r w:rsidR="00AF7DF8" w:rsidRPr="004B0240">
              <w:rPr>
                <w:rFonts w:ascii="Arial" w:hAnsi="Arial" w:cs="Arial"/>
                <w:sz w:val="20"/>
                <w:szCs w:val="20"/>
              </w:rPr>
              <w:t xml:space="preserve"> </w:t>
            </w:r>
            <w:r w:rsidR="00304731" w:rsidRPr="004B0240">
              <w:rPr>
                <w:rFonts w:ascii="Arial" w:hAnsi="Arial" w:cs="Arial"/>
                <w:sz w:val="20"/>
                <w:szCs w:val="20"/>
              </w:rPr>
              <w:t>periódicas</w:t>
            </w:r>
            <w:r w:rsidR="00AF7DF8" w:rsidRPr="004B0240">
              <w:rPr>
                <w:rFonts w:ascii="Arial" w:hAnsi="Arial" w:cs="Arial"/>
                <w:sz w:val="20"/>
                <w:szCs w:val="20"/>
              </w:rPr>
              <w:t xml:space="preserve"> </w:t>
            </w:r>
            <w:r w:rsidR="00304731" w:rsidRPr="004B0240">
              <w:rPr>
                <w:rFonts w:ascii="Arial" w:hAnsi="Arial" w:cs="Arial"/>
                <w:sz w:val="20"/>
                <w:szCs w:val="20"/>
              </w:rPr>
              <w:t>del</w:t>
            </w:r>
            <w:r w:rsidR="00AF7DF8" w:rsidRPr="004B0240">
              <w:rPr>
                <w:rFonts w:ascii="Arial" w:hAnsi="Arial" w:cs="Arial"/>
                <w:sz w:val="20"/>
                <w:szCs w:val="20"/>
              </w:rPr>
              <w:t xml:space="preserve"> </w:t>
            </w:r>
            <w:r w:rsidR="00304731" w:rsidRPr="004B0240">
              <w:rPr>
                <w:rFonts w:ascii="Arial" w:hAnsi="Arial" w:cs="Arial"/>
                <w:sz w:val="20"/>
                <w:szCs w:val="20"/>
              </w:rPr>
              <w:t>SGSI</w:t>
            </w:r>
            <w:r w:rsidR="00AF7DF8" w:rsidRPr="004B0240">
              <w:rPr>
                <w:rFonts w:ascii="Arial" w:hAnsi="Arial" w:cs="Arial"/>
                <w:sz w:val="20"/>
                <w:szCs w:val="20"/>
              </w:rPr>
              <w:t xml:space="preserve"> </w:t>
            </w:r>
            <w:r w:rsidR="00304731" w:rsidRPr="004B0240">
              <w:rPr>
                <w:rFonts w:ascii="Arial" w:hAnsi="Arial" w:cs="Arial"/>
                <w:sz w:val="20"/>
                <w:szCs w:val="20"/>
              </w:rPr>
              <w:t>(por</w:t>
            </w:r>
            <w:r w:rsidR="00AF7DF8" w:rsidRPr="004B0240">
              <w:rPr>
                <w:rFonts w:ascii="Arial" w:hAnsi="Arial" w:cs="Arial"/>
                <w:sz w:val="20"/>
                <w:szCs w:val="20"/>
              </w:rPr>
              <w:t xml:space="preserve"> </w:t>
            </w:r>
            <w:r w:rsidR="00304731" w:rsidRPr="004B0240">
              <w:rPr>
                <w:rFonts w:ascii="Arial" w:hAnsi="Arial" w:cs="Arial"/>
                <w:sz w:val="20"/>
                <w:szCs w:val="20"/>
              </w:rPr>
              <w:t>lo</w:t>
            </w:r>
            <w:r w:rsidR="00AF7DF8" w:rsidRPr="004B0240">
              <w:rPr>
                <w:rFonts w:ascii="Arial" w:hAnsi="Arial" w:cs="Arial"/>
                <w:sz w:val="20"/>
                <w:szCs w:val="20"/>
              </w:rPr>
              <w:t xml:space="preserve"> </w:t>
            </w:r>
            <w:r w:rsidR="00304731" w:rsidRPr="004B0240">
              <w:rPr>
                <w:rFonts w:ascii="Arial" w:hAnsi="Arial" w:cs="Arial"/>
                <w:sz w:val="20"/>
                <w:szCs w:val="20"/>
              </w:rPr>
              <w:t>menos</w:t>
            </w:r>
            <w:r w:rsidR="00AF7DF8" w:rsidRPr="004B0240">
              <w:rPr>
                <w:rFonts w:ascii="Arial" w:hAnsi="Arial" w:cs="Arial"/>
                <w:sz w:val="20"/>
                <w:szCs w:val="20"/>
              </w:rPr>
              <w:t xml:space="preserve"> </w:t>
            </w:r>
            <w:r w:rsidR="00304731" w:rsidRPr="004B0240">
              <w:rPr>
                <w:rFonts w:ascii="Arial" w:hAnsi="Arial" w:cs="Arial"/>
                <w:sz w:val="20"/>
                <w:szCs w:val="20"/>
              </w:rPr>
              <w:t>una</w:t>
            </w:r>
            <w:r w:rsidR="00AF7DF8" w:rsidRPr="004B0240">
              <w:rPr>
                <w:rFonts w:ascii="Arial" w:hAnsi="Arial" w:cs="Arial"/>
                <w:sz w:val="20"/>
                <w:szCs w:val="20"/>
              </w:rPr>
              <w:t xml:space="preserve"> </w:t>
            </w:r>
            <w:r w:rsidR="00304731" w:rsidRPr="004B0240">
              <w:rPr>
                <w:rFonts w:ascii="Arial" w:hAnsi="Arial" w:cs="Arial"/>
                <w:sz w:val="20"/>
                <w:szCs w:val="20"/>
              </w:rPr>
              <w:t>vez</w:t>
            </w:r>
            <w:r w:rsidR="00AF7DF8" w:rsidRPr="004B0240">
              <w:rPr>
                <w:rFonts w:ascii="Arial" w:hAnsi="Arial" w:cs="Arial"/>
                <w:sz w:val="20"/>
                <w:szCs w:val="20"/>
              </w:rPr>
              <w:t xml:space="preserve"> </w:t>
            </w:r>
            <w:r w:rsidR="00304731" w:rsidRPr="004B0240">
              <w:rPr>
                <w:rFonts w:ascii="Arial" w:hAnsi="Arial" w:cs="Arial"/>
                <w:sz w:val="20"/>
                <w:szCs w:val="20"/>
              </w:rPr>
              <w:t>al</w:t>
            </w:r>
            <w:r w:rsidR="00AF7DF8" w:rsidRPr="004B0240">
              <w:rPr>
                <w:rFonts w:ascii="Arial" w:hAnsi="Arial" w:cs="Arial"/>
                <w:sz w:val="20"/>
                <w:szCs w:val="20"/>
              </w:rPr>
              <w:t xml:space="preserve"> </w:t>
            </w:r>
            <w:r w:rsidR="00304731" w:rsidRPr="004B0240">
              <w:rPr>
                <w:rFonts w:ascii="Arial" w:hAnsi="Arial" w:cs="Arial"/>
                <w:sz w:val="20"/>
                <w:szCs w:val="20"/>
              </w:rPr>
              <w:t>año)</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según</w:t>
            </w:r>
            <w:r w:rsidR="00AF7DF8" w:rsidRPr="004B0240">
              <w:rPr>
                <w:rFonts w:ascii="Arial" w:hAnsi="Arial" w:cs="Arial"/>
                <w:sz w:val="20"/>
                <w:szCs w:val="20"/>
              </w:rPr>
              <w:t xml:space="preserve"> </w:t>
            </w:r>
            <w:r w:rsidR="00304731" w:rsidRPr="004B0240">
              <w:rPr>
                <w:rFonts w:ascii="Arial" w:hAnsi="Arial" w:cs="Arial"/>
                <w:sz w:val="20"/>
                <w:szCs w:val="20"/>
              </w:rPr>
              <w:t>los</w:t>
            </w:r>
            <w:r w:rsidR="00AF7DF8" w:rsidRPr="004B0240">
              <w:rPr>
                <w:rFonts w:ascii="Arial" w:hAnsi="Arial" w:cs="Arial"/>
                <w:sz w:val="20"/>
                <w:szCs w:val="20"/>
              </w:rPr>
              <w:t xml:space="preserve"> </w:t>
            </w:r>
            <w:r w:rsidR="00304731" w:rsidRPr="004B0240">
              <w:rPr>
                <w:rFonts w:ascii="Arial" w:hAnsi="Arial" w:cs="Arial"/>
                <w:sz w:val="20"/>
                <w:szCs w:val="20"/>
              </w:rPr>
              <w:t>resultados</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esta</w:t>
            </w:r>
            <w:r w:rsidR="00AF7DF8" w:rsidRPr="004B0240">
              <w:rPr>
                <w:rFonts w:ascii="Arial" w:hAnsi="Arial" w:cs="Arial"/>
                <w:sz w:val="20"/>
                <w:szCs w:val="20"/>
              </w:rPr>
              <w:t xml:space="preserve"> </w:t>
            </w:r>
            <w:r w:rsidR="00304731" w:rsidRPr="004B0240">
              <w:rPr>
                <w:rFonts w:ascii="Arial" w:hAnsi="Arial" w:cs="Arial"/>
                <w:sz w:val="20"/>
                <w:szCs w:val="20"/>
              </w:rPr>
              <w:t>revisión</w:t>
            </w:r>
            <w:r w:rsidR="00AF7DF8" w:rsidRPr="004B0240">
              <w:rPr>
                <w:rFonts w:ascii="Arial" w:hAnsi="Arial" w:cs="Arial"/>
                <w:sz w:val="20"/>
                <w:szCs w:val="20"/>
              </w:rPr>
              <w:t xml:space="preserve"> </w:t>
            </w:r>
            <w:r w:rsidR="00304731" w:rsidRPr="004B0240">
              <w:rPr>
                <w:rFonts w:ascii="Arial" w:hAnsi="Arial" w:cs="Arial"/>
                <w:sz w:val="20"/>
                <w:szCs w:val="20"/>
              </w:rPr>
              <w:t>definir</w:t>
            </w:r>
            <w:r w:rsidR="00AF7DF8" w:rsidRPr="004B0240">
              <w:rPr>
                <w:rFonts w:ascii="Arial" w:hAnsi="Arial" w:cs="Arial"/>
                <w:sz w:val="20"/>
                <w:szCs w:val="20"/>
              </w:rPr>
              <w:t xml:space="preserve"> </w:t>
            </w:r>
            <w:r w:rsidR="00304731" w:rsidRPr="004B0240">
              <w:rPr>
                <w:rFonts w:ascii="Arial" w:hAnsi="Arial" w:cs="Arial"/>
                <w:sz w:val="20"/>
                <w:szCs w:val="20"/>
              </w:rPr>
              <w:t>las</w:t>
            </w:r>
            <w:r w:rsidR="00AF7DF8" w:rsidRPr="004B0240">
              <w:rPr>
                <w:rFonts w:ascii="Arial" w:hAnsi="Arial" w:cs="Arial"/>
                <w:sz w:val="20"/>
                <w:szCs w:val="20"/>
              </w:rPr>
              <w:t xml:space="preserve"> </w:t>
            </w:r>
            <w:r w:rsidR="00304731" w:rsidRPr="004B0240">
              <w:rPr>
                <w:rFonts w:ascii="Arial" w:hAnsi="Arial" w:cs="Arial"/>
                <w:sz w:val="20"/>
                <w:szCs w:val="20"/>
              </w:rPr>
              <w:t>acciones</w:t>
            </w:r>
            <w:r w:rsidR="00AF7DF8" w:rsidRPr="004B0240">
              <w:rPr>
                <w:rFonts w:ascii="Arial" w:hAnsi="Arial" w:cs="Arial"/>
                <w:sz w:val="20"/>
                <w:szCs w:val="20"/>
              </w:rPr>
              <w:t xml:space="preserve"> </w:t>
            </w:r>
            <w:r w:rsidR="00304731" w:rsidRPr="004B0240">
              <w:rPr>
                <w:rFonts w:ascii="Arial" w:hAnsi="Arial" w:cs="Arial"/>
                <w:sz w:val="20"/>
                <w:szCs w:val="20"/>
              </w:rPr>
              <w:t>pertinentes.</w:t>
            </w:r>
            <w:r w:rsidR="00AF7DF8" w:rsidRPr="004B0240">
              <w:rPr>
                <w:rFonts w:ascii="Arial" w:hAnsi="Arial" w:cs="Arial"/>
                <w:sz w:val="20"/>
                <w:szCs w:val="20"/>
              </w:rPr>
              <w:t xml:space="preserve"> </w:t>
            </w:r>
            <w:r w:rsidR="00304731" w:rsidRPr="004B0240">
              <w:rPr>
                <w:rFonts w:ascii="Arial" w:hAnsi="Arial" w:cs="Arial"/>
                <w:sz w:val="20"/>
                <w:szCs w:val="20"/>
              </w:rPr>
              <w:br/>
              <w:t>-Promover</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difusión</w:t>
            </w:r>
            <w:r w:rsidR="00AF7DF8" w:rsidRPr="004B0240">
              <w:rPr>
                <w:rFonts w:ascii="Arial" w:hAnsi="Arial" w:cs="Arial"/>
                <w:sz w:val="20"/>
                <w:szCs w:val="20"/>
              </w:rPr>
              <w:t xml:space="preserve"> </w:t>
            </w:r>
            <w:r w:rsidR="00304731" w:rsidRPr="004B0240">
              <w:rPr>
                <w:rFonts w:ascii="Arial" w:hAnsi="Arial" w:cs="Arial"/>
                <w:sz w:val="20"/>
                <w:szCs w:val="20"/>
              </w:rPr>
              <w:t>y</w:t>
            </w:r>
            <w:r w:rsidR="00AF7DF8" w:rsidRPr="004B0240">
              <w:rPr>
                <w:rFonts w:ascii="Arial" w:hAnsi="Arial" w:cs="Arial"/>
                <w:sz w:val="20"/>
                <w:szCs w:val="20"/>
              </w:rPr>
              <w:t xml:space="preserve"> </w:t>
            </w:r>
            <w:r w:rsidR="00304731" w:rsidRPr="004B0240">
              <w:rPr>
                <w:rFonts w:ascii="Arial" w:hAnsi="Arial" w:cs="Arial"/>
                <w:sz w:val="20"/>
                <w:szCs w:val="20"/>
              </w:rPr>
              <w:t>sensibilización</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t>dentro</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entidad.</w:t>
            </w:r>
            <w:r w:rsidR="00AF7DF8" w:rsidRPr="004B0240">
              <w:rPr>
                <w:rFonts w:ascii="Arial" w:hAnsi="Arial" w:cs="Arial"/>
                <w:sz w:val="20"/>
                <w:szCs w:val="20"/>
              </w:rPr>
              <w:t xml:space="preserve"> </w:t>
            </w:r>
            <w:r w:rsidR="00304731" w:rsidRPr="004B0240">
              <w:rPr>
                <w:rFonts w:ascii="Arial" w:hAnsi="Arial" w:cs="Arial"/>
                <w:sz w:val="20"/>
                <w:szCs w:val="20"/>
              </w:rPr>
              <w:br/>
              <w:t>-Poner</w:t>
            </w:r>
            <w:r w:rsidR="00AF7DF8" w:rsidRPr="004B0240">
              <w:rPr>
                <w:rFonts w:ascii="Arial" w:hAnsi="Arial" w:cs="Arial"/>
                <w:sz w:val="20"/>
                <w:szCs w:val="20"/>
              </w:rPr>
              <w:t xml:space="preserve"> </w:t>
            </w:r>
            <w:r w:rsidR="00304731" w:rsidRPr="004B0240">
              <w:rPr>
                <w:rFonts w:ascii="Arial" w:hAnsi="Arial" w:cs="Arial"/>
                <w:sz w:val="20"/>
                <w:szCs w:val="20"/>
              </w:rPr>
              <w:t>en</w:t>
            </w:r>
            <w:r w:rsidR="00AF7DF8" w:rsidRPr="004B0240">
              <w:rPr>
                <w:rFonts w:ascii="Arial" w:hAnsi="Arial" w:cs="Arial"/>
                <w:sz w:val="20"/>
                <w:szCs w:val="20"/>
              </w:rPr>
              <w:t xml:space="preserve"> </w:t>
            </w:r>
            <w:r w:rsidR="00304731" w:rsidRPr="004B0240">
              <w:rPr>
                <w:rFonts w:ascii="Arial" w:hAnsi="Arial" w:cs="Arial"/>
                <w:sz w:val="20"/>
                <w:szCs w:val="20"/>
              </w:rPr>
              <w:t>conocimiento</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entidad,</w:t>
            </w:r>
            <w:r w:rsidR="00AF7DF8" w:rsidRPr="004B0240">
              <w:rPr>
                <w:rFonts w:ascii="Arial" w:hAnsi="Arial" w:cs="Arial"/>
                <w:sz w:val="20"/>
                <w:szCs w:val="20"/>
              </w:rPr>
              <w:t xml:space="preserve"> </w:t>
            </w:r>
            <w:r w:rsidR="00304731" w:rsidRPr="004B0240">
              <w:rPr>
                <w:rFonts w:ascii="Arial" w:hAnsi="Arial" w:cs="Arial"/>
                <w:sz w:val="20"/>
                <w:szCs w:val="20"/>
              </w:rPr>
              <w:t>los</w:t>
            </w:r>
            <w:r w:rsidR="00AF7DF8" w:rsidRPr="004B0240">
              <w:rPr>
                <w:rFonts w:ascii="Arial" w:hAnsi="Arial" w:cs="Arial"/>
                <w:sz w:val="20"/>
                <w:szCs w:val="20"/>
              </w:rPr>
              <w:t xml:space="preserve"> </w:t>
            </w:r>
            <w:r w:rsidR="00304731" w:rsidRPr="004B0240">
              <w:rPr>
                <w:rFonts w:ascii="Arial" w:hAnsi="Arial" w:cs="Arial"/>
                <w:sz w:val="20"/>
                <w:szCs w:val="20"/>
              </w:rPr>
              <w:t>documentos</w:t>
            </w:r>
            <w:r w:rsidR="00AF7DF8" w:rsidRPr="004B0240">
              <w:rPr>
                <w:rFonts w:ascii="Arial" w:hAnsi="Arial" w:cs="Arial"/>
                <w:sz w:val="20"/>
                <w:szCs w:val="20"/>
              </w:rPr>
              <w:t xml:space="preserve"> </w:t>
            </w:r>
            <w:r w:rsidR="00304731" w:rsidRPr="004B0240">
              <w:rPr>
                <w:rFonts w:ascii="Arial" w:hAnsi="Arial" w:cs="Arial"/>
                <w:sz w:val="20"/>
                <w:szCs w:val="20"/>
              </w:rPr>
              <w:t>generados</w:t>
            </w:r>
            <w:r w:rsidR="00AF7DF8" w:rsidRPr="004B0240">
              <w:rPr>
                <w:rFonts w:ascii="Arial" w:hAnsi="Arial" w:cs="Arial"/>
                <w:sz w:val="20"/>
                <w:szCs w:val="20"/>
              </w:rPr>
              <w:t xml:space="preserve"> </w:t>
            </w:r>
            <w:r w:rsidR="00304731" w:rsidRPr="004B0240">
              <w:rPr>
                <w:rFonts w:ascii="Arial" w:hAnsi="Arial" w:cs="Arial"/>
                <w:sz w:val="20"/>
                <w:szCs w:val="20"/>
              </w:rPr>
              <w:t>al</w:t>
            </w:r>
            <w:r w:rsidR="00AF7DF8" w:rsidRPr="004B0240">
              <w:rPr>
                <w:rFonts w:ascii="Arial" w:hAnsi="Arial" w:cs="Arial"/>
                <w:sz w:val="20"/>
                <w:szCs w:val="20"/>
              </w:rPr>
              <w:t xml:space="preserve"> </w:t>
            </w:r>
            <w:r w:rsidR="00304731" w:rsidRPr="004B0240">
              <w:rPr>
                <w:rFonts w:ascii="Arial" w:hAnsi="Arial" w:cs="Arial"/>
                <w:sz w:val="20"/>
                <w:szCs w:val="20"/>
              </w:rPr>
              <w:t>interior</w:t>
            </w:r>
            <w:r w:rsidR="00AF7DF8" w:rsidRPr="004B0240">
              <w:rPr>
                <w:rFonts w:ascii="Arial" w:hAnsi="Arial" w:cs="Arial"/>
                <w:sz w:val="20"/>
                <w:szCs w:val="20"/>
              </w:rPr>
              <w:t xml:space="preserve"> </w:t>
            </w:r>
            <w:r w:rsidR="00304731" w:rsidRPr="004B0240">
              <w:rPr>
                <w:rFonts w:ascii="Arial" w:hAnsi="Arial" w:cs="Arial"/>
                <w:sz w:val="20"/>
                <w:szCs w:val="20"/>
              </w:rPr>
              <w:t>del</w:t>
            </w:r>
            <w:r w:rsidR="00AF7DF8" w:rsidRPr="004B0240">
              <w:rPr>
                <w:rFonts w:ascii="Arial" w:hAnsi="Arial" w:cs="Arial"/>
                <w:sz w:val="20"/>
                <w:szCs w:val="20"/>
              </w:rPr>
              <w:t xml:space="preserve"> </w:t>
            </w:r>
            <w:r w:rsidR="00304731" w:rsidRPr="004B0240">
              <w:rPr>
                <w:rFonts w:ascii="Arial" w:hAnsi="Arial" w:cs="Arial"/>
                <w:sz w:val="20"/>
                <w:szCs w:val="20"/>
              </w:rPr>
              <w:t>comité</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seguridad</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información</w:t>
            </w:r>
            <w:r w:rsidR="00AF7DF8" w:rsidRPr="004B0240">
              <w:rPr>
                <w:rFonts w:ascii="Arial" w:hAnsi="Arial" w:cs="Arial"/>
                <w:sz w:val="20"/>
                <w:szCs w:val="20"/>
              </w:rPr>
              <w:t xml:space="preserve"> </w:t>
            </w:r>
            <w:r w:rsidR="00304731" w:rsidRPr="004B0240">
              <w:rPr>
                <w:rFonts w:ascii="Arial" w:hAnsi="Arial" w:cs="Arial"/>
                <w:sz w:val="20"/>
                <w:szCs w:val="20"/>
              </w:rPr>
              <w:t>que</w:t>
            </w:r>
            <w:r w:rsidR="00AF7DF8" w:rsidRPr="004B0240">
              <w:rPr>
                <w:rFonts w:ascii="Arial" w:hAnsi="Arial" w:cs="Arial"/>
                <w:sz w:val="20"/>
                <w:szCs w:val="20"/>
              </w:rPr>
              <w:t xml:space="preserve"> </w:t>
            </w:r>
            <w:r w:rsidR="00304731" w:rsidRPr="004B0240">
              <w:rPr>
                <w:rFonts w:ascii="Arial" w:hAnsi="Arial" w:cs="Arial"/>
                <w:sz w:val="20"/>
                <w:szCs w:val="20"/>
              </w:rPr>
              <w:t>impacten</w:t>
            </w:r>
            <w:r w:rsidR="00AF7DF8" w:rsidRPr="004B0240">
              <w:rPr>
                <w:rFonts w:ascii="Arial" w:hAnsi="Arial" w:cs="Arial"/>
                <w:sz w:val="20"/>
                <w:szCs w:val="20"/>
              </w:rPr>
              <w:t xml:space="preserve"> </w:t>
            </w:r>
            <w:r w:rsidR="00304731" w:rsidRPr="004B0240">
              <w:rPr>
                <w:rFonts w:ascii="Arial" w:hAnsi="Arial" w:cs="Arial"/>
                <w:sz w:val="20"/>
                <w:szCs w:val="20"/>
              </w:rPr>
              <w:t>de</w:t>
            </w:r>
            <w:r w:rsidR="00AF7DF8" w:rsidRPr="004B0240">
              <w:rPr>
                <w:rFonts w:ascii="Arial" w:hAnsi="Arial" w:cs="Arial"/>
                <w:sz w:val="20"/>
                <w:szCs w:val="20"/>
              </w:rPr>
              <w:t xml:space="preserve"> </w:t>
            </w:r>
            <w:r w:rsidR="00304731" w:rsidRPr="004B0240">
              <w:rPr>
                <w:rFonts w:ascii="Arial" w:hAnsi="Arial" w:cs="Arial"/>
                <w:sz w:val="20"/>
                <w:szCs w:val="20"/>
              </w:rPr>
              <w:t>manera</w:t>
            </w:r>
            <w:r w:rsidR="00AF7DF8" w:rsidRPr="004B0240">
              <w:rPr>
                <w:rFonts w:ascii="Arial" w:hAnsi="Arial" w:cs="Arial"/>
                <w:sz w:val="20"/>
                <w:szCs w:val="20"/>
              </w:rPr>
              <w:t xml:space="preserve"> </w:t>
            </w:r>
            <w:r w:rsidR="00304731" w:rsidRPr="004B0240">
              <w:rPr>
                <w:rFonts w:ascii="Arial" w:hAnsi="Arial" w:cs="Arial"/>
                <w:sz w:val="20"/>
                <w:szCs w:val="20"/>
              </w:rPr>
              <w:t>transversal</w:t>
            </w:r>
            <w:r w:rsidR="00AF7DF8" w:rsidRPr="004B0240">
              <w:rPr>
                <w:rFonts w:ascii="Arial" w:hAnsi="Arial" w:cs="Arial"/>
                <w:sz w:val="20"/>
                <w:szCs w:val="20"/>
              </w:rPr>
              <w:t xml:space="preserve"> </w:t>
            </w:r>
            <w:r w:rsidR="00304731" w:rsidRPr="004B0240">
              <w:rPr>
                <w:rFonts w:ascii="Arial" w:hAnsi="Arial" w:cs="Arial"/>
                <w:sz w:val="20"/>
                <w:szCs w:val="20"/>
              </w:rPr>
              <w:t>a</w:t>
            </w:r>
            <w:r w:rsidR="00AF7DF8" w:rsidRPr="004B0240">
              <w:rPr>
                <w:rFonts w:ascii="Arial" w:hAnsi="Arial" w:cs="Arial"/>
                <w:sz w:val="20"/>
                <w:szCs w:val="20"/>
              </w:rPr>
              <w:t xml:space="preserve"> </w:t>
            </w:r>
            <w:r w:rsidR="00304731" w:rsidRPr="004B0240">
              <w:rPr>
                <w:rFonts w:ascii="Arial" w:hAnsi="Arial" w:cs="Arial"/>
                <w:sz w:val="20"/>
                <w:szCs w:val="20"/>
              </w:rPr>
              <w:t>la</w:t>
            </w:r>
            <w:r w:rsidR="00AF7DF8" w:rsidRPr="004B0240">
              <w:rPr>
                <w:rFonts w:ascii="Arial" w:hAnsi="Arial" w:cs="Arial"/>
                <w:sz w:val="20"/>
                <w:szCs w:val="20"/>
              </w:rPr>
              <w:t xml:space="preserve"> </w:t>
            </w:r>
            <w:r w:rsidR="00304731" w:rsidRPr="004B0240">
              <w:rPr>
                <w:rFonts w:ascii="Arial" w:hAnsi="Arial" w:cs="Arial"/>
                <w:sz w:val="20"/>
                <w:szCs w:val="20"/>
              </w:rPr>
              <w:t>misma.</w:t>
            </w:r>
          </w:p>
          <w:p w14:paraId="1F5C8D48" w14:textId="77777777" w:rsidR="00BD6DED" w:rsidRPr="004B0240" w:rsidRDefault="00BD6DED" w:rsidP="000A3438">
            <w:pPr>
              <w:spacing w:after="0" w:line="240" w:lineRule="auto"/>
              <w:jc w:val="both"/>
              <w:rPr>
                <w:rFonts w:ascii="Arial" w:hAnsi="Arial" w:cs="Arial"/>
                <w:sz w:val="20"/>
                <w:szCs w:val="20"/>
              </w:rPr>
            </w:pPr>
          </w:p>
          <w:p w14:paraId="3CA4D714" w14:textId="77777777" w:rsidR="00BD6DED" w:rsidRPr="004B0240" w:rsidRDefault="00BD6DED" w:rsidP="000A3438">
            <w:pPr>
              <w:spacing w:after="0" w:line="240" w:lineRule="auto"/>
              <w:jc w:val="both"/>
              <w:rPr>
                <w:rFonts w:ascii="Arial" w:hAnsi="Arial" w:cs="Arial"/>
                <w:sz w:val="20"/>
                <w:szCs w:val="20"/>
              </w:rPr>
            </w:pPr>
          </w:p>
        </w:tc>
      </w:tr>
    </w:tbl>
    <w:p w14:paraId="7FF4A6B9" w14:textId="5CE912E1" w:rsidR="00D91B52" w:rsidRPr="004B0240" w:rsidRDefault="00D91B52" w:rsidP="00D91B52">
      <w:pPr>
        <w:spacing w:after="0" w:line="240" w:lineRule="auto"/>
        <w:jc w:val="center"/>
        <w:rPr>
          <w:rFonts w:ascii="Arial" w:hAnsi="Arial" w:cs="Arial"/>
          <w:b/>
          <w:sz w:val="18"/>
          <w:szCs w:val="18"/>
          <w:lang w:eastAsia="x-none"/>
        </w:rPr>
      </w:pPr>
      <w:bookmarkStart w:id="231" w:name="_Toc58956563"/>
      <w:r w:rsidRPr="004B0240">
        <w:rPr>
          <w:rFonts w:ascii="Arial" w:hAnsi="Arial" w:cs="Arial"/>
          <w:b/>
          <w:sz w:val="18"/>
          <w:szCs w:val="18"/>
        </w:rPr>
        <w:lastRenderedPageBreak/>
        <w:t xml:space="preserve">Tabla </w:t>
      </w:r>
      <w:r w:rsidRPr="004B0240">
        <w:rPr>
          <w:rFonts w:ascii="Arial" w:hAnsi="Arial" w:cs="Arial"/>
          <w:b/>
          <w:sz w:val="18"/>
          <w:szCs w:val="18"/>
        </w:rPr>
        <w:fldChar w:fldCharType="begin"/>
      </w:r>
      <w:r w:rsidRPr="004B0240">
        <w:rPr>
          <w:rFonts w:ascii="Arial" w:hAnsi="Arial" w:cs="Arial"/>
          <w:b/>
          <w:sz w:val="18"/>
          <w:szCs w:val="18"/>
        </w:rPr>
        <w:instrText xml:space="preserve"> SEQ Tabla \* ARABIC </w:instrText>
      </w:r>
      <w:r w:rsidRPr="004B0240">
        <w:rPr>
          <w:rFonts w:ascii="Arial" w:hAnsi="Arial" w:cs="Arial"/>
          <w:b/>
          <w:sz w:val="18"/>
          <w:szCs w:val="18"/>
        </w:rPr>
        <w:fldChar w:fldCharType="separate"/>
      </w:r>
      <w:r w:rsidR="00290DA9" w:rsidRPr="004B0240">
        <w:rPr>
          <w:rFonts w:ascii="Arial" w:hAnsi="Arial" w:cs="Arial"/>
          <w:b/>
          <w:noProof/>
          <w:sz w:val="18"/>
          <w:szCs w:val="18"/>
        </w:rPr>
        <w:t>17</w:t>
      </w:r>
      <w:r w:rsidRPr="004B0240">
        <w:rPr>
          <w:rFonts w:ascii="Arial" w:hAnsi="Arial" w:cs="Arial"/>
          <w:b/>
          <w:sz w:val="18"/>
          <w:szCs w:val="18"/>
        </w:rPr>
        <w:fldChar w:fldCharType="end"/>
      </w:r>
      <w:r w:rsidRPr="004B0240">
        <w:rPr>
          <w:rFonts w:ascii="Arial" w:hAnsi="Arial" w:cs="Arial"/>
          <w:sz w:val="18"/>
          <w:szCs w:val="18"/>
        </w:rPr>
        <w:t>. Instancias de decisión a adoptar en la UAERMV</w:t>
      </w:r>
      <w:bookmarkEnd w:id="231"/>
    </w:p>
    <w:p w14:paraId="67AD048F" w14:textId="77777777" w:rsidR="00954309" w:rsidRPr="004B0240" w:rsidRDefault="00047DB8" w:rsidP="00D622AC">
      <w:pPr>
        <w:spacing w:after="0" w:line="240" w:lineRule="auto"/>
        <w:jc w:val="center"/>
        <w:rPr>
          <w:rFonts w:ascii="Arial" w:hAnsi="Arial" w:cs="Arial"/>
          <w:sz w:val="18"/>
          <w:szCs w:val="18"/>
          <w:lang w:val="en-US" w:eastAsia="x-none"/>
        </w:rPr>
      </w:pPr>
      <w:r w:rsidRPr="004B0240">
        <w:rPr>
          <w:rFonts w:ascii="Arial" w:hAnsi="Arial" w:cs="Arial"/>
          <w:b/>
          <w:sz w:val="18"/>
          <w:szCs w:val="18"/>
          <w:lang w:val="en-US" w:eastAsia="x-none"/>
        </w:rPr>
        <w:t>Fuente:</w:t>
      </w:r>
      <w:r w:rsidR="00AF7DF8" w:rsidRPr="004B0240">
        <w:rPr>
          <w:rFonts w:ascii="Arial" w:hAnsi="Arial" w:cs="Arial"/>
          <w:sz w:val="18"/>
          <w:szCs w:val="18"/>
          <w:lang w:val="en-US" w:eastAsia="x-none"/>
        </w:rPr>
        <w:t xml:space="preserve"> </w:t>
      </w:r>
      <w:proofErr w:type="spellStart"/>
      <w:r w:rsidRPr="004B0240">
        <w:rPr>
          <w:rFonts w:ascii="Arial" w:hAnsi="Arial" w:cs="Arial"/>
          <w:sz w:val="18"/>
          <w:szCs w:val="18"/>
          <w:lang w:val="en-US" w:eastAsia="x-none"/>
        </w:rPr>
        <w:t>Artefacto</w:t>
      </w:r>
      <w:proofErr w:type="spellEnd"/>
      <w:r w:rsidR="00AF7DF8" w:rsidRPr="004B0240">
        <w:rPr>
          <w:rFonts w:ascii="Arial" w:hAnsi="Arial" w:cs="Arial"/>
          <w:sz w:val="18"/>
          <w:szCs w:val="18"/>
          <w:lang w:val="en-US" w:eastAsia="x-none"/>
        </w:rPr>
        <w:t xml:space="preserve"> </w:t>
      </w:r>
      <w:r w:rsidR="00D91B52" w:rsidRPr="004B0240">
        <w:rPr>
          <w:rFonts w:ascii="Arial" w:hAnsi="Arial" w:cs="Arial"/>
          <w:sz w:val="18"/>
          <w:szCs w:val="18"/>
          <w:lang w:val="en-US" w:eastAsia="x-none"/>
        </w:rPr>
        <w:t>02-</w:t>
      </w:r>
      <w:r w:rsidRPr="004B0240">
        <w:rPr>
          <w:rFonts w:ascii="Arial" w:hAnsi="Arial" w:cs="Arial"/>
          <w:sz w:val="18"/>
          <w:szCs w:val="18"/>
          <w:lang w:val="en-US" w:eastAsia="x-none"/>
        </w:rPr>
        <w:t>TO-BE-GO-ART-Inst-TI</w:t>
      </w:r>
    </w:p>
    <w:p w14:paraId="7394DDCE" w14:textId="77777777" w:rsidR="00BD6DED" w:rsidRPr="004B0240" w:rsidRDefault="00BD6DED" w:rsidP="00BD6DED">
      <w:pPr>
        <w:spacing w:after="0" w:line="240" w:lineRule="auto"/>
        <w:jc w:val="center"/>
        <w:rPr>
          <w:rFonts w:ascii="Arial" w:hAnsi="Arial" w:cs="Arial"/>
          <w:sz w:val="20"/>
          <w:lang w:val="en-US" w:eastAsia="x-none"/>
        </w:rPr>
      </w:pPr>
    </w:p>
    <w:p w14:paraId="310E0B58" w14:textId="77777777" w:rsidR="00BD6DED" w:rsidRPr="004B0240" w:rsidRDefault="00BD6DED" w:rsidP="00BD6DED">
      <w:pPr>
        <w:spacing w:after="0" w:line="240" w:lineRule="auto"/>
        <w:jc w:val="center"/>
        <w:rPr>
          <w:rFonts w:ascii="Arial" w:hAnsi="Arial" w:cs="Arial"/>
          <w:sz w:val="20"/>
          <w:lang w:val="en-US" w:eastAsia="x-none"/>
        </w:rPr>
      </w:pPr>
    </w:p>
    <w:p w14:paraId="02D5EAD7" w14:textId="77777777" w:rsidR="00EC7F00" w:rsidRPr="004B0240" w:rsidRDefault="00A7766A" w:rsidP="006A6DEE">
      <w:pPr>
        <w:pStyle w:val="Ttulo2"/>
        <w:spacing w:before="0" w:after="0" w:line="240" w:lineRule="auto"/>
        <w:rPr>
          <w:rFonts w:cs="Arial"/>
          <w:i/>
          <w:lang w:val="es-CO"/>
        </w:rPr>
      </w:pPr>
      <w:bookmarkStart w:id="232" w:name="_Toc58954922"/>
      <w:r w:rsidRPr="004B0240">
        <w:rPr>
          <w:rFonts w:cs="Arial"/>
          <w:i/>
          <w:lang w:val="es-CO"/>
        </w:rPr>
        <w:t>CADENA DE VALOR DE TI</w:t>
      </w:r>
      <w:bookmarkEnd w:id="232"/>
    </w:p>
    <w:p w14:paraId="639EF299" w14:textId="77777777" w:rsidR="000A3438" w:rsidRPr="004B0240" w:rsidRDefault="000A3438" w:rsidP="000A3438">
      <w:pPr>
        <w:spacing w:after="0" w:line="240" w:lineRule="auto"/>
        <w:rPr>
          <w:rFonts w:ascii="Arial" w:hAnsi="Arial" w:cs="Arial"/>
          <w:lang w:val="x-none" w:eastAsia="x-none"/>
        </w:rPr>
      </w:pPr>
    </w:p>
    <w:p w14:paraId="63CDD623" w14:textId="77777777" w:rsidR="00226A81" w:rsidRPr="004B0240" w:rsidRDefault="00226A81" w:rsidP="004C40A9">
      <w:pPr>
        <w:spacing w:after="0" w:line="240" w:lineRule="auto"/>
        <w:rPr>
          <w:rFonts w:ascii="Arial" w:hAnsi="Arial" w:cs="Arial"/>
          <w:lang w:eastAsia="x-none"/>
        </w:rPr>
      </w:pP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cadena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valor</w:t>
      </w:r>
      <w:r w:rsidR="00AF7DF8" w:rsidRPr="004B0240">
        <w:rPr>
          <w:rFonts w:ascii="Arial" w:hAnsi="Arial" w:cs="Arial"/>
          <w:lang w:eastAsia="x-none"/>
        </w:rPr>
        <w:t xml:space="preserve"> </w:t>
      </w:r>
      <w:r w:rsidRPr="004B0240">
        <w:rPr>
          <w:rFonts w:ascii="Arial" w:hAnsi="Arial" w:cs="Arial"/>
          <w:lang w:eastAsia="x-none"/>
        </w:rPr>
        <w:t>propuesta</w:t>
      </w:r>
      <w:r w:rsidR="00AF7DF8" w:rsidRPr="004B0240">
        <w:rPr>
          <w:rFonts w:ascii="Arial" w:hAnsi="Arial" w:cs="Arial"/>
          <w:lang w:eastAsia="x-none"/>
        </w:rPr>
        <w:t xml:space="preserve"> </w:t>
      </w:r>
      <w:r w:rsidRPr="004B0240">
        <w:rPr>
          <w:rFonts w:ascii="Arial" w:hAnsi="Arial" w:cs="Arial"/>
          <w:lang w:eastAsia="x-none"/>
        </w:rPr>
        <w:t>fue</w:t>
      </w:r>
      <w:r w:rsidR="00AF7DF8" w:rsidRPr="004B0240">
        <w:rPr>
          <w:rFonts w:ascii="Arial" w:hAnsi="Arial" w:cs="Arial"/>
          <w:lang w:eastAsia="x-none"/>
        </w:rPr>
        <w:t xml:space="preserve"> </w:t>
      </w:r>
      <w:r w:rsidRPr="004B0240">
        <w:rPr>
          <w:rFonts w:ascii="Arial" w:hAnsi="Arial" w:cs="Arial"/>
          <w:lang w:eastAsia="x-none"/>
        </w:rPr>
        <w:t>generada</w:t>
      </w:r>
      <w:r w:rsidR="00AF7DF8" w:rsidRPr="004B0240">
        <w:rPr>
          <w:rFonts w:ascii="Arial" w:hAnsi="Arial" w:cs="Arial"/>
          <w:lang w:eastAsia="x-none"/>
        </w:rPr>
        <w:t xml:space="preserve"> </w:t>
      </w:r>
      <w:r w:rsidR="000A3438" w:rsidRPr="004B0240">
        <w:rPr>
          <w:rFonts w:ascii="Arial" w:hAnsi="Arial" w:cs="Arial"/>
          <w:lang w:eastAsia="x-none"/>
        </w:rPr>
        <w:t>basándose</w:t>
      </w:r>
      <w:r w:rsidR="00AF7DF8" w:rsidRPr="004B0240">
        <w:rPr>
          <w:rFonts w:ascii="Arial" w:hAnsi="Arial" w:cs="Arial"/>
          <w:lang w:eastAsia="x-none"/>
        </w:rPr>
        <w:t xml:space="preserve"> </w:t>
      </w: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marco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referencia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proofErr w:type="spellStart"/>
      <w:r w:rsidRPr="004B0240">
        <w:rPr>
          <w:rFonts w:ascii="Arial" w:hAnsi="Arial" w:cs="Arial"/>
          <w:lang w:eastAsia="x-none"/>
        </w:rPr>
        <w:t>Cobit</w:t>
      </w:r>
      <w:proofErr w:type="spellEnd"/>
      <w:r w:rsidR="00AF7DF8" w:rsidRPr="004B0240">
        <w:rPr>
          <w:rFonts w:ascii="Arial" w:hAnsi="Arial" w:cs="Arial"/>
          <w:lang w:eastAsia="x-none"/>
        </w:rPr>
        <w:t xml:space="preserve"> </w:t>
      </w:r>
      <w:r w:rsidRPr="004B0240">
        <w:rPr>
          <w:rFonts w:ascii="Arial" w:hAnsi="Arial" w:cs="Arial"/>
          <w:lang w:eastAsia="x-none"/>
        </w:rPr>
        <w:t>5</w:t>
      </w:r>
      <w:r w:rsidR="008A3171" w:rsidRPr="004B0240">
        <w:rPr>
          <w:rFonts w:ascii="Arial" w:hAnsi="Arial" w:cs="Arial"/>
          <w:lang w:eastAsia="x-none"/>
        </w:rPr>
        <w:t>.</w:t>
      </w:r>
      <w:r w:rsidR="00AF7DF8" w:rsidRPr="004B0240">
        <w:rPr>
          <w:rFonts w:ascii="Arial" w:hAnsi="Arial" w:cs="Arial"/>
          <w:lang w:eastAsia="x-none"/>
        </w:rPr>
        <w:t xml:space="preserve"> </w:t>
      </w:r>
    </w:p>
    <w:p w14:paraId="6A9CE58A" w14:textId="77777777" w:rsidR="00573382" w:rsidRPr="004B0240" w:rsidRDefault="00573382" w:rsidP="004C40A9">
      <w:pPr>
        <w:spacing w:after="0" w:line="240" w:lineRule="auto"/>
        <w:rPr>
          <w:rFonts w:ascii="Arial" w:hAnsi="Arial" w:cs="Arial"/>
          <w:lang w:eastAsia="x-none"/>
        </w:rPr>
      </w:pPr>
    </w:p>
    <w:p w14:paraId="201EBD65" w14:textId="77777777" w:rsidR="00DC6B14" w:rsidRPr="004B0240" w:rsidRDefault="00DC6B14" w:rsidP="004C40A9">
      <w:pPr>
        <w:spacing w:after="0" w:line="240" w:lineRule="auto"/>
        <w:rPr>
          <w:rFonts w:ascii="Arial" w:hAnsi="Arial" w:cs="Arial"/>
          <w:lang w:eastAsia="x-none"/>
        </w:rPr>
      </w:pPr>
    </w:p>
    <w:p w14:paraId="5654927F" w14:textId="3272DFC2" w:rsidR="00DC6B14" w:rsidRPr="004B0240" w:rsidRDefault="00F76AF9" w:rsidP="004C40A9">
      <w:pPr>
        <w:spacing w:after="0" w:line="240" w:lineRule="auto"/>
        <w:rPr>
          <w:rFonts w:ascii="Arial" w:hAnsi="Arial" w:cs="Arial"/>
          <w:lang w:eastAsia="x-none"/>
        </w:rPr>
      </w:pPr>
      <w:r w:rsidRPr="004B0240">
        <w:rPr>
          <w:rFonts w:ascii="Arial" w:hAnsi="Arial" w:cs="Arial"/>
          <w:noProof/>
        </w:rPr>
        <w:lastRenderedPageBreak/>
        <w:drawing>
          <wp:inline distT="0" distB="0" distL="0" distR="0" wp14:anchorId="416743A7" wp14:editId="50610695">
            <wp:extent cx="5972175" cy="3648075"/>
            <wp:effectExtent l="19050" t="19050" r="9525" b="952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3648075"/>
                    </a:xfrm>
                    <a:prstGeom prst="rect">
                      <a:avLst/>
                    </a:prstGeom>
                    <a:noFill/>
                    <a:ln w="19050" cmpd="dbl">
                      <a:solidFill>
                        <a:schemeClr val="accent1">
                          <a:lumMod val="75000"/>
                          <a:lumOff val="0"/>
                        </a:schemeClr>
                      </a:solidFill>
                      <a:miter lim="800000"/>
                      <a:headEnd/>
                      <a:tailEnd/>
                    </a:ln>
                    <a:effectLst/>
                  </pic:spPr>
                </pic:pic>
              </a:graphicData>
            </a:graphic>
          </wp:inline>
        </w:drawing>
      </w:r>
      <w:r w:rsidRPr="004B0240">
        <w:rPr>
          <w:rFonts w:ascii="Arial" w:hAnsi="Arial" w:cs="Arial"/>
          <w:noProof/>
        </w:rPr>
        <mc:AlternateContent>
          <mc:Choice Requires="wps">
            <w:drawing>
              <wp:anchor distT="0" distB="0" distL="114300" distR="114300" simplePos="0" relativeHeight="251658240" behindDoc="0" locked="0" layoutInCell="1" allowOverlap="1" wp14:anchorId="69691A69" wp14:editId="5F5DF452">
                <wp:simplePos x="0" y="0"/>
                <wp:positionH relativeFrom="column">
                  <wp:posOffset>9841865</wp:posOffset>
                </wp:positionH>
                <wp:positionV relativeFrom="paragraph">
                  <wp:posOffset>988695</wp:posOffset>
                </wp:positionV>
                <wp:extent cx="1590675" cy="392430"/>
                <wp:effectExtent l="0" t="0" r="9525" b="7620"/>
                <wp:wrapNone/>
                <wp:docPr id="108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0675" cy="392430"/>
                        </a:xfrm>
                        <a:custGeom>
                          <a:avLst/>
                          <a:gdLst>
                            <a:gd name="T0" fmla="*/ 0 w 1213"/>
                            <a:gd name="T1" fmla="*/ 0 h 247"/>
                            <a:gd name="T2" fmla="*/ 1074 w 1213"/>
                            <a:gd name="T3" fmla="*/ 0 h 247"/>
                            <a:gd name="T4" fmla="*/ 1213 w 1213"/>
                            <a:gd name="T5" fmla="*/ 123 h 247"/>
                            <a:gd name="T6" fmla="*/ 1074 w 1213"/>
                            <a:gd name="T7" fmla="*/ 247 h 247"/>
                            <a:gd name="T8" fmla="*/ 0 w 1213"/>
                            <a:gd name="T9" fmla="*/ 247 h 247"/>
                            <a:gd name="T10" fmla="*/ 139 w 1213"/>
                            <a:gd name="T11" fmla="*/ 123 h 247"/>
                            <a:gd name="T12" fmla="*/ 0 w 1213"/>
                            <a:gd name="T13" fmla="*/ 0 h 247"/>
                          </a:gdLst>
                          <a:ahLst/>
                          <a:cxnLst>
                            <a:cxn ang="0">
                              <a:pos x="T0" y="T1"/>
                            </a:cxn>
                            <a:cxn ang="0">
                              <a:pos x="T2" y="T3"/>
                            </a:cxn>
                            <a:cxn ang="0">
                              <a:pos x="T4" y="T5"/>
                            </a:cxn>
                            <a:cxn ang="0">
                              <a:pos x="T6" y="T7"/>
                            </a:cxn>
                            <a:cxn ang="0">
                              <a:pos x="T8" y="T9"/>
                            </a:cxn>
                            <a:cxn ang="0">
                              <a:pos x="T10" y="T11"/>
                            </a:cxn>
                            <a:cxn ang="0">
                              <a:pos x="T12" y="T13"/>
                            </a:cxn>
                          </a:cxnLst>
                          <a:rect l="0" t="0" r="r" b="b"/>
                          <a:pathLst>
                            <a:path w="1213" h="247">
                              <a:moveTo>
                                <a:pt x="0" y="0"/>
                              </a:moveTo>
                              <a:lnTo>
                                <a:pt x="1074" y="0"/>
                              </a:lnTo>
                              <a:lnTo>
                                <a:pt x="1213" y="123"/>
                              </a:lnTo>
                              <a:lnTo>
                                <a:pt x="1074" y="247"/>
                              </a:lnTo>
                              <a:lnTo>
                                <a:pt x="0" y="247"/>
                              </a:lnTo>
                              <a:lnTo>
                                <a:pt x="139" y="123"/>
                              </a:lnTo>
                              <a:lnTo>
                                <a:pt x="0" y="0"/>
                              </a:lnTo>
                              <a:close/>
                            </a:path>
                          </a:pathLst>
                        </a:custGeom>
                        <a:solidFill>
                          <a:srgbClr val="F8CBAD"/>
                        </a:solidFill>
                        <a:ln w="12700">
                          <a:solidFill>
                            <a:srgbClr val="ED7D31">
                              <a:lumMod val="60000"/>
                              <a:lumOff val="40000"/>
                            </a:srgbClr>
                          </a:solidFill>
                          <a:round/>
                          <a:headEnd/>
                          <a:tailEnd/>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263096">
              <v:shape id="Freeform 16" style="position:absolute;margin-left:774.95pt;margin-top:77.85pt;width:125.25pt;height:3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3,247" o:spid="_x0000_s1026" fillcolor="#f8cbad" strokecolor="#f4b183" strokeweight="1pt" path="m,l1074,r139,123l1074,247,,247,139,12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" w14:anchorId="19C4FBE2">
                <v:path arrowok="t" o:connecttype="custom" o:connectlocs="0,0;1408396,0;1590675,195421;1408396,392430;0,392430;182279,195421;0,0" o:connectangles="0,0,0,0,0,0,0"/>
              </v:shape>
            </w:pict>
          </mc:Fallback>
        </mc:AlternateContent>
      </w:r>
      <w:r w:rsidRPr="004B0240">
        <w:rPr>
          <w:rFonts w:ascii="Arial" w:hAnsi="Arial" w:cs="Arial"/>
          <w:noProof/>
        </w:rPr>
        <mc:AlternateContent>
          <mc:Choice Requires="wps">
            <w:drawing>
              <wp:anchor distT="0" distB="0" distL="114300" distR="114300" simplePos="0" relativeHeight="251658241" behindDoc="0" locked="0" layoutInCell="1" allowOverlap="1" wp14:anchorId="0027286F" wp14:editId="42CE1CF8">
                <wp:simplePos x="0" y="0"/>
                <wp:positionH relativeFrom="column">
                  <wp:posOffset>10009505</wp:posOffset>
                </wp:positionH>
                <wp:positionV relativeFrom="paragraph">
                  <wp:posOffset>1025525</wp:posOffset>
                </wp:positionV>
                <wp:extent cx="1219200" cy="574675"/>
                <wp:effectExtent l="0" t="0" r="0" b="0"/>
                <wp:wrapNone/>
                <wp:docPr id="108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74675"/>
                        </a:xfrm>
                        <a:prstGeom prst="rect">
                          <a:avLst/>
                        </a:prstGeom>
                        <a:noFill/>
                        <a:ln>
                          <a:noFill/>
                        </a:ln>
                      </wps:spPr>
                      <wps:txbx>
                        <w:txbxContent>
                          <w:p w14:paraId="7B954C29" w14:textId="77777777" w:rsidR="00A61DE9" w:rsidRDefault="00A61DE9" w:rsidP="00DC6B14">
                            <w:pPr>
                              <w:kinsoku w:val="0"/>
                              <w:overflowPunct w:val="0"/>
                              <w:textAlignment w:val="baseline"/>
                              <w:rPr>
                                <w:sz w:val="24"/>
                                <w:szCs w:val="24"/>
                              </w:rPr>
                            </w:pPr>
                            <w:r w:rsidRPr="00DC6B14">
                              <w:rPr>
                                <w:b/>
                                <w:bCs/>
                                <w:color w:val="000000"/>
                                <w:kern w:val="24"/>
                                <w:sz w:val="18"/>
                                <w:szCs w:val="18"/>
                                <w:lang w:val="es-ES"/>
                              </w:rPr>
                              <w:t>Innovación,</w:t>
                            </w:r>
                          </w:p>
                          <w:p w14:paraId="2997C3DF" w14:textId="77777777" w:rsidR="00A61DE9" w:rsidRDefault="00A61DE9" w:rsidP="00DC6B14">
                            <w:pPr>
                              <w:kinsoku w:val="0"/>
                              <w:overflowPunct w:val="0"/>
                              <w:textAlignment w:val="baseline"/>
                            </w:pPr>
                            <w:r w:rsidRPr="00DC6B14">
                              <w:rPr>
                                <w:b/>
                                <w:bCs/>
                                <w:color w:val="000000"/>
                                <w:kern w:val="24"/>
                                <w:sz w:val="18"/>
                                <w:szCs w:val="18"/>
                                <w:lang w:val="es-ES"/>
                              </w:rPr>
                              <w:t xml:space="preserve"> transformación de TI</w:t>
                            </w:r>
                          </w:p>
                        </w:txbxContent>
                      </wps:txbx>
                      <wps:bodyPr vert="horz" wrap="squar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0027286F" id="Rectangle 19" o:spid="_x0000_s1026" style="position:absolute;margin-left:788.15pt;margin-top:80.75pt;width:96pt;height:4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" filled="f" stroked="f">
                <v:textbox style="mso-fit-shape-to-text:t" inset="0,0,0,0">
                  <w:txbxContent>
                    <w:p w14:paraId="7B954C29" w14:textId="77777777" w:rsidR="00A61DE9" w:rsidRDefault="00A61DE9" w:rsidP="00DC6B14">
                      <w:pPr>
                        <w:kinsoku w:val="0"/>
                        <w:overflowPunct w:val="0"/>
                        <w:textAlignment w:val="baseline"/>
                        <w:rPr>
                          <w:sz w:val="24"/>
                          <w:szCs w:val="24"/>
                        </w:rPr>
                      </w:pPr>
                      <w:r w:rsidRPr="00DC6B14">
                        <w:rPr>
                          <w:b/>
                          <w:bCs/>
                          <w:color w:val="000000"/>
                          <w:kern w:val="24"/>
                          <w:sz w:val="18"/>
                          <w:szCs w:val="18"/>
                          <w:lang w:val="es-ES"/>
                        </w:rPr>
                        <w:t>Innovación,</w:t>
                      </w:r>
                    </w:p>
                    <w:p w14:paraId="2997C3DF" w14:textId="77777777" w:rsidR="00A61DE9" w:rsidRDefault="00A61DE9" w:rsidP="00DC6B14">
                      <w:pPr>
                        <w:kinsoku w:val="0"/>
                        <w:overflowPunct w:val="0"/>
                        <w:textAlignment w:val="baseline"/>
                      </w:pPr>
                      <w:r w:rsidRPr="00DC6B14">
                        <w:rPr>
                          <w:b/>
                          <w:bCs/>
                          <w:color w:val="000000"/>
                          <w:kern w:val="24"/>
                          <w:sz w:val="18"/>
                          <w:szCs w:val="18"/>
                          <w:lang w:val="es-ES"/>
                        </w:rPr>
                        <w:t xml:space="preserve"> transformación de TI</w:t>
                      </w:r>
                    </w:p>
                  </w:txbxContent>
                </v:textbox>
              </v:rect>
            </w:pict>
          </mc:Fallback>
        </mc:AlternateContent>
      </w:r>
    </w:p>
    <w:p w14:paraId="058504EE" w14:textId="01D15BCA" w:rsidR="000F49B4" w:rsidRPr="004B0240" w:rsidRDefault="007A6261" w:rsidP="00573382">
      <w:pPr>
        <w:pStyle w:val="Descripcin"/>
        <w:spacing w:after="0" w:line="240" w:lineRule="auto"/>
        <w:jc w:val="center"/>
        <w:rPr>
          <w:rFonts w:ascii="Arial" w:hAnsi="Arial" w:cs="Arial"/>
          <w:sz w:val="18"/>
          <w:szCs w:val="18"/>
          <w:bdr w:val="single" w:sz="12" w:space="0" w:color="1F4E79"/>
        </w:rPr>
      </w:pPr>
      <w:bookmarkStart w:id="233" w:name="_Toc59198778"/>
      <w:r w:rsidRPr="004B0240">
        <w:rPr>
          <w:rFonts w:ascii="Arial" w:hAnsi="Arial" w:cs="Arial"/>
          <w:sz w:val="18"/>
          <w:szCs w:val="18"/>
        </w:rPr>
        <w:t>Ilustración</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20</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Pr="004B0240">
        <w:rPr>
          <w:rFonts w:ascii="Arial" w:hAnsi="Arial" w:cs="Arial"/>
          <w:sz w:val="18"/>
          <w:szCs w:val="18"/>
        </w:rPr>
        <w:t>Propuesta</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cadena</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valor</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TI</w:t>
      </w:r>
      <w:bookmarkEnd w:id="233"/>
    </w:p>
    <w:p w14:paraId="5B1ADC6D" w14:textId="77777777" w:rsidR="007A6261" w:rsidRPr="004B0240" w:rsidRDefault="007A6261" w:rsidP="00D622AC">
      <w:pPr>
        <w:spacing w:after="0" w:line="240" w:lineRule="auto"/>
        <w:ind w:firstLine="720"/>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Pr="004B0240">
        <w:rPr>
          <w:rFonts w:ascii="Arial" w:hAnsi="Arial" w:cs="Arial"/>
          <w:sz w:val="18"/>
          <w:szCs w:val="18"/>
        </w:rPr>
        <w:t>Proyecto</w:t>
      </w:r>
      <w:r w:rsidR="00AF7DF8" w:rsidRPr="004B0240">
        <w:rPr>
          <w:rFonts w:ascii="Arial" w:hAnsi="Arial" w:cs="Arial"/>
          <w:sz w:val="18"/>
          <w:szCs w:val="18"/>
        </w:rPr>
        <w:t xml:space="preserve"> </w:t>
      </w:r>
      <w:r w:rsidRPr="004B0240">
        <w:rPr>
          <w:rFonts w:ascii="Arial" w:hAnsi="Arial" w:cs="Arial"/>
          <w:sz w:val="18"/>
          <w:szCs w:val="18"/>
        </w:rPr>
        <w:t>GODI</w:t>
      </w:r>
    </w:p>
    <w:p w14:paraId="308723C1" w14:textId="77777777" w:rsidR="00701409" w:rsidRPr="004B0240" w:rsidRDefault="00701409" w:rsidP="00B4201D">
      <w:pPr>
        <w:shd w:val="clear" w:color="auto" w:fill="FFFFFF"/>
        <w:spacing w:after="0" w:line="240" w:lineRule="auto"/>
        <w:jc w:val="both"/>
        <w:rPr>
          <w:rFonts w:ascii="Arial" w:hAnsi="Arial" w:cs="Arial"/>
          <w:color w:val="000000"/>
          <w:lang w:eastAsia="es-ES"/>
        </w:rPr>
      </w:pPr>
    </w:p>
    <w:p w14:paraId="4B737B01" w14:textId="77777777" w:rsidR="005341A1" w:rsidRPr="004B0240" w:rsidRDefault="00AF7DF8" w:rsidP="004C40A9">
      <w:pPr>
        <w:spacing w:after="0" w:line="240" w:lineRule="auto"/>
        <w:jc w:val="both"/>
        <w:rPr>
          <w:rFonts w:ascii="Arial" w:hAnsi="Arial" w:cs="Arial"/>
          <w:lang w:val="x-none" w:eastAsia="x-none"/>
        </w:rPr>
      </w:pPr>
      <w:r w:rsidRPr="004B0240">
        <w:rPr>
          <w:rFonts w:ascii="Arial" w:hAnsi="Arial" w:cs="Arial"/>
          <w:color w:val="000000"/>
          <w:lang w:eastAsia="es-ES"/>
        </w:rPr>
        <w:t xml:space="preserve"> </w:t>
      </w:r>
    </w:p>
    <w:p w14:paraId="2842B1AD" w14:textId="77777777" w:rsidR="00AC46AF" w:rsidRPr="004B0240" w:rsidRDefault="00A7766A" w:rsidP="006A6DEE">
      <w:pPr>
        <w:pStyle w:val="Ttulo2"/>
        <w:spacing w:before="0" w:after="0" w:line="240" w:lineRule="auto"/>
        <w:rPr>
          <w:rFonts w:cs="Arial"/>
          <w:i/>
          <w:lang w:val="es-CO"/>
        </w:rPr>
      </w:pPr>
      <w:bookmarkStart w:id="234" w:name="_Toc58954923"/>
      <w:r w:rsidRPr="004B0240">
        <w:rPr>
          <w:rFonts w:cs="Arial"/>
          <w:i/>
          <w:lang w:val="es-CO"/>
        </w:rPr>
        <w:t>INDICADORES</w:t>
      </w:r>
      <w:bookmarkEnd w:id="234"/>
    </w:p>
    <w:p w14:paraId="21A70B4C" w14:textId="77777777" w:rsidR="009964C4" w:rsidRPr="004B0240" w:rsidRDefault="009964C4" w:rsidP="004C40A9">
      <w:pPr>
        <w:spacing w:after="0" w:line="240" w:lineRule="auto"/>
        <w:jc w:val="both"/>
        <w:rPr>
          <w:rFonts w:ascii="Arial" w:hAnsi="Arial" w:cs="Arial"/>
          <w:lang w:eastAsia="x-none"/>
        </w:rPr>
      </w:pPr>
    </w:p>
    <w:p w14:paraId="20692719" w14:textId="77777777" w:rsidR="007B3460" w:rsidRPr="004B0240" w:rsidRDefault="009964C4" w:rsidP="004C40A9">
      <w:pPr>
        <w:spacing w:after="0" w:line="240" w:lineRule="auto"/>
        <w:jc w:val="both"/>
        <w:rPr>
          <w:rFonts w:ascii="Arial" w:hAnsi="Arial" w:cs="Arial"/>
          <w:lang w:eastAsia="x-none"/>
        </w:rPr>
      </w:pP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continuación,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presenta</w:t>
      </w:r>
      <w:r w:rsidR="00AF7DF8" w:rsidRPr="004B0240">
        <w:rPr>
          <w:rFonts w:ascii="Arial" w:hAnsi="Arial" w:cs="Arial"/>
          <w:lang w:eastAsia="x-none"/>
        </w:rPr>
        <w:t xml:space="preserve"> </w:t>
      </w:r>
      <w:r w:rsidRPr="004B0240">
        <w:rPr>
          <w:rFonts w:ascii="Arial" w:hAnsi="Arial" w:cs="Arial"/>
          <w:lang w:eastAsia="x-none"/>
        </w:rPr>
        <w:t>una</w:t>
      </w:r>
      <w:r w:rsidR="00AF7DF8" w:rsidRPr="004B0240">
        <w:rPr>
          <w:rFonts w:ascii="Arial" w:hAnsi="Arial" w:cs="Arial"/>
          <w:lang w:eastAsia="x-none"/>
        </w:rPr>
        <w:t xml:space="preserve"> </w:t>
      </w:r>
      <w:r w:rsidRPr="004B0240">
        <w:rPr>
          <w:rFonts w:ascii="Arial" w:hAnsi="Arial" w:cs="Arial"/>
          <w:lang w:eastAsia="x-none"/>
        </w:rPr>
        <w:t>propuesta</w:t>
      </w:r>
      <w:r w:rsidR="00B16624" w:rsidRPr="004B0240">
        <w:rPr>
          <w:rStyle w:val="Refdenotaalpie"/>
          <w:rFonts w:ascii="Arial" w:hAnsi="Arial" w:cs="Arial"/>
          <w:lang w:eastAsia="x-none"/>
        </w:rPr>
        <w:footnoteReference w:id="38"/>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indicadores</w:t>
      </w:r>
      <w:r w:rsidR="00AF7DF8" w:rsidRPr="004B0240">
        <w:rPr>
          <w:rFonts w:ascii="Arial" w:hAnsi="Arial" w:cs="Arial"/>
          <w:lang w:eastAsia="x-none"/>
        </w:rPr>
        <w:t xml:space="preserve"> </w:t>
      </w:r>
      <w:r w:rsidRPr="004B0240">
        <w:rPr>
          <w:rFonts w:ascii="Arial" w:hAnsi="Arial" w:cs="Arial"/>
          <w:lang w:eastAsia="x-none"/>
        </w:rPr>
        <w:t>para</w:t>
      </w:r>
      <w:r w:rsidR="00AF7DF8" w:rsidRPr="004B0240">
        <w:rPr>
          <w:rFonts w:ascii="Arial" w:hAnsi="Arial" w:cs="Arial"/>
          <w:lang w:eastAsia="x-none"/>
        </w:rPr>
        <w:t xml:space="preserve"> </w:t>
      </w:r>
      <w:r w:rsidRPr="004B0240">
        <w:rPr>
          <w:rFonts w:ascii="Arial" w:hAnsi="Arial" w:cs="Arial"/>
          <w:lang w:eastAsia="x-none"/>
        </w:rPr>
        <w:t>cada</w:t>
      </w:r>
      <w:r w:rsidR="00AF7DF8" w:rsidRPr="004B0240">
        <w:rPr>
          <w:rFonts w:ascii="Arial" w:hAnsi="Arial" w:cs="Arial"/>
          <w:lang w:eastAsia="x-none"/>
        </w:rPr>
        <w:t xml:space="preserve"> </w:t>
      </w:r>
      <w:r w:rsidRPr="004B0240">
        <w:rPr>
          <w:rFonts w:ascii="Arial" w:hAnsi="Arial" w:cs="Arial"/>
          <w:lang w:eastAsia="x-none"/>
        </w:rPr>
        <w:t>uno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dominios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007B3460" w:rsidRPr="004B0240">
        <w:rPr>
          <w:rFonts w:ascii="Arial" w:hAnsi="Arial" w:cs="Arial"/>
          <w:lang w:eastAsia="x-none"/>
        </w:rPr>
        <w:t>Arquitectura</w:t>
      </w:r>
      <w:r w:rsidR="00AF7DF8" w:rsidRPr="004B0240">
        <w:rPr>
          <w:rFonts w:ascii="Arial" w:hAnsi="Arial" w:cs="Arial"/>
          <w:lang w:eastAsia="x-none"/>
        </w:rPr>
        <w:t xml:space="preserve"> </w:t>
      </w:r>
      <w:r w:rsidR="007B3460" w:rsidRPr="004B0240">
        <w:rPr>
          <w:rFonts w:ascii="Arial" w:hAnsi="Arial" w:cs="Arial"/>
          <w:lang w:eastAsia="x-none"/>
        </w:rPr>
        <w:t>Empresarial</w:t>
      </w:r>
      <w:r w:rsidRPr="004B0240">
        <w:rPr>
          <w:rFonts w:ascii="Arial" w:hAnsi="Arial" w:cs="Arial"/>
          <w:lang w:eastAsia="x-none"/>
        </w:rPr>
        <w:t>,</w:t>
      </w:r>
      <w:r w:rsidR="00AF7DF8" w:rsidRPr="004B0240">
        <w:rPr>
          <w:rFonts w:ascii="Arial" w:hAnsi="Arial" w:cs="Arial"/>
          <w:lang w:eastAsia="x-none"/>
        </w:rPr>
        <w:t xml:space="preserve"> </w:t>
      </w:r>
      <w:r w:rsidRPr="004B0240">
        <w:rPr>
          <w:rFonts w:ascii="Arial" w:hAnsi="Arial" w:cs="Arial"/>
          <w:lang w:eastAsia="x-none"/>
        </w:rPr>
        <w:t>estos</w:t>
      </w:r>
      <w:r w:rsidR="00AF7DF8" w:rsidRPr="004B0240">
        <w:rPr>
          <w:rFonts w:ascii="Arial" w:hAnsi="Arial" w:cs="Arial"/>
          <w:lang w:eastAsia="x-none"/>
        </w:rPr>
        <w:t xml:space="preserve"> </w:t>
      </w:r>
      <w:r w:rsidRPr="004B0240">
        <w:rPr>
          <w:rFonts w:ascii="Arial" w:hAnsi="Arial" w:cs="Arial"/>
          <w:lang w:eastAsia="x-none"/>
        </w:rPr>
        <w:t>serán</w:t>
      </w:r>
      <w:r w:rsidR="00AF7DF8" w:rsidRPr="004B0240">
        <w:rPr>
          <w:rFonts w:ascii="Arial" w:hAnsi="Arial" w:cs="Arial"/>
          <w:lang w:eastAsia="x-none"/>
        </w:rPr>
        <w:t xml:space="preserve"> </w:t>
      </w:r>
      <w:r w:rsidR="007B3460" w:rsidRPr="004B0240">
        <w:rPr>
          <w:rFonts w:ascii="Arial" w:hAnsi="Arial" w:cs="Arial"/>
          <w:lang w:eastAsia="x-none"/>
        </w:rPr>
        <w:t>revisado</w:t>
      </w:r>
      <w:r w:rsidRPr="004B0240">
        <w:rPr>
          <w:rFonts w:ascii="Arial" w:hAnsi="Arial" w:cs="Arial"/>
          <w:lang w:eastAsia="x-none"/>
        </w:rPr>
        <w:t>s</w:t>
      </w:r>
      <w:r w:rsidR="00AF7DF8" w:rsidRPr="004B0240">
        <w:rPr>
          <w:rFonts w:ascii="Arial" w:hAnsi="Arial" w:cs="Arial"/>
          <w:lang w:eastAsia="x-none"/>
        </w:rPr>
        <w:t xml:space="preserve"> </w:t>
      </w:r>
      <w:r w:rsidR="007B3460" w:rsidRPr="004B0240">
        <w:rPr>
          <w:rFonts w:ascii="Arial" w:hAnsi="Arial" w:cs="Arial"/>
          <w:lang w:eastAsia="x-none"/>
        </w:rPr>
        <w:t>y</w:t>
      </w:r>
      <w:r w:rsidR="00AF7DF8" w:rsidRPr="004B0240">
        <w:rPr>
          <w:rFonts w:ascii="Arial" w:hAnsi="Arial" w:cs="Arial"/>
          <w:lang w:eastAsia="x-none"/>
        </w:rPr>
        <w:t xml:space="preserve"> </w:t>
      </w:r>
      <w:r w:rsidR="007B3460" w:rsidRPr="004B0240">
        <w:rPr>
          <w:rFonts w:ascii="Arial" w:hAnsi="Arial" w:cs="Arial"/>
          <w:lang w:eastAsia="x-none"/>
        </w:rPr>
        <w:t>si</w:t>
      </w:r>
      <w:r w:rsidR="00AF7DF8" w:rsidRPr="004B0240">
        <w:rPr>
          <w:rFonts w:ascii="Arial" w:hAnsi="Arial" w:cs="Arial"/>
          <w:lang w:eastAsia="x-none"/>
        </w:rPr>
        <w:t xml:space="preserve"> </w:t>
      </w:r>
      <w:r w:rsidR="007B3460" w:rsidRPr="004B0240">
        <w:rPr>
          <w:rFonts w:ascii="Arial" w:hAnsi="Arial" w:cs="Arial"/>
          <w:lang w:eastAsia="x-none"/>
        </w:rPr>
        <w:t>es</w:t>
      </w:r>
      <w:r w:rsidR="00AF7DF8" w:rsidRPr="004B0240">
        <w:rPr>
          <w:rFonts w:ascii="Arial" w:hAnsi="Arial" w:cs="Arial"/>
          <w:lang w:eastAsia="x-none"/>
        </w:rPr>
        <w:t xml:space="preserve"> </w:t>
      </w:r>
      <w:r w:rsidR="007B3460" w:rsidRPr="004B0240">
        <w:rPr>
          <w:rFonts w:ascii="Arial" w:hAnsi="Arial" w:cs="Arial"/>
          <w:lang w:eastAsia="x-none"/>
        </w:rPr>
        <w:t>el</w:t>
      </w:r>
      <w:r w:rsidR="00AF7DF8" w:rsidRPr="004B0240">
        <w:rPr>
          <w:rFonts w:ascii="Arial" w:hAnsi="Arial" w:cs="Arial"/>
          <w:lang w:eastAsia="x-none"/>
        </w:rPr>
        <w:t xml:space="preserve"> </w:t>
      </w:r>
      <w:r w:rsidR="007B3460" w:rsidRPr="004B0240">
        <w:rPr>
          <w:rFonts w:ascii="Arial" w:hAnsi="Arial" w:cs="Arial"/>
          <w:lang w:eastAsia="x-none"/>
        </w:rPr>
        <w:t>caso</w:t>
      </w:r>
      <w:r w:rsidR="00AF7DF8" w:rsidRPr="004B0240">
        <w:rPr>
          <w:rFonts w:ascii="Arial" w:hAnsi="Arial" w:cs="Arial"/>
          <w:lang w:eastAsia="x-none"/>
        </w:rPr>
        <w:t xml:space="preserve"> </w:t>
      </w:r>
      <w:r w:rsidR="007B3460" w:rsidRPr="004B0240">
        <w:rPr>
          <w:rFonts w:ascii="Arial" w:hAnsi="Arial" w:cs="Arial"/>
          <w:lang w:eastAsia="x-none"/>
        </w:rPr>
        <w:t>ajustado</w:t>
      </w:r>
      <w:r w:rsidRPr="004B0240">
        <w:rPr>
          <w:rFonts w:ascii="Arial" w:hAnsi="Arial" w:cs="Arial"/>
          <w:lang w:eastAsia="x-none"/>
        </w:rPr>
        <w:t>s</w:t>
      </w:r>
      <w:r w:rsidR="00AF7DF8" w:rsidRPr="004B0240">
        <w:rPr>
          <w:rFonts w:ascii="Arial" w:hAnsi="Arial" w:cs="Arial"/>
          <w:lang w:eastAsia="x-none"/>
        </w:rPr>
        <w:t xml:space="preserve"> </w:t>
      </w:r>
      <w:r w:rsidR="007B3460" w:rsidRPr="004B0240">
        <w:rPr>
          <w:rFonts w:ascii="Arial" w:hAnsi="Arial" w:cs="Arial"/>
          <w:lang w:eastAsia="x-none"/>
        </w:rPr>
        <w:t>y</w:t>
      </w:r>
      <w:r w:rsidR="00AF7DF8" w:rsidRPr="004B0240">
        <w:rPr>
          <w:rFonts w:ascii="Arial" w:hAnsi="Arial" w:cs="Arial"/>
          <w:lang w:eastAsia="x-none"/>
        </w:rPr>
        <w:t xml:space="preserve"> </w:t>
      </w:r>
      <w:r w:rsidR="007B3460" w:rsidRPr="004B0240">
        <w:rPr>
          <w:rFonts w:ascii="Arial" w:hAnsi="Arial" w:cs="Arial"/>
          <w:lang w:eastAsia="x-none"/>
        </w:rPr>
        <w:t>adoptado</w:t>
      </w:r>
      <w:r w:rsidRPr="004B0240">
        <w:rPr>
          <w:rFonts w:ascii="Arial" w:hAnsi="Arial" w:cs="Arial"/>
          <w:lang w:eastAsia="x-none"/>
        </w:rPr>
        <w:t>s</w:t>
      </w:r>
      <w:r w:rsidR="00AF7DF8" w:rsidRPr="004B0240">
        <w:rPr>
          <w:rFonts w:ascii="Arial" w:hAnsi="Arial" w:cs="Arial"/>
          <w:lang w:eastAsia="x-none"/>
        </w:rPr>
        <w:t xml:space="preserve"> </w:t>
      </w:r>
      <w:r w:rsidR="008649A9" w:rsidRPr="004B0240">
        <w:rPr>
          <w:rFonts w:ascii="Arial" w:hAnsi="Arial" w:cs="Arial"/>
          <w:lang w:eastAsia="x-none"/>
        </w:rPr>
        <w:t>de</w:t>
      </w:r>
      <w:r w:rsidR="00AF7DF8" w:rsidRPr="004B0240">
        <w:rPr>
          <w:rFonts w:ascii="Arial" w:hAnsi="Arial" w:cs="Arial"/>
          <w:lang w:eastAsia="x-none"/>
        </w:rPr>
        <w:t xml:space="preserve"> </w:t>
      </w:r>
      <w:r w:rsidR="008649A9" w:rsidRPr="004B0240">
        <w:rPr>
          <w:rFonts w:ascii="Arial" w:hAnsi="Arial" w:cs="Arial"/>
          <w:lang w:eastAsia="x-none"/>
        </w:rPr>
        <w:t>acuerdo</w:t>
      </w:r>
      <w:r w:rsidR="00AF7DF8" w:rsidRPr="004B0240">
        <w:rPr>
          <w:rFonts w:ascii="Arial" w:hAnsi="Arial" w:cs="Arial"/>
          <w:lang w:eastAsia="x-none"/>
        </w:rPr>
        <w:t xml:space="preserve"> </w:t>
      </w:r>
      <w:r w:rsidR="008649A9" w:rsidRPr="004B0240">
        <w:rPr>
          <w:rFonts w:ascii="Arial" w:hAnsi="Arial" w:cs="Arial"/>
          <w:lang w:eastAsia="x-none"/>
        </w:rPr>
        <w:t>con</w:t>
      </w:r>
      <w:r w:rsidR="00AF7DF8" w:rsidRPr="004B0240">
        <w:rPr>
          <w:rFonts w:ascii="Arial" w:hAnsi="Arial" w:cs="Arial"/>
          <w:lang w:eastAsia="x-none"/>
        </w:rPr>
        <w:t xml:space="preserve"> </w:t>
      </w:r>
      <w:r w:rsidR="007B3460" w:rsidRPr="004B0240">
        <w:rPr>
          <w:rFonts w:ascii="Arial" w:hAnsi="Arial" w:cs="Arial"/>
          <w:lang w:eastAsia="x-none"/>
        </w:rPr>
        <w:t>la</w:t>
      </w:r>
      <w:r w:rsidR="00AF7DF8" w:rsidRPr="004B0240">
        <w:rPr>
          <w:rFonts w:ascii="Arial" w:hAnsi="Arial" w:cs="Arial"/>
          <w:lang w:eastAsia="x-none"/>
        </w:rPr>
        <w:t xml:space="preserve"> </w:t>
      </w:r>
      <w:r w:rsidR="007B3460" w:rsidRPr="004B0240">
        <w:rPr>
          <w:rFonts w:ascii="Arial" w:hAnsi="Arial" w:cs="Arial"/>
          <w:lang w:eastAsia="x-none"/>
        </w:rPr>
        <w:t>implementación</w:t>
      </w:r>
      <w:r w:rsidR="00AF7DF8" w:rsidRPr="004B0240">
        <w:rPr>
          <w:rFonts w:ascii="Arial" w:hAnsi="Arial" w:cs="Arial"/>
          <w:lang w:eastAsia="x-none"/>
        </w:rPr>
        <w:t xml:space="preserve"> </w:t>
      </w:r>
      <w:r w:rsidR="007B3460" w:rsidRPr="004B0240">
        <w:rPr>
          <w:rFonts w:ascii="Arial" w:hAnsi="Arial" w:cs="Arial"/>
          <w:lang w:eastAsia="x-none"/>
        </w:rPr>
        <w:t>de</w:t>
      </w:r>
      <w:r w:rsidR="00AF7DF8" w:rsidRPr="004B0240">
        <w:rPr>
          <w:rFonts w:ascii="Arial" w:hAnsi="Arial" w:cs="Arial"/>
          <w:lang w:eastAsia="x-none"/>
        </w:rPr>
        <w:t xml:space="preserve"> </w:t>
      </w:r>
      <w:r w:rsidR="007B3460" w:rsidRPr="004B0240">
        <w:rPr>
          <w:rFonts w:ascii="Arial" w:hAnsi="Arial" w:cs="Arial"/>
          <w:lang w:eastAsia="x-none"/>
        </w:rPr>
        <w:t>los</w:t>
      </w:r>
      <w:r w:rsidR="00AF7DF8" w:rsidRPr="004B0240">
        <w:rPr>
          <w:rFonts w:ascii="Arial" w:hAnsi="Arial" w:cs="Arial"/>
          <w:lang w:eastAsia="x-none"/>
        </w:rPr>
        <w:t xml:space="preserve"> </w:t>
      </w:r>
      <w:r w:rsidR="007B3460" w:rsidRPr="004B0240">
        <w:rPr>
          <w:rFonts w:ascii="Arial" w:hAnsi="Arial" w:cs="Arial"/>
          <w:lang w:eastAsia="x-none"/>
        </w:rPr>
        <w:t>procedimientos.</w:t>
      </w:r>
      <w:r w:rsidR="007B3460" w:rsidRPr="004B0240">
        <w:rPr>
          <w:rStyle w:val="Refdenotaalpie"/>
          <w:rFonts w:ascii="Arial" w:hAnsi="Arial" w:cs="Arial"/>
          <w:lang w:eastAsia="x-none"/>
        </w:rPr>
        <w:footnoteReference w:id="39"/>
      </w:r>
    </w:p>
    <w:p w14:paraId="7D0D9E4E" w14:textId="77777777" w:rsidR="00A850F0" w:rsidRPr="004B0240" w:rsidRDefault="00A850F0" w:rsidP="004C40A9">
      <w:pPr>
        <w:spacing w:after="0" w:line="240" w:lineRule="auto"/>
        <w:jc w:val="both"/>
        <w:rPr>
          <w:rFonts w:ascii="Arial" w:hAnsi="Arial" w:cs="Arial"/>
          <w:lang w:eastAsia="x-none"/>
        </w:rPr>
      </w:pPr>
    </w:p>
    <w:p w14:paraId="0E7F0755" w14:textId="454BF26A" w:rsidR="00A850F0" w:rsidRPr="004B0240" w:rsidRDefault="00F76AF9" w:rsidP="004C40A9">
      <w:pPr>
        <w:spacing w:after="0" w:line="240" w:lineRule="auto"/>
        <w:jc w:val="both"/>
        <w:rPr>
          <w:rFonts w:ascii="Arial" w:hAnsi="Arial" w:cs="Arial"/>
          <w:lang w:eastAsia="x-none"/>
        </w:rPr>
      </w:pPr>
      <w:r w:rsidRPr="004B0240">
        <w:rPr>
          <w:rFonts w:ascii="Arial" w:hAnsi="Arial" w:cs="Arial"/>
          <w:noProof/>
          <w:bdr w:val="single" w:sz="12" w:space="0" w:color="1F4E79"/>
        </w:rPr>
        <w:lastRenderedPageBreak/>
        <w:drawing>
          <wp:inline distT="0" distB="0" distL="0" distR="0" wp14:anchorId="319B42AC" wp14:editId="5447105F">
            <wp:extent cx="5610225" cy="3305175"/>
            <wp:effectExtent l="19050" t="1905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305175"/>
                    </a:xfrm>
                    <a:prstGeom prst="rect">
                      <a:avLst/>
                    </a:prstGeom>
                    <a:noFill/>
                    <a:ln w="19050" cmpd="sng">
                      <a:solidFill>
                        <a:schemeClr val="accent1">
                          <a:lumMod val="50000"/>
                          <a:lumOff val="0"/>
                        </a:schemeClr>
                      </a:solidFill>
                      <a:miter lim="800000"/>
                      <a:headEnd/>
                      <a:tailEnd/>
                    </a:ln>
                    <a:effectLst/>
                  </pic:spPr>
                </pic:pic>
              </a:graphicData>
            </a:graphic>
          </wp:inline>
        </w:drawing>
      </w:r>
    </w:p>
    <w:p w14:paraId="3A48F80F" w14:textId="319B7F37" w:rsidR="00AB3085" w:rsidRPr="004B0240" w:rsidRDefault="00AB3085" w:rsidP="00A850F0">
      <w:pPr>
        <w:pStyle w:val="Descripcin"/>
        <w:spacing w:after="0" w:line="240" w:lineRule="auto"/>
        <w:jc w:val="center"/>
        <w:rPr>
          <w:rFonts w:ascii="Arial" w:hAnsi="Arial" w:cs="Arial"/>
          <w:sz w:val="18"/>
          <w:szCs w:val="18"/>
          <w:lang w:eastAsia="x-none"/>
        </w:rPr>
      </w:pPr>
      <w:bookmarkStart w:id="235" w:name="_Toc59198779"/>
      <w:r w:rsidRPr="004B0240">
        <w:rPr>
          <w:rFonts w:ascii="Arial" w:hAnsi="Arial" w:cs="Arial"/>
          <w:sz w:val="18"/>
          <w:szCs w:val="18"/>
        </w:rPr>
        <w:t>Ilustración</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21</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Pr="004B0240">
        <w:rPr>
          <w:rFonts w:ascii="Arial" w:hAnsi="Arial" w:cs="Arial"/>
          <w:sz w:val="18"/>
          <w:szCs w:val="18"/>
        </w:rPr>
        <w:t>Indicadores</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TI</w:t>
      </w:r>
      <w:bookmarkEnd w:id="235"/>
    </w:p>
    <w:p w14:paraId="1C61296C" w14:textId="77777777" w:rsidR="0002641D" w:rsidRPr="004B0240" w:rsidRDefault="00AB3085" w:rsidP="00C679E3">
      <w:pPr>
        <w:spacing w:after="0" w:line="240" w:lineRule="auto"/>
        <w:ind w:firstLine="720"/>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Pr="004B0240">
        <w:rPr>
          <w:rFonts w:ascii="Arial" w:hAnsi="Arial" w:cs="Arial"/>
          <w:sz w:val="18"/>
          <w:szCs w:val="18"/>
        </w:rPr>
        <w:t>Arquitectura</w:t>
      </w:r>
      <w:r w:rsidR="00AF7DF8" w:rsidRPr="004B0240">
        <w:rPr>
          <w:rFonts w:ascii="Arial" w:hAnsi="Arial" w:cs="Arial"/>
          <w:sz w:val="18"/>
          <w:szCs w:val="18"/>
        </w:rPr>
        <w:t xml:space="preserve"> </w:t>
      </w:r>
      <w:r w:rsidRPr="004B0240">
        <w:rPr>
          <w:rFonts w:ascii="Arial" w:hAnsi="Arial" w:cs="Arial"/>
          <w:sz w:val="18"/>
          <w:szCs w:val="18"/>
        </w:rPr>
        <w:t>Empresarial</w:t>
      </w:r>
      <w:r w:rsidR="00AF7DF8" w:rsidRPr="004B0240">
        <w:rPr>
          <w:rFonts w:ascii="Arial" w:hAnsi="Arial" w:cs="Arial"/>
          <w:sz w:val="18"/>
          <w:szCs w:val="18"/>
        </w:rPr>
        <w:t xml:space="preserve"> </w:t>
      </w:r>
      <w:r w:rsidRPr="004B0240">
        <w:rPr>
          <w:rFonts w:ascii="Arial" w:hAnsi="Arial" w:cs="Arial"/>
          <w:sz w:val="18"/>
          <w:szCs w:val="18"/>
        </w:rPr>
        <w:t>UAERMV</w:t>
      </w:r>
    </w:p>
    <w:p w14:paraId="567EE322" w14:textId="77777777" w:rsidR="00BD6DED" w:rsidRPr="004B0240" w:rsidRDefault="00BD6DED" w:rsidP="00C679E3">
      <w:pPr>
        <w:spacing w:after="0" w:line="240" w:lineRule="auto"/>
        <w:ind w:firstLine="720"/>
        <w:jc w:val="center"/>
        <w:rPr>
          <w:rFonts w:ascii="Arial" w:hAnsi="Arial" w:cs="Arial"/>
          <w:sz w:val="18"/>
          <w:szCs w:val="18"/>
        </w:rPr>
      </w:pPr>
    </w:p>
    <w:p w14:paraId="5CDC7374" w14:textId="77777777" w:rsidR="00AC26E2" w:rsidRPr="004B0240" w:rsidRDefault="00A7766A" w:rsidP="006A6DEE">
      <w:pPr>
        <w:pStyle w:val="Ttulo2"/>
        <w:spacing w:before="0" w:after="0" w:line="240" w:lineRule="auto"/>
        <w:rPr>
          <w:rFonts w:cs="Arial"/>
          <w:i/>
          <w:lang w:val="es-CO"/>
        </w:rPr>
      </w:pPr>
      <w:bookmarkStart w:id="236" w:name="_Toc58954924"/>
      <w:r w:rsidRPr="004B0240">
        <w:rPr>
          <w:rFonts w:cs="Arial"/>
          <w:i/>
          <w:lang w:val="es-CO"/>
        </w:rPr>
        <w:t>SEGUIMIENTO AL PETI</w:t>
      </w:r>
      <w:bookmarkEnd w:id="236"/>
    </w:p>
    <w:p w14:paraId="10461CC2" w14:textId="77777777" w:rsidR="00AC26E2" w:rsidRPr="004B0240" w:rsidRDefault="00AC26E2" w:rsidP="004C40A9">
      <w:pPr>
        <w:spacing w:after="0" w:line="240" w:lineRule="auto"/>
        <w:rPr>
          <w:rFonts w:ascii="Arial" w:hAnsi="Arial" w:cs="Arial"/>
          <w:lang w:eastAsia="x-none"/>
        </w:rPr>
      </w:pPr>
    </w:p>
    <w:p w14:paraId="6CC9FC5D" w14:textId="77777777" w:rsidR="00AC26E2" w:rsidRPr="004B0240" w:rsidRDefault="00AC26E2" w:rsidP="004C40A9">
      <w:pPr>
        <w:spacing w:after="0" w:line="240" w:lineRule="auto"/>
        <w:jc w:val="both"/>
        <w:rPr>
          <w:rFonts w:ascii="Arial" w:hAnsi="Arial" w:cs="Arial"/>
          <w:lang w:eastAsia="x-none"/>
        </w:rPr>
      </w:pPr>
      <w:r w:rsidRPr="004B0240">
        <w:rPr>
          <w:rFonts w:ascii="Arial" w:hAnsi="Arial" w:cs="Arial"/>
          <w:lang w:eastAsia="x-none"/>
        </w:rPr>
        <w:t>El</w:t>
      </w:r>
      <w:r w:rsidR="00AF7DF8" w:rsidRPr="004B0240">
        <w:rPr>
          <w:rFonts w:ascii="Arial" w:hAnsi="Arial" w:cs="Arial"/>
          <w:lang w:eastAsia="x-none"/>
        </w:rPr>
        <w:t xml:space="preserve"> </w:t>
      </w:r>
      <w:r w:rsidR="00820BD3" w:rsidRPr="004B0240">
        <w:rPr>
          <w:rFonts w:ascii="Arial" w:hAnsi="Arial" w:cs="Arial"/>
          <w:lang w:eastAsia="x-none"/>
        </w:rPr>
        <w:t>a</w:t>
      </w:r>
      <w:r w:rsidRPr="004B0240">
        <w:rPr>
          <w:rFonts w:ascii="Arial" w:hAnsi="Arial" w:cs="Arial"/>
          <w:lang w:eastAsia="x-none"/>
        </w:rPr>
        <w:t>vance</w:t>
      </w:r>
      <w:r w:rsidR="00AF7DF8" w:rsidRPr="004B0240">
        <w:rPr>
          <w:rFonts w:ascii="Arial" w:hAnsi="Arial" w:cs="Arial"/>
          <w:lang w:eastAsia="x-none"/>
        </w:rPr>
        <w:t xml:space="preserve"> </w:t>
      </w:r>
      <w:r w:rsidRPr="004B0240">
        <w:rPr>
          <w:rFonts w:ascii="Arial" w:hAnsi="Arial" w:cs="Arial"/>
          <w:lang w:eastAsia="x-none"/>
        </w:rPr>
        <w:t>general</w:t>
      </w:r>
      <w:r w:rsidR="00AF7DF8" w:rsidRPr="004B0240">
        <w:rPr>
          <w:rFonts w:ascii="Arial" w:hAnsi="Arial" w:cs="Arial"/>
          <w:lang w:eastAsia="x-none"/>
        </w:rPr>
        <w:t xml:space="preserve"> </w:t>
      </w:r>
      <w:r w:rsidRPr="004B0240">
        <w:rPr>
          <w:rFonts w:ascii="Arial" w:hAnsi="Arial" w:cs="Arial"/>
          <w:lang w:eastAsia="x-none"/>
        </w:rPr>
        <w:t>del</w:t>
      </w:r>
      <w:r w:rsidR="00AF7DF8" w:rsidRPr="004B0240">
        <w:rPr>
          <w:rFonts w:ascii="Arial" w:hAnsi="Arial" w:cs="Arial"/>
          <w:lang w:eastAsia="x-none"/>
        </w:rPr>
        <w:t xml:space="preserve"> </w:t>
      </w:r>
      <w:r w:rsidRPr="004B0240">
        <w:rPr>
          <w:rFonts w:ascii="Arial" w:hAnsi="Arial" w:cs="Arial"/>
          <w:lang w:eastAsia="x-none"/>
        </w:rPr>
        <w:t>Plan</w:t>
      </w:r>
      <w:r w:rsidR="00AF7DF8" w:rsidRPr="004B0240">
        <w:rPr>
          <w:rFonts w:ascii="Arial" w:hAnsi="Arial" w:cs="Arial"/>
          <w:lang w:eastAsia="x-none"/>
        </w:rPr>
        <w:t xml:space="preserve"> </w:t>
      </w:r>
      <w:r w:rsidRPr="004B0240">
        <w:rPr>
          <w:rFonts w:ascii="Arial" w:hAnsi="Arial" w:cs="Arial"/>
          <w:lang w:eastAsia="x-none"/>
        </w:rPr>
        <w:t>Estratégico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Tecnologías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Información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medirá</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través</w:t>
      </w:r>
      <w:r w:rsidR="00AF7DF8" w:rsidRPr="004B0240">
        <w:rPr>
          <w:rFonts w:ascii="Arial" w:hAnsi="Arial" w:cs="Arial"/>
          <w:lang w:eastAsia="x-none"/>
        </w:rPr>
        <w:t xml:space="preserve"> </w:t>
      </w:r>
      <w:r w:rsidRPr="004B0240">
        <w:rPr>
          <w:rFonts w:ascii="Arial" w:hAnsi="Arial" w:cs="Arial"/>
          <w:lang w:eastAsia="x-none"/>
        </w:rPr>
        <w:t>del</w:t>
      </w:r>
      <w:r w:rsidR="00AF7DF8" w:rsidRPr="004B0240">
        <w:rPr>
          <w:rFonts w:ascii="Arial" w:hAnsi="Arial" w:cs="Arial"/>
          <w:lang w:eastAsia="x-none"/>
        </w:rPr>
        <w:t xml:space="preserve"> </w:t>
      </w:r>
      <w:r w:rsidRPr="004B0240">
        <w:rPr>
          <w:rFonts w:ascii="Arial" w:hAnsi="Arial" w:cs="Arial"/>
          <w:lang w:eastAsia="x-none"/>
        </w:rPr>
        <w:t>seguimiento</w:t>
      </w:r>
      <w:r w:rsidR="00AF7DF8" w:rsidRPr="004B0240">
        <w:rPr>
          <w:rFonts w:ascii="Arial" w:hAnsi="Arial" w:cs="Arial"/>
          <w:lang w:eastAsia="x-none"/>
        </w:rPr>
        <w:t xml:space="preserve"> </w:t>
      </w:r>
      <w:r w:rsidRPr="004B0240">
        <w:rPr>
          <w:rFonts w:ascii="Arial" w:hAnsi="Arial" w:cs="Arial"/>
          <w:lang w:eastAsia="x-none"/>
        </w:rPr>
        <w:t>del</w:t>
      </w:r>
      <w:r w:rsidR="00AF7DF8" w:rsidRPr="004B0240">
        <w:rPr>
          <w:rFonts w:ascii="Arial" w:hAnsi="Arial" w:cs="Arial"/>
          <w:lang w:eastAsia="x-none"/>
        </w:rPr>
        <w:t xml:space="preserve"> </w:t>
      </w:r>
      <w:r w:rsidRPr="004B0240">
        <w:rPr>
          <w:rFonts w:ascii="Arial" w:hAnsi="Arial" w:cs="Arial"/>
          <w:lang w:eastAsia="x-none"/>
        </w:rPr>
        <w:t>mapa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ruta</w:t>
      </w:r>
      <w:r w:rsidR="001343C4" w:rsidRPr="004B0240">
        <w:rPr>
          <w:rStyle w:val="Refdenotaalpie"/>
          <w:rFonts w:ascii="Arial" w:hAnsi="Arial" w:cs="Arial"/>
          <w:lang w:eastAsia="x-none"/>
        </w:rPr>
        <w:footnoteReference w:id="40"/>
      </w:r>
      <w:r w:rsidRPr="004B0240">
        <w:rPr>
          <w:rFonts w:ascii="Arial" w:hAnsi="Arial" w:cs="Arial"/>
          <w:lang w:eastAsia="x-none"/>
        </w:rPr>
        <w:t>.</w:t>
      </w:r>
      <w:r w:rsidR="00AF7DF8" w:rsidRPr="004B0240">
        <w:rPr>
          <w:rFonts w:ascii="Arial" w:hAnsi="Arial" w:cs="Arial"/>
          <w:lang w:eastAsia="x-none"/>
        </w:rPr>
        <w:t xml:space="preserve"> </w:t>
      </w:r>
      <w:r w:rsidR="00820BD3" w:rsidRPr="004B0240">
        <w:rPr>
          <w:rFonts w:ascii="Arial" w:hAnsi="Arial" w:cs="Arial"/>
          <w:lang w:eastAsia="x-none"/>
        </w:rPr>
        <w:t>Al</w:t>
      </w:r>
      <w:r w:rsidR="00AF7DF8" w:rsidRPr="004B0240">
        <w:rPr>
          <w:rFonts w:ascii="Arial" w:hAnsi="Arial" w:cs="Arial"/>
          <w:lang w:eastAsia="x-none"/>
        </w:rPr>
        <w:t xml:space="preserve"> </w:t>
      </w:r>
      <w:r w:rsidR="00820BD3" w:rsidRPr="004B0240">
        <w:rPr>
          <w:rFonts w:ascii="Arial" w:hAnsi="Arial" w:cs="Arial"/>
          <w:lang w:eastAsia="x-none"/>
        </w:rPr>
        <w:t>contar</w:t>
      </w:r>
      <w:r w:rsidR="00AF7DF8" w:rsidRPr="004B0240">
        <w:rPr>
          <w:rFonts w:ascii="Arial" w:hAnsi="Arial" w:cs="Arial"/>
          <w:lang w:eastAsia="x-none"/>
        </w:rPr>
        <w:t xml:space="preserve"> </w:t>
      </w:r>
      <w:r w:rsidR="00820BD3" w:rsidRPr="004B0240">
        <w:rPr>
          <w:rFonts w:ascii="Arial" w:hAnsi="Arial" w:cs="Arial"/>
          <w:lang w:eastAsia="x-none"/>
        </w:rPr>
        <w:t>con</w:t>
      </w:r>
      <w:r w:rsidR="00AF7DF8" w:rsidRPr="004B0240">
        <w:rPr>
          <w:rFonts w:ascii="Arial" w:hAnsi="Arial" w:cs="Arial"/>
          <w:lang w:eastAsia="x-none"/>
        </w:rPr>
        <w:t xml:space="preserve"> </w:t>
      </w:r>
      <w:r w:rsidR="00820BD3" w:rsidRPr="004B0240">
        <w:rPr>
          <w:rFonts w:ascii="Arial" w:hAnsi="Arial" w:cs="Arial"/>
          <w:lang w:eastAsia="x-none"/>
        </w:rPr>
        <w:t>un</w:t>
      </w:r>
      <w:r w:rsidR="00AF7DF8" w:rsidRPr="004B0240">
        <w:rPr>
          <w:rFonts w:ascii="Arial" w:hAnsi="Arial" w:cs="Arial"/>
          <w:lang w:eastAsia="x-none"/>
        </w:rPr>
        <w:t xml:space="preserve"> </w:t>
      </w:r>
      <w:r w:rsidR="00043E03" w:rsidRPr="004B0240">
        <w:rPr>
          <w:rFonts w:ascii="Arial" w:hAnsi="Arial" w:cs="Arial"/>
          <w:lang w:eastAsia="x-none"/>
        </w:rPr>
        <w:t>catálogo</w:t>
      </w:r>
      <w:r w:rsidR="00AF7DF8" w:rsidRPr="004B0240">
        <w:rPr>
          <w:rFonts w:ascii="Arial" w:hAnsi="Arial" w:cs="Arial"/>
          <w:lang w:eastAsia="x-none"/>
        </w:rPr>
        <w:t xml:space="preserve"> </w:t>
      </w:r>
      <w:r w:rsidR="00820BD3" w:rsidRPr="004B0240">
        <w:rPr>
          <w:rFonts w:ascii="Arial" w:hAnsi="Arial" w:cs="Arial"/>
          <w:lang w:eastAsia="x-none"/>
        </w:rPr>
        <w:t>de</w:t>
      </w:r>
      <w:r w:rsidR="00AF7DF8" w:rsidRPr="004B0240">
        <w:rPr>
          <w:rFonts w:ascii="Arial" w:hAnsi="Arial" w:cs="Arial"/>
          <w:lang w:eastAsia="x-none"/>
        </w:rPr>
        <w:t xml:space="preserve"> </w:t>
      </w:r>
      <w:r w:rsidR="00820BD3" w:rsidRPr="004B0240">
        <w:rPr>
          <w:rFonts w:ascii="Arial" w:hAnsi="Arial" w:cs="Arial"/>
          <w:lang w:eastAsia="x-none"/>
        </w:rPr>
        <w:t>proyectos</w:t>
      </w:r>
      <w:r w:rsidR="00AF7DF8" w:rsidRPr="004B0240">
        <w:rPr>
          <w:rFonts w:ascii="Arial" w:hAnsi="Arial" w:cs="Arial"/>
          <w:lang w:eastAsia="x-none"/>
        </w:rPr>
        <w:t xml:space="preserve"> </w:t>
      </w:r>
      <w:r w:rsidR="00820BD3" w:rsidRPr="004B0240">
        <w:rPr>
          <w:rFonts w:ascii="Arial" w:hAnsi="Arial" w:cs="Arial"/>
          <w:lang w:eastAsia="x-none"/>
        </w:rPr>
        <w:t>donde</w:t>
      </w:r>
      <w:r w:rsidR="00AF7DF8" w:rsidRPr="004B0240">
        <w:rPr>
          <w:rFonts w:ascii="Arial" w:hAnsi="Arial" w:cs="Arial"/>
          <w:lang w:eastAsia="x-none"/>
        </w:rPr>
        <w:t xml:space="preserve"> </w:t>
      </w:r>
      <w:r w:rsidR="00820BD3" w:rsidRPr="004B0240">
        <w:rPr>
          <w:rFonts w:ascii="Arial" w:hAnsi="Arial" w:cs="Arial"/>
          <w:lang w:eastAsia="x-none"/>
        </w:rPr>
        <w:t>se</w:t>
      </w:r>
      <w:r w:rsidR="00AF7DF8" w:rsidRPr="004B0240">
        <w:rPr>
          <w:rFonts w:ascii="Arial" w:hAnsi="Arial" w:cs="Arial"/>
          <w:lang w:eastAsia="x-none"/>
        </w:rPr>
        <w:t xml:space="preserve"> </w:t>
      </w:r>
      <w:r w:rsidR="00820BD3" w:rsidRPr="004B0240">
        <w:rPr>
          <w:rFonts w:ascii="Arial" w:hAnsi="Arial" w:cs="Arial"/>
          <w:lang w:eastAsia="x-none"/>
        </w:rPr>
        <w:t>indican</w:t>
      </w:r>
      <w:r w:rsidR="00AF7DF8" w:rsidRPr="004B0240">
        <w:rPr>
          <w:rFonts w:ascii="Arial" w:hAnsi="Arial" w:cs="Arial"/>
          <w:lang w:eastAsia="x-none"/>
        </w:rPr>
        <w:t xml:space="preserve"> </w:t>
      </w:r>
      <w:r w:rsidR="00820BD3" w:rsidRPr="004B0240">
        <w:rPr>
          <w:rFonts w:ascii="Arial" w:hAnsi="Arial" w:cs="Arial"/>
          <w:lang w:eastAsia="x-none"/>
        </w:rPr>
        <w:t>las</w:t>
      </w:r>
      <w:r w:rsidR="00AF7DF8" w:rsidRPr="004B0240">
        <w:rPr>
          <w:rFonts w:ascii="Arial" w:hAnsi="Arial" w:cs="Arial"/>
          <w:lang w:eastAsia="x-none"/>
        </w:rPr>
        <w:t xml:space="preserve"> </w:t>
      </w:r>
      <w:r w:rsidR="00820BD3" w:rsidRPr="004B0240">
        <w:rPr>
          <w:rFonts w:ascii="Arial" w:hAnsi="Arial" w:cs="Arial"/>
          <w:lang w:eastAsia="x-none"/>
        </w:rPr>
        <w:t>fechas</w:t>
      </w:r>
      <w:r w:rsidR="00AF7DF8" w:rsidRPr="004B0240">
        <w:rPr>
          <w:rFonts w:ascii="Arial" w:hAnsi="Arial" w:cs="Arial"/>
          <w:lang w:eastAsia="x-none"/>
        </w:rPr>
        <w:t xml:space="preserve"> </w:t>
      </w:r>
      <w:r w:rsidR="00820BD3" w:rsidRPr="004B0240">
        <w:rPr>
          <w:rFonts w:ascii="Arial" w:hAnsi="Arial" w:cs="Arial"/>
          <w:lang w:eastAsia="x-none"/>
        </w:rPr>
        <w:t>de</w:t>
      </w:r>
      <w:r w:rsidR="00AF7DF8" w:rsidRPr="004B0240">
        <w:rPr>
          <w:rFonts w:ascii="Arial" w:hAnsi="Arial" w:cs="Arial"/>
          <w:lang w:eastAsia="x-none"/>
        </w:rPr>
        <w:t xml:space="preserve"> </w:t>
      </w:r>
      <w:r w:rsidR="00820BD3" w:rsidRPr="004B0240">
        <w:rPr>
          <w:rFonts w:ascii="Arial" w:hAnsi="Arial" w:cs="Arial"/>
          <w:lang w:eastAsia="x-none"/>
        </w:rPr>
        <w:t>inicio</w:t>
      </w:r>
      <w:r w:rsidR="00AF7DF8" w:rsidRPr="004B0240">
        <w:rPr>
          <w:rFonts w:ascii="Arial" w:hAnsi="Arial" w:cs="Arial"/>
          <w:lang w:eastAsia="x-none"/>
        </w:rPr>
        <w:t xml:space="preserve"> </w:t>
      </w:r>
      <w:r w:rsidR="00820BD3" w:rsidRPr="004B0240">
        <w:rPr>
          <w:rFonts w:ascii="Arial" w:hAnsi="Arial" w:cs="Arial"/>
          <w:lang w:eastAsia="x-none"/>
        </w:rPr>
        <w:t>y</w:t>
      </w:r>
      <w:r w:rsidR="00AF7DF8" w:rsidRPr="004B0240">
        <w:rPr>
          <w:rFonts w:ascii="Arial" w:hAnsi="Arial" w:cs="Arial"/>
          <w:lang w:eastAsia="x-none"/>
        </w:rPr>
        <w:t xml:space="preserve"> </w:t>
      </w:r>
      <w:r w:rsidR="00820BD3" w:rsidRPr="004B0240">
        <w:rPr>
          <w:rFonts w:ascii="Arial" w:hAnsi="Arial" w:cs="Arial"/>
          <w:lang w:eastAsia="x-none"/>
        </w:rPr>
        <w:t>de</w:t>
      </w:r>
      <w:r w:rsidR="00AF7DF8" w:rsidRPr="004B0240">
        <w:rPr>
          <w:rFonts w:ascii="Arial" w:hAnsi="Arial" w:cs="Arial"/>
          <w:lang w:eastAsia="x-none"/>
        </w:rPr>
        <w:t xml:space="preserve"> </w:t>
      </w:r>
      <w:r w:rsidR="00820BD3" w:rsidRPr="004B0240">
        <w:rPr>
          <w:rFonts w:ascii="Arial" w:hAnsi="Arial" w:cs="Arial"/>
          <w:lang w:eastAsia="x-none"/>
        </w:rPr>
        <w:t>fin</w:t>
      </w:r>
      <w:r w:rsidR="00AF7DF8" w:rsidRPr="004B0240">
        <w:rPr>
          <w:rFonts w:ascii="Arial" w:hAnsi="Arial" w:cs="Arial"/>
          <w:lang w:eastAsia="x-none"/>
        </w:rPr>
        <w:t xml:space="preserve"> </w:t>
      </w:r>
      <w:r w:rsidR="00820BD3" w:rsidRPr="004B0240">
        <w:rPr>
          <w:rFonts w:ascii="Arial" w:hAnsi="Arial" w:cs="Arial"/>
          <w:lang w:eastAsia="x-none"/>
        </w:rPr>
        <w:t>proyectadas,</w:t>
      </w:r>
      <w:r w:rsidR="00AF7DF8" w:rsidRPr="004B0240">
        <w:rPr>
          <w:rFonts w:ascii="Arial" w:hAnsi="Arial" w:cs="Arial"/>
          <w:lang w:eastAsia="x-none"/>
        </w:rPr>
        <w:t xml:space="preserve"> </w:t>
      </w:r>
      <w:r w:rsidR="00820BD3" w:rsidRPr="004B0240">
        <w:rPr>
          <w:rFonts w:ascii="Arial" w:hAnsi="Arial" w:cs="Arial"/>
          <w:lang w:eastAsia="x-none"/>
        </w:rPr>
        <w:t>es</w:t>
      </w:r>
      <w:r w:rsidR="00AF7DF8" w:rsidRPr="004B0240">
        <w:rPr>
          <w:rFonts w:ascii="Arial" w:hAnsi="Arial" w:cs="Arial"/>
          <w:lang w:eastAsia="x-none"/>
        </w:rPr>
        <w:t xml:space="preserve"> </w:t>
      </w:r>
      <w:r w:rsidR="00820BD3" w:rsidRPr="004B0240">
        <w:rPr>
          <w:rFonts w:ascii="Arial" w:hAnsi="Arial" w:cs="Arial"/>
          <w:lang w:eastAsia="x-none"/>
        </w:rPr>
        <w:t>posible</w:t>
      </w:r>
      <w:r w:rsidR="00AF7DF8" w:rsidRPr="004B0240">
        <w:rPr>
          <w:rFonts w:ascii="Arial" w:hAnsi="Arial" w:cs="Arial"/>
          <w:lang w:eastAsia="x-none"/>
        </w:rPr>
        <w:t xml:space="preserve"> </w:t>
      </w:r>
      <w:r w:rsidR="00820BD3" w:rsidRPr="004B0240">
        <w:rPr>
          <w:rFonts w:ascii="Arial" w:hAnsi="Arial" w:cs="Arial"/>
          <w:lang w:eastAsia="x-none"/>
        </w:rPr>
        <w:t>calcular</w:t>
      </w:r>
      <w:r w:rsidR="00AF7DF8" w:rsidRPr="004B0240">
        <w:rPr>
          <w:rFonts w:ascii="Arial" w:hAnsi="Arial" w:cs="Arial"/>
          <w:lang w:eastAsia="x-none"/>
        </w:rPr>
        <w:t xml:space="preserve"> </w:t>
      </w:r>
      <w:r w:rsidR="00820BD3" w:rsidRPr="004B0240">
        <w:rPr>
          <w:rFonts w:ascii="Arial" w:hAnsi="Arial" w:cs="Arial"/>
          <w:lang w:eastAsia="x-none"/>
        </w:rPr>
        <w:t>el</w:t>
      </w:r>
      <w:r w:rsidR="00AF7DF8" w:rsidRPr="004B0240">
        <w:rPr>
          <w:rFonts w:ascii="Arial" w:hAnsi="Arial" w:cs="Arial"/>
          <w:lang w:eastAsia="x-none"/>
        </w:rPr>
        <w:t xml:space="preserve"> </w:t>
      </w:r>
      <w:r w:rsidR="00820BD3" w:rsidRPr="004B0240">
        <w:rPr>
          <w:rFonts w:ascii="Arial" w:hAnsi="Arial" w:cs="Arial"/>
          <w:lang w:eastAsia="x-none"/>
        </w:rPr>
        <w:t>avance</w:t>
      </w:r>
      <w:r w:rsidR="00AF7DF8" w:rsidRPr="004B0240">
        <w:rPr>
          <w:rFonts w:ascii="Arial" w:hAnsi="Arial" w:cs="Arial"/>
          <w:lang w:eastAsia="x-none"/>
        </w:rPr>
        <w:t xml:space="preserve"> </w:t>
      </w:r>
      <w:r w:rsidR="00820BD3" w:rsidRPr="004B0240">
        <w:rPr>
          <w:rFonts w:ascii="Arial" w:hAnsi="Arial" w:cs="Arial"/>
          <w:lang w:eastAsia="x-none"/>
        </w:rPr>
        <w:t>general</w:t>
      </w:r>
      <w:r w:rsidR="00AF7DF8" w:rsidRPr="004B0240">
        <w:rPr>
          <w:rFonts w:ascii="Arial" w:hAnsi="Arial" w:cs="Arial"/>
          <w:lang w:eastAsia="x-none"/>
        </w:rPr>
        <w:t xml:space="preserve"> </w:t>
      </w:r>
      <w:r w:rsidR="00820BD3" w:rsidRPr="004B0240">
        <w:rPr>
          <w:rFonts w:ascii="Arial" w:hAnsi="Arial" w:cs="Arial"/>
          <w:lang w:eastAsia="x-none"/>
        </w:rPr>
        <w:t>del</w:t>
      </w:r>
      <w:r w:rsidR="00AF7DF8" w:rsidRPr="004B0240">
        <w:rPr>
          <w:rFonts w:ascii="Arial" w:hAnsi="Arial" w:cs="Arial"/>
          <w:lang w:eastAsia="x-none"/>
        </w:rPr>
        <w:t xml:space="preserve"> </w:t>
      </w:r>
      <w:r w:rsidR="00820BD3" w:rsidRPr="004B0240">
        <w:rPr>
          <w:rFonts w:ascii="Arial" w:hAnsi="Arial" w:cs="Arial"/>
          <w:lang w:eastAsia="x-none"/>
        </w:rPr>
        <w:t>mapa</w:t>
      </w:r>
      <w:r w:rsidR="00AF7DF8" w:rsidRPr="004B0240">
        <w:rPr>
          <w:rFonts w:ascii="Arial" w:hAnsi="Arial" w:cs="Arial"/>
          <w:lang w:eastAsia="x-none"/>
        </w:rPr>
        <w:t xml:space="preserve"> </w:t>
      </w:r>
      <w:r w:rsidR="00820BD3" w:rsidRPr="004B0240">
        <w:rPr>
          <w:rFonts w:ascii="Arial" w:hAnsi="Arial" w:cs="Arial"/>
          <w:lang w:eastAsia="x-none"/>
        </w:rPr>
        <w:t>de</w:t>
      </w:r>
      <w:r w:rsidR="00AF7DF8" w:rsidRPr="004B0240">
        <w:rPr>
          <w:rFonts w:ascii="Arial" w:hAnsi="Arial" w:cs="Arial"/>
          <w:lang w:eastAsia="x-none"/>
        </w:rPr>
        <w:t xml:space="preserve"> </w:t>
      </w:r>
      <w:r w:rsidR="00820BD3" w:rsidRPr="004B0240">
        <w:rPr>
          <w:rFonts w:ascii="Arial" w:hAnsi="Arial" w:cs="Arial"/>
          <w:lang w:eastAsia="x-none"/>
        </w:rPr>
        <w:t>ruta</w:t>
      </w:r>
      <w:r w:rsidR="00AF7DF8" w:rsidRPr="004B0240">
        <w:rPr>
          <w:rFonts w:ascii="Arial" w:hAnsi="Arial" w:cs="Arial"/>
          <w:lang w:eastAsia="x-none"/>
        </w:rPr>
        <w:t xml:space="preserve"> </w:t>
      </w:r>
      <w:r w:rsidR="00820BD3" w:rsidRPr="004B0240">
        <w:rPr>
          <w:rFonts w:ascii="Arial" w:hAnsi="Arial" w:cs="Arial"/>
          <w:lang w:eastAsia="x-none"/>
        </w:rPr>
        <w:t>en</w:t>
      </w:r>
      <w:r w:rsidR="00AF7DF8" w:rsidRPr="004B0240">
        <w:rPr>
          <w:rFonts w:ascii="Arial" w:hAnsi="Arial" w:cs="Arial"/>
          <w:lang w:eastAsia="x-none"/>
        </w:rPr>
        <w:t xml:space="preserve"> </w:t>
      </w:r>
      <w:r w:rsidR="001343C4" w:rsidRPr="004B0240">
        <w:rPr>
          <w:rFonts w:ascii="Arial" w:hAnsi="Arial" w:cs="Arial"/>
          <w:lang w:eastAsia="x-none"/>
        </w:rPr>
        <w:t>cada</w:t>
      </w:r>
      <w:r w:rsidR="00AF7DF8" w:rsidRPr="004B0240">
        <w:rPr>
          <w:rFonts w:ascii="Arial" w:hAnsi="Arial" w:cs="Arial"/>
          <w:lang w:eastAsia="x-none"/>
        </w:rPr>
        <w:t xml:space="preserve"> </w:t>
      </w:r>
      <w:r w:rsidR="001343C4" w:rsidRPr="004B0240">
        <w:rPr>
          <w:rFonts w:ascii="Arial" w:hAnsi="Arial" w:cs="Arial"/>
          <w:lang w:eastAsia="x-none"/>
        </w:rPr>
        <w:t>cuatrimestre</w:t>
      </w:r>
      <w:r w:rsidR="00820BD3" w:rsidRPr="004B0240">
        <w:rPr>
          <w:rFonts w:ascii="Arial" w:hAnsi="Arial" w:cs="Arial"/>
          <w:lang w:eastAsia="x-none"/>
        </w:rPr>
        <w:t>.</w:t>
      </w:r>
      <w:r w:rsidR="00AF7DF8" w:rsidRPr="004B0240">
        <w:rPr>
          <w:rFonts w:ascii="Arial" w:hAnsi="Arial" w:cs="Arial"/>
          <w:lang w:eastAsia="x-none"/>
        </w:rPr>
        <w:t xml:space="preserve"> </w:t>
      </w:r>
      <w:r w:rsidR="00043E03" w:rsidRPr="004B0240">
        <w:rPr>
          <w:rFonts w:ascii="Arial" w:hAnsi="Arial" w:cs="Arial"/>
          <w:lang w:eastAsia="x-none"/>
        </w:rPr>
        <w:t>Adicionalmente,</w:t>
      </w:r>
      <w:r w:rsidR="00AF7DF8" w:rsidRPr="004B0240">
        <w:rPr>
          <w:rFonts w:ascii="Arial" w:hAnsi="Arial" w:cs="Arial"/>
          <w:lang w:eastAsia="x-none"/>
        </w:rPr>
        <w:t xml:space="preserve"> </w:t>
      </w:r>
      <w:r w:rsidR="00043E03" w:rsidRPr="004B0240">
        <w:rPr>
          <w:rFonts w:ascii="Arial" w:hAnsi="Arial" w:cs="Arial"/>
          <w:lang w:eastAsia="x-none"/>
        </w:rPr>
        <w:t>se</w:t>
      </w:r>
      <w:r w:rsidR="00AF7DF8" w:rsidRPr="004B0240">
        <w:rPr>
          <w:rFonts w:ascii="Arial" w:hAnsi="Arial" w:cs="Arial"/>
          <w:lang w:eastAsia="x-none"/>
        </w:rPr>
        <w:t xml:space="preserve"> </w:t>
      </w:r>
      <w:r w:rsidR="00043E03" w:rsidRPr="004B0240">
        <w:rPr>
          <w:rFonts w:ascii="Arial" w:hAnsi="Arial" w:cs="Arial"/>
          <w:lang w:eastAsia="x-none"/>
        </w:rPr>
        <w:t>llevará</w:t>
      </w:r>
      <w:r w:rsidR="00AF7DF8" w:rsidRPr="004B0240">
        <w:rPr>
          <w:rFonts w:ascii="Arial" w:hAnsi="Arial" w:cs="Arial"/>
          <w:lang w:eastAsia="x-none"/>
        </w:rPr>
        <w:t xml:space="preserve"> </w:t>
      </w:r>
      <w:r w:rsidR="00043E03" w:rsidRPr="004B0240">
        <w:rPr>
          <w:rFonts w:ascii="Arial" w:hAnsi="Arial" w:cs="Arial"/>
          <w:lang w:eastAsia="x-none"/>
        </w:rPr>
        <w:t>seguimiento</w:t>
      </w:r>
      <w:r w:rsidR="00AF7DF8" w:rsidRPr="004B0240">
        <w:rPr>
          <w:rFonts w:ascii="Arial" w:hAnsi="Arial" w:cs="Arial"/>
          <w:lang w:eastAsia="x-none"/>
        </w:rPr>
        <w:t xml:space="preserve"> </w:t>
      </w:r>
      <w:r w:rsidR="00043E03" w:rsidRPr="004B0240">
        <w:rPr>
          <w:rFonts w:ascii="Arial" w:hAnsi="Arial" w:cs="Arial"/>
          <w:lang w:eastAsia="x-none"/>
        </w:rPr>
        <w:t>al</w:t>
      </w:r>
      <w:r w:rsidR="00AF7DF8" w:rsidRPr="004B0240">
        <w:rPr>
          <w:rFonts w:ascii="Arial" w:hAnsi="Arial" w:cs="Arial"/>
          <w:lang w:eastAsia="x-none"/>
        </w:rPr>
        <w:t xml:space="preserve"> </w:t>
      </w:r>
      <w:r w:rsidR="00043E03" w:rsidRPr="004B0240">
        <w:rPr>
          <w:rFonts w:ascii="Arial" w:hAnsi="Arial" w:cs="Arial"/>
          <w:lang w:eastAsia="x-none"/>
        </w:rPr>
        <w:t>plan</w:t>
      </w:r>
      <w:r w:rsidR="00AF7DF8" w:rsidRPr="004B0240">
        <w:rPr>
          <w:rFonts w:ascii="Arial" w:hAnsi="Arial" w:cs="Arial"/>
          <w:lang w:eastAsia="x-none"/>
        </w:rPr>
        <w:t xml:space="preserve"> </w:t>
      </w:r>
      <w:r w:rsidR="00043E03" w:rsidRPr="004B0240">
        <w:rPr>
          <w:rFonts w:ascii="Arial" w:hAnsi="Arial" w:cs="Arial"/>
          <w:lang w:eastAsia="x-none"/>
        </w:rPr>
        <w:t>de</w:t>
      </w:r>
      <w:r w:rsidR="00AF7DF8" w:rsidRPr="004B0240">
        <w:rPr>
          <w:rFonts w:ascii="Arial" w:hAnsi="Arial" w:cs="Arial"/>
          <w:lang w:eastAsia="x-none"/>
        </w:rPr>
        <w:t xml:space="preserve"> </w:t>
      </w:r>
      <w:r w:rsidR="00043E03" w:rsidRPr="004B0240">
        <w:rPr>
          <w:rFonts w:ascii="Arial" w:hAnsi="Arial" w:cs="Arial"/>
          <w:lang w:eastAsia="x-none"/>
        </w:rPr>
        <w:t>implementación</w:t>
      </w:r>
      <w:r w:rsidR="00AF7DF8" w:rsidRPr="004B0240">
        <w:rPr>
          <w:rFonts w:ascii="Arial" w:hAnsi="Arial" w:cs="Arial"/>
          <w:lang w:eastAsia="x-none"/>
        </w:rPr>
        <w:t xml:space="preserve"> </w:t>
      </w:r>
      <w:r w:rsidR="00043E03" w:rsidRPr="004B0240">
        <w:rPr>
          <w:rFonts w:ascii="Arial" w:hAnsi="Arial" w:cs="Arial"/>
          <w:lang w:eastAsia="x-none"/>
        </w:rPr>
        <w:t>de</w:t>
      </w:r>
      <w:r w:rsidR="00AF7DF8" w:rsidRPr="004B0240">
        <w:rPr>
          <w:rFonts w:ascii="Arial" w:hAnsi="Arial" w:cs="Arial"/>
          <w:lang w:eastAsia="x-none"/>
        </w:rPr>
        <w:t xml:space="preserve"> </w:t>
      </w:r>
      <w:r w:rsidR="00043E03" w:rsidRPr="004B0240">
        <w:rPr>
          <w:rFonts w:ascii="Arial" w:hAnsi="Arial" w:cs="Arial"/>
          <w:lang w:eastAsia="x-none"/>
        </w:rPr>
        <w:t>p</w:t>
      </w:r>
      <w:r w:rsidR="00943D44" w:rsidRPr="004B0240">
        <w:rPr>
          <w:rFonts w:ascii="Arial" w:hAnsi="Arial" w:cs="Arial"/>
          <w:lang w:eastAsia="x-none"/>
        </w:rPr>
        <w:t>rocesos</w:t>
      </w:r>
      <w:r w:rsidR="00AF7DF8" w:rsidRPr="004B0240">
        <w:rPr>
          <w:rFonts w:ascii="Arial" w:hAnsi="Arial" w:cs="Arial"/>
          <w:lang w:eastAsia="x-none"/>
        </w:rPr>
        <w:t xml:space="preserve"> </w:t>
      </w:r>
      <w:r w:rsidR="00943D44" w:rsidRPr="004B0240">
        <w:rPr>
          <w:rFonts w:ascii="Arial" w:hAnsi="Arial" w:cs="Arial"/>
          <w:lang w:eastAsia="x-none"/>
        </w:rPr>
        <w:t>y</w:t>
      </w:r>
      <w:r w:rsidR="00AF7DF8" w:rsidRPr="004B0240">
        <w:rPr>
          <w:rFonts w:ascii="Arial" w:hAnsi="Arial" w:cs="Arial"/>
          <w:lang w:eastAsia="x-none"/>
        </w:rPr>
        <w:t xml:space="preserve"> </w:t>
      </w:r>
      <w:r w:rsidR="00943D44" w:rsidRPr="004B0240">
        <w:rPr>
          <w:rFonts w:ascii="Arial" w:hAnsi="Arial" w:cs="Arial"/>
          <w:lang w:eastAsia="x-none"/>
        </w:rPr>
        <w:t>procedimientos</w:t>
      </w:r>
      <w:r w:rsidR="00AF7DF8" w:rsidRPr="004B0240">
        <w:rPr>
          <w:rFonts w:ascii="Arial" w:hAnsi="Arial" w:cs="Arial"/>
          <w:lang w:eastAsia="x-none"/>
        </w:rPr>
        <w:t xml:space="preserve"> </w:t>
      </w:r>
      <w:r w:rsidR="00943D44" w:rsidRPr="004B0240">
        <w:rPr>
          <w:rFonts w:ascii="Arial" w:hAnsi="Arial" w:cs="Arial"/>
          <w:lang w:eastAsia="x-none"/>
        </w:rPr>
        <w:t>y</w:t>
      </w:r>
      <w:r w:rsidR="00AF7DF8" w:rsidRPr="004B0240">
        <w:rPr>
          <w:rFonts w:ascii="Arial" w:hAnsi="Arial" w:cs="Arial"/>
          <w:lang w:eastAsia="x-none"/>
        </w:rPr>
        <w:t xml:space="preserve"> </w:t>
      </w:r>
      <w:r w:rsidR="00943D44" w:rsidRPr="004B0240">
        <w:rPr>
          <w:rFonts w:ascii="Arial" w:hAnsi="Arial" w:cs="Arial"/>
          <w:lang w:eastAsia="x-none"/>
        </w:rPr>
        <w:t>al</w:t>
      </w:r>
      <w:r w:rsidR="00AF7DF8" w:rsidRPr="004B0240">
        <w:rPr>
          <w:rFonts w:ascii="Arial" w:hAnsi="Arial" w:cs="Arial"/>
          <w:lang w:eastAsia="x-none"/>
        </w:rPr>
        <w:t xml:space="preserve"> </w:t>
      </w:r>
      <w:r w:rsidR="00943D44" w:rsidRPr="004B0240">
        <w:rPr>
          <w:rFonts w:ascii="Arial" w:hAnsi="Arial" w:cs="Arial"/>
          <w:lang w:eastAsia="x-none"/>
        </w:rPr>
        <w:t>plan</w:t>
      </w:r>
      <w:r w:rsidR="00AF7DF8" w:rsidRPr="004B0240">
        <w:rPr>
          <w:rFonts w:ascii="Arial" w:hAnsi="Arial" w:cs="Arial"/>
          <w:lang w:eastAsia="x-none"/>
        </w:rPr>
        <w:t xml:space="preserve"> </w:t>
      </w:r>
      <w:r w:rsidR="00943D44" w:rsidRPr="004B0240">
        <w:rPr>
          <w:rFonts w:ascii="Arial" w:hAnsi="Arial" w:cs="Arial"/>
          <w:lang w:eastAsia="x-none"/>
        </w:rPr>
        <w:t>de</w:t>
      </w:r>
      <w:r w:rsidR="00AF7DF8" w:rsidRPr="004B0240">
        <w:rPr>
          <w:rFonts w:ascii="Arial" w:hAnsi="Arial" w:cs="Arial"/>
          <w:lang w:eastAsia="x-none"/>
        </w:rPr>
        <w:t xml:space="preserve"> </w:t>
      </w:r>
      <w:r w:rsidR="00943D44" w:rsidRPr="004B0240">
        <w:rPr>
          <w:rFonts w:ascii="Arial" w:hAnsi="Arial" w:cs="Arial"/>
          <w:lang w:eastAsia="x-none"/>
        </w:rPr>
        <w:t>comunicaciones.</w:t>
      </w:r>
    </w:p>
    <w:p w14:paraId="1BE37D57" w14:textId="77777777" w:rsidR="001343C4" w:rsidRPr="004B0240" w:rsidRDefault="00820BD3" w:rsidP="004C40A9">
      <w:pPr>
        <w:spacing w:after="0" w:line="240" w:lineRule="auto"/>
        <w:jc w:val="both"/>
        <w:rPr>
          <w:rFonts w:ascii="Arial" w:hAnsi="Arial" w:cs="Arial"/>
          <w:lang w:eastAsia="x-none"/>
        </w:rPr>
      </w:pP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seguimiento</w:t>
      </w:r>
      <w:r w:rsidR="00AF7DF8" w:rsidRPr="004B0240">
        <w:rPr>
          <w:rFonts w:ascii="Arial" w:hAnsi="Arial" w:cs="Arial"/>
          <w:lang w:eastAsia="x-none"/>
        </w:rPr>
        <w:t xml:space="preserve"> </w:t>
      </w:r>
      <w:r w:rsidRPr="004B0240">
        <w:rPr>
          <w:rFonts w:ascii="Arial" w:hAnsi="Arial" w:cs="Arial"/>
          <w:lang w:eastAsia="x-none"/>
        </w:rPr>
        <w:t>de</w:t>
      </w:r>
      <w:r w:rsidR="001343C4" w:rsidRPr="004B0240">
        <w:rPr>
          <w:rFonts w:ascii="Arial" w:hAnsi="Arial" w:cs="Arial"/>
          <w:lang w:eastAsia="x-none"/>
        </w:rPr>
        <w:t>tallado</w:t>
      </w:r>
      <w:r w:rsidR="00AF7DF8" w:rsidRPr="004B0240">
        <w:rPr>
          <w:rFonts w:ascii="Arial" w:hAnsi="Arial" w:cs="Arial"/>
          <w:lang w:eastAsia="x-none"/>
        </w:rPr>
        <w:t xml:space="preserve"> </w:t>
      </w:r>
      <w:r w:rsidR="001343C4" w:rsidRPr="004B0240">
        <w:rPr>
          <w:rFonts w:ascii="Arial" w:hAnsi="Arial" w:cs="Arial"/>
          <w:lang w:eastAsia="x-none"/>
        </w:rPr>
        <w:t>de</w:t>
      </w:r>
      <w:r w:rsidR="00AF7DF8" w:rsidRPr="004B0240">
        <w:rPr>
          <w:rFonts w:ascii="Arial" w:hAnsi="Arial" w:cs="Arial"/>
          <w:lang w:eastAsia="x-none"/>
        </w:rPr>
        <w:t xml:space="preserve"> </w:t>
      </w:r>
      <w:r w:rsidR="001343C4" w:rsidRPr="004B0240">
        <w:rPr>
          <w:rFonts w:ascii="Arial" w:hAnsi="Arial" w:cs="Arial"/>
          <w:lang w:eastAsia="x-none"/>
        </w:rPr>
        <w:t>los</w:t>
      </w:r>
      <w:r w:rsidR="00AF7DF8" w:rsidRPr="004B0240">
        <w:rPr>
          <w:rFonts w:ascii="Arial" w:hAnsi="Arial" w:cs="Arial"/>
          <w:lang w:eastAsia="x-none"/>
        </w:rPr>
        <w:t xml:space="preserve"> </w:t>
      </w:r>
      <w:r w:rsidR="001343C4" w:rsidRPr="004B0240">
        <w:rPr>
          <w:rFonts w:ascii="Arial" w:hAnsi="Arial" w:cs="Arial"/>
          <w:lang w:eastAsia="x-none"/>
        </w:rPr>
        <w:t>proyectos,</w:t>
      </w:r>
      <w:r w:rsidR="00AF7DF8" w:rsidRPr="004B0240">
        <w:rPr>
          <w:rFonts w:ascii="Arial" w:hAnsi="Arial" w:cs="Arial"/>
          <w:lang w:eastAsia="x-none"/>
        </w:rPr>
        <w:t xml:space="preserve"> </w:t>
      </w:r>
      <w:r w:rsidR="001343C4" w:rsidRPr="004B0240">
        <w:rPr>
          <w:rFonts w:ascii="Arial" w:hAnsi="Arial" w:cs="Arial"/>
          <w:lang w:eastAsia="x-none"/>
        </w:rPr>
        <w:t>como</w:t>
      </w:r>
      <w:r w:rsidR="00AF7DF8" w:rsidRPr="004B0240">
        <w:rPr>
          <w:rFonts w:ascii="Arial" w:hAnsi="Arial" w:cs="Arial"/>
          <w:lang w:eastAsia="x-none"/>
        </w:rPr>
        <w:t xml:space="preserve"> </w:t>
      </w:r>
      <w:r w:rsidR="001343C4" w:rsidRPr="004B0240">
        <w:rPr>
          <w:rFonts w:ascii="Arial" w:hAnsi="Arial" w:cs="Arial"/>
          <w:lang w:eastAsia="x-none"/>
        </w:rPr>
        <w:t>se</w:t>
      </w:r>
      <w:r w:rsidR="00AF7DF8" w:rsidRPr="004B0240">
        <w:rPr>
          <w:rFonts w:ascii="Arial" w:hAnsi="Arial" w:cs="Arial"/>
          <w:lang w:eastAsia="x-none"/>
        </w:rPr>
        <w:t xml:space="preserve"> </w:t>
      </w:r>
      <w:r w:rsidR="001343C4" w:rsidRPr="004B0240">
        <w:rPr>
          <w:rFonts w:ascii="Arial" w:hAnsi="Arial" w:cs="Arial"/>
          <w:lang w:eastAsia="x-none"/>
        </w:rPr>
        <w:t>mencionó</w:t>
      </w:r>
      <w:r w:rsidR="00AF7DF8" w:rsidRPr="004B0240">
        <w:rPr>
          <w:rFonts w:ascii="Arial" w:hAnsi="Arial" w:cs="Arial"/>
          <w:lang w:eastAsia="x-none"/>
        </w:rPr>
        <w:t xml:space="preserve"> </w:t>
      </w:r>
      <w:r w:rsidR="001343C4" w:rsidRPr="004B0240">
        <w:rPr>
          <w:rFonts w:ascii="Arial" w:hAnsi="Arial" w:cs="Arial"/>
          <w:lang w:eastAsia="x-none"/>
        </w:rPr>
        <w:t>en</w:t>
      </w:r>
      <w:r w:rsidR="00AF7DF8" w:rsidRPr="004B0240">
        <w:rPr>
          <w:rFonts w:ascii="Arial" w:hAnsi="Arial" w:cs="Arial"/>
          <w:lang w:eastAsia="x-none"/>
        </w:rPr>
        <w:t xml:space="preserve"> </w:t>
      </w:r>
      <w:r w:rsidR="001343C4" w:rsidRPr="004B0240">
        <w:rPr>
          <w:rFonts w:ascii="Arial" w:hAnsi="Arial" w:cs="Arial"/>
          <w:lang w:eastAsia="x-none"/>
        </w:rPr>
        <w:t>el</w:t>
      </w:r>
      <w:r w:rsidR="00AF7DF8" w:rsidRPr="004B0240">
        <w:rPr>
          <w:rFonts w:ascii="Arial" w:hAnsi="Arial" w:cs="Arial"/>
          <w:lang w:eastAsia="x-none"/>
        </w:rPr>
        <w:t xml:space="preserve"> </w:t>
      </w:r>
      <w:r w:rsidR="001343C4" w:rsidRPr="004B0240">
        <w:rPr>
          <w:rFonts w:ascii="Arial" w:hAnsi="Arial" w:cs="Arial"/>
          <w:lang w:eastAsia="x-none"/>
        </w:rPr>
        <w:t>numeral</w:t>
      </w:r>
      <w:r w:rsidR="00AF7DF8" w:rsidRPr="004B0240">
        <w:rPr>
          <w:rFonts w:ascii="Arial" w:hAnsi="Arial" w:cs="Arial"/>
          <w:lang w:eastAsia="x-none"/>
        </w:rPr>
        <w:t xml:space="preserve"> </w:t>
      </w:r>
      <w:r w:rsidR="001343C4" w:rsidRPr="004B0240">
        <w:rPr>
          <w:rFonts w:ascii="Arial" w:hAnsi="Arial" w:cs="Arial"/>
          <w:lang w:eastAsia="x-none"/>
        </w:rPr>
        <w:t>relacionado</w:t>
      </w:r>
      <w:r w:rsidR="00AF7DF8" w:rsidRPr="004B0240">
        <w:rPr>
          <w:rFonts w:ascii="Arial" w:hAnsi="Arial" w:cs="Arial"/>
          <w:lang w:eastAsia="x-none"/>
        </w:rPr>
        <w:t xml:space="preserve"> </w:t>
      </w:r>
      <w:r w:rsidR="001343C4" w:rsidRPr="004B0240">
        <w:rPr>
          <w:rFonts w:ascii="Arial" w:hAnsi="Arial" w:cs="Arial"/>
          <w:lang w:eastAsia="x-none"/>
        </w:rPr>
        <w:t>con</w:t>
      </w:r>
      <w:r w:rsidR="00AF7DF8" w:rsidRPr="004B0240">
        <w:rPr>
          <w:rFonts w:ascii="Arial" w:hAnsi="Arial" w:cs="Arial"/>
          <w:lang w:eastAsia="x-none"/>
        </w:rPr>
        <w:t xml:space="preserve"> </w:t>
      </w:r>
      <w:r w:rsidR="001343C4" w:rsidRPr="004B0240">
        <w:rPr>
          <w:rFonts w:ascii="Arial" w:hAnsi="Arial" w:cs="Arial"/>
          <w:lang w:eastAsia="x-none"/>
        </w:rPr>
        <w:t>las</w:t>
      </w:r>
      <w:r w:rsidR="00AF7DF8" w:rsidRPr="004B0240">
        <w:rPr>
          <w:rFonts w:ascii="Arial" w:hAnsi="Arial" w:cs="Arial"/>
          <w:lang w:eastAsia="x-none"/>
        </w:rPr>
        <w:t xml:space="preserve"> </w:t>
      </w:r>
      <w:r w:rsidR="001343C4" w:rsidRPr="004B0240">
        <w:rPr>
          <w:rFonts w:ascii="Arial" w:hAnsi="Arial" w:cs="Arial"/>
          <w:lang w:eastAsia="x-none"/>
        </w:rPr>
        <w:t>instancias</w:t>
      </w:r>
      <w:r w:rsidR="00AF7DF8" w:rsidRPr="004B0240">
        <w:rPr>
          <w:rFonts w:ascii="Arial" w:hAnsi="Arial" w:cs="Arial"/>
          <w:lang w:eastAsia="x-none"/>
        </w:rPr>
        <w:t xml:space="preserve"> </w:t>
      </w:r>
      <w:r w:rsidR="001343C4" w:rsidRPr="004B0240">
        <w:rPr>
          <w:rFonts w:ascii="Arial" w:hAnsi="Arial" w:cs="Arial"/>
          <w:lang w:eastAsia="x-none"/>
        </w:rPr>
        <w:t>de</w:t>
      </w:r>
      <w:r w:rsidR="00AF7DF8" w:rsidRPr="004B0240">
        <w:rPr>
          <w:rFonts w:ascii="Arial" w:hAnsi="Arial" w:cs="Arial"/>
          <w:lang w:eastAsia="x-none"/>
        </w:rPr>
        <w:t xml:space="preserve"> </w:t>
      </w:r>
      <w:r w:rsidR="001343C4" w:rsidRPr="004B0240">
        <w:rPr>
          <w:rFonts w:ascii="Arial" w:hAnsi="Arial" w:cs="Arial"/>
          <w:lang w:eastAsia="x-none"/>
        </w:rPr>
        <w:t>decisión,</w:t>
      </w:r>
      <w:r w:rsidR="00AF7DF8" w:rsidRPr="004B0240">
        <w:rPr>
          <w:rFonts w:ascii="Arial" w:hAnsi="Arial" w:cs="Arial"/>
          <w:lang w:eastAsia="x-none"/>
        </w:rPr>
        <w:t xml:space="preserve"> </w:t>
      </w:r>
      <w:r w:rsidR="001343C4" w:rsidRPr="004B0240">
        <w:rPr>
          <w:rFonts w:ascii="Arial" w:hAnsi="Arial" w:cs="Arial"/>
          <w:lang w:eastAsia="x-none"/>
        </w:rPr>
        <w:t>se</w:t>
      </w:r>
      <w:r w:rsidR="00AF7DF8" w:rsidRPr="004B0240">
        <w:rPr>
          <w:rFonts w:ascii="Arial" w:hAnsi="Arial" w:cs="Arial"/>
          <w:lang w:eastAsia="x-none"/>
        </w:rPr>
        <w:t xml:space="preserve"> </w:t>
      </w:r>
      <w:r w:rsidR="001343C4" w:rsidRPr="004B0240">
        <w:rPr>
          <w:rFonts w:ascii="Arial" w:hAnsi="Arial" w:cs="Arial"/>
          <w:lang w:eastAsia="x-none"/>
        </w:rPr>
        <w:t>desarrolla</w:t>
      </w:r>
      <w:r w:rsidR="00AF7DF8" w:rsidRPr="004B0240">
        <w:rPr>
          <w:rFonts w:ascii="Arial" w:hAnsi="Arial" w:cs="Arial"/>
          <w:lang w:eastAsia="x-none"/>
        </w:rPr>
        <w:t xml:space="preserve"> </w:t>
      </w:r>
      <w:r w:rsidR="001343C4" w:rsidRPr="004B0240">
        <w:rPr>
          <w:rFonts w:ascii="Arial" w:hAnsi="Arial" w:cs="Arial"/>
          <w:lang w:eastAsia="x-none"/>
        </w:rPr>
        <w:t>mediante</w:t>
      </w:r>
      <w:r w:rsidR="00AF7DF8" w:rsidRPr="004B0240">
        <w:rPr>
          <w:rFonts w:ascii="Arial" w:hAnsi="Arial" w:cs="Arial"/>
          <w:lang w:eastAsia="x-none"/>
        </w:rPr>
        <w:t xml:space="preserve"> </w:t>
      </w:r>
      <w:r w:rsidR="001343C4" w:rsidRPr="004B0240">
        <w:rPr>
          <w:rFonts w:ascii="Arial" w:hAnsi="Arial" w:cs="Arial"/>
          <w:lang w:eastAsia="x-none"/>
        </w:rPr>
        <w:t>mesas</w:t>
      </w:r>
      <w:r w:rsidR="00AF7DF8" w:rsidRPr="004B0240">
        <w:rPr>
          <w:rFonts w:ascii="Arial" w:hAnsi="Arial" w:cs="Arial"/>
          <w:lang w:eastAsia="x-none"/>
        </w:rPr>
        <w:t xml:space="preserve"> </w:t>
      </w:r>
      <w:r w:rsidR="001343C4" w:rsidRPr="004B0240">
        <w:rPr>
          <w:rFonts w:ascii="Arial" w:hAnsi="Arial" w:cs="Arial"/>
          <w:lang w:eastAsia="x-none"/>
        </w:rPr>
        <w:t>de</w:t>
      </w:r>
      <w:r w:rsidR="00AF7DF8" w:rsidRPr="004B0240">
        <w:rPr>
          <w:rFonts w:ascii="Arial" w:hAnsi="Arial" w:cs="Arial"/>
          <w:lang w:eastAsia="x-none"/>
        </w:rPr>
        <w:t xml:space="preserve"> </w:t>
      </w:r>
      <w:r w:rsidR="001343C4" w:rsidRPr="004B0240">
        <w:rPr>
          <w:rFonts w:ascii="Arial" w:hAnsi="Arial" w:cs="Arial"/>
          <w:lang w:eastAsia="x-none"/>
        </w:rPr>
        <w:t>trabajo</w:t>
      </w:r>
      <w:r w:rsidR="00AF7DF8" w:rsidRPr="004B0240">
        <w:rPr>
          <w:rFonts w:ascii="Arial" w:hAnsi="Arial" w:cs="Arial"/>
          <w:lang w:eastAsia="x-none"/>
        </w:rPr>
        <w:t xml:space="preserve"> </w:t>
      </w:r>
      <w:r w:rsidR="001343C4" w:rsidRPr="004B0240">
        <w:rPr>
          <w:rFonts w:ascii="Arial" w:hAnsi="Arial" w:cs="Arial"/>
          <w:lang w:eastAsia="x-none"/>
        </w:rPr>
        <w:t>semanales;</w:t>
      </w:r>
      <w:r w:rsidR="00AF7DF8" w:rsidRPr="004B0240">
        <w:rPr>
          <w:rFonts w:ascii="Arial" w:hAnsi="Arial" w:cs="Arial"/>
          <w:lang w:eastAsia="x-none"/>
        </w:rPr>
        <w:t xml:space="preserve"> </w:t>
      </w:r>
      <w:r w:rsidR="001343C4" w:rsidRPr="004B0240">
        <w:rPr>
          <w:rFonts w:ascii="Arial" w:hAnsi="Arial" w:cs="Arial"/>
          <w:lang w:eastAsia="x-none"/>
        </w:rPr>
        <w:t>en</w:t>
      </w:r>
      <w:r w:rsidR="00AF7DF8" w:rsidRPr="004B0240">
        <w:rPr>
          <w:rFonts w:ascii="Arial" w:hAnsi="Arial" w:cs="Arial"/>
          <w:lang w:eastAsia="x-none"/>
        </w:rPr>
        <w:t xml:space="preserve"> </w:t>
      </w:r>
      <w:r w:rsidR="001343C4" w:rsidRPr="004B0240">
        <w:rPr>
          <w:rFonts w:ascii="Arial" w:hAnsi="Arial" w:cs="Arial"/>
          <w:lang w:eastAsia="x-none"/>
        </w:rPr>
        <w:t>dichas</w:t>
      </w:r>
      <w:r w:rsidR="00AF7DF8" w:rsidRPr="004B0240">
        <w:rPr>
          <w:rFonts w:ascii="Arial" w:hAnsi="Arial" w:cs="Arial"/>
          <w:lang w:eastAsia="x-none"/>
        </w:rPr>
        <w:t xml:space="preserve"> </w:t>
      </w:r>
      <w:r w:rsidR="001343C4" w:rsidRPr="004B0240">
        <w:rPr>
          <w:rFonts w:ascii="Arial" w:hAnsi="Arial" w:cs="Arial"/>
          <w:lang w:eastAsia="x-none"/>
        </w:rPr>
        <w:t>reuniones</w:t>
      </w:r>
      <w:r w:rsidR="00AF7DF8" w:rsidRPr="004B0240">
        <w:rPr>
          <w:rFonts w:ascii="Arial" w:hAnsi="Arial" w:cs="Arial"/>
          <w:lang w:eastAsia="x-none"/>
        </w:rPr>
        <w:t xml:space="preserve"> </w:t>
      </w:r>
      <w:r w:rsidR="001343C4" w:rsidRPr="004B0240">
        <w:rPr>
          <w:rFonts w:ascii="Arial" w:hAnsi="Arial" w:cs="Arial"/>
          <w:lang w:eastAsia="x-none"/>
        </w:rPr>
        <w:t>se</w:t>
      </w:r>
      <w:r w:rsidR="00AF7DF8" w:rsidRPr="004B0240">
        <w:rPr>
          <w:rFonts w:ascii="Arial" w:hAnsi="Arial" w:cs="Arial"/>
          <w:lang w:eastAsia="x-none"/>
        </w:rPr>
        <w:t xml:space="preserve"> </w:t>
      </w:r>
      <w:r w:rsidR="001343C4" w:rsidRPr="004B0240">
        <w:rPr>
          <w:rFonts w:ascii="Arial" w:hAnsi="Arial" w:cs="Arial"/>
          <w:lang w:eastAsia="x-none"/>
        </w:rPr>
        <w:t>presenta</w:t>
      </w:r>
      <w:r w:rsidR="00AF7DF8" w:rsidRPr="004B0240">
        <w:rPr>
          <w:rFonts w:ascii="Arial" w:hAnsi="Arial" w:cs="Arial"/>
          <w:lang w:eastAsia="x-none"/>
        </w:rPr>
        <w:t xml:space="preserve"> </w:t>
      </w:r>
      <w:r w:rsidR="001343C4" w:rsidRPr="004B0240">
        <w:rPr>
          <w:rFonts w:ascii="Arial" w:hAnsi="Arial" w:cs="Arial"/>
          <w:lang w:eastAsia="x-none"/>
        </w:rPr>
        <w:t>un</w:t>
      </w:r>
      <w:r w:rsidR="00AF7DF8" w:rsidRPr="004B0240">
        <w:rPr>
          <w:rFonts w:ascii="Arial" w:hAnsi="Arial" w:cs="Arial"/>
          <w:lang w:eastAsia="x-none"/>
        </w:rPr>
        <w:t xml:space="preserve"> </w:t>
      </w:r>
      <w:r w:rsidR="001343C4" w:rsidRPr="004B0240">
        <w:rPr>
          <w:rFonts w:ascii="Arial" w:hAnsi="Arial" w:cs="Arial"/>
          <w:lang w:eastAsia="x-none"/>
        </w:rPr>
        <w:t>informe</w:t>
      </w:r>
      <w:r w:rsidR="00AF7DF8" w:rsidRPr="004B0240">
        <w:rPr>
          <w:rFonts w:ascii="Arial" w:hAnsi="Arial" w:cs="Arial"/>
          <w:lang w:eastAsia="x-none"/>
        </w:rPr>
        <w:t xml:space="preserve"> </w:t>
      </w:r>
      <w:r w:rsidR="001343C4" w:rsidRPr="004B0240">
        <w:rPr>
          <w:rFonts w:ascii="Arial" w:hAnsi="Arial" w:cs="Arial"/>
          <w:lang w:eastAsia="x-none"/>
        </w:rPr>
        <w:t>que</w:t>
      </w:r>
      <w:r w:rsidR="00AF7DF8" w:rsidRPr="004B0240">
        <w:rPr>
          <w:rFonts w:ascii="Arial" w:hAnsi="Arial" w:cs="Arial"/>
          <w:lang w:eastAsia="x-none"/>
        </w:rPr>
        <w:t xml:space="preserve"> </w:t>
      </w:r>
      <w:r w:rsidR="001343C4" w:rsidRPr="004B0240">
        <w:rPr>
          <w:rFonts w:ascii="Arial" w:hAnsi="Arial" w:cs="Arial"/>
          <w:lang w:eastAsia="x-none"/>
        </w:rPr>
        <w:t>contiene</w:t>
      </w:r>
      <w:r w:rsidR="00AF7DF8" w:rsidRPr="004B0240">
        <w:rPr>
          <w:rFonts w:ascii="Arial" w:hAnsi="Arial" w:cs="Arial"/>
          <w:lang w:eastAsia="x-none"/>
        </w:rPr>
        <w:t xml:space="preserve"> </w:t>
      </w:r>
      <w:r w:rsidR="001343C4" w:rsidRPr="004B0240">
        <w:rPr>
          <w:rFonts w:ascii="Arial" w:hAnsi="Arial" w:cs="Arial"/>
          <w:lang w:eastAsia="x-none"/>
        </w:rPr>
        <w:t>como</w:t>
      </w:r>
      <w:r w:rsidR="00AF7DF8" w:rsidRPr="004B0240">
        <w:rPr>
          <w:rFonts w:ascii="Arial" w:hAnsi="Arial" w:cs="Arial"/>
          <w:lang w:eastAsia="x-none"/>
        </w:rPr>
        <w:t xml:space="preserve"> </w:t>
      </w:r>
      <w:r w:rsidR="001343C4" w:rsidRPr="004B0240">
        <w:rPr>
          <w:rFonts w:ascii="Arial" w:hAnsi="Arial" w:cs="Arial"/>
          <w:lang w:eastAsia="x-none"/>
        </w:rPr>
        <w:t>mínimo</w:t>
      </w:r>
      <w:r w:rsidR="00AF7DF8" w:rsidRPr="004B0240">
        <w:rPr>
          <w:rFonts w:ascii="Arial" w:hAnsi="Arial" w:cs="Arial"/>
          <w:lang w:eastAsia="x-none"/>
        </w:rPr>
        <w:t xml:space="preserve"> </w:t>
      </w:r>
      <w:r w:rsidR="001343C4" w:rsidRPr="004B0240">
        <w:rPr>
          <w:rFonts w:ascii="Arial" w:hAnsi="Arial" w:cs="Arial"/>
          <w:lang w:eastAsia="x-none"/>
        </w:rPr>
        <w:t>los</w:t>
      </w:r>
      <w:r w:rsidR="00AF7DF8" w:rsidRPr="004B0240">
        <w:rPr>
          <w:rFonts w:ascii="Arial" w:hAnsi="Arial" w:cs="Arial"/>
          <w:lang w:eastAsia="x-none"/>
        </w:rPr>
        <w:t xml:space="preserve"> </w:t>
      </w:r>
      <w:r w:rsidR="001343C4" w:rsidRPr="004B0240">
        <w:rPr>
          <w:rFonts w:ascii="Arial" w:hAnsi="Arial" w:cs="Arial"/>
          <w:lang w:eastAsia="x-none"/>
        </w:rPr>
        <w:t>siguientes</w:t>
      </w:r>
      <w:r w:rsidR="00AF7DF8" w:rsidRPr="004B0240">
        <w:rPr>
          <w:rFonts w:ascii="Arial" w:hAnsi="Arial" w:cs="Arial"/>
          <w:lang w:eastAsia="x-none"/>
        </w:rPr>
        <w:t xml:space="preserve"> </w:t>
      </w:r>
      <w:r w:rsidR="001343C4" w:rsidRPr="004B0240">
        <w:rPr>
          <w:rFonts w:ascii="Arial" w:hAnsi="Arial" w:cs="Arial"/>
          <w:lang w:eastAsia="x-none"/>
        </w:rPr>
        <w:t>puntos:</w:t>
      </w:r>
    </w:p>
    <w:p w14:paraId="014C2855" w14:textId="77777777" w:rsidR="001343C4" w:rsidRPr="004B0240" w:rsidRDefault="001343C4" w:rsidP="004C40A9">
      <w:pPr>
        <w:numPr>
          <w:ilvl w:val="1"/>
          <w:numId w:val="4"/>
        </w:numPr>
        <w:spacing w:after="0" w:line="240" w:lineRule="auto"/>
        <w:jc w:val="both"/>
        <w:rPr>
          <w:rFonts w:ascii="Arial" w:hAnsi="Arial" w:cs="Arial"/>
          <w:lang w:eastAsia="x-none"/>
        </w:rPr>
      </w:pPr>
      <w:r w:rsidRPr="004B0240">
        <w:rPr>
          <w:rFonts w:ascii="Arial" w:hAnsi="Arial" w:cs="Arial"/>
          <w:lang w:eastAsia="x-none"/>
        </w:rPr>
        <w:t>Cronograma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semana:</w:t>
      </w:r>
      <w:r w:rsidR="00AF7DF8" w:rsidRPr="004B0240">
        <w:rPr>
          <w:rFonts w:ascii="Arial" w:hAnsi="Arial" w:cs="Arial"/>
          <w:lang w:eastAsia="x-none"/>
        </w:rPr>
        <w:t xml:space="preserve"> </w:t>
      </w:r>
      <w:r w:rsidRPr="004B0240">
        <w:rPr>
          <w:rFonts w:ascii="Arial" w:hAnsi="Arial" w:cs="Arial"/>
          <w:lang w:eastAsia="x-none"/>
        </w:rPr>
        <w:t>avance</w:t>
      </w:r>
      <w:r w:rsidR="00AF7DF8" w:rsidRPr="004B0240">
        <w:rPr>
          <w:rFonts w:ascii="Arial" w:hAnsi="Arial" w:cs="Arial"/>
          <w:lang w:eastAsia="x-none"/>
        </w:rPr>
        <w:t xml:space="preserve"> </w:t>
      </w:r>
      <w:r w:rsidRPr="004B0240">
        <w:rPr>
          <w:rFonts w:ascii="Arial" w:hAnsi="Arial" w:cs="Arial"/>
          <w:lang w:eastAsia="x-none"/>
        </w:rPr>
        <w:t>previsto,</w:t>
      </w:r>
      <w:r w:rsidR="00AF7DF8" w:rsidRPr="004B0240">
        <w:rPr>
          <w:rFonts w:ascii="Arial" w:hAnsi="Arial" w:cs="Arial"/>
          <w:lang w:eastAsia="x-none"/>
        </w:rPr>
        <w:t xml:space="preserve"> </w:t>
      </w:r>
      <w:r w:rsidRPr="004B0240">
        <w:rPr>
          <w:rFonts w:ascii="Arial" w:hAnsi="Arial" w:cs="Arial"/>
          <w:lang w:eastAsia="x-none"/>
        </w:rPr>
        <w:t>avance</w:t>
      </w:r>
      <w:r w:rsidR="00AF7DF8" w:rsidRPr="004B0240">
        <w:rPr>
          <w:rFonts w:ascii="Arial" w:hAnsi="Arial" w:cs="Arial"/>
          <w:lang w:eastAsia="x-none"/>
        </w:rPr>
        <w:t xml:space="preserve"> </w:t>
      </w:r>
      <w:r w:rsidRPr="004B0240">
        <w:rPr>
          <w:rFonts w:ascii="Arial" w:hAnsi="Arial" w:cs="Arial"/>
          <w:lang w:eastAsia="x-none"/>
        </w:rPr>
        <w:t>real,</w:t>
      </w:r>
      <w:r w:rsidR="00AF7DF8" w:rsidRPr="004B0240">
        <w:rPr>
          <w:rFonts w:ascii="Arial" w:hAnsi="Arial" w:cs="Arial"/>
          <w:lang w:eastAsia="x-none"/>
        </w:rPr>
        <w:t xml:space="preserve"> </w:t>
      </w:r>
      <w:r w:rsidRPr="004B0240">
        <w:rPr>
          <w:rFonts w:ascii="Arial" w:hAnsi="Arial" w:cs="Arial"/>
          <w:lang w:eastAsia="x-none"/>
        </w:rPr>
        <w:t>variación</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fecha,</w:t>
      </w:r>
      <w:r w:rsidR="00AF7DF8" w:rsidRPr="004B0240">
        <w:rPr>
          <w:rFonts w:ascii="Arial" w:hAnsi="Arial" w:cs="Arial"/>
          <w:lang w:eastAsia="x-none"/>
        </w:rPr>
        <w:t xml:space="preserve"> </w:t>
      </w:r>
      <w:r w:rsidRPr="004B0240">
        <w:rPr>
          <w:rFonts w:ascii="Arial" w:hAnsi="Arial" w:cs="Arial"/>
          <w:lang w:eastAsia="x-none"/>
        </w:rPr>
        <w:t>variación</w:t>
      </w:r>
      <w:r w:rsidR="00AF7DF8" w:rsidRPr="004B0240">
        <w:rPr>
          <w:rFonts w:ascii="Arial" w:hAnsi="Arial" w:cs="Arial"/>
          <w:lang w:eastAsia="x-none"/>
        </w:rPr>
        <w:t xml:space="preserve"> </w:t>
      </w:r>
      <w:r w:rsidRPr="004B0240">
        <w:rPr>
          <w:rFonts w:ascii="Arial" w:hAnsi="Arial" w:cs="Arial"/>
          <w:lang w:eastAsia="x-none"/>
        </w:rPr>
        <w:t>con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semana</w:t>
      </w:r>
      <w:r w:rsidR="00AF7DF8" w:rsidRPr="004B0240">
        <w:rPr>
          <w:rFonts w:ascii="Arial" w:hAnsi="Arial" w:cs="Arial"/>
          <w:lang w:eastAsia="x-none"/>
        </w:rPr>
        <w:t xml:space="preserve"> </w:t>
      </w:r>
      <w:r w:rsidRPr="004B0240">
        <w:rPr>
          <w:rFonts w:ascii="Arial" w:hAnsi="Arial" w:cs="Arial"/>
          <w:lang w:eastAsia="x-none"/>
        </w:rPr>
        <w:t>pasada.</w:t>
      </w:r>
    </w:p>
    <w:p w14:paraId="61B4016B" w14:textId="77777777" w:rsidR="001343C4" w:rsidRPr="004B0240" w:rsidRDefault="001343C4" w:rsidP="004C40A9">
      <w:pPr>
        <w:numPr>
          <w:ilvl w:val="1"/>
          <w:numId w:val="4"/>
        </w:numPr>
        <w:spacing w:after="0" w:line="240" w:lineRule="auto"/>
        <w:jc w:val="both"/>
        <w:rPr>
          <w:rFonts w:ascii="Arial" w:hAnsi="Arial" w:cs="Arial"/>
          <w:lang w:eastAsia="x-none"/>
        </w:rPr>
      </w:pPr>
      <w:r w:rsidRPr="004B0240">
        <w:rPr>
          <w:rFonts w:ascii="Arial" w:hAnsi="Arial" w:cs="Arial"/>
          <w:lang w:eastAsia="x-none"/>
        </w:rPr>
        <w:t>Actividades</w:t>
      </w:r>
      <w:r w:rsidR="00AF7DF8" w:rsidRPr="004B0240">
        <w:rPr>
          <w:rFonts w:ascii="Arial" w:hAnsi="Arial" w:cs="Arial"/>
          <w:lang w:eastAsia="x-none"/>
        </w:rPr>
        <w:t xml:space="preserve"> </w:t>
      </w:r>
      <w:r w:rsidRPr="004B0240">
        <w:rPr>
          <w:rFonts w:ascii="Arial" w:hAnsi="Arial" w:cs="Arial"/>
          <w:lang w:eastAsia="x-none"/>
        </w:rPr>
        <w:t>desarrolladas</w:t>
      </w:r>
      <w:r w:rsidR="00AF7DF8" w:rsidRPr="004B0240">
        <w:rPr>
          <w:rFonts w:ascii="Arial" w:hAnsi="Arial" w:cs="Arial"/>
          <w:lang w:eastAsia="x-none"/>
        </w:rPr>
        <w:t xml:space="preserve"> </w:t>
      </w:r>
      <w:r w:rsidRPr="004B0240">
        <w:rPr>
          <w:rFonts w:ascii="Arial" w:hAnsi="Arial" w:cs="Arial"/>
          <w:lang w:eastAsia="x-none"/>
        </w:rPr>
        <w:t>durante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semana.</w:t>
      </w:r>
    </w:p>
    <w:p w14:paraId="51A75D15" w14:textId="77777777" w:rsidR="001343C4" w:rsidRPr="004B0240" w:rsidRDefault="001343C4" w:rsidP="004C40A9">
      <w:pPr>
        <w:numPr>
          <w:ilvl w:val="1"/>
          <w:numId w:val="4"/>
        </w:numPr>
        <w:spacing w:after="0" w:line="240" w:lineRule="auto"/>
        <w:jc w:val="both"/>
        <w:rPr>
          <w:rFonts w:ascii="Arial" w:hAnsi="Arial" w:cs="Arial"/>
          <w:lang w:eastAsia="x-none"/>
        </w:rPr>
      </w:pPr>
      <w:r w:rsidRPr="004B0240">
        <w:rPr>
          <w:rFonts w:ascii="Arial" w:hAnsi="Arial" w:cs="Arial"/>
          <w:lang w:eastAsia="x-none"/>
        </w:rPr>
        <w:t>Seguimiento</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productos</w:t>
      </w:r>
      <w:r w:rsidR="00AF7DF8" w:rsidRPr="004B0240">
        <w:rPr>
          <w:rFonts w:ascii="Arial" w:hAnsi="Arial" w:cs="Arial"/>
          <w:lang w:eastAsia="x-none"/>
        </w:rPr>
        <w:t xml:space="preserve"> </w:t>
      </w:r>
      <w:r w:rsidR="00B1446C" w:rsidRPr="004B0240">
        <w:rPr>
          <w:rFonts w:ascii="Arial" w:hAnsi="Arial" w:cs="Arial"/>
          <w:lang w:eastAsia="x-none"/>
        </w:rPr>
        <w:t>del</w:t>
      </w:r>
      <w:r w:rsidR="00AF7DF8" w:rsidRPr="004B0240">
        <w:rPr>
          <w:rFonts w:ascii="Arial" w:hAnsi="Arial" w:cs="Arial"/>
          <w:lang w:eastAsia="x-none"/>
        </w:rPr>
        <w:t xml:space="preserve"> </w:t>
      </w:r>
      <w:r w:rsidR="00B1446C" w:rsidRPr="004B0240">
        <w:rPr>
          <w:rFonts w:ascii="Arial" w:hAnsi="Arial" w:cs="Arial"/>
          <w:lang w:eastAsia="x-none"/>
        </w:rPr>
        <w:t>proyecto.</w:t>
      </w:r>
    </w:p>
    <w:p w14:paraId="1CAAD38F" w14:textId="77777777" w:rsidR="00AC26E2" w:rsidRPr="004B0240" w:rsidRDefault="00B1446C" w:rsidP="004C40A9">
      <w:pPr>
        <w:numPr>
          <w:ilvl w:val="1"/>
          <w:numId w:val="4"/>
        </w:numPr>
        <w:spacing w:after="0" w:line="240" w:lineRule="auto"/>
        <w:jc w:val="both"/>
        <w:rPr>
          <w:rFonts w:ascii="Arial" w:hAnsi="Arial" w:cs="Arial"/>
          <w:lang w:eastAsia="x-none"/>
        </w:rPr>
      </w:pPr>
      <w:r w:rsidRPr="004B0240">
        <w:rPr>
          <w:rFonts w:ascii="Arial" w:hAnsi="Arial" w:cs="Arial"/>
          <w:lang w:eastAsia="x-none"/>
        </w:rPr>
        <w:t>Puntos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atención.</w:t>
      </w:r>
    </w:p>
    <w:p w14:paraId="6082E220" w14:textId="77777777" w:rsidR="00573382" w:rsidRPr="004B0240" w:rsidRDefault="00573382" w:rsidP="0097558B">
      <w:pPr>
        <w:spacing w:after="0" w:line="240" w:lineRule="auto"/>
        <w:jc w:val="both"/>
        <w:rPr>
          <w:rFonts w:ascii="Arial" w:hAnsi="Arial" w:cs="Arial"/>
          <w:lang w:eastAsia="x-none"/>
        </w:rPr>
      </w:pPr>
    </w:p>
    <w:p w14:paraId="1829C2EA" w14:textId="77777777" w:rsidR="0097558B" w:rsidRPr="004B0240" w:rsidRDefault="0097558B" w:rsidP="0097558B">
      <w:pPr>
        <w:spacing w:after="0" w:line="240" w:lineRule="auto"/>
        <w:jc w:val="both"/>
        <w:rPr>
          <w:rFonts w:ascii="Arial" w:hAnsi="Arial" w:cs="Arial"/>
          <w:lang w:eastAsia="x-none"/>
        </w:rPr>
      </w:pPr>
      <w:r w:rsidRPr="004B0240">
        <w:rPr>
          <w:rFonts w:ascii="Arial" w:hAnsi="Arial" w:cs="Arial"/>
          <w:lang w:eastAsia="x-none"/>
        </w:rPr>
        <w:t>Se plantean dos indicadores de seguimiento:</w:t>
      </w:r>
    </w:p>
    <w:p w14:paraId="152743F5" w14:textId="77777777" w:rsidR="0097558B" w:rsidRPr="004B0240" w:rsidRDefault="0097558B" w:rsidP="0097558B">
      <w:pPr>
        <w:spacing w:after="0" w:line="240" w:lineRule="auto"/>
        <w:jc w:val="both"/>
        <w:rPr>
          <w:rFonts w:ascii="Arial" w:hAnsi="Arial" w:cs="Arial"/>
          <w:lang w:eastAsia="x-none"/>
        </w:rPr>
      </w:pPr>
    </w:p>
    <w:p w14:paraId="1E66C348" w14:textId="77777777" w:rsidR="0097558B" w:rsidRPr="004B0240" w:rsidRDefault="0097558B" w:rsidP="00C2451C">
      <w:pPr>
        <w:numPr>
          <w:ilvl w:val="0"/>
          <w:numId w:val="26"/>
        </w:numPr>
        <w:spacing w:after="0" w:line="240" w:lineRule="auto"/>
        <w:ind w:left="1440" w:hanging="1080"/>
        <w:jc w:val="both"/>
        <w:rPr>
          <w:rFonts w:ascii="Arial" w:hAnsi="Arial" w:cs="Arial"/>
          <w:lang w:eastAsia="x-none"/>
        </w:rPr>
      </w:pPr>
      <w:r w:rsidRPr="004B0240">
        <w:rPr>
          <w:rFonts w:ascii="Arial" w:hAnsi="Arial" w:cs="Arial"/>
          <w:lang w:eastAsia="x-none"/>
        </w:rPr>
        <w:t>Porcentaje de ejecución y cumplimiento de iniciativas definidas en el PETI</w:t>
      </w:r>
    </w:p>
    <w:p w14:paraId="675E5A40" w14:textId="77777777" w:rsidR="0097558B" w:rsidRPr="004B0240" w:rsidRDefault="0097558B" w:rsidP="0097558B">
      <w:pPr>
        <w:spacing w:after="0" w:line="240" w:lineRule="auto"/>
        <w:ind w:left="720"/>
        <w:jc w:val="both"/>
        <w:rPr>
          <w:rFonts w:ascii="Arial" w:hAnsi="Arial" w:cs="Arial"/>
          <w:lang w:eastAsia="x-none"/>
        </w:rPr>
      </w:pPr>
      <w:r w:rsidRPr="004B0240">
        <w:rPr>
          <w:rFonts w:ascii="Arial" w:hAnsi="Arial" w:cs="Arial"/>
          <w:lang w:eastAsia="x-none"/>
        </w:rPr>
        <w:lastRenderedPageBreak/>
        <w:t>Objetivo:</w:t>
      </w:r>
      <w:r w:rsidRPr="004B0240">
        <w:rPr>
          <w:rFonts w:ascii="Arial" w:hAnsi="Arial" w:cs="Arial"/>
        </w:rPr>
        <w:t xml:space="preserve"> </w:t>
      </w:r>
      <w:r w:rsidRPr="004B0240">
        <w:rPr>
          <w:rFonts w:ascii="Arial" w:hAnsi="Arial" w:cs="Arial"/>
          <w:lang w:eastAsia="x-none"/>
        </w:rPr>
        <w:t>Medir e</w:t>
      </w:r>
      <w:r w:rsidR="00AF6EB2" w:rsidRPr="004B0240">
        <w:rPr>
          <w:rFonts w:ascii="Arial" w:hAnsi="Arial" w:cs="Arial"/>
          <w:lang w:eastAsia="x-none"/>
        </w:rPr>
        <w:t>l nivel de avance porcentual vs</w:t>
      </w:r>
      <w:r w:rsidRPr="004B0240">
        <w:rPr>
          <w:rFonts w:ascii="Arial" w:hAnsi="Arial" w:cs="Arial"/>
          <w:lang w:eastAsia="x-none"/>
        </w:rPr>
        <w:t xml:space="preserve"> el proyectado en un periodo dado, en lo que respecta a las iniciativas definidas en el PETI.</w:t>
      </w:r>
    </w:p>
    <w:p w14:paraId="29B932D3" w14:textId="77777777" w:rsidR="0097558B" w:rsidRPr="004B0240" w:rsidRDefault="0097558B" w:rsidP="0097558B">
      <w:pPr>
        <w:spacing w:after="0" w:line="240" w:lineRule="auto"/>
        <w:ind w:left="720"/>
        <w:jc w:val="both"/>
        <w:rPr>
          <w:rFonts w:ascii="Arial" w:hAnsi="Arial" w:cs="Arial"/>
          <w:lang w:eastAsia="x-none"/>
        </w:rPr>
      </w:pPr>
      <w:r w:rsidRPr="004B0240">
        <w:rPr>
          <w:rFonts w:ascii="Arial" w:hAnsi="Arial" w:cs="Arial"/>
          <w:lang w:eastAsia="x-none"/>
        </w:rPr>
        <w:t>Descripción:</w:t>
      </w:r>
      <w:r w:rsidRPr="004B0240">
        <w:rPr>
          <w:rFonts w:ascii="Arial" w:hAnsi="Arial" w:cs="Arial"/>
        </w:rPr>
        <w:t xml:space="preserve"> </w:t>
      </w:r>
      <w:r w:rsidRPr="004B0240">
        <w:rPr>
          <w:rFonts w:ascii="Arial" w:hAnsi="Arial" w:cs="Arial"/>
          <w:lang w:eastAsia="x-none"/>
        </w:rPr>
        <w:t xml:space="preserve">El indicador permite realizar un comparativo entre el número de iniciativas que cumplieron a lo </w:t>
      </w:r>
      <w:r w:rsidR="00AF6EB2" w:rsidRPr="004B0240">
        <w:rPr>
          <w:rFonts w:ascii="Arial" w:hAnsi="Arial" w:cs="Arial"/>
          <w:lang w:eastAsia="x-none"/>
        </w:rPr>
        <w:t>planeado en</w:t>
      </w:r>
      <w:r w:rsidRPr="004B0240">
        <w:rPr>
          <w:rFonts w:ascii="Arial" w:hAnsi="Arial" w:cs="Arial"/>
          <w:lang w:eastAsia="x-none"/>
        </w:rPr>
        <w:t xml:space="preserve"> el </w:t>
      </w:r>
      <w:r w:rsidR="00AF6EB2" w:rsidRPr="004B0240">
        <w:rPr>
          <w:rFonts w:ascii="Arial" w:hAnsi="Arial" w:cs="Arial"/>
          <w:lang w:eastAsia="x-none"/>
        </w:rPr>
        <w:t>PETI,</w:t>
      </w:r>
      <w:r w:rsidRPr="004B0240">
        <w:rPr>
          <w:rFonts w:ascii="Arial" w:hAnsi="Arial" w:cs="Arial"/>
          <w:lang w:eastAsia="x-none"/>
        </w:rPr>
        <w:t xml:space="preserve"> frente al número total de iniciativas planteadas en el </w:t>
      </w:r>
      <w:r w:rsidR="00AF6EB2" w:rsidRPr="004B0240">
        <w:rPr>
          <w:rFonts w:ascii="Arial" w:hAnsi="Arial" w:cs="Arial"/>
          <w:lang w:eastAsia="x-none"/>
        </w:rPr>
        <w:t>PETI para</w:t>
      </w:r>
      <w:r w:rsidRPr="004B0240">
        <w:rPr>
          <w:rFonts w:ascii="Arial" w:hAnsi="Arial" w:cs="Arial"/>
          <w:lang w:eastAsia="x-none"/>
        </w:rPr>
        <w:t xml:space="preserve"> una determinada vigencia.</w:t>
      </w:r>
    </w:p>
    <w:p w14:paraId="40DF9FDF" w14:textId="77777777" w:rsidR="0097558B" w:rsidRPr="004B0240" w:rsidRDefault="0097558B" w:rsidP="0097558B">
      <w:pPr>
        <w:spacing w:after="0" w:line="240" w:lineRule="auto"/>
        <w:ind w:left="360"/>
        <w:jc w:val="both"/>
        <w:rPr>
          <w:rFonts w:ascii="Arial" w:hAnsi="Arial" w:cs="Arial"/>
          <w:lang w:eastAsia="x-none"/>
        </w:rPr>
      </w:pPr>
    </w:p>
    <w:p w14:paraId="5E04F1F8" w14:textId="77777777" w:rsidR="0097558B" w:rsidRPr="004B0240" w:rsidRDefault="0097558B" w:rsidP="00C2451C">
      <w:pPr>
        <w:numPr>
          <w:ilvl w:val="0"/>
          <w:numId w:val="26"/>
        </w:numPr>
        <w:spacing w:after="0" w:line="240" w:lineRule="auto"/>
        <w:jc w:val="both"/>
        <w:rPr>
          <w:rFonts w:ascii="Arial" w:hAnsi="Arial" w:cs="Arial"/>
          <w:lang w:eastAsia="x-none"/>
        </w:rPr>
      </w:pPr>
      <w:r w:rsidRPr="004B0240">
        <w:rPr>
          <w:rFonts w:ascii="Arial" w:hAnsi="Arial" w:cs="Arial"/>
          <w:lang w:eastAsia="x-none"/>
        </w:rPr>
        <w:t>Ejecución presupuestal de TI</w:t>
      </w:r>
    </w:p>
    <w:p w14:paraId="7EC3ADA0" w14:textId="77777777" w:rsidR="0097558B" w:rsidRPr="004B0240" w:rsidRDefault="0097558B" w:rsidP="0097558B">
      <w:pPr>
        <w:spacing w:after="0" w:line="240" w:lineRule="auto"/>
        <w:ind w:left="360"/>
        <w:jc w:val="both"/>
        <w:rPr>
          <w:rFonts w:ascii="Arial" w:hAnsi="Arial" w:cs="Arial"/>
          <w:lang w:eastAsia="x-none"/>
        </w:rPr>
      </w:pPr>
      <w:r w:rsidRPr="004B0240">
        <w:rPr>
          <w:rFonts w:ascii="Arial" w:hAnsi="Arial" w:cs="Arial"/>
          <w:lang w:eastAsia="x-none"/>
        </w:rPr>
        <w:t>Objetivo:</w:t>
      </w:r>
      <w:r w:rsidRPr="004B0240">
        <w:rPr>
          <w:rFonts w:ascii="Arial" w:hAnsi="Arial" w:cs="Arial"/>
        </w:rPr>
        <w:t xml:space="preserve"> </w:t>
      </w:r>
      <w:r w:rsidRPr="004B0240">
        <w:rPr>
          <w:rFonts w:ascii="Arial" w:hAnsi="Arial" w:cs="Arial"/>
          <w:lang w:eastAsia="x-none"/>
        </w:rPr>
        <w:t>Medir el porcentaje de desviación del plan de inversión de los proyectos de TI.</w:t>
      </w:r>
    </w:p>
    <w:p w14:paraId="33E8E0F7" w14:textId="77777777" w:rsidR="0097558B" w:rsidRPr="004B0240" w:rsidRDefault="0097558B" w:rsidP="0097558B">
      <w:pPr>
        <w:spacing w:after="0" w:line="240" w:lineRule="auto"/>
        <w:ind w:left="360"/>
        <w:jc w:val="both"/>
        <w:rPr>
          <w:rFonts w:ascii="Arial" w:hAnsi="Arial" w:cs="Arial"/>
          <w:lang w:eastAsia="x-none"/>
        </w:rPr>
      </w:pPr>
      <w:r w:rsidRPr="004B0240">
        <w:rPr>
          <w:rFonts w:ascii="Arial" w:hAnsi="Arial" w:cs="Arial"/>
          <w:lang w:eastAsia="x-none"/>
        </w:rPr>
        <w:t>Descripción:</w:t>
      </w:r>
      <w:r w:rsidRPr="004B0240">
        <w:rPr>
          <w:rFonts w:ascii="Arial" w:hAnsi="Arial" w:cs="Arial"/>
        </w:rPr>
        <w:t xml:space="preserve"> </w:t>
      </w:r>
      <w:r w:rsidRPr="004B0240">
        <w:rPr>
          <w:rFonts w:ascii="Arial" w:hAnsi="Arial" w:cs="Arial"/>
          <w:lang w:eastAsia="x-none"/>
        </w:rPr>
        <w:t>El indicador permite realizar un comparativo entre el presupuesto ejecutado versus el programado para cada vigencia</w:t>
      </w:r>
    </w:p>
    <w:p w14:paraId="080B37BB" w14:textId="77777777" w:rsidR="004445CD" w:rsidRPr="004B0240" w:rsidRDefault="004445CD" w:rsidP="004C40A9">
      <w:pPr>
        <w:spacing w:after="0" w:line="240" w:lineRule="auto"/>
        <w:ind w:left="1440"/>
        <w:jc w:val="both"/>
        <w:rPr>
          <w:rFonts w:ascii="Arial" w:hAnsi="Arial" w:cs="Arial"/>
          <w:lang w:eastAsia="x-none"/>
        </w:rPr>
      </w:pPr>
    </w:p>
    <w:p w14:paraId="3165A5CD" w14:textId="77777777" w:rsidR="00B1554F" w:rsidRPr="004B0240" w:rsidRDefault="00A7766A" w:rsidP="006A6DEE">
      <w:pPr>
        <w:pStyle w:val="Ttulo2"/>
        <w:spacing w:before="0" w:after="0" w:line="240" w:lineRule="auto"/>
        <w:rPr>
          <w:rFonts w:cs="Arial"/>
          <w:i/>
          <w:lang w:val="es-CO"/>
        </w:rPr>
      </w:pPr>
      <w:bookmarkStart w:id="237" w:name="_Toc58954925"/>
      <w:r w:rsidRPr="004B0240">
        <w:rPr>
          <w:rFonts w:cs="Arial"/>
          <w:i/>
          <w:lang w:val="es-CO"/>
        </w:rPr>
        <w:t>PLAN DE IMPLEMENTACIÓN DE PROCESOS</w:t>
      </w:r>
      <w:bookmarkEnd w:id="237"/>
    </w:p>
    <w:p w14:paraId="23966B09" w14:textId="77777777" w:rsidR="009964C4" w:rsidRPr="004B0240" w:rsidRDefault="009964C4" w:rsidP="004C40A9">
      <w:pPr>
        <w:spacing w:after="0" w:line="240" w:lineRule="auto"/>
        <w:rPr>
          <w:rFonts w:ascii="Arial" w:hAnsi="Arial" w:cs="Arial"/>
          <w:lang w:eastAsia="x-none"/>
        </w:rPr>
      </w:pPr>
    </w:p>
    <w:p w14:paraId="5C950FA2" w14:textId="77777777" w:rsidR="00502C82" w:rsidRPr="004B0240" w:rsidRDefault="00502C82" w:rsidP="004C40A9">
      <w:pPr>
        <w:spacing w:after="0" w:line="240" w:lineRule="auto"/>
        <w:jc w:val="both"/>
        <w:rPr>
          <w:rFonts w:ascii="Arial" w:hAnsi="Arial" w:cs="Arial"/>
          <w:lang w:eastAsia="x-none"/>
        </w:rPr>
      </w:pPr>
      <w:r w:rsidRPr="004B0240">
        <w:rPr>
          <w:rFonts w:ascii="Arial" w:hAnsi="Arial" w:cs="Arial"/>
          <w:lang w:eastAsia="x-none"/>
        </w:rPr>
        <w:t>A</w:t>
      </w:r>
      <w:r w:rsidR="00AF7DF8" w:rsidRPr="004B0240">
        <w:rPr>
          <w:rFonts w:ascii="Arial" w:hAnsi="Arial" w:cs="Arial"/>
          <w:lang w:eastAsia="x-none"/>
        </w:rPr>
        <w:t xml:space="preserve"> </w:t>
      </w:r>
      <w:r w:rsidR="009964C4" w:rsidRPr="004B0240">
        <w:rPr>
          <w:rFonts w:ascii="Arial" w:hAnsi="Arial" w:cs="Arial"/>
          <w:lang w:eastAsia="x-none"/>
        </w:rPr>
        <w:t>continuación,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005D4EC0" w:rsidRPr="004B0240">
        <w:rPr>
          <w:rFonts w:ascii="Arial" w:hAnsi="Arial" w:cs="Arial"/>
          <w:lang w:eastAsia="x-none"/>
        </w:rPr>
        <w:t>presenta</w:t>
      </w:r>
      <w:r w:rsidR="00AF7DF8" w:rsidRPr="004B0240">
        <w:rPr>
          <w:rFonts w:ascii="Arial" w:hAnsi="Arial" w:cs="Arial"/>
          <w:lang w:eastAsia="x-none"/>
        </w:rPr>
        <w:t xml:space="preserve"> </w:t>
      </w:r>
      <w:r w:rsidR="009A58D1" w:rsidRPr="004B0240">
        <w:rPr>
          <w:rFonts w:ascii="Arial" w:hAnsi="Arial" w:cs="Arial"/>
          <w:lang w:eastAsia="x-none"/>
        </w:rPr>
        <w:t>el</w:t>
      </w:r>
      <w:r w:rsidR="00AF7DF8" w:rsidRPr="004B0240">
        <w:rPr>
          <w:rFonts w:ascii="Arial" w:hAnsi="Arial" w:cs="Arial"/>
          <w:lang w:eastAsia="x-none"/>
        </w:rPr>
        <w:t xml:space="preserve"> </w:t>
      </w:r>
      <w:r w:rsidR="009A58D1" w:rsidRPr="004B0240">
        <w:rPr>
          <w:rFonts w:ascii="Arial" w:hAnsi="Arial" w:cs="Arial"/>
          <w:lang w:eastAsia="x-none"/>
        </w:rPr>
        <w:t>plan</w:t>
      </w:r>
      <w:r w:rsidR="00AF7DF8" w:rsidRPr="004B0240">
        <w:rPr>
          <w:rFonts w:ascii="Arial" w:hAnsi="Arial" w:cs="Arial"/>
          <w:lang w:eastAsia="x-none"/>
        </w:rPr>
        <w:t xml:space="preserve"> </w:t>
      </w:r>
      <w:r w:rsidR="009A58D1" w:rsidRPr="004B0240">
        <w:rPr>
          <w:rFonts w:ascii="Arial" w:hAnsi="Arial" w:cs="Arial"/>
          <w:lang w:eastAsia="x-none"/>
        </w:rPr>
        <w:t>de</w:t>
      </w:r>
      <w:r w:rsidR="00AF7DF8" w:rsidRPr="004B0240">
        <w:rPr>
          <w:rFonts w:ascii="Arial" w:hAnsi="Arial" w:cs="Arial"/>
          <w:lang w:eastAsia="x-none"/>
        </w:rPr>
        <w:t xml:space="preserve"> </w:t>
      </w:r>
      <w:r w:rsidR="009A58D1" w:rsidRPr="004B0240">
        <w:rPr>
          <w:rFonts w:ascii="Arial" w:hAnsi="Arial" w:cs="Arial"/>
          <w:lang w:eastAsia="x-none"/>
        </w:rPr>
        <w:t>implementación</w:t>
      </w:r>
      <w:r w:rsidR="00AF7DF8" w:rsidRPr="004B0240">
        <w:rPr>
          <w:rFonts w:ascii="Arial" w:hAnsi="Arial" w:cs="Arial"/>
          <w:lang w:eastAsia="x-none"/>
        </w:rPr>
        <w:t xml:space="preserve"> </w:t>
      </w:r>
      <w:r w:rsidR="009A58D1" w:rsidRPr="004B0240">
        <w:rPr>
          <w:rFonts w:ascii="Arial" w:hAnsi="Arial" w:cs="Arial"/>
          <w:lang w:eastAsia="x-none"/>
        </w:rPr>
        <w:t>de</w:t>
      </w:r>
      <w:r w:rsidR="00AF7DF8" w:rsidRPr="004B0240">
        <w:rPr>
          <w:rFonts w:ascii="Arial" w:hAnsi="Arial" w:cs="Arial"/>
          <w:lang w:eastAsia="x-none"/>
        </w:rPr>
        <w:t xml:space="preserve"> </w:t>
      </w:r>
      <w:r w:rsidR="009A58D1" w:rsidRPr="004B0240">
        <w:rPr>
          <w:rFonts w:ascii="Arial" w:hAnsi="Arial" w:cs="Arial"/>
          <w:lang w:eastAsia="x-none"/>
        </w:rPr>
        <w:t>procesos</w:t>
      </w:r>
      <w:r w:rsidR="00AF7DF8" w:rsidRPr="004B0240">
        <w:rPr>
          <w:rFonts w:ascii="Arial" w:hAnsi="Arial" w:cs="Arial"/>
          <w:lang w:eastAsia="x-none"/>
        </w:rPr>
        <w:t xml:space="preserve"> </w:t>
      </w:r>
      <w:r w:rsidR="009A58D1" w:rsidRPr="004B0240">
        <w:rPr>
          <w:rFonts w:ascii="Arial" w:hAnsi="Arial" w:cs="Arial"/>
          <w:lang w:eastAsia="x-none"/>
        </w:rPr>
        <w:t>y</w:t>
      </w:r>
      <w:r w:rsidR="00AF7DF8" w:rsidRPr="004B0240">
        <w:rPr>
          <w:rFonts w:ascii="Arial" w:hAnsi="Arial" w:cs="Arial"/>
          <w:lang w:eastAsia="x-none"/>
        </w:rPr>
        <w:t xml:space="preserve"> </w:t>
      </w:r>
      <w:r w:rsidR="009A58D1" w:rsidRPr="004B0240">
        <w:rPr>
          <w:rFonts w:ascii="Arial" w:hAnsi="Arial" w:cs="Arial"/>
          <w:lang w:eastAsia="x-none"/>
        </w:rPr>
        <w:t>procedimientos</w:t>
      </w:r>
      <w:r w:rsidR="00570302" w:rsidRPr="004B0240">
        <w:rPr>
          <w:rFonts w:ascii="Arial" w:hAnsi="Arial" w:cs="Arial"/>
          <w:lang w:eastAsia="x-none"/>
        </w:rPr>
        <w:t xml:space="preserve"> con prioridad alta,</w:t>
      </w:r>
      <w:r w:rsidR="00AF7DF8" w:rsidRPr="004B0240">
        <w:rPr>
          <w:rFonts w:ascii="Arial" w:hAnsi="Arial" w:cs="Arial"/>
          <w:lang w:eastAsia="x-none"/>
        </w:rPr>
        <w:t xml:space="preserve"> </w:t>
      </w:r>
      <w:r w:rsidR="009A58D1" w:rsidRPr="004B0240">
        <w:rPr>
          <w:rFonts w:ascii="Arial" w:hAnsi="Arial" w:cs="Arial"/>
          <w:lang w:eastAsia="x-none"/>
        </w:rPr>
        <w:t>aclarando</w:t>
      </w:r>
      <w:r w:rsidR="00AF7DF8" w:rsidRPr="004B0240">
        <w:rPr>
          <w:rFonts w:ascii="Arial" w:hAnsi="Arial" w:cs="Arial"/>
          <w:lang w:eastAsia="x-none"/>
        </w:rPr>
        <w:t xml:space="preserve"> </w:t>
      </w:r>
      <w:r w:rsidR="009A58D1" w:rsidRPr="004B0240">
        <w:rPr>
          <w:rFonts w:ascii="Arial" w:hAnsi="Arial" w:cs="Arial"/>
          <w:lang w:eastAsia="x-none"/>
        </w:rPr>
        <w:t>que</w:t>
      </w:r>
      <w:r w:rsidR="00AF7DF8" w:rsidRPr="004B0240">
        <w:rPr>
          <w:rFonts w:ascii="Arial" w:hAnsi="Arial" w:cs="Arial"/>
          <w:lang w:eastAsia="x-none"/>
        </w:rPr>
        <w:t xml:space="preserve"> </w:t>
      </w:r>
      <w:r w:rsidR="009A58D1" w:rsidRPr="004B0240">
        <w:rPr>
          <w:rFonts w:ascii="Arial" w:hAnsi="Arial" w:cs="Arial"/>
          <w:lang w:eastAsia="x-none"/>
        </w:rPr>
        <w:t>esta</w:t>
      </w:r>
      <w:r w:rsidR="00AF7DF8" w:rsidRPr="004B0240">
        <w:rPr>
          <w:rFonts w:ascii="Arial" w:hAnsi="Arial" w:cs="Arial"/>
          <w:lang w:eastAsia="x-none"/>
        </w:rPr>
        <w:t xml:space="preserve"> </w:t>
      </w:r>
      <w:r w:rsidR="009A58D1" w:rsidRPr="004B0240">
        <w:rPr>
          <w:rFonts w:ascii="Arial" w:hAnsi="Arial" w:cs="Arial"/>
          <w:lang w:eastAsia="x-none"/>
        </w:rPr>
        <w:t>es</w:t>
      </w:r>
      <w:r w:rsidR="00AF7DF8" w:rsidRPr="004B0240">
        <w:rPr>
          <w:rFonts w:ascii="Arial" w:hAnsi="Arial" w:cs="Arial"/>
          <w:lang w:eastAsia="x-none"/>
        </w:rPr>
        <w:t xml:space="preserve"> </w:t>
      </w:r>
      <w:r w:rsidR="009A58D1" w:rsidRPr="004B0240">
        <w:rPr>
          <w:rFonts w:ascii="Arial" w:hAnsi="Arial" w:cs="Arial"/>
          <w:lang w:eastAsia="x-none"/>
        </w:rPr>
        <w:t>una</w:t>
      </w:r>
      <w:r w:rsidR="00AF7DF8" w:rsidRPr="004B0240">
        <w:rPr>
          <w:rFonts w:ascii="Arial" w:hAnsi="Arial" w:cs="Arial"/>
          <w:lang w:eastAsia="x-none"/>
        </w:rPr>
        <w:t xml:space="preserve"> </w:t>
      </w:r>
      <w:r w:rsidR="009A58D1" w:rsidRPr="004B0240">
        <w:rPr>
          <w:rFonts w:ascii="Arial" w:hAnsi="Arial" w:cs="Arial"/>
          <w:lang w:eastAsia="x-none"/>
        </w:rPr>
        <w:t>propuesta</w:t>
      </w:r>
      <w:r w:rsidR="00AF7DF8" w:rsidRPr="004B0240">
        <w:rPr>
          <w:rFonts w:ascii="Arial" w:hAnsi="Arial" w:cs="Arial"/>
          <w:lang w:eastAsia="x-none"/>
        </w:rPr>
        <w:t xml:space="preserve"> </w:t>
      </w:r>
      <w:r w:rsidR="009A58D1" w:rsidRPr="004B0240">
        <w:rPr>
          <w:rFonts w:ascii="Arial" w:hAnsi="Arial" w:cs="Arial"/>
          <w:lang w:eastAsia="x-none"/>
        </w:rPr>
        <w:t>que</w:t>
      </w:r>
      <w:r w:rsidR="00AF7DF8" w:rsidRPr="004B0240">
        <w:rPr>
          <w:rFonts w:ascii="Arial" w:hAnsi="Arial" w:cs="Arial"/>
          <w:lang w:eastAsia="x-none"/>
        </w:rPr>
        <w:t xml:space="preserve"> </w:t>
      </w:r>
      <w:r w:rsidR="009A58D1" w:rsidRPr="004B0240">
        <w:rPr>
          <w:rFonts w:ascii="Arial" w:hAnsi="Arial" w:cs="Arial"/>
          <w:lang w:eastAsia="x-none"/>
        </w:rPr>
        <w:t>será</w:t>
      </w:r>
      <w:r w:rsidR="00AF7DF8" w:rsidRPr="004B0240">
        <w:rPr>
          <w:rFonts w:ascii="Arial" w:hAnsi="Arial" w:cs="Arial"/>
          <w:lang w:eastAsia="x-none"/>
        </w:rPr>
        <w:t xml:space="preserve"> </w:t>
      </w:r>
      <w:r w:rsidR="009A58D1" w:rsidRPr="004B0240">
        <w:rPr>
          <w:rFonts w:ascii="Arial" w:hAnsi="Arial" w:cs="Arial"/>
          <w:lang w:eastAsia="x-none"/>
        </w:rPr>
        <w:t>adoptada</w:t>
      </w:r>
      <w:r w:rsidR="00AF7DF8" w:rsidRPr="004B0240">
        <w:rPr>
          <w:rFonts w:ascii="Arial" w:hAnsi="Arial" w:cs="Arial"/>
          <w:lang w:eastAsia="x-none"/>
        </w:rPr>
        <w:t xml:space="preserve"> </w:t>
      </w:r>
      <w:r w:rsidR="008649A9" w:rsidRPr="004B0240">
        <w:rPr>
          <w:rFonts w:ascii="Arial" w:hAnsi="Arial" w:cs="Arial"/>
          <w:lang w:eastAsia="x-none"/>
        </w:rPr>
        <w:t>de</w:t>
      </w:r>
      <w:r w:rsidR="00AF7DF8" w:rsidRPr="004B0240">
        <w:rPr>
          <w:rFonts w:ascii="Arial" w:hAnsi="Arial" w:cs="Arial"/>
          <w:lang w:eastAsia="x-none"/>
        </w:rPr>
        <w:t xml:space="preserve"> </w:t>
      </w:r>
      <w:r w:rsidR="008649A9" w:rsidRPr="004B0240">
        <w:rPr>
          <w:rFonts w:ascii="Arial" w:hAnsi="Arial" w:cs="Arial"/>
          <w:lang w:eastAsia="x-none"/>
        </w:rPr>
        <w:t>acuerdo</w:t>
      </w:r>
      <w:r w:rsidR="00AF7DF8" w:rsidRPr="004B0240">
        <w:rPr>
          <w:rFonts w:ascii="Arial" w:hAnsi="Arial" w:cs="Arial"/>
          <w:lang w:eastAsia="x-none"/>
        </w:rPr>
        <w:t xml:space="preserve"> </w:t>
      </w:r>
      <w:r w:rsidR="008649A9" w:rsidRPr="004B0240">
        <w:rPr>
          <w:rFonts w:ascii="Arial" w:hAnsi="Arial" w:cs="Arial"/>
          <w:lang w:eastAsia="x-none"/>
        </w:rPr>
        <w:t>con</w:t>
      </w:r>
      <w:r w:rsidR="00AF7DF8" w:rsidRPr="004B0240">
        <w:rPr>
          <w:rFonts w:ascii="Arial" w:hAnsi="Arial" w:cs="Arial"/>
          <w:lang w:eastAsia="x-none"/>
        </w:rPr>
        <w:t xml:space="preserve"> </w:t>
      </w:r>
      <w:r w:rsidR="009A58D1" w:rsidRPr="004B0240">
        <w:rPr>
          <w:rFonts w:ascii="Arial" w:hAnsi="Arial" w:cs="Arial"/>
          <w:lang w:eastAsia="x-none"/>
        </w:rPr>
        <w:t>las</w:t>
      </w:r>
      <w:r w:rsidR="00AF7DF8" w:rsidRPr="004B0240">
        <w:rPr>
          <w:rFonts w:ascii="Arial" w:hAnsi="Arial" w:cs="Arial"/>
          <w:lang w:eastAsia="x-none"/>
        </w:rPr>
        <w:t xml:space="preserve"> </w:t>
      </w:r>
      <w:r w:rsidR="009A58D1" w:rsidRPr="004B0240">
        <w:rPr>
          <w:rFonts w:ascii="Arial" w:hAnsi="Arial" w:cs="Arial"/>
          <w:lang w:eastAsia="x-none"/>
        </w:rPr>
        <w:t>necesidades</w:t>
      </w:r>
      <w:r w:rsidR="00AF7DF8" w:rsidRPr="004B0240">
        <w:rPr>
          <w:rFonts w:ascii="Arial" w:hAnsi="Arial" w:cs="Arial"/>
          <w:lang w:eastAsia="x-none"/>
        </w:rPr>
        <w:t xml:space="preserve"> </w:t>
      </w:r>
      <w:r w:rsidR="009A58D1" w:rsidRPr="004B0240">
        <w:rPr>
          <w:rFonts w:ascii="Arial" w:hAnsi="Arial" w:cs="Arial"/>
          <w:lang w:eastAsia="x-none"/>
        </w:rPr>
        <w:t>de</w:t>
      </w:r>
      <w:r w:rsidR="00AF7DF8" w:rsidRPr="004B0240">
        <w:rPr>
          <w:rFonts w:ascii="Arial" w:hAnsi="Arial" w:cs="Arial"/>
          <w:lang w:eastAsia="x-none"/>
        </w:rPr>
        <w:t xml:space="preserve"> </w:t>
      </w:r>
      <w:r w:rsidR="009A58D1" w:rsidRPr="004B0240">
        <w:rPr>
          <w:rFonts w:ascii="Arial" w:hAnsi="Arial" w:cs="Arial"/>
          <w:lang w:eastAsia="x-none"/>
        </w:rPr>
        <w:t>la</w:t>
      </w:r>
      <w:r w:rsidR="00AF7DF8" w:rsidRPr="004B0240">
        <w:rPr>
          <w:rFonts w:ascii="Arial" w:hAnsi="Arial" w:cs="Arial"/>
          <w:lang w:eastAsia="x-none"/>
        </w:rPr>
        <w:t xml:space="preserve"> </w:t>
      </w:r>
      <w:r w:rsidR="009A58D1" w:rsidRPr="004B0240">
        <w:rPr>
          <w:rFonts w:ascii="Arial" w:hAnsi="Arial" w:cs="Arial"/>
          <w:lang w:eastAsia="x-none"/>
        </w:rPr>
        <w:t>UAERMV,</w:t>
      </w:r>
      <w:r w:rsidR="00AF7DF8" w:rsidRPr="004B0240">
        <w:rPr>
          <w:rFonts w:ascii="Arial" w:hAnsi="Arial" w:cs="Arial"/>
          <w:lang w:eastAsia="x-none"/>
        </w:rPr>
        <w:t xml:space="preserve"> </w:t>
      </w:r>
      <w:r w:rsidR="009A58D1" w:rsidRPr="004B0240">
        <w:rPr>
          <w:rFonts w:ascii="Arial" w:hAnsi="Arial" w:cs="Arial"/>
          <w:lang w:eastAsia="x-none"/>
        </w:rPr>
        <w:t>por</w:t>
      </w:r>
      <w:r w:rsidR="00AF7DF8" w:rsidRPr="004B0240">
        <w:rPr>
          <w:rFonts w:ascii="Arial" w:hAnsi="Arial" w:cs="Arial"/>
          <w:lang w:eastAsia="x-none"/>
        </w:rPr>
        <w:t xml:space="preserve"> </w:t>
      </w:r>
      <w:r w:rsidR="009A58D1" w:rsidRPr="004B0240">
        <w:rPr>
          <w:rFonts w:ascii="Arial" w:hAnsi="Arial" w:cs="Arial"/>
          <w:lang w:eastAsia="x-none"/>
        </w:rPr>
        <w:t>lo</w:t>
      </w:r>
      <w:r w:rsidR="00AF7DF8" w:rsidRPr="004B0240">
        <w:rPr>
          <w:rFonts w:ascii="Arial" w:hAnsi="Arial" w:cs="Arial"/>
          <w:lang w:eastAsia="x-none"/>
        </w:rPr>
        <w:t xml:space="preserve"> </w:t>
      </w:r>
      <w:r w:rsidR="001343C4" w:rsidRPr="004B0240">
        <w:rPr>
          <w:rFonts w:ascii="Arial" w:hAnsi="Arial" w:cs="Arial"/>
          <w:lang w:eastAsia="x-none"/>
        </w:rPr>
        <w:t>tanto,</w:t>
      </w:r>
      <w:r w:rsidR="00AF7DF8" w:rsidRPr="004B0240">
        <w:rPr>
          <w:rFonts w:ascii="Arial" w:hAnsi="Arial" w:cs="Arial"/>
          <w:lang w:eastAsia="x-none"/>
        </w:rPr>
        <w:t xml:space="preserve"> </w:t>
      </w:r>
      <w:r w:rsidR="009A58D1" w:rsidRPr="004B0240">
        <w:rPr>
          <w:rFonts w:ascii="Arial" w:hAnsi="Arial" w:cs="Arial"/>
          <w:lang w:eastAsia="x-none"/>
        </w:rPr>
        <w:t>puede</w:t>
      </w:r>
      <w:r w:rsidR="00AF7DF8" w:rsidRPr="004B0240">
        <w:rPr>
          <w:rFonts w:ascii="Arial" w:hAnsi="Arial" w:cs="Arial"/>
          <w:lang w:eastAsia="x-none"/>
        </w:rPr>
        <w:t xml:space="preserve"> </w:t>
      </w:r>
      <w:r w:rsidR="009A58D1" w:rsidRPr="004B0240">
        <w:rPr>
          <w:rFonts w:ascii="Arial" w:hAnsi="Arial" w:cs="Arial"/>
          <w:lang w:eastAsia="x-none"/>
        </w:rPr>
        <w:t>que</w:t>
      </w:r>
      <w:r w:rsidR="00AF7DF8" w:rsidRPr="004B0240">
        <w:rPr>
          <w:rFonts w:ascii="Arial" w:hAnsi="Arial" w:cs="Arial"/>
          <w:lang w:eastAsia="x-none"/>
        </w:rPr>
        <w:t xml:space="preserve"> </w:t>
      </w:r>
      <w:r w:rsidR="009A58D1" w:rsidRPr="004B0240">
        <w:rPr>
          <w:rFonts w:ascii="Arial" w:hAnsi="Arial" w:cs="Arial"/>
          <w:lang w:eastAsia="x-none"/>
        </w:rPr>
        <w:t>se</w:t>
      </w:r>
      <w:r w:rsidR="00AF7DF8" w:rsidRPr="004B0240">
        <w:rPr>
          <w:rFonts w:ascii="Arial" w:hAnsi="Arial" w:cs="Arial"/>
          <w:lang w:eastAsia="x-none"/>
        </w:rPr>
        <w:t xml:space="preserve"> </w:t>
      </w:r>
      <w:r w:rsidR="009A58D1" w:rsidRPr="004B0240">
        <w:rPr>
          <w:rFonts w:ascii="Arial" w:hAnsi="Arial" w:cs="Arial"/>
          <w:lang w:eastAsia="x-none"/>
        </w:rPr>
        <w:t>implementen</w:t>
      </w:r>
      <w:r w:rsidR="00AF7DF8" w:rsidRPr="004B0240">
        <w:rPr>
          <w:rFonts w:ascii="Arial" w:hAnsi="Arial" w:cs="Arial"/>
          <w:lang w:eastAsia="x-none"/>
        </w:rPr>
        <w:t xml:space="preserve"> </w:t>
      </w:r>
      <w:r w:rsidR="009A58D1" w:rsidRPr="004B0240">
        <w:rPr>
          <w:rFonts w:ascii="Arial" w:hAnsi="Arial" w:cs="Arial"/>
          <w:lang w:eastAsia="x-none"/>
        </w:rPr>
        <w:t>nuevos</w:t>
      </w:r>
      <w:r w:rsidR="00AF7DF8" w:rsidRPr="004B0240">
        <w:rPr>
          <w:rFonts w:ascii="Arial" w:hAnsi="Arial" w:cs="Arial"/>
          <w:lang w:eastAsia="x-none"/>
        </w:rPr>
        <w:t xml:space="preserve"> </w:t>
      </w:r>
      <w:r w:rsidR="009A58D1" w:rsidRPr="004B0240">
        <w:rPr>
          <w:rFonts w:ascii="Arial" w:hAnsi="Arial" w:cs="Arial"/>
          <w:lang w:eastAsia="x-none"/>
        </w:rPr>
        <w:t>procedimientos</w:t>
      </w:r>
      <w:r w:rsidR="00AF7DF8" w:rsidRPr="004B0240">
        <w:rPr>
          <w:rFonts w:ascii="Arial" w:hAnsi="Arial" w:cs="Arial"/>
          <w:lang w:eastAsia="x-none"/>
        </w:rPr>
        <w:t xml:space="preserve"> </w:t>
      </w:r>
      <w:r w:rsidR="009A58D1" w:rsidRPr="004B0240">
        <w:rPr>
          <w:rFonts w:ascii="Arial" w:hAnsi="Arial" w:cs="Arial"/>
          <w:lang w:eastAsia="x-none"/>
        </w:rPr>
        <w:t>que</w:t>
      </w:r>
      <w:r w:rsidR="00AF7DF8" w:rsidRPr="004B0240">
        <w:rPr>
          <w:rFonts w:ascii="Arial" w:hAnsi="Arial" w:cs="Arial"/>
          <w:lang w:eastAsia="x-none"/>
        </w:rPr>
        <w:t xml:space="preserve"> </w:t>
      </w:r>
      <w:r w:rsidR="009A58D1" w:rsidRPr="004B0240">
        <w:rPr>
          <w:rFonts w:ascii="Arial" w:hAnsi="Arial" w:cs="Arial"/>
          <w:lang w:eastAsia="x-none"/>
        </w:rPr>
        <w:t>no</w:t>
      </w:r>
      <w:r w:rsidR="00AF7DF8" w:rsidRPr="004B0240">
        <w:rPr>
          <w:rFonts w:ascii="Arial" w:hAnsi="Arial" w:cs="Arial"/>
          <w:lang w:eastAsia="x-none"/>
        </w:rPr>
        <w:t xml:space="preserve"> </w:t>
      </w:r>
      <w:r w:rsidR="009A58D1" w:rsidRPr="004B0240">
        <w:rPr>
          <w:rFonts w:ascii="Arial" w:hAnsi="Arial" w:cs="Arial"/>
          <w:lang w:eastAsia="x-none"/>
        </w:rPr>
        <w:t>aparecen</w:t>
      </w:r>
      <w:r w:rsidR="00AF7DF8" w:rsidRPr="004B0240">
        <w:rPr>
          <w:rFonts w:ascii="Arial" w:hAnsi="Arial" w:cs="Arial"/>
          <w:lang w:eastAsia="x-none"/>
        </w:rPr>
        <w:t xml:space="preserve"> </w:t>
      </w:r>
      <w:r w:rsidR="009A58D1" w:rsidRPr="004B0240">
        <w:rPr>
          <w:rFonts w:ascii="Arial" w:hAnsi="Arial" w:cs="Arial"/>
          <w:lang w:eastAsia="x-none"/>
        </w:rPr>
        <w:t>relacionados.</w:t>
      </w:r>
      <w:r w:rsidR="009A58D1" w:rsidRPr="004B0240">
        <w:rPr>
          <w:rStyle w:val="Refdenotaalpie"/>
          <w:rFonts w:ascii="Arial" w:hAnsi="Arial" w:cs="Arial"/>
          <w:lang w:eastAsia="x-none"/>
        </w:rPr>
        <w:footnoteReference w:id="41"/>
      </w:r>
      <w:r w:rsidR="00AF7DF8" w:rsidRPr="004B0240">
        <w:rPr>
          <w:rFonts w:ascii="Arial" w:hAnsi="Arial" w:cs="Arial"/>
          <w:lang w:eastAsia="x-none"/>
        </w:rPr>
        <w:t xml:space="preserve"> </w:t>
      </w:r>
      <w:r w:rsidR="009964C4" w:rsidRPr="004B0240">
        <w:rPr>
          <w:rFonts w:ascii="Arial" w:hAnsi="Arial" w:cs="Arial"/>
          <w:lang w:eastAsia="x-none"/>
        </w:rPr>
        <w:t>Se</w:t>
      </w:r>
      <w:r w:rsidR="00AF7DF8" w:rsidRPr="004B0240">
        <w:rPr>
          <w:rFonts w:ascii="Arial" w:hAnsi="Arial" w:cs="Arial"/>
          <w:lang w:eastAsia="x-none"/>
        </w:rPr>
        <w:t xml:space="preserve"> </w:t>
      </w:r>
      <w:r w:rsidR="009964C4" w:rsidRPr="004B0240">
        <w:rPr>
          <w:rFonts w:ascii="Arial" w:hAnsi="Arial" w:cs="Arial"/>
          <w:lang w:eastAsia="x-none"/>
        </w:rPr>
        <w:t>aclara</w:t>
      </w:r>
      <w:r w:rsidR="00AF7DF8" w:rsidRPr="004B0240">
        <w:rPr>
          <w:rFonts w:ascii="Arial" w:hAnsi="Arial" w:cs="Arial"/>
          <w:lang w:eastAsia="x-none"/>
        </w:rPr>
        <w:t xml:space="preserve"> </w:t>
      </w:r>
      <w:r w:rsidR="009964C4" w:rsidRPr="004B0240">
        <w:rPr>
          <w:rFonts w:ascii="Arial" w:hAnsi="Arial" w:cs="Arial"/>
          <w:lang w:eastAsia="x-none"/>
        </w:rPr>
        <w:t>que</w:t>
      </w:r>
      <w:r w:rsidR="00AF7DF8" w:rsidRPr="004B0240">
        <w:rPr>
          <w:rFonts w:ascii="Arial" w:hAnsi="Arial" w:cs="Arial"/>
          <w:lang w:eastAsia="x-none"/>
        </w:rPr>
        <w:t xml:space="preserve"> </w:t>
      </w:r>
      <w:r w:rsidR="009964C4" w:rsidRPr="004B0240">
        <w:rPr>
          <w:rFonts w:ascii="Arial" w:hAnsi="Arial" w:cs="Arial"/>
          <w:lang w:eastAsia="x-none"/>
        </w:rPr>
        <w:t>los</w:t>
      </w:r>
      <w:r w:rsidR="00AF7DF8" w:rsidRPr="004B0240">
        <w:rPr>
          <w:rFonts w:ascii="Arial" w:hAnsi="Arial" w:cs="Arial"/>
          <w:lang w:eastAsia="x-none"/>
        </w:rPr>
        <w:t xml:space="preserve"> </w:t>
      </w:r>
      <w:r w:rsidR="009964C4" w:rsidRPr="004B0240">
        <w:rPr>
          <w:rFonts w:ascii="Arial" w:hAnsi="Arial" w:cs="Arial"/>
          <w:lang w:eastAsia="x-none"/>
        </w:rPr>
        <w:t>nombres</w:t>
      </w:r>
      <w:r w:rsidR="00AF7DF8" w:rsidRPr="004B0240">
        <w:rPr>
          <w:rFonts w:ascii="Arial" w:hAnsi="Arial" w:cs="Arial"/>
          <w:lang w:eastAsia="x-none"/>
        </w:rPr>
        <w:t xml:space="preserve"> </w:t>
      </w:r>
      <w:r w:rsidR="009964C4" w:rsidRPr="004B0240">
        <w:rPr>
          <w:rFonts w:ascii="Arial" w:hAnsi="Arial" w:cs="Arial"/>
          <w:lang w:eastAsia="x-none"/>
        </w:rPr>
        <w:t>de</w:t>
      </w:r>
      <w:r w:rsidR="00AF7DF8" w:rsidRPr="004B0240">
        <w:rPr>
          <w:rFonts w:ascii="Arial" w:hAnsi="Arial" w:cs="Arial"/>
          <w:lang w:eastAsia="x-none"/>
        </w:rPr>
        <w:t xml:space="preserve"> </w:t>
      </w:r>
      <w:r w:rsidR="009964C4" w:rsidRPr="004B0240">
        <w:rPr>
          <w:rFonts w:ascii="Arial" w:hAnsi="Arial" w:cs="Arial"/>
          <w:lang w:eastAsia="x-none"/>
        </w:rPr>
        <w:t>los</w:t>
      </w:r>
      <w:r w:rsidR="00AF7DF8" w:rsidRPr="004B0240">
        <w:rPr>
          <w:rFonts w:ascii="Arial" w:hAnsi="Arial" w:cs="Arial"/>
          <w:lang w:eastAsia="x-none"/>
        </w:rPr>
        <w:t xml:space="preserve"> </w:t>
      </w:r>
      <w:r w:rsidR="009964C4" w:rsidRPr="004B0240">
        <w:rPr>
          <w:rFonts w:ascii="Arial" w:hAnsi="Arial" w:cs="Arial"/>
          <w:lang w:eastAsia="x-none"/>
        </w:rPr>
        <w:t>procedimientos</w:t>
      </w:r>
      <w:r w:rsidR="00AF7DF8" w:rsidRPr="004B0240">
        <w:rPr>
          <w:rFonts w:ascii="Arial" w:hAnsi="Arial" w:cs="Arial"/>
          <w:lang w:eastAsia="x-none"/>
        </w:rPr>
        <w:t xml:space="preserve"> </w:t>
      </w:r>
      <w:r w:rsidR="009964C4" w:rsidRPr="004B0240">
        <w:rPr>
          <w:rFonts w:ascii="Arial" w:hAnsi="Arial" w:cs="Arial"/>
          <w:lang w:eastAsia="x-none"/>
        </w:rPr>
        <w:t>y</w:t>
      </w:r>
      <w:r w:rsidR="00AF7DF8" w:rsidRPr="004B0240">
        <w:rPr>
          <w:rFonts w:ascii="Arial" w:hAnsi="Arial" w:cs="Arial"/>
          <w:lang w:eastAsia="x-none"/>
        </w:rPr>
        <w:t xml:space="preserve"> </w:t>
      </w:r>
      <w:r w:rsidR="009964C4" w:rsidRPr="004B0240">
        <w:rPr>
          <w:rFonts w:ascii="Arial" w:hAnsi="Arial" w:cs="Arial"/>
          <w:lang w:eastAsia="x-none"/>
        </w:rPr>
        <w:t>su</w:t>
      </w:r>
      <w:r w:rsidR="00AF7DF8" w:rsidRPr="004B0240">
        <w:rPr>
          <w:rFonts w:ascii="Arial" w:hAnsi="Arial" w:cs="Arial"/>
          <w:lang w:eastAsia="x-none"/>
        </w:rPr>
        <w:t xml:space="preserve"> </w:t>
      </w:r>
      <w:r w:rsidR="009964C4" w:rsidRPr="004B0240">
        <w:rPr>
          <w:rFonts w:ascii="Arial" w:hAnsi="Arial" w:cs="Arial"/>
          <w:lang w:eastAsia="x-none"/>
        </w:rPr>
        <w:t>respectiva</w:t>
      </w:r>
      <w:r w:rsidR="00AF7DF8" w:rsidRPr="004B0240">
        <w:rPr>
          <w:rFonts w:ascii="Arial" w:hAnsi="Arial" w:cs="Arial"/>
          <w:lang w:eastAsia="x-none"/>
        </w:rPr>
        <w:t xml:space="preserve"> </w:t>
      </w:r>
      <w:r w:rsidR="009964C4" w:rsidRPr="004B0240">
        <w:rPr>
          <w:rFonts w:ascii="Arial" w:hAnsi="Arial" w:cs="Arial"/>
          <w:lang w:eastAsia="x-none"/>
        </w:rPr>
        <w:t>relación</w:t>
      </w:r>
      <w:r w:rsidR="00AF7DF8" w:rsidRPr="004B0240">
        <w:rPr>
          <w:rFonts w:ascii="Arial" w:hAnsi="Arial" w:cs="Arial"/>
          <w:lang w:eastAsia="x-none"/>
        </w:rPr>
        <w:t xml:space="preserve"> </w:t>
      </w:r>
      <w:r w:rsidR="009964C4" w:rsidRPr="004B0240">
        <w:rPr>
          <w:rFonts w:ascii="Arial" w:hAnsi="Arial" w:cs="Arial"/>
          <w:lang w:eastAsia="x-none"/>
        </w:rPr>
        <w:t>con</w:t>
      </w:r>
      <w:r w:rsidR="00AF7DF8" w:rsidRPr="004B0240">
        <w:rPr>
          <w:rFonts w:ascii="Arial" w:hAnsi="Arial" w:cs="Arial"/>
          <w:lang w:eastAsia="x-none"/>
        </w:rPr>
        <w:t xml:space="preserve"> </w:t>
      </w:r>
      <w:r w:rsidR="009964C4" w:rsidRPr="004B0240">
        <w:rPr>
          <w:rFonts w:ascii="Arial" w:hAnsi="Arial" w:cs="Arial"/>
          <w:lang w:eastAsia="x-none"/>
        </w:rPr>
        <w:t>los</w:t>
      </w:r>
      <w:r w:rsidR="00AF7DF8" w:rsidRPr="004B0240">
        <w:rPr>
          <w:rFonts w:ascii="Arial" w:hAnsi="Arial" w:cs="Arial"/>
          <w:lang w:eastAsia="x-none"/>
        </w:rPr>
        <w:t xml:space="preserve"> </w:t>
      </w:r>
      <w:r w:rsidR="009964C4" w:rsidRPr="004B0240">
        <w:rPr>
          <w:rFonts w:ascii="Arial" w:hAnsi="Arial" w:cs="Arial"/>
          <w:lang w:eastAsia="x-none"/>
        </w:rPr>
        <w:t>procesos</w:t>
      </w:r>
      <w:r w:rsidR="00AF7DF8" w:rsidRPr="004B0240">
        <w:rPr>
          <w:rFonts w:ascii="Arial" w:hAnsi="Arial" w:cs="Arial"/>
          <w:lang w:eastAsia="x-none"/>
        </w:rPr>
        <w:t xml:space="preserve"> </w:t>
      </w:r>
      <w:r w:rsidR="009964C4" w:rsidRPr="004B0240">
        <w:rPr>
          <w:rFonts w:ascii="Arial" w:hAnsi="Arial" w:cs="Arial"/>
          <w:lang w:eastAsia="x-none"/>
        </w:rPr>
        <w:t>será</w:t>
      </w:r>
      <w:r w:rsidR="00AF7DF8" w:rsidRPr="004B0240">
        <w:rPr>
          <w:rFonts w:ascii="Arial" w:hAnsi="Arial" w:cs="Arial"/>
          <w:lang w:eastAsia="x-none"/>
        </w:rPr>
        <w:t xml:space="preserve"> </w:t>
      </w:r>
      <w:r w:rsidR="009964C4" w:rsidRPr="004B0240">
        <w:rPr>
          <w:rFonts w:ascii="Arial" w:hAnsi="Arial" w:cs="Arial"/>
          <w:lang w:eastAsia="x-none"/>
        </w:rPr>
        <w:t>validada</w:t>
      </w:r>
      <w:r w:rsidR="00AF7DF8" w:rsidRPr="004B0240">
        <w:rPr>
          <w:rFonts w:ascii="Arial" w:hAnsi="Arial" w:cs="Arial"/>
          <w:lang w:eastAsia="x-none"/>
        </w:rPr>
        <w:t xml:space="preserve"> </w:t>
      </w:r>
      <w:r w:rsidR="009964C4" w:rsidRPr="004B0240">
        <w:rPr>
          <w:rFonts w:ascii="Arial" w:hAnsi="Arial" w:cs="Arial"/>
          <w:lang w:eastAsia="x-none"/>
        </w:rPr>
        <w:t>una</w:t>
      </w:r>
      <w:r w:rsidR="00AF7DF8" w:rsidRPr="004B0240">
        <w:rPr>
          <w:rFonts w:ascii="Arial" w:hAnsi="Arial" w:cs="Arial"/>
          <w:lang w:eastAsia="x-none"/>
        </w:rPr>
        <w:t xml:space="preserve"> </w:t>
      </w:r>
      <w:r w:rsidR="009964C4" w:rsidRPr="004B0240">
        <w:rPr>
          <w:rFonts w:ascii="Arial" w:hAnsi="Arial" w:cs="Arial"/>
          <w:lang w:eastAsia="x-none"/>
        </w:rPr>
        <w:t>vez</w:t>
      </w:r>
      <w:r w:rsidR="00AF7DF8" w:rsidRPr="004B0240">
        <w:rPr>
          <w:rFonts w:ascii="Arial" w:hAnsi="Arial" w:cs="Arial"/>
          <w:lang w:eastAsia="x-none"/>
        </w:rPr>
        <w:t xml:space="preserve"> </w:t>
      </w:r>
      <w:r w:rsidR="009964C4" w:rsidRPr="004B0240">
        <w:rPr>
          <w:rFonts w:ascii="Arial" w:hAnsi="Arial" w:cs="Arial"/>
          <w:lang w:eastAsia="x-none"/>
        </w:rPr>
        <w:t>se</w:t>
      </w:r>
      <w:r w:rsidR="00AF7DF8" w:rsidRPr="004B0240">
        <w:rPr>
          <w:rFonts w:ascii="Arial" w:hAnsi="Arial" w:cs="Arial"/>
          <w:lang w:eastAsia="x-none"/>
        </w:rPr>
        <w:t xml:space="preserve"> </w:t>
      </w:r>
      <w:r w:rsidR="009964C4" w:rsidRPr="004B0240">
        <w:rPr>
          <w:rFonts w:ascii="Arial" w:hAnsi="Arial" w:cs="Arial"/>
          <w:lang w:eastAsia="x-none"/>
        </w:rPr>
        <w:t>inicie</w:t>
      </w:r>
      <w:r w:rsidR="00AF7DF8" w:rsidRPr="004B0240">
        <w:rPr>
          <w:rFonts w:ascii="Arial" w:hAnsi="Arial" w:cs="Arial"/>
          <w:lang w:eastAsia="x-none"/>
        </w:rPr>
        <w:t xml:space="preserve"> </w:t>
      </w:r>
      <w:r w:rsidR="009964C4" w:rsidRPr="004B0240">
        <w:rPr>
          <w:rFonts w:ascii="Arial" w:hAnsi="Arial" w:cs="Arial"/>
          <w:lang w:eastAsia="x-none"/>
        </w:rPr>
        <w:t>su</w:t>
      </w:r>
      <w:r w:rsidR="00AF7DF8" w:rsidRPr="004B0240">
        <w:rPr>
          <w:rFonts w:ascii="Arial" w:hAnsi="Arial" w:cs="Arial"/>
          <w:lang w:eastAsia="x-none"/>
        </w:rPr>
        <w:t xml:space="preserve"> </w:t>
      </w:r>
      <w:r w:rsidR="009964C4" w:rsidRPr="004B0240">
        <w:rPr>
          <w:rFonts w:ascii="Arial" w:hAnsi="Arial" w:cs="Arial"/>
          <w:lang w:eastAsia="x-none"/>
        </w:rPr>
        <w:t>diseño.</w:t>
      </w:r>
    </w:p>
    <w:p w14:paraId="5D85B21C" w14:textId="77777777" w:rsidR="009964C4" w:rsidRPr="004B0240" w:rsidRDefault="009964C4" w:rsidP="004C40A9">
      <w:pPr>
        <w:spacing w:after="0" w:line="240" w:lineRule="auto"/>
        <w:jc w:val="both"/>
        <w:rPr>
          <w:rFonts w:ascii="Arial" w:hAnsi="Arial" w:cs="Arial"/>
          <w:lang w:eastAsia="x-none"/>
        </w:rPr>
      </w:pPr>
    </w:p>
    <w:tbl>
      <w:tblPr>
        <w:tblW w:w="5000" w:type="pct"/>
        <w:tblCellMar>
          <w:left w:w="70" w:type="dxa"/>
          <w:right w:w="70" w:type="dxa"/>
        </w:tblCellMar>
        <w:tblLook w:val="04A0" w:firstRow="1" w:lastRow="0" w:firstColumn="1" w:lastColumn="0" w:noHBand="0" w:noVBand="1"/>
      </w:tblPr>
      <w:tblGrid>
        <w:gridCol w:w="3016"/>
        <w:gridCol w:w="6379"/>
      </w:tblGrid>
      <w:tr w:rsidR="00573382" w:rsidRPr="004B0240" w14:paraId="47159875" w14:textId="77777777" w:rsidTr="00573382">
        <w:trPr>
          <w:trHeight w:val="765"/>
        </w:trPr>
        <w:tc>
          <w:tcPr>
            <w:tcW w:w="16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0ECA77" w14:textId="77777777" w:rsidR="00573382" w:rsidRPr="004B0240" w:rsidRDefault="00573382" w:rsidP="008A6A56">
            <w:pPr>
              <w:spacing w:after="0" w:line="240" w:lineRule="auto"/>
              <w:jc w:val="center"/>
              <w:rPr>
                <w:rFonts w:ascii="Arial" w:hAnsi="Arial" w:cs="Arial"/>
                <w:b/>
                <w:bCs/>
                <w:sz w:val="20"/>
                <w:szCs w:val="20"/>
              </w:rPr>
            </w:pPr>
            <w:r w:rsidRPr="004B0240">
              <w:rPr>
                <w:rFonts w:ascii="Arial" w:hAnsi="Arial" w:cs="Arial"/>
                <w:b/>
                <w:bCs/>
                <w:sz w:val="20"/>
                <w:szCs w:val="20"/>
              </w:rPr>
              <w:t>Código UAERMV</w:t>
            </w:r>
          </w:p>
        </w:tc>
        <w:tc>
          <w:tcPr>
            <w:tcW w:w="3395" w:type="pct"/>
            <w:tcBorders>
              <w:top w:val="single" w:sz="4" w:space="0" w:color="auto"/>
              <w:left w:val="nil"/>
              <w:bottom w:val="single" w:sz="4" w:space="0" w:color="auto"/>
              <w:right w:val="single" w:sz="4" w:space="0" w:color="auto"/>
            </w:tcBorders>
            <w:shd w:val="clear" w:color="auto" w:fill="D9D9D9"/>
            <w:vAlign w:val="center"/>
            <w:hideMark/>
          </w:tcPr>
          <w:p w14:paraId="6B7A1F74" w14:textId="77777777" w:rsidR="00573382" w:rsidRPr="004B0240" w:rsidRDefault="00573382" w:rsidP="008A6A56">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 del procedimiento propuesto para la UAERMV</w:t>
            </w:r>
          </w:p>
        </w:tc>
      </w:tr>
      <w:tr w:rsidR="00573382" w:rsidRPr="004B0240" w14:paraId="414EBD55" w14:textId="77777777" w:rsidTr="00573382">
        <w:trPr>
          <w:trHeight w:val="5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28688F6"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01-1-GO-PRM-EstMtoM</w:t>
            </w:r>
          </w:p>
        </w:tc>
        <w:tc>
          <w:tcPr>
            <w:tcW w:w="3395" w:type="pct"/>
            <w:tcBorders>
              <w:top w:val="nil"/>
              <w:left w:val="nil"/>
              <w:bottom w:val="single" w:sz="4" w:space="0" w:color="auto"/>
              <w:right w:val="single" w:sz="4" w:space="0" w:color="auto"/>
            </w:tcBorders>
            <w:shd w:val="clear" w:color="auto" w:fill="auto"/>
            <w:vAlign w:val="center"/>
            <w:hideMark/>
          </w:tcPr>
          <w:p w14:paraId="1E4111A6"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Establecimiento y Mantenimiento del Marco de Gobierno</w:t>
            </w:r>
          </w:p>
        </w:tc>
      </w:tr>
      <w:tr w:rsidR="00573382" w:rsidRPr="004B0240" w14:paraId="5074D62E"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4C25048"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01-2-GO-PRM-Ges-Eben</w:t>
            </w:r>
          </w:p>
        </w:tc>
        <w:tc>
          <w:tcPr>
            <w:tcW w:w="3395" w:type="pct"/>
            <w:tcBorders>
              <w:top w:val="nil"/>
              <w:left w:val="nil"/>
              <w:bottom w:val="single" w:sz="4" w:space="0" w:color="auto"/>
              <w:right w:val="single" w:sz="4" w:space="0" w:color="auto"/>
            </w:tcBorders>
            <w:shd w:val="clear" w:color="auto" w:fill="auto"/>
            <w:vAlign w:val="center"/>
            <w:hideMark/>
          </w:tcPr>
          <w:p w14:paraId="2D8E8AF0"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Entrega de Beneficios</w:t>
            </w:r>
          </w:p>
        </w:tc>
      </w:tr>
      <w:tr w:rsidR="00573382" w:rsidRPr="004B0240" w14:paraId="7353D4AB"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D497702"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02-2-GO-PRM-Gen-PETI</w:t>
            </w:r>
          </w:p>
        </w:tc>
        <w:tc>
          <w:tcPr>
            <w:tcW w:w="3395" w:type="pct"/>
            <w:tcBorders>
              <w:top w:val="nil"/>
              <w:left w:val="nil"/>
              <w:bottom w:val="single" w:sz="4" w:space="0" w:color="auto"/>
              <w:right w:val="single" w:sz="4" w:space="0" w:color="auto"/>
            </w:tcBorders>
            <w:shd w:val="clear" w:color="auto" w:fill="auto"/>
            <w:vAlign w:val="center"/>
            <w:hideMark/>
          </w:tcPr>
          <w:p w14:paraId="76674876"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Gestionar la estrategia</w:t>
            </w:r>
          </w:p>
        </w:tc>
      </w:tr>
      <w:tr w:rsidR="00573382" w:rsidRPr="004B0240" w14:paraId="376BC24D"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7212A36C"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02-3-GO-PRM-Gest-AE</w:t>
            </w:r>
          </w:p>
        </w:tc>
        <w:tc>
          <w:tcPr>
            <w:tcW w:w="3395" w:type="pct"/>
            <w:tcBorders>
              <w:top w:val="nil"/>
              <w:left w:val="nil"/>
              <w:bottom w:val="single" w:sz="4" w:space="0" w:color="auto"/>
              <w:right w:val="single" w:sz="4" w:space="0" w:color="auto"/>
            </w:tcBorders>
            <w:shd w:val="clear" w:color="auto" w:fill="auto"/>
            <w:vAlign w:val="center"/>
            <w:hideMark/>
          </w:tcPr>
          <w:p w14:paraId="50145773"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Gestionar la Arquitectura Empresarial</w:t>
            </w:r>
          </w:p>
        </w:tc>
      </w:tr>
      <w:tr w:rsidR="00573382" w:rsidRPr="004B0240" w14:paraId="11D70E8B"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3C09D08D"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02-4-GO-PRM-Gest-TH</w:t>
            </w:r>
          </w:p>
        </w:tc>
        <w:tc>
          <w:tcPr>
            <w:tcW w:w="3395" w:type="pct"/>
            <w:tcBorders>
              <w:top w:val="nil"/>
              <w:left w:val="nil"/>
              <w:bottom w:val="single" w:sz="4" w:space="0" w:color="auto"/>
              <w:right w:val="single" w:sz="4" w:space="0" w:color="auto"/>
            </w:tcBorders>
            <w:shd w:val="clear" w:color="auto" w:fill="auto"/>
            <w:vAlign w:val="center"/>
            <w:hideMark/>
          </w:tcPr>
          <w:p w14:paraId="5F927D20"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Gestionar el Talento Humano de TI</w:t>
            </w:r>
          </w:p>
        </w:tc>
      </w:tr>
      <w:tr w:rsidR="00573382" w:rsidRPr="004B0240" w14:paraId="360ECC21"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2559CC7"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02-5-GO-PRM-Gest-ANS</w:t>
            </w:r>
          </w:p>
        </w:tc>
        <w:tc>
          <w:tcPr>
            <w:tcW w:w="3395" w:type="pct"/>
            <w:tcBorders>
              <w:top w:val="nil"/>
              <w:left w:val="nil"/>
              <w:bottom w:val="single" w:sz="4" w:space="0" w:color="auto"/>
              <w:right w:val="single" w:sz="4" w:space="0" w:color="auto"/>
            </w:tcBorders>
            <w:shd w:val="clear" w:color="auto" w:fill="auto"/>
            <w:vAlign w:val="center"/>
            <w:hideMark/>
          </w:tcPr>
          <w:p w14:paraId="296C2D33"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Acuerdos de Niveles de Servicios</w:t>
            </w:r>
          </w:p>
        </w:tc>
      </w:tr>
      <w:tr w:rsidR="00573382" w:rsidRPr="004B0240" w14:paraId="36ECDE9B"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70B9ED38"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02-6-GO-PRM-Gest-Prov</w:t>
            </w:r>
          </w:p>
        </w:tc>
        <w:tc>
          <w:tcPr>
            <w:tcW w:w="3395" w:type="pct"/>
            <w:tcBorders>
              <w:top w:val="nil"/>
              <w:left w:val="nil"/>
              <w:bottom w:val="single" w:sz="4" w:space="0" w:color="auto"/>
              <w:right w:val="single" w:sz="4" w:space="0" w:color="auto"/>
            </w:tcBorders>
            <w:shd w:val="clear" w:color="auto" w:fill="auto"/>
            <w:vAlign w:val="center"/>
            <w:hideMark/>
          </w:tcPr>
          <w:p w14:paraId="27CE7861"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Proveedores</w:t>
            </w:r>
          </w:p>
        </w:tc>
      </w:tr>
      <w:tr w:rsidR="00573382" w:rsidRPr="004B0240" w14:paraId="092AB5F1"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3824B115"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02-8-GO-PRM-Gest-Ries</w:t>
            </w:r>
          </w:p>
        </w:tc>
        <w:tc>
          <w:tcPr>
            <w:tcW w:w="3395" w:type="pct"/>
            <w:tcBorders>
              <w:top w:val="nil"/>
              <w:left w:val="nil"/>
              <w:bottom w:val="single" w:sz="4" w:space="0" w:color="auto"/>
              <w:right w:val="single" w:sz="4" w:space="0" w:color="auto"/>
            </w:tcBorders>
            <w:shd w:val="clear" w:color="auto" w:fill="auto"/>
            <w:vAlign w:val="center"/>
            <w:hideMark/>
          </w:tcPr>
          <w:p w14:paraId="72AA451F"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del Riesgo</w:t>
            </w:r>
          </w:p>
        </w:tc>
      </w:tr>
      <w:tr w:rsidR="00573382" w:rsidRPr="004B0240" w14:paraId="438E9281"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4692A5CF"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02-9-GO-PRM-Def-Segu</w:t>
            </w:r>
          </w:p>
        </w:tc>
        <w:tc>
          <w:tcPr>
            <w:tcW w:w="3395" w:type="pct"/>
            <w:tcBorders>
              <w:top w:val="nil"/>
              <w:left w:val="nil"/>
              <w:bottom w:val="single" w:sz="4" w:space="0" w:color="auto"/>
              <w:right w:val="single" w:sz="4" w:space="0" w:color="auto"/>
            </w:tcBorders>
            <w:shd w:val="clear" w:color="auto" w:fill="auto"/>
            <w:vAlign w:val="center"/>
            <w:hideMark/>
          </w:tcPr>
          <w:p w14:paraId="02EFC614"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Definición de Seguridad de TI</w:t>
            </w:r>
          </w:p>
        </w:tc>
      </w:tr>
      <w:tr w:rsidR="00573382" w:rsidRPr="004B0240" w14:paraId="0AF3C116"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4F974345"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03-3-GO-PRM-Gest-Cam</w:t>
            </w:r>
          </w:p>
        </w:tc>
        <w:tc>
          <w:tcPr>
            <w:tcW w:w="3395" w:type="pct"/>
            <w:tcBorders>
              <w:top w:val="nil"/>
              <w:left w:val="nil"/>
              <w:bottom w:val="single" w:sz="4" w:space="0" w:color="auto"/>
              <w:right w:val="single" w:sz="4" w:space="0" w:color="auto"/>
            </w:tcBorders>
            <w:shd w:val="clear" w:color="auto" w:fill="auto"/>
            <w:vAlign w:val="center"/>
            <w:hideMark/>
          </w:tcPr>
          <w:p w14:paraId="78FC87D4"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Cambios en la Operación</w:t>
            </w:r>
          </w:p>
        </w:tc>
      </w:tr>
      <w:tr w:rsidR="00573382" w:rsidRPr="004B0240" w14:paraId="19D32DA1"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44432037"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04-2-GO-PRM-Gest-Conf</w:t>
            </w:r>
          </w:p>
        </w:tc>
        <w:tc>
          <w:tcPr>
            <w:tcW w:w="3395" w:type="pct"/>
            <w:tcBorders>
              <w:top w:val="nil"/>
              <w:left w:val="nil"/>
              <w:bottom w:val="single" w:sz="4" w:space="0" w:color="auto"/>
              <w:right w:val="single" w:sz="4" w:space="0" w:color="auto"/>
            </w:tcBorders>
            <w:shd w:val="clear" w:color="auto" w:fill="auto"/>
            <w:vAlign w:val="center"/>
            <w:hideMark/>
          </w:tcPr>
          <w:p w14:paraId="5E37B2CC"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la configuración</w:t>
            </w:r>
          </w:p>
        </w:tc>
      </w:tr>
      <w:tr w:rsidR="00573382" w:rsidRPr="004B0240" w14:paraId="4DEE816B"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558A3415"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04-3-GO-PRM-Gest-OpTI</w:t>
            </w:r>
          </w:p>
        </w:tc>
        <w:tc>
          <w:tcPr>
            <w:tcW w:w="3395" w:type="pct"/>
            <w:tcBorders>
              <w:top w:val="nil"/>
              <w:left w:val="nil"/>
              <w:bottom w:val="single" w:sz="4" w:space="0" w:color="auto"/>
              <w:right w:val="single" w:sz="4" w:space="0" w:color="auto"/>
            </w:tcBorders>
            <w:shd w:val="clear" w:color="auto" w:fill="auto"/>
            <w:vAlign w:val="center"/>
            <w:hideMark/>
          </w:tcPr>
          <w:p w14:paraId="31FCE51E"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la operación de TI</w:t>
            </w:r>
          </w:p>
        </w:tc>
      </w:tr>
      <w:tr w:rsidR="00573382" w:rsidRPr="004B0240" w14:paraId="2C21CDC9"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51E7D7B0"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04-5-GO-PRM-Gest-Cont</w:t>
            </w:r>
          </w:p>
        </w:tc>
        <w:tc>
          <w:tcPr>
            <w:tcW w:w="3395" w:type="pct"/>
            <w:tcBorders>
              <w:top w:val="nil"/>
              <w:left w:val="nil"/>
              <w:bottom w:val="single" w:sz="4" w:space="0" w:color="auto"/>
              <w:right w:val="single" w:sz="4" w:space="0" w:color="auto"/>
            </w:tcBorders>
            <w:shd w:val="clear" w:color="auto" w:fill="auto"/>
            <w:vAlign w:val="center"/>
            <w:hideMark/>
          </w:tcPr>
          <w:p w14:paraId="464A5168"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la continuidad.</w:t>
            </w:r>
          </w:p>
        </w:tc>
      </w:tr>
      <w:tr w:rsidR="00573382" w:rsidRPr="004B0240" w14:paraId="6539BA8E"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7E06B0B"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04-6-GO-PRM-Gest-OpeTI</w:t>
            </w:r>
          </w:p>
        </w:tc>
        <w:tc>
          <w:tcPr>
            <w:tcW w:w="3395" w:type="pct"/>
            <w:tcBorders>
              <w:top w:val="nil"/>
              <w:left w:val="nil"/>
              <w:bottom w:val="single" w:sz="4" w:space="0" w:color="auto"/>
              <w:right w:val="single" w:sz="4" w:space="0" w:color="auto"/>
            </w:tcBorders>
            <w:shd w:val="clear" w:color="auto" w:fill="auto"/>
            <w:vAlign w:val="center"/>
            <w:hideMark/>
          </w:tcPr>
          <w:p w14:paraId="6777425C"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de Seguridad de la Operación de TI</w:t>
            </w:r>
          </w:p>
        </w:tc>
      </w:tr>
      <w:tr w:rsidR="00573382" w:rsidRPr="004B0240" w14:paraId="1EF12531"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72B6D271"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04-8-GO-PRM-Gest-CstPre</w:t>
            </w:r>
          </w:p>
        </w:tc>
        <w:tc>
          <w:tcPr>
            <w:tcW w:w="3395" w:type="pct"/>
            <w:tcBorders>
              <w:top w:val="nil"/>
              <w:left w:val="nil"/>
              <w:bottom w:val="single" w:sz="4" w:space="0" w:color="auto"/>
              <w:right w:val="single" w:sz="4" w:space="0" w:color="auto"/>
            </w:tcBorders>
            <w:shd w:val="clear" w:color="auto" w:fill="auto"/>
            <w:vAlign w:val="center"/>
            <w:hideMark/>
          </w:tcPr>
          <w:p w14:paraId="6AB438BA"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Gestión Presupuestos y los Costos</w:t>
            </w:r>
          </w:p>
        </w:tc>
      </w:tr>
      <w:tr w:rsidR="00573382" w:rsidRPr="004B0240" w14:paraId="72BA502E" w14:textId="77777777" w:rsidTr="00573382">
        <w:trPr>
          <w:trHeight w:val="255"/>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42C98AD"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04-9-GO-PRM-Gest-Prob</w:t>
            </w:r>
          </w:p>
        </w:tc>
        <w:tc>
          <w:tcPr>
            <w:tcW w:w="3395" w:type="pct"/>
            <w:tcBorders>
              <w:top w:val="nil"/>
              <w:left w:val="nil"/>
              <w:bottom w:val="single" w:sz="4" w:space="0" w:color="auto"/>
              <w:right w:val="single" w:sz="4" w:space="0" w:color="auto"/>
            </w:tcBorders>
            <w:shd w:val="clear" w:color="auto" w:fill="auto"/>
            <w:vAlign w:val="center"/>
            <w:hideMark/>
          </w:tcPr>
          <w:p w14:paraId="5DE9F073"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Gestionar problemas.</w:t>
            </w:r>
          </w:p>
        </w:tc>
      </w:tr>
      <w:tr w:rsidR="00573382" w:rsidRPr="004B0240" w14:paraId="34791439" w14:textId="77777777" w:rsidTr="00573382">
        <w:trPr>
          <w:trHeight w:val="5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70A2DDD5"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04-10-GO-PRM-Gest-CapDis</w:t>
            </w:r>
          </w:p>
        </w:tc>
        <w:tc>
          <w:tcPr>
            <w:tcW w:w="3395" w:type="pct"/>
            <w:tcBorders>
              <w:top w:val="nil"/>
              <w:left w:val="nil"/>
              <w:bottom w:val="single" w:sz="4" w:space="0" w:color="auto"/>
              <w:right w:val="single" w:sz="4" w:space="0" w:color="auto"/>
            </w:tcBorders>
            <w:shd w:val="clear" w:color="auto" w:fill="auto"/>
            <w:vAlign w:val="center"/>
            <w:hideMark/>
          </w:tcPr>
          <w:p w14:paraId="33252E97"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Gestionar la disponibilidad y la capacidad.</w:t>
            </w:r>
          </w:p>
        </w:tc>
      </w:tr>
      <w:tr w:rsidR="00573382" w:rsidRPr="004B0240" w14:paraId="20053207" w14:textId="77777777" w:rsidTr="00573382">
        <w:trPr>
          <w:trHeight w:val="5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24099F7B"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05-2-GO-PRM-Sev-Conf</w:t>
            </w:r>
          </w:p>
        </w:tc>
        <w:tc>
          <w:tcPr>
            <w:tcW w:w="3395" w:type="pct"/>
            <w:tcBorders>
              <w:top w:val="nil"/>
              <w:left w:val="nil"/>
              <w:bottom w:val="single" w:sz="4" w:space="0" w:color="auto"/>
              <w:right w:val="single" w:sz="4" w:space="0" w:color="auto"/>
            </w:tcBorders>
            <w:shd w:val="clear" w:color="auto" w:fill="auto"/>
            <w:vAlign w:val="center"/>
            <w:hideMark/>
          </w:tcPr>
          <w:p w14:paraId="2038042F"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Supervisar, evaluar y valorar el rendimiento y la conformidad.</w:t>
            </w:r>
          </w:p>
        </w:tc>
      </w:tr>
      <w:tr w:rsidR="00573382" w:rsidRPr="004B0240" w14:paraId="34E62EF0" w14:textId="77777777" w:rsidTr="00573382">
        <w:trPr>
          <w:trHeight w:val="510"/>
        </w:trPr>
        <w:tc>
          <w:tcPr>
            <w:tcW w:w="1605" w:type="pct"/>
            <w:tcBorders>
              <w:top w:val="nil"/>
              <w:left w:val="single" w:sz="4" w:space="0" w:color="auto"/>
              <w:bottom w:val="single" w:sz="4" w:space="0" w:color="auto"/>
              <w:right w:val="single" w:sz="4" w:space="0" w:color="auto"/>
            </w:tcBorders>
            <w:shd w:val="clear" w:color="auto" w:fill="auto"/>
            <w:vAlign w:val="center"/>
            <w:hideMark/>
          </w:tcPr>
          <w:p w14:paraId="025CFDCE"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lastRenderedPageBreak/>
              <w:t>05-3-GO-PRM-Conf-ReqE</w:t>
            </w:r>
          </w:p>
        </w:tc>
        <w:tc>
          <w:tcPr>
            <w:tcW w:w="3395" w:type="pct"/>
            <w:tcBorders>
              <w:top w:val="nil"/>
              <w:left w:val="nil"/>
              <w:bottom w:val="single" w:sz="4" w:space="0" w:color="auto"/>
              <w:right w:val="single" w:sz="4" w:space="0" w:color="auto"/>
            </w:tcBorders>
            <w:shd w:val="clear" w:color="auto" w:fill="auto"/>
            <w:vAlign w:val="center"/>
            <w:hideMark/>
          </w:tcPr>
          <w:p w14:paraId="44817159" w14:textId="77777777" w:rsidR="00573382" w:rsidRPr="004B0240" w:rsidRDefault="00573382" w:rsidP="008A6A56">
            <w:pPr>
              <w:spacing w:after="0" w:line="240" w:lineRule="auto"/>
              <w:rPr>
                <w:rFonts w:ascii="Arial" w:hAnsi="Arial" w:cs="Arial"/>
                <w:color w:val="000000"/>
                <w:sz w:val="20"/>
                <w:szCs w:val="20"/>
              </w:rPr>
            </w:pPr>
            <w:r w:rsidRPr="004B0240">
              <w:rPr>
                <w:rFonts w:ascii="Arial" w:hAnsi="Arial" w:cs="Arial"/>
                <w:color w:val="000000"/>
                <w:sz w:val="20"/>
                <w:szCs w:val="20"/>
              </w:rPr>
              <w:t>Supervisar, evaluar y valorar la conformidad con los requerimientos externos</w:t>
            </w:r>
          </w:p>
        </w:tc>
      </w:tr>
    </w:tbl>
    <w:p w14:paraId="7DA3823A" w14:textId="5AA35B1B" w:rsidR="00DF3F60" w:rsidRPr="004B0240" w:rsidRDefault="00DF3F60" w:rsidP="00570302">
      <w:pPr>
        <w:pStyle w:val="Descripcin"/>
        <w:spacing w:after="0" w:line="240" w:lineRule="auto"/>
        <w:jc w:val="center"/>
        <w:rPr>
          <w:rFonts w:ascii="Arial" w:hAnsi="Arial" w:cs="Arial"/>
          <w:sz w:val="18"/>
          <w:szCs w:val="18"/>
          <w:lang w:eastAsia="x-none"/>
        </w:rPr>
      </w:pPr>
      <w:bookmarkStart w:id="238" w:name="_Toc58956564"/>
      <w:r w:rsidRPr="004B0240">
        <w:rPr>
          <w:rFonts w:ascii="Arial" w:hAnsi="Arial" w:cs="Arial"/>
          <w:sz w:val="18"/>
          <w:szCs w:val="18"/>
        </w:rPr>
        <w:t>Tabla</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90DA9" w:rsidRPr="004B0240">
        <w:rPr>
          <w:rFonts w:ascii="Arial" w:hAnsi="Arial" w:cs="Arial"/>
          <w:noProof/>
          <w:sz w:val="18"/>
          <w:szCs w:val="18"/>
        </w:rPr>
        <w:t>18</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Pr="004B0240">
        <w:rPr>
          <w:rFonts w:ascii="Arial" w:hAnsi="Arial" w:cs="Arial"/>
          <w:sz w:val="18"/>
          <w:szCs w:val="18"/>
        </w:rPr>
        <w:t>Plan</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implementación</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procesos</w:t>
      </w:r>
      <w:r w:rsidR="00AF7DF8" w:rsidRPr="004B0240">
        <w:rPr>
          <w:rFonts w:ascii="Arial" w:hAnsi="Arial" w:cs="Arial"/>
          <w:sz w:val="18"/>
          <w:szCs w:val="18"/>
        </w:rPr>
        <w:t xml:space="preserve"> </w:t>
      </w:r>
      <w:r w:rsidRPr="004B0240">
        <w:rPr>
          <w:rFonts w:ascii="Arial" w:hAnsi="Arial" w:cs="Arial"/>
          <w:sz w:val="18"/>
          <w:szCs w:val="18"/>
        </w:rPr>
        <w:t>y</w:t>
      </w:r>
      <w:r w:rsidR="00AF7DF8" w:rsidRPr="004B0240">
        <w:rPr>
          <w:rFonts w:ascii="Arial" w:hAnsi="Arial" w:cs="Arial"/>
          <w:sz w:val="18"/>
          <w:szCs w:val="18"/>
        </w:rPr>
        <w:t xml:space="preserve"> </w:t>
      </w:r>
      <w:r w:rsidRPr="004B0240">
        <w:rPr>
          <w:rFonts w:ascii="Arial" w:hAnsi="Arial" w:cs="Arial"/>
          <w:sz w:val="18"/>
          <w:szCs w:val="18"/>
        </w:rPr>
        <w:t>procedimientos</w:t>
      </w:r>
      <w:bookmarkEnd w:id="238"/>
    </w:p>
    <w:p w14:paraId="04C7F17F" w14:textId="77777777" w:rsidR="005D4EC0" w:rsidRPr="004B0240" w:rsidRDefault="00442A2A" w:rsidP="00D622AC">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Proyecto</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GODI</w:t>
      </w:r>
      <w:r w:rsidR="00664712" w:rsidRPr="004B0240">
        <w:rPr>
          <w:rStyle w:val="Refdenotaalpie"/>
          <w:rFonts w:ascii="Arial" w:hAnsi="Arial" w:cs="Arial"/>
          <w:sz w:val="18"/>
          <w:szCs w:val="18"/>
          <w:lang w:eastAsia="x-none"/>
        </w:rPr>
        <w:footnoteReference w:id="42"/>
      </w:r>
    </w:p>
    <w:p w14:paraId="05884385" w14:textId="77777777" w:rsidR="004445CD" w:rsidRPr="004B0240" w:rsidRDefault="004445CD" w:rsidP="004C40A9">
      <w:pPr>
        <w:spacing w:after="0" w:line="240" w:lineRule="auto"/>
        <w:rPr>
          <w:rFonts w:ascii="Arial" w:hAnsi="Arial" w:cs="Arial"/>
          <w:sz w:val="20"/>
          <w:lang w:eastAsia="x-none"/>
        </w:rPr>
      </w:pPr>
    </w:p>
    <w:p w14:paraId="57930980" w14:textId="77777777" w:rsidR="00B1554F" w:rsidRPr="004B0240" w:rsidRDefault="00A7766A" w:rsidP="006A6DEE">
      <w:pPr>
        <w:pStyle w:val="Ttulo2"/>
        <w:spacing w:before="0" w:after="0" w:line="240" w:lineRule="auto"/>
        <w:rPr>
          <w:rFonts w:cs="Arial"/>
          <w:i/>
          <w:lang w:val="es-CO"/>
        </w:rPr>
      </w:pPr>
      <w:bookmarkStart w:id="239" w:name="_Toc58954926"/>
      <w:r w:rsidRPr="004B0240">
        <w:rPr>
          <w:rFonts w:cs="Arial"/>
          <w:i/>
          <w:lang w:val="es-CO"/>
        </w:rPr>
        <w:t>ESTRUCTURA ORGANIZACIONAL DE TI</w:t>
      </w:r>
      <w:bookmarkEnd w:id="239"/>
      <w:r w:rsidRPr="004B0240">
        <w:rPr>
          <w:rFonts w:cs="Arial"/>
          <w:i/>
          <w:lang w:val="es-CO"/>
        </w:rPr>
        <w:t xml:space="preserve"> </w:t>
      </w:r>
    </w:p>
    <w:p w14:paraId="3EE05894" w14:textId="77777777" w:rsidR="009964C4" w:rsidRPr="004B0240" w:rsidRDefault="009964C4" w:rsidP="004C40A9">
      <w:pPr>
        <w:spacing w:after="0" w:line="240" w:lineRule="auto"/>
        <w:jc w:val="both"/>
        <w:rPr>
          <w:rFonts w:ascii="Arial" w:hAnsi="Arial" w:cs="Arial"/>
          <w:lang w:eastAsia="x-none"/>
        </w:rPr>
      </w:pPr>
    </w:p>
    <w:p w14:paraId="3FB300E1" w14:textId="77777777" w:rsidR="00B1446C" w:rsidRPr="004B0240" w:rsidRDefault="009964C4" w:rsidP="004C40A9">
      <w:pPr>
        <w:spacing w:after="0" w:line="240" w:lineRule="auto"/>
        <w:jc w:val="both"/>
        <w:rPr>
          <w:rFonts w:ascii="Arial" w:hAnsi="Arial" w:cs="Arial"/>
          <w:lang w:eastAsia="x-none"/>
        </w:rPr>
      </w:pPr>
      <w:r w:rsidRPr="004B0240">
        <w:rPr>
          <w:rFonts w:ascii="Arial" w:hAnsi="Arial" w:cs="Arial"/>
          <w:lang w:eastAsia="x-none"/>
        </w:rPr>
        <w:t>A</w:t>
      </w:r>
      <w:r w:rsidR="00AF7DF8" w:rsidRPr="004B0240">
        <w:rPr>
          <w:rFonts w:ascii="Arial" w:hAnsi="Arial" w:cs="Arial"/>
          <w:lang w:eastAsia="x-none"/>
        </w:rPr>
        <w:t xml:space="preserve"> </w:t>
      </w:r>
      <w:r w:rsidR="00B1446C" w:rsidRPr="004B0240">
        <w:rPr>
          <w:rFonts w:ascii="Arial" w:hAnsi="Arial" w:cs="Arial"/>
          <w:lang w:eastAsia="x-none"/>
        </w:rPr>
        <w:t>continuación,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presenta</w:t>
      </w:r>
      <w:r w:rsidR="00AF7DF8" w:rsidRPr="004B0240">
        <w:rPr>
          <w:rFonts w:ascii="Arial" w:hAnsi="Arial" w:cs="Arial"/>
          <w:lang w:eastAsia="x-none"/>
        </w:rPr>
        <w:t xml:space="preserve"> </w:t>
      </w:r>
      <w:r w:rsidRPr="004B0240">
        <w:rPr>
          <w:rFonts w:ascii="Arial" w:hAnsi="Arial" w:cs="Arial"/>
          <w:lang w:eastAsia="x-none"/>
        </w:rPr>
        <w:t>una</w:t>
      </w:r>
      <w:r w:rsidR="00AF7DF8" w:rsidRPr="004B0240">
        <w:rPr>
          <w:rFonts w:ascii="Arial" w:hAnsi="Arial" w:cs="Arial"/>
          <w:lang w:eastAsia="x-none"/>
        </w:rPr>
        <w:t xml:space="preserve"> </w:t>
      </w:r>
      <w:r w:rsidRPr="004B0240">
        <w:rPr>
          <w:rFonts w:ascii="Arial" w:hAnsi="Arial" w:cs="Arial"/>
          <w:lang w:eastAsia="x-none"/>
        </w:rPr>
        <w:t>propuesta</w:t>
      </w:r>
      <w:r w:rsidR="00AF7DF8" w:rsidRPr="004B0240">
        <w:rPr>
          <w:rFonts w:ascii="Arial" w:hAnsi="Arial" w:cs="Arial"/>
          <w:lang w:eastAsia="x-none"/>
        </w:rPr>
        <w:t xml:space="preserve"> </w:t>
      </w:r>
      <w:r w:rsidRPr="004B0240">
        <w:rPr>
          <w:rFonts w:ascii="Arial" w:hAnsi="Arial" w:cs="Arial"/>
          <w:lang w:eastAsia="x-none"/>
        </w:rPr>
        <w:t>general</w:t>
      </w:r>
      <w:r w:rsidR="00AF7DF8" w:rsidRPr="004B0240">
        <w:rPr>
          <w:rFonts w:ascii="Arial" w:hAnsi="Arial" w:cs="Arial"/>
          <w:lang w:eastAsia="x-none"/>
        </w:rPr>
        <w:t xml:space="preserve"> </w:t>
      </w:r>
      <w:r w:rsidR="000F763D" w:rsidRPr="004B0240">
        <w:rPr>
          <w:rFonts w:ascii="Arial" w:hAnsi="Arial" w:cs="Arial"/>
          <w:lang w:eastAsia="x-none"/>
        </w:rPr>
        <w:t>del modelo</w:t>
      </w:r>
      <w:r w:rsidR="00AF7DF8" w:rsidRPr="004B0240">
        <w:rPr>
          <w:rFonts w:ascii="Arial" w:hAnsi="Arial" w:cs="Arial"/>
          <w:lang w:eastAsia="x-none"/>
        </w:rPr>
        <w:t xml:space="preserve"> </w:t>
      </w:r>
      <w:r w:rsidR="00B7060C" w:rsidRPr="004B0240">
        <w:rPr>
          <w:rFonts w:ascii="Arial" w:hAnsi="Arial" w:cs="Arial"/>
          <w:lang w:eastAsia="x-none"/>
        </w:rPr>
        <w:t>organizacional</w:t>
      </w:r>
      <w:r w:rsidR="00AF7DF8" w:rsidRPr="004B0240">
        <w:rPr>
          <w:rFonts w:ascii="Arial" w:hAnsi="Arial" w:cs="Arial"/>
          <w:lang w:eastAsia="x-none"/>
        </w:rPr>
        <w:t xml:space="preserve"> </w:t>
      </w:r>
      <w:r w:rsidR="00B7060C" w:rsidRPr="004B0240">
        <w:rPr>
          <w:rFonts w:ascii="Arial" w:hAnsi="Arial" w:cs="Arial"/>
          <w:lang w:eastAsia="x-none"/>
        </w:rPr>
        <w:t>de</w:t>
      </w:r>
      <w:r w:rsidR="00AF7DF8" w:rsidRPr="004B0240">
        <w:rPr>
          <w:rFonts w:ascii="Arial" w:hAnsi="Arial" w:cs="Arial"/>
          <w:lang w:eastAsia="x-none"/>
        </w:rPr>
        <w:t xml:space="preserve"> </w:t>
      </w:r>
      <w:r w:rsidR="00B7060C" w:rsidRPr="004B0240">
        <w:rPr>
          <w:rFonts w:ascii="Arial" w:hAnsi="Arial" w:cs="Arial"/>
          <w:lang w:eastAsia="x-none"/>
        </w:rPr>
        <w:t>TI</w:t>
      </w:r>
      <w:r w:rsidRPr="004B0240">
        <w:rPr>
          <w:rStyle w:val="Refdenotaalpie"/>
          <w:rFonts w:ascii="Arial" w:hAnsi="Arial" w:cs="Arial"/>
          <w:lang w:eastAsia="x-none"/>
        </w:rPr>
        <w:footnoteReference w:id="43"/>
      </w:r>
      <w:r w:rsidR="004B1DE6" w:rsidRPr="004B0240">
        <w:rPr>
          <w:rFonts w:ascii="Arial" w:hAnsi="Arial" w:cs="Arial"/>
          <w:lang w:eastAsia="x-none"/>
        </w:rPr>
        <w:t xml:space="preserve"> tomando el marco de referencia de AE</w:t>
      </w:r>
      <w:r w:rsidR="00B7060C" w:rsidRPr="004B0240">
        <w:rPr>
          <w:rFonts w:ascii="Arial" w:hAnsi="Arial" w:cs="Arial"/>
          <w:lang w:eastAsia="x-none"/>
        </w:rPr>
        <w:t>,</w:t>
      </w:r>
      <w:r w:rsidR="00AF7DF8" w:rsidRPr="004B0240">
        <w:rPr>
          <w:rFonts w:ascii="Arial" w:hAnsi="Arial" w:cs="Arial"/>
          <w:lang w:eastAsia="x-none"/>
        </w:rPr>
        <w:t xml:space="preserve"> </w:t>
      </w:r>
      <w:r w:rsidR="00987107" w:rsidRPr="004B0240">
        <w:rPr>
          <w:rFonts w:ascii="Arial" w:hAnsi="Arial" w:cs="Arial"/>
          <w:lang w:eastAsia="x-none"/>
        </w:rPr>
        <w:t>este</w:t>
      </w:r>
      <w:r w:rsidR="00AF7DF8" w:rsidRPr="004B0240">
        <w:rPr>
          <w:rFonts w:ascii="Arial" w:hAnsi="Arial" w:cs="Arial"/>
          <w:lang w:eastAsia="x-none"/>
        </w:rPr>
        <w:t xml:space="preserve"> </w:t>
      </w:r>
      <w:r w:rsidR="00B7060C" w:rsidRPr="004B0240">
        <w:rPr>
          <w:rFonts w:ascii="Arial" w:hAnsi="Arial" w:cs="Arial"/>
          <w:lang w:eastAsia="x-none"/>
        </w:rPr>
        <w:t>se</w:t>
      </w:r>
      <w:r w:rsidR="004B1DE6" w:rsidRPr="004B0240">
        <w:rPr>
          <w:rFonts w:ascii="Arial" w:hAnsi="Arial" w:cs="Arial"/>
          <w:lang w:eastAsia="x-none"/>
        </w:rPr>
        <w:t xml:space="preserve"> i</w:t>
      </w:r>
      <w:r w:rsidR="00B7060C" w:rsidRPr="004B0240">
        <w:rPr>
          <w:rFonts w:ascii="Arial" w:hAnsi="Arial" w:cs="Arial"/>
          <w:lang w:eastAsia="x-none"/>
        </w:rPr>
        <w:t>rá</w:t>
      </w:r>
      <w:r w:rsidR="00AF7DF8" w:rsidRPr="004B0240">
        <w:rPr>
          <w:rFonts w:ascii="Arial" w:hAnsi="Arial" w:cs="Arial"/>
          <w:lang w:eastAsia="x-none"/>
        </w:rPr>
        <w:t xml:space="preserve"> </w:t>
      </w:r>
      <w:r w:rsidR="00B7060C" w:rsidRPr="004B0240">
        <w:rPr>
          <w:rFonts w:ascii="Arial" w:hAnsi="Arial" w:cs="Arial"/>
          <w:lang w:eastAsia="x-none"/>
        </w:rPr>
        <w:t>ajusta</w:t>
      </w:r>
      <w:r w:rsidR="004B1DE6" w:rsidRPr="004B0240">
        <w:rPr>
          <w:rFonts w:ascii="Arial" w:hAnsi="Arial" w:cs="Arial"/>
          <w:lang w:eastAsia="x-none"/>
        </w:rPr>
        <w:t>n</w:t>
      </w:r>
      <w:r w:rsidR="00B7060C" w:rsidRPr="004B0240">
        <w:rPr>
          <w:rFonts w:ascii="Arial" w:hAnsi="Arial" w:cs="Arial"/>
          <w:lang w:eastAsia="x-none"/>
        </w:rPr>
        <w:t>do</w:t>
      </w:r>
      <w:r w:rsidR="00AF7DF8" w:rsidRPr="004B0240">
        <w:rPr>
          <w:rFonts w:ascii="Arial" w:hAnsi="Arial" w:cs="Arial"/>
          <w:lang w:eastAsia="x-none"/>
        </w:rPr>
        <w:t xml:space="preserve"> </w:t>
      </w:r>
      <w:proofErr w:type="gramStart"/>
      <w:r w:rsidR="008649A9" w:rsidRPr="004B0240">
        <w:rPr>
          <w:rFonts w:ascii="Arial" w:hAnsi="Arial" w:cs="Arial"/>
          <w:lang w:eastAsia="x-none"/>
        </w:rPr>
        <w:t>de</w:t>
      </w:r>
      <w:r w:rsidR="00AF7DF8" w:rsidRPr="004B0240">
        <w:rPr>
          <w:rFonts w:ascii="Arial" w:hAnsi="Arial" w:cs="Arial"/>
          <w:lang w:eastAsia="x-none"/>
        </w:rPr>
        <w:t xml:space="preserve"> </w:t>
      </w:r>
      <w:r w:rsidR="008649A9" w:rsidRPr="004B0240">
        <w:rPr>
          <w:rFonts w:ascii="Arial" w:hAnsi="Arial" w:cs="Arial"/>
          <w:lang w:eastAsia="x-none"/>
        </w:rPr>
        <w:t>acuerdo</w:t>
      </w:r>
      <w:r w:rsidR="00AF7DF8" w:rsidRPr="004B0240">
        <w:rPr>
          <w:rFonts w:ascii="Arial" w:hAnsi="Arial" w:cs="Arial"/>
          <w:lang w:eastAsia="x-none"/>
        </w:rPr>
        <w:t xml:space="preserve"> </w:t>
      </w:r>
      <w:r w:rsidR="000F255F" w:rsidRPr="004B0240">
        <w:rPr>
          <w:rFonts w:ascii="Arial" w:hAnsi="Arial" w:cs="Arial"/>
          <w:lang w:eastAsia="x-none"/>
        </w:rPr>
        <w:t>a</w:t>
      </w:r>
      <w:proofErr w:type="gramEnd"/>
      <w:r w:rsidR="000F255F" w:rsidRPr="004B0240">
        <w:rPr>
          <w:rFonts w:ascii="Arial" w:hAnsi="Arial" w:cs="Arial"/>
          <w:lang w:eastAsia="x-none"/>
        </w:rPr>
        <w:t xml:space="preserve"> las necesidades de</w:t>
      </w:r>
      <w:r w:rsidR="00AF7DF8" w:rsidRPr="004B0240">
        <w:rPr>
          <w:rFonts w:ascii="Arial" w:hAnsi="Arial" w:cs="Arial"/>
          <w:lang w:eastAsia="x-none"/>
        </w:rPr>
        <w:t xml:space="preserve"> </w:t>
      </w:r>
      <w:r w:rsidR="00B7060C" w:rsidRPr="004B0240">
        <w:rPr>
          <w:rFonts w:ascii="Arial" w:hAnsi="Arial" w:cs="Arial"/>
          <w:lang w:eastAsia="x-none"/>
        </w:rPr>
        <w:t>la</w:t>
      </w:r>
      <w:r w:rsidR="00AF7DF8" w:rsidRPr="004B0240">
        <w:rPr>
          <w:rFonts w:ascii="Arial" w:hAnsi="Arial" w:cs="Arial"/>
          <w:lang w:eastAsia="x-none"/>
        </w:rPr>
        <w:t xml:space="preserve"> </w:t>
      </w:r>
      <w:r w:rsidR="00B7060C" w:rsidRPr="004B0240">
        <w:rPr>
          <w:rFonts w:ascii="Arial" w:hAnsi="Arial" w:cs="Arial"/>
          <w:lang w:eastAsia="x-none"/>
        </w:rPr>
        <w:t>entidad.</w:t>
      </w:r>
      <w:r w:rsidR="00AF7DF8" w:rsidRPr="004B0240">
        <w:rPr>
          <w:rFonts w:ascii="Arial" w:hAnsi="Arial" w:cs="Arial"/>
          <w:lang w:eastAsia="x-none"/>
        </w:rPr>
        <w:t xml:space="preserve"> </w:t>
      </w:r>
    </w:p>
    <w:p w14:paraId="51358CC8" w14:textId="77777777" w:rsidR="004B1DE6" w:rsidRPr="004B0240" w:rsidRDefault="004B1DE6" w:rsidP="004C40A9">
      <w:pPr>
        <w:spacing w:after="0" w:line="240" w:lineRule="auto"/>
        <w:jc w:val="both"/>
        <w:rPr>
          <w:rFonts w:ascii="Arial" w:hAnsi="Arial" w:cs="Arial"/>
          <w:lang w:eastAsia="x-none"/>
        </w:rPr>
      </w:pPr>
    </w:p>
    <w:p w14:paraId="0E66B4B8" w14:textId="52E04C49" w:rsidR="004B1DE6" w:rsidRPr="004B0240" w:rsidRDefault="00F76AF9" w:rsidP="004C40A9">
      <w:pPr>
        <w:spacing w:after="0" w:line="240" w:lineRule="auto"/>
        <w:jc w:val="both"/>
        <w:rPr>
          <w:rFonts w:ascii="Arial" w:hAnsi="Arial" w:cs="Arial"/>
          <w:lang w:eastAsia="x-none"/>
        </w:rPr>
      </w:pPr>
      <w:r w:rsidRPr="004B0240">
        <w:rPr>
          <w:rFonts w:ascii="Arial" w:hAnsi="Arial" w:cs="Arial"/>
          <w:noProof/>
        </w:rPr>
        <w:drawing>
          <wp:inline distT="0" distB="0" distL="0" distR="0" wp14:anchorId="2C5994A1" wp14:editId="1C931D86">
            <wp:extent cx="5972175" cy="3286125"/>
            <wp:effectExtent l="19050" t="19050" r="9525" b="9525"/>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286125"/>
                    </a:xfrm>
                    <a:prstGeom prst="rect">
                      <a:avLst/>
                    </a:prstGeom>
                    <a:noFill/>
                    <a:ln w="19050" cmpd="dbl">
                      <a:solidFill>
                        <a:schemeClr val="accent1">
                          <a:lumMod val="75000"/>
                          <a:lumOff val="0"/>
                        </a:schemeClr>
                      </a:solidFill>
                      <a:miter lim="800000"/>
                      <a:headEnd/>
                      <a:tailEnd/>
                    </a:ln>
                    <a:effectLst/>
                  </pic:spPr>
                </pic:pic>
              </a:graphicData>
            </a:graphic>
          </wp:inline>
        </w:drawing>
      </w:r>
    </w:p>
    <w:p w14:paraId="152FA514" w14:textId="25E4CB7E" w:rsidR="00342550" w:rsidRPr="004B0240" w:rsidRDefault="00342550" w:rsidP="004C40A9">
      <w:pPr>
        <w:pStyle w:val="Descripcin"/>
        <w:spacing w:after="0" w:line="240" w:lineRule="auto"/>
        <w:jc w:val="center"/>
        <w:rPr>
          <w:rFonts w:ascii="Arial" w:hAnsi="Arial" w:cs="Arial"/>
          <w:sz w:val="18"/>
          <w:szCs w:val="18"/>
          <w:lang w:eastAsia="x-none"/>
        </w:rPr>
      </w:pPr>
      <w:bookmarkStart w:id="240" w:name="_Toc58956565"/>
      <w:r w:rsidRPr="004B0240">
        <w:rPr>
          <w:rFonts w:ascii="Arial" w:hAnsi="Arial" w:cs="Arial"/>
          <w:sz w:val="18"/>
          <w:szCs w:val="18"/>
        </w:rPr>
        <w:t>Tabla</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90DA9" w:rsidRPr="004B0240">
        <w:rPr>
          <w:rFonts w:ascii="Arial" w:hAnsi="Arial" w:cs="Arial"/>
          <w:noProof/>
          <w:sz w:val="18"/>
          <w:szCs w:val="18"/>
        </w:rPr>
        <w:t>19</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00ED052E" w:rsidRPr="004B0240">
        <w:rPr>
          <w:rFonts w:ascii="Arial" w:hAnsi="Arial" w:cs="Arial"/>
          <w:sz w:val="18"/>
          <w:szCs w:val="18"/>
        </w:rPr>
        <w:t>Línea objetivo estructura organizacional de TI</w:t>
      </w:r>
      <w:bookmarkEnd w:id="240"/>
    </w:p>
    <w:p w14:paraId="5FDCA683" w14:textId="77777777" w:rsidR="00AB3085" w:rsidRPr="004B0240" w:rsidRDefault="00342550" w:rsidP="009D3452">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00ED052E" w:rsidRPr="004B0240">
        <w:rPr>
          <w:rFonts w:ascii="Arial" w:hAnsi="Arial" w:cs="Arial"/>
          <w:sz w:val="18"/>
          <w:szCs w:val="18"/>
          <w:lang w:eastAsia="x-none"/>
        </w:rPr>
        <w:t>Repositorio de AE</w:t>
      </w:r>
      <w:r w:rsidR="00ED052E" w:rsidRPr="004B0240">
        <w:rPr>
          <w:rStyle w:val="Refdenotaalpie"/>
          <w:rFonts w:ascii="Arial" w:hAnsi="Arial" w:cs="Arial"/>
          <w:sz w:val="18"/>
          <w:szCs w:val="18"/>
          <w:lang w:eastAsia="x-none"/>
        </w:rPr>
        <w:footnoteReference w:id="44"/>
      </w:r>
    </w:p>
    <w:p w14:paraId="2EECDCE9" w14:textId="77777777" w:rsidR="00BD6DED" w:rsidRPr="004B0240" w:rsidRDefault="00BD6DED" w:rsidP="009D3452">
      <w:pPr>
        <w:spacing w:after="0" w:line="240" w:lineRule="auto"/>
        <w:jc w:val="center"/>
        <w:rPr>
          <w:rFonts w:ascii="Arial" w:hAnsi="Arial" w:cs="Arial"/>
          <w:sz w:val="18"/>
          <w:szCs w:val="18"/>
          <w:lang w:eastAsia="x-none"/>
        </w:rPr>
      </w:pPr>
    </w:p>
    <w:p w14:paraId="4FE3B102" w14:textId="77777777" w:rsidR="00B4201D" w:rsidRPr="004B0240" w:rsidRDefault="00A7766A" w:rsidP="006A6DEE">
      <w:pPr>
        <w:pStyle w:val="Ttulo2"/>
        <w:spacing w:before="0" w:after="0" w:line="240" w:lineRule="auto"/>
        <w:rPr>
          <w:rFonts w:cs="Arial"/>
          <w:i/>
          <w:lang w:val="es-CO"/>
        </w:rPr>
      </w:pPr>
      <w:bookmarkStart w:id="241" w:name="_Toc58954927"/>
      <w:r w:rsidRPr="004B0240">
        <w:rPr>
          <w:rFonts w:cs="Arial"/>
          <w:i/>
          <w:lang w:val="es-CO"/>
        </w:rPr>
        <w:t>MODELO DE GESTIÓN DE PROYECTOS</w:t>
      </w:r>
      <w:bookmarkEnd w:id="241"/>
    </w:p>
    <w:p w14:paraId="6D0A75D0" w14:textId="77777777" w:rsidR="00B4201D" w:rsidRPr="004B0240" w:rsidRDefault="00B4201D" w:rsidP="00B4201D">
      <w:pPr>
        <w:rPr>
          <w:rFonts w:ascii="Arial" w:hAnsi="Arial" w:cs="Arial"/>
          <w:lang w:eastAsia="x-none"/>
        </w:rPr>
      </w:pPr>
    </w:p>
    <w:p w14:paraId="45568F78" w14:textId="77777777" w:rsidR="00B4201D" w:rsidRPr="004B0240" w:rsidRDefault="00B4201D" w:rsidP="00954B9C">
      <w:pPr>
        <w:jc w:val="both"/>
        <w:rPr>
          <w:rFonts w:ascii="Arial" w:hAnsi="Arial" w:cs="Arial"/>
          <w:lang w:eastAsia="x-none"/>
        </w:rPr>
      </w:pPr>
      <w:r w:rsidRPr="004B0240">
        <w:rPr>
          <w:rFonts w:ascii="Arial" w:hAnsi="Arial" w:cs="Arial"/>
          <w:lang w:eastAsia="x-none"/>
        </w:rPr>
        <w:t>Para la línea objetivo de la gestión de proyectos, la entidad cuenta con una metodología general a alcanzar</w:t>
      </w:r>
      <w:r w:rsidR="00954B9C" w:rsidRPr="004B0240">
        <w:rPr>
          <w:rFonts w:ascii="Arial" w:hAnsi="Arial" w:cs="Arial"/>
          <w:lang w:eastAsia="x-none"/>
        </w:rPr>
        <w:t>, esta incorpora varias fases e involucra actividades relacionadas con Gestión del Cambio Organizacional</w:t>
      </w:r>
      <w:r w:rsidRPr="004B0240">
        <w:rPr>
          <w:rFonts w:ascii="Arial" w:hAnsi="Arial" w:cs="Arial"/>
          <w:lang w:eastAsia="x-none"/>
        </w:rPr>
        <w:t xml:space="preserve"> </w:t>
      </w:r>
      <w:r w:rsidR="00954B9C" w:rsidRPr="004B0240">
        <w:rPr>
          <w:rFonts w:ascii="Arial" w:hAnsi="Arial" w:cs="Arial"/>
          <w:lang w:eastAsia="x-none"/>
        </w:rPr>
        <w:t>(ver artefacto</w:t>
      </w:r>
      <w:r w:rsidRPr="004B0240">
        <w:rPr>
          <w:rFonts w:ascii="Arial" w:hAnsi="Arial" w:cs="Arial"/>
          <w:lang w:eastAsia="x-none"/>
        </w:rPr>
        <w:t xml:space="preserve"> </w:t>
      </w:r>
      <w:r w:rsidR="00954B9C" w:rsidRPr="004B0240">
        <w:rPr>
          <w:rFonts w:ascii="Arial" w:hAnsi="Arial" w:cs="Arial"/>
          <w:lang w:eastAsia="x-none"/>
        </w:rPr>
        <w:t>06-TO-BE-GO-ART-GestProy-</w:t>
      </w:r>
      <w:r w:rsidR="00AF6EB2" w:rsidRPr="004B0240">
        <w:rPr>
          <w:rFonts w:ascii="Arial" w:hAnsi="Arial" w:cs="Arial"/>
          <w:lang w:eastAsia="x-none"/>
        </w:rPr>
        <w:t>TI)</w:t>
      </w:r>
      <w:r w:rsidR="00954B9C" w:rsidRPr="004B0240">
        <w:rPr>
          <w:rFonts w:ascii="Arial" w:hAnsi="Arial" w:cs="Arial"/>
          <w:lang w:eastAsia="x-none"/>
        </w:rPr>
        <w:t>.</w:t>
      </w:r>
    </w:p>
    <w:p w14:paraId="24CABF72" w14:textId="4228CF39" w:rsidR="00954B9C" w:rsidRPr="004B0240" w:rsidRDefault="00F76AF9" w:rsidP="00954B9C">
      <w:pPr>
        <w:jc w:val="center"/>
        <w:rPr>
          <w:rFonts w:ascii="Arial" w:hAnsi="Arial" w:cs="Arial"/>
          <w:lang w:eastAsia="x-none"/>
        </w:rPr>
      </w:pPr>
      <w:r w:rsidRPr="004B0240">
        <w:rPr>
          <w:rFonts w:ascii="Arial" w:hAnsi="Arial" w:cs="Arial"/>
          <w:noProof/>
          <w:bdr w:val="single" w:sz="4" w:space="0" w:color="1F4E79"/>
        </w:rPr>
        <w:lastRenderedPageBreak/>
        <w:drawing>
          <wp:inline distT="0" distB="0" distL="0" distR="0" wp14:anchorId="03A7BDA8" wp14:editId="125AD84D">
            <wp:extent cx="3152775" cy="2076450"/>
            <wp:effectExtent l="19050" t="1905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775" cy="2076450"/>
                    </a:xfrm>
                    <a:prstGeom prst="rect">
                      <a:avLst/>
                    </a:prstGeom>
                    <a:noFill/>
                    <a:ln w="6350" cmpd="sng">
                      <a:solidFill>
                        <a:schemeClr val="accent1">
                          <a:lumMod val="50000"/>
                          <a:lumOff val="0"/>
                        </a:schemeClr>
                      </a:solidFill>
                      <a:miter lim="800000"/>
                      <a:headEnd/>
                      <a:tailEnd/>
                    </a:ln>
                    <a:effectLst/>
                  </pic:spPr>
                </pic:pic>
              </a:graphicData>
            </a:graphic>
          </wp:inline>
        </w:drawing>
      </w:r>
    </w:p>
    <w:p w14:paraId="111F2B85" w14:textId="49E3BB57" w:rsidR="00954B9C" w:rsidRPr="004B0240" w:rsidRDefault="00954B9C" w:rsidP="00954B9C">
      <w:pPr>
        <w:pStyle w:val="Descripcin"/>
        <w:spacing w:after="0" w:line="240" w:lineRule="auto"/>
        <w:jc w:val="center"/>
        <w:rPr>
          <w:rFonts w:ascii="Arial" w:hAnsi="Arial" w:cs="Arial"/>
          <w:sz w:val="18"/>
          <w:szCs w:val="18"/>
          <w:lang w:eastAsia="x-none"/>
        </w:rPr>
      </w:pPr>
      <w:bookmarkStart w:id="242" w:name="_Toc59198780"/>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22</w:t>
      </w:r>
      <w:r w:rsidRPr="004B0240">
        <w:rPr>
          <w:rFonts w:ascii="Arial" w:hAnsi="Arial" w:cs="Arial"/>
          <w:sz w:val="18"/>
          <w:szCs w:val="18"/>
        </w:rPr>
        <w:fldChar w:fldCharType="end"/>
      </w:r>
      <w:r w:rsidRPr="004B0240">
        <w:rPr>
          <w:rFonts w:ascii="Arial" w:hAnsi="Arial" w:cs="Arial"/>
          <w:sz w:val="18"/>
          <w:szCs w:val="18"/>
        </w:rPr>
        <w:t>. Línea objetivo estructura organizacional de TI</w:t>
      </w:r>
      <w:bookmarkEnd w:id="242"/>
    </w:p>
    <w:p w14:paraId="73D53C25" w14:textId="77777777" w:rsidR="00954B9C" w:rsidRPr="004B0240" w:rsidRDefault="00954B9C" w:rsidP="00954B9C">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Pr="004B0240">
        <w:rPr>
          <w:rFonts w:ascii="Arial" w:hAnsi="Arial" w:cs="Arial"/>
          <w:sz w:val="18"/>
          <w:szCs w:val="18"/>
          <w:lang w:eastAsia="x-none"/>
        </w:rPr>
        <w:t xml:space="preserve"> Repositorio de AE</w:t>
      </w:r>
      <w:r w:rsidRPr="004B0240">
        <w:rPr>
          <w:rStyle w:val="Refdenotaalpie"/>
          <w:rFonts w:ascii="Arial" w:hAnsi="Arial" w:cs="Arial"/>
          <w:sz w:val="18"/>
          <w:szCs w:val="18"/>
          <w:lang w:eastAsia="x-none"/>
        </w:rPr>
        <w:footnoteReference w:id="45"/>
      </w:r>
    </w:p>
    <w:p w14:paraId="5671456F" w14:textId="77777777" w:rsidR="00BD6DED" w:rsidRPr="004B0240" w:rsidRDefault="00BD6DED" w:rsidP="00954B9C">
      <w:pPr>
        <w:spacing w:after="0" w:line="240" w:lineRule="auto"/>
        <w:jc w:val="center"/>
        <w:rPr>
          <w:rFonts w:ascii="Arial" w:hAnsi="Arial" w:cs="Arial"/>
          <w:sz w:val="20"/>
          <w:szCs w:val="20"/>
          <w:lang w:eastAsia="x-none"/>
        </w:rPr>
      </w:pPr>
    </w:p>
    <w:p w14:paraId="5281A60A" w14:textId="77777777" w:rsidR="005155D7" w:rsidRPr="004B0240" w:rsidRDefault="00A7766A" w:rsidP="006A6DEE">
      <w:pPr>
        <w:pStyle w:val="Ttulo2"/>
        <w:spacing w:before="0" w:after="0" w:line="240" w:lineRule="auto"/>
        <w:rPr>
          <w:rFonts w:cs="Arial"/>
          <w:i/>
          <w:lang w:val="es-CO"/>
        </w:rPr>
      </w:pPr>
      <w:bookmarkStart w:id="243" w:name="_Toc58954928"/>
      <w:r w:rsidRPr="004B0240">
        <w:rPr>
          <w:rFonts w:cs="Arial"/>
          <w:i/>
          <w:lang w:val="es-CO"/>
        </w:rPr>
        <w:t>ROLES Y FUNCIONES DE TI</w:t>
      </w:r>
      <w:bookmarkEnd w:id="243"/>
      <w:r w:rsidRPr="004B0240">
        <w:rPr>
          <w:rFonts w:cs="Arial"/>
          <w:i/>
          <w:lang w:val="es-CO"/>
        </w:rPr>
        <w:t xml:space="preserve"> </w:t>
      </w:r>
    </w:p>
    <w:p w14:paraId="52CBAAFE" w14:textId="77777777" w:rsidR="002738F3" w:rsidRPr="004B0240" w:rsidRDefault="002738F3" w:rsidP="004C40A9">
      <w:pPr>
        <w:spacing w:after="0" w:line="240" w:lineRule="auto"/>
        <w:rPr>
          <w:rFonts w:ascii="Arial" w:hAnsi="Arial" w:cs="Arial"/>
          <w:lang w:eastAsia="x-none"/>
        </w:rPr>
      </w:pPr>
    </w:p>
    <w:p w14:paraId="6A6BB88C" w14:textId="77777777" w:rsidR="00697C6F" w:rsidRPr="004B0240" w:rsidRDefault="00697C6F" w:rsidP="00697C6F">
      <w:pPr>
        <w:spacing w:after="0" w:line="240" w:lineRule="auto"/>
        <w:rPr>
          <w:rFonts w:ascii="Arial" w:hAnsi="Arial" w:cs="Arial"/>
          <w:lang w:eastAsia="x-none"/>
        </w:rPr>
      </w:pPr>
      <w:r w:rsidRPr="004B0240">
        <w:rPr>
          <w:rFonts w:ascii="Arial" w:hAnsi="Arial" w:cs="Arial"/>
          <w:lang w:eastAsia="x-none"/>
        </w:rPr>
        <w:t xml:space="preserve">A continuación, se </w:t>
      </w:r>
      <w:r w:rsidR="00C74928" w:rsidRPr="004B0240">
        <w:rPr>
          <w:rFonts w:ascii="Arial" w:hAnsi="Arial" w:cs="Arial"/>
          <w:lang w:eastAsia="x-none"/>
        </w:rPr>
        <w:t>presentan los roles propuestos con sus posibles funciones:</w:t>
      </w:r>
    </w:p>
    <w:tbl>
      <w:tblPr>
        <w:tblW w:w="5000" w:type="pct"/>
        <w:tblCellMar>
          <w:left w:w="70" w:type="dxa"/>
          <w:right w:w="70" w:type="dxa"/>
        </w:tblCellMar>
        <w:tblLook w:val="04A0" w:firstRow="1" w:lastRow="0" w:firstColumn="1" w:lastColumn="0" w:noHBand="0" w:noVBand="1"/>
      </w:tblPr>
      <w:tblGrid>
        <w:gridCol w:w="2532"/>
        <w:gridCol w:w="6863"/>
      </w:tblGrid>
      <w:tr w:rsidR="005155D7" w:rsidRPr="004B0240" w14:paraId="6AE724A0" w14:textId="77777777" w:rsidTr="00CA2CF6">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DAEEF3"/>
            <w:vAlign w:val="center"/>
            <w:hideMark/>
          </w:tcPr>
          <w:p w14:paraId="5EBBC27E" w14:textId="77777777" w:rsidR="005155D7" w:rsidRPr="004B0240" w:rsidRDefault="005155D7" w:rsidP="005155D7">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Nombre ROL</w:t>
            </w:r>
          </w:p>
        </w:tc>
        <w:tc>
          <w:tcPr>
            <w:tcW w:w="0" w:type="auto"/>
            <w:tcBorders>
              <w:top w:val="single" w:sz="4" w:space="0" w:color="auto"/>
              <w:left w:val="nil"/>
              <w:bottom w:val="single" w:sz="4" w:space="0" w:color="auto"/>
              <w:right w:val="single" w:sz="4" w:space="0" w:color="auto"/>
            </w:tcBorders>
            <w:shd w:val="clear" w:color="000000" w:fill="DAEEF3"/>
            <w:vAlign w:val="center"/>
            <w:hideMark/>
          </w:tcPr>
          <w:p w14:paraId="642141D3" w14:textId="77777777" w:rsidR="005155D7" w:rsidRPr="004B0240" w:rsidRDefault="005155D7" w:rsidP="005155D7">
            <w:pPr>
              <w:spacing w:after="0" w:line="240" w:lineRule="auto"/>
              <w:jc w:val="center"/>
              <w:rPr>
                <w:rFonts w:ascii="Arial" w:hAnsi="Arial" w:cs="Arial"/>
                <w:b/>
                <w:bCs/>
                <w:color w:val="000000"/>
                <w:sz w:val="18"/>
                <w:szCs w:val="18"/>
              </w:rPr>
            </w:pPr>
            <w:r w:rsidRPr="004B0240">
              <w:rPr>
                <w:rFonts w:ascii="Arial" w:hAnsi="Arial" w:cs="Arial"/>
                <w:b/>
                <w:bCs/>
                <w:color w:val="000000"/>
                <w:sz w:val="18"/>
                <w:szCs w:val="18"/>
              </w:rPr>
              <w:t>FUNCIONES DEL PRIMER DOMINIO</w:t>
            </w:r>
          </w:p>
        </w:tc>
      </w:tr>
      <w:tr w:rsidR="005155D7" w:rsidRPr="004B0240" w14:paraId="2E8C6005"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74FA52"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CIO (</w:t>
            </w:r>
            <w:proofErr w:type="spellStart"/>
            <w:r w:rsidRPr="004B0240">
              <w:rPr>
                <w:rFonts w:ascii="Arial" w:hAnsi="Arial" w:cs="Arial"/>
                <w:color w:val="000000"/>
                <w:sz w:val="18"/>
                <w:szCs w:val="18"/>
              </w:rPr>
              <w:t>Chief</w:t>
            </w:r>
            <w:proofErr w:type="spellEnd"/>
            <w:r w:rsidRPr="004B0240">
              <w:rPr>
                <w:rFonts w:ascii="Arial" w:hAnsi="Arial" w:cs="Arial"/>
                <w:color w:val="000000"/>
                <w:sz w:val="18"/>
                <w:szCs w:val="18"/>
              </w:rPr>
              <w:t xml:space="preserve"> </w:t>
            </w:r>
            <w:r w:rsidR="00AF6EB2" w:rsidRPr="004B0240">
              <w:rPr>
                <w:rFonts w:ascii="Arial" w:hAnsi="Arial" w:cs="Arial"/>
                <w:color w:val="000000"/>
                <w:sz w:val="18"/>
                <w:szCs w:val="18"/>
              </w:rPr>
              <w:t>Información</w:t>
            </w:r>
            <w:r w:rsidRPr="004B0240">
              <w:rPr>
                <w:rFonts w:ascii="Arial" w:hAnsi="Arial" w:cs="Arial"/>
                <w:color w:val="000000"/>
                <w:sz w:val="18"/>
                <w:szCs w:val="18"/>
              </w:rPr>
              <w:t xml:space="preserve"> </w:t>
            </w:r>
            <w:proofErr w:type="spellStart"/>
            <w:r w:rsidRPr="004B0240">
              <w:rPr>
                <w:rFonts w:ascii="Arial" w:hAnsi="Arial" w:cs="Arial"/>
                <w:color w:val="000000"/>
                <w:sz w:val="18"/>
                <w:szCs w:val="18"/>
              </w:rPr>
              <w:t>Officer</w:t>
            </w:r>
            <w:proofErr w:type="spellEnd"/>
            <w:r w:rsidRPr="004B0240">
              <w:rPr>
                <w:rFonts w:ascii="Arial"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14:paraId="62B400B7"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*Coordinar el equipo de trabajo del grupo de TI </w:t>
            </w:r>
            <w:r w:rsidRPr="004B0240">
              <w:rPr>
                <w:rFonts w:ascii="Arial" w:hAnsi="Arial" w:cs="Arial"/>
                <w:color w:val="000000"/>
                <w:sz w:val="18"/>
                <w:szCs w:val="18"/>
              </w:rPr>
              <w:br/>
              <w:t>*Gestionar políticas de gestión de información para satisfacer los objetivos misionales de cada institución y las tendencias en materia de TI.</w:t>
            </w:r>
            <w:r w:rsidRPr="004B0240">
              <w:rPr>
                <w:rFonts w:ascii="Arial" w:hAnsi="Arial" w:cs="Arial"/>
                <w:color w:val="000000"/>
                <w:sz w:val="18"/>
                <w:szCs w:val="18"/>
              </w:rPr>
              <w:br/>
              <w:t xml:space="preserve">* Aprobar los lineamientos para cumplir con los estándares de </w:t>
            </w:r>
            <w:r w:rsidR="00AF6EB2" w:rsidRPr="004B0240">
              <w:rPr>
                <w:rFonts w:ascii="Arial" w:hAnsi="Arial" w:cs="Arial"/>
                <w:color w:val="000000"/>
                <w:sz w:val="18"/>
                <w:szCs w:val="18"/>
              </w:rPr>
              <w:t>seguridad, privacidad</w:t>
            </w:r>
            <w:r w:rsidRPr="004B0240">
              <w:rPr>
                <w:rFonts w:ascii="Arial" w:hAnsi="Arial" w:cs="Arial"/>
                <w:color w:val="000000"/>
                <w:sz w:val="18"/>
                <w:szCs w:val="18"/>
              </w:rPr>
              <w:t>, calidad y oportunidad de la información de la UAERMV, con la interoperabilidad de los sistemas que la soportan, así como con el intercambio permanente de información acorde con los lineamientos de orden nacional.</w:t>
            </w:r>
            <w:r w:rsidRPr="004B0240">
              <w:rPr>
                <w:rFonts w:ascii="Arial" w:hAnsi="Arial" w:cs="Arial"/>
                <w:color w:val="000000"/>
                <w:sz w:val="18"/>
                <w:szCs w:val="18"/>
              </w:rPr>
              <w:br/>
              <w:t>* Gestionar la aplicación de  lineamientos y procesos de tecnología de información de la UAERMV.</w:t>
            </w:r>
            <w:r w:rsidRPr="004B0240">
              <w:rPr>
                <w:rFonts w:ascii="Arial" w:hAnsi="Arial" w:cs="Arial"/>
                <w:color w:val="000000"/>
                <w:sz w:val="18"/>
                <w:szCs w:val="18"/>
              </w:rPr>
              <w:br/>
              <w:t>*Gestionar la actualización e implementación del PETI.</w:t>
            </w:r>
            <w:r w:rsidRPr="004B0240">
              <w:rPr>
                <w:rFonts w:ascii="Arial" w:hAnsi="Arial" w:cs="Arial"/>
                <w:color w:val="000000"/>
                <w:sz w:val="18"/>
                <w:szCs w:val="18"/>
              </w:rPr>
              <w:br/>
              <w:t>* Coordinar el  diseño de estrategias, instrumentos y herramientas con aplicación de</w:t>
            </w:r>
            <w:r w:rsidRPr="004B0240">
              <w:rPr>
                <w:rFonts w:ascii="Arial" w:hAnsi="Arial" w:cs="Arial"/>
                <w:color w:val="000000"/>
                <w:sz w:val="18"/>
                <w:szCs w:val="18"/>
              </w:rPr>
              <w:br/>
              <w:t>tecnologías de información para brindar, de manera constante y permanente, un buen servicio al ciudadano y al cliente interno.</w:t>
            </w:r>
            <w:r w:rsidRPr="004B0240">
              <w:rPr>
                <w:rFonts w:ascii="Arial" w:hAnsi="Arial" w:cs="Arial"/>
                <w:color w:val="000000"/>
                <w:sz w:val="18"/>
                <w:szCs w:val="18"/>
              </w:rPr>
              <w:br/>
              <w:t>*Conseguir fondos a través de la cooperación nacional e internacional para crear, promover y cofinanciar las estrategias y políticas que emanan del grupo de TI.</w:t>
            </w:r>
            <w:r w:rsidRPr="004B0240">
              <w:rPr>
                <w:rFonts w:ascii="Arial" w:hAnsi="Arial" w:cs="Arial"/>
                <w:color w:val="000000"/>
                <w:sz w:val="18"/>
                <w:szCs w:val="18"/>
              </w:rPr>
              <w:br/>
              <w:t xml:space="preserve">*Promover la integración, articulación y la coordinación entre </w:t>
            </w:r>
            <w:r w:rsidR="00AF6EB2" w:rsidRPr="004B0240">
              <w:rPr>
                <w:rFonts w:ascii="Arial" w:hAnsi="Arial" w:cs="Arial"/>
                <w:color w:val="000000"/>
                <w:sz w:val="18"/>
                <w:szCs w:val="18"/>
              </w:rPr>
              <w:t>programas, proyectos</w:t>
            </w:r>
            <w:r w:rsidRPr="004B0240">
              <w:rPr>
                <w:rFonts w:ascii="Arial" w:hAnsi="Arial" w:cs="Arial"/>
                <w:color w:val="000000"/>
                <w:sz w:val="18"/>
                <w:szCs w:val="18"/>
              </w:rPr>
              <w:t xml:space="preserve"> y actividades de la UAERMV con las estrategias de otras instituciones públicas y del sector privado, destinadas a la gestión de los recursos de Tecnología de la Información.</w:t>
            </w:r>
            <w:r w:rsidRPr="004B0240">
              <w:rPr>
                <w:rFonts w:ascii="Arial" w:hAnsi="Arial" w:cs="Arial"/>
                <w:color w:val="000000"/>
                <w:sz w:val="18"/>
                <w:szCs w:val="18"/>
              </w:rPr>
              <w:br/>
              <w:t>*Generar mecanismos de colaboración y transferencia de conocimiento con universidades, empresas y demás instancias, de tal manera que se permean los servicios que presta la UAERMV.</w:t>
            </w:r>
          </w:p>
        </w:tc>
      </w:tr>
      <w:tr w:rsidR="005155D7" w:rsidRPr="004B0240" w14:paraId="0EB020C1"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C7D1A"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ANALISTA DE GESTIÓN Y SEGUIMIENTO CONTRACTUAL</w:t>
            </w:r>
          </w:p>
        </w:tc>
        <w:tc>
          <w:tcPr>
            <w:tcW w:w="0" w:type="auto"/>
            <w:tcBorders>
              <w:top w:val="nil"/>
              <w:left w:val="nil"/>
              <w:bottom w:val="single" w:sz="4" w:space="0" w:color="auto"/>
              <w:right w:val="single" w:sz="4" w:space="0" w:color="auto"/>
            </w:tcBorders>
            <w:shd w:val="clear" w:color="000000" w:fill="FFFFFF"/>
            <w:vAlign w:val="center"/>
            <w:hideMark/>
          </w:tcPr>
          <w:p w14:paraId="43682DC1"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*Definir las estructuras necesarias para la gestión de costos e información relacionada con la planificación financiera de los servicios TI</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Determinar los recursos financieros necesarios para el próximo periodo de planificación y asignarlos a optimizar la obtención de beneficios de TI para la UAERMV</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Analizar la estructura de costos de la prestación de servicios TI y la rentabilidad de </w:t>
            </w:r>
            <w:proofErr w:type="gramStart"/>
            <w:r w:rsidRPr="004B0240">
              <w:rPr>
                <w:rFonts w:ascii="Arial" w:hAnsi="Arial" w:cs="Arial"/>
                <w:color w:val="000000"/>
                <w:sz w:val="18"/>
                <w:szCs w:val="18"/>
              </w:rPr>
              <w:t>los mismos</w:t>
            </w:r>
            <w:proofErr w:type="gramEnd"/>
            <w:r w:rsidRPr="004B0240">
              <w:rPr>
                <w:rFonts w:ascii="Arial" w:hAnsi="Arial" w:cs="Arial"/>
                <w:color w:val="000000"/>
                <w:sz w:val="18"/>
                <w:szCs w:val="18"/>
              </w:rPr>
              <w:t>. El análisis resultante hará posible que la dirección tome decisiones con fundamento</w:t>
            </w:r>
            <w:r w:rsidRPr="004B0240">
              <w:rPr>
                <w:rFonts w:ascii="Arial" w:hAnsi="Arial" w:cs="Arial"/>
                <w:color w:val="000000"/>
                <w:sz w:val="18"/>
                <w:szCs w:val="18"/>
              </w:rPr>
              <w:br/>
              <w:t>cuando defina cambios en el portafolio de servicios de TI y de la UAERMV.</w:t>
            </w:r>
            <w:r w:rsidRPr="004B0240">
              <w:rPr>
                <w:rFonts w:ascii="Arial" w:hAnsi="Arial" w:cs="Arial"/>
                <w:color w:val="000000"/>
                <w:sz w:val="18"/>
                <w:szCs w:val="18"/>
              </w:rPr>
              <w:br/>
              <w:t>*</w:t>
            </w:r>
            <w:r w:rsidR="000F763D" w:rsidRPr="004B0240">
              <w:rPr>
                <w:rFonts w:ascii="Arial" w:hAnsi="Arial" w:cs="Arial"/>
                <w:color w:val="000000"/>
                <w:sz w:val="18"/>
                <w:szCs w:val="18"/>
              </w:rPr>
              <w:t>Generar y</w:t>
            </w:r>
            <w:r w:rsidRPr="004B0240">
              <w:rPr>
                <w:rFonts w:ascii="Arial" w:hAnsi="Arial" w:cs="Arial"/>
                <w:color w:val="000000"/>
                <w:sz w:val="18"/>
                <w:szCs w:val="18"/>
              </w:rPr>
              <w:t xml:space="preserve"> hacer seguimiento de indicadores del grupo de TI</w:t>
            </w:r>
            <w:r w:rsidRPr="004B0240">
              <w:rPr>
                <w:rFonts w:ascii="Arial" w:hAnsi="Arial" w:cs="Arial"/>
                <w:color w:val="000000"/>
                <w:sz w:val="18"/>
                <w:szCs w:val="18"/>
              </w:rPr>
              <w:br/>
              <w:t>*Elaborar reportes e informes a entes de control.</w:t>
            </w:r>
          </w:p>
        </w:tc>
      </w:tr>
      <w:tr w:rsidR="005155D7" w:rsidRPr="004B0240" w14:paraId="7A0FFB3B"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E54536"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ARQUITECTO EMPRESARIAL</w:t>
            </w:r>
          </w:p>
        </w:tc>
        <w:tc>
          <w:tcPr>
            <w:tcW w:w="0" w:type="auto"/>
            <w:tcBorders>
              <w:top w:val="nil"/>
              <w:left w:val="nil"/>
              <w:bottom w:val="single" w:sz="4" w:space="0" w:color="auto"/>
              <w:right w:val="single" w:sz="4" w:space="0" w:color="auto"/>
            </w:tcBorders>
            <w:shd w:val="clear" w:color="000000" w:fill="FFFFFF"/>
            <w:vAlign w:val="center"/>
            <w:hideMark/>
          </w:tcPr>
          <w:p w14:paraId="179CEBD5"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*Formular  lineamientos y procesos de tecnología de información de la UAERMV.</w:t>
            </w:r>
            <w:r w:rsidRPr="004B0240">
              <w:rPr>
                <w:rFonts w:ascii="Arial" w:hAnsi="Arial" w:cs="Arial"/>
                <w:color w:val="000000"/>
                <w:sz w:val="18"/>
                <w:szCs w:val="18"/>
              </w:rPr>
              <w:br/>
              <w:t>*Desarrollar y aplicar los instrumentos para medir la ejecución de las estrategias y prácticas que soporten la gestión de la información y la gestión de TI, en beneficio de la prestación efectiva de servicios.</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Implementar el Plan Estratégico Institucional en materia de gestión de TI, en coordinación con el proceso de gestión de información y en el marco de los lineamientos de orden nacional y territorial, cuando corresponda.</w:t>
            </w:r>
            <w:r w:rsidRPr="004B0240">
              <w:rPr>
                <w:rFonts w:ascii="Arial" w:hAnsi="Arial" w:cs="Arial"/>
                <w:color w:val="000000"/>
                <w:sz w:val="18"/>
                <w:szCs w:val="18"/>
              </w:rPr>
              <w:br/>
              <w:t>*Dirigir y apoyar la elaboración de los planes de TI que satisfagan: Las necesidades actuales y en desarrollo de la estrategia empresarial de la UAERMV y  Las capacidades actuales y futuras de TI</w:t>
            </w:r>
            <w:r w:rsidRPr="004B0240">
              <w:rPr>
                <w:rFonts w:ascii="Arial" w:hAnsi="Arial" w:cs="Arial"/>
                <w:color w:val="000000"/>
                <w:sz w:val="18"/>
                <w:szCs w:val="18"/>
              </w:rPr>
              <w:br/>
              <w:t>* Coordinar y hacer seguimiento al PETI , en el marco de los lineamientos del orden nacional y territorial, cuando corresponda.</w:t>
            </w:r>
            <w:r w:rsidRPr="004B0240">
              <w:rPr>
                <w:rFonts w:ascii="Arial" w:hAnsi="Arial" w:cs="Arial"/>
                <w:color w:val="000000"/>
                <w:sz w:val="18"/>
                <w:szCs w:val="18"/>
              </w:rPr>
              <w:br/>
              <w:t>*Gestionar la política de gobierno Digital dentro de la UAERMV.</w:t>
            </w:r>
          </w:p>
        </w:tc>
      </w:tr>
      <w:tr w:rsidR="005155D7" w:rsidRPr="004B0240" w14:paraId="42E531A7"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25F0C2"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GESTOR DE LA INFORMACIÓN</w:t>
            </w:r>
          </w:p>
        </w:tc>
        <w:tc>
          <w:tcPr>
            <w:tcW w:w="0" w:type="auto"/>
            <w:tcBorders>
              <w:top w:val="nil"/>
              <w:left w:val="nil"/>
              <w:bottom w:val="single" w:sz="4" w:space="0" w:color="auto"/>
              <w:right w:val="single" w:sz="4" w:space="0" w:color="auto"/>
            </w:tcBorders>
            <w:shd w:val="clear" w:color="000000" w:fill="FFFFFF"/>
            <w:vAlign w:val="center"/>
            <w:hideMark/>
          </w:tcPr>
          <w:p w14:paraId="149212BA"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*Formular  lineamientos y procesos de tecnología de información de la UAERMV.</w:t>
            </w:r>
            <w:r w:rsidRPr="004B0240">
              <w:rPr>
                <w:rFonts w:ascii="Arial" w:hAnsi="Arial" w:cs="Arial"/>
                <w:color w:val="000000"/>
                <w:sz w:val="18"/>
                <w:szCs w:val="18"/>
              </w:rPr>
              <w:br/>
              <w:t>*Gestionar políticas de gestión de información para satisfacer los objetivos misionales de cada institución y las tendencias en materia de TI.</w:t>
            </w:r>
            <w:r w:rsidRPr="004B0240">
              <w:rPr>
                <w:rFonts w:ascii="Arial" w:hAnsi="Arial" w:cs="Arial"/>
                <w:color w:val="000000"/>
                <w:sz w:val="18"/>
                <w:szCs w:val="18"/>
              </w:rPr>
              <w:br/>
              <w:t xml:space="preserve">* Asegurar que la información de la UAERMV sea </w:t>
            </w:r>
            <w:r w:rsidR="00AF6EB2" w:rsidRPr="004B0240">
              <w:rPr>
                <w:rFonts w:ascii="Arial" w:hAnsi="Arial" w:cs="Arial"/>
                <w:color w:val="000000"/>
                <w:sz w:val="18"/>
                <w:szCs w:val="18"/>
              </w:rPr>
              <w:t>adecuada, oportuna</w:t>
            </w:r>
            <w:r w:rsidRPr="004B0240">
              <w:rPr>
                <w:rFonts w:ascii="Arial" w:hAnsi="Arial" w:cs="Arial"/>
                <w:color w:val="000000"/>
                <w:sz w:val="18"/>
                <w:szCs w:val="18"/>
              </w:rPr>
              <w:t>, dinámica, fiable, eficaz y con calidad.</w:t>
            </w:r>
            <w:r w:rsidRPr="004B0240">
              <w:rPr>
                <w:rFonts w:ascii="Arial" w:hAnsi="Arial" w:cs="Arial"/>
                <w:color w:val="000000"/>
                <w:sz w:val="18"/>
                <w:szCs w:val="18"/>
              </w:rPr>
              <w:br/>
              <w:t>* Desarrollar estrategias para lograr un flujo eficiente de información institucional que, de un lado promueva la rendición de cuentas ante la ciudadanía y, por otro, facilite tomar decisiones y cumplir los objetivos institucionales de la UAERMV.</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Implementar los lineamientos para cumplir con los estándares de seguridad, privacidad, calidad y oportunidad de la información y, con la interoperabilidad de los sistemas que la soportan, así como con el procesamiento, transmisión en intercambio de la misma, en conjunto con el gestor de seguridad de la información.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Implementar el plan estratégico institucional de gestión de información, en coordinación con el proceso de gestión de TI y en el marco de los lineamientos del orden nacional y territorial, cuando corresponda.</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Elaborar el mapa de información institucional que cuente de manera actualizada y completa los procesos de producción de información de la UAERMV.</w:t>
            </w:r>
            <w:r w:rsidRPr="004B0240">
              <w:rPr>
                <w:rFonts w:ascii="Arial" w:hAnsi="Arial" w:cs="Arial"/>
                <w:color w:val="000000"/>
                <w:sz w:val="18"/>
                <w:szCs w:val="18"/>
              </w:rPr>
              <w:br/>
              <w:t>*Responder conceptual y técnicamente por el proceso de información pública de la UAERMV como componente del Modelo Integrado de Gestión.</w:t>
            </w:r>
            <w:r w:rsidRPr="004B0240">
              <w:rPr>
                <w:rFonts w:ascii="Arial" w:hAnsi="Arial" w:cs="Arial"/>
                <w:color w:val="000000"/>
                <w:sz w:val="18"/>
                <w:szCs w:val="18"/>
              </w:rPr>
              <w:br/>
              <w:t>*Apoyar los procesos de formulación de políticas y directrices de la gestión de información.</w:t>
            </w:r>
            <w:r w:rsidRPr="004B0240">
              <w:rPr>
                <w:rFonts w:ascii="Arial" w:hAnsi="Arial" w:cs="Arial"/>
                <w:color w:val="000000"/>
                <w:sz w:val="18"/>
                <w:szCs w:val="18"/>
              </w:rPr>
              <w:br/>
              <w:t>*Apoyar la integración, articulación y la coordinación entre los programas, proyectos y actividades de la institución con las estrategias de otras instituciones públicas y de sector privado, destinadas a la gestión de información.</w:t>
            </w:r>
          </w:p>
        </w:tc>
      </w:tr>
      <w:tr w:rsidR="005155D7" w:rsidRPr="004B0240" w14:paraId="2F365499"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EA377" w14:textId="77777777" w:rsidR="005155D7" w:rsidRPr="004B0240" w:rsidRDefault="005155D7" w:rsidP="002F337C">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ANALISTA DE ASEGURAMIENTO DE CALIDAD DE LA INFORMACIÓN</w:t>
            </w:r>
          </w:p>
        </w:tc>
        <w:tc>
          <w:tcPr>
            <w:tcW w:w="0" w:type="auto"/>
            <w:tcBorders>
              <w:top w:val="nil"/>
              <w:left w:val="nil"/>
              <w:bottom w:val="single" w:sz="4" w:space="0" w:color="auto"/>
              <w:right w:val="single" w:sz="4" w:space="0" w:color="auto"/>
            </w:tcBorders>
            <w:shd w:val="clear" w:color="000000" w:fill="FFFFFF"/>
            <w:vAlign w:val="center"/>
            <w:hideMark/>
          </w:tcPr>
          <w:p w14:paraId="5FC1F73A" w14:textId="77777777" w:rsidR="005155D7" w:rsidRPr="004B0240" w:rsidRDefault="00897466"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5155D7" w:rsidRPr="004B0240">
              <w:rPr>
                <w:rFonts w:ascii="Arial" w:hAnsi="Arial" w:cs="Arial"/>
                <w:color w:val="000000"/>
                <w:sz w:val="18"/>
                <w:szCs w:val="18"/>
              </w:rPr>
              <w:t>Asegurar la calidad y transparencia de los Componentes de Información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Establecer la gestión de la calidad de datos</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Establecer las características de calidad con las que deben contar los Componentes de Información de la institución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Definir y ejecutar un plan para asegurar la calidad y la mejora continua de los procesos relacionados con la gestión de los Componentes de Información de la institución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Realizar el seguimiento del plan de calidad establecido </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Establecer y evaluar indicadores para medir el proceso de la gestión de los Componentes de Información, e identificar mejoras</w:t>
            </w:r>
            <w:r w:rsidR="005155D7" w:rsidRPr="004B0240">
              <w:rPr>
                <w:rFonts w:ascii="Arial" w:hAnsi="Arial" w:cs="Arial"/>
                <w:color w:val="000000"/>
                <w:sz w:val="18"/>
                <w:szCs w:val="18"/>
              </w:rPr>
              <w:br/>
              <w:t>*Seleccionar y adoptar los mecanismos para realizar los procesos de análisis y toma de decisiones sobre los componentes de información.</w:t>
            </w:r>
            <w:r w:rsidR="005155D7" w:rsidRPr="004B0240">
              <w:rPr>
                <w:rFonts w:ascii="Arial" w:hAnsi="Arial" w:cs="Arial"/>
                <w:color w:val="000000"/>
                <w:sz w:val="18"/>
                <w:szCs w:val="18"/>
              </w:rPr>
              <w:br/>
              <w:t>*Seleccionar y adoptar los mecanismos para realizar los procesos de análisis y toma de decisiones sobre los componentes de información.</w:t>
            </w:r>
            <w:r w:rsidR="005155D7" w:rsidRPr="004B0240">
              <w:rPr>
                <w:rFonts w:ascii="Arial" w:hAnsi="Arial" w:cs="Arial"/>
                <w:color w:val="000000"/>
                <w:sz w:val="18"/>
                <w:szCs w:val="18"/>
              </w:rPr>
              <w:br/>
              <w:t>*Colaborar con la institución cabeza del sector, en la creación de los repositorios de componentes de información unificados a nivel sectorial, en el análisis de tendencias y en el descubrimiento de patrones, con el fin de apoyar la toma de decisiones de la instituciones y en el sector.</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Definir y hacer seguimiento a los criterios establecidos para el cumplimiento de las políticas de optimización del uso del papel</w:t>
            </w:r>
            <w:r w:rsidR="005155D7" w:rsidRPr="004B0240">
              <w:rPr>
                <w:rFonts w:ascii="Arial" w:hAnsi="Arial" w:cs="Arial"/>
                <w:color w:val="000000"/>
                <w:sz w:val="18"/>
                <w:szCs w:val="18"/>
              </w:rPr>
              <w:br/>
              <w:t>*Hacer seguimiento y control de las condiciones a tener en cuenta para la clasificación de componentes de información, tomando como base: leyes de protección de datos personales, la ley de transparencia y acceso a la información, y  las políticas de datos abiertos establecidas por el Estado colombiano, las políticas de seguridad de la información definidas en la institución.</w:t>
            </w:r>
          </w:p>
        </w:tc>
      </w:tr>
      <w:tr w:rsidR="005155D7" w:rsidRPr="004B0240" w14:paraId="3A5308E5"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833F8"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LÍDER DE PROYECTOS</w:t>
            </w:r>
          </w:p>
        </w:tc>
        <w:tc>
          <w:tcPr>
            <w:tcW w:w="0" w:type="auto"/>
            <w:tcBorders>
              <w:top w:val="nil"/>
              <w:left w:val="nil"/>
              <w:bottom w:val="single" w:sz="4" w:space="0" w:color="auto"/>
              <w:right w:val="single" w:sz="4" w:space="0" w:color="auto"/>
            </w:tcBorders>
            <w:shd w:val="clear" w:color="000000" w:fill="FFFFFF"/>
            <w:vAlign w:val="center"/>
            <w:hideMark/>
          </w:tcPr>
          <w:p w14:paraId="1CCE8863"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Establecer herramientas de seguimiento y evaluación de los proyectos</w:t>
            </w:r>
            <w:r w:rsidRPr="004B0240">
              <w:rPr>
                <w:rFonts w:ascii="Arial" w:hAnsi="Arial" w:cs="Arial"/>
                <w:color w:val="000000"/>
                <w:sz w:val="18"/>
                <w:szCs w:val="18"/>
              </w:rPr>
              <w:br/>
              <w:t>*</w:t>
            </w:r>
            <w:r w:rsidR="000F763D" w:rsidRPr="004B0240">
              <w:rPr>
                <w:rFonts w:ascii="Arial" w:hAnsi="Arial" w:cs="Arial"/>
                <w:color w:val="000000"/>
                <w:sz w:val="18"/>
                <w:szCs w:val="18"/>
              </w:rPr>
              <w:t>Gestionar los</w:t>
            </w:r>
            <w:r w:rsidRPr="004B0240">
              <w:rPr>
                <w:rFonts w:ascii="Arial" w:hAnsi="Arial" w:cs="Arial"/>
                <w:color w:val="000000"/>
                <w:sz w:val="18"/>
                <w:szCs w:val="18"/>
              </w:rPr>
              <w:t xml:space="preserve"> diferentes proyectos relacionados con la estrategia de IT que soportan los procesos misionales de la institución.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Definir y hacer seguimiento a la hoja de ruta que establece la estrategia de TI de la institución.</w:t>
            </w:r>
          </w:p>
        </w:tc>
      </w:tr>
      <w:tr w:rsidR="005155D7" w:rsidRPr="004B0240" w14:paraId="1ADD4A47"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89053F"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ARQUITECTO DE TI</w:t>
            </w:r>
          </w:p>
        </w:tc>
        <w:tc>
          <w:tcPr>
            <w:tcW w:w="0" w:type="auto"/>
            <w:tcBorders>
              <w:top w:val="nil"/>
              <w:left w:val="nil"/>
              <w:bottom w:val="single" w:sz="4" w:space="0" w:color="auto"/>
              <w:right w:val="single" w:sz="4" w:space="0" w:color="auto"/>
            </w:tcBorders>
            <w:shd w:val="clear" w:color="000000" w:fill="FFFFFF"/>
            <w:vAlign w:val="center"/>
            <w:hideMark/>
          </w:tcPr>
          <w:p w14:paraId="099B0361"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*Definir la organización estructural y el comportamiento de los componentes de los sistemas de información, así como sus interacciones.</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Definir y documentar las arquitecturas de solución de los sistemas de información, a partir de las especificaciones establecidas.</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Definir y documentar las arquitecturas de referencia y asegurar que</w:t>
            </w:r>
            <w:r w:rsidRPr="004B0240">
              <w:rPr>
                <w:rFonts w:ascii="Arial" w:hAnsi="Arial" w:cs="Arial"/>
                <w:color w:val="000000"/>
                <w:sz w:val="18"/>
                <w:szCs w:val="18"/>
              </w:rPr>
              <w:br/>
              <w:t>las arquitecturas de solución de los sistemas de información propuestas se definan teniendo en cuenta dichas arquitecturas de referencia</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Capacitar y comunicar a los grupos de interés, sobre las directrices,</w:t>
            </w:r>
            <w:r w:rsidRPr="004B0240">
              <w:rPr>
                <w:rFonts w:ascii="Arial" w:hAnsi="Arial" w:cs="Arial"/>
                <w:color w:val="000000"/>
                <w:sz w:val="18"/>
                <w:szCs w:val="18"/>
              </w:rPr>
              <w:br/>
              <w:t>patrones, mejores prácticas y características de la arquitectura de</w:t>
            </w:r>
            <w:r w:rsidRPr="004B0240">
              <w:rPr>
                <w:rFonts w:ascii="Arial" w:hAnsi="Arial" w:cs="Arial"/>
                <w:color w:val="000000"/>
                <w:sz w:val="18"/>
                <w:szCs w:val="18"/>
              </w:rPr>
              <w:br/>
              <w:t>referencia, con el fin de promover su uso y evolución.</w:t>
            </w:r>
            <w:r w:rsidRPr="004B0240">
              <w:rPr>
                <w:rFonts w:ascii="Arial" w:hAnsi="Arial" w:cs="Arial"/>
                <w:color w:val="000000"/>
                <w:sz w:val="18"/>
                <w:szCs w:val="18"/>
              </w:rPr>
              <w:br/>
              <w:t>*Definir y aplicar un proceso de gestión de solicitud de cambios</w:t>
            </w:r>
            <w:r w:rsidRPr="004B0240">
              <w:rPr>
                <w:rFonts w:ascii="Arial" w:hAnsi="Arial" w:cs="Arial"/>
                <w:color w:val="000000"/>
                <w:sz w:val="18"/>
                <w:szCs w:val="18"/>
              </w:rPr>
              <w:br/>
              <w:t>*Realizar el seguimiento y los controles para asegurar que se está aplicando adecuadamente el proceso de gestión de cambio definido.</w:t>
            </w:r>
            <w:r w:rsidRPr="004B0240">
              <w:rPr>
                <w:rFonts w:ascii="Arial" w:hAnsi="Arial" w:cs="Arial"/>
                <w:color w:val="000000"/>
                <w:sz w:val="18"/>
                <w:szCs w:val="18"/>
              </w:rPr>
              <w:br/>
              <w:t>*Definir y evaluar indicadores de la gestión de las solicitudes de cambio e identificar mejoras.,</w:t>
            </w:r>
            <w:r w:rsidRPr="004B0240">
              <w:rPr>
                <w:rFonts w:ascii="Arial" w:hAnsi="Arial" w:cs="Arial"/>
                <w:color w:val="000000"/>
                <w:sz w:val="18"/>
                <w:szCs w:val="18"/>
              </w:rPr>
              <w:br/>
              <w:t>*Diseñar un plan para asegurar la calidad y mejora continua de los procesos relacionados con la gestión de los sistemas de información de la UAERMV, así como de los componentes de software correspondientes.</w:t>
            </w:r>
          </w:p>
        </w:tc>
      </w:tr>
      <w:tr w:rsidR="005155D7" w:rsidRPr="004B0240" w14:paraId="3A2C5CA0"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73573"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GESTOR DE SISTEMAS DE INFORMACIÓN Y APLICACIONES</w:t>
            </w:r>
            <w:r w:rsidRPr="004B0240">
              <w:rPr>
                <w:rFonts w:ascii="Arial" w:hAnsi="Arial" w:cs="Arial"/>
                <w:color w:val="000000"/>
                <w:sz w:val="18"/>
                <w:szCs w:val="18"/>
              </w:rPr>
              <w:br/>
              <w:t>/LIDER DE DESARROLLO</w:t>
            </w:r>
          </w:p>
        </w:tc>
        <w:tc>
          <w:tcPr>
            <w:tcW w:w="0" w:type="auto"/>
            <w:tcBorders>
              <w:top w:val="nil"/>
              <w:left w:val="nil"/>
              <w:bottom w:val="single" w:sz="4" w:space="0" w:color="auto"/>
              <w:right w:val="single" w:sz="4" w:space="0" w:color="auto"/>
            </w:tcBorders>
            <w:shd w:val="clear" w:color="000000" w:fill="FFFFFF"/>
            <w:vAlign w:val="center"/>
            <w:hideMark/>
          </w:tcPr>
          <w:p w14:paraId="164A4456"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*Promover el goce efectivo del derecho de acceso a todas las personas a la información y las comunicaciones, dentro de los límites establecidos por la Constitución y la Ley, a través de la Tecnología de la Información y las Comunicaciones.</w:t>
            </w:r>
            <w:r w:rsidRPr="004B0240">
              <w:rPr>
                <w:rFonts w:ascii="Arial" w:hAnsi="Arial" w:cs="Arial"/>
                <w:color w:val="000000"/>
                <w:sz w:val="18"/>
                <w:szCs w:val="18"/>
              </w:rPr>
              <w:br/>
              <w:t>*apoyar en la toma de decisiones respecto a la adquisición y construcción de sistemas de información que soporten los procesos de negocio de la institución.</w:t>
            </w:r>
            <w:r w:rsidRPr="004B0240">
              <w:rPr>
                <w:rFonts w:ascii="Arial" w:hAnsi="Arial" w:cs="Arial"/>
                <w:color w:val="000000"/>
                <w:sz w:val="18"/>
                <w:szCs w:val="18"/>
              </w:rPr>
              <w:br/>
              <w:t xml:space="preserve">*Apoyar en la toma de decisiones respecto a la adquisición y construcción de sistemas de información que </w:t>
            </w:r>
            <w:r w:rsidR="00AF6EB2" w:rsidRPr="004B0240">
              <w:rPr>
                <w:rFonts w:ascii="Arial" w:hAnsi="Arial" w:cs="Arial"/>
                <w:color w:val="000000"/>
                <w:sz w:val="18"/>
                <w:szCs w:val="18"/>
              </w:rPr>
              <w:t>sopórtenlos</w:t>
            </w:r>
            <w:r w:rsidRPr="004B0240">
              <w:rPr>
                <w:rFonts w:ascii="Arial" w:hAnsi="Arial" w:cs="Arial"/>
                <w:color w:val="000000"/>
                <w:sz w:val="18"/>
                <w:szCs w:val="18"/>
              </w:rPr>
              <w:t xml:space="preserve"> procesos de negocio de la UAERMV.</w:t>
            </w:r>
            <w:r w:rsidRPr="004B0240">
              <w:rPr>
                <w:rFonts w:ascii="Arial" w:hAnsi="Arial" w:cs="Arial"/>
                <w:color w:val="000000"/>
                <w:sz w:val="18"/>
                <w:szCs w:val="18"/>
              </w:rPr>
              <w:br/>
              <w:t>*Identificar aquellas modificaciones en los sistemas de información que permitan la evolución y mejoramiento continuo de los procesos de negocio de la UAERMV.</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Definir la organización estructural y el comportamiento de los componentes de los sistemas de información, así como sus interacciones.</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Identificar los posibles componentes de software reutilizables y fomentar su uso y evolución.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Definir la metodología de desarrollo de software a aplicar en el</w:t>
            </w:r>
            <w:r w:rsidRPr="004B0240">
              <w:rPr>
                <w:rFonts w:ascii="Arial" w:hAnsi="Arial" w:cs="Arial"/>
                <w:color w:val="000000"/>
                <w:sz w:val="18"/>
                <w:szCs w:val="18"/>
              </w:rPr>
              <w:br/>
              <w:t>desarrollo de los componentes de software a medida desarrollados</w:t>
            </w:r>
            <w:r w:rsidRPr="004B0240">
              <w:rPr>
                <w:rFonts w:ascii="Arial" w:hAnsi="Arial" w:cs="Arial"/>
                <w:color w:val="000000"/>
                <w:sz w:val="18"/>
                <w:szCs w:val="18"/>
              </w:rPr>
              <w:br/>
              <w:t>por la institución o por terceros.</w:t>
            </w:r>
            <w:r w:rsidRPr="004B0240">
              <w:rPr>
                <w:rFonts w:ascii="Arial" w:hAnsi="Arial" w:cs="Arial"/>
                <w:color w:val="000000"/>
                <w:sz w:val="18"/>
                <w:szCs w:val="18"/>
              </w:rPr>
              <w:br/>
              <w:t xml:space="preserve">*gestión de las solicitudes </w:t>
            </w:r>
            <w:r w:rsidR="00AF6EB2" w:rsidRPr="004B0240">
              <w:rPr>
                <w:rFonts w:ascii="Arial" w:hAnsi="Arial" w:cs="Arial"/>
                <w:color w:val="000000"/>
                <w:sz w:val="18"/>
                <w:szCs w:val="18"/>
              </w:rPr>
              <w:t>de cambio</w:t>
            </w:r>
            <w:r w:rsidRPr="004B0240">
              <w:rPr>
                <w:rFonts w:ascii="Arial" w:hAnsi="Arial" w:cs="Arial"/>
                <w:color w:val="000000"/>
                <w:sz w:val="18"/>
                <w:szCs w:val="18"/>
              </w:rPr>
              <w:t xml:space="preserve"> a los sistemas de información de la UAERMV.</w:t>
            </w:r>
            <w:r w:rsidRPr="004B0240">
              <w:rPr>
                <w:rFonts w:ascii="Arial" w:hAnsi="Arial" w:cs="Arial"/>
                <w:color w:val="000000"/>
                <w:sz w:val="18"/>
                <w:szCs w:val="18"/>
              </w:rPr>
              <w:br/>
              <w:t>*Gestionar la aplicación de planes de prueba de los desarrollos.</w:t>
            </w:r>
            <w:r w:rsidRPr="004B0240">
              <w:rPr>
                <w:rFonts w:ascii="Arial" w:hAnsi="Arial" w:cs="Arial"/>
                <w:color w:val="000000"/>
                <w:sz w:val="18"/>
                <w:szCs w:val="18"/>
              </w:rPr>
              <w:br/>
              <w:t>*Asegurar la calidad y transparencia de los sistemas de información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Establecer las características de calidad con la que deben contar los sistemas de información de la institución.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Gestionar </w:t>
            </w:r>
            <w:r w:rsidR="00AF6EB2" w:rsidRPr="004B0240">
              <w:rPr>
                <w:rFonts w:ascii="Arial" w:hAnsi="Arial" w:cs="Arial"/>
                <w:color w:val="000000"/>
                <w:sz w:val="18"/>
                <w:szCs w:val="18"/>
              </w:rPr>
              <w:t>el plan</w:t>
            </w:r>
            <w:r w:rsidRPr="004B0240">
              <w:rPr>
                <w:rFonts w:ascii="Arial" w:hAnsi="Arial" w:cs="Arial"/>
                <w:color w:val="000000"/>
                <w:sz w:val="18"/>
                <w:szCs w:val="18"/>
              </w:rPr>
              <w:t xml:space="preserve"> para asegurar la calidad y mejora continua de los procesos relacionados con la gestión de los sistemas de información de la institución, así como de los componentes de software correspondientes.</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Realizar el seguimiento de la aplicación del plan de calidad establecido</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Establecer y evaluar indicadores para medir el proceso de gestión de</w:t>
            </w:r>
            <w:r w:rsidRPr="004B0240">
              <w:rPr>
                <w:rFonts w:ascii="Arial" w:hAnsi="Arial" w:cs="Arial"/>
                <w:color w:val="000000"/>
                <w:sz w:val="18"/>
                <w:szCs w:val="18"/>
              </w:rPr>
              <w:br/>
              <w:t>calidad e identificar mejoras</w:t>
            </w:r>
            <w:r w:rsidR="00C3538F" w:rsidRPr="004B0240">
              <w:rPr>
                <w:rFonts w:ascii="Arial" w:hAnsi="Arial" w:cs="Arial"/>
                <w:color w:val="000000"/>
                <w:sz w:val="18"/>
                <w:szCs w:val="18"/>
              </w:rPr>
              <w:t>.</w:t>
            </w:r>
          </w:p>
        </w:tc>
      </w:tr>
      <w:tr w:rsidR="005155D7" w:rsidRPr="004B0240" w14:paraId="5D5151A7"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A479B"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ADMINISTRADOR DE SISTEMAS DE INFORMACIÓN</w:t>
            </w:r>
          </w:p>
        </w:tc>
        <w:tc>
          <w:tcPr>
            <w:tcW w:w="0" w:type="auto"/>
            <w:tcBorders>
              <w:top w:val="nil"/>
              <w:left w:val="nil"/>
              <w:bottom w:val="single" w:sz="4" w:space="0" w:color="auto"/>
              <w:right w:val="single" w:sz="4" w:space="0" w:color="auto"/>
            </w:tcBorders>
            <w:shd w:val="clear" w:color="000000" w:fill="FFFFFF"/>
            <w:vAlign w:val="center"/>
            <w:hideMark/>
          </w:tcPr>
          <w:p w14:paraId="00C9EB37" w14:textId="77777777" w:rsidR="005155D7" w:rsidRPr="004B0240" w:rsidRDefault="00897466"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5155D7" w:rsidRPr="004B0240">
              <w:rPr>
                <w:rFonts w:ascii="Arial" w:hAnsi="Arial" w:cs="Arial"/>
                <w:color w:val="000000"/>
                <w:sz w:val="18"/>
                <w:szCs w:val="18"/>
              </w:rPr>
              <w:t xml:space="preserve"> Responsable por la provisión, instalación, configuración, operación y mantenimiento del hardware y software de los sistemas de información y su infraestructura relacionada.</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Apoyar a los equipos de proyectos con los requerimientos no funcionales en las etapas de análisis y diseño de los sistemas de información.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Apoyar a los equipos de proyectos con los problemas técnicos, pruebas, puestas en producción y soporte.</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Instalar nuevos sistemas de información o versiones actualizadas de los sistemas de información existentes, configurando </w:t>
            </w:r>
            <w:r w:rsidR="00AF6EB2" w:rsidRPr="004B0240">
              <w:rPr>
                <w:rFonts w:ascii="Arial" w:hAnsi="Arial" w:cs="Arial"/>
                <w:color w:val="000000"/>
                <w:sz w:val="18"/>
                <w:szCs w:val="18"/>
              </w:rPr>
              <w:t>hardware, servicios</w:t>
            </w:r>
            <w:r w:rsidR="005155D7" w:rsidRPr="004B0240">
              <w:rPr>
                <w:rFonts w:ascii="Arial" w:hAnsi="Arial" w:cs="Arial"/>
                <w:color w:val="000000"/>
                <w:sz w:val="18"/>
                <w:szCs w:val="18"/>
              </w:rPr>
              <w:t xml:space="preserve">, ambientes, directorios de almacenamiento, </w:t>
            </w:r>
            <w:r w:rsidR="00AF6EB2" w:rsidRPr="004B0240">
              <w:rPr>
                <w:rFonts w:ascii="Arial" w:hAnsi="Arial" w:cs="Arial"/>
                <w:color w:val="000000"/>
                <w:sz w:val="18"/>
                <w:szCs w:val="18"/>
              </w:rPr>
              <w:t>etc.</w:t>
            </w:r>
            <w:r w:rsidR="005155D7" w:rsidRPr="004B0240">
              <w:rPr>
                <w:rFonts w:ascii="Arial" w:hAnsi="Arial" w:cs="Arial"/>
                <w:color w:val="000000"/>
                <w:sz w:val="18"/>
                <w:szCs w:val="18"/>
              </w:rPr>
              <w:t>, de acuerdo a los requisitos operacionales de la solución.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Desarrollar y mantener procedimientos de instalación y configuración de sistemas de información.</w:t>
            </w:r>
          </w:p>
        </w:tc>
      </w:tr>
      <w:tr w:rsidR="00A9468F" w:rsidRPr="004B0240" w14:paraId="3BBFFD05"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tcPr>
          <w:p w14:paraId="13B6681C" w14:textId="77777777" w:rsidR="00A9468F" w:rsidRPr="004B0240" w:rsidRDefault="00A9468F"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A</w:t>
            </w:r>
            <w:r w:rsidR="00D96B0D" w:rsidRPr="004B0240">
              <w:rPr>
                <w:rFonts w:ascii="Arial" w:hAnsi="Arial" w:cs="Arial"/>
                <w:color w:val="000000"/>
                <w:sz w:val="18"/>
                <w:szCs w:val="18"/>
              </w:rPr>
              <w:t>DMINITRADOR</w:t>
            </w:r>
            <w:r w:rsidRPr="004B0240">
              <w:rPr>
                <w:rFonts w:ascii="Arial" w:hAnsi="Arial" w:cs="Arial"/>
                <w:color w:val="000000"/>
                <w:sz w:val="18"/>
                <w:szCs w:val="18"/>
              </w:rPr>
              <w:t xml:space="preserve"> GIS</w:t>
            </w:r>
          </w:p>
        </w:tc>
        <w:tc>
          <w:tcPr>
            <w:tcW w:w="0" w:type="auto"/>
            <w:tcBorders>
              <w:top w:val="nil"/>
              <w:left w:val="nil"/>
              <w:bottom w:val="single" w:sz="4" w:space="0" w:color="auto"/>
              <w:right w:val="single" w:sz="4" w:space="0" w:color="auto"/>
            </w:tcBorders>
            <w:shd w:val="clear" w:color="000000" w:fill="FFFFFF"/>
            <w:vAlign w:val="center"/>
          </w:tcPr>
          <w:p w14:paraId="57C4C373"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Administrar y mantener la plataforma del Sistema de Información Geográfica de la UAERMV, incluyendo los servidores, bases de datos y demás componentes asociados.</w:t>
            </w:r>
          </w:p>
          <w:p w14:paraId="328B0558"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Generar o actualizar los servicios web geográficos de la entidad, que conduzcan a la publicación de datos abiertos, al igual que los servicios de consumo interno.</w:t>
            </w:r>
          </w:p>
          <w:p w14:paraId="1A58D065"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Elaborar e implementar los tableros de control relacionados con información geográfica que requiera la entidad.</w:t>
            </w:r>
          </w:p>
          <w:p w14:paraId="5C3F7AD9"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Participar en la elaboración de los casos de pruebas del visor geográfico corporativo.</w:t>
            </w:r>
          </w:p>
          <w:p w14:paraId="0A58AD9A"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Participar en los comités interinstitucionales en temas relacionados con SIGMA.</w:t>
            </w:r>
          </w:p>
          <w:p w14:paraId="0708AD76"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Elaborar o actualizar los manuales técnicos y de usuario de los productos geográficos de la entidad, tales como visores, servicios web geográficos y tableros de control.</w:t>
            </w:r>
          </w:p>
          <w:p w14:paraId="72F34A67"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Mantener actualizado el repositorio del proceso los procesos de TI con las últimas versiones de los documentos que genere (En editable y escaneado en caso de llevar firmas) y Cargar semanalmente los avances de los desarrollos realizados, en la herramienta indicada por la UAERMV.</w:t>
            </w:r>
          </w:p>
          <w:p w14:paraId="7A7A36A5" w14:textId="77777777" w:rsidR="00D96B0D"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 xml:space="preserve">Realizar una transferencia de conocimiento de los temas que designe la Secretaria General o Líder de proceso en el caso de ser verbal debe quedar grabada en la herramienta que disponga la Entidad para tal fin.  </w:t>
            </w:r>
          </w:p>
          <w:p w14:paraId="3D8F4111" w14:textId="77777777" w:rsidR="00A9468F"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D96B0D" w:rsidRPr="004B0240">
              <w:rPr>
                <w:rFonts w:ascii="Arial" w:hAnsi="Arial" w:cs="Arial"/>
                <w:color w:val="000000"/>
                <w:sz w:val="18"/>
                <w:szCs w:val="18"/>
              </w:rPr>
              <w:t>Atender los casos de mesa de ayuda con base en los acuerdos de niveles de servicio, en caso de no cumplir con los ANS se debe presentar un plan de mejora y documentar la descripción, razón y solución de las incidencias que se le reporten, para mantener una trazabilidad cuantitativa y cualitativa de las mismas todo esto en la herramienta.</w:t>
            </w:r>
          </w:p>
        </w:tc>
      </w:tr>
      <w:tr w:rsidR="005155D7" w:rsidRPr="004B0240" w14:paraId="27BB5A75"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5A8C78"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ANALISTA DE REQUERIMIENTOS Y PRUEBAS</w:t>
            </w:r>
          </w:p>
        </w:tc>
        <w:tc>
          <w:tcPr>
            <w:tcW w:w="0" w:type="auto"/>
            <w:tcBorders>
              <w:top w:val="nil"/>
              <w:left w:val="nil"/>
              <w:bottom w:val="single" w:sz="4" w:space="0" w:color="auto"/>
              <w:right w:val="single" w:sz="4" w:space="0" w:color="auto"/>
            </w:tcBorders>
            <w:shd w:val="clear" w:color="000000" w:fill="FFFFFF"/>
            <w:vAlign w:val="center"/>
            <w:hideMark/>
          </w:tcPr>
          <w:p w14:paraId="5FCBC7C3"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*Realizar la especificación de requerimientos para la adquisición y construcción de los sistemas de información.</w:t>
            </w:r>
            <w:r w:rsidRPr="004B0240">
              <w:rPr>
                <w:rFonts w:ascii="Arial" w:hAnsi="Arial" w:cs="Arial"/>
                <w:color w:val="000000"/>
                <w:sz w:val="18"/>
                <w:szCs w:val="18"/>
              </w:rPr>
              <w:br/>
              <w:t>*Apoyar en la validación de que los sistemas de información adquiridos o construidos están cumpliendo con los requerimientos establecidos.</w:t>
            </w:r>
            <w:r w:rsidRPr="004B0240">
              <w:rPr>
                <w:rFonts w:ascii="Arial" w:hAnsi="Arial" w:cs="Arial"/>
                <w:color w:val="000000"/>
                <w:sz w:val="18"/>
                <w:szCs w:val="18"/>
              </w:rPr>
              <w:br/>
              <w:t>*Establecer claramente los requerimientos derivados de las exigencias normativas definidas por el Estado colombiano , entre las cuales se deben considerar: política de datos abiertos, política de uso eficiente del papel, leyes de protección de datos personales, ley de transparencia y acceso a la información.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Definir y aplicar un plan de pruebas que incluya como mínimo pruebas de integración, de estrés de seguridad y de aceptación de usuario final.</w:t>
            </w:r>
            <w:r w:rsidRPr="004B0240">
              <w:rPr>
                <w:rFonts w:ascii="Arial" w:hAnsi="Arial" w:cs="Arial"/>
                <w:color w:val="000000"/>
                <w:sz w:val="18"/>
                <w:szCs w:val="18"/>
              </w:rPr>
              <w:br/>
              <w:t>*Ejecutar las pruebas unitarias y de integración de los componentes de software de los sistemas de información construidos a medida.</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Realizar el seguimiento y control a la aplicación de los planes de prueba establecidos</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Mantener actualizados los planes de pruebas acorde a la evolución de los componentes de software de la institución.</w:t>
            </w:r>
          </w:p>
        </w:tc>
      </w:tr>
      <w:tr w:rsidR="005155D7" w:rsidRPr="004B0240" w14:paraId="4E9E8747"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A1371"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INGENIEROS DE DESARROLLO</w:t>
            </w:r>
          </w:p>
        </w:tc>
        <w:tc>
          <w:tcPr>
            <w:tcW w:w="0" w:type="auto"/>
            <w:tcBorders>
              <w:top w:val="nil"/>
              <w:left w:val="nil"/>
              <w:bottom w:val="single" w:sz="4" w:space="0" w:color="auto"/>
              <w:right w:val="single" w:sz="4" w:space="0" w:color="auto"/>
            </w:tcBorders>
            <w:shd w:val="clear" w:color="000000" w:fill="FFFFFF"/>
            <w:vAlign w:val="center"/>
            <w:hideMark/>
          </w:tcPr>
          <w:p w14:paraId="2118C732"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*Definir y documentar el diseño detallado de los componentes de software a medida de los sistemas de información y asegurar que el mismo permite la codificación y la ejecución de pruebas.</w:t>
            </w:r>
            <w:r w:rsidRPr="004B0240">
              <w:rPr>
                <w:rFonts w:ascii="Arial" w:hAnsi="Arial" w:cs="Arial"/>
                <w:color w:val="000000"/>
                <w:sz w:val="18"/>
                <w:szCs w:val="18"/>
              </w:rPr>
              <w:br/>
              <w:t>*construcción de los componentes software desarrollados a medida, así como el despliegue de los sistemas de información de la UAERMV.</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Construir los componentes de software de los sistemas de información siguiendo las directrices establecidas en las arquitecturas de solución y cumpliendo con el diseño definido.</w:t>
            </w:r>
            <w:r w:rsidRPr="004B0240">
              <w:rPr>
                <w:rFonts w:ascii="Arial" w:hAnsi="Arial" w:cs="Arial"/>
                <w:color w:val="000000"/>
                <w:sz w:val="18"/>
                <w:szCs w:val="18"/>
              </w:rPr>
              <w:br/>
            </w:r>
            <w:r w:rsidR="00AF6EB2" w:rsidRPr="004B0240">
              <w:rPr>
                <w:rFonts w:ascii="Arial" w:hAnsi="Arial" w:cs="Arial"/>
                <w:color w:val="000000"/>
                <w:sz w:val="18"/>
                <w:szCs w:val="18"/>
              </w:rPr>
              <w:t>duda</w:t>
            </w:r>
            <w:r w:rsidRPr="004B0240">
              <w:rPr>
                <w:rFonts w:ascii="Arial" w:hAnsi="Arial" w:cs="Arial"/>
                <w:color w:val="000000"/>
                <w:sz w:val="18"/>
                <w:szCs w:val="18"/>
              </w:rPr>
              <w:br/>
            </w:r>
            <w:r w:rsidR="00897466" w:rsidRPr="004B0240">
              <w:rPr>
                <w:rFonts w:ascii="Arial" w:hAnsi="Arial" w:cs="Arial"/>
                <w:color w:val="000000"/>
                <w:sz w:val="18"/>
                <w:szCs w:val="18"/>
              </w:rPr>
              <w:t xml:space="preserve">* </w:t>
            </w:r>
            <w:r w:rsidRPr="004B0240">
              <w:rPr>
                <w:rFonts w:ascii="Arial" w:hAnsi="Arial" w:cs="Arial"/>
                <w:color w:val="000000"/>
                <w:sz w:val="18"/>
                <w:szCs w:val="18"/>
              </w:rPr>
              <w:t xml:space="preserve">Desplegar los sistemas de información de la institución, en </w:t>
            </w:r>
            <w:r w:rsidR="00AF6EB2" w:rsidRPr="004B0240">
              <w:rPr>
                <w:rFonts w:ascii="Arial" w:hAnsi="Arial" w:cs="Arial"/>
                <w:color w:val="000000"/>
                <w:sz w:val="18"/>
                <w:szCs w:val="18"/>
              </w:rPr>
              <w:t>los diferentes</w:t>
            </w:r>
            <w:r w:rsidRPr="004B0240">
              <w:rPr>
                <w:rFonts w:ascii="Arial" w:hAnsi="Arial" w:cs="Arial"/>
                <w:color w:val="000000"/>
                <w:sz w:val="18"/>
                <w:szCs w:val="18"/>
              </w:rPr>
              <w:t xml:space="preserve"> ambientes para la realización de las pruebas correspondientes.</w:t>
            </w:r>
            <w:r w:rsidRPr="004B0240">
              <w:rPr>
                <w:rFonts w:ascii="Arial" w:hAnsi="Arial" w:cs="Arial"/>
                <w:color w:val="000000"/>
                <w:sz w:val="18"/>
                <w:szCs w:val="18"/>
              </w:rPr>
              <w:br/>
              <w:t>*Entregar los sistemas de información de la institución a los responsables del despliegue en ambientes productivos.</w:t>
            </w:r>
          </w:p>
        </w:tc>
      </w:tr>
      <w:tr w:rsidR="005155D7" w:rsidRPr="004B0240" w14:paraId="70264798"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89EE3"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GESTOR DE SERVICIOS TECNOLÓGICOS/</w:t>
            </w:r>
            <w:r w:rsidRPr="004B0240">
              <w:rPr>
                <w:rFonts w:ascii="Arial" w:hAnsi="Arial" w:cs="Arial"/>
                <w:color w:val="000000"/>
                <w:sz w:val="18"/>
                <w:szCs w:val="18"/>
              </w:rPr>
              <w:br/>
              <w:t>LÍDER DE INFRAESTRUCTURA</w:t>
            </w:r>
          </w:p>
        </w:tc>
        <w:tc>
          <w:tcPr>
            <w:tcW w:w="0" w:type="auto"/>
            <w:tcBorders>
              <w:top w:val="nil"/>
              <w:left w:val="nil"/>
              <w:bottom w:val="single" w:sz="4" w:space="0" w:color="auto"/>
              <w:right w:val="single" w:sz="4" w:space="0" w:color="auto"/>
            </w:tcBorders>
            <w:shd w:val="clear" w:color="000000" w:fill="FFFFFF"/>
            <w:vAlign w:val="center"/>
            <w:hideMark/>
          </w:tcPr>
          <w:p w14:paraId="6FB43A1C" w14:textId="77777777" w:rsidR="005155D7" w:rsidRPr="004B0240" w:rsidRDefault="00897466"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5155D7" w:rsidRPr="004B0240">
              <w:rPr>
                <w:rFonts w:ascii="Arial" w:hAnsi="Arial" w:cs="Arial"/>
                <w:color w:val="000000"/>
                <w:sz w:val="18"/>
                <w:szCs w:val="18"/>
              </w:rPr>
              <w:t>Asegurar la apropiada prestación de servicios de TI, con base en los diferentes recursos y talento humano asignados de: software, hardware, redes, telecomunicaciones y demás.</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Aplicar los lineamientos y procesos de la gestión de TI de la UAERMV en materia de software, hardware, redes y telecomunicaciones, acorde con los parámetros gubernamentales para su adquisición, operación y mantenimiento, en pro de cumplir</w:t>
            </w:r>
            <w:r w:rsidR="005155D7" w:rsidRPr="004B0240">
              <w:rPr>
                <w:rFonts w:ascii="Arial" w:hAnsi="Arial" w:cs="Arial"/>
                <w:color w:val="000000"/>
                <w:sz w:val="18"/>
                <w:szCs w:val="18"/>
              </w:rPr>
              <w:br/>
              <w:t>con los objetivos institucionales.</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Coordinar, supervisar y asegurar la correcta operación y funcionamiento de la infraestructura y los servicios tecnológicos de la UAERMV.</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Diseñar estrategias que incorporen las tendencias y cambios tecnológicos que sean pertinentes para los objetivos misionales de la UAERMV.</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Dirigir la elaboración de los planes estratégicos de TI, que satisfagan las necesidades actuales y en desarrollo de la estrategia empresarial de la institución y  las capacidades actuales y futuras de TI.</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Promover la toma de decisiones claras, a partir del análisis de motivos válidos para la institución que conduzcan a la adquisición de soluciones y servicios de TI.</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Supervisar la prestación de servicios de TI para apoyar que: Los procesos empresariales de la organización cumplan con la legislación pertinente, las TI contribuyan a que la institución funcione de acuerdo a sus principios y llevar a cabo las estrategias de aprobación de los servicios que ofrezca la UAERMV a los ciudadanos y los usuarios internos, en coordinación con el proceso de gestión de la información.</w:t>
            </w:r>
          </w:p>
        </w:tc>
      </w:tr>
      <w:tr w:rsidR="00992276" w:rsidRPr="004B0240" w14:paraId="4F27BC44"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tcPr>
          <w:p w14:paraId="07958324" w14:textId="77777777" w:rsidR="00992276" w:rsidRPr="004B0240" w:rsidRDefault="00992276" w:rsidP="00992276">
            <w:pPr>
              <w:spacing w:after="0" w:line="240" w:lineRule="auto"/>
              <w:rPr>
                <w:rFonts w:ascii="Arial" w:hAnsi="Arial" w:cs="Arial"/>
                <w:color w:val="000000"/>
                <w:sz w:val="18"/>
                <w:szCs w:val="18"/>
              </w:rPr>
            </w:pPr>
            <w:r w:rsidRPr="004B0240">
              <w:rPr>
                <w:rFonts w:ascii="Arial" w:hAnsi="Arial" w:cs="Arial"/>
                <w:color w:val="000000"/>
                <w:sz w:val="18"/>
                <w:szCs w:val="18"/>
              </w:rPr>
              <w:t>ADMINISTRADOR DE SERVICIOS TECNOLOGICOS</w:t>
            </w:r>
          </w:p>
        </w:tc>
        <w:tc>
          <w:tcPr>
            <w:tcW w:w="0" w:type="auto"/>
            <w:tcBorders>
              <w:top w:val="nil"/>
              <w:left w:val="nil"/>
              <w:bottom w:val="single" w:sz="4" w:space="0" w:color="auto"/>
              <w:right w:val="single" w:sz="4" w:space="0" w:color="auto"/>
            </w:tcBorders>
            <w:shd w:val="clear" w:color="000000" w:fill="FFFFFF"/>
            <w:vAlign w:val="center"/>
          </w:tcPr>
          <w:p w14:paraId="0DD4A55E"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Mantener actualizados los procesos y procedimientos de gestión y administración de la arquitectura de nube privada Cloud Computing (PROCESAMIENTO Y ALMACENAMIENTO), contratada por la Entidad y de los diferentes ambientes.</w:t>
            </w:r>
          </w:p>
          <w:p w14:paraId="31D8BDD9"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 xml:space="preserve">Actualizar los manuales de uso de la infraestructura Cloud de la entidad, donde se presenten los mecanismos de migración, aumento de almacenamiento, cambio de memoria RAM, creación de Backups y recuperación de </w:t>
            </w:r>
            <w:r w:rsidR="00A9468F" w:rsidRPr="004B0240">
              <w:rPr>
                <w:rFonts w:ascii="Arial" w:hAnsi="Arial" w:cs="Arial"/>
                <w:color w:val="000000"/>
                <w:sz w:val="18"/>
                <w:szCs w:val="18"/>
              </w:rPr>
              <w:t>estos</w:t>
            </w:r>
            <w:r w:rsidR="009F3BA8" w:rsidRPr="004B0240">
              <w:rPr>
                <w:rFonts w:ascii="Arial" w:hAnsi="Arial" w:cs="Arial"/>
                <w:color w:val="000000"/>
                <w:sz w:val="18"/>
                <w:szCs w:val="18"/>
              </w:rPr>
              <w:t>, asignación de direcciones IP, configuraciones de VPN y demás servicios que necesita la entidad incluyendo un historio de errores y sus soluciones.</w:t>
            </w:r>
          </w:p>
          <w:p w14:paraId="62F7F83C"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Gestionar el repositorio de información del grupo de infraestructura garantizando que los manuales, diagramas e información allí consolidada sea actualizada y correcta.</w:t>
            </w:r>
          </w:p>
          <w:p w14:paraId="5DFAFDCC"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Administración, seguimiento y control del directorio activo, soporte de los equipos tipo servidor y sus respectivos respaldos.</w:t>
            </w:r>
          </w:p>
          <w:p w14:paraId="00E75973"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Gestión de los contratos, así como los procesos contractuales relacionados con la</w:t>
            </w:r>
            <w:r w:rsidRPr="004B0240">
              <w:rPr>
                <w:rFonts w:ascii="Arial" w:hAnsi="Arial" w:cs="Arial"/>
                <w:color w:val="000000"/>
                <w:sz w:val="18"/>
                <w:szCs w:val="18"/>
              </w:rPr>
              <w:t xml:space="preserve"> </w:t>
            </w:r>
            <w:r w:rsidR="009F3BA8" w:rsidRPr="004B0240">
              <w:rPr>
                <w:rFonts w:ascii="Arial" w:hAnsi="Arial" w:cs="Arial"/>
                <w:color w:val="000000"/>
                <w:sz w:val="18"/>
                <w:szCs w:val="18"/>
              </w:rPr>
              <w:t>infraestructura tecnológica.</w:t>
            </w:r>
          </w:p>
          <w:p w14:paraId="465F3831"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Solución de incidentes y errores sobre la infraestructura (hardware y software) de la</w:t>
            </w:r>
            <w:r w:rsidRPr="004B0240">
              <w:rPr>
                <w:rFonts w:ascii="Arial" w:hAnsi="Arial" w:cs="Arial"/>
                <w:color w:val="000000"/>
                <w:sz w:val="18"/>
                <w:szCs w:val="18"/>
              </w:rPr>
              <w:t xml:space="preserve"> </w:t>
            </w:r>
            <w:r w:rsidR="009F3BA8" w:rsidRPr="004B0240">
              <w:rPr>
                <w:rFonts w:ascii="Arial" w:hAnsi="Arial" w:cs="Arial"/>
                <w:color w:val="000000"/>
                <w:sz w:val="18"/>
                <w:szCs w:val="18"/>
              </w:rPr>
              <w:t>entidad.</w:t>
            </w:r>
          </w:p>
          <w:p w14:paraId="4DFB781B"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Ejecutar actividades relacionadas con el procedimiento de gestión y Administración de las unidades o servicios de almacenamiento de la Entidad incluidas las copias de respaldo, cuando se requieran.</w:t>
            </w:r>
          </w:p>
          <w:p w14:paraId="433B93FA" w14:textId="77777777" w:rsidR="009F3BA8"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Administración del servidor para almacenamiento, administración del software</w:t>
            </w:r>
          </w:p>
          <w:p w14:paraId="5FA8B470" w14:textId="77777777" w:rsidR="009F3BA8" w:rsidRPr="004B0240" w:rsidRDefault="009F3BA8"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base, monitoreo y diagnostico continuo de servidores.</w:t>
            </w:r>
          </w:p>
          <w:p w14:paraId="661F05A0" w14:textId="77777777" w:rsidR="00992276" w:rsidRPr="004B0240" w:rsidRDefault="00897466" w:rsidP="00897466">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9F3BA8" w:rsidRPr="004B0240">
              <w:rPr>
                <w:rFonts w:ascii="Arial" w:hAnsi="Arial" w:cs="Arial"/>
                <w:color w:val="000000"/>
                <w:sz w:val="18"/>
                <w:szCs w:val="18"/>
              </w:rPr>
              <w:t>Gestión de los procesos y procedimientos relacionados con la implementación y puesta en servicio de soluciones (HARDWARE/SOFTWARE) OPEN SOURCE FREE SOFTWARE GNU/LINUX o propietarias cuando la UAERMV lo requiera.</w:t>
            </w:r>
          </w:p>
        </w:tc>
      </w:tr>
      <w:tr w:rsidR="005155D7" w:rsidRPr="004B0240" w14:paraId="681EDB7C"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6E612F"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ADMINISTRADOR DE REDES</w:t>
            </w:r>
          </w:p>
        </w:tc>
        <w:tc>
          <w:tcPr>
            <w:tcW w:w="0" w:type="auto"/>
            <w:tcBorders>
              <w:top w:val="nil"/>
              <w:left w:val="nil"/>
              <w:bottom w:val="single" w:sz="4" w:space="0" w:color="auto"/>
              <w:right w:val="single" w:sz="4" w:space="0" w:color="auto"/>
            </w:tcBorders>
            <w:shd w:val="clear" w:color="000000" w:fill="FFFFFF"/>
            <w:vAlign w:val="center"/>
            <w:hideMark/>
          </w:tcPr>
          <w:p w14:paraId="1F9311CE"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*Establecer las especificaciones de redes atendiendo los requisitos de los usuarios, análisis de flujos de trabajo, accesos, información, protocolos de enrutamiento, requisitos de seguridad y demás elementos de decisión.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Diseñar e implementar una estructura de redes evaluando los elementos de rendimiento, disponibilidad, utilización, latencia,</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Establecer conexiones y configuración definidos dentro de la institución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Gestionar la red mediante la realización de monitorización de la</w:t>
            </w:r>
            <w:r w:rsidRPr="004B0240">
              <w:rPr>
                <w:rFonts w:ascii="Arial" w:hAnsi="Arial" w:cs="Arial"/>
                <w:color w:val="000000"/>
                <w:sz w:val="18"/>
                <w:szCs w:val="18"/>
              </w:rPr>
              <w:br/>
              <w:t>misma, asegurando que la red sea utilizada eficientemente.</w:t>
            </w:r>
          </w:p>
        </w:tc>
      </w:tr>
      <w:tr w:rsidR="005155D7" w:rsidRPr="004B0240" w14:paraId="2B434468"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D7011D"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ADMINISTRADOR DE SERVIDORES</w:t>
            </w:r>
          </w:p>
        </w:tc>
        <w:tc>
          <w:tcPr>
            <w:tcW w:w="0" w:type="auto"/>
            <w:tcBorders>
              <w:top w:val="nil"/>
              <w:left w:val="nil"/>
              <w:bottom w:val="single" w:sz="4" w:space="0" w:color="auto"/>
              <w:right w:val="single" w:sz="4" w:space="0" w:color="auto"/>
            </w:tcBorders>
            <w:shd w:val="clear" w:color="000000" w:fill="FFFFFF"/>
            <w:vAlign w:val="center"/>
            <w:hideMark/>
          </w:tcPr>
          <w:p w14:paraId="0D525994"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 xml:space="preserve">*Responsable de la administración del directorio Activo, File Server, DHCP entre </w:t>
            </w:r>
            <w:r w:rsidR="000F763D" w:rsidRPr="004B0240">
              <w:rPr>
                <w:rFonts w:ascii="Arial" w:hAnsi="Arial" w:cs="Arial"/>
                <w:color w:val="000000"/>
                <w:sz w:val="18"/>
                <w:szCs w:val="18"/>
              </w:rPr>
              <w:t>otros. *</w:t>
            </w:r>
            <w:r w:rsidRPr="004B0240">
              <w:rPr>
                <w:rFonts w:ascii="Arial" w:hAnsi="Arial" w:cs="Arial"/>
                <w:color w:val="000000"/>
                <w:sz w:val="18"/>
                <w:szCs w:val="18"/>
              </w:rPr>
              <w:t>- Ejecución de todos los procesos técnicos, operativos y administrativos para la correcta operación de los servicios base de la UMV.</w:t>
            </w:r>
            <w:r w:rsidRPr="004B0240">
              <w:rPr>
                <w:rFonts w:ascii="Arial" w:hAnsi="Arial" w:cs="Arial"/>
                <w:color w:val="000000"/>
                <w:sz w:val="18"/>
                <w:szCs w:val="18"/>
              </w:rPr>
              <w:br/>
              <w:t>*Análisis de eventos encontrados en las herramientas descritas o las asignadas</w:t>
            </w:r>
            <w:r w:rsidRPr="004B0240">
              <w:rPr>
                <w:rFonts w:ascii="Arial" w:hAnsi="Arial" w:cs="Arial"/>
                <w:color w:val="000000"/>
                <w:sz w:val="18"/>
                <w:szCs w:val="18"/>
              </w:rPr>
              <w:br/>
              <w:t>*Administración de todos los usuarios de las herramientas asociadas.</w:t>
            </w:r>
            <w:r w:rsidRPr="004B0240">
              <w:rPr>
                <w:rFonts w:ascii="Arial" w:hAnsi="Arial" w:cs="Arial"/>
                <w:color w:val="000000"/>
                <w:sz w:val="18"/>
                <w:szCs w:val="18"/>
              </w:rPr>
              <w:br/>
              <w:t>*</w:t>
            </w:r>
            <w:r w:rsidR="00AF6EB2" w:rsidRPr="004B0240">
              <w:rPr>
                <w:rFonts w:ascii="Arial" w:hAnsi="Arial" w:cs="Arial"/>
                <w:color w:val="000000"/>
                <w:sz w:val="18"/>
                <w:szCs w:val="18"/>
              </w:rPr>
              <w:t>Diagnóstico</w:t>
            </w:r>
            <w:r w:rsidRPr="004B0240">
              <w:rPr>
                <w:rFonts w:ascii="Arial" w:hAnsi="Arial" w:cs="Arial"/>
                <w:color w:val="000000"/>
                <w:sz w:val="18"/>
                <w:szCs w:val="18"/>
              </w:rPr>
              <w:t xml:space="preserve"> de los servicios establecidos y recomendación de mejoras.</w:t>
            </w:r>
            <w:r w:rsidRPr="004B0240">
              <w:rPr>
                <w:rFonts w:ascii="Arial" w:hAnsi="Arial" w:cs="Arial"/>
                <w:color w:val="000000"/>
                <w:sz w:val="18"/>
                <w:szCs w:val="18"/>
              </w:rPr>
              <w:br/>
              <w:t xml:space="preserve">* Garantizar la correcta operación de los servicios. </w:t>
            </w:r>
            <w:r w:rsidRPr="004B0240">
              <w:rPr>
                <w:rFonts w:ascii="Arial" w:hAnsi="Arial" w:cs="Arial"/>
                <w:color w:val="000000"/>
                <w:sz w:val="18"/>
                <w:szCs w:val="18"/>
              </w:rPr>
              <w:br/>
              <w:t xml:space="preserve">* Implementación de mejores prácticas emitidas por los proveedores a partir de los escalamientos realizados con los mismos.  </w:t>
            </w:r>
            <w:r w:rsidRPr="004B0240">
              <w:rPr>
                <w:rFonts w:ascii="Arial" w:hAnsi="Arial" w:cs="Arial"/>
                <w:color w:val="000000"/>
                <w:sz w:val="18"/>
                <w:szCs w:val="18"/>
              </w:rPr>
              <w:br/>
              <w:t xml:space="preserve">* Participar en el sistema de gestión de seguridad de la información de la UMV </w:t>
            </w:r>
            <w:r w:rsidRPr="004B0240">
              <w:rPr>
                <w:rFonts w:ascii="Arial" w:hAnsi="Arial" w:cs="Arial"/>
                <w:color w:val="000000"/>
                <w:sz w:val="18"/>
                <w:szCs w:val="18"/>
              </w:rPr>
              <w:br/>
              <w:t>* Generar planes de capacidad del servicio.</w:t>
            </w:r>
            <w:r w:rsidRPr="004B0240">
              <w:rPr>
                <w:rFonts w:ascii="Arial" w:hAnsi="Arial" w:cs="Arial"/>
                <w:color w:val="000000"/>
                <w:sz w:val="18"/>
                <w:szCs w:val="18"/>
              </w:rPr>
              <w:br/>
              <w:t>*Realiza apoyo en la gestión de incidentes y requerimientos asociados con la plataforma tecnológica en producción (Hardware y Software).</w:t>
            </w:r>
            <w:r w:rsidRPr="004B0240">
              <w:rPr>
                <w:rFonts w:ascii="Arial" w:hAnsi="Arial" w:cs="Arial"/>
                <w:color w:val="000000"/>
                <w:sz w:val="18"/>
                <w:szCs w:val="18"/>
              </w:rPr>
              <w:br/>
              <w:t>*Realiza tareas programas de mantenimiento de plataformas y sistemas de información en horario no hábil.</w:t>
            </w:r>
          </w:p>
        </w:tc>
      </w:tr>
      <w:tr w:rsidR="005155D7" w:rsidRPr="004B0240" w14:paraId="6DF77C46"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418BF"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ADMINISTRADOR DE BASES DE DATOS</w:t>
            </w:r>
          </w:p>
        </w:tc>
        <w:tc>
          <w:tcPr>
            <w:tcW w:w="0" w:type="auto"/>
            <w:tcBorders>
              <w:top w:val="nil"/>
              <w:left w:val="nil"/>
              <w:bottom w:val="single" w:sz="4" w:space="0" w:color="auto"/>
              <w:right w:val="single" w:sz="4" w:space="0" w:color="auto"/>
            </w:tcBorders>
            <w:shd w:val="clear" w:color="000000" w:fill="FFFFFF"/>
            <w:vAlign w:val="center"/>
            <w:hideMark/>
          </w:tcPr>
          <w:p w14:paraId="08563337"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*Responsable de identificar los requerimientos para el diseño y construcción de las bodegas de datos</w:t>
            </w:r>
            <w:r w:rsidRPr="004B0240">
              <w:rPr>
                <w:rFonts w:ascii="Arial" w:hAnsi="Arial" w:cs="Arial"/>
                <w:color w:val="000000"/>
                <w:sz w:val="18"/>
                <w:szCs w:val="18"/>
              </w:rPr>
              <w:br/>
              <w:t>*Colaborar con la creación de los acuerdos de nivel de servicio relacionados con las condiciones de intercambio de los Componentes de Información de la UAERMV, con otras instituciones.</w:t>
            </w:r>
          </w:p>
        </w:tc>
      </w:tr>
      <w:tr w:rsidR="005155D7" w:rsidRPr="004B0240" w14:paraId="3EC3D819"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678B94"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ADMINISTRADOR DE MESA DE SERVICIOS</w:t>
            </w:r>
          </w:p>
        </w:tc>
        <w:tc>
          <w:tcPr>
            <w:tcW w:w="0" w:type="auto"/>
            <w:tcBorders>
              <w:top w:val="nil"/>
              <w:left w:val="nil"/>
              <w:bottom w:val="single" w:sz="4" w:space="0" w:color="auto"/>
              <w:right w:val="single" w:sz="4" w:space="0" w:color="auto"/>
            </w:tcBorders>
            <w:shd w:val="clear" w:color="000000" w:fill="FFFFFF"/>
            <w:vAlign w:val="center"/>
            <w:hideMark/>
          </w:tcPr>
          <w:p w14:paraId="01629A3D"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*Gestionar los servicios tecnológicos de la entidad de cara al usuario final en relación a los servicios de mesa de ayuda y soporte en sitio.</w:t>
            </w:r>
            <w:r w:rsidRPr="004B0240">
              <w:rPr>
                <w:rFonts w:ascii="Arial" w:hAnsi="Arial" w:cs="Arial"/>
                <w:color w:val="000000"/>
                <w:sz w:val="18"/>
                <w:szCs w:val="18"/>
              </w:rPr>
              <w:br/>
              <w:t>*Gestionar los acuerdos de niveles de servicio de la mesa de ayuda y soporte en sitio y hace el correspondiente seguimiento.</w:t>
            </w:r>
            <w:r w:rsidRPr="004B0240">
              <w:rPr>
                <w:rFonts w:ascii="Arial" w:hAnsi="Arial" w:cs="Arial"/>
                <w:color w:val="000000"/>
                <w:sz w:val="18"/>
                <w:szCs w:val="18"/>
              </w:rPr>
              <w:br/>
              <w:t>*Realizar informes mensuales de la gestión de servicios a su cargo.</w:t>
            </w:r>
            <w:r w:rsidRPr="004B0240">
              <w:rPr>
                <w:rFonts w:ascii="Arial" w:hAnsi="Arial" w:cs="Arial"/>
                <w:color w:val="000000"/>
                <w:sz w:val="18"/>
                <w:szCs w:val="18"/>
              </w:rPr>
              <w:br/>
              <w:t>*Administra la bolsa de repuestos y busca la aprobación de su uso de cara a lo presupuestado.</w:t>
            </w:r>
            <w:r w:rsidRPr="004B0240">
              <w:rPr>
                <w:rFonts w:ascii="Arial" w:hAnsi="Arial" w:cs="Arial"/>
                <w:color w:val="000000"/>
                <w:sz w:val="18"/>
                <w:szCs w:val="18"/>
              </w:rPr>
              <w:br/>
              <w:t>* Apoyar al Gestor de servicios tecnológicos en la comunicación a los funcionarios de la UMV de procesos de mantenimiento y actualizaciones de sistemas de información.</w:t>
            </w:r>
            <w:r w:rsidRPr="004B0240">
              <w:rPr>
                <w:rFonts w:ascii="Arial" w:hAnsi="Arial" w:cs="Arial"/>
                <w:color w:val="000000"/>
                <w:sz w:val="18"/>
                <w:szCs w:val="18"/>
              </w:rPr>
              <w:br/>
              <w:t>*Generar estadísticas y gestión de OLA y SLA de los servicios gestionados.</w:t>
            </w:r>
            <w:r w:rsidRPr="004B0240">
              <w:rPr>
                <w:rFonts w:ascii="Arial" w:hAnsi="Arial" w:cs="Arial"/>
                <w:color w:val="000000"/>
                <w:sz w:val="18"/>
                <w:szCs w:val="18"/>
              </w:rPr>
              <w:br/>
              <w:t>*Tabular encuestas de servicios prestados por la mesa de ayuda y soporte en sitio.</w:t>
            </w:r>
            <w:r w:rsidRPr="004B0240">
              <w:rPr>
                <w:rFonts w:ascii="Arial" w:hAnsi="Arial" w:cs="Arial"/>
                <w:color w:val="000000"/>
                <w:sz w:val="18"/>
                <w:szCs w:val="18"/>
              </w:rPr>
              <w:br/>
              <w:t xml:space="preserve">*Hacer seguimiento  los criterios establecidos para </w:t>
            </w:r>
            <w:r w:rsidR="00AF6EB2" w:rsidRPr="004B0240">
              <w:rPr>
                <w:rFonts w:ascii="Arial" w:hAnsi="Arial" w:cs="Arial"/>
                <w:color w:val="000000"/>
                <w:sz w:val="18"/>
                <w:szCs w:val="18"/>
              </w:rPr>
              <w:t>el</w:t>
            </w:r>
            <w:r w:rsidRPr="004B0240">
              <w:rPr>
                <w:rFonts w:ascii="Arial" w:hAnsi="Arial" w:cs="Arial"/>
                <w:color w:val="000000"/>
                <w:sz w:val="18"/>
                <w:szCs w:val="18"/>
              </w:rPr>
              <w:t xml:space="preserve"> cumplimiento de las políticas de optimización del uso de papel.</w:t>
            </w:r>
            <w:r w:rsidRPr="004B0240">
              <w:rPr>
                <w:rFonts w:ascii="Arial" w:hAnsi="Arial" w:cs="Arial"/>
                <w:color w:val="000000"/>
                <w:sz w:val="18"/>
                <w:szCs w:val="18"/>
              </w:rPr>
              <w:br/>
              <w:t xml:space="preserve">*Suplente en la gestión del proceso de gestión de cambios y el </w:t>
            </w:r>
            <w:r w:rsidR="00AF6EB2" w:rsidRPr="004B0240">
              <w:rPr>
                <w:rFonts w:ascii="Arial" w:hAnsi="Arial" w:cs="Arial"/>
                <w:color w:val="000000"/>
                <w:sz w:val="18"/>
                <w:szCs w:val="18"/>
              </w:rPr>
              <w:t>comité</w:t>
            </w:r>
            <w:r w:rsidRPr="004B0240">
              <w:rPr>
                <w:rFonts w:ascii="Arial" w:hAnsi="Arial" w:cs="Arial"/>
                <w:color w:val="000000"/>
                <w:sz w:val="18"/>
                <w:szCs w:val="18"/>
              </w:rPr>
              <w:t xml:space="preserve"> de cambios ante la UMV.</w:t>
            </w:r>
          </w:p>
        </w:tc>
      </w:tr>
      <w:tr w:rsidR="005155D7" w:rsidRPr="004B0240" w14:paraId="5920C734"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60AED"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AGENTES DE MESA DE SERVICIOS</w:t>
            </w:r>
          </w:p>
        </w:tc>
        <w:tc>
          <w:tcPr>
            <w:tcW w:w="0" w:type="auto"/>
            <w:tcBorders>
              <w:top w:val="nil"/>
              <w:left w:val="nil"/>
              <w:bottom w:val="single" w:sz="4" w:space="0" w:color="auto"/>
              <w:right w:val="single" w:sz="4" w:space="0" w:color="auto"/>
            </w:tcBorders>
            <w:shd w:val="clear" w:color="000000" w:fill="FFFFFF"/>
            <w:vAlign w:val="center"/>
            <w:hideMark/>
          </w:tcPr>
          <w:p w14:paraId="6C1E1537" w14:textId="77777777" w:rsidR="005155D7" w:rsidRPr="004B0240" w:rsidRDefault="005155D7"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*Atender al usuario final para determinar el diagnóstico preliminar del problema reportado.</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Resolver o escalar el incidente a otro nivel cuando sea necesario.</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Registrar las peticiones en la herramienta de gestión de incidentes determinado por la UAERMV.</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Actualizar el registro de licenciamiento de software utilizado por el personal de la institución.</w:t>
            </w:r>
            <w:r w:rsidRPr="004B0240">
              <w:rPr>
                <w:rFonts w:ascii="Arial" w:hAnsi="Arial" w:cs="Arial"/>
                <w:color w:val="000000"/>
                <w:sz w:val="18"/>
                <w:szCs w:val="18"/>
              </w:rPr>
              <w:br/>
            </w:r>
            <w:r w:rsidR="00897466" w:rsidRPr="004B0240">
              <w:rPr>
                <w:rFonts w:ascii="Arial" w:hAnsi="Arial" w:cs="Arial"/>
                <w:color w:val="000000"/>
                <w:sz w:val="18"/>
                <w:szCs w:val="18"/>
              </w:rPr>
              <w:t>*</w:t>
            </w:r>
            <w:r w:rsidRPr="004B0240">
              <w:rPr>
                <w:rFonts w:ascii="Arial" w:hAnsi="Arial" w:cs="Arial"/>
                <w:color w:val="000000"/>
                <w:sz w:val="18"/>
                <w:szCs w:val="18"/>
              </w:rPr>
              <w:t xml:space="preserve"> Proporcionar servicios de soporte, resolviendo o escalando las problemáticas que se pueden presentar.</w:t>
            </w:r>
          </w:p>
        </w:tc>
      </w:tr>
      <w:tr w:rsidR="005155D7" w:rsidRPr="004B0240" w14:paraId="38CD7886"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70934"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lastRenderedPageBreak/>
              <w:t>LÍDER DE USO Y APROPIACIÓN</w:t>
            </w:r>
          </w:p>
        </w:tc>
        <w:tc>
          <w:tcPr>
            <w:tcW w:w="0" w:type="auto"/>
            <w:tcBorders>
              <w:top w:val="nil"/>
              <w:left w:val="nil"/>
              <w:bottom w:val="single" w:sz="4" w:space="0" w:color="auto"/>
              <w:right w:val="single" w:sz="4" w:space="0" w:color="auto"/>
            </w:tcBorders>
            <w:shd w:val="clear" w:color="000000" w:fill="FFFFFF"/>
            <w:vAlign w:val="center"/>
            <w:hideMark/>
          </w:tcPr>
          <w:p w14:paraId="2C78FEA3" w14:textId="77777777" w:rsidR="005155D7" w:rsidRPr="004B0240" w:rsidRDefault="00897466"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5155D7" w:rsidRPr="004B0240">
              <w:rPr>
                <w:rFonts w:ascii="Arial" w:hAnsi="Arial" w:cs="Arial"/>
                <w:color w:val="000000"/>
                <w:sz w:val="18"/>
                <w:szCs w:val="18"/>
              </w:rPr>
              <w:t xml:space="preserve"> Diseñar, planear, implementar y hacer seguimiento a la estrategia de uso y apropiación de gestión de TI, en la UAERMV.</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Desarrollar y mantener un entendimiento sólido de la misión  y de la cultura de la UAERMV y el sector, para el desarrollo de equipos que intervengan en la gestión de uso y apropiación.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Desarrollar y mantener un entendimiento sólido en el alcance de la gestión de TI y en sus impactos clave; con el fin de identificar a los grupos de interés que se afectan directa e indirectamente por las iniciativas de TI y gestionar sus expectativas y percepciones.</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Desarrollar y fomentar las relaciones con los directa e indirectamente involucrados</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Asegurar el alineamiento y consistencia de los mensajes clave en los diferentes enfoques que desarrolla la gestión de TI, para lograr su entendimiento y sensibilización en los diferentes contextos.</w:t>
            </w:r>
            <w:r w:rsidR="005155D7" w:rsidRPr="004B0240">
              <w:rPr>
                <w:rFonts w:ascii="Arial" w:hAnsi="Arial" w:cs="Arial"/>
                <w:color w:val="000000"/>
                <w:sz w:val="18"/>
                <w:szCs w:val="18"/>
              </w:rPr>
              <w:br/>
              <w:t>*En conjunto con las áreas de comunicación y demás unidades de gestión de negocio de la institución, comprender hacia donde orientar la visión y la estrategia para el avance de las iniciativas de TI.</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Asegurar la visibilidad de las iniciativas de TI para fomentar su uso y apropiación en la entidad y el sector.</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Orientar a la entidad y el sector en las competencias de TI que fortalezcan las prácticas misionales, de negocio y de la cultura institucional.</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Implementar las estrategias de apropiación de los servicios tecnológicos que ofrezca cada institución, para los ciudadanos y los usuarios internos, en coordinación con el proceso de gestión de TI.</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Dirigir a la institución y el sector en las capacidades por desarrollar, para la sostenibilidad del cambio que implican la iniciativas de TI.</w:t>
            </w:r>
          </w:p>
        </w:tc>
      </w:tr>
      <w:tr w:rsidR="005155D7" w:rsidRPr="004B0240" w14:paraId="6B401550"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958732"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OFICIAL DE SEGURIDAD</w:t>
            </w:r>
          </w:p>
        </w:tc>
        <w:tc>
          <w:tcPr>
            <w:tcW w:w="0" w:type="auto"/>
            <w:tcBorders>
              <w:top w:val="nil"/>
              <w:left w:val="nil"/>
              <w:bottom w:val="single" w:sz="4" w:space="0" w:color="auto"/>
              <w:right w:val="single" w:sz="4" w:space="0" w:color="auto"/>
            </w:tcBorders>
            <w:shd w:val="clear" w:color="000000" w:fill="FFFFFF"/>
            <w:vAlign w:val="center"/>
            <w:hideMark/>
          </w:tcPr>
          <w:p w14:paraId="2C704CD3" w14:textId="77777777" w:rsidR="005155D7" w:rsidRPr="004B0240" w:rsidRDefault="00897466"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5155D7" w:rsidRPr="004B0240">
              <w:rPr>
                <w:rFonts w:ascii="Arial" w:hAnsi="Arial" w:cs="Arial"/>
                <w:color w:val="000000"/>
                <w:sz w:val="18"/>
                <w:szCs w:val="18"/>
              </w:rPr>
              <w:t xml:space="preserve"> Liderar la gestión de riesgos de seguridad sobre la gestión de TI y de información de la UAERMV.</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Gestionar el desarrollo e implementación de políticas, normas, directrices y procedimientos de seguridad de gestión de TI e información.</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Definir mecanismos de control y seguimiento que permitan medir el nivel de cumplimiento de la implantación de las medidas de seguridad.</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Supervisar la respuesta a incidentes, así como la investigación de las violaciones de seguridad, ayudando con las cuestiones disciplinarias y legales necesarias.</w:t>
            </w:r>
            <w:r w:rsidR="005155D7" w:rsidRPr="004B0240">
              <w:rPr>
                <w:rFonts w:ascii="Arial" w:hAnsi="Arial" w:cs="Arial"/>
                <w:color w:val="000000"/>
                <w:sz w:val="18"/>
                <w:szCs w:val="18"/>
              </w:rPr>
              <w:br/>
              <w:t>*Hacer auditorias de seguridad</w:t>
            </w:r>
          </w:p>
        </w:tc>
      </w:tr>
      <w:tr w:rsidR="005155D7" w:rsidRPr="004B0240" w14:paraId="6E946429" w14:textId="77777777" w:rsidTr="00CA2CF6">
        <w:trPr>
          <w:cantSpli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7E9607" w14:textId="77777777" w:rsidR="005155D7" w:rsidRPr="004B0240" w:rsidRDefault="005155D7" w:rsidP="005155D7">
            <w:pPr>
              <w:spacing w:after="0" w:line="240" w:lineRule="auto"/>
              <w:jc w:val="center"/>
              <w:rPr>
                <w:rFonts w:ascii="Arial" w:hAnsi="Arial" w:cs="Arial"/>
                <w:color w:val="000000"/>
                <w:sz w:val="18"/>
                <w:szCs w:val="18"/>
              </w:rPr>
            </w:pPr>
            <w:r w:rsidRPr="004B0240">
              <w:rPr>
                <w:rFonts w:ascii="Arial" w:hAnsi="Arial" w:cs="Arial"/>
                <w:color w:val="000000"/>
                <w:sz w:val="18"/>
                <w:szCs w:val="18"/>
              </w:rPr>
              <w:t>GESTOR DE SEGURIDAD DE LA INFORMACIÓN</w:t>
            </w:r>
          </w:p>
        </w:tc>
        <w:tc>
          <w:tcPr>
            <w:tcW w:w="0" w:type="auto"/>
            <w:tcBorders>
              <w:top w:val="nil"/>
              <w:left w:val="nil"/>
              <w:bottom w:val="single" w:sz="4" w:space="0" w:color="auto"/>
              <w:right w:val="single" w:sz="4" w:space="0" w:color="auto"/>
            </w:tcBorders>
            <w:shd w:val="clear" w:color="000000" w:fill="FFFFFF"/>
            <w:vAlign w:val="center"/>
            <w:hideMark/>
          </w:tcPr>
          <w:p w14:paraId="574E36AD" w14:textId="77777777" w:rsidR="005155D7" w:rsidRPr="004B0240" w:rsidRDefault="00897466" w:rsidP="00C74928">
            <w:pPr>
              <w:spacing w:after="0" w:line="240" w:lineRule="auto"/>
              <w:jc w:val="both"/>
              <w:rPr>
                <w:rFonts w:ascii="Arial" w:hAnsi="Arial" w:cs="Arial"/>
                <w:color w:val="000000"/>
                <w:sz w:val="18"/>
                <w:szCs w:val="18"/>
              </w:rPr>
            </w:pPr>
            <w:r w:rsidRPr="004B0240">
              <w:rPr>
                <w:rFonts w:ascii="Arial" w:hAnsi="Arial" w:cs="Arial"/>
                <w:color w:val="000000"/>
                <w:sz w:val="18"/>
                <w:szCs w:val="18"/>
              </w:rPr>
              <w:t>*</w:t>
            </w:r>
            <w:r w:rsidR="005155D7" w:rsidRPr="004B0240">
              <w:rPr>
                <w:rFonts w:ascii="Arial" w:hAnsi="Arial" w:cs="Arial"/>
                <w:color w:val="000000"/>
                <w:sz w:val="18"/>
                <w:szCs w:val="18"/>
              </w:rPr>
              <w:t xml:space="preserve"> Aprobar los lineamientos para cumplir con los estándares de </w:t>
            </w:r>
            <w:r w:rsidR="00AF6EB2" w:rsidRPr="004B0240">
              <w:rPr>
                <w:rFonts w:ascii="Arial" w:hAnsi="Arial" w:cs="Arial"/>
                <w:color w:val="000000"/>
                <w:sz w:val="18"/>
                <w:szCs w:val="18"/>
              </w:rPr>
              <w:t>seguridad, privacidad</w:t>
            </w:r>
            <w:r w:rsidR="005155D7" w:rsidRPr="004B0240">
              <w:rPr>
                <w:rFonts w:ascii="Arial" w:hAnsi="Arial" w:cs="Arial"/>
                <w:color w:val="000000"/>
                <w:sz w:val="18"/>
                <w:szCs w:val="18"/>
              </w:rPr>
              <w:t>, calidad y oportunidad de la información de la UAERMV, con la interoperabilidad de los sistemas que la soportan, así como con el intercambio permanente de información acorde con los lineamientos de orden nacional.</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Implementar los lineamientos para cumplir con los estándares de seguridad, privacidad, calidad y oportunidad de la información y, con la interoperabilidad de los sistemas que la soportan, así como con el procesamiento, transmisión en intercambio de la misma</w:t>
            </w:r>
            <w:r w:rsidR="005155D7" w:rsidRPr="004B0240">
              <w:rPr>
                <w:rFonts w:ascii="Arial" w:hAnsi="Arial" w:cs="Arial"/>
                <w:color w:val="000000"/>
                <w:sz w:val="18"/>
                <w:szCs w:val="18"/>
              </w:rPr>
              <w:br/>
              <w:t>*Definir e implementar  las políticas de TI, de continuidad y privacidad de la información que serán implementadas en la organización, para asegurar la gobernanza corporativa de TI</w:t>
            </w:r>
            <w:r w:rsidR="005155D7" w:rsidRPr="004B0240">
              <w:rPr>
                <w:rFonts w:ascii="Arial" w:hAnsi="Arial" w:cs="Arial"/>
                <w:color w:val="000000"/>
                <w:sz w:val="18"/>
                <w:szCs w:val="18"/>
              </w:rPr>
              <w:br/>
            </w:r>
            <w:r w:rsidRPr="004B0240">
              <w:rPr>
                <w:rFonts w:ascii="Arial" w:hAnsi="Arial" w:cs="Arial"/>
                <w:color w:val="000000"/>
                <w:sz w:val="18"/>
                <w:szCs w:val="18"/>
              </w:rPr>
              <w:t>*</w:t>
            </w:r>
            <w:r w:rsidR="005155D7" w:rsidRPr="004B0240">
              <w:rPr>
                <w:rFonts w:ascii="Arial" w:hAnsi="Arial" w:cs="Arial"/>
                <w:color w:val="000000"/>
                <w:sz w:val="18"/>
                <w:szCs w:val="18"/>
              </w:rPr>
              <w:t xml:space="preserve"> Definir, seguir y controlar la estrategia informática que permita lograr los objetivos y minimizar los riesgos de la institución. Es el encargado de guiar la prestación del servicio y la adquisición de bienes y/o servicios relacionados y requeridos para garantizar la seguridad de la información.</w:t>
            </w:r>
          </w:p>
        </w:tc>
      </w:tr>
    </w:tbl>
    <w:p w14:paraId="4DD36684" w14:textId="6A3B4B09" w:rsidR="006A6DEE" w:rsidRPr="004B0240" w:rsidRDefault="006A6DEE" w:rsidP="006A6DEE">
      <w:pPr>
        <w:pStyle w:val="Descripcin"/>
        <w:spacing w:after="0" w:line="240" w:lineRule="auto"/>
        <w:jc w:val="center"/>
        <w:rPr>
          <w:rFonts w:ascii="Arial" w:hAnsi="Arial" w:cs="Arial"/>
          <w:sz w:val="18"/>
          <w:szCs w:val="18"/>
        </w:rPr>
      </w:pPr>
      <w:bookmarkStart w:id="244" w:name="_Toc58956566"/>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90DA9" w:rsidRPr="004B0240">
        <w:rPr>
          <w:rFonts w:ascii="Arial" w:hAnsi="Arial" w:cs="Arial"/>
          <w:noProof/>
          <w:sz w:val="18"/>
          <w:szCs w:val="18"/>
        </w:rPr>
        <w:t>20</w:t>
      </w:r>
      <w:r w:rsidRPr="004B0240">
        <w:rPr>
          <w:rFonts w:ascii="Arial" w:hAnsi="Arial" w:cs="Arial"/>
          <w:sz w:val="18"/>
          <w:szCs w:val="18"/>
        </w:rPr>
        <w:fldChar w:fldCharType="end"/>
      </w:r>
      <w:r w:rsidRPr="004B0240">
        <w:rPr>
          <w:rFonts w:ascii="Arial" w:hAnsi="Arial" w:cs="Arial"/>
          <w:sz w:val="18"/>
          <w:szCs w:val="18"/>
        </w:rPr>
        <w:t>. Línea objetivo roles y funciones de TI</w:t>
      </w:r>
      <w:bookmarkEnd w:id="244"/>
    </w:p>
    <w:p w14:paraId="4210A5E7" w14:textId="77777777" w:rsidR="006A6DEE" w:rsidRPr="004B0240" w:rsidRDefault="006A6DEE" w:rsidP="006A6DEE">
      <w:pPr>
        <w:pStyle w:val="Descripcin"/>
        <w:spacing w:after="0" w:line="240" w:lineRule="auto"/>
        <w:jc w:val="center"/>
        <w:rPr>
          <w:rFonts w:ascii="Arial" w:hAnsi="Arial" w:cs="Arial"/>
          <w:sz w:val="18"/>
          <w:szCs w:val="18"/>
          <w:lang w:eastAsia="x-none"/>
        </w:rPr>
      </w:pPr>
      <w:r w:rsidRPr="004B0240">
        <w:rPr>
          <w:rFonts w:ascii="Arial" w:hAnsi="Arial" w:cs="Arial"/>
          <w:b w:val="0"/>
          <w:sz w:val="18"/>
          <w:szCs w:val="18"/>
          <w:lang w:eastAsia="x-none"/>
        </w:rPr>
        <w:t>Fuente:</w:t>
      </w:r>
      <w:r w:rsidRPr="004B0240">
        <w:rPr>
          <w:rFonts w:ascii="Arial" w:hAnsi="Arial" w:cs="Arial"/>
          <w:sz w:val="18"/>
          <w:szCs w:val="18"/>
          <w:lang w:eastAsia="x-none"/>
        </w:rPr>
        <w:t xml:space="preserve"> Repositorio de AE</w:t>
      </w:r>
      <w:r w:rsidRPr="004B0240">
        <w:rPr>
          <w:rStyle w:val="Refdenotaalpie"/>
          <w:rFonts w:ascii="Arial" w:hAnsi="Arial" w:cs="Arial"/>
          <w:sz w:val="18"/>
          <w:szCs w:val="18"/>
          <w:lang w:eastAsia="x-none"/>
        </w:rPr>
        <w:footnoteReference w:id="46"/>
      </w:r>
    </w:p>
    <w:p w14:paraId="13B9617E" w14:textId="77777777" w:rsidR="005B5746" w:rsidRPr="004B0240" w:rsidRDefault="005B5746" w:rsidP="005B5746">
      <w:pPr>
        <w:rPr>
          <w:rFonts w:ascii="Arial" w:hAnsi="Arial" w:cs="Arial"/>
          <w:lang w:eastAsia="x-none"/>
        </w:rPr>
      </w:pPr>
    </w:p>
    <w:p w14:paraId="49DDD8B1" w14:textId="77777777" w:rsidR="005B5746" w:rsidRPr="004B0240" w:rsidRDefault="005B5746" w:rsidP="00982ACE">
      <w:pPr>
        <w:pStyle w:val="Ttulo2"/>
        <w:spacing w:before="0" w:after="0" w:line="240" w:lineRule="auto"/>
        <w:rPr>
          <w:rFonts w:cs="Arial"/>
          <w:i/>
          <w:lang w:val="es-CO"/>
        </w:rPr>
      </w:pPr>
      <w:bookmarkStart w:id="245" w:name="_Toc58954929"/>
      <w:r w:rsidRPr="004B0240">
        <w:rPr>
          <w:rFonts w:cs="Arial"/>
          <w:i/>
          <w:lang w:val="es-CO"/>
        </w:rPr>
        <w:t>ESQUEMA DE TRANSFERENCIA DE CONOCIMIENTO</w:t>
      </w:r>
      <w:r w:rsidR="00C53864" w:rsidRPr="004B0240">
        <w:rPr>
          <w:rFonts w:cs="Arial"/>
          <w:i/>
          <w:lang w:val="es-CO"/>
        </w:rPr>
        <w:t xml:space="preserve"> DE TI</w:t>
      </w:r>
      <w:bookmarkEnd w:id="245"/>
    </w:p>
    <w:p w14:paraId="5ECEE7CC" w14:textId="77777777" w:rsidR="005B5746" w:rsidRPr="004B0240" w:rsidRDefault="005B5746" w:rsidP="005B5746">
      <w:pPr>
        <w:rPr>
          <w:rFonts w:ascii="Arial" w:hAnsi="Arial" w:cs="Arial"/>
          <w:lang w:eastAsia="x-none"/>
        </w:rPr>
      </w:pPr>
    </w:p>
    <w:p w14:paraId="429F73B9" w14:textId="77777777" w:rsidR="00C119BF" w:rsidRPr="004B0240" w:rsidRDefault="005B5746" w:rsidP="005B5746">
      <w:pPr>
        <w:jc w:val="both"/>
        <w:rPr>
          <w:rFonts w:ascii="Arial" w:hAnsi="Arial" w:cs="Arial"/>
          <w:lang w:eastAsia="x-none"/>
        </w:rPr>
      </w:pPr>
      <w:r w:rsidRPr="004B0240">
        <w:rPr>
          <w:rFonts w:ascii="Arial" w:hAnsi="Arial" w:cs="Arial"/>
          <w:lang w:eastAsia="x-none"/>
        </w:rPr>
        <w:t xml:space="preserve">En la siguiente ilustración se puede visualizar el esquema de transferencia de conocimiento de </w:t>
      </w:r>
      <w:r w:rsidR="00F648AF" w:rsidRPr="004B0240">
        <w:rPr>
          <w:rFonts w:ascii="Arial" w:hAnsi="Arial" w:cs="Arial"/>
          <w:lang w:eastAsia="x-none"/>
        </w:rPr>
        <w:t>TI</w:t>
      </w:r>
      <w:r w:rsidRPr="004B0240">
        <w:rPr>
          <w:rFonts w:ascii="Arial" w:hAnsi="Arial" w:cs="Arial"/>
          <w:lang w:eastAsia="x-none"/>
        </w:rPr>
        <w:t xml:space="preserve"> propuesto para la UAERMV</w:t>
      </w:r>
      <w:r w:rsidR="00F648AF" w:rsidRPr="004B0240">
        <w:rPr>
          <w:rFonts w:ascii="Arial" w:hAnsi="Arial" w:cs="Arial"/>
          <w:lang w:eastAsia="x-none"/>
        </w:rPr>
        <w:t xml:space="preserve">, aclarando que su implementación involucra diversas actividades que no son exclusivas del grupo de </w:t>
      </w:r>
      <w:r w:rsidR="00AF6EB2" w:rsidRPr="004B0240">
        <w:rPr>
          <w:rFonts w:ascii="Arial" w:hAnsi="Arial" w:cs="Arial"/>
          <w:lang w:eastAsia="x-none"/>
        </w:rPr>
        <w:t>TI,</w:t>
      </w:r>
      <w:r w:rsidR="00F648AF" w:rsidRPr="004B0240">
        <w:rPr>
          <w:rFonts w:ascii="Arial" w:hAnsi="Arial" w:cs="Arial"/>
          <w:lang w:eastAsia="x-none"/>
        </w:rPr>
        <w:t xml:space="preserve"> sino que comprometen a toda la entidad</w:t>
      </w:r>
      <w:r w:rsidRPr="004B0240">
        <w:rPr>
          <w:rFonts w:ascii="Arial" w:hAnsi="Arial" w:cs="Arial"/>
          <w:lang w:eastAsia="x-none"/>
        </w:rPr>
        <w:t>. Se plantean unos grupos generadores de entregables o productos (talento humano de la UAERMV</w:t>
      </w:r>
      <w:r w:rsidR="00C119BF" w:rsidRPr="004B0240">
        <w:rPr>
          <w:rStyle w:val="Refdenotaalpie"/>
          <w:rFonts w:ascii="Arial" w:hAnsi="Arial" w:cs="Arial"/>
          <w:lang w:eastAsia="x-none"/>
        </w:rPr>
        <w:footnoteReference w:id="47"/>
      </w:r>
      <w:r w:rsidRPr="004B0240">
        <w:rPr>
          <w:rFonts w:ascii="Arial" w:hAnsi="Arial" w:cs="Arial"/>
          <w:lang w:eastAsia="x-none"/>
        </w:rPr>
        <w:t>, proveedores, entidades y entes de control), los receptores serían los diversos grupos de interés de TI, se contemplan el grupo</w:t>
      </w:r>
      <w:r w:rsidR="000D6CB5" w:rsidRPr="004B0240">
        <w:rPr>
          <w:rFonts w:ascii="Arial" w:hAnsi="Arial" w:cs="Arial"/>
          <w:lang w:eastAsia="x-none"/>
        </w:rPr>
        <w:t xml:space="preserve"> de tecnología, los directivos y los colaboradores de la UAERMV. </w:t>
      </w:r>
    </w:p>
    <w:p w14:paraId="7A274849" w14:textId="77777777" w:rsidR="00C119BF" w:rsidRPr="004B0240" w:rsidRDefault="000D6CB5" w:rsidP="005B5746">
      <w:pPr>
        <w:jc w:val="both"/>
        <w:rPr>
          <w:rFonts w:ascii="Arial" w:hAnsi="Arial" w:cs="Arial"/>
          <w:lang w:eastAsia="x-none"/>
        </w:rPr>
      </w:pPr>
      <w:r w:rsidRPr="004B0240">
        <w:rPr>
          <w:rFonts w:ascii="Arial" w:hAnsi="Arial" w:cs="Arial"/>
          <w:lang w:eastAsia="x-none"/>
        </w:rPr>
        <w:t xml:space="preserve">La transferencia </w:t>
      </w:r>
      <w:r w:rsidR="00C119BF" w:rsidRPr="004B0240">
        <w:rPr>
          <w:rFonts w:ascii="Arial" w:hAnsi="Arial" w:cs="Arial"/>
          <w:lang w:eastAsia="x-none"/>
        </w:rPr>
        <w:t>involucra tres componentes:</w:t>
      </w:r>
      <w:r w:rsidRPr="004B0240">
        <w:rPr>
          <w:rFonts w:ascii="Arial" w:hAnsi="Arial" w:cs="Arial"/>
          <w:lang w:eastAsia="x-none"/>
        </w:rPr>
        <w:t xml:space="preserve"> una gestión de calidad de los entregables, la cual se asemeja a un filtro para </w:t>
      </w:r>
      <w:r w:rsidR="00C119BF" w:rsidRPr="004B0240">
        <w:rPr>
          <w:rFonts w:ascii="Arial" w:hAnsi="Arial" w:cs="Arial"/>
          <w:lang w:eastAsia="x-none"/>
        </w:rPr>
        <w:t xml:space="preserve">procesar la información al interior de la organización. El uso y apropiación tecnológica que brinda estrategias para la incorporación del conocimiento a la entidad y la Gestión del Cambio Organizacional que fortalece la cultura al interior de la UAERMV y facilita la transferencia y preservación del conocimiento. </w:t>
      </w:r>
    </w:p>
    <w:p w14:paraId="500D0EAE" w14:textId="77777777" w:rsidR="005B5746" w:rsidRPr="004B0240" w:rsidRDefault="00AD1B57" w:rsidP="005B5746">
      <w:pPr>
        <w:jc w:val="both"/>
        <w:rPr>
          <w:rFonts w:ascii="Arial" w:hAnsi="Arial" w:cs="Arial"/>
          <w:lang w:eastAsia="x-none"/>
        </w:rPr>
      </w:pPr>
      <w:r w:rsidRPr="004B0240">
        <w:rPr>
          <w:rFonts w:ascii="Arial" w:hAnsi="Arial" w:cs="Arial"/>
          <w:lang w:eastAsia="x-none"/>
        </w:rPr>
        <w:t xml:space="preserve">Finalmente, se plantea como soporte a la transferencia de conocimiento tres </w:t>
      </w:r>
      <w:r w:rsidR="00AF6EB2" w:rsidRPr="004B0240">
        <w:rPr>
          <w:rFonts w:ascii="Arial" w:hAnsi="Arial" w:cs="Arial"/>
          <w:lang w:eastAsia="x-none"/>
        </w:rPr>
        <w:t>ámbitos</w:t>
      </w:r>
      <w:r w:rsidR="000D6CB5" w:rsidRPr="004B0240">
        <w:rPr>
          <w:rFonts w:ascii="Arial" w:hAnsi="Arial" w:cs="Arial"/>
          <w:lang w:eastAsia="x-none"/>
        </w:rPr>
        <w:t>:</w:t>
      </w:r>
    </w:p>
    <w:p w14:paraId="1FF91449" w14:textId="77777777" w:rsidR="000D6CB5" w:rsidRPr="004B0240" w:rsidRDefault="000D6CB5" w:rsidP="00C2451C">
      <w:pPr>
        <w:numPr>
          <w:ilvl w:val="0"/>
          <w:numId w:val="27"/>
        </w:numPr>
        <w:jc w:val="both"/>
        <w:rPr>
          <w:rFonts w:ascii="Arial" w:hAnsi="Arial" w:cs="Arial"/>
          <w:lang w:eastAsia="x-none"/>
        </w:rPr>
      </w:pPr>
      <w:r w:rsidRPr="004B0240">
        <w:rPr>
          <w:rFonts w:ascii="Arial" w:hAnsi="Arial" w:cs="Arial"/>
          <w:lang w:eastAsia="x-none"/>
        </w:rPr>
        <w:t xml:space="preserve">Legal, </w:t>
      </w:r>
      <w:r w:rsidR="00F648AF" w:rsidRPr="004B0240">
        <w:rPr>
          <w:rFonts w:ascii="Arial" w:hAnsi="Arial" w:cs="Arial"/>
          <w:lang w:eastAsia="x-none"/>
        </w:rPr>
        <w:t xml:space="preserve">se plantea reforzar la transferencia de conocimiento en la UAERMV a través de lineamientos institucionales, la creación de </w:t>
      </w:r>
      <w:r w:rsidR="00AF6EB2" w:rsidRPr="004B0240">
        <w:rPr>
          <w:rFonts w:ascii="Arial" w:hAnsi="Arial" w:cs="Arial"/>
          <w:lang w:eastAsia="x-none"/>
        </w:rPr>
        <w:t>cláusulas</w:t>
      </w:r>
      <w:r w:rsidR="00F648AF" w:rsidRPr="004B0240">
        <w:rPr>
          <w:rFonts w:ascii="Arial" w:hAnsi="Arial" w:cs="Arial"/>
          <w:lang w:eastAsia="x-none"/>
        </w:rPr>
        <w:t xml:space="preserve"> en los diferentes contratos e inclusión dentro del manual de funciones.</w:t>
      </w:r>
    </w:p>
    <w:p w14:paraId="318BFDA7" w14:textId="77777777" w:rsidR="00AD1B57" w:rsidRPr="004B0240" w:rsidRDefault="00AD1B57" w:rsidP="00C2451C">
      <w:pPr>
        <w:numPr>
          <w:ilvl w:val="0"/>
          <w:numId w:val="27"/>
        </w:numPr>
        <w:jc w:val="both"/>
        <w:rPr>
          <w:rFonts w:ascii="Arial" w:hAnsi="Arial" w:cs="Arial"/>
          <w:lang w:eastAsia="x-none"/>
        </w:rPr>
      </w:pPr>
      <w:r w:rsidRPr="004B0240">
        <w:rPr>
          <w:rFonts w:ascii="Arial" w:hAnsi="Arial" w:cs="Arial"/>
          <w:lang w:eastAsia="x-none"/>
        </w:rPr>
        <w:t>Tecnológico</w:t>
      </w:r>
      <w:r w:rsidR="00F648AF" w:rsidRPr="004B0240">
        <w:rPr>
          <w:rFonts w:ascii="Arial" w:hAnsi="Arial" w:cs="Arial"/>
          <w:lang w:eastAsia="x-none"/>
        </w:rPr>
        <w:t>, se propone el uso de herramientas tecnológicas para soportar la transferencia, dentro de estas se encuentran los repositorios de información, automatización de flujos de trabajo, gestión documental, e-learning y portales institucionales.</w:t>
      </w:r>
    </w:p>
    <w:p w14:paraId="628EADEE" w14:textId="77777777" w:rsidR="00AD1B57" w:rsidRPr="004B0240" w:rsidRDefault="00AD1B57" w:rsidP="00C2451C">
      <w:pPr>
        <w:numPr>
          <w:ilvl w:val="0"/>
          <w:numId w:val="27"/>
        </w:numPr>
        <w:jc w:val="both"/>
        <w:rPr>
          <w:rFonts w:ascii="Arial" w:hAnsi="Arial" w:cs="Arial"/>
          <w:lang w:eastAsia="x-none"/>
        </w:rPr>
      </w:pPr>
      <w:r w:rsidRPr="004B0240">
        <w:rPr>
          <w:rFonts w:ascii="Arial" w:hAnsi="Arial" w:cs="Arial"/>
          <w:lang w:eastAsia="x-none"/>
        </w:rPr>
        <w:t>Comunicativo</w:t>
      </w:r>
      <w:r w:rsidR="00F648AF" w:rsidRPr="004B0240">
        <w:rPr>
          <w:rFonts w:ascii="Arial" w:hAnsi="Arial" w:cs="Arial"/>
          <w:lang w:eastAsia="x-none"/>
        </w:rPr>
        <w:t xml:space="preserve">, este ámbito involucra las labores de comunicación relacionadas con la </w:t>
      </w:r>
      <w:r w:rsidR="00AF6EB2" w:rsidRPr="004B0240">
        <w:rPr>
          <w:rFonts w:ascii="Arial" w:hAnsi="Arial" w:cs="Arial"/>
          <w:lang w:eastAsia="x-none"/>
        </w:rPr>
        <w:t>difusión de</w:t>
      </w:r>
      <w:r w:rsidR="00F648AF" w:rsidRPr="004B0240">
        <w:rPr>
          <w:rFonts w:ascii="Arial" w:hAnsi="Arial" w:cs="Arial"/>
          <w:lang w:eastAsia="x-none"/>
        </w:rPr>
        <w:t xml:space="preserve"> la información, capacitaciones, socializaciones y sensibilizaciones.</w:t>
      </w:r>
    </w:p>
    <w:p w14:paraId="16B3817E" w14:textId="5020ACAC" w:rsidR="0025430E" w:rsidRPr="004B0240" w:rsidRDefault="00F76AF9" w:rsidP="0025430E">
      <w:pPr>
        <w:rPr>
          <w:rFonts w:ascii="Arial" w:hAnsi="Arial" w:cs="Arial"/>
          <w:noProof/>
        </w:rPr>
      </w:pPr>
      <w:r w:rsidRPr="004B0240">
        <w:rPr>
          <w:rFonts w:ascii="Arial" w:hAnsi="Arial" w:cs="Arial"/>
          <w:noProof/>
        </w:rPr>
        <w:lastRenderedPageBreak/>
        <w:drawing>
          <wp:inline distT="0" distB="0" distL="0" distR="0" wp14:anchorId="55238F5A" wp14:editId="6971778E">
            <wp:extent cx="5972175" cy="3724275"/>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6">
                      <a:extLst>
                        <a:ext uri="{28A0092B-C50C-407E-A947-70E740481C1C}">
                          <a14:useLocalDpi xmlns:a14="http://schemas.microsoft.com/office/drawing/2010/main" val="0"/>
                        </a:ext>
                      </a:extLst>
                    </a:blip>
                    <a:stretch>
                      <a:fillRect/>
                    </a:stretch>
                  </pic:blipFill>
                  <pic:spPr>
                    <a:xfrm>
                      <a:off x="0" y="0"/>
                      <a:ext cx="5972175" cy="3724275"/>
                    </a:xfrm>
                    <a:prstGeom prst="rect">
                      <a:avLst/>
                    </a:prstGeom>
                  </pic:spPr>
                </pic:pic>
              </a:graphicData>
            </a:graphic>
          </wp:inline>
        </w:drawing>
      </w:r>
    </w:p>
    <w:p w14:paraId="7F7B862D" w14:textId="6EB86A76" w:rsidR="005B5746" w:rsidRPr="004B0240" w:rsidRDefault="005B5746" w:rsidP="00290DA9">
      <w:pPr>
        <w:spacing w:after="0" w:line="240" w:lineRule="auto"/>
        <w:jc w:val="center"/>
        <w:rPr>
          <w:rFonts w:ascii="Arial" w:hAnsi="Arial" w:cs="Arial"/>
          <w:sz w:val="18"/>
          <w:szCs w:val="18"/>
        </w:rPr>
      </w:pPr>
      <w:bookmarkStart w:id="246" w:name="_Toc59198781"/>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23</w:t>
      </w:r>
      <w:r w:rsidRPr="004B0240">
        <w:rPr>
          <w:rFonts w:ascii="Arial" w:hAnsi="Arial" w:cs="Arial"/>
          <w:sz w:val="18"/>
          <w:szCs w:val="18"/>
        </w:rPr>
        <w:fldChar w:fldCharType="end"/>
      </w:r>
      <w:r w:rsidRPr="004B0240">
        <w:rPr>
          <w:rFonts w:ascii="Arial" w:hAnsi="Arial" w:cs="Arial"/>
          <w:sz w:val="18"/>
          <w:szCs w:val="18"/>
        </w:rPr>
        <w:t>. Esquema de transferencia de conocimiento de TI</w:t>
      </w:r>
      <w:bookmarkEnd w:id="246"/>
    </w:p>
    <w:p w14:paraId="40D77085" w14:textId="77777777" w:rsidR="005B5746" w:rsidRPr="004B0240" w:rsidRDefault="005B5746" w:rsidP="00290DA9">
      <w:pPr>
        <w:spacing w:after="0" w:line="240" w:lineRule="auto"/>
        <w:jc w:val="center"/>
        <w:rPr>
          <w:rFonts w:ascii="Arial" w:hAnsi="Arial" w:cs="Arial"/>
          <w:sz w:val="18"/>
          <w:szCs w:val="18"/>
          <w:lang w:eastAsia="x-none"/>
        </w:rPr>
      </w:pPr>
      <w:r w:rsidRPr="004B0240">
        <w:rPr>
          <w:rFonts w:ascii="Arial" w:hAnsi="Arial" w:cs="Arial"/>
          <w:sz w:val="18"/>
          <w:szCs w:val="18"/>
          <w:lang w:eastAsia="x-none"/>
        </w:rPr>
        <w:t>Fuente: Proyecto GODI</w:t>
      </w:r>
    </w:p>
    <w:p w14:paraId="2404880B" w14:textId="77777777" w:rsidR="005155D7" w:rsidRPr="004B0240" w:rsidRDefault="00A7766A" w:rsidP="00982ACE">
      <w:pPr>
        <w:pStyle w:val="Ttulo2"/>
        <w:spacing w:before="0" w:after="0" w:line="240" w:lineRule="auto"/>
        <w:rPr>
          <w:rFonts w:cs="Arial"/>
          <w:i/>
          <w:lang w:val="es-CO"/>
        </w:rPr>
      </w:pPr>
      <w:bookmarkStart w:id="247" w:name="_Toc58954930"/>
      <w:r w:rsidRPr="004B0240">
        <w:rPr>
          <w:rFonts w:cs="Arial"/>
          <w:i/>
          <w:lang w:val="es-CO"/>
        </w:rPr>
        <w:t>GESTIÓN DE ANS</w:t>
      </w:r>
      <w:bookmarkEnd w:id="247"/>
    </w:p>
    <w:p w14:paraId="5CE3CCC9" w14:textId="77777777" w:rsidR="00982ACE" w:rsidRPr="004B0240" w:rsidRDefault="00982ACE" w:rsidP="00982ACE">
      <w:pPr>
        <w:rPr>
          <w:rFonts w:ascii="Arial" w:hAnsi="Arial" w:cs="Arial"/>
          <w:lang w:eastAsia="x-none"/>
        </w:rPr>
      </w:pPr>
    </w:p>
    <w:p w14:paraId="2A341D1A" w14:textId="77777777" w:rsidR="00982ACE" w:rsidRPr="004B0240" w:rsidRDefault="005B5746" w:rsidP="00982ACE">
      <w:pPr>
        <w:rPr>
          <w:rFonts w:ascii="Arial" w:hAnsi="Arial" w:cs="Arial"/>
          <w:lang w:eastAsia="x-none"/>
        </w:rPr>
      </w:pPr>
      <w:r w:rsidRPr="004B0240">
        <w:rPr>
          <w:rFonts w:ascii="Arial" w:hAnsi="Arial" w:cs="Arial"/>
          <w:lang w:eastAsia="x-none"/>
        </w:rPr>
        <w:t>En la siguiente ilustración se puede observar el proceso en alto nivel de gestión de ANS.</w:t>
      </w:r>
    </w:p>
    <w:p w14:paraId="2C4D3F5F" w14:textId="1841ECD6" w:rsidR="00B511B6" w:rsidRPr="004B0240" w:rsidRDefault="00F76AF9" w:rsidP="00B511B6">
      <w:pPr>
        <w:jc w:val="center"/>
        <w:rPr>
          <w:rFonts w:ascii="Arial" w:hAnsi="Arial" w:cs="Arial"/>
        </w:rPr>
      </w:pPr>
      <w:r w:rsidRPr="004B0240">
        <w:rPr>
          <w:rFonts w:ascii="Arial" w:hAnsi="Arial" w:cs="Arial"/>
          <w:noProof/>
        </w:rPr>
        <w:lastRenderedPageBreak/>
        <w:drawing>
          <wp:inline distT="0" distB="0" distL="0" distR="0" wp14:anchorId="503F47CF" wp14:editId="47D6D8A4">
            <wp:extent cx="4495800" cy="2838450"/>
            <wp:effectExtent l="19050" t="1905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2838450"/>
                    </a:xfrm>
                    <a:prstGeom prst="rect">
                      <a:avLst/>
                    </a:prstGeom>
                    <a:noFill/>
                    <a:ln w="6350" cmpd="sng">
                      <a:solidFill>
                        <a:schemeClr val="accent1">
                          <a:lumMod val="50000"/>
                          <a:lumOff val="0"/>
                        </a:schemeClr>
                      </a:solidFill>
                      <a:miter lim="800000"/>
                      <a:headEnd/>
                      <a:tailEnd/>
                    </a:ln>
                    <a:effectLst/>
                  </pic:spPr>
                </pic:pic>
              </a:graphicData>
            </a:graphic>
          </wp:inline>
        </w:drawing>
      </w:r>
    </w:p>
    <w:p w14:paraId="2A84D995" w14:textId="184E5322" w:rsidR="007E1684" w:rsidRPr="004B0240" w:rsidRDefault="007E1684" w:rsidP="00CC0E07">
      <w:pPr>
        <w:pStyle w:val="Descripcin"/>
        <w:spacing w:after="0" w:line="240" w:lineRule="auto"/>
        <w:jc w:val="center"/>
        <w:rPr>
          <w:rFonts w:ascii="Arial" w:hAnsi="Arial" w:cs="Arial"/>
          <w:sz w:val="18"/>
          <w:szCs w:val="18"/>
        </w:rPr>
      </w:pPr>
      <w:bookmarkStart w:id="248" w:name="_Toc59198782"/>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24</w:t>
      </w:r>
      <w:r w:rsidRPr="004B0240">
        <w:rPr>
          <w:rFonts w:ascii="Arial" w:hAnsi="Arial" w:cs="Arial"/>
          <w:sz w:val="18"/>
          <w:szCs w:val="18"/>
        </w:rPr>
        <w:fldChar w:fldCharType="end"/>
      </w:r>
      <w:r w:rsidRPr="004B0240">
        <w:rPr>
          <w:rFonts w:ascii="Arial" w:hAnsi="Arial" w:cs="Arial"/>
          <w:sz w:val="18"/>
          <w:szCs w:val="18"/>
        </w:rPr>
        <w:t>. Gestión de ANS</w:t>
      </w:r>
      <w:bookmarkEnd w:id="248"/>
    </w:p>
    <w:p w14:paraId="459BFA34" w14:textId="77777777" w:rsidR="007E1684" w:rsidRPr="004B0240" w:rsidRDefault="007E1684" w:rsidP="00CC0E07">
      <w:pPr>
        <w:pStyle w:val="Descripcin"/>
        <w:spacing w:after="0" w:line="240" w:lineRule="auto"/>
        <w:jc w:val="center"/>
        <w:rPr>
          <w:rFonts w:ascii="Arial" w:hAnsi="Arial" w:cs="Arial"/>
          <w:lang w:eastAsia="x-none"/>
        </w:rPr>
      </w:pPr>
      <w:r w:rsidRPr="004B0240">
        <w:rPr>
          <w:rFonts w:ascii="Arial" w:hAnsi="Arial" w:cs="Arial"/>
          <w:b w:val="0"/>
          <w:sz w:val="18"/>
          <w:szCs w:val="18"/>
          <w:lang w:eastAsia="x-none"/>
        </w:rPr>
        <w:t>Fuente:</w:t>
      </w:r>
      <w:r w:rsidRPr="004B0240">
        <w:rPr>
          <w:rFonts w:ascii="Arial" w:hAnsi="Arial" w:cs="Arial"/>
          <w:sz w:val="18"/>
          <w:szCs w:val="18"/>
          <w:lang w:eastAsia="x-none"/>
        </w:rPr>
        <w:t xml:space="preserve"> Repositorio de AE</w:t>
      </w:r>
      <w:r w:rsidRPr="004B0240">
        <w:rPr>
          <w:rStyle w:val="Refdenotaalpie"/>
          <w:rFonts w:ascii="Arial" w:hAnsi="Arial" w:cs="Arial"/>
          <w:lang w:eastAsia="x-none"/>
        </w:rPr>
        <w:footnoteReference w:id="48"/>
      </w:r>
    </w:p>
    <w:p w14:paraId="0BDA64E6" w14:textId="77777777" w:rsidR="007E1684" w:rsidRPr="004B0240" w:rsidRDefault="007E1684" w:rsidP="00B511B6">
      <w:pPr>
        <w:jc w:val="center"/>
        <w:rPr>
          <w:rFonts w:ascii="Arial" w:hAnsi="Arial" w:cs="Arial"/>
          <w:lang w:eastAsia="x-none"/>
        </w:rPr>
      </w:pPr>
    </w:p>
    <w:p w14:paraId="545D9462" w14:textId="77777777" w:rsidR="0002356D" w:rsidRPr="004B0240" w:rsidRDefault="00F30202" w:rsidP="00C2451C">
      <w:pPr>
        <w:pStyle w:val="Ttulo2"/>
        <w:numPr>
          <w:ilvl w:val="0"/>
          <w:numId w:val="8"/>
        </w:numPr>
        <w:spacing w:before="0" w:after="0" w:line="240" w:lineRule="auto"/>
        <w:rPr>
          <w:rFonts w:cs="Arial"/>
          <w:bCs w:val="0"/>
          <w:i/>
          <w:szCs w:val="22"/>
          <w:lang w:val="es"/>
        </w:rPr>
      </w:pPr>
      <w:bookmarkStart w:id="249" w:name="_Toc58954931"/>
      <w:r w:rsidRPr="004B0240">
        <w:rPr>
          <w:rFonts w:cs="Arial"/>
          <w:bCs w:val="0"/>
          <w:i/>
          <w:szCs w:val="22"/>
          <w:lang w:val="es"/>
        </w:rPr>
        <w:t>GESTIÓN</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LA</w:t>
      </w:r>
      <w:r w:rsidR="00AF7DF8" w:rsidRPr="004B0240">
        <w:rPr>
          <w:rFonts w:cs="Arial"/>
          <w:bCs w:val="0"/>
          <w:i/>
          <w:szCs w:val="22"/>
          <w:lang w:val="es"/>
        </w:rPr>
        <w:t xml:space="preserve"> </w:t>
      </w:r>
      <w:r w:rsidRPr="004B0240">
        <w:rPr>
          <w:rFonts w:cs="Arial"/>
          <w:bCs w:val="0"/>
          <w:i/>
          <w:szCs w:val="22"/>
          <w:lang w:val="es"/>
        </w:rPr>
        <w:t>INFORMACIÓN</w:t>
      </w:r>
      <w:bookmarkEnd w:id="249"/>
    </w:p>
    <w:p w14:paraId="251262B9" w14:textId="77777777" w:rsidR="00EF0A04" w:rsidRPr="004B0240" w:rsidRDefault="00EF0A04" w:rsidP="00EF0A04">
      <w:pPr>
        <w:spacing w:line="240" w:lineRule="auto"/>
        <w:rPr>
          <w:rFonts w:ascii="Arial" w:hAnsi="Arial" w:cs="Arial"/>
          <w:lang w:val="es" w:eastAsia="x-none"/>
        </w:rPr>
      </w:pPr>
    </w:p>
    <w:p w14:paraId="4D6214FE" w14:textId="77777777" w:rsidR="0002356D" w:rsidRPr="004B0240" w:rsidRDefault="00A7766A" w:rsidP="008E6C8F">
      <w:pPr>
        <w:pStyle w:val="Ttulo2"/>
        <w:spacing w:before="0" w:after="0" w:line="240" w:lineRule="auto"/>
        <w:rPr>
          <w:rFonts w:cs="Arial"/>
          <w:i/>
          <w:lang w:val="es-CO"/>
        </w:rPr>
      </w:pPr>
      <w:bookmarkStart w:id="250" w:name="_Toc58954932"/>
      <w:r w:rsidRPr="004B0240">
        <w:rPr>
          <w:rFonts w:cs="Arial"/>
          <w:i/>
          <w:lang w:val="es-CO"/>
        </w:rPr>
        <w:t xml:space="preserve">ARQUITECTURA </w:t>
      </w:r>
      <w:r w:rsidR="00AF6EB2" w:rsidRPr="004B0240">
        <w:rPr>
          <w:rFonts w:cs="Arial"/>
          <w:i/>
          <w:lang w:val="es-CO"/>
        </w:rPr>
        <w:t>DE INFORMACIÓN</w:t>
      </w:r>
      <w:bookmarkEnd w:id="250"/>
    </w:p>
    <w:p w14:paraId="46CC408B" w14:textId="77777777" w:rsidR="0002356D" w:rsidRPr="004B0240" w:rsidRDefault="0002356D" w:rsidP="004C40A9">
      <w:pPr>
        <w:spacing w:after="0" w:line="240" w:lineRule="auto"/>
        <w:rPr>
          <w:rFonts w:ascii="Arial" w:hAnsi="Arial" w:cs="Arial"/>
          <w:lang w:eastAsia="x-none"/>
        </w:rPr>
      </w:pPr>
      <w:bookmarkStart w:id="251" w:name="_Hlk56895950"/>
    </w:p>
    <w:p w14:paraId="041463DF" w14:textId="77777777" w:rsidR="003A1BDB" w:rsidRPr="004B0240" w:rsidRDefault="003A1BDB" w:rsidP="003A1BDB">
      <w:pPr>
        <w:spacing w:after="0" w:line="240" w:lineRule="auto"/>
        <w:jc w:val="both"/>
        <w:rPr>
          <w:rFonts w:ascii="Arial" w:hAnsi="Arial" w:cs="Arial"/>
          <w:lang w:eastAsia="x-none"/>
        </w:rPr>
      </w:pPr>
      <w:r w:rsidRPr="004B0240">
        <w:rPr>
          <w:rFonts w:ascii="Arial" w:hAnsi="Arial" w:cs="Arial"/>
          <w:lang w:eastAsia="x-none"/>
        </w:rPr>
        <w:t xml:space="preserve">Se planteó el desarrollo de las soluciones para cerrar las brechas detectadas en el AS-IS del dominio de información; estas contemplan los siguientes productos que en su mayoría ya han sido formalizados en el sistema de gestión de la entidad SISGESTION: </w:t>
      </w:r>
    </w:p>
    <w:p w14:paraId="1D48157D" w14:textId="77777777" w:rsidR="003A1BDB" w:rsidRPr="004B0240" w:rsidRDefault="003A1BDB" w:rsidP="003A1BDB">
      <w:pPr>
        <w:spacing w:after="0" w:line="240" w:lineRule="auto"/>
        <w:jc w:val="both"/>
        <w:rPr>
          <w:rFonts w:ascii="Arial" w:hAnsi="Arial" w:cs="Arial"/>
          <w:lang w:eastAsia="x-none"/>
        </w:rPr>
      </w:pPr>
    </w:p>
    <w:p w14:paraId="716D2E14"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 xml:space="preserve">Diseño de la política y Plan de calidad de información </w:t>
      </w:r>
    </w:p>
    <w:p w14:paraId="048DB506"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Definición de roles y responsabilidades del gobierno de información</w:t>
      </w:r>
    </w:p>
    <w:p w14:paraId="4B664F1E"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Estrategia de gestión de la información</w:t>
      </w:r>
    </w:p>
    <w:p w14:paraId="2EF6049F"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Actualización y diseño de componentes de información</w:t>
      </w:r>
    </w:p>
    <w:p w14:paraId="2F1C0F9F"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Actualización de vistas específicas de arquitectura de información</w:t>
      </w:r>
    </w:p>
    <w:p w14:paraId="629001A7"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Diseño de plan de gobierno del dato</w:t>
      </w:r>
    </w:p>
    <w:p w14:paraId="499C5B07"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 xml:space="preserve">Plan de Datos Abiertos </w:t>
      </w:r>
    </w:p>
    <w:p w14:paraId="0E5D02F3"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Lineamientos para el intercambio de información</w:t>
      </w:r>
    </w:p>
    <w:p w14:paraId="2146CADE" w14:textId="77777777" w:rsidR="003A1BDB" w:rsidRPr="004B0240" w:rsidRDefault="003A1BDB" w:rsidP="003A1BDB">
      <w:pPr>
        <w:pStyle w:val="Prrafodelista"/>
        <w:numPr>
          <w:ilvl w:val="0"/>
          <w:numId w:val="43"/>
        </w:numPr>
        <w:spacing w:after="0" w:line="240" w:lineRule="auto"/>
        <w:contextualSpacing/>
        <w:jc w:val="both"/>
        <w:rPr>
          <w:rFonts w:ascii="Arial" w:hAnsi="Arial" w:cs="Arial"/>
          <w:lang w:eastAsia="x-none"/>
        </w:rPr>
      </w:pPr>
      <w:r w:rsidRPr="004B0240">
        <w:rPr>
          <w:rFonts w:ascii="Arial" w:hAnsi="Arial" w:cs="Arial"/>
          <w:lang w:eastAsia="x-none"/>
        </w:rPr>
        <w:t>Plantilla para Planes de Territorios y ciudades Inteligentes</w:t>
      </w:r>
    </w:p>
    <w:p w14:paraId="33E16F08" w14:textId="77777777" w:rsidR="003A1BDB" w:rsidRPr="004B0240" w:rsidRDefault="003A1BDB" w:rsidP="003A1BDB">
      <w:pPr>
        <w:spacing w:after="0" w:line="240" w:lineRule="auto"/>
        <w:jc w:val="both"/>
        <w:rPr>
          <w:rFonts w:ascii="Arial" w:hAnsi="Arial" w:cs="Arial"/>
          <w:lang w:eastAsia="x-none"/>
        </w:rPr>
      </w:pPr>
    </w:p>
    <w:p w14:paraId="6A6D4B36" w14:textId="77777777" w:rsidR="003A1BDB" w:rsidRPr="004B0240" w:rsidRDefault="003A1BDB" w:rsidP="003A1BDB">
      <w:pPr>
        <w:spacing w:after="0" w:line="240" w:lineRule="auto"/>
        <w:jc w:val="both"/>
        <w:rPr>
          <w:rFonts w:ascii="Arial" w:hAnsi="Arial" w:cs="Arial"/>
          <w:lang w:eastAsia="x-none"/>
        </w:rPr>
      </w:pPr>
    </w:p>
    <w:p w14:paraId="7DEB577E" w14:textId="5B415E2E" w:rsidR="003A1BDB" w:rsidRPr="004B0240" w:rsidRDefault="003A1BDB" w:rsidP="003A1BDB">
      <w:pPr>
        <w:spacing w:after="0" w:line="240" w:lineRule="auto"/>
        <w:jc w:val="both"/>
        <w:rPr>
          <w:rFonts w:ascii="Arial" w:hAnsi="Arial" w:cs="Arial"/>
          <w:lang w:eastAsia="x-none"/>
        </w:rPr>
      </w:pPr>
      <w:r w:rsidRPr="004B0240">
        <w:rPr>
          <w:rFonts w:ascii="Arial" w:hAnsi="Arial" w:cs="Arial"/>
          <w:lang w:eastAsia="x-none"/>
        </w:rPr>
        <w:lastRenderedPageBreak/>
        <w:t>Una vez se culmine e implementen estos elementos básicos del dominio de información, se podrá continuar con la evolución de sus productos.</w:t>
      </w:r>
    </w:p>
    <w:p w14:paraId="75C6E4C6" w14:textId="77777777" w:rsidR="002A6CBE" w:rsidRPr="004B0240" w:rsidRDefault="002A6CBE" w:rsidP="003A1BDB">
      <w:pPr>
        <w:spacing w:after="0" w:line="240" w:lineRule="auto"/>
        <w:jc w:val="both"/>
        <w:rPr>
          <w:rFonts w:ascii="Arial" w:hAnsi="Arial" w:cs="Arial"/>
          <w:lang w:eastAsia="x-none"/>
        </w:rPr>
      </w:pPr>
    </w:p>
    <w:p w14:paraId="67D7896E" w14:textId="77777777" w:rsidR="002A6CBE" w:rsidRPr="004B0240" w:rsidRDefault="002A6CBE" w:rsidP="002A6CBE">
      <w:pPr>
        <w:spacing w:after="0" w:line="240" w:lineRule="auto"/>
        <w:jc w:val="both"/>
        <w:rPr>
          <w:rFonts w:ascii="Arial" w:hAnsi="Arial" w:cs="Arial"/>
          <w:lang w:eastAsia="x-none"/>
        </w:rPr>
      </w:pPr>
      <w:r w:rsidRPr="004B0240">
        <w:rPr>
          <w:rFonts w:ascii="Arial" w:hAnsi="Arial" w:cs="Arial"/>
          <w:lang w:eastAsia="x-none"/>
        </w:rPr>
        <w:t xml:space="preserve">Finalmente contando ya con información de calidad en la bodega de datos se requerirá de herramientas de inteligencia de negocios, inteligencia artificial o </w:t>
      </w:r>
      <w:proofErr w:type="spellStart"/>
      <w:r w:rsidRPr="004B0240">
        <w:rPr>
          <w:rFonts w:ascii="Arial" w:hAnsi="Arial" w:cs="Arial"/>
          <w:lang w:eastAsia="x-none"/>
        </w:rPr>
        <w:t>magnament</w:t>
      </w:r>
      <w:proofErr w:type="spellEnd"/>
      <w:r w:rsidRPr="004B0240">
        <w:rPr>
          <w:rFonts w:ascii="Arial" w:hAnsi="Arial" w:cs="Arial"/>
          <w:lang w:eastAsia="x-none"/>
        </w:rPr>
        <w:t xml:space="preserve"> data, o las que la Ciencia de Datos provea como solución de acuerdo a las necesidades y objetivos de la entidad y lo requerido por las normas estatales, generando nuevos proyectos y productos de información de alto nivel que serán insumo de toma de decisiones en la UAERMV, el sector y los grupos de interés especialmente los ciudadanos que se beneficien de las publicaciones de datos abiertos y ejercicios de interoperabilidad que se desarrollen.</w:t>
      </w:r>
    </w:p>
    <w:p w14:paraId="478D3EF1" w14:textId="10B47C45" w:rsidR="00C43F8E" w:rsidRPr="004B0240" w:rsidRDefault="00C43F8E" w:rsidP="00F2496B">
      <w:pPr>
        <w:spacing w:after="0" w:line="240" w:lineRule="auto"/>
        <w:jc w:val="both"/>
        <w:rPr>
          <w:rFonts w:ascii="Arial" w:hAnsi="Arial" w:cs="Arial"/>
          <w:lang w:eastAsia="x-none"/>
        </w:rPr>
      </w:pPr>
    </w:p>
    <w:p w14:paraId="771018F0" w14:textId="232B35D1" w:rsidR="00C43F8E" w:rsidRPr="004B0240" w:rsidRDefault="004D6211" w:rsidP="00A11840">
      <w:pPr>
        <w:spacing w:after="0" w:line="240" w:lineRule="auto"/>
        <w:jc w:val="center"/>
        <w:rPr>
          <w:rFonts w:ascii="Arial" w:hAnsi="Arial" w:cs="Arial"/>
          <w:lang w:eastAsia="x-none"/>
        </w:rPr>
      </w:pPr>
      <w:r w:rsidRPr="004B0240">
        <w:rPr>
          <w:rFonts w:ascii="Arial" w:hAnsi="Arial" w:cs="Arial"/>
          <w:noProof/>
          <w:bdr w:val="double" w:sz="4" w:space="0" w:color="2F5496" w:themeColor="accent1" w:themeShade="BF"/>
        </w:rPr>
        <w:drawing>
          <wp:inline distT="0" distB="0" distL="0" distR="0" wp14:anchorId="4BBC4594" wp14:editId="10C61C04">
            <wp:extent cx="3710940" cy="2423160"/>
            <wp:effectExtent l="19050" t="19050" r="22860" b="152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0940" cy="2423160"/>
                    </a:xfrm>
                    <a:prstGeom prst="rect">
                      <a:avLst/>
                    </a:prstGeom>
                    <a:noFill/>
                    <a:ln w="6350" cmpd="sng">
                      <a:solidFill>
                        <a:schemeClr val="accent1">
                          <a:lumMod val="50000"/>
                          <a:lumOff val="0"/>
                        </a:schemeClr>
                      </a:solidFill>
                      <a:miter lim="800000"/>
                      <a:headEnd/>
                      <a:tailEnd/>
                    </a:ln>
                    <a:effectLst/>
                  </pic:spPr>
                </pic:pic>
              </a:graphicData>
            </a:graphic>
          </wp:inline>
        </w:drawing>
      </w:r>
    </w:p>
    <w:p w14:paraId="79E361B5" w14:textId="63C265FA" w:rsidR="00B81F7A" w:rsidRPr="004B0240" w:rsidRDefault="00B81F7A" w:rsidP="00A11840">
      <w:pPr>
        <w:spacing w:after="0" w:line="240" w:lineRule="auto"/>
        <w:rPr>
          <w:rFonts w:ascii="Arial" w:hAnsi="Arial" w:cs="Arial"/>
        </w:rPr>
      </w:pPr>
    </w:p>
    <w:p w14:paraId="23286054" w14:textId="56B48802" w:rsidR="006C125F" w:rsidRPr="004B0240" w:rsidRDefault="006C125F" w:rsidP="006C125F">
      <w:pPr>
        <w:pStyle w:val="Descripcin"/>
        <w:spacing w:after="0" w:line="240" w:lineRule="auto"/>
        <w:jc w:val="center"/>
        <w:rPr>
          <w:rFonts w:ascii="Arial" w:hAnsi="Arial" w:cs="Arial"/>
          <w:sz w:val="18"/>
          <w:szCs w:val="18"/>
        </w:rPr>
      </w:pPr>
      <w:bookmarkStart w:id="252" w:name="_Toc59198783"/>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25</w:t>
      </w:r>
      <w:r w:rsidRPr="004B0240">
        <w:rPr>
          <w:rFonts w:ascii="Arial" w:hAnsi="Arial" w:cs="Arial"/>
          <w:sz w:val="18"/>
          <w:szCs w:val="18"/>
        </w:rPr>
        <w:fldChar w:fldCharType="end"/>
      </w:r>
      <w:r w:rsidRPr="004B0240">
        <w:rPr>
          <w:rFonts w:ascii="Arial" w:hAnsi="Arial" w:cs="Arial"/>
          <w:sz w:val="18"/>
          <w:szCs w:val="18"/>
        </w:rPr>
        <w:t>. Arquitectura objetivo del dominio de Información</w:t>
      </w:r>
      <w:bookmarkEnd w:id="252"/>
    </w:p>
    <w:p w14:paraId="5F044EDB" w14:textId="77777777" w:rsidR="006C125F" w:rsidRPr="004B0240" w:rsidRDefault="006C125F" w:rsidP="006C125F">
      <w:pPr>
        <w:spacing w:after="0" w:line="240" w:lineRule="auto"/>
        <w:jc w:val="center"/>
        <w:rPr>
          <w:rFonts w:ascii="Arial" w:hAnsi="Arial" w:cs="Arial"/>
          <w:sz w:val="18"/>
          <w:szCs w:val="18"/>
        </w:rPr>
      </w:pPr>
      <w:r w:rsidRPr="004B0240">
        <w:rPr>
          <w:rFonts w:ascii="Arial" w:hAnsi="Arial" w:cs="Arial"/>
          <w:sz w:val="18"/>
          <w:szCs w:val="18"/>
        </w:rPr>
        <w:t>Fuente: Experto en Gobierno Digital</w:t>
      </w:r>
    </w:p>
    <w:p w14:paraId="43520751" w14:textId="77777777" w:rsidR="00EF5D76" w:rsidRPr="004B0240" w:rsidRDefault="00EF5D76" w:rsidP="00EF5D76">
      <w:pPr>
        <w:spacing w:after="0" w:line="240" w:lineRule="auto"/>
        <w:ind w:left="720" w:hanging="720"/>
        <w:jc w:val="both"/>
        <w:rPr>
          <w:rFonts w:ascii="Arial" w:hAnsi="Arial" w:cs="Arial"/>
          <w:lang w:eastAsia="x-none"/>
        </w:rPr>
      </w:pPr>
    </w:p>
    <w:p w14:paraId="3CEF8D83" w14:textId="77777777" w:rsidR="00355FF7" w:rsidRPr="004B0240" w:rsidRDefault="00A7766A" w:rsidP="008E6C8F">
      <w:pPr>
        <w:pStyle w:val="Ttulo2"/>
        <w:spacing w:before="0" w:after="0" w:line="240" w:lineRule="auto"/>
        <w:rPr>
          <w:rFonts w:cs="Arial"/>
          <w:i/>
        </w:rPr>
      </w:pPr>
      <w:bookmarkStart w:id="253" w:name="_Toc58954933"/>
      <w:bookmarkEnd w:id="251"/>
      <w:r w:rsidRPr="004B0240">
        <w:rPr>
          <w:rFonts w:cs="Arial"/>
          <w:i/>
          <w:lang w:val="es-CO"/>
        </w:rPr>
        <w:t>INICIATIVAS DEL DOMINIO DE INFORMACIÓN</w:t>
      </w:r>
      <w:bookmarkEnd w:id="253"/>
    </w:p>
    <w:p w14:paraId="4D14A152" w14:textId="77777777" w:rsidR="007C069A" w:rsidRPr="004B0240" w:rsidRDefault="007C069A" w:rsidP="004C40A9">
      <w:pPr>
        <w:spacing w:after="0" w:line="240" w:lineRule="auto"/>
        <w:jc w:val="both"/>
        <w:rPr>
          <w:rFonts w:ascii="Arial" w:hAnsi="Arial" w:cs="Arial"/>
          <w:lang w:eastAsia="x-none"/>
        </w:rPr>
      </w:pPr>
    </w:p>
    <w:p w14:paraId="2B7DB29D" w14:textId="77777777" w:rsidR="00B1554F" w:rsidRPr="004B0240" w:rsidRDefault="00CB7F6B" w:rsidP="004C40A9">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tabla</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relacionan</w:t>
      </w:r>
      <w:r w:rsidR="00AF7DF8" w:rsidRPr="004B0240">
        <w:rPr>
          <w:rFonts w:ascii="Arial" w:hAnsi="Arial" w:cs="Arial"/>
          <w:lang w:eastAsia="x-none"/>
        </w:rPr>
        <w:t xml:space="preserve"> </w:t>
      </w:r>
      <w:r w:rsidRPr="004B0240">
        <w:rPr>
          <w:rFonts w:ascii="Arial" w:hAnsi="Arial" w:cs="Arial"/>
          <w:lang w:eastAsia="x-none"/>
        </w:rPr>
        <w:t>las</w:t>
      </w:r>
      <w:r w:rsidR="00AF7DF8" w:rsidRPr="004B0240">
        <w:rPr>
          <w:rFonts w:ascii="Arial" w:hAnsi="Arial" w:cs="Arial"/>
          <w:lang w:eastAsia="x-none"/>
        </w:rPr>
        <w:t xml:space="preserve"> </w:t>
      </w:r>
      <w:r w:rsidRPr="004B0240">
        <w:rPr>
          <w:rFonts w:ascii="Arial" w:hAnsi="Arial" w:cs="Arial"/>
          <w:lang w:eastAsia="x-none"/>
        </w:rPr>
        <w:t>soluciones</w:t>
      </w:r>
      <w:r w:rsidR="00AF7DF8" w:rsidRPr="004B0240">
        <w:rPr>
          <w:rFonts w:ascii="Arial" w:hAnsi="Arial" w:cs="Arial"/>
          <w:lang w:eastAsia="x-none"/>
        </w:rPr>
        <w:t xml:space="preserve"> </w:t>
      </w:r>
      <w:r w:rsidRPr="004B0240">
        <w:rPr>
          <w:rFonts w:ascii="Arial" w:hAnsi="Arial" w:cs="Arial"/>
          <w:lang w:eastAsia="x-none"/>
        </w:rPr>
        <w:t>asignadas</w:t>
      </w:r>
      <w:r w:rsidR="00AF7DF8" w:rsidRPr="004B0240">
        <w:rPr>
          <w:rFonts w:ascii="Arial" w:hAnsi="Arial" w:cs="Arial"/>
          <w:lang w:eastAsia="x-none"/>
        </w:rPr>
        <w:t xml:space="preserve"> </w:t>
      </w:r>
      <w:r w:rsidRPr="004B0240">
        <w:rPr>
          <w:rFonts w:ascii="Arial" w:hAnsi="Arial" w:cs="Arial"/>
          <w:lang w:eastAsia="x-none"/>
        </w:rPr>
        <w:t>al</w:t>
      </w:r>
      <w:r w:rsidR="00AF7DF8" w:rsidRPr="004B0240">
        <w:rPr>
          <w:rFonts w:ascii="Arial" w:hAnsi="Arial" w:cs="Arial"/>
          <w:lang w:eastAsia="x-none"/>
        </w:rPr>
        <w:t xml:space="preserve"> </w:t>
      </w:r>
      <w:r w:rsidRPr="004B0240">
        <w:rPr>
          <w:rFonts w:ascii="Arial" w:hAnsi="Arial" w:cs="Arial"/>
          <w:lang w:eastAsia="x-none"/>
        </w:rPr>
        <w:t>dominio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información</w:t>
      </w:r>
      <w:r w:rsidR="00AF7DF8" w:rsidRPr="004B0240">
        <w:rPr>
          <w:rFonts w:ascii="Arial" w:hAnsi="Arial" w:cs="Arial"/>
          <w:lang w:eastAsia="x-none"/>
        </w:rPr>
        <w:t xml:space="preserve"> </w:t>
      </w:r>
      <w:r w:rsidRPr="004B0240">
        <w:rPr>
          <w:rFonts w:ascii="Arial" w:hAnsi="Arial" w:cs="Arial"/>
          <w:lang w:eastAsia="x-none"/>
        </w:rPr>
        <w:t>para</w:t>
      </w:r>
      <w:r w:rsidR="00AF7DF8" w:rsidRPr="004B0240">
        <w:rPr>
          <w:rFonts w:ascii="Arial" w:hAnsi="Arial" w:cs="Arial"/>
          <w:lang w:eastAsia="x-none"/>
        </w:rPr>
        <w:t xml:space="preserve"> </w:t>
      </w:r>
      <w:r w:rsidRPr="004B0240">
        <w:rPr>
          <w:rFonts w:ascii="Arial" w:hAnsi="Arial" w:cs="Arial"/>
          <w:lang w:eastAsia="x-none"/>
        </w:rPr>
        <w:t>alcanzar</w:t>
      </w:r>
      <w:r w:rsidR="00AF7DF8" w:rsidRPr="004B0240">
        <w:rPr>
          <w:rFonts w:ascii="Arial" w:hAnsi="Arial" w:cs="Arial"/>
          <w:lang w:eastAsia="x-none"/>
        </w:rPr>
        <w:t xml:space="preserve"> </w:t>
      </w:r>
      <w:r w:rsidRPr="004B0240">
        <w:rPr>
          <w:rFonts w:ascii="Arial" w:hAnsi="Arial" w:cs="Arial"/>
          <w:lang w:eastAsia="x-none"/>
        </w:rPr>
        <w:t>una</w:t>
      </w:r>
      <w:r w:rsidR="00AF7DF8" w:rsidRPr="004B0240">
        <w:rPr>
          <w:rFonts w:ascii="Arial" w:hAnsi="Arial" w:cs="Arial"/>
          <w:lang w:eastAsia="x-none"/>
        </w:rPr>
        <w:t xml:space="preserve"> </w:t>
      </w:r>
      <w:r w:rsidRPr="004B0240">
        <w:rPr>
          <w:rFonts w:ascii="Arial" w:hAnsi="Arial" w:cs="Arial"/>
          <w:lang w:eastAsia="x-none"/>
        </w:rPr>
        <w:t>línea</w:t>
      </w:r>
      <w:r w:rsidR="00AF7DF8" w:rsidRPr="004B0240">
        <w:rPr>
          <w:rFonts w:ascii="Arial" w:hAnsi="Arial" w:cs="Arial"/>
          <w:lang w:eastAsia="x-none"/>
        </w:rPr>
        <w:t xml:space="preserve"> </w:t>
      </w:r>
      <w:r w:rsidRPr="004B0240">
        <w:rPr>
          <w:rFonts w:ascii="Arial" w:hAnsi="Arial" w:cs="Arial"/>
          <w:lang w:eastAsia="x-none"/>
        </w:rPr>
        <w:t>objetivo.</w:t>
      </w:r>
    </w:p>
    <w:p w14:paraId="1039F320" w14:textId="77777777" w:rsidR="00EF5D76" w:rsidRPr="004B0240" w:rsidRDefault="00EF5D76" w:rsidP="004C40A9">
      <w:pPr>
        <w:spacing w:after="0" w:line="240" w:lineRule="auto"/>
        <w:jc w:val="both"/>
        <w:rPr>
          <w:rFonts w:ascii="Arial" w:hAnsi="Arial" w:cs="Arial"/>
          <w:lang w:eastAsia="x-none"/>
        </w:rPr>
      </w:pPr>
    </w:p>
    <w:p w14:paraId="1A30CE0C" w14:textId="77777777" w:rsidR="008E6C8F" w:rsidRPr="004B0240" w:rsidRDefault="008E6C8F" w:rsidP="004C40A9">
      <w:pPr>
        <w:spacing w:after="0" w:line="240" w:lineRule="auto"/>
        <w:jc w:val="both"/>
        <w:rPr>
          <w:rFonts w:ascii="Arial" w:hAnsi="Arial" w:cs="Arial"/>
          <w:lang w:eastAsia="x-none"/>
        </w:rPr>
      </w:pPr>
    </w:p>
    <w:tbl>
      <w:tblPr>
        <w:tblW w:w="5000" w:type="pct"/>
        <w:tblCellMar>
          <w:left w:w="70" w:type="dxa"/>
          <w:right w:w="70" w:type="dxa"/>
        </w:tblCellMar>
        <w:tblLook w:val="04A0" w:firstRow="1" w:lastRow="0" w:firstColumn="1" w:lastColumn="0" w:noHBand="0" w:noVBand="1"/>
      </w:tblPr>
      <w:tblGrid>
        <w:gridCol w:w="1661"/>
        <w:gridCol w:w="4002"/>
        <w:gridCol w:w="3732"/>
      </w:tblGrid>
      <w:tr w:rsidR="008E6C8F" w:rsidRPr="004B0240" w14:paraId="20B3AD0A" w14:textId="77777777" w:rsidTr="00CA2CF6">
        <w:trPr>
          <w:trHeight w:val="20"/>
          <w:tblHeader/>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5D5768" w14:textId="77777777" w:rsidR="008E6C8F" w:rsidRPr="004B0240" w:rsidRDefault="008E6C8F" w:rsidP="008E6C8F">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ID Solución #</w:t>
            </w:r>
          </w:p>
        </w:tc>
        <w:tc>
          <w:tcPr>
            <w:tcW w:w="213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EF21B2" w14:textId="77777777" w:rsidR="008E6C8F" w:rsidRPr="004B0240" w:rsidRDefault="008E6C8F" w:rsidP="008E6C8F">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Nombre de la solución</w:t>
            </w:r>
          </w:p>
        </w:tc>
        <w:tc>
          <w:tcPr>
            <w:tcW w:w="19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EC9F9A" w14:textId="77777777" w:rsidR="008E6C8F" w:rsidRPr="004B0240" w:rsidRDefault="008E6C8F" w:rsidP="008E6C8F">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Descripción de la Solución</w:t>
            </w:r>
          </w:p>
        </w:tc>
      </w:tr>
      <w:tr w:rsidR="008E6C8F" w:rsidRPr="004B0240" w14:paraId="295E717F"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28022729"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SO-IN-001</w:t>
            </w:r>
          </w:p>
        </w:tc>
        <w:tc>
          <w:tcPr>
            <w:tcW w:w="2137" w:type="pct"/>
            <w:tcBorders>
              <w:top w:val="nil"/>
              <w:left w:val="nil"/>
              <w:bottom w:val="single" w:sz="4" w:space="0" w:color="auto"/>
              <w:right w:val="single" w:sz="4" w:space="0" w:color="auto"/>
            </w:tcBorders>
            <w:shd w:val="clear" w:color="auto" w:fill="auto"/>
            <w:vAlign w:val="center"/>
            <w:hideMark/>
          </w:tcPr>
          <w:p w14:paraId="75A51127"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Definir matriz de roles y responsabilidades para los responsables de gestionar la información, </w:t>
            </w:r>
            <w:r w:rsidR="00AF6EB2" w:rsidRPr="004B0240">
              <w:rPr>
                <w:rFonts w:ascii="Arial" w:hAnsi="Arial" w:cs="Arial"/>
                <w:color w:val="000000"/>
                <w:sz w:val="20"/>
                <w:szCs w:val="20"/>
              </w:rPr>
              <w:t>análisis</w:t>
            </w:r>
            <w:r w:rsidRPr="004B0240">
              <w:rPr>
                <w:rFonts w:ascii="Arial" w:hAnsi="Arial" w:cs="Arial"/>
                <w:color w:val="000000"/>
                <w:sz w:val="20"/>
                <w:szCs w:val="20"/>
              </w:rPr>
              <w:t xml:space="preserve"> y generación de la información, el diseño de</w:t>
            </w:r>
            <w:r w:rsidR="00457C4B" w:rsidRPr="004B0240">
              <w:rPr>
                <w:rFonts w:ascii="Arial" w:hAnsi="Arial" w:cs="Arial"/>
                <w:color w:val="000000"/>
                <w:sz w:val="20"/>
                <w:szCs w:val="20"/>
              </w:rPr>
              <w:t xml:space="preserve"> </w:t>
            </w:r>
            <w:r w:rsidRPr="004B0240">
              <w:rPr>
                <w:rFonts w:ascii="Arial" w:hAnsi="Arial" w:cs="Arial"/>
                <w:color w:val="000000"/>
                <w:sz w:val="20"/>
                <w:szCs w:val="20"/>
              </w:rPr>
              <w:t xml:space="preserve">la información, y </w:t>
            </w:r>
            <w:r w:rsidR="00AF6EB2" w:rsidRPr="004B0240">
              <w:rPr>
                <w:rFonts w:ascii="Arial" w:hAnsi="Arial" w:cs="Arial"/>
                <w:color w:val="000000"/>
                <w:sz w:val="20"/>
                <w:szCs w:val="20"/>
              </w:rPr>
              <w:t>gestión</w:t>
            </w:r>
            <w:r w:rsidRPr="004B0240">
              <w:rPr>
                <w:rFonts w:ascii="Arial" w:hAnsi="Arial" w:cs="Arial"/>
                <w:color w:val="000000"/>
                <w:sz w:val="20"/>
                <w:szCs w:val="20"/>
              </w:rPr>
              <w:t xml:space="preserve"> de </w:t>
            </w:r>
            <w:r w:rsidR="00AF6EB2" w:rsidRPr="004B0240">
              <w:rPr>
                <w:rFonts w:ascii="Arial" w:hAnsi="Arial" w:cs="Arial"/>
                <w:color w:val="000000"/>
                <w:sz w:val="20"/>
                <w:szCs w:val="20"/>
              </w:rPr>
              <w:t>proyectos</w:t>
            </w:r>
            <w:r w:rsidRPr="004B0240">
              <w:rPr>
                <w:rFonts w:ascii="Arial" w:hAnsi="Arial" w:cs="Arial"/>
                <w:color w:val="000000"/>
                <w:sz w:val="20"/>
                <w:szCs w:val="20"/>
              </w:rPr>
              <w:t xml:space="preserve"> en la UMV</w:t>
            </w:r>
          </w:p>
        </w:tc>
        <w:tc>
          <w:tcPr>
            <w:tcW w:w="1993" w:type="pct"/>
            <w:tcBorders>
              <w:top w:val="nil"/>
              <w:left w:val="nil"/>
              <w:bottom w:val="single" w:sz="4" w:space="0" w:color="auto"/>
              <w:right w:val="single" w:sz="4" w:space="0" w:color="auto"/>
            </w:tcBorders>
            <w:shd w:val="clear" w:color="auto" w:fill="auto"/>
            <w:vAlign w:val="center"/>
            <w:hideMark/>
          </w:tcPr>
          <w:p w14:paraId="58900D63"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Características y responsabilidades del rol encargado de gestionar la información en la UMV</w:t>
            </w:r>
          </w:p>
        </w:tc>
      </w:tr>
      <w:tr w:rsidR="008E6C8F" w:rsidRPr="004B0240" w14:paraId="343457AF"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2734E982"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SO-IN-002</w:t>
            </w:r>
          </w:p>
        </w:tc>
        <w:tc>
          <w:tcPr>
            <w:tcW w:w="2137" w:type="pct"/>
            <w:tcBorders>
              <w:top w:val="nil"/>
              <w:left w:val="nil"/>
              <w:bottom w:val="single" w:sz="4" w:space="0" w:color="auto"/>
              <w:right w:val="single" w:sz="4" w:space="0" w:color="auto"/>
            </w:tcBorders>
            <w:shd w:val="clear" w:color="auto" w:fill="auto"/>
            <w:vAlign w:val="center"/>
            <w:hideMark/>
          </w:tcPr>
          <w:p w14:paraId="33EEE7EF"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e implementación de la estrategia de gestión de la información</w:t>
            </w:r>
          </w:p>
        </w:tc>
        <w:tc>
          <w:tcPr>
            <w:tcW w:w="1993" w:type="pct"/>
            <w:tcBorders>
              <w:top w:val="nil"/>
              <w:left w:val="nil"/>
              <w:bottom w:val="single" w:sz="4" w:space="0" w:color="auto"/>
              <w:right w:val="single" w:sz="4" w:space="0" w:color="auto"/>
            </w:tcBorders>
            <w:shd w:val="clear" w:color="auto" w:fill="auto"/>
            <w:vAlign w:val="center"/>
            <w:hideMark/>
          </w:tcPr>
          <w:p w14:paraId="6F448F24"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Implementación de la estrategia de gestión de la información de la UMV.</w:t>
            </w:r>
          </w:p>
        </w:tc>
      </w:tr>
      <w:tr w:rsidR="008E6C8F" w:rsidRPr="004B0240" w14:paraId="09DAEEBC"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571494F0"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SO-IN-003</w:t>
            </w:r>
          </w:p>
        </w:tc>
        <w:tc>
          <w:tcPr>
            <w:tcW w:w="2137" w:type="pct"/>
            <w:tcBorders>
              <w:top w:val="nil"/>
              <w:left w:val="nil"/>
              <w:bottom w:val="single" w:sz="4" w:space="0" w:color="auto"/>
              <w:right w:val="single" w:sz="4" w:space="0" w:color="auto"/>
            </w:tcBorders>
            <w:shd w:val="clear" w:color="auto" w:fill="auto"/>
            <w:vAlign w:val="center"/>
            <w:hideMark/>
          </w:tcPr>
          <w:p w14:paraId="4BA29626"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del plan de calidad de los componentes de información</w:t>
            </w:r>
          </w:p>
        </w:tc>
        <w:tc>
          <w:tcPr>
            <w:tcW w:w="1993" w:type="pct"/>
            <w:tcBorders>
              <w:top w:val="nil"/>
              <w:left w:val="nil"/>
              <w:bottom w:val="single" w:sz="4" w:space="0" w:color="auto"/>
              <w:right w:val="single" w:sz="4" w:space="0" w:color="auto"/>
            </w:tcBorders>
            <w:shd w:val="clear" w:color="auto" w:fill="auto"/>
            <w:vAlign w:val="center"/>
            <w:hideMark/>
          </w:tcPr>
          <w:p w14:paraId="37671D47"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Documento que contiene las características, responsables y políticas que se deben seguir en la UMV.</w:t>
            </w:r>
          </w:p>
        </w:tc>
      </w:tr>
      <w:tr w:rsidR="008E6C8F" w:rsidRPr="004B0240" w14:paraId="5EA38852"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2F054FC8"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SO-IN-004</w:t>
            </w:r>
          </w:p>
        </w:tc>
        <w:tc>
          <w:tcPr>
            <w:tcW w:w="2137" w:type="pct"/>
            <w:tcBorders>
              <w:top w:val="nil"/>
              <w:left w:val="nil"/>
              <w:bottom w:val="single" w:sz="4" w:space="0" w:color="auto"/>
              <w:right w:val="single" w:sz="4" w:space="0" w:color="auto"/>
            </w:tcBorders>
            <w:shd w:val="clear" w:color="auto" w:fill="auto"/>
            <w:vAlign w:val="center"/>
            <w:hideMark/>
          </w:tcPr>
          <w:p w14:paraId="79D268F2"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Actualizar documento de identificación de datos maestros</w:t>
            </w:r>
          </w:p>
        </w:tc>
        <w:tc>
          <w:tcPr>
            <w:tcW w:w="1993" w:type="pct"/>
            <w:tcBorders>
              <w:top w:val="nil"/>
              <w:left w:val="nil"/>
              <w:bottom w:val="single" w:sz="4" w:space="0" w:color="auto"/>
              <w:right w:val="single" w:sz="4" w:space="0" w:color="auto"/>
            </w:tcBorders>
            <w:shd w:val="clear" w:color="auto" w:fill="auto"/>
            <w:vAlign w:val="center"/>
            <w:hideMark/>
          </w:tcPr>
          <w:p w14:paraId="1810FC16"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 y diligenciamiento del documento que contiene la identificación de datos maestros.</w:t>
            </w:r>
          </w:p>
        </w:tc>
      </w:tr>
      <w:tr w:rsidR="008E6C8F" w:rsidRPr="004B0240" w14:paraId="05931E2C"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42B191B3"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SO-IN-005</w:t>
            </w:r>
          </w:p>
        </w:tc>
        <w:tc>
          <w:tcPr>
            <w:tcW w:w="2137" w:type="pct"/>
            <w:tcBorders>
              <w:top w:val="nil"/>
              <w:left w:val="nil"/>
              <w:bottom w:val="single" w:sz="4" w:space="0" w:color="auto"/>
              <w:right w:val="single" w:sz="4" w:space="0" w:color="auto"/>
            </w:tcBorders>
            <w:shd w:val="clear" w:color="auto" w:fill="auto"/>
            <w:vAlign w:val="center"/>
            <w:hideMark/>
          </w:tcPr>
          <w:p w14:paraId="312F46B0"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del directorio de datos maestros</w:t>
            </w:r>
          </w:p>
        </w:tc>
        <w:tc>
          <w:tcPr>
            <w:tcW w:w="1993" w:type="pct"/>
            <w:tcBorders>
              <w:top w:val="nil"/>
              <w:left w:val="nil"/>
              <w:bottom w:val="single" w:sz="4" w:space="0" w:color="auto"/>
              <w:right w:val="single" w:sz="4" w:space="0" w:color="auto"/>
            </w:tcBorders>
            <w:shd w:val="clear" w:color="auto" w:fill="auto"/>
            <w:vAlign w:val="center"/>
            <w:hideMark/>
          </w:tcPr>
          <w:p w14:paraId="7DB78C6D"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 y diligenciamiento del documento que contiene el directorio de datos maestros.</w:t>
            </w:r>
          </w:p>
        </w:tc>
      </w:tr>
      <w:tr w:rsidR="008E6C8F" w:rsidRPr="004B0240" w14:paraId="79595795"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7F9391A"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SO-IN-006</w:t>
            </w:r>
          </w:p>
        </w:tc>
        <w:tc>
          <w:tcPr>
            <w:tcW w:w="2137" w:type="pct"/>
            <w:tcBorders>
              <w:top w:val="nil"/>
              <w:left w:val="nil"/>
              <w:bottom w:val="single" w:sz="4" w:space="0" w:color="auto"/>
              <w:right w:val="single" w:sz="4" w:space="0" w:color="auto"/>
            </w:tcBorders>
            <w:shd w:val="clear" w:color="auto" w:fill="auto"/>
            <w:vAlign w:val="center"/>
            <w:hideMark/>
          </w:tcPr>
          <w:p w14:paraId="2F108059"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del plan de Gobierno del dato a gobernar</w:t>
            </w:r>
          </w:p>
        </w:tc>
        <w:tc>
          <w:tcPr>
            <w:tcW w:w="1993" w:type="pct"/>
            <w:tcBorders>
              <w:top w:val="nil"/>
              <w:left w:val="nil"/>
              <w:bottom w:val="single" w:sz="4" w:space="0" w:color="auto"/>
              <w:right w:val="single" w:sz="4" w:space="0" w:color="auto"/>
            </w:tcBorders>
            <w:shd w:val="clear" w:color="auto" w:fill="auto"/>
            <w:vAlign w:val="center"/>
            <w:hideMark/>
          </w:tcPr>
          <w:p w14:paraId="2718B15F" w14:textId="77777777" w:rsidR="008E6C8F" w:rsidRPr="004B0240" w:rsidRDefault="00AF6EB2"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estándares</w:t>
            </w:r>
            <w:r w:rsidR="008E6C8F" w:rsidRPr="004B0240">
              <w:rPr>
                <w:rFonts w:ascii="Arial" w:hAnsi="Arial" w:cs="Arial"/>
                <w:color w:val="000000"/>
                <w:sz w:val="20"/>
                <w:szCs w:val="20"/>
              </w:rPr>
              <w:t xml:space="preserve"> para el manejo de los datos, bajo un modelo general de gestión del dato. </w:t>
            </w:r>
          </w:p>
        </w:tc>
      </w:tr>
      <w:tr w:rsidR="008E6C8F" w:rsidRPr="004B0240" w14:paraId="0F2CD602"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381F9AB"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SO-IN-007</w:t>
            </w:r>
          </w:p>
        </w:tc>
        <w:tc>
          <w:tcPr>
            <w:tcW w:w="2137" w:type="pct"/>
            <w:tcBorders>
              <w:top w:val="nil"/>
              <w:left w:val="nil"/>
              <w:bottom w:val="single" w:sz="4" w:space="0" w:color="auto"/>
              <w:right w:val="single" w:sz="4" w:space="0" w:color="auto"/>
            </w:tcBorders>
            <w:shd w:val="clear" w:color="auto" w:fill="auto"/>
            <w:vAlign w:val="center"/>
            <w:hideMark/>
          </w:tcPr>
          <w:p w14:paraId="5C540FC7"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 del mapa de sistemas de información y aplicaciones</w:t>
            </w:r>
          </w:p>
        </w:tc>
        <w:tc>
          <w:tcPr>
            <w:tcW w:w="1993" w:type="pct"/>
            <w:tcBorders>
              <w:top w:val="nil"/>
              <w:left w:val="nil"/>
              <w:bottom w:val="single" w:sz="4" w:space="0" w:color="auto"/>
              <w:right w:val="single" w:sz="4" w:space="0" w:color="auto"/>
            </w:tcBorders>
            <w:shd w:val="clear" w:color="auto" w:fill="auto"/>
            <w:vAlign w:val="center"/>
            <w:hideMark/>
          </w:tcPr>
          <w:p w14:paraId="1FEE2C79"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 del mapa de información para definir una</w:t>
            </w:r>
            <w:r w:rsidRPr="004B0240">
              <w:rPr>
                <w:rFonts w:ascii="Arial" w:hAnsi="Arial" w:cs="Arial"/>
                <w:color w:val="000000"/>
                <w:sz w:val="20"/>
                <w:szCs w:val="20"/>
              </w:rPr>
              <w:br/>
              <w:t>especificación en la institución con respecto al intercambio del</w:t>
            </w:r>
            <w:r w:rsidR="00457C4B" w:rsidRPr="004B0240">
              <w:rPr>
                <w:rFonts w:ascii="Arial" w:hAnsi="Arial" w:cs="Arial"/>
                <w:color w:val="000000"/>
                <w:sz w:val="20"/>
                <w:szCs w:val="20"/>
              </w:rPr>
              <w:t xml:space="preserve"> </w:t>
            </w:r>
            <w:r w:rsidRPr="004B0240">
              <w:rPr>
                <w:rFonts w:ascii="Arial" w:hAnsi="Arial" w:cs="Arial"/>
                <w:color w:val="000000"/>
                <w:sz w:val="20"/>
                <w:szCs w:val="20"/>
              </w:rPr>
              <w:t xml:space="preserve">dato, cubriendo el tema de flujos. </w:t>
            </w:r>
          </w:p>
        </w:tc>
      </w:tr>
      <w:tr w:rsidR="008E6C8F" w:rsidRPr="004B0240" w14:paraId="6DE244D3"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461AB91B"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SO-IN-008</w:t>
            </w:r>
          </w:p>
        </w:tc>
        <w:tc>
          <w:tcPr>
            <w:tcW w:w="2137" w:type="pct"/>
            <w:tcBorders>
              <w:top w:val="nil"/>
              <w:left w:val="nil"/>
              <w:bottom w:val="single" w:sz="4" w:space="0" w:color="auto"/>
              <w:right w:val="single" w:sz="4" w:space="0" w:color="auto"/>
            </w:tcBorders>
            <w:shd w:val="clear" w:color="auto" w:fill="auto"/>
            <w:vAlign w:val="center"/>
            <w:hideMark/>
          </w:tcPr>
          <w:p w14:paraId="0A3C2B5C"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 de la Matriz CRUD</w:t>
            </w:r>
          </w:p>
        </w:tc>
        <w:tc>
          <w:tcPr>
            <w:tcW w:w="1993" w:type="pct"/>
            <w:tcBorders>
              <w:top w:val="nil"/>
              <w:left w:val="nil"/>
              <w:bottom w:val="single" w:sz="4" w:space="0" w:color="auto"/>
              <w:right w:val="single" w:sz="4" w:space="0" w:color="auto"/>
            </w:tcBorders>
            <w:shd w:val="clear" w:color="auto" w:fill="auto"/>
            <w:vAlign w:val="center"/>
            <w:hideMark/>
          </w:tcPr>
          <w:p w14:paraId="41582723" w14:textId="77777777" w:rsidR="008E6C8F" w:rsidRPr="004B0240" w:rsidRDefault="00AF6EB2"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w:t>
            </w:r>
            <w:r w:rsidR="008E6C8F" w:rsidRPr="004B0240">
              <w:rPr>
                <w:rFonts w:ascii="Arial" w:hAnsi="Arial" w:cs="Arial"/>
                <w:color w:val="000000"/>
                <w:sz w:val="20"/>
                <w:szCs w:val="20"/>
              </w:rPr>
              <w:t xml:space="preserve"> de la mat</w:t>
            </w:r>
            <w:r w:rsidR="00457C4B" w:rsidRPr="004B0240">
              <w:rPr>
                <w:rFonts w:ascii="Arial" w:hAnsi="Arial" w:cs="Arial"/>
                <w:color w:val="000000"/>
                <w:sz w:val="20"/>
                <w:szCs w:val="20"/>
              </w:rPr>
              <w:t>riz CRUD Entidades del Negocio v</w:t>
            </w:r>
            <w:r w:rsidR="008E6C8F" w:rsidRPr="004B0240">
              <w:rPr>
                <w:rFonts w:ascii="Arial" w:hAnsi="Arial" w:cs="Arial"/>
                <w:color w:val="000000"/>
                <w:sz w:val="20"/>
                <w:szCs w:val="20"/>
              </w:rPr>
              <w:t>s Sistemas de Información</w:t>
            </w:r>
          </w:p>
        </w:tc>
      </w:tr>
      <w:tr w:rsidR="008E6C8F" w:rsidRPr="004B0240" w14:paraId="46F04ECA"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1C774E10"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SO-IN-009</w:t>
            </w:r>
          </w:p>
        </w:tc>
        <w:tc>
          <w:tcPr>
            <w:tcW w:w="2137" w:type="pct"/>
            <w:tcBorders>
              <w:top w:val="nil"/>
              <w:left w:val="nil"/>
              <w:bottom w:val="single" w:sz="4" w:space="0" w:color="auto"/>
              <w:right w:val="single" w:sz="4" w:space="0" w:color="auto"/>
            </w:tcBorders>
            <w:shd w:val="clear" w:color="auto" w:fill="auto"/>
            <w:vAlign w:val="center"/>
            <w:hideMark/>
          </w:tcPr>
          <w:p w14:paraId="27FA7596" w14:textId="77777777" w:rsidR="008E6C8F" w:rsidRPr="004B0240" w:rsidRDefault="00AF6EB2"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Actualizar</w:t>
            </w:r>
            <w:r w:rsidR="008E6C8F" w:rsidRPr="004B0240">
              <w:rPr>
                <w:rFonts w:ascii="Arial" w:hAnsi="Arial" w:cs="Arial"/>
                <w:color w:val="000000"/>
                <w:sz w:val="20"/>
                <w:szCs w:val="20"/>
              </w:rPr>
              <w:t xml:space="preserve"> el Inventario de datos </w:t>
            </w:r>
            <w:r w:rsidRPr="004B0240">
              <w:rPr>
                <w:rFonts w:ascii="Arial" w:hAnsi="Arial" w:cs="Arial"/>
                <w:color w:val="000000"/>
                <w:sz w:val="20"/>
                <w:szCs w:val="20"/>
              </w:rPr>
              <w:t>georreferenciados</w:t>
            </w:r>
          </w:p>
        </w:tc>
        <w:tc>
          <w:tcPr>
            <w:tcW w:w="1993" w:type="pct"/>
            <w:tcBorders>
              <w:top w:val="nil"/>
              <w:left w:val="nil"/>
              <w:bottom w:val="single" w:sz="4" w:space="0" w:color="auto"/>
              <w:right w:val="single" w:sz="4" w:space="0" w:color="auto"/>
            </w:tcBorders>
            <w:shd w:val="clear" w:color="auto" w:fill="auto"/>
            <w:vAlign w:val="center"/>
            <w:hideMark/>
          </w:tcPr>
          <w:p w14:paraId="4E7DB0B1"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Caracterización de datos </w:t>
            </w:r>
            <w:r w:rsidR="00AF6EB2" w:rsidRPr="004B0240">
              <w:rPr>
                <w:rFonts w:ascii="Arial" w:hAnsi="Arial" w:cs="Arial"/>
                <w:color w:val="000000"/>
                <w:sz w:val="20"/>
                <w:szCs w:val="20"/>
              </w:rPr>
              <w:t>georreferenciados</w:t>
            </w:r>
            <w:r w:rsidRPr="004B0240">
              <w:rPr>
                <w:rFonts w:ascii="Arial" w:hAnsi="Arial" w:cs="Arial"/>
                <w:color w:val="000000"/>
                <w:sz w:val="20"/>
                <w:szCs w:val="20"/>
              </w:rPr>
              <w:t xml:space="preserve"> de la institución y</w:t>
            </w:r>
            <w:r w:rsidRPr="004B0240">
              <w:rPr>
                <w:rFonts w:ascii="Arial" w:hAnsi="Arial" w:cs="Arial"/>
                <w:color w:val="000000"/>
                <w:sz w:val="20"/>
                <w:szCs w:val="20"/>
              </w:rPr>
              <w:br/>
              <w:t xml:space="preserve">reglas de validación funcional para el dato a gobernar. </w:t>
            </w:r>
          </w:p>
        </w:tc>
      </w:tr>
      <w:tr w:rsidR="008E6C8F" w:rsidRPr="004B0240" w14:paraId="39F51372"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0C0B8915"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SO-IN-010</w:t>
            </w:r>
          </w:p>
        </w:tc>
        <w:tc>
          <w:tcPr>
            <w:tcW w:w="2137" w:type="pct"/>
            <w:tcBorders>
              <w:top w:val="nil"/>
              <w:left w:val="nil"/>
              <w:bottom w:val="single" w:sz="4" w:space="0" w:color="auto"/>
              <w:right w:val="single" w:sz="4" w:space="0" w:color="auto"/>
            </w:tcBorders>
            <w:shd w:val="clear" w:color="auto" w:fill="auto"/>
            <w:vAlign w:val="center"/>
            <w:hideMark/>
          </w:tcPr>
          <w:p w14:paraId="31969B1C"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e implementación del mapa de intercambio de información</w:t>
            </w:r>
          </w:p>
        </w:tc>
        <w:tc>
          <w:tcPr>
            <w:tcW w:w="1993" w:type="pct"/>
            <w:tcBorders>
              <w:top w:val="nil"/>
              <w:left w:val="nil"/>
              <w:bottom w:val="single" w:sz="4" w:space="0" w:color="auto"/>
              <w:right w:val="single" w:sz="4" w:space="0" w:color="auto"/>
            </w:tcBorders>
            <w:shd w:val="clear" w:color="auto" w:fill="auto"/>
            <w:vAlign w:val="center"/>
            <w:hideMark/>
          </w:tcPr>
          <w:p w14:paraId="79C948A6" w14:textId="77777777" w:rsidR="008E6C8F" w:rsidRPr="004B0240" w:rsidRDefault="00AF6EB2"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w:t>
            </w:r>
            <w:r w:rsidR="008E6C8F" w:rsidRPr="004B0240">
              <w:rPr>
                <w:rFonts w:ascii="Arial" w:hAnsi="Arial" w:cs="Arial"/>
                <w:color w:val="000000"/>
                <w:sz w:val="20"/>
                <w:szCs w:val="20"/>
              </w:rPr>
              <w:t xml:space="preserve"> del mapa de intercambio de información con otras entidades</w:t>
            </w:r>
          </w:p>
        </w:tc>
      </w:tr>
      <w:tr w:rsidR="008E6C8F" w:rsidRPr="004B0240" w14:paraId="5413B2E8"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09F7E218"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SO-IN-011</w:t>
            </w:r>
          </w:p>
        </w:tc>
        <w:tc>
          <w:tcPr>
            <w:tcW w:w="2137" w:type="pct"/>
            <w:tcBorders>
              <w:top w:val="nil"/>
              <w:left w:val="nil"/>
              <w:bottom w:val="single" w:sz="4" w:space="0" w:color="auto"/>
              <w:right w:val="single" w:sz="4" w:space="0" w:color="auto"/>
            </w:tcBorders>
            <w:shd w:val="clear" w:color="auto" w:fill="auto"/>
            <w:vAlign w:val="center"/>
            <w:hideMark/>
          </w:tcPr>
          <w:p w14:paraId="05A978DB"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Actualizar el directorio de componente de información </w:t>
            </w:r>
          </w:p>
        </w:tc>
        <w:tc>
          <w:tcPr>
            <w:tcW w:w="1993" w:type="pct"/>
            <w:tcBorders>
              <w:top w:val="nil"/>
              <w:left w:val="nil"/>
              <w:bottom w:val="single" w:sz="4" w:space="0" w:color="auto"/>
              <w:right w:val="single" w:sz="4" w:space="0" w:color="auto"/>
            </w:tcBorders>
            <w:shd w:val="clear" w:color="auto" w:fill="auto"/>
            <w:vAlign w:val="center"/>
            <w:hideMark/>
          </w:tcPr>
          <w:p w14:paraId="518E1DA2"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Definir el Directorio de servicios </w:t>
            </w:r>
            <w:r w:rsidR="000F763D" w:rsidRPr="004B0240">
              <w:rPr>
                <w:rFonts w:ascii="Arial" w:hAnsi="Arial" w:cs="Arial"/>
                <w:color w:val="000000"/>
                <w:sz w:val="20"/>
                <w:szCs w:val="20"/>
              </w:rPr>
              <w:t>del componente</w:t>
            </w:r>
            <w:r w:rsidRPr="004B0240">
              <w:rPr>
                <w:rFonts w:ascii="Arial" w:hAnsi="Arial" w:cs="Arial"/>
                <w:color w:val="000000"/>
                <w:sz w:val="20"/>
                <w:szCs w:val="20"/>
              </w:rPr>
              <w:t xml:space="preserve"> de información de la UMV.</w:t>
            </w:r>
          </w:p>
        </w:tc>
      </w:tr>
      <w:tr w:rsidR="008E6C8F" w:rsidRPr="004B0240" w14:paraId="038F8998"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12C34D12"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SO-IN-012</w:t>
            </w:r>
          </w:p>
        </w:tc>
        <w:tc>
          <w:tcPr>
            <w:tcW w:w="2137" w:type="pct"/>
            <w:tcBorders>
              <w:top w:val="nil"/>
              <w:left w:val="nil"/>
              <w:bottom w:val="single" w:sz="4" w:space="0" w:color="auto"/>
              <w:right w:val="single" w:sz="4" w:space="0" w:color="auto"/>
            </w:tcBorders>
            <w:shd w:val="clear" w:color="auto" w:fill="auto"/>
            <w:vAlign w:val="center"/>
            <w:hideMark/>
          </w:tcPr>
          <w:p w14:paraId="69705665"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Diseñar e implementar del documento de acuerdos </w:t>
            </w:r>
            <w:r w:rsidR="000F763D" w:rsidRPr="004B0240">
              <w:rPr>
                <w:rFonts w:ascii="Arial" w:hAnsi="Arial" w:cs="Arial"/>
                <w:color w:val="000000"/>
                <w:sz w:val="20"/>
                <w:szCs w:val="20"/>
              </w:rPr>
              <w:t>de intercambio</w:t>
            </w:r>
            <w:r w:rsidRPr="004B0240">
              <w:rPr>
                <w:rFonts w:ascii="Arial" w:hAnsi="Arial" w:cs="Arial"/>
                <w:color w:val="000000"/>
                <w:sz w:val="20"/>
                <w:szCs w:val="20"/>
              </w:rPr>
              <w:t xml:space="preserve"> de información </w:t>
            </w:r>
          </w:p>
        </w:tc>
        <w:tc>
          <w:tcPr>
            <w:tcW w:w="1993" w:type="pct"/>
            <w:tcBorders>
              <w:top w:val="nil"/>
              <w:left w:val="nil"/>
              <w:bottom w:val="single" w:sz="4" w:space="0" w:color="auto"/>
              <w:right w:val="single" w:sz="4" w:space="0" w:color="auto"/>
            </w:tcBorders>
            <w:shd w:val="clear" w:color="auto" w:fill="auto"/>
            <w:vAlign w:val="center"/>
            <w:hideMark/>
          </w:tcPr>
          <w:p w14:paraId="15AF5D00"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e implementar los acuerdos de intercambio de información.</w:t>
            </w:r>
          </w:p>
        </w:tc>
      </w:tr>
      <w:tr w:rsidR="008E6C8F" w:rsidRPr="004B0240" w14:paraId="07C13DE1"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349E2F5C"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SO-IN-013</w:t>
            </w:r>
          </w:p>
        </w:tc>
        <w:tc>
          <w:tcPr>
            <w:tcW w:w="2137" w:type="pct"/>
            <w:tcBorders>
              <w:top w:val="nil"/>
              <w:left w:val="nil"/>
              <w:bottom w:val="single" w:sz="4" w:space="0" w:color="auto"/>
              <w:right w:val="single" w:sz="4" w:space="0" w:color="auto"/>
            </w:tcBorders>
            <w:shd w:val="clear" w:color="auto" w:fill="auto"/>
            <w:vAlign w:val="center"/>
            <w:hideMark/>
          </w:tcPr>
          <w:p w14:paraId="338BBD88"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Diseño e implementación de reglas para la estandarización y unificación de la información </w:t>
            </w:r>
          </w:p>
        </w:tc>
        <w:tc>
          <w:tcPr>
            <w:tcW w:w="1993" w:type="pct"/>
            <w:tcBorders>
              <w:top w:val="nil"/>
              <w:left w:val="nil"/>
              <w:bottom w:val="single" w:sz="4" w:space="0" w:color="auto"/>
              <w:right w:val="single" w:sz="4" w:space="0" w:color="auto"/>
            </w:tcBorders>
            <w:shd w:val="clear" w:color="auto" w:fill="auto"/>
            <w:vAlign w:val="center"/>
            <w:hideMark/>
          </w:tcPr>
          <w:p w14:paraId="12F2CD78"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Definir e implementar reglas para la estandarización y unificación de la información </w:t>
            </w:r>
          </w:p>
        </w:tc>
      </w:tr>
      <w:tr w:rsidR="008E6C8F" w:rsidRPr="004B0240" w14:paraId="703A13C5"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1B6F8694"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SO-IN-014</w:t>
            </w:r>
          </w:p>
        </w:tc>
        <w:tc>
          <w:tcPr>
            <w:tcW w:w="2137" w:type="pct"/>
            <w:tcBorders>
              <w:top w:val="nil"/>
              <w:left w:val="nil"/>
              <w:bottom w:val="single" w:sz="4" w:space="0" w:color="auto"/>
              <w:right w:val="single" w:sz="4" w:space="0" w:color="auto"/>
            </w:tcBorders>
            <w:shd w:val="clear" w:color="auto" w:fill="auto"/>
            <w:vAlign w:val="center"/>
            <w:hideMark/>
          </w:tcPr>
          <w:p w14:paraId="208AAB31"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e implementación de procedimiento y herramientas para el reporte de hallazgos</w:t>
            </w:r>
          </w:p>
        </w:tc>
        <w:tc>
          <w:tcPr>
            <w:tcW w:w="1993" w:type="pct"/>
            <w:tcBorders>
              <w:top w:val="nil"/>
              <w:left w:val="nil"/>
              <w:bottom w:val="single" w:sz="4" w:space="0" w:color="auto"/>
              <w:right w:val="single" w:sz="4" w:space="0" w:color="auto"/>
            </w:tcBorders>
            <w:shd w:val="clear" w:color="auto" w:fill="auto"/>
            <w:vAlign w:val="center"/>
            <w:hideMark/>
          </w:tcPr>
          <w:p w14:paraId="02D63EF6"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herramienta para hallazgo en el uso de los servicios de información ofrecidos por la UMV.</w:t>
            </w:r>
          </w:p>
        </w:tc>
      </w:tr>
      <w:tr w:rsidR="008E6C8F" w:rsidRPr="004B0240" w14:paraId="54A33B4A"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F155371"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SO-IN-015</w:t>
            </w:r>
          </w:p>
        </w:tc>
        <w:tc>
          <w:tcPr>
            <w:tcW w:w="2137" w:type="pct"/>
            <w:tcBorders>
              <w:top w:val="nil"/>
              <w:left w:val="nil"/>
              <w:bottom w:val="single" w:sz="4" w:space="0" w:color="auto"/>
              <w:right w:val="single" w:sz="4" w:space="0" w:color="auto"/>
            </w:tcBorders>
            <w:shd w:val="clear" w:color="auto" w:fill="auto"/>
            <w:vAlign w:val="center"/>
            <w:hideMark/>
          </w:tcPr>
          <w:p w14:paraId="702F15F3"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Implementación y ajuste de la política de </w:t>
            </w:r>
            <w:r w:rsidR="00AF6EB2" w:rsidRPr="004B0240">
              <w:rPr>
                <w:rFonts w:ascii="Arial" w:hAnsi="Arial" w:cs="Arial"/>
                <w:color w:val="000000"/>
                <w:sz w:val="20"/>
                <w:szCs w:val="20"/>
              </w:rPr>
              <w:t>protección</w:t>
            </w:r>
            <w:r w:rsidRPr="004B0240">
              <w:rPr>
                <w:rFonts w:ascii="Arial" w:hAnsi="Arial" w:cs="Arial"/>
                <w:color w:val="000000"/>
                <w:sz w:val="20"/>
                <w:szCs w:val="20"/>
              </w:rPr>
              <w:t xml:space="preserve"> y privacidad de la información</w:t>
            </w:r>
          </w:p>
        </w:tc>
        <w:tc>
          <w:tcPr>
            <w:tcW w:w="1993" w:type="pct"/>
            <w:tcBorders>
              <w:top w:val="nil"/>
              <w:left w:val="nil"/>
              <w:bottom w:val="single" w:sz="4" w:space="0" w:color="auto"/>
              <w:right w:val="single" w:sz="4" w:space="0" w:color="auto"/>
            </w:tcBorders>
            <w:shd w:val="clear" w:color="auto" w:fill="auto"/>
            <w:vAlign w:val="center"/>
            <w:hideMark/>
          </w:tcPr>
          <w:p w14:paraId="596A0DE0"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Definir </w:t>
            </w:r>
            <w:r w:rsidR="00AF6EB2" w:rsidRPr="004B0240">
              <w:rPr>
                <w:rFonts w:ascii="Arial" w:hAnsi="Arial" w:cs="Arial"/>
                <w:color w:val="000000"/>
                <w:sz w:val="20"/>
                <w:szCs w:val="20"/>
              </w:rPr>
              <w:t>política</w:t>
            </w:r>
            <w:r w:rsidRPr="004B0240">
              <w:rPr>
                <w:rFonts w:ascii="Arial" w:hAnsi="Arial" w:cs="Arial"/>
                <w:color w:val="000000"/>
                <w:sz w:val="20"/>
                <w:szCs w:val="20"/>
              </w:rPr>
              <w:t xml:space="preserve"> para la protección de la información.</w:t>
            </w:r>
          </w:p>
        </w:tc>
      </w:tr>
      <w:tr w:rsidR="008E6C8F" w:rsidRPr="004B0240" w14:paraId="20FA1E41"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15267BD3"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SO-IN-016</w:t>
            </w:r>
          </w:p>
        </w:tc>
        <w:tc>
          <w:tcPr>
            <w:tcW w:w="2137" w:type="pct"/>
            <w:tcBorders>
              <w:top w:val="nil"/>
              <w:left w:val="nil"/>
              <w:bottom w:val="single" w:sz="4" w:space="0" w:color="auto"/>
              <w:right w:val="single" w:sz="4" w:space="0" w:color="auto"/>
            </w:tcBorders>
            <w:shd w:val="clear" w:color="auto" w:fill="auto"/>
            <w:vAlign w:val="center"/>
            <w:hideMark/>
          </w:tcPr>
          <w:p w14:paraId="0068FD63"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Implementación de solución MDM (</w:t>
            </w:r>
            <w:proofErr w:type="gramStart"/>
            <w:r w:rsidRPr="004B0240">
              <w:rPr>
                <w:rFonts w:ascii="Arial" w:hAnsi="Arial" w:cs="Arial"/>
                <w:color w:val="000000"/>
                <w:sz w:val="20"/>
                <w:szCs w:val="20"/>
              </w:rPr>
              <w:t>Master</w:t>
            </w:r>
            <w:proofErr w:type="gramEnd"/>
            <w:r w:rsidRPr="004B0240">
              <w:rPr>
                <w:rFonts w:ascii="Arial" w:hAnsi="Arial" w:cs="Arial"/>
                <w:color w:val="000000"/>
                <w:sz w:val="20"/>
                <w:szCs w:val="20"/>
              </w:rPr>
              <w:t xml:space="preserve"> Data Management)</w:t>
            </w:r>
          </w:p>
        </w:tc>
        <w:tc>
          <w:tcPr>
            <w:tcW w:w="1993" w:type="pct"/>
            <w:tcBorders>
              <w:top w:val="nil"/>
              <w:left w:val="nil"/>
              <w:bottom w:val="single" w:sz="4" w:space="0" w:color="auto"/>
              <w:right w:val="single" w:sz="4" w:space="0" w:color="auto"/>
            </w:tcBorders>
            <w:shd w:val="clear" w:color="auto" w:fill="auto"/>
            <w:vAlign w:val="center"/>
            <w:hideMark/>
          </w:tcPr>
          <w:p w14:paraId="56CD6720"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Estandarización de la información de la entidad en un solo lugar, siendo el punto común de gestión de los datos </w:t>
            </w:r>
            <w:r w:rsidR="00AF6EB2" w:rsidRPr="004B0240">
              <w:rPr>
                <w:rFonts w:ascii="Arial" w:hAnsi="Arial" w:cs="Arial"/>
                <w:color w:val="000000"/>
                <w:sz w:val="20"/>
                <w:szCs w:val="20"/>
              </w:rPr>
              <w:t>más</w:t>
            </w:r>
            <w:r w:rsidRPr="004B0240">
              <w:rPr>
                <w:rFonts w:ascii="Arial" w:hAnsi="Arial" w:cs="Arial"/>
                <w:color w:val="000000"/>
                <w:sz w:val="20"/>
                <w:szCs w:val="20"/>
              </w:rPr>
              <w:t xml:space="preserve"> relevantes de la operación de la entidad. Esta solución abarca las siguientes capacidades de información: </w:t>
            </w:r>
            <w:r w:rsidRPr="004B0240">
              <w:rPr>
                <w:rFonts w:ascii="Arial" w:hAnsi="Arial" w:cs="Arial"/>
                <w:color w:val="000000"/>
                <w:sz w:val="20"/>
                <w:szCs w:val="20"/>
              </w:rPr>
              <w:br/>
              <w:t>- Gestión de Datos Maestros.</w:t>
            </w:r>
            <w:r w:rsidRPr="004B0240">
              <w:rPr>
                <w:rFonts w:ascii="Arial" w:hAnsi="Arial" w:cs="Arial"/>
                <w:color w:val="000000"/>
                <w:sz w:val="20"/>
                <w:szCs w:val="20"/>
              </w:rPr>
              <w:br/>
              <w:t xml:space="preserve">- </w:t>
            </w:r>
            <w:r w:rsidR="00AF6EB2" w:rsidRPr="004B0240">
              <w:rPr>
                <w:rFonts w:ascii="Arial" w:hAnsi="Arial" w:cs="Arial"/>
                <w:color w:val="000000"/>
                <w:sz w:val="20"/>
                <w:szCs w:val="20"/>
              </w:rPr>
              <w:t>Operacional</w:t>
            </w:r>
            <w:r w:rsidRPr="004B0240">
              <w:rPr>
                <w:rFonts w:ascii="Arial" w:hAnsi="Arial" w:cs="Arial"/>
                <w:color w:val="000000"/>
                <w:sz w:val="20"/>
                <w:szCs w:val="20"/>
              </w:rPr>
              <w:t xml:space="preserve"> Data </w:t>
            </w:r>
            <w:proofErr w:type="spellStart"/>
            <w:r w:rsidRPr="004B0240">
              <w:rPr>
                <w:rFonts w:ascii="Arial" w:hAnsi="Arial" w:cs="Arial"/>
                <w:color w:val="000000"/>
                <w:sz w:val="20"/>
                <w:szCs w:val="20"/>
              </w:rPr>
              <w:t>Source</w:t>
            </w:r>
            <w:proofErr w:type="spellEnd"/>
            <w:r w:rsidRPr="004B0240">
              <w:rPr>
                <w:rFonts w:ascii="Arial" w:hAnsi="Arial" w:cs="Arial"/>
                <w:color w:val="000000"/>
                <w:sz w:val="20"/>
                <w:szCs w:val="20"/>
              </w:rPr>
              <w:t>.</w:t>
            </w:r>
          </w:p>
        </w:tc>
      </w:tr>
      <w:tr w:rsidR="008E6C8F" w:rsidRPr="004B0240" w14:paraId="585293AD"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36676D7E"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SO-IN-017</w:t>
            </w:r>
          </w:p>
        </w:tc>
        <w:tc>
          <w:tcPr>
            <w:tcW w:w="2137" w:type="pct"/>
            <w:tcBorders>
              <w:top w:val="nil"/>
              <w:left w:val="nil"/>
              <w:bottom w:val="single" w:sz="4" w:space="0" w:color="auto"/>
              <w:right w:val="single" w:sz="4" w:space="0" w:color="auto"/>
            </w:tcBorders>
            <w:shd w:val="clear" w:color="auto" w:fill="auto"/>
            <w:vAlign w:val="center"/>
            <w:hideMark/>
          </w:tcPr>
          <w:p w14:paraId="38E0585C"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Implementación Herramienta para la administración de Medios Digitales</w:t>
            </w:r>
          </w:p>
        </w:tc>
        <w:tc>
          <w:tcPr>
            <w:tcW w:w="1993" w:type="pct"/>
            <w:tcBorders>
              <w:top w:val="nil"/>
              <w:left w:val="nil"/>
              <w:bottom w:val="single" w:sz="4" w:space="0" w:color="auto"/>
              <w:right w:val="single" w:sz="4" w:space="0" w:color="auto"/>
            </w:tcBorders>
            <w:shd w:val="clear" w:color="auto" w:fill="auto"/>
            <w:vAlign w:val="center"/>
            <w:hideMark/>
          </w:tcPr>
          <w:p w14:paraId="11AA963E"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herramienta permitirá </w:t>
            </w:r>
            <w:r w:rsidR="00AF6EB2" w:rsidRPr="004B0240">
              <w:rPr>
                <w:rFonts w:ascii="Arial" w:hAnsi="Arial" w:cs="Arial"/>
                <w:color w:val="000000"/>
                <w:sz w:val="20"/>
                <w:szCs w:val="20"/>
              </w:rPr>
              <w:t>la administración</w:t>
            </w:r>
            <w:r w:rsidRPr="004B0240">
              <w:rPr>
                <w:rFonts w:ascii="Arial" w:hAnsi="Arial" w:cs="Arial"/>
                <w:color w:val="000000"/>
                <w:sz w:val="20"/>
                <w:szCs w:val="20"/>
              </w:rPr>
              <w:t xml:space="preserve"> de datos no </w:t>
            </w:r>
            <w:r w:rsidRPr="004B0240">
              <w:rPr>
                <w:rFonts w:ascii="Arial" w:hAnsi="Arial" w:cs="Arial"/>
                <w:color w:val="000000"/>
                <w:sz w:val="20"/>
                <w:szCs w:val="20"/>
              </w:rPr>
              <w:lastRenderedPageBreak/>
              <w:t xml:space="preserve">estructurados de la entidad, apoyando de forma significativa la gestión de archivos como mapas, imágenes, videos y demás información multimedia digital que administra la entidad. Esta solución abarca las siguientes capacidades de información: </w:t>
            </w:r>
            <w:r w:rsidRPr="004B0240">
              <w:rPr>
                <w:rFonts w:ascii="Arial" w:hAnsi="Arial" w:cs="Arial"/>
                <w:color w:val="000000"/>
                <w:sz w:val="20"/>
                <w:szCs w:val="20"/>
              </w:rPr>
              <w:br/>
              <w:t>- Gestión de Contenidos.</w:t>
            </w:r>
            <w:r w:rsidRPr="004B0240">
              <w:rPr>
                <w:rFonts w:ascii="Arial" w:hAnsi="Arial" w:cs="Arial"/>
                <w:color w:val="000000"/>
                <w:sz w:val="20"/>
                <w:szCs w:val="20"/>
              </w:rPr>
              <w:br/>
              <w:t>- Gestión de videos y Audios.</w:t>
            </w:r>
            <w:r w:rsidRPr="004B0240">
              <w:rPr>
                <w:rFonts w:ascii="Arial" w:hAnsi="Arial" w:cs="Arial"/>
                <w:color w:val="000000"/>
                <w:sz w:val="20"/>
                <w:szCs w:val="20"/>
              </w:rPr>
              <w:br/>
              <w:t>- Gestión de derechos digitales.</w:t>
            </w:r>
            <w:r w:rsidRPr="004B0240">
              <w:rPr>
                <w:rFonts w:ascii="Arial" w:hAnsi="Arial" w:cs="Arial"/>
                <w:color w:val="000000"/>
                <w:sz w:val="20"/>
                <w:szCs w:val="20"/>
              </w:rPr>
              <w:br/>
              <w:t>- Procesamiento de imágenes y formas.</w:t>
            </w:r>
          </w:p>
        </w:tc>
      </w:tr>
      <w:tr w:rsidR="008E6C8F" w:rsidRPr="004B0240" w14:paraId="1A1C432C" w14:textId="77777777" w:rsidTr="00C448CF">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2F834CD"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SO-IN-018</w:t>
            </w:r>
          </w:p>
        </w:tc>
        <w:tc>
          <w:tcPr>
            <w:tcW w:w="2137" w:type="pct"/>
            <w:tcBorders>
              <w:top w:val="nil"/>
              <w:left w:val="nil"/>
              <w:bottom w:val="single" w:sz="4" w:space="0" w:color="auto"/>
              <w:right w:val="single" w:sz="4" w:space="0" w:color="auto"/>
            </w:tcBorders>
            <w:shd w:val="clear" w:color="auto" w:fill="auto"/>
            <w:vAlign w:val="center"/>
            <w:hideMark/>
          </w:tcPr>
          <w:p w14:paraId="370E9E53"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Diseñar e implementar la Política de manejo de documentos electrónicos  </w:t>
            </w:r>
          </w:p>
        </w:tc>
        <w:tc>
          <w:tcPr>
            <w:tcW w:w="1993" w:type="pct"/>
            <w:tcBorders>
              <w:top w:val="nil"/>
              <w:left w:val="nil"/>
              <w:bottom w:val="single" w:sz="4" w:space="0" w:color="auto"/>
              <w:right w:val="single" w:sz="4" w:space="0" w:color="auto"/>
            </w:tcBorders>
            <w:shd w:val="clear" w:color="auto" w:fill="auto"/>
            <w:vAlign w:val="center"/>
            <w:hideMark/>
          </w:tcPr>
          <w:p w14:paraId="46DCA7C0"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w:t>
            </w:r>
            <w:r w:rsidR="00AF6EB2" w:rsidRPr="004B0240">
              <w:rPr>
                <w:rFonts w:ascii="Arial" w:hAnsi="Arial" w:cs="Arial"/>
                <w:color w:val="000000"/>
                <w:sz w:val="20"/>
                <w:szCs w:val="20"/>
              </w:rPr>
              <w:t>política</w:t>
            </w:r>
            <w:r w:rsidRPr="004B0240">
              <w:rPr>
                <w:rFonts w:ascii="Arial" w:hAnsi="Arial" w:cs="Arial"/>
                <w:color w:val="000000"/>
                <w:sz w:val="20"/>
                <w:szCs w:val="20"/>
              </w:rPr>
              <w:t xml:space="preserve"> </w:t>
            </w:r>
            <w:r w:rsidR="00AF6EB2" w:rsidRPr="004B0240">
              <w:rPr>
                <w:rFonts w:ascii="Arial" w:hAnsi="Arial" w:cs="Arial"/>
                <w:color w:val="000000"/>
                <w:sz w:val="20"/>
                <w:szCs w:val="20"/>
              </w:rPr>
              <w:t>permitirá</w:t>
            </w:r>
            <w:r w:rsidRPr="004B0240">
              <w:rPr>
                <w:rFonts w:ascii="Arial" w:hAnsi="Arial" w:cs="Arial"/>
                <w:color w:val="000000"/>
                <w:sz w:val="20"/>
                <w:szCs w:val="20"/>
              </w:rPr>
              <w:t xml:space="preserve"> el manejo de documentos electrónicos producidos en la UMV.</w:t>
            </w:r>
          </w:p>
        </w:tc>
      </w:tr>
      <w:tr w:rsidR="008E6C8F" w:rsidRPr="004B0240" w14:paraId="099CAB73" w14:textId="77777777" w:rsidTr="00555DCB">
        <w:trPr>
          <w:trHeight w:val="20"/>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4949C155" w14:textId="77777777" w:rsidR="008E6C8F" w:rsidRPr="004B0240" w:rsidRDefault="008E6C8F"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rPr>
              <w:t>SO-IN-019</w:t>
            </w:r>
          </w:p>
        </w:tc>
        <w:tc>
          <w:tcPr>
            <w:tcW w:w="2137" w:type="pct"/>
            <w:tcBorders>
              <w:top w:val="nil"/>
              <w:left w:val="nil"/>
              <w:bottom w:val="single" w:sz="4" w:space="0" w:color="auto"/>
              <w:right w:val="single" w:sz="4" w:space="0" w:color="auto"/>
            </w:tcBorders>
            <w:shd w:val="clear" w:color="auto" w:fill="auto"/>
            <w:vAlign w:val="center"/>
            <w:hideMark/>
          </w:tcPr>
          <w:p w14:paraId="2D8AA542"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Diseñar Matriz de canales de acceso por componente de información </w:t>
            </w:r>
          </w:p>
        </w:tc>
        <w:tc>
          <w:tcPr>
            <w:tcW w:w="1993" w:type="pct"/>
            <w:tcBorders>
              <w:top w:val="nil"/>
              <w:left w:val="nil"/>
              <w:bottom w:val="single" w:sz="4" w:space="0" w:color="auto"/>
              <w:right w:val="single" w:sz="4" w:space="0" w:color="auto"/>
            </w:tcBorders>
            <w:shd w:val="clear" w:color="auto" w:fill="auto"/>
            <w:vAlign w:val="center"/>
            <w:hideMark/>
          </w:tcPr>
          <w:p w14:paraId="3AF2A47A" w14:textId="77777777" w:rsidR="008E6C8F" w:rsidRPr="004B0240" w:rsidRDefault="008E6C8F"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herramienta </w:t>
            </w:r>
            <w:r w:rsidR="00AF6EB2" w:rsidRPr="004B0240">
              <w:rPr>
                <w:rFonts w:ascii="Arial" w:hAnsi="Arial" w:cs="Arial"/>
                <w:color w:val="000000"/>
                <w:sz w:val="20"/>
                <w:szCs w:val="20"/>
              </w:rPr>
              <w:t>permitirá</w:t>
            </w:r>
            <w:r w:rsidRPr="004B0240">
              <w:rPr>
                <w:rFonts w:ascii="Arial" w:hAnsi="Arial" w:cs="Arial"/>
                <w:color w:val="000000"/>
                <w:sz w:val="20"/>
                <w:szCs w:val="20"/>
              </w:rPr>
              <w:t xml:space="preserve"> identificar los canales de </w:t>
            </w:r>
            <w:r w:rsidR="000F763D" w:rsidRPr="004B0240">
              <w:rPr>
                <w:rFonts w:ascii="Arial" w:hAnsi="Arial" w:cs="Arial"/>
                <w:color w:val="000000"/>
                <w:sz w:val="20"/>
                <w:szCs w:val="20"/>
              </w:rPr>
              <w:t>acceso a</w:t>
            </w:r>
            <w:r w:rsidRPr="004B0240">
              <w:rPr>
                <w:rFonts w:ascii="Arial" w:hAnsi="Arial" w:cs="Arial"/>
                <w:color w:val="000000"/>
                <w:sz w:val="20"/>
                <w:szCs w:val="20"/>
              </w:rPr>
              <w:t xml:space="preserve"> los componentes de información.</w:t>
            </w:r>
          </w:p>
        </w:tc>
      </w:tr>
      <w:tr w:rsidR="00555DCB" w:rsidRPr="004B0240" w14:paraId="04573768" w14:textId="77777777" w:rsidTr="00555DCB">
        <w:trPr>
          <w:trHeight w:val="20"/>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6A070F" w14:textId="77777777" w:rsidR="00555DCB" w:rsidRPr="004B0240" w:rsidRDefault="00555DCB" w:rsidP="008E6C8F">
            <w:pPr>
              <w:spacing w:after="0" w:line="240" w:lineRule="auto"/>
              <w:jc w:val="center"/>
              <w:rPr>
                <w:rFonts w:ascii="Arial" w:hAnsi="Arial" w:cs="Arial"/>
                <w:color w:val="000000"/>
                <w:sz w:val="20"/>
                <w:szCs w:val="20"/>
              </w:rPr>
            </w:pPr>
            <w:r w:rsidRPr="004B0240">
              <w:rPr>
                <w:rFonts w:ascii="Arial" w:hAnsi="Arial" w:cs="Arial"/>
                <w:color w:val="000000"/>
                <w:sz w:val="20"/>
                <w:szCs w:val="20"/>
                <w:shd w:val="clear" w:color="auto" w:fill="FFFFFF"/>
              </w:rPr>
              <w:t>SO-IN-020</w:t>
            </w:r>
          </w:p>
        </w:tc>
        <w:tc>
          <w:tcPr>
            <w:tcW w:w="2137" w:type="pct"/>
            <w:tcBorders>
              <w:top w:val="single" w:sz="4" w:space="0" w:color="auto"/>
              <w:left w:val="nil"/>
              <w:bottom w:val="single" w:sz="4" w:space="0" w:color="auto"/>
              <w:right w:val="single" w:sz="4" w:space="0" w:color="auto"/>
            </w:tcBorders>
            <w:shd w:val="clear" w:color="auto" w:fill="auto"/>
            <w:vAlign w:val="center"/>
          </w:tcPr>
          <w:p w14:paraId="309DB1B4" w14:textId="77777777" w:rsidR="00555DCB" w:rsidRPr="004B0240" w:rsidRDefault="00555DCB"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shd w:val="clear" w:color="auto" w:fill="FFFFFF"/>
              </w:rPr>
              <w:t>Implementación del gobierno de los componentes de información</w:t>
            </w:r>
          </w:p>
        </w:tc>
        <w:tc>
          <w:tcPr>
            <w:tcW w:w="1993" w:type="pct"/>
            <w:tcBorders>
              <w:top w:val="single" w:sz="4" w:space="0" w:color="auto"/>
              <w:left w:val="nil"/>
              <w:bottom w:val="single" w:sz="4" w:space="0" w:color="auto"/>
              <w:right w:val="single" w:sz="4" w:space="0" w:color="auto"/>
            </w:tcBorders>
            <w:shd w:val="clear" w:color="auto" w:fill="auto"/>
            <w:vAlign w:val="center"/>
          </w:tcPr>
          <w:p w14:paraId="2CB70568" w14:textId="77777777" w:rsidR="00555DCB" w:rsidRPr="004B0240" w:rsidRDefault="00555DCB" w:rsidP="008E6C8F">
            <w:pPr>
              <w:spacing w:after="0" w:line="240" w:lineRule="auto"/>
              <w:jc w:val="both"/>
              <w:rPr>
                <w:rFonts w:ascii="Arial" w:hAnsi="Arial" w:cs="Arial"/>
                <w:color w:val="000000"/>
                <w:sz w:val="20"/>
                <w:szCs w:val="20"/>
              </w:rPr>
            </w:pPr>
            <w:r w:rsidRPr="004B0240">
              <w:rPr>
                <w:rFonts w:ascii="Arial" w:hAnsi="Arial" w:cs="Arial"/>
                <w:color w:val="000000"/>
                <w:sz w:val="20"/>
                <w:szCs w:val="20"/>
                <w:shd w:val="clear" w:color="auto" w:fill="FFFFFF"/>
              </w:rPr>
              <w:t>Implementar las políticas y plan de calidad de la información a partir de la actualización de los componentes de información y el monitoreo de la calidad de la información. Implementar las acciones requeridas por el decreto 620 de 2020 referente a servicios ciudadanos digitales. Este proyecto permitirá a la entidad incorporar un esquema de gestión de los componentes de información.</w:t>
            </w:r>
          </w:p>
        </w:tc>
      </w:tr>
    </w:tbl>
    <w:p w14:paraId="20F55558" w14:textId="1C594AD6" w:rsidR="00CB7F6B" w:rsidRPr="004B0240" w:rsidRDefault="00CB7F6B" w:rsidP="00EF5D76">
      <w:pPr>
        <w:pStyle w:val="Descripcin"/>
        <w:spacing w:after="0" w:line="240" w:lineRule="auto"/>
        <w:jc w:val="center"/>
        <w:rPr>
          <w:rFonts w:ascii="Arial" w:hAnsi="Arial" w:cs="Arial"/>
          <w:sz w:val="18"/>
          <w:szCs w:val="18"/>
          <w:lang w:eastAsia="x-none"/>
        </w:rPr>
      </w:pPr>
      <w:bookmarkStart w:id="254" w:name="_Toc58956567"/>
      <w:r w:rsidRPr="004B0240">
        <w:rPr>
          <w:rFonts w:ascii="Arial" w:hAnsi="Arial" w:cs="Arial"/>
          <w:sz w:val="18"/>
          <w:szCs w:val="18"/>
        </w:rPr>
        <w:t>Tabla</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90DA9" w:rsidRPr="004B0240">
        <w:rPr>
          <w:rFonts w:ascii="Arial" w:hAnsi="Arial" w:cs="Arial"/>
          <w:noProof/>
          <w:sz w:val="18"/>
          <w:szCs w:val="18"/>
        </w:rPr>
        <w:t>21</w:t>
      </w:r>
      <w:r w:rsidRPr="004B0240">
        <w:rPr>
          <w:rFonts w:ascii="Arial" w:hAnsi="Arial" w:cs="Arial"/>
          <w:sz w:val="18"/>
          <w:szCs w:val="18"/>
        </w:rPr>
        <w:fldChar w:fldCharType="end"/>
      </w:r>
      <w:r w:rsidR="007D6F71" w:rsidRPr="004B0240">
        <w:rPr>
          <w:rFonts w:ascii="Arial" w:hAnsi="Arial" w:cs="Arial"/>
          <w:sz w:val="18"/>
          <w:szCs w:val="18"/>
        </w:rPr>
        <w:t>.</w:t>
      </w:r>
      <w:r w:rsidR="00AF7DF8" w:rsidRPr="004B0240">
        <w:rPr>
          <w:rFonts w:ascii="Arial" w:hAnsi="Arial" w:cs="Arial"/>
          <w:sz w:val="18"/>
          <w:szCs w:val="18"/>
        </w:rPr>
        <w:t xml:space="preserve"> </w:t>
      </w:r>
      <w:r w:rsidR="007D6F71" w:rsidRPr="004B0240">
        <w:rPr>
          <w:rFonts w:ascii="Arial" w:hAnsi="Arial" w:cs="Arial"/>
          <w:sz w:val="18"/>
          <w:szCs w:val="18"/>
        </w:rPr>
        <w:t>Iniciativas</w:t>
      </w:r>
      <w:r w:rsidR="00AF7DF8" w:rsidRPr="004B0240">
        <w:rPr>
          <w:rFonts w:ascii="Arial" w:hAnsi="Arial" w:cs="Arial"/>
          <w:sz w:val="18"/>
          <w:szCs w:val="18"/>
        </w:rPr>
        <w:t xml:space="preserve"> </w:t>
      </w:r>
      <w:r w:rsidR="007D6F71" w:rsidRPr="004B0240">
        <w:rPr>
          <w:rFonts w:ascii="Arial" w:hAnsi="Arial" w:cs="Arial"/>
          <w:sz w:val="18"/>
          <w:szCs w:val="18"/>
        </w:rPr>
        <w:t>creadas</w:t>
      </w:r>
      <w:r w:rsidR="00AF7DF8" w:rsidRPr="004B0240">
        <w:rPr>
          <w:rFonts w:ascii="Arial" w:hAnsi="Arial" w:cs="Arial"/>
          <w:sz w:val="18"/>
          <w:szCs w:val="18"/>
        </w:rPr>
        <w:t xml:space="preserve"> </w:t>
      </w:r>
      <w:r w:rsidR="007D6F71" w:rsidRPr="004B0240">
        <w:rPr>
          <w:rFonts w:ascii="Arial" w:hAnsi="Arial" w:cs="Arial"/>
          <w:sz w:val="18"/>
          <w:szCs w:val="18"/>
        </w:rPr>
        <w:t>para</w:t>
      </w:r>
      <w:r w:rsidR="00AF7DF8" w:rsidRPr="004B0240">
        <w:rPr>
          <w:rFonts w:ascii="Arial" w:hAnsi="Arial" w:cs="Arial"/>
          <w:sz w:val="18"/>
          <w:szCs w:val="18"/>
        </w:rPr>
        <w:t xml:space="preserve"> </w:t>
      </w:r>
      <w:r w:rsidR="007D6F71" w:rsidRPr="004B0240">
        <w:rPr>
          <w:rFonts w:ascii="Arial" w:hAnsi="Arial" w:cs="Arial"/>
          <w:sz w:val="18"/>
          <w:szCs w:val="18"/>
        </w:rPr>
        <w:t>el</w:t>
      </w:r>
      <w:r w:rsidR="00AF7DF8" w:rsidRPr="004B0240">
        <w:rPr>
          <w:rFonts w:ascii="Arial" w:hAnsi="Arial" w:cs="Arial"/>
          <w:sz w:val="18"/>
          <w:szCs w:val="18"/>
        </w:rPr>
        <w:t xml:space="preserve"> </w:t>
      </w:r>
      <w:r w:rsidR="007D6F71" w:rsidRPr="004B0240">
        <w:rPr>
          <w:rFonts w:ascii="Arial" w:hAnsi="Arial" w:cs="Arial"/>
          <w:sz w:val="18"/>
          <w:szCs w:val="18"/>
        </w:rPr>
        <w:t>dominio</w:t>
      </w:r>
      <w:r w:rsidR="00AF7DF8" w:rsidRPr="004B0240">
        <w:rPr>
          <w:rFonts w:ascii="Arial" w:hAnsi="Arial" w:cs="Arial"/>
          <w:sz w:val="18"/>
          <w:szCs w:val="18"/>
        </w:rPr>
        <w:t xml:space="preserve"> </w:t>
      </w:r>
      <w:r w:rsidR="007D6F71" w:rsidRPr="004B0240">
        <w:rPr>
          <w:rFonts w:ascii="Arial" w:hAnsi="Arial" w:cs="Arial"/>
          <w:sz w:val="18"/>
          <w:szCs w:val="18"/>
        </w:rPr>
        <w:t>de</w:t>
      </w:r>
      <w:r w:rsidR="00AF7DF8" w:rsidRPr="004B0240">
        <w:rPr>
          <w:rFonts w:ascii="Arial" w:hAnsi="Arial" w:cs="Arial"/>
          <w:sz w:val="18"/>
          <w:szCs w:val="18"/>
        </w:rPr>
        <w:t xml:space="preserve"> </w:t>
      </w:r>
      <w:r w:rsidR="007D6F71" w:rsidRPr="004B0240">
        <w:rPr>
          <w:rFonts w:ascii="Arial" w:hAnsi="Arial" w:cs="Arial"/>
          <w:sz w:val="18"/>
          <w:szCs w:val="18"/>
        </w:rPr>
        <w:t>información</w:t>
      </w:r>
      <w:bookmarkEnd w:id="254"/>
    </w:p>
    <w:p w14:paraId="7ED7CC29" w14:textId="77777777" w:rsidR="00CB7F6B" w:rsidRPr="004B0240" w:rsidRDefault="007D6F71" w:rsidP="009D3452">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008E6C8F" w:rsidRPr="004B0240">
        <w:rPr>
          <w:rFonts w:ascii="Arial" w:hAnsi="Arial" w:cs="Arial"/>
          <w:sz w:val="18"/>
          <w:szCs w:val="18"/>
          <w:lang w:eastAsia="x-none"/>
        </w:rPr>
        <w:t>Artefacto soluciones y oportunidades AE</w:t>
      </w:r>
    </w:p>
    <w:p w14:paraId="37C02DC4" w14:textId="77777777" w:rsidR="00EF5D76" w:rsidRPr="004B0240" w:rsidRDefault="00EF5D76" w:rsidP="004C40A9">
      <w:pPr>
        <w:spacing w:after="0" w:line="240" w:lineRule="auto"/>
        <w:jc w:val="both"/>
        <w:rPr>
          <w:rFonts w:ascii="Arial" w:hAnsi="Arial" w:cs="Arial"/>
          <w:sz w:val="20"/>
          <w:lang w:eastAsia="x-none"/>
        </w:rPr>
      </w:pPr>
    </w:p>
    <w:p w14:paraId="62A88F31" w14:textId="77777777" w:rsidR="00EF5D76" w:rsidRPr="004B0240" w:rsidRDefault="00EF5D76" w:rsidP="004C40A9">
      <w:pPr>
        <w:spacing w:after="0" w:line="240" w:lineRule="auto"/>
        <w:jc w:val="both"/>
        <w:rPr>
          <w:rFonts w:ascii="Arial" w:hAnsi="Arial" w:cs="Arial"/>
          <w:sz w:val="20"/>
          <w:lang w:eastAsia="x-none"/>
        </w:rPr>
      </w:pPr>
    </w:p>
    <w:p w14:paraId="778A4694" w14:textId="77777777" w:rsidR="00EF5D76" w:rsidRPr="004B0240" w:rsidRDefault="00EF5D76" w:rsidP="004C40A9">
      <w:pPr>
        <w:spacing w:after="0" w:line="240" w:lineRule="auto"/>
        <w:jc w:val="both"/>
        <w:rPr>
          <w:rFonts w:ascii="Arial" w:hAnsi="Arial" w:cs="Arial"/>
          <w:sz w:val="20"/>
          <w:lang w:eastAsia="x-none"/>
        </w:rPr>
      </w:pPr>
    </w:p>
    <w:p w14:paraId="0EC29EAB" w14:textId="77777777" w:rsidR="004D53BC" w:rsidRPr="004B0240" w:rsidRDefault="00C20D03" w:rsidP="00C2451C">
      <w:pPr>
        <w:pStyle w:val="Ttulo2"/>
        <w:numPr>
          <w:ilvl w:val="0"/>
          <w:numId w:val="8"/>
        </w:numPr>
        <w:spacing w:before="0" w:after="0" w:line="240" w:lineRule="auto"/>
        <w:rPr>
          <w:rFonts w:cs="Arial"/>
          <w:i/>
        </w:rPr>
      </w:pPr>
      <w:bookmarkStart w:id="255" w:name="_Toc58954934"/>
      <w:r w:rsidRPr="004B0240">
        <w:rPr>
          <w:rFonts w:cs="Arial"/>
          <w:bCs w:val="0"/>
          <w:i/>
          <w:szCs w:val="22"/>
          <w:lang w:val="es"/>
        </w:rPr>
        <w:t>SISTEMAS</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INFORMACIÓN</w:t>
      </w:r>
      <w:bookmarkEnd w:id="255"/>
    </w:p>
    <w:p w14:paraId="5B4DC62F" w14:textId="77777777" w:rsidR="00EF5D76" w:rsidRPr="004B0240" w:rsidRDefault="00EF5D76" w:rsidP="00EF5D76">
      <w:pPr>
        <w:spacing w:after="0" w:line="240" w:lineRule="auto"/>
        <w:rPr>
          <w:rFonts w:ascii="Arial" w:hAnsi="Arial" w:cs="Arial"/>
          <w:lang w:val="x-none" w:eastAsia="x-none"/>
        </w:rPr>
      </w:pPr>
    </w:p>
    <w:p w14:paraId="51B8DE87" w14:textId="77777777" w:rsidR="00EF0A04" w:rsidRPr="004B0240" w:rsidRDefault="00EF0A04" w:rsidP="00EF5D76">
      <w:pPr>
        <w:spacing w:after="0" w:line="240" w:lineRule="auto"/>
        <w:rPr>
          <w:rFonts w:ascii="Arial" w:hAnsi="Arial" w:cs="Arial"/>
          <w:lang w:val="x-none" w:eastAsia="x-none"/>
        </w:rPr>
      </w:pPr>
    </w:p>
    <w:p w14:paraId="3C3DB8A2" w14:textId="77777777" w:rsidR="00345359" w:rsidRPr="004B0240" w:rsidRDefault="0052162D" w:rsidP="004C40A9">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ilustración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presenta</w:t>
      </w:r>
      <w:r w:rsidR="00AF7DF8" w:rsidRPr="004B0240">
        <w:rPr>
          <w:rFonts w:ascii="Arial" w:hAnsi="Arial" w:cs="Arial"/>
          <w:lang w:eastAsia="x-none"/>
        </w:rPr>
        <w:t xml:space="preserve"> </w:t>
      </w:r>
      <w:r w:rsidRPr="004B0240">
        <w:rPr>
          <w:rFonts w:ascii="Arial" w:hAnsi="Arial" w:cs="Arial"/>
          <w:lang w:eastAsia="x-none"/>
        </w:rPr>
        <w:t>una</w:t>
      </w:r>
      <w:r w:rsidR="00AF7DF8" w:rsidRPr="004B0240">
        <w:rPr>
          <w:rFonts w:ascii="Arial" w:hAnsi="Arial" w:cs="Arial"/>
          <w:lang w:eastAsia="x-none"/>
        </w:rPr>
        <w:t xml:space="preserve"> </w:t>
      </w:r>
      <w:r w:rsidRPr="004B0240">
        <w:rPr>
          <w:rFonts w:ascii="Arial" w:hAnsi="Arial" w:cs="Arial"/>
          <w:lang w:eastAsia="x-none"/>
        </w:rPr>
        <w:t>vista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primer</w:t>
      </w:r>
      <w:r w:rsidR="00AF7DF8" w:rsidRPr="004B0240">
        <w:rPr>
          <w:rFonts w:ascii="Arial" w:hAnsi="Arial" w:cs="Arial"/>
          <w:lang w:eastAsia="x-none"/>
        </w:rPr>
        <w:t xml:space="preserve"> </w:t>
      </w:r>
      <w:r w:rsidRPr="004B0240">
        <w:rPr>
          <w:rFonts w:ascii="Arial" w:hAnsi="Arial" w:cs="Arial"/>
          <w:lang w:eastAsia="x-none"/>
        </w:rPr>
        <w:t>nivel</w:t>
      </w:r>
      <w:r w:rsidR="00AF7DF8" w:rsidRPr="004B0240">
        <w:rPr>
          <w:rFonts w:ascii="Arial" w:hAnsi="Arial" w:cs="Arial"/>
          <w:lang w:eastAsia="x-none"/>
        </w:rPr>
        <w:t xml:space="preserve"> </w:t>
      </w:r>
      <w:r w:rsidRPr="004B0240">
        <w:rPr>
          <w:rFonts w:ascii="Arial" w:hAnsi="Arial" w:cs="Arial"/>
          <w:lang w:eastAsia="x-none"/>
        </w:rPr>
        <w:t>con</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sistemas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información</w:t>
      </w:r>
      <w:r w:rsidR="00AF7DF8" w:rsidRPr="004B0240">
        <w:rPr>
          <w:rFonts w:ascii="Arial" w:hAnsi="Arial" w:cs="Arial"/>
          <w:lang w:eastAsia="x-none"/>
        </w:rPr>
        <w:t xml:space="preserve"> </w:t>
      </w:r>
      <w:r w:rsidRPr="004B0240">
        <w:rPr>
          <w:rFonts w:ascii="Arial" w:hAnsi="Arial" w:cs="Arial"/>
          <w:lang w:eastAsia="x-none"/>
        </w:rPr>
        <w:t>requeridos.</w:t>
      </w:r>
    </w:p>
    <w:p w14:paraId="26E105A8" w14:textId="77777777" w:rsidR="00CF458E" w:rsidRPr="004B0240" w:rsidRDefault="00CF458E" w:rsidP="004C40A9">
      <w:pPr>
        <w:spacing w:after="0" w:line="240" w:lineRule="auto"/>
        <w:jc w:val="both"/>
        <w:rPr>
          <w:rFonts w:ascii="Arial" w:hAnsi="Arial" w:cs="Arial"/>
          <w:lang w:eastAsia="x-none"/>
        </w:rPr>
      </w:pPr>
    </w:p>
    <w:p w14:paraId="21A2B99A" w14:textId="066852C8" w:rsidR="00345359" w:rsidRPr="004B0240" w:rsidRDefault="007D4D73" w:rsidP="005A39E4">
      <w:pPr>
        <w:spacing w:after="0" w:line="240" w:lineRule="auto"/>
        <w:jc w:val="center"/>
        <w:rPr>
          <w:rFonts w:ascii="Arial" w:hAnsi="Arial" w:cs="Arial"/>
          <w:lang w:eastAsia="x-none"/>
        </w:rPr>
      </w:pPr>
      <w:r w:rsidRPr="004B0240">
        <w:rPr>
          <w:rFonts w:ascii="Arial" w:hAnsi="Arial" w:cs="Arial"/>
          <w:noProof/>
          <w:bdr w:val="double" w:sz="4" w:space="0" w:color="2F5496" w:themeColor="accent1" w:themeShade="BF"/>
        </w:rPr>
        <w:lastRenderedPageBreak/>
        <w:drawing>
          <wp:inline distT="0" distB="0" distL="0" distR="0" wp14:anchorId="4BDB49B6" wp14:editId="5DEA2DFB">
            <wp:extent cx="5902325" cy="3873634"/>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60" t="1584"/>
                    <a:stretch/>
                  </pic:blipFill>
                  <pic:spPr bwMode="auto">
                    <a:xfrm>
                      <a:off x="0" y="0"/>
                      <a:ext cx="5902903" cy="3874013"/>
                    </a:xfrm>
                    <a:prstGeom prst="rect">
                      <a:avLst/>
                    </a:prstGeom>
                    <a:ln>
                      <a:noFill/>
                    </a:ln>
                    <a:extLst>
                      <a:ext uri="{53640926-AAD7-44D8-BBD7-CCE9431645EC}">
                        <a14:shadowObscured xmlns:a14="http://schemas.microsoft.com/office/drawing/2010/main"/>
                      </a:ext>
                    </a:extLst>
                  </pic:spPr>
                </pic:pic>
              </a:graphicData>
            </a:graphic>
          </wp:inline>
        </w:drawing>
      </w:r>
    </w:p>
    <w:p w14:paraId="7AB70BEE" w14:textId="3580A4C9" w:rsidR="00217EFB" w:rsidRPr="004B0240" w:rsidRDefault="00217EFB" w:rsidP="00EF5D76">
      <w:pPr>
        <w:pStyle w:val="Descripcin"/>
        <w:spacing w:after="0" w:line="240" w:lineRule="auto"/>
        <w:jc w:val="center"/>
        <w:rPr>
          <w:rFonts w:ascii="Arial" w:hAnsi="Arial" w:cs="Arial"/>
          <w:sz w:val="18"/>
          <w:szCs w:val="18"/>
          <w:lang w:eastAsia="x-none"/>
        </w:rPr>
      </w:pPr>
      <w:bookmarkStart w:id="256" w:name="_Toc59198784"/>
      <w:r w:rsidRPr="004B0240">
        <w:rPr>
          <w:rFonts w:ascii="Arial" w:hAnsi="Arial" w:cs="Arial"/>
          <w:sz w:val="18"/>
          <w:szCs w:val="18"/>
        </w:rPr>
        <w:t>Ilustración</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26</w:t>
      </w:r>
      <w:r w:rsidRPr="004B0240">
        <w:rPr>
          <w:rFonts w:ascii="Arial" w:hAnsi="Arial" w:cs="Arial"/>
          <w:sz w:val="18"/>
          <w:szCs w:val="18"/>
        </w:rPr>
        <w:fldChar w:fldCharType="end"/>
      </w:r>
      <w:r w:rsidRPr="004B0240">
        <w:rPr>
          <w:rFonts w:ascii="Arial" w:hAnsi="Arial" w:cs="Arial"/>
          <w:sz w:val="18"/>
          <w:szCs w:val="18"/>
        </w:rPr>
        <w:t>.</w:t>
      </w:r>
      <w:r w:rsidR="00AF7DF8" w:rsidRPr="004B0240">
        <w:rPr>
          <w:rFonts w:ascii="Arial" w:hAnsi="Arial" w:cs="Arial"/>
          <w:sz w:val="18"/>
          <w:szCs w:val="18"/>
        </w:rPr>
        <w:t xml:space="preserve"> </w:t>
      </w:r>
      <w:r w:rsidR="00B1446C" w:rsidRPr="004B0240">
        <w:rPr>
          <w:rFonts w:ascii="Arial" w:hAnsi="Arial" w:cs="Arial"/>
          <w:sz w:val="18"/>
          <w:szCs w:val="18"/>
        </w:rPr>
        <w:t>S</w:t>
      </w:r>
      <w:r w:rsidRPr="004B0240">
        <w:rPr>
          <w:rFonts w:ascii="Arial" w:hAnsi="Arial" w:cs="Arial"/>
          <w:sz w:val="18"/>
          <w:szCs w:val="18"/>
        </w:rPr>
        <w:t>istemas</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información-línea</w:t>
      </w:r>
      <w:r w:rsidR="00AF7DF8" w:rsidRPr="004B0240">
        <w:rPr>
          <w:rFonts w:ascii="Arial" w:hAnsi="Arial" w:cs="Arial"/>
          <w:sz w:val="18"/>
          <w:szCs w:val="18"/>
        </w:rPr>
        <w:t xml:space="preserve"> </w:t>
      </w:r>
      <w:r w:rsidRPr="004B0240">
        <w:rPr>
          <w:rFonts w:ascii="Arial" w:hAnsi="Arial" w:cs="Arial"/>
          <w:sz w:val="18"/>
          <w:szCs w:val="18"/>
        </w:rPr>
        <w:t>objetivo</w:t>
      </w:r>
      <w:bookmarkEnd w:id="256"/>
    </w:p>
    <w:p w14:paraId="5B519222" w14:textId="77777777" w:rsidR="00EF5D76" w:rsidRPr="004B0240" w:rsidRDefault="00217EFB" w:rsidP="005A39E4">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t>Fuente: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Proyecto</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GODI</w:t>
      </w:r>
    </w:p>
    <w:p w14:paraId="6360191C" w14:textId="77777777" w:rsidR="00CF458E" w:rsidRPr="004B0240" w:rsidRDefault="00CF458E" w:rsidP="005A39E4">
      <w:pPr>
        <w:spacing w:after="0" w:line="240" w:lineRule="auto"/>
        <w:jc w:val="center"/>
        <w:rPr>
          <w:rFonts w:ascii="Arial" w:hAnsi="Arial" w:cs="Arial"/>
          <w:sz w:val="18"/>
          <w:lang w:eastAsia="x-none"/>
        </w:rPr>
      </w:pPr>
    </w:p>
    <w:p w14:paraId="78B0438D" w14:textId="77777777" w:rsidR="005A39E4" w:rsidRPr="004B0240" w:rsidRDefault="005A39E4" w:rsidP="005A39E4">
      <w:pPr>
        <w:spacing w:after="0" w:line="240" w:lineRule="auto"/>
        <w:jc w:val="center"/>
        <w:rPr>
          <w:rFonts w:ascii="Arial" w:hAnsi="Arial" w:cs="Arial"/>
          <w:sz w:val="18"/>
          <w:lang w:eastAsia="x-none"/>
        </w:rPr>
      </w:pPr>
    </w:p>
    <w:p w14:paraId="1D1C6625" w14:textId="77777777" w:rsidR="00B1554F" w:rsidRPr="004B0240" w:rsidRDefault="00A7766A" w:rsidP="005A39E4">
      <w:pPr>
        <w:pStyle w:val="Ttulo2"/>
        <w:spacing w:before="0" w:after="0" w:line="240" w:lineRule="auto"/>
        <w:rPr>
          <w:rFonts w:cs="Arial"/>
        </w:rPr>
      </w:pPr>
      <w:bookmarkStart w:id="257" w:name="_Toc58954935"/>
      <w:r w:rsidRPr="004B0240">
        <w:rPr>
          <w:rFonts w:cs="Arial"/>
          <w:i/>
          <w:lang w:val="es-CO"/>
        </w:rPr>
        <w:t>IMPLEMENTACIÓN DE SISTEMAS DE INFORMACIÓN</w:t>
      </w:r>
      <w:bookmarkEnd w:id="257"/>
    </w:p>
    <w:p w14:paraId="65875EE6" w14:textId="77777777" w:rsidR="00EF5D76" w:rsidRPr="004B0240" w:rsidRDefault="00EF5D76" w:rsidP="00EF5D76">
      <w:pPr>
        <w:spacing w:after="0" w:line="240" w:lineRule="auto"/>
        <w:rPr>
          <w:rFonts w:ascii="Arial" w:hAnsi="Arial" w:cs="Arial"/>
          <w:lang w:val="x-none" w:eastAsia="x-none"/>
        </w:rPr>
      </w:pPr>
    </w:p>
    <w:p w14:paraId="15508602" w14:textId="77777777" w:rsidR="00D95A52" w:rsidRPr="004B0240" w:rsidRDefault="00D95A52" w:rsidP="004C40A9">
      <w:pPr>
        <w:spacing w:after="0" w:line="240" w:lineRule="auto"/>
        <w:jc w:val="both"/>
        <w:rPr>
          <w:rFonts w:ascii="Arial" w:hAnsi="Arial" w:cs="Arial"/>
          <w:lang w:eastAsia="x-none"/>
        </w:rPr>
      </w:pPr>
      <w:r w:rsidRPr="004B0240">
        <w:rPr>
          <w:rFonts w:ascii="Arial" w:hAnsi="Arial" w:cs="Arial"/>
          <w:lang w:eastAsia="x-none"/>
        </w:rPr>
        <w:t>A</w:t>
      </w:r>
      <w:r w:rsidR="00AF7DF8" w:rsidRPr="004B0240">
        <w:rPr>
          <w:rFonts w:ascii="Arial" w:hAnsi="Arial" w:cs="Arial"/>
          <w:lang w:eastAsia="x-none"/>
        </w:rPr>
        <w:t xml:space="preserve"> </w:t>
      </w:r>
      <w:r w:rsidR="00976D40" w:rsidRPr="004B0240">
        <w:rPr>
          <w:rFonts w:ascii="Arial" w:hAnsi="Arial" w:cs="Arial"/>
          <w:lang w:eastAsia="x-none"/>
        </w:rPr>
        <w:t>continuación,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relacionan</w:t>
      </w:r>
      <w:r w:rsidR="00AF7DF8" w:rsidRPr="004B0240">
        <w:rPr>
          <w:rFonts w:ascii="Arial" w:hAnsi="Arial" w:cs="Arial"/>
          <w:lang w:eastAsia="x-none"/>
        </w:rPr>
        <w:t xml:space="preserve"> </w:t>
      </w:r>
      <w:r w:rsidRPr="004B0240">
        <w:rPr>
          <w:rFonts w:ascii="Arial" w:hAnsi="Arial" w:cs="Arial"/>
          <w:lang w:eastAsia="x-none"/>
        </w:rPr>
        <w:t>las</w:t>
      </w:r>
      <w:r w:rsidR="00AF7DF8" w:rsidRPr="004B0240">
        <w:rPr>
          <w:rFonts w:ascii="Arial" w:hAnsi="Arial" w:cs="Arial"/>
          <w:lang w:eastAsia="x-none"/>
        </w:rPr>
        <w:t xml:space="preserve"> </w:t>
      </w:r>
      <w:r w:rsidRPr="004B0240">
        <w:rPr>
          <w:rFonts w:ascii="Arial" w:hAnsi="Arial" w:cs="Arial"/>
          <w:lang w:eastAsia="x-none"/>
        </w:rPr>
        <w:t>iniciativas</w:t>
      </w:r>
      <w:r w:rsidR="00AF7DF8" w:rsidRPr="004B0240">
        <w:rPr>
          <w:rFonts w:ascii="Arial" w:hAnsi="Arial" w:cs="Arial"/>
          <w:lang w:eastAsia="x-none"/>
        </w:rPr>
        <w:t xml:space="preserve"> </w:t>
      </w:r>
      <w:r w:rsidRPr="004B0240">
        <w:rPr>
          <w:rFonts w:ascii="Arial" w:hAnsi="Arial" w:cs="Arial"/>
          <w:lang w:eastAsia="x-none"/>
        </w:rPr>
        <w:t>relacionadas</w:t>
      </w:r>
      <w:r w:rsidR="00AF7DF8" w:rsidRPr="004B0240">
        <w:rPr>
          <w:rFonts w:ascii="Arial" w:hAnsi="Arial" w:cs="Arial"/>
          <w:lang w:eastAsia="x-none"/>
        </w:rPr>
        <w:t xml:space="preserve"> </w:t>
      </w:r>
      <w:r w:rsidRPr="004B0240">
        <w:rPr>
          <w:rFonts w:ascii="Arial" w:hAnsi="Arial" w:cs="Arial"/>
          <w:lang w:eastAsia="x-none"/>
        </w:rPr>
        <w:t>con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implementación</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sistemas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información</w:t>
      </w:r>
      <w:r w:rsidR="00C43CCE" w:rsidRPr="004B0240">
        <w:rPr>
          <w:rFonts w:ascii="Arial" w:hAnsi="Arial" w:cs="Arial"/>
          <w:lang w:eastAsia="x-none"/>
        </w:rPr>
        <w:t>,</w:t>
      </w:r>
      <w:r w:rsidR="00AF7DF8" w:rsidRPr="004B0240">
        <w:rPr>
          <w:rFonts w:ascii="Arial" w:hAnsi="Arial" w:cs="Arial"/>
          <w:lang w:eastAsia="x-none"/>
        </w:rPr>
        <w:t xml:space="preserve"> </w:t>
      </w:r>
      <w:r w:rsidR="00C43CCE" w:rsidRPr="004B0240">
        <w:rPr>
          <w:rFonts w:ascii="Arial" w:hAnsi="Arial" w:cs="Arial"/>
          <w:lang w:eastAsia="x-none"/>
        </w:rPr>
        <w:t>aclarando</w:t>
      </w:r>
      <w:r w:rsidR="00AF7DF8" w:rsidRPr="004B0240">
        <w:rPr>
          <w:rFonts w:ascii="Arial" w:hAnsi="Arial" w:cs="Arial"/>
          <w:lang w:eastAsia="x-none"/>
        </w:rPr>
        <w:t xml:space="preserve"> </w:t>
      </w:r>
      <w:r w:rsidR="00C43CCE" w:rsidRPr="004B0240">
        <w:rPr>
          <w:rFonts w:ascii="Arial" w:hAnsi="Arial" w:cs="Arial"/>
          <w:lang w:eastAsia="x-none"/>
        </w:rPr>
        <w:t>que</w:t>
      </w:r>
      <w:r w:rsidR="00AF7DF8" w:rsidRPr="004B0240">
        <w:rPr>
          <w:rFonts w:ascii="Arial" w:hAnsi="Arial" w:cs="Arial"/>
          <w:lang w:eastAsia="x-none"/>
        </w:rPr>
        <w:t xml:space="preserve"> </w:t>
      </w:r>
      <w:r w:rsidR="00C43CCE" w:rsidRPr="004B0240">
        <w:rPr>
          <w:rFonts w:ascii="Arial" w:hAnsi="Arial" w:cs="Arial"/>
          <w:lang w:eastAsia="x-none"/>
        </w:rPr>
        <w:t>las</w:t>
      </w:r>
      <w:r w:rsidR="00AF7DF8" w:rsidRPr="004B0240">
        <w:rPr>
          <w:rFonts w:ascii="Arial" w:hAnsi="Arial" w:cs="Arial"/>
          <w:lang w:eastAsia="x-none"/>
        </w:rPr>
        <w:t xml:space="preserve"> </w:t>
      </w:r>
      <w:r w:rsidR="00C43CCE" w:rsidRPr="004B0240">
        <w:rPr>
          <w:rFonts w:ascii="Arial" w:hAnsi="Arial" w:cs="Arial"/>
          <w:lang w:eastAsia="x-none"/>
        </w:rPr>
        <w:t>fechas</w:t>
      </w:r>
      <w:r w:rsidR="00AF7DF8" w:rsidRPr="004B0240">
        <w:rPr>
          <w:rFonts w:ascii="Arial" w:hAnsi="Arial" w:cs="Arial"/>
          <w:lang w:eastAsia="x-none"/>
        </w:rPr>
        <w:t xml:space="preserve"> </w:t>
      </w:r>
      <w:r w:rsidR="00C43CCE" w:rsidRPr="004B0240">
        <w:rPr>
          <w:rFonts w:ascii="Arial" w:hAnsi="Arial" w:cs="Arial"/>
          <w:lang w:eastAsia="x-none"/>
        </w:rPr>
        <w:t>se</w:t>
      </w:r>
      <w:r w:rsidR="00AF7DF8" w:rsidRPr="004B0240">
        <w:rPr>
          <w:rFonts w:ascii="Arial" w:hAnsi="Arial" w:cs="Arial"/>
          <w:lang w:eastAsia="x-none"/>
        </w:rPr>
        <w:t xml:space="preserve"> </w:t>
      </w:r>
      <w:r w:rsidR="00C43CCE" w:rsidRPr="004B0240">
        <w:rPr>
          <w:rFonts w:ascii="Arial" w:hAnsi="Arial" w:cs="Arial"/>
          <w:lang w:eastAsia="x-none"/>
        </w:rPr>
        <w:t>pueden</w:t>
      </w:r>
      <w:r w:rsidR="00AF7DF8" w:rsidRPr="004B0240">
        <w:rPr>
          <w:rFonts w:ascii="Arial" w:hAnsi="Arial" w:cs="Arial"/>
          <w:lang w:eastAsia="x-none"/>
        </w:rPr>
        <w:t xml:space="preserve"> </w:t>
      </w:r>
      <w:r w:rsidR="00C43CCE" w:rsidRPr="004B0240">
        <w:rPr>
          <w:rFonts w:ascii="Arial" w:hAnsi="Arial" w:cs="Arial"/>
          <w:lang w:eastAsia="x-none"/>
        </w:rPr>
        <w:t>visualizar</w:t>
      </w:r>
      <w:r w:rsidR="00AF7DF8" w:rsidRPr="004B0240">
        <w:rPr>
          <w:rFonts w:ascii="Arial" w:hAnsi="Arial" w:cs="Arial"/>
          <w:lang w:eastAsia="x-none"/>
        </w:rPr>
        <w:t xml:space="preserve"> </w:t>
      </w:r>
      <w:r w:rsidR="00C43CCE" w:rsidRPr="004B0240">
        <w:rPr>
          <w:rFonts w:ascii="Arial" w:hAnsi="Arial" w:cs="Arial"/>
          <w:lang w:eastAsia="x-none"/>
        </w:rPr>
        <w:t>en</w:t>
      </w:r>
      <w:r w:rsidR="00AF7DF8" w:rsidRPr="004B0240">
        <w:rPr>
          <w:rFonts w:ascii="Arial" w:hAnsi="Arial" w:cs="Arial"/>
          <w:lang w:eastAsia="x-none"/>
        </w:rPr>
        <w:t xml:space="preserve"> </w:t>
      </w:r>
      <w:r w:rsidR="00C43CCE" w:rsidRPr="004B0240">
        <w:rPr>
          <w:rFonts w:ascii="Arial" w:hAnsi="Arial" w:cs="Arial"/>
          <w:lang w:eastAsia="x-none"/>
        </w:rPr>
        <w:t>el</w:t>
      </w:r>
      <w:r w:rsidR="00AF7DF8" w:rsidRPr="004B0240">
        <w:rPr>
          <w:rFonts w:ascii="Arial" w:hAnsi="Arial" w:cs="Arial"/>
          <w:lang w:eastAsia="x-none"/>
        </w:rPr>
        <w:t xml:space="preserve"> </w:t>
      </w:r>
      <w:r w:rsidR="00C43CCE" w:rsidRPr="004B0240">
        <w:rPr>
          <w:rFonts w:ascii="Arial" w:hAnsi="Arial" w:cs="Arial"/>
          <w:lang w:eastAsia="x-none"/>
        </w:rPr>
        <w:t>mapa</w:t>
      </w:r>
      <w:r w:rsidR="00AF7DF8" w:rsidRPr="004B0240">
        <w:rPr>
          <w:rFonts w:ascii="Arial" w:hAnsi="Arial" w:cs="Arial"/>
          <w:lang w:eastAsia="x-none"/>
        </w:rPr>
        <w:t xml:space="preserve"> </w:t>
      </w:r>
      <w:r w:rsidR="00C43CCE" w:rsidRPr="004B0240">
        <w:rPr>
          <w:rFonts w:ascii="Arial" w:hAnsi="Arial" w:cs="Arial"/>
          <w:lang w:eastAsia="x-none"/>
        </w:rPr>
        <w:t>de</w:t>
      </w:r>
      <w:r w:rsidR="00AF7DF8" w:rsidRPr="004B0240">
        <w:rPr>
          <w:rFonts w:ascii="Arial" w:hAnsi="Arial" w:cs="Arial"/>
          <w:lang w:eastAsia="x-none"/>
        </w:rPr>
        <w:t xml:space="preserve"> </w:t>
      </w:r>
      <w:r w:rsidR="00C43CCE" w:rsidRPr="004B0240">
        <w:rPr>
          <w:rFonts w:ascii="Arial" w:hAnsi="Arial" w:cs="Arial"/>
          <w:lang w:eastAsia="x-none"/>
        </w:rPr>
        <w:t>ruta</w:t>
      </w:r>
      <w:r w:rsidR="00AF7DF8" w:rsidRPr="004B0240">
        <w:rPr>
          <w:rFonts w:ascii="Arial" w:hAnsi="Arial" w:cs="Arial"/>
          <w:lang w:eastAsia="x-none"/>
        </w:rPr>
        <w:t xml:space="preserve"> </w:t>
      </w:r>
      <w:r w:rsidR="00C43CCE" w:rsidRPr="004B0240">
        <w:rPr>
          <w:rFonts w:ascii="Arial" w:hAnsi="Arial" w:cs="Arial"/>
          <w:lang w:eastAsia="x-none"/>
        </w:rPr>
        <w:t>de</w:t>
      </w:r>
      <w:r w:rsidR="00AF7DF8" w:rsidRPr="004B0240">
        <w:rPr>
          <w:rFonts w:ascii="Arial" w:hAnsi="Arial" w:cs="Arial"/>
          <w:lang w:eastAsia="x-none"/>
        </w:rPr>
        <w:t xml:space="preserve"> </w:t>
      </w:r>
      <w:r w:rsidR="00C43CCE" w:rsidRPr="004B0240">
        <w:rPr>
          <w:rFonts w:ascii="Arial" w:hAnsi="Arial" w:cs="Arial"/>
          <w:lang w:eastAsia="x-none"/>
        </w:rPr>
        <w:t>este</w:t>
      </w:r>
      <w:r w:rsidR="00AF7DF8" w:rsidRPr="004B0240">
        <w:rPr>
          <w:rFonts w:ascii="Arial" w:hAnsi="Arial" w:cs="Arial"/>
          <w:lang w:eastAsia="x-none"/>
        </w:rPr>
        <w:t xml:space="preserve"> </w:t>
      </w:r>
      <w:r w:rsidR="00C43CCE" w:rsidRPr="004B0240">
        <w:rPr>
          <w:rFonts w:ascii="Arial" w:hAnsi="Arial" w:cs="Arial"/>
          <w:lang w:eastAsia="x-none"/>
        </w:rPr>
        <w:t>documento</w:t>
      </w:r>
      <w:r w:rsidRPr="004B0240">
        <w:rPr>
          <w:rFonts w:ascii="Arial" w:hAnsi="Arial" w:cs="Arial"/>
          <w:lang w:eastAsia="x-none"/>
        </w:rPr>
        <w:t>.</w:t>
      </w:r>
    </w:p>
    <w:p w14:paraId="4D31B625" w14:textId="77777777" w:rsidR="00EF5D76" w:rsidRPr="004B0240" w:rsidRDefault="00EF5D76" w:rsidP="004C40A9">
      <w:pPr>
        <w:spacing w:after="0" w:line="240" w:lineRule="auto"/>
        <w:jc w:val="both"/>
        <w:rPr>
          <w:rFonts w:ascii="Arial" w:hAnsi="Arial" w:cs="Arial"/>
          <w:lang w:eastAsia="x-none"/>
        </w:rPr>
      </w:pPr>
    </w:p>
    <w:tbl>
      <w:tblPr>
        <w:tblW w:w="5000" w:type="pct"/>
        <w:tblCellMar>
          <w:left w:w="70" w:type="dxa"/>
          <w:right w:w="70" w:type="dxa"/>
        </w:tblCellMar>
        <w:tblLook w:val="04A0" w:firstRow="1" w:lastRow="0" w:firstColumn="1" w:lastColumn="0" w:noHBand="0" w:noVBand="1"/>
      </w:tblPr>
      <w:tblGrid>
        <w:gridCol w:w="1661"/>
        <w:gridCol w:w="2809"/>
        <w:gridCol w:w="4925"/>
      </w:tblGrid>
      <w:tr w:rsidR="006E3414" w:rsidRPr="004B0240" w14:paraId="2213A044" w14:textId="77777777" w:rsidTr="00CA2CF6">
        <w:trPr>
          <w:trHeight w:val="624"/>
          <w:tblHeader/>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2584DC" w14:textId="77777777" w:rsidR="006E3414" w:rsidRPr="004B0240" w:rsidRDefault="006E3414" w:rsidP="006E3414">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ID Solución #</w:t>
            </w:r>
          </w:p>
        </w:tc>
        <w:tc>
          <w:tcPr>
            <w:tcW w:w="150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66901D" w14:textId="77777777" w:rsidR="006E3414" w:rsidRPr="004B0240" w:rsidRDefault="006E3414" w:rsidP="006E3414">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Nombre de la solución</w:t>
            </w:r>
          </w:p>
        </w:tc>
        <w:tc>
          <w:tcPr>
            <w:tcW w:w="26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B3781D" w14:textId="77777777" w:rsidR="006E3414" w:rsidRPr="004B0240" w:rsidRDefault="006E3414" w:rsidP="006E3414">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Descripción de la Solución</w:t>
            </w:r>
          </w:p>
        </w:tc>
      </w:tr>
      <w:tr w:rsidR="006E3414" w:rsidRPr="004B0240" w14:paraId="57D059D9"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65F81F3A"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SO-SI-002</w:t>
            </w:r>
          </w:p>
        </w:tc>
        <w:tc>
          <w:tcPr>
            <w:tcW w:w="1502" w:type="pct"/>
            <w:tcBorders>
              <w:top w:val="nil"/>
              <w:left w:val="nil"/>
              <w:bottom w:val="single" w:sz="4" w:space="0" w:color="auto"/>
              <w:right w:val="single" w:sz="4" w:space="0" w:color="auto"/>
            </w:tcBorders>
            <w:shd w:val="clear" w:color="auto" w:fill="auto"/>
            <w:vAlign w:val="center"/>
            <w:hideMark/>
          </w:tcPr>
          <w:p w14:paraId="7AD2DBB1"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Contratación de equipo de soporte y desarrollo de aplicaciones para portales web (sitio web e intranet de la UAERMV)</w:t>
            </w:r>
          </w:p>
        </w:tc>
        <w:tc>
          <w:tcPr>
            <w:tcW w:w="2628" w:type="pct"/>
            <w:tcBorders>
              <w:top w:val="nil"/>
              <w:left w:val="nil"/>
              <w:bottom w:val="single" w:sz="4" w:space="0" w:color="auto"/>
              <w:right w:val="single" w:sz="4" w:space="0" w:color="auto"/>
            </w:tcBorders>
            <w:shd w:val="clear" w:color="auto" w:fill="auto"/>
            <w:vAlign w:val="center"/>
            <w:hideMark/>
          </w:tcPr>
          <w:p w14:paraId="06431D86" w14:textId="7E172CAB" w:rsidR="006E3414" w:rsidRPr="004B0240" w:rsidRDefault="001F511D"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solución tiene como fin crear micrositios con contenido interactivo que permita a los </w:t>
            </w:r>
            <w:r w:rsidR="00DE2B21" w:rsidRPr="004B0240">
              <w:rPr>
                <w:rFonts w:ascii="Arial" w:hAnsi="Arial" w:cs="Arial"/>
                <w:color w:val="000000"/>
                <w:sz w:val="20"/>
                <w:szCs w:val="20"/>
              </w:rPr>
              <w:t>ciudadanos,</w:t>
            </w:r>
            <w:r w:rsidRPr="004B0240">
              <w:rPr>
                <w:rFonts w:ascii="Arial" w:hAnsi="Arial" w:cs="Arial"/>
                <w:color w:val="000000"/>
                <w:sz w:val="20"/>
                <w:szCs w:val="20"/>
              </w:rPr>
              <w:t xml:space="preserve"> funcionario y colaboradores conocer en lenguaje claro las funciones de la </w:t>
            </w:r>
            <w:r w:rsidR="00A54760" w:rsidRPr="004B0240">
              <w:rPr>
                <w:rFonts w:ascii="Arial" w:hAnsi="Arial" w:cs="Arial"/>
                <w:color w:val="000000"/>
                <w:sz w:val="20"/>
                <w:szCs w:val="20"/>
              </w:rPr>
              <w:t>UAERMV y</w:t>
            </w:r>
            <w:r w:rsidRPr="004B0240">
              <w:rPr>
                <w:rFonts w:ascii="Arial" w:hAnsi="Arial" w:cs="Arial"/>
                <w:color w:val="000000"/>
                <w:sz w:val="20"/>
                <w:szCs w:val="20"/>
              </w:rPr>
              <w:t xml:space="preserve"> el antes y después de las obra que interviene la entidad, </w:t>
            </w:r>
            <w:r w:rsidR="00A7483D" w:rsidRPr="004B0240">
              <w:rPr>
                <w:rFonts w:ascii="Arial" w:hAnsi="Arial" w:cs="Arial"/>
                <w:color w:val="000000"/>
                <w:sz w:val="20"/>
                <w:szCs w:val="20"/>
              </w:rPr>
              <w:t>contribuyendo a</w:t>
            </w:r>
            <w:r w:rsidRPr="004B0240">
              <w:rPr>
                <w:rFonts w:ascii="Arial" w:hAnsi="Arial" w:cs="Arial"/>
                <w:color w:val="000000"/>
                <w:sz w:val="20"/>
                <w:szCs w:val="20"/>
              </w:rPr>
              <w:t xml:space="preserve"> dar cumplimiento a las políticas </w:t>
            </w:r>
            <w:proofErr w:type="gramStart"/>
            <w:r w:rsidRPr="004B0240">
              <w:rPr>
                <w:rFonts w:ascii="Arial" w:hAnsi="Arial" w:cs="Arial"/>
                <w:color w:val="000000"/>
                <w:sz w:val="20"/>
                <w:szCs w:val="20"/>
              </w:rPr>
              <w:t>de  Gobierno</w:t>
            </w:r>
            <w:proofErr w:type="gramEnd"/>
            <w:r w:rsidRPr="004B0240">
              <w:rPr>
                <w:rFonts w:ascii="Arial" w:hAnsi="Arial" w:cs="Arial"/>
                <w:color w:val="000000"/>
                <w:sz w:val="20"/>
                <w:szCs w:val="20"/>
              </w:rPr>
              <w:t xml:space="preserve"> Digital.</w:t>
            </w:r>
          </w:p>
        </w:tc>
      </w:tr>
      <w:tr w:rsidR="006E3414" w:rsidRPr="004B0240" w14:paraId="1BF21F08"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6F13AE33"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SO-SI-003</w:t>
            </w:r>
          </w:p>
        </w:tc>
        <w:tc>
          <w:tcPr>
            <w:tcW w:w="1502" w:type="pct"/>
            <w:tcBorders>
              <w:top w:val="nil"/>
              <w:left w:val="nil"/>
              <w:bottom w:val="single" w:sz="4" w:space="0" w:color="auto"/>
              <w:right w:val="single" w:sz="4" w:space="0" w:color="auto"/>
            </w:tcBorders>
            <w:shd w:val="clear" w:color="auto" w:fill="auto"/>
            <w:vAlign w:val="center"/>
            <w:hideMark/>
          </w:tcPr>
          <w:p w14:paraId="610EC898"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w:t>
            </w:r>
            <w:r w:rsidR="001F511D" w:rsidRPr="004B0240">
              <w:rPr>
                <w:rFonts w:ascii="Arial" w:hAnsi="Arial" w:cs="Arial"/>
                <w:color w:val="000000"/>
                <w:sz w:val="20"/>
                <w:szCs w:val="20"/>
              </w:rPr>
              <w:t>ón</w:t>
            </w:r>
            <w:r w:rsidRPr="004B0240">
              <w:rPr>
                <w:rFonts w:ascii="Arial" w:hAnsi="Arial" w:cs="Arial"/>
                <w:color w:val="000000"/>
                <w:sz w:val="20"/>
                <w:szCs w:val="20"/>
              </w:rPr>
              <w:t xml:space="preserve"> e implementación BI - Sistema de Información Gerencial</w:t>
            </w:r>
          </w:p>
        </w:tc>
        <w:tc>
          <w:tcPr>
            <w:tcW w:w="2628" w:type="pct"/>
            <w:tcBorders>
              <w:top w:val="nil"/>
              <w:left w:val="nil"/>
              <w:bottom w:val="single" w:sz="4" w:space="0" w:color="auto"/>
              <w:right w:val="single" w:sz="4" w:space="0" w:color="auto"/>
            </w:tcBorders>
            <w:shd w:val="clear" w:color="auto" w:fill="auto"/>
            <w:vAlign w:val="center"/>
            <w:hideMark/>
          </w:tcPr>
          <w:p w14:paraId="0F3268FB"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solución tiene como fin la adquisición e implementación de un Sistema de información gerencial, basado en tecnología BI, para el seguimiento a los planes de acción, actividades, </w:t>
            </w:r>
            <w:r w:rsidRPr="004B0240">
              <w:rPr>
                <w:rFonts w:ascii="Arial" w:hAnsi="Arial" w:cs="Arial"/>
                <w:color w:val="000000"/>
                <w:sz w:val="20"/>
                <w:szCs w:val="20"/>
              </w:rPr>
              <w:lastRenderedPageBreak/>
              <w:t>operación, metas, proyectos, e indicadores formulados por la UMV como base para la toma de decisiones. Esta solución contempla las siguientes capacidades en gestión de datos:</w:t>
            </w:r>
            <w:r w:rsidRPr="004B0240">
              <w:rPr>
                <w:rFonts w:ascii="Arial" w:hAnsi="Arial" w:cs="Arial"/>
                <w:color w:val="000000"/>
                <w:sz w:val="20"/>
                <w:szCs w:val="20"/>
              </w:rPr>
              <w:br/>
              <w:t>- Inteligencia de Negocios.</w:t>
            </w:r>
            <w:r w:rsidRPr="004B0240">
              <w:rPr>
                <w:rFonts w:ascii="Arial" w:hAnsi="Arial" w:cs="Arial"/>
                <w:color w:val="000000"/>
                <w:sz w:val="20"/>
                <w:szCs w:val="20"/>
              </w:rPr>
              <w:br/>
              <w:t xml:space="preserve">- Bodega de Datos y </w:t>
            </w:r>
            <w:proofErr w:type="spellStart"/>
            <w:r w:rsidRPr="004B0240">
              <w:rPr>
                <w:rFonts w:ascii="Arial" w:hAnsi="Arial" w:cs="Arial"/>
                <w:color w:val="000000"/>
                <w:sz w:val="20"/>
                <w:szCs w:val="20"/>
              </w:rPr>
              <w:t>Datamarts</w:t>
            </w:r>
            <w:proofErr w:type="spellEnd"/>
            <w:r w:rsidRPr="004B0240">
              <w:rPr>
                <w:rFonts w:ascii="Arial" w:hAnsi="Arial" w:cs="Arial"/>
                <w:color w:val="000000"/>
                <w:sz w:val="20"/>
                <w:szCs w:val="20"/>
              </w:rPr>
              <w:t>.</w:t>
            </w:r>
            <w:r w:rsidRPr="004B0240">
              <w:rPr>
                <w:rFonts w:ascii="Arial" w:hAnsi="Arial" w:cs="Arial"/>
                <w:color w:val="000000"/>
                <w:sz w:val="20"/>
                <w:szCs w:val="20"/>
              </w:rPr>
              <w:br/>
              <w:t xml:space="preserve">- </w:t>
            </w:r>
            <w:proofErr w:type="spellStart"/>
            <w:r w:rsidRPr="004B0240">
              <w:rPr>
                <w:rFonts w:ascii="Arial" w:hAnsi="Arial" w:cs="Arial"/>
                <w:color w:val="000000"/>
                <w:sz w:val="20"/>
                <w:szCs w:val="20"/>
              </w:rPr>
              <w:t>Dahsboard</w:t>
            </w:r>
            <w:proofErr w:type="spellEnd"/>
            <w:r w:rsidRPr="004B0240">
              <w:rPr>
                <w:rFonts w:ascii="Arial" w:hAnsi="Arial" w:cs="Arial"/>
                <w:color w:val="000000"/>
                <w:sz w:val="20"/>
                <w:szCs w:val="20"/>
              </w:rPr>
              <w:t xml:space="preserve"> y Alertas.</w:t>
            </w:r>
            <w:r w:rsidRPr="004B0240">
              <w:rPr>
                <w:rFonts w:ascii="Arial" w:hAnsi="Arial" w:cs="Arial"/>
                <w:color w:val="000000"/>
                <w:sz w:val="20"/>
                <w:szCs w:val="20"/>
              </w:rPr>
              <w:br/>
              <w:t>- Tableros de control y reportes.</w:t>
            </w:r>
            <w:r w:rsidRPr="004B0240">
              <w:rPr>
                <w:rFonts w:ascii="Arial" w:hAnsi="Arial" w:cs="Arial"/>
                <w:color w:val="000000"/>
                <w:sz w:val="20"/>
                <w:szCs w:val="20"/>
              </w:rPr>
              <w:br/>
              <w:t>- Monitoreo de Desempeño empresarial.</w:t>
            </w:r>
            <w:r w:rsidRPr="004B0240">
              <w:rPr>
                <w:rFonts w:ascii="Arial" w:hAnsi="Arial" w:cs="Arial"/>
                <w:color w:val="000000"/>
                <w:sz w:val="20"/>
                <w:szCs w:val="20"/>
              </w:rPr>
              <w:br/>
              <w:t>- Minería de Datos.</w:t>
            </w:r>
            <w:r w:rsidRPr="004B0240">
              <w:rPr>
                <w:rFonts w:ascii="Arial" w:hAnsi="Arial" w:cs="Arial"/>
                <w:color w:val="000000"/>
                <w:sz w:val="20"/>
                <w:szCs w:val="20"/>
              </w:rPr>
              <w:br/>
              <w:t>- Análisis predictivo.</w:t>
            </w:r>
            <w:r w:rsidRPr="004B0240">
              <w:rPr>
                <w:rFonts w:ascii="Arial" w:hAnsi="Arial" w:cs="Arial"/>
                <w:color w:val="000000"/>
                <w:sz w:val="20"/>
                <w:szCs w:val="20"/>
              </w:rPr>
              <w:br/>
              <w:t>- Integración de Datos</w:t>
            </w:r>
            <w:r w:rsidRPr="004B0240">
              <w:rPr>
                <w:rFonts w:ascii="Arial" w:hAnsi="Arial" w:cs="Arial"/>
                <w:color w:val="000000"/>
                <w:sz w:val="20"/>
                <w:szCs w:val="20"/>
              </w:rPr>
              <w:br/>
              <w:t>- ETL</w:t>
            </w:r>
          </w:p>
        </w:tc>
      </w:tr>
      <w:tr w:rsidR="006E3414" w:rsidRPr="004B0240" w14:paraId="74318DE0"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329D3213"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SO-SI-004</w:t>
            </w:r>
          </w:p>
        </w:tc>
        <w:tc>
          <w:tcPr>
            <w:tcW w:w="1502" w:type="pct"/>
            <w:tcBorders>
              <w:top w:val="nil"/>
              <w:left w:val="nil"/>
              <w:bottom w:val="single" w:sz="4" w:space="0" w:color="auto"/>
              <w:right w:val="single" w:sz="4" w:space="0" w:color="auto"/>
            </w:tcBorders>
            <w:shd w:val="clear" w:color="auto" w:fill="auto"/>
            <w:vAlign w:val="center"/>
            <w:hideMark/>
          </w:tcPr>
          <w:p w14:paraId="5396D745" w14:textId="77777777" w:rsidR="006E3414" w:rsidRPr="004B0240" w:rsidRDefault="001F511D"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Desarrollo e implementación de las fases de los procesos misionales relacionadas con " producción, intervención y GASA" y costos, generación de reportes e integraciones con otros sistemas. -SIGMA, potencialización del análisis de tránsito a través de la analítica de video para aforos.</w:t>
            </w:r>
          </w:p>
        </w:tc>
        <w:tc>
          <w:tcPr>
            <w:tcW w:w="2628" w:type="pct"/>
            <w:tcBorders>
              <w:top w:val="nil"/>
              <w:left w:val="nil"/>
              <w:bottom w:val="single" w:sz="4" w:space="0" w:color="auto"/>
              <w:right w:val="single" w:sz="4" w:space="0" w:color="auto"/>
            </w:tcBorders>
            <w:shd w:val="clear" w:color="auto" w:fill="auto"/>
            <w:vAlign w:val="center"/>
            <w:hideMark/>
          </w:tcPr>
          <w:p w14:paraId="5CCD6022" w14:textId="77777777" w:rsidR="001F511D" w:rsidRPr="004B0240" w:rsidRDefault="001F511D" w:rsidP="001F511D">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tiene como fin cubrir todos los procesos misionales de la UAERMV. Actualmente cubre sólo el proceso de mejoramiento de forma parcial y es necesario incluir los demás procesos.</w:t>
            </w:r>
          </w:p>
          <w:p w14:paraId="4DEDF209" w14:textId="77777777" w:rsidR="001F511D" w:rsidRPr="004B0240" w:rsidRDefault="001F511D" w:rsidP="001F511D">
            <w:pPr>
              <w:spacing w:after="0" w:line="240" w:lineRule="auto"/>
              <w:jc w:val="both"/>
              <w:rPr>
                <w:rFonts w:ascii="Arial" w:hAnsi="Arial" w:cs="Arial"/>
                <w:color w:val="000000"/>
                <w:sz w:val="20"/>
                <w:szCs w:val="20"/>
              </w:rPr>
            </w:pPr>
            <w:r w:rsidRPr="004B0240">
              <w:rPr>
                <w:rFonts w:ascii="Arial" w:hAnsi="Arial" w:cs="Arial"/>
                <w:color w:val="000000"/>
                <w:sz w:val="20"/>
                <w:szCs w:val="20"/>
              </w:rPr>
              <w:t>Adicionalmente se requiere la gestión de costos para apoyar la toma de decisiones en las inversiones y optimización de recursos, para esto se requiere información de otros sistemas (</w:t>
            </w:r>
            <w:proofErr w:type="spellStart"/>
            <w:r w:rsidRPr="004B0240">
              <w:rPr>
                <w:rFonts w:ascii="Arial" w:hAnsi="Arial" w:cs="Arial"/>
                <w:color w:val="000000"/>
                <w:sz w:val="20"/>
                <w:szCs w:val="20"/>
              </w:rPr>
              <w:t>Sicapital</w:t>
            </w:r>
            <w:proofErr w:type="spellEnd"/>
            <w:r w:rsidRPr="004B0240">
              <w:rPr>
                <w:rFonts w:ascii="Arial" w:hAnsi="Arial" w:cs="Arial"/>
                <w:color w:val="000000"/>
                <w:sz w:val="20"/>
                <w:szCs w:val="20"/>
              </w:rPr>
              <w:t xml:space="preserve"> y </w:t>
            </w:r>
            <w:proofErr w:type="spellStart"/>
            <w:r w:rsidRPr="004B0240">
              <w:rPr>
                <w:rFonts w:ascii="Arial" w:hAnsi="Arial" w:cs="Arial"/>
                <w:color w:val="000000"/>
                <w:sz w:val="20"/>
                <w:szCs w:val="20"/>
              </w:rPr>
              <w:t>orfeo</w:t>
            </w:r>
            <w:proofErr w:type="spellEnd"/>
            <w:r w:rsidRPr="004B0240">
              <w:rPr>
                <w:rFonts w:ascii="Arial" w:hAnsi="Arial" w:cs="Arial"/>
                <w:color w:val="000000"/>
                <w:sz w:val="20"/>
                <w:szCs w:val="20"/>
              </w:rPr>
              <w:t>) y por lo tanto es necesario integrarse con ellos.</w:t>
            </w:r>
          </w:p>
          <w:p w14:paraId="3C6B1C82" w14:textId="77777777" w:rsidR="006E3414" w:rsidRPr="004B0240" w:rsidRDefault="001F511D" w:rsidP="001F511D">
            <w:pPr>
              <w:spacing w:after="0" w:line="240" w:lineRule="auto"/>
              <w:jc w:val="both"/>
              <w:rPr>
                <w:rFonts w:ascii="Arial" w:hAnsi="Arial" w:cs="Arial"/>
                <w:color w:val="000000"/>
                <w:sz w:val="20"/>
                <w:szCs w:val="20"/>
              </w:rPr>
            </w:pPr>
            <w:r w:rsidRPr="004B0240">
              <w:rPr>
                <w:rFonts w:ascii="Arial" w:hAnsi="Arial" w:cs="Arial"/>
                <w:color w:val="000000"/>
                <w:sz w:val="20"/>
                <w:szCs w:val="20"/>
              </w:rPr>
              <w:t>Adicionalmente se requiere incluir las funcionalidades que permitan la generación de informes y reportes de forma dinámica.</w:t>
            </w:r>
          </w:p>
        </w:tc>
      </w:tr>
      <w:tr w:rsidR="006E3414" w:rsidRPr="004B0240" w14:paraId="14D8A4B1"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2C1CC4BC"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SO-SI-007</w:t>
            </w:r>
          </w:p>
        </w:tc>
        <w:tc>
          <w:tcPr>
            <w:tcW w:w="1502" w:type="pct"/>
            <w:tcBorders>
              <w:top w:val="nil"/>
              <w:left w:val="nil"/>
              <w:bottom w:val="single" w:sz="4" w:space="0" w:color="auto"/>
              <w:right w:val="single" w:sz="4" w:space="0" w:color="auto"/>
            </w:tcBorders>
            <w:shd w:val="clear" w:color="auto" w:fill="auto"/>
            <w:vAlign w:val="center"/>
            <w:hideMark/>
          </w:tcPr>
          <w:p w14:paraId="66B42B99" w14:textId="77777777" w:rsidR="006E3414" w:rsidRPr="004B0240" w:rsidRDefault="001F511D"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Desarrollar e implementar nuevas funcionalidades en el sistema CALIOPE para soportar los procesos de planeación y control interno, la integración con ORFEO y la automatización de procesos y procedimientos priorizados por la UMV.</w:t>
            </w:r>
          </w:p>
        </w:tc>
        <w:tc>
          <w:tcPr>
            <w:tcW w:w="2628" w:type="pct"/>
            <w:tcBorders>
              <w:top w:val="nil"/>
              <w:left w:val="nil"/>
              <w:bottom w:val="single" w:sz="4" w:space="0" w:color="auto"/>
              <w:right w:val="single" w:sz="4" w:space="0" w:color="auto"/>
            </w:tcBorders>
            <w:shd w:val="clear" w:color="auto" w:fill="auto"/>
            <w:vAlign w:val="center"/>
            <w:hideMark/>
          </w:tcPr>
          <w:p w14:paraId="28F97B7A" w14:textId="77777777" w:rsidR="001F511D" w:rsidRPr="004B0240" w:rsidRDefault="001F511D" w:rsidP="001F511D">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Desarrollar e implementación de nuevas funcionalidades en el sistema CALIOPE para soportar los procesos de la Oficina Asesora de Planeación y Control Interno.</w:t>
            </w:r>
          </w:p>
          <w:p w14:paraId="0602CA92" w14:textId="77777777" w:rsidR="001F511D" w:rsidRPr="004B0240" w:rsidRDefault="001F511D" w:rsidP="001F511D">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 Diseño y desarrollo de los artefactos que permitan la integración con el Sistemas de Gestión Documental (ORFEO) </w:t>
            </w:r>
          </w:p>
          <w:p w14:paraId="3421EEF3" w14:textId="77777777" w:rsidR="006E3414" w:rsidRPr="004B0240" w:rsidRDefault="001F511D" w:rsidP="001F511D">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 Automatización de procesos y procedimientos priorizados por la UMV.</w:t>
            </w:r>
          </w:p>
        </w:tc>
      </w:tr>
      <w:tr w:rsidR="006E3414" w:rsidRPr="004B0240" w14:paraId="1335B7CF"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5632C78E"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SO-SI-010</w:t>
            </w:r>
          </w:p>
        </w:tc>
        <w:tc>
          <w:tcPr>
            <w:tcW w:w="1502" w:type="pct"/>
            <w:tcBorders>
              <w:top w:val="nil"/>
              <w:left w:val="nil"/>
              <w:bottom w:val="single" w:sz="4" w:space="0" w:color="auto"/>
              <w:right w:val="single" w:sz="4" w:space="0" w:color="auto"/>
            </w:tcBorders>
            <w:shd w:val="clear" w:color="auto" w:fill="auto"/>
            <w:vAlign w:val="center"/>
            <w:hideMark/>
          </w:tcPr>
          <w:p w14:paraId="751E87B2"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e Implementación sistema de seguimiento a la planeación estratégica (PES)</w:t>
            </w:r>
          </w:p>
        </w:tc>
        <w:tc>
          <w:tcPr>
            <w:tcW w:w="2628" w:type="pct"/>
            <w:tcBorders>
              <w:top w:val="nil"/>
              <w:left w:val="nil"/>
              <w:bottom w:val="single" w:sz="4" w:space="0" w:color="auto"/>
              <w:right w:val="single" w:sz="4" w:space="0" w:color="auto"/>
            </w:tcBorders>
            <w:shd w:val="clear" w:color="auto" w:fill="auto"/>
            <w:vAlign w:val="center"/>
            <w:hideMark/>
          </w:tcPr>
          <w:p w14:paraId="2F48B432" w14:textId="77777777" w:rsidR="006E3414" w:rsidRPr="004B0240" w:rsidRDefault="001F511D"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tiene como fin la implementación de un Sistema de información para el seguimiento de la planeación estratégica. Este incluirá la automatización del manejo de indicadores y   del proceso de Planeación Estratégica. Se podrá revisar la gestión de indicadores de la entidad, su progreso y alertas importantes que permitan manejar las novedades y cambios respectivos en la gestión estratégica de los directivos de la UAERMV.</w:t>
            </w:r>
          </w:p>
        </w:tc>
      </w:tr>
      <w:tr w:rsidR="006E3414" w:rsidRPr="004B0240" w14:paraId="134815DB"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0ED94B48"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SO-SI-011</w:t>
            </w:r>
          </w:p>
        </w:tc>
        <w:tc>
          <w:tcPr>
            <w:tcW w:w="1502" w:type="pct"/>
            <w:tcBorders>
              <w:top w:val="nil"/>
              <w:left w:val="nil"/>
              <w:bottom w:val="single" w:sz="4" w:space="0" w:color="auto"/>
              <w:right w:val="single" w:sz="4" w:space="0" w:color="auto"/>
            </w:tcBorders>
            <w:shd w:val="clear" w:color="auto" w:fill="auto"/>
            <w:vAlign w:val="center"/>
            <w:hideMark/>
          </w:tcPr>
          <w:p w14:paraId="4129BCC8"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e Implementación solución de E-learning</w:t>
            </w:r>
          </w:p>
        </w:tc>
        <w:tc>
          <w:tcPr>
            <w:tcW w:w="2628" w:type="pct"/>
            <w:tcBorders>
              <w:top w:val="nil"/>
              <w:left w:val="nil"/>
              <w:bottom w:val="single" w:sz="4" w:space="0" w:color="auto"/>
              <w:right w:val="single" w:sz="4" w:space="0" w:color="auto"/>
            </w:tcBorders>
            <w:shd w:val="clear" w:color="auto" w:fill="auto"/>
            <w:vAlign w:val="center"/>
            <w:hideMark/>
          </w:tcPr>
          <w:p w14:paraId="793C2443"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solución tiene como fin la implementación de un Sistema de capacitación virtual que permitirá a los funcionarios y contratistas de la UMV acceder a cursos patrocinados por la entidad y que mejoren sus </w:t>
            </w:r>
            <w:r w:rsidRPr="004B0240">
              <w:rPr>
                <w:rFonts w:ascii="Arial" w:hAnsi="Arial" w:cs="Arial"/>
                <w:color w:val="000000"/>
                <w:sz w:val="20"/>
                <w:szCs w:val="20"/>
              </w:rPr>
              <w:lastRenderedPageBreak/>
              <w:t>capacidades con base en las competencias de formación establecidas por la entidad, es un aplicativo web que permite el acceso en cualquier lugar del funcionario en su intranet.</w:t>
            </w:r>
          </w:p>
        </w:tc>
      </w:tr>
      <w:tr w:rsidR="006E3414" w:rsidRPr="004B0240" w14:paraId="03C9E495"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4F7B1B3E"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SO-SI-014</w:t>
            </w:r>
          </w:p>
        </w:tc>
        <w:tc>
          <w:tcPr>
            <w:tcW w:w="1502" w:type="pct"/>
            <w:tcBorders>
              <w:top w:val="nil"/>
              <w:left w:val="nil"/>
              <w:bottom w:val="single" w:sz="4" w:space="0" w:color="auto"/>
              <w:right w:val="single" w:sz="4" w:space="0" w:color="auto"/>
            </w:tcBorders>
            <w:shd w:val="clear" w:color="auto" w:fill="auto"/>
            <w:vAlign w:val="center"/>
            <w:hideMark/>
          </w:tcPr>
          <w:p w14:paraId="40D10B91"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e Implementación solución de File Server</w:t>
            </w:r>
          </w:p>
        </w:tc>
        <w:tc>
          <w:tcPr>
            <w:tcW w:w="2628" w:type="pct"/>
            <w:tcBorders>
              <w:top w:val="nil"/>
              <w:left w:val="nil"/>
              <w:bottom w:val="single" w:sz="4" w:space="0" w:color="auto"/>
              <w:right w:val="single" w:sz="4" w:space="0" w:color="auto"/>
            </w:tcBorders>
            <w:shd w:val="clear" w:color="auto" w:fill="auto"/>
            <w:vAlign w:val="center"/>
            <w:hideMark/>
          </w:tcPr>
          <w:p w14:paraId="2EB57EB0"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tiene como fin la Adquisición e implementación de un Sistema que permite la administración de acceso a archivos para todas las aplicaciones de la entidad. Esto también aplica para archivos personales de los funcionarios de la UMV.</w:t>
            </w:r>
          </w:p>
        </w:tc>
      </w:tr>
      <w:tr w:rsidR="006E3414" w:rsidRPr="004B0240" w14:paraId="1C7B8DF6"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352D5E8"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SO-SI-015</w:t>
            </w:r>
          </w:p>
        </w:tc>
        <w:tc>
          <w:tcPr>
            <w:tcW w:w="1502" w:type="pct"/>
            <w:tcBorders>
              <w:top w:val="nil"/>
              <w:left w:val="nil"/>
              <w:bottom w:val="single" w:sz="4" w:space="0" w:color="auto"/>
              <w:right w:val="single" w:sz="4" w:space="0" w:color="auto"/>
            </w:tcBorders>
            <w:shd w:val="clear" w:color="auto" w:fill="auto"/>
            <w:vAlign w:val="center"/>
            <w:hideMark/>
          </w:tcPr>
          <w:p w14:paraId="4BE524CF"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e Implementación solución de Respaldos</w:t>
            </w:r>
          </w:p>
        </w:tc>
        <w:tc>
          <w:tcPr>
            <w:tcW w:w="2628" w:type="pct"/>
            <w:tcBorders>
              <w:top w:val="nil"/>
              <w:left w:val="nil"/>
              <w:bottom w:val="single" w:sz="4" w:space="0" w:color="auto"/>
              <w:right w:val="single" w:sz="4" w:space="0" w:color="auto"/>
            </w:tcBorders>
            <w:shd w:val="clear" w:color="auto" w:fill="auto"/>
            <w:vAlign w:val="center"/>
            <w:hideMark/>
          </w:tcPr>
          <w:p w14:paraId="30C1F909" w14:textId="1A89FE2C"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solución tiene como fin la adquisición </w:t>
            </w:r>
            <w:r w:rsidR="000F763D" w:rsidRPr="004B0240">
              <w:rPr>
                <w:rFonts w:ascii="Arial" w:hAnsi="Arial" w:cs="Arial"/>
                <w:color w:val="000000"/>
                <w:sz w:val="20"/>
                <w:szCs w:val="20"/>
              </w:rPr>
              <w:t>e implementación</w:t>
            </w:r>
            <w:r w:rsidRPr="004B0240">
              <w:rPr>
                <w:rFonts w:ascii="Arial" w:hAnsi="Arial" w:cs="Arial"/>
                <w:color w:val="000000"/>
                <w:sz w:val="20"/>
                <w:szCs w:val="20"/>
              </w:rPr>
              <w:t xml:space="preserve"> de un Sistema de Información que permite la administración de backups de los aplicativos y servidores de la entidad, tanto en disco como en cinta, además de administrar las políticas de </w:t>
            </w:r>
            <w:r w:rsidR="008E4B48" w:rsidRPr="004B0240">
              <w:rPr>
                <w:rFonts w:ascii="Arial" w:hAnsi="Arial" w:cs="Arial"/>
                <w:color w:val="000000"/>
                <w:sz w:val="20"/>
                <w:szCs w:val="20"/>
              </w:rPr>
              <w:t>backups</w:t>
            </w:r>
            <w:r w:rsidRPr="004B0240">
              <w:rPr>
                <w:rFonts w:ascii="Arial" w:hAnsi="Arial" w:cs="Arial"/>
                <w:color w:val="000000"/>
                <w:sz w:val="20"/>
                <w:szCs w:val="20"/>
              </w:rPr>
              <w:t xml:space="preserve"> de la entidad.</w:t>
            </w:r>
          </w:p>
        </w:tc>
      </w:tr>
      <w:tr w:rsidR="006E3414" w:rsidRPr="004B0240" w14:paraId="4A2635C7"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4B01D8FA"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SO-SI-016</w:t>
            </w:r>
          </w:p>
        </w:tc>
        <w:tc>
          <w:tcPr>
            <w:tcW w:w="1502" w:type="pct"/>
            <w:tcBorders>
              <w:top w:val="nil"/>
              <w:left w:val="nil"/>
              <w:bottom w:val="single" w:sz="4" w:space="0" w:color="auto"/>
              <w:right w:val="single" w:sz="4" w:space="0" w:color="auto"/>
            </w:tcBorders>
            <w:shd w:val="clear" w:color="auto" w:fill="auto"/>
            <w:vAlign w:val="center"/>
            <w:hideMark/>
          </w:tcPr>
          <w:p w14:paraId="20EDDB05" w14:textId="77777777" w:rsidR="006E3414" w:rsidRPr="004B0240" w:rsidRDefault="000F763D"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w:t>
            </w:r>
            <w:r w:rsidR="006E3414" w:rsidRPr="004B0240">
              <w:rPr>
                <w:rFonts w:ascii="Arial" w:hAnsi="Arial" w:cs="Arial"/>
                <w:color w:val="000000"/>
                <w:sz w:val="20"/>
                <w:szCs w:val="20"/>
              </w:rPr>
              <w:t xml:space="preserve"> Adquirir   e Implementar una solución de integración entre los diferentes sistemas de información.</w:t>
            </w:r>
          </w:p>
        </w:tc>
        <w:tc>
          <w:tcPr>
            <w:tcW w:w="2628" w:type="pct"/>
            <w:tcBorders>
              <w:top w:val="nil"/>
              <w:left w:val="nil"/>
              <w:bottom w:val="single" w:sz="4" w:space="0" w:color="auto"/>
              <w:right w:val="single" w:sz="4" w:space="0" w:color="auto"/>
            </w:tcBorders>
            <w:shd w:val="clear" w:color="auto" w:fill="auto"/>
            <w:vAlign w:val="center"/>
            <w:hideMark/>
          </w:tcPr>
          <w:p w14:paraId="5FF80D61"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solución tiene como fin la adquisición e implementación de una Solución que permite interconectar servicios de intercambio de información entre los sistemas de información de la UAERMV y otras entidades. </w:t>
            </w:r>
            <w:r w:rsidR="00AF6EB2" w:rsidRPr="004B0240">
              <w:rPr>
                <w:rFonts w:ascii="Arial" w:hAnsi="Arial" w:cs="Arial"/>
                <w:color w:val="000000"/>
                <w:sz w:val="20"/>
                <w:szCs w:val="20"/>
              </w:rPr>
              <w:t>Además,</w:t>
            </w:r>
            <w:r w:rsidRPr="004B0240">
              <w:rPr>
                <w:rFonts w:ascii="Arial" w:hAnsi="Arial" w:cs="Arial"/>
                <w:color w:val="000000"/>
                <w:sz w:val="20"/>
                <w:szCs w:val="20"/>
              </w:rPr>
              <w:t xml:space="preserve"> la gestión de orquestación de servicios de información entre aplicativos de la entidad para disminuir la gestión de data maestra distribuida. Para efectos del proyecto, esta solución abarcará la definición de interconexiones entre sistemas de información de la UMV. Este es un alcance propiamente del proyecto.</w:t>
            </w:r>
          </w:p>
        </w:tc>
      </w:tr>
      <w:tr w:rsidR="006E3414" w:rsidRPr="004B0240" w14:paraId="4CBDD697"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36E9F094"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SO-SI-019</w:t>
            </w:r>
          </w:p>
        </w:tc>
        <w:tc>
          <w:tcPr>
            <w:tcW w:w="1502" w:type="pct"/>
            <w:tcBorders>
              <w:top w:val="nil"/>
              <w:left w:val="nil"/>
              <w:bottom w:val="single" w:sz="4" w:space="0" w:color="auto"/>
              <w:right w:val="single" w:sz="4" w:space="0" w:color="auto"/>
            </w:tcBorders>
            <w:shd w:val="clear" w:color="auto" w:fill="auto"/>
            <w:vAlign w:val="center"/>
            <w:hideMark/>
          </w:tcPr>
          <w:p w14:paraId="47BF3D13"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e Implementación solución de Gestión de Proyectos</w:t>
            </w:r>
          </w:p>
        </w:tc>
        <w:tc>
          <w:tcPr>
            <w:tcW w:w="2628" w:type="pct"/>
            <w:tcBorders>
              <w:top w:val="nil"/>
              <w:left w:val="nil"/>
              <w:bottom w:val="single" w:sz="4" w:space="0" w:color="auto"/>
              <w:right w:val="single" w:sz="4" w:space="0" w:color="auto"/>
            </w:tcBorders>
            <w:shd w:val="clear" w:color="auto" w:fill="auto"/>
            <w:vAlign w:val="center"/>
            <w:hideMark/>
          </w:tcPr>
          <w:p w14:paraId="0E96DD8B"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tiene como fin la adquisición e implementación de una Solución que permite la administración de portafolios y programas de proyectos. Esta información consolida cronogramas y permite realizar la asignación de recursos de proyecto de forma transversal a los programas. Adicionalmente permite la gestión de valor ganado por proyecto, programa y portafolio.</w:t>
            </w:r>
          </w:p>
        </w:tc>
      </w:tr>
      <w:tr w:rsidR="006E3414" w:rsidRPr="004B0240" w14:paraId="0B1F31A9"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29DE486E"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SO-SI-022</w:t>
            </w:r>
          </w:p>
        </w:tc>
        <w:tc>
          <w:tcPr>
            <w:tcW w:w="1502" w:type="pct"/>
            <w:tcBorders>
              <w:top w:val="nil"/>
              <w:left w:val="nil"/>
              <w:bottom w:val="single" w:sz="4" w:space="0" w:color="auto"/>
              <w:right w:val="single" w:sz="4" w:space="0" w:color="auto"/>
            </w:tcBorders>
            <w:shd w:val="clear" w:color="auto" w:fill="auto"/>
            <w:vAlign w:val="center"/>
            <w:hideMark/>
          </w:tcPr>
          <w:p w14:paraId="4F8D7B2D"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e Implementación De herramienta de software de control de impresiones</w:t>
            </w:r>
          </w:p>
        </w:tc>
        <w:tc>
          <w:tcPr>
            <w:tcW w:w="2628" w:type="pct"/>
            <w:tcBorders>
              <w:top w:val="nil"/>
              <w:left w:val="nil"/>
              <w:bottom w:val="single" w:sz="4" w:space="0" w:color="auto"/>
              <w:right w:val="single" w:sz="4" w:space="0" w:color="auto"/>
            </w:tcBorders>
            <w:shd w:val="clear" w:color="auto" w:fill="auto"/>
            <w:vAlign w:val="center"/>
            <w:hideMark/>
          </w:tcPr>
          <w:p w14:paraId="01BB57AD"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Adquisición e implementación </w:t>
            </w:r>
            <w:r w:rsidR="000F763D" w:rsidRPr="004B0240">
              <w:rPr>
                <w:rFonts w:ascii="Arial" w:hAnsi="Arial" w:cs="Arial"/>
                <w:color w:val="000000"/>
                <w:sz w:val="20"/>
                <w:szCs w:val="20"/>
              </w:rPr>
              <w:t>de un</w:t>
            </w:r>
            <w:r w:rsidRPr="004B0240">
              <w:rPr>
                <w:rFonts w:ascii="Arial" w:hAnsi="Arial" w:cs="Arial"/>
                <w:color w:val="000000"/>
                <w:sz w:val="20"/>
                <w:szCs w:val="20"/>
              </w:rPr>
              <w:t xml:space="preserve"> software que administre, controle, monitorice, recuente, haga presupuestos, restricciones y reportes de impresión. Debe ser un software propio, que contenga las impresoras propias y rentadas.</w:t>
            </w:r>
          </w:p>
        </w:tc>
      </w:tr>
      <w:tr w:rsidR="006E3414" w:rsidRPr="004B0240" w14:paraId="7B2CB740"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46C0E182"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SO-SI-023</w:t>
            </w:r>
          </w:p>
        </w:tc>
        <w:tc>
          <w:tcPr>
            <w:tcW w:w="1502" w:type="pct"/>
            <w:tcBorders>
              <w:top w:val="nil"/>
              <w:left w:val="nil"/>
              <w:bottom w:val="single" w:sz="4" w:space="0" w:color="auto"/>
              <w:right w:val="single" w:sz="4" w:space="0" w:color="auto"/>
            </w:tcBorders>
            <w:shd w:val="clear" w:color="auto" w:fill="auto"/>
            <w:vAlign w:val="center"/>
            <w:hideMark/>
          </w:tcPr>
          <w:p w14:paraId="70982323"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de un nuevo sistema de información para mesa de servicios</w:t>
            </w:r>
          </w:p>
        </w:tc>
        <w:tc>
          <w:tcPr>
            <w:tcW w:w="2628" w:type="pct"/>
            <w:tcBorders>
              <w:top w:val="nil"/>
              <w:left w:val="nil"/>
              <w:bottom w:val="single" w:sz="4" w:space="0" w:color="auto"/>
              <w:right w:val="single" w:sz="4" w:space="0" w:color="auto"/>
            </w:tcBorders>
            <w:shd w:val="clear" w:color="auto" w:fill="auto"/>
            <w:vAlign w:val="center"/>
            <w:hideMark/>
          </w:tcPr>
          <w:p w14:paraId="1788EE5A"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Involucra </w:t>
            </w:r>
            <w:r w:rsidR="000F763D" w:rsidRPr="004B0240">
              <w:rPr>
                <w:rFonts w:ascii="Arial" w:hAnsi="Arial" w:cs="Arial"/>
                <w:color w:val="000000"/>
                <w:sz w:val="20"/>
                <w:szCs w:val="20"/>
              </w:rPr>
              <w:t>e</w:t>
            </w:r>
            <w:r w:rsidRPr="004B0240">
              <w:rPr>
                <w:rFonts w:ascii="Arial" w:hAnsi="Arial" w:cs="Arial"/>
                <w:color w:val="000000"/>
                <w:sz w:val="20"/>
                <w:szCs w:val="20"/>
              </w:rPr>
              <w:t>l ajuste de mesa de ayuda (GLPI) para que se permita gestionar los diferentes cambios en los sistemas de Información</w:t>
            </w:r>
            <w:r w:rsidR="000F763D" w:rsidRPr="004B0240">
              <w:rPr>
                <w:rFonts w:ascii="Arial" w:hAnsi="Arial" w:cs="Arial"/>
                <w:color w:val="000000"/>
                <w:sz w:val="20"/>
                <w:szCs w:val="20"/>
              </w:rPr>
              <w:t xml:space="preserve">, </w:t>
            </w:r>
            <w:r w:rsidRPr="004B0240">
              <w:rPr>
                <w:rFonts w:ascii="Arial" w:hAnsi="Arial" w:cs="Arial"/>
                <w:color w:val="000000"/>
                <w:sz w:val="20"/>
                <w:szCs w:val="20"/>
              </w:rPr>
              <w:t xml:space="preserve">siguiendo las mejores prácticas de ITIL v3 2011.  Con herramientas que simplificarán e implementarán la gestión de servicios de TI consolidada en un punto único de contacto para todos los procesos de TI, incluyendo la Gestión de </w:t>
            </w:r>
            <w:r w:rsidRPr="004B0240">
              <w:rPr>
                <w:rFonts w:ascii="Arial" w:hAnsi="Arial" w:cs="Arial"/>
                <w:color w:val="000000"/>
                <w:sz w:val="20"/>
                <w:szCs w:val="20"/>
              </w:rPr>
              <w:lastRenderedPageBreak/>
              <w:t>Incidencias, Problemas y Conocimiento. El sistema ayudará a mejorar y medir la calidad del servicio de TI</w:t>
            </w:r>
          </w:p>
        </w:tc>
      </w:tr>
      <w:tr w:rsidR="006E3414" w:rsidRPr="004B0240" w14:paraId="4753F4CD"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D7F1A2B"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SO-SI-024</w:t>
            </w:r>
          </w:p>
        </w:tc>
        <w:tc>
          <w:tcPr>
            <w:tcW w:w="1502" w:type="pct"/>
            <w:tcBorders>
              <w:top w:val="nil"/>
              <w:left w:val="nil"/>
              <w:bottom w:val="single" w:sz="4" w:space="0" w:color="auto"/>
              <w:right w:val="single" w:sz="4" w:space="0" w:color="auto"/>
            </w:tcBorders>
            <w:shd w:val="clear" w:color="auto" w:fill="auto"/>
            <w:vAlign w:val="center"/>
            <w:hideMark/>
          </w:tcPr>
          <w:p w14:paraId="101BD0A5" w14:textId="77777777" w:rsidR="00C65432" w:rsidRPr="004B0240" w:rsidRDefault="00C65432" w:rsidP="00C65432">
            <w:pPr>
              <w:spacing w:after="0" w:line="240" w:lineRule="auto"/>
              <w:jc w:val="both"/>
              <w:rPr>
                <w:rFonts w:ascii="Arial" w:hAnsi="Arial" w:cs="Arial"/>
                <w:color w:val="000000"/>
                <w:sz w:val="20"/>
                <w:szCs w:val="20"/>
              </w:rPr>
            </w:pPr>
          </w:p>
          <w:p w14:paraId="16200882" w14:textId="77777777" w:rsidR="006E3414"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Adecuar ORFEO para soportar los requisitos del Sistema de Gestión de documento electrónico de archivo (SGDEA) integrado con CALIOPE E integración con otros sistemas internos</w:t>
            </w:r>
          </w:p>
        </w:tc>
        <w:tc>
          <w:tcPr>
            <w:tcW w:w="2628" w:type="pct"/>
            <w:tcBorders>
              <w:top w:val="nil"/>
              <w:left w:val="nil"/>
              <w:bottom w:val="single" w:sz="4" w:space="0" w:color="auto"/>
              <w:right w:val="single" w:sz="4" w:space="0" w:color="auto"/>
            </w:tcBorders>
            <w:shd w:val="clear" w:color="auto" w:fill="auto"/>
            <w:vAlign w:val="center"/>
            <w:hideMark/>
          </w:tcPr>
          <w:p w14:paraId="65F33067" w14:textId="77777777" w:rsidR="00C65432"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Modificar el Aplicativo ORFEO - Se plantea la inclusión de:</w:t>
            </w:r>
          </w:p>
          <w:p w14:paraId="3D94BCB4" w14:textId="77777777" w:rsidR="00C65432"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Autenticación con LDAP</w:t>
            </w:r>
          </w:p>
          <w:p w14:paraId="0E1824B4" w14:textId="77777777" w:rsidR="00C65432"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Integración con SIGMA.</w:t>
            </w:r>
          </w:p>
          <w:p w14:paraId="4F44C2AA" w14:textId="77777777" w:rsidR="00C65432"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Integración con CALIOPE</w:t>
            </w:r>
          </w:p>
          <w:p w14:paraId="1BECD338" w14:textId="77777777" w:rsidR="00C65432"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Integración con </w:t>
            </w:r>
            <w:proofErr w:type="spellStart"/>
            <w:r w:rsidRPr="004B0240">
              <w:rPr>
                <w:rFonts w:ascii="Arial" w:hAnsi="Arial" w:cs="Arial"/>
                <w:color w:val="000000"/>
                <w:sz w:val="20"/>
                <w:szCs w:val="20"/>
              </w:rPr>
              <w:t>Sicapital</w:t>
            </w:r>
            <w:proofErr w:type="spellEnd"/>
          </w:p>
          <w:p w14:paraId="676FCE8D" w14:textId="77777777" w:rsidR="006E3414" w:rsidRPr="004B0240" w:rsidRDefault="00C65432" w:rsidP="00C65432">
            <w:pPr>
              <w:spacing w:after="0" w:line="240" w:lineRule="auto"/>
              <w:jc w:val="both"/>
              <w:rPr>
                <w:rFonts w:ascii="Arial" w:hAnsi="Arial" w:cs="Arial"/>
                <w:color w:val="000000"/>
                <w:sz w:val="20"/>
                <w:szCs w:val="20"/>
              </w:rPr>
            </w:pPr>
            <w:r w:rsidRPr="004B0240">
              <w:rPr>
                <w:rFonts w:ascii="Arial" w:hAnsi="Arial" w:cs="Arial"/>
                <w:color w:val="000000"/>
                <w:sz w:val="20"/>
                <w:szCs w:val="20"/>
              </w:rPr>
              <w:t>Cumplimiento de la normativa de gestión de documento electrónico de archivo (SGDEA)</w:t>
            </w:r>
          </w:p>
        </w:tc>
      </w:tr>
      <w:tr w:rsidR="006E3414" w:rsidRPr="004B0240" w14:paraId="5F769EEA" w14:textId="77777777" w:rsidTr="00C65432">
        <w:trPr>
          <w:trHeight w:val="1009"/>
        </w:trPr>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7AE346CB" w14:textId="77777777" w:rsidR="006E3414" w:rsidRPr="004B0240" w:rsidRDefault="006E3414"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SO-SI-025</w:t>
            </w:r>
          </w:p>
        </w:tc>
        <w:tc>
          <w:tcPr>
            <w:tcW w:w="1502" w:type="pct"/>
            <w:tcBorders>
              <w:top w:val="nil"/>
              <w:left w:val="nil"/>
              <w:bottom w:val="single" w:sz="4" w:space="0" w:color="auto"/>
              <w:right w:val="single" w:sz="4" w:space="0" w:color="auto"/>
            </w:tcBorders>
            <w:shd w:val="clear" w:color="auto" w:fill="auto"/>
            <w:vAlign w:val="center"/>
            <w:hideMark/>
          </w:tcPr>
          <w:p w14:paraId="7C1FD048" w14:textId="77777777" w:rsidR="006E3414" w:rsidRPr="004B0240" w:rsidRDefault="006E3414"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Contratación de equipo de soporte y desarrollo de aplicaciones para SICAPITAL</w:t>
            </w:r>
          </w:p>
        </w:tc>
        <w:tc>
          <w:tcPr>
            <w:tcW w:w="2628" w:type="pct"/>
            <w:tcBorders>
              <w:top w:val="nil"/>
              <w:left w:val="nil"/>
              <w:bottom w:val="single" w:sz="4" w:space="0" w:color="auto"/>
              <w:right w:val="single" w:sz="4" w:space="0" w:color="auto"/>
            </w:tcBorders>
            <w:shd w:val="clear" w:color="auto" w:fill="auto"/>
            <w:vAlign w:val="center"/>
            <w:hideMark/>
          </w:tcPr>
          <w:p w14:paraId="6B8641C8" w14:textId="5BBCEF76" w:rsidR="00C65432" w:rsidRPr="004B0240" w:rsidRDefault="006E3414" w:rsidP="006E3414">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rPr>
              <w:t>Contratación de equipo de soporte y desarrollo para:</w:t>
            </w:r>
            <w:r w:rsidRPr="004B0240">
              <w:rPr>
                <w:rFonts w:ascii="Arial" w:hAnsi="Arial" w:cs="Arial"/>
                <w:color w:val="000000"/>
                <w:sz w:val="20"/>
                <w:szCs w:val="20"/>
              </w:rPr>
              <w:br/>
            </w:r>
            <w:r w:rsidR="00C65432" w:rsidRPr="004B0240">
              <w:rPr>
                <w:rFonts w:ascii="Arial" w:hAnsi="Arial" w:cs="Arial"/>
                <w:color w:val="000000"/>
                <w:sz w:val="20"/>
                <w:szCs w:val="20"/>
                <w:shd w:val="clear" w:color="auto" w:fill="FFFFFF"/>
              </w:rPr>
              <w:t>*Desarrollo de nuevas funcionalidades, según necesidades y normatividad de la Unidad (ej.</w:t>
            </w:r>
            <w:r w:rsidR="00567705">
              <w:rPr>
                <w:rFonts w:ascii="Arial" w:hAnsi="Arial" w:cs="Arial"/>
                <w:color w:val="000000"/>
                <w:sz w:val="20"/>
                <w:szCs w:val="20"/>
                <w:shd w:val="clear" w:color="auto" w:fill="FFFFFF"/>
              </w:rPr>
              <w:t xml:space="preserve"> </w:t>
            </w:r>
            <w:r w:rsidR="00C65432" w:rsidRPr="004B0240">
              <w:rPr>
                <w:rFonts w:ascii="Arial" w:hAnsi="Arial" w:cs="Arial"/>
                <w:color w:val="000000"/>
                <w:sz w:val="20"/>
                <w:szCs w:val="20"/>
                <w:shd w:val="clear" w:color="auto" w:fill="FFFFFF"/>
              </w:rPr>
              <w:t>reportes y archivos plano). *Integraciones con BOGDATA</w:t>
            </w:r>
          </w:p>
          <w:p w14:paraId="18967797" w14:textId="77777777" w:rsidR="006E3414" w:rsidRPr="004B0240" w:rsidRDefault="00C65432"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shd w:val="clear" w:color="auto" w:fill="FFFFFF"/>
              </w:rPr>
              <w:t xml:space="preserve"> *Mantenimiento de sus módulos - operación</w:t>
            </w:r>
          </w:p>
        </w:tc>
      </w:tr>
      <w:tr w:rsidR="00C65432" w:rsidRPr="004B0240" w14:paraId="339982D8"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B66A6" w14:textId="77777777" w:rsidR="00C65432" w:rsidRPr="004B0240" w:rsidRDefault="00C65432" w:rsidP="006E3414">
            <w:pPr>
              <w:spacing w:after="0" w:line="240" w:lineRule="auto"/>
              <w:jc w:val="center"/>
              <w:rPr>
                <w:rFonts w:ascii="Arial" w:hAnsi="Arial" w:cs="Arial"/>
                <w:color w:val="000000"/>
                <w:sz w:val="20"/>
                <w:szCs w:val="20"/>
              </w:rPr>
            </w:pPr>
            <w:r w:rsidRPr="004B0240">
              <w:rPr>
                <w:rFonts w:ascii="Arial" w:hAnsi="Arial" w:cs="Arial"/>
                <w:color w:val="000000"/>
                <w:sz w:val="20"/>
                <w:szCs w:val="20"/>
              </w:rPr>
              <w:t>SO-SI-026</w:t>
            </w:r>
          </w:p>
        </w:tc>
        <w:tc>
          <w:tcPr>
            <w:tcW w:w="1502" w:type="pct"/>
            <w:tcBorders>
              <w:top w:val="single" w:sz="4" w:space="0" w:color="auto"/>
              <w:left w:val="nil"/>
              <w:bottom w:val="single" w:sz="4" w:space="0" w:color="auto"/>
              <w:right w:val="single" w:sz="4" w:space="0" w:color="auto"/>
            </w:tcBorders>
            <w:shd w:val="clear" w:color="auto" w:fill="auto"/>
            <w:vAlign w:val="center"/>
          </w:tcPr>
          <w:p w14:paraId="045DE0E0" w14:textId="77777777" w:rsidR="00C65432" w:rsidRPr="004B0240" w:rsidRDefault="00C65432"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soluciones para la automatización de diagnósticos mediante el uso de análisis de la información a través de Inteligencia Artificial de la Malla vial para la Subdirección de Mejoramiento de la Malla Vial Local</w:t>
            </w:r>
          </w:p>
        </w:tc>
        <w:tc>
          <w:tcPr>
            <w:tcW w:w="2628" w:type="pct"/>
            <w:tcBorders>
              <w:top w:val="single" w:sz="4" w:space="0" w:color="auto"/>
              <w:left w:val="nil"/>
              <w:bottom w:val="single" w:sz="4" w:space="0" w:color="auto"/>
              <w:right w:val="single" w:sz="4" w:space="0" w:color="auto"/>
            </w:tcBorders>
            <w:shd w:val="clear" w:color="auto" w:fill="auto"/>
            <w:vAlign w:val="center"/>
          </w:tcPr>
          <w:p w14:paraId="20889A70" w14:textId="77777777" w:rsidR="00C65432" w:rsidRPr="004B0240" w:rsidRDefault="00C65432"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soluciones para la automatización de diagnósticos de la Malla vial para la Subdirección de Mejoramiento de la Malla Vial Local</w:t>
            </w:r>
          </w:p>
        </w:tc>
      </w:tr>
      <w:tr w:rsidR="00EC1810" w:rsidRPr="004B0240" w14:paraId="6B9256D4"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D6F3D" w14:textId="77777777" w:rsidR="00EC1810" w:rsidRPr="004B0240" w:rsidRDefault="00EC1810" w:rsidP="006E3414">
            <w:pPr>
              <w:spacing w:after="0" w:line="240" w:lineRule="auto"/>
              <w:jc w:val="center"/>
              <w:rPr>
                <w:rFonts w:ascii="Arial" w:hAnsi="Arial" w:cs="Arial"/>
                <w:color w:val="000000"/>
                <w:sz w:val="20"/>
                <w:szCs w:val="20"/>
              </w:rPr>
            </w:pPr>
            <w:r w:rsidRPr="004B0240">
              <w:rPr>
                <w:rFonts w:ascii="Arial" w:hAnsi="Arial" w:cs="Arial"/>
                <w:color w:val="444444"/>
                <w:shd w:val="clear" w:color="auto" w:fill="FFFFFF"/>
              </w:rPr>
              <w:t>SO-SI-027</w:t>
            </w:r>
          </w:p>
        </w:tc>
        <w:tc>
          <w:tcPr>
            <w:tcW w:w="1502" w:type="pct"/>
            <w:tcBorders>
              <w:top w:val="single" w:sz="4" w:space="0" w:color="auto"/>
              <w:left w:val="nil"/>
              <w:bottom w:val="single" w:sz="4" w:space="0" w:color="auto"/>
              <w:right w:val="single" w:sz="4" w:space="0" w:color="auto"/>
            </w:tcBorders>
            <w:shd w:val="clear" w:color="auto" w:fill="auto"/>
            <w:vAlign w:val="center"/>
          </w:tcPr>
          <w:p w14:paraId="06E137AD" w14:textId="77777777" w:rsidR="00EC1810" w:rsidRPr="004B0240" w:rsidRDefault="00EC1810"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una solución que permita el control y seguimiento a planes de mejoramiento (control interno)</w:t>
            </w:r>
          </w:p>
        </w:tc>
        <w:tc>
          <w:tcPr>
            <w:tcW w:w="2628" w:type="pct"/>
            <w:tcBorders>
              <w:top w:val="single" w:sz="4" w:space="0" w:color="auto"/>
              <w:left w:val="nil"/>
              <w:bottom w:val="single" w:sz="4" w:space="0" w:color="auto"/>
              <w:right w:val="single" w:sz="4" w:space="0" w:color="auto"/>
            </w:tcBorders>
            <w:shd w:val="clear" w:color="auto" w:fill="auto"/>
            <w:vAlign w:val="center"/>
          </w:tcPr>
          <w:p w14:paraId="0921AA63" w14:textId="77777777" w:rsidR="00EC1810" w:rsidRPr="004B0240" w:rsidRDefault="00EC1810"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shd w:val="clear" w:color="auto" w:fill="FFFFFF"/>
              </w:rPr>
              <w:t>Implementar solución para el control y seguimiento a planes de mejoramiento, permitiendo la automatización las funcionalidades necesarias para realizar el control y seguimiento a los planes de mejoramiento.</w:t>
            </w:r>
          </w:p>
        </w:tc>
      </w:tr>
      <w:tr w:rsidR="00EC1810" w:rsidRPr="004B0240" w14:paraId="628F23B6"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9EC10" w14:textId="77777777" w:rsidR="00EC1810" w:rsidRPr="004B0240" w:rsidRDefault="00EC1810" w:rsidP="006E3414">
            <w:pPr>
              <w:spacing w:after="0" w:line="240" w:lineRule="auto"/>
              <w:jc w:val="center"/>
              <w:rPr>
                <w:rFonts w:ascii="Arial" w:hAnsi="Arial" w:cs="Arial"/>
                <w:color w:val="444444"/>
                <w:shd w:val="clear" w:color="auto" w:fill="FFFFFF"/>
              </w:rPr>
            </w:pPr>
            <w:r w:rsidRPr="004B0240">
              <w:rPr>
                <w:rFonts w:ascii="Arial" w:hAnsi="Arial" w:cs="Arial"/>
                <w:color w:val="444444"/>
                <w:shd w:val="clear" w:color="auto" w:fill="FFFFFF"/>
              </w:rPr>
              <w:t>SO-SI-028</w:t>
            </w:r>
          </w:p>
        </w:tc>
        <w:tc>
          <w:tcPr>
            <w:tcW w:w="1502" w:type="pct"/>
            <w:tcBorders>
              <w:top w:val="single" w:sz="4" w:space="0" w:color="auto"/>
              <w:left w:val="nil"/>
              <w:bottom w:val="single" w:sz="4" w:space="0" w:color="auto"/>
              <w:right w:val="single" w:sz="4" w:space="0" w:color="auto"/>
            </w:tcBorders>
            <w:shd w:val="clear" w:color="auto" w:fill="auto"/>
            <w:vAlign w:val="center"/>
          </w:tcPr>
          <w:p w14:paraId="45821521" w14:textId="56954E3F" w:rsidR="00EC1810" w:rsidRPr="004B0240" w:rsidRDefault="00EC1810"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Automatización del registro de los procesos disciplinarios de la UAERMV en la plataforma </w:t>
            </w:r>
            <w:r w:rsidR="00567705" w:rsidRPr="004B0240">
              <w:rPr>
                <w:rFonts w:ascii="Arial" w:hAnsi="Arial" w:cs="Arial"/>
                <w:color w:val="000000"/>
                <w:sz w:val="20"/>
                <w:szCs w:val="20"/>
              </w:rPr>
              <w:t>Calíope</w:t>
            </w:r>
            <w:r w:rsidRPr="004B0240">
              <w:rPr>
                <w:rFonts w:ascii="Arial" w:hAnsi="Arial" w:cs="Arial"/>
                <w:color w:val="000000"/>
                <w:sz w:val="20"/>
                <w:szCs w:val="20"/>
              </w:rPr>
              <w:t>.</w:t>
            </w:r>
          </w:p>
        </w:tc>
        <w:tc>
          <w:tcPr>
            <w:tcW w:w="2628" w:type="pct"/>
            <w:tcBorders>
              <w:top w:val="single" w:sz="4" w:space="0" w:color="auto"/>
              <w:left w:val="nil"/>
              <w:bottom w:val="single" w:sz="4" w:space="0" w:color="auto"/>
              <w:right w:val="single" w:sz="4" w:space="0" w:color="auto"/>
            </w:tcBorders>
            <w:shd w:val="clear" w:color="auto" w:fill="auto"/>
            <w:vAlign w:val="center"/>
          </w:tcPr>
          <w:p w14:paraId="2A715B5F"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Esta solución busca satisfacer las siguientes necesidades del proceso de Control Único Disciplinario:</w:t>
            </w:r>
          </w:p>
          <w:p w14:paraId="59CB10D2"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Permitir el registro y actualización diario de la información básica de los procesos disciplinarios (actualmente llevados en archivo Excel).</w:t>
            </w:r>
          </w:p>
          <w:p w14:paraId="5E5122CD"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*Realizar la carga de la información histórica registrada en el archivo Excel de los procesos disciplinarios (procesos desde 2014)</w:t>
            </w:r>
          </w:p>
          <w:p w14:paraId="69B0FC7E"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*Permitir la consulta de la información de los procesos disciplinarios</w:t>
            </w:r>
          </w:p>
          <w:p w14:paraId="45D36ECD"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*Permitir la generación de reportes e informes de forma dinámica teniendo en cuenta que no siempre se pide la misma información.</w:t>
            </w:r>
          </w:p>
          <w:p w14:paraId="5B4E8011"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lastRenderedPageBreak/>
              <w:t>* Inicialmente los usuarios que deben tener acceso a la información son: el rol de líder del proceso de Control Único Disciplinario y un colaborador.</w:t>
            </w:r>
          </w:p>
          <w:p w14:paraId="6D9404F5"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p>
        </w:tc>
      </w:tr>
      <w:tr w:rsidR="00EC1810" w:rsidRPr="004B0240" w14:paraId="17311746"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9EEEF" w14:textId="77777777" w:rsidR="00EC1810" w:rsidRPr="004B0240" w:rsidRDefault="00EC1810" w:rsidP="006E3414">
            <w:pPr>
              <w:spacing w:after="0" w:line="240" w:lineRule="auto"/>
              <w:jc w:val="center"/>
              <w:rPr>
                <w:rFonts w:ascii="Arial" w:hAnsi="Arial" w:cs="Arial"/>
                <w:color w:val="444444"/>
                <w:shd w:val="clear" w:color="auto" w:fill="FFFFFF"/>
              </w:rPr>
            </w:pPr>
            <w:r w:rsidRPr="004B0240">
              <w:rPr>
                <w:rFonts w:ascii="Arial" w:hAnsi="Arial" w:cs="Arial"/>
                <w:color w:val="444444"/>
                <w:shd w:val="clear" w:color="auto" w:fill="FFFFFF"/>
              </w:rPr>
              <w:lastRenderedPageBreak/>
              <w:t>SO-SI-029</w:t>
            </w:r>
          </w:p>
        </w:tc>
        <w:tc>
          <w:tcPr>
            <w:tcW w:w="1502" w:type="pct"/>
            <w:tcBorders>
              <w:top w:val="single" w:sz="4" w:space="0" w:color="auto"/>
              <w:left w:val="nil"/>
              <w:bottom w:val="single" w:sz="4" w:space="0" w:color="auto"/>
              <w:right w:val="single" w:sz="4" w:space="0" w:color="auto"/>
            </w:tcBorders>
            <w:shd w:val="clear" w:color="auto" w:fill="auto"/>
            <w:vAlign w:val="center"/>
          </w:tcPr>
          <w:p w14:paraId="1D301D4B" w14:textId="77777777" w:rsidR="00EC1810" w:rsidRPr="004B0240" w:rsidRDefault="00EC1810" w:rsidP="006E3414">
            <w:pPr>
              <w:spacing w:after="0" w:line="240" w:lineRule="auto"/>
              <w:jc w:val="both"/>
              <w:rPr>
                <w:rFonts w:ascii="Arial" w:hAnsi="Arial" w:cs="Arial"/>
                <w:color w:val="000000"/>
                <w:sz w:val="20"/>
                <w:szCs w:val="20"/>
              </w:rPr>
            </w:pPr>
            <w:r w:rsidRPr="004B0240">
              <w:rPr>
                <w:rFonts w:ascii="Arial" w:hAnsi="Arial" w:cs="Arial"/>
                <w:color w:val="000000"/>
                <w:sz w:val="20"/>
                <w:szCs w:val="20"/>
                <w:shd w:val="clear" w:color="auto" w:fill="FFFFFF"/>
              </w:rPr>
              <w:t>Adquisición e Implementación del sistema de mantenimiento de maquinaria y asignación logística.</w:t>
            </w:r>
          </w:p>
        </w:tc>
        <w:tc>
          <w:tcPr>
            <w:tcW w:w="2628" w:type="pct"/>
            <w:tcBorders>
              <w:top w:val="single" w:sz="4" w:space="0" w:color="auto"/>
              <w:left w:val="nil"/>
              <w:bottom w:val="single" w:sz="4" w:space="0" w:color="auto"/>
              <w:right w:val="single" w:sz="4" w:space="0" w:color="auto"/>
            </w:tcBorders>
            <w:shd w:val="clear" w:color="auto" w:fill="auto"/>
            <w:vAlign w:val="center"/>
          </w:tcPr>
          <w:p w14:paraId="59E09140"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Solución para suplir las necesidades de la UMV, en cuanto a controlar a través del tiempo los mantenimientos preventivos y correctivos de equipos, vehículo, maquinaria y plantas industriales, así mismo realizar la planeación, asignación, seguimiento y control logístico de los recursos de maquinaria y equipo.</w:t>
            </w:r>
          </w:p>
        </w:tc>
      </w:tr>
      <w:tr w:rsidR="00EC1810" w:rsidRPr="004B0240" w14:paraId="5C5F4B30"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695CC" w14:textId="77777777" w:rsidR="00EC1810" w:rsidRPr="004B0240" w:rsidRDefault="00EC1810" w:rsidP="006E3414">
            <w:pPr>
              <w:spacing w:after="0" w:line="240" w:lineRule="auto"/>
              <w:jc w:val="center"/>
              <w:rPr>
                <w:rFonts w:ascii="Arial" w:hAnsi="Arial" w:cs="Arial"/>
                <w:color w:val="444444"/>
                <w:shd w:val="clear" w:color="auto" w:fill="FFFFFF"/>
              </w:rPr>
            </w:pPr>
            <w:r w:rsidRPr="004B0240">
              <w:rPr>
                <w:rFonts w:ascii="Arial" w:hAnsi="Arial" w:cs="Arial"/>
                <w:color w:val="444444"/>
                <w:shd w:val="clear" w:color="auto" w:fill="FFFFFF"/>
              </w:rPr>
              <w:t>SO-SI-030</w:t>
            </w:r>
          </w:p>
        </w:tc>
        <w:tc>
          <w:tcPr>
            <w:tcW w:w="1502" w:type="pct"/>
            <w:tcBorders>
              <w:top w:val="single" w:sz="4" w:space="0" w:color="auto"/>
              <w:left w:val="nil"/>
              <w:bottom w:val="single" w:sz="4" w:space="0" w:color="auto"/>
              <w:right w:val="single" w:sz="4" w:space="0" w:color="auto"/>
            </w:tcBorders>
            <w:shd w:val="clear" w:color="auto" w:fill="auto"/>
            <w:vAlign w:val="center"/>
          </w:tcPr>
          <w:p w14:paraId="01BD83E3" w14:textId="77777777" w:rsidR="00EC1810" w:rsidRPr="004B0240" w:rsidRDefault="00EC1810" w:rsidP="006E3414">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Automatización de la torre de bacheo de las plantas de mezcla caliente (plantas 1 y 2).</w:t>
            </w:r>
          </w:p>
        </w:tc>
        <w:tc>
          <w:tcPr>
            <w:tcW w:w="2628" w:type="pct"/>
            <w:tcBorders>
              <w:top w:val="single" w:sz="4" w:space="0" w:color="auto"/>
              <w:left w:val="nil"/>
              <w:bottom w:val="single" w:sz="4" w:space="0" w:color="auto"/>
              <w:right w:val="single" w:sz="4" w:space="0" w:color="auto"/>
            </w:tcBorders>
            <w:shd w:val="clear" w:color="auto" w:fill="auto"/>
            <w:vAlign w:val="center"/>
          </w:tcPr>
          <w:p w14:paraId="5E794799"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Esta solución automatizará el proceso de mezclas buscando garantizar una adecuada dosificación de los agregados y asfalto, mejorando la calidad y el rendimiento de producción. Inicialmente se identifican dos fases:</w:t>
            </w:r>
          </w:p>
          <w:p w14:paraId="6DBC91E5"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Fase 1</w:t>
            </w:r>
          </w:p>
          <w:p w14:paraId="763602D0"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*Actualización de requerimientos detallados, construcción de términos de referencia y realización estudio de Mercado para elaborar el diagnóstico e ingeniería de detalle de la solución a implementar.</w:t>
            </w:r>
          </w:p>
          <w:p w14:paraId="1116D2E3"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*Realizar el proceso de contratación.</w:t>
            </w:r>
          </w:p>
          <w:p w14:paraId="33A5028B" w14:textId="77777777" w:rsidR="00EC1810" w:rsidRPr="004B0240" w:rsidRDefault="00EC1810" w:rsidP="00EC1810">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Diagnóstico y diseño de la solución a implementar</w:t>
            </w:r>
          </w:p>
        </w:tc>
      </w:tr>
      <w:tr w:rsidR="004560C8" w:rsidRPr="004B0240" w14:paraId="6C101C8F"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44F39" w14:textId="77777777" w:rsidR="004560C8" w:rsidRPr="004B0240" w:rsidRDefault="004560C8" w:rsidP="006E3414">
            <w:pPr>
              <w:spacing w:after="0" w:line="240" w:lineRule="auto"/>
              <w:jc w:val="center"/>
              <w:rPr>
                <w:rFonts w:ascii="Arial" w:hAnsi="Arial" w:cs="Arial"/>
                <w:color w:val="444444"/>
                <w:shd w:val="clear" w:color="auto" w:fill="FFFFFF"/>
              </w:rPr>
            </w:pPr>
            <w:r w:rsidRPr="004B0240">
              <w:rPr>
                <w:rFonts w:ascii="Arial" w:hAnsi="Arial" w:cs="Arial"/>
                <w:color w:val="444444"/>
                <w:shd w:val="clear" w:color="auto" w:fill="FFFFFF"/>
              </w:rPr>
              <w:t>SO-SI-031</w:t>
            </w:r>
          </w:p>
        </w:tc>
        <w:tc>
          <w:tcPr>
            <w:tcW w:w="1502" w:type="pct"/>
            <w:tcBorders>
              <w:top w:val="single" w:sz="4" w:space="0" w:color="auto"/>
              <w:left w:val="nil"/>
              <w:bottom w:val="single" w:sz="4" w:space="0" w:color="auto"/>
              <w:right w:val="single" w:sz="4" w:space="0" w:color="auto"/>
            </w:tcBorders>
            <w:shd w:val="clear" w:color="auto" w:fill="auto"/>
            <w:vAlign w:val="center"/>
          </w:tcPr>
          <w:p w14:paraId="41F00EEE" w14:textId="2AD9BC8D" w:rsidR="004560C8" w:rsidRPr="004B0240" w:rsidRDefault="004560C8" w:rsidP="006E3414">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xml:space="preserve">Automatización de la programación y seguimiento a la producción - Materias primas de ingreso en la plataforma </w:t>
            </w:r>
            <w:r w:rsidR="00567705" w:rsidRPr="004B0240">
              <w:rPr>
                <w:rFonts w:ascii="Arial" w:hAnsi="Arial" w:cs="Arial"/>
                <w:color w:val="000000"/>
                <w:sz w:val="20"/>
                <w:szCs w:val="20"/>
                <w:shd w:val="clear" w:color="auto" w:fill="FFFFFF"/>
              </w:rPr>
              <w:t>Calíope</w:t>
            </w:r>
            <w:r w:rsidRPr="004B0240">
              <w:rPr>
                <w:rFonts w:ascii="Arial" w:hAnsi="Arial" w:cs="Arial"/>
                <w:color w:val="000000"/>
                <w:sz w:val="20"/>
                <w:szCs w:val="20"/>
                <w:shd w:val="clear" w:color="auto" w:fill="FFFFFF"/>
              </w:rPr>
              <w:t>.</w:t>
            </w:r>
          </w:p>
        </w:tc>
        <w:tc>
          <w:tcPr>
            <w:tcW w:w="2628" w:type="pct"/>
            <w:tcBorders>
              <w:top w:val="single" w:sz="4" w:space="0" w:color="auto"/>
              <w:left w:val="nil"/>
              <w:bottom w:val="single" w:sz="4" w:space="0" w:color="auto"/>
              <w:right w:val="single" w:sz="4" w:space="0" w:color="auto"/>
            </w:tcBorders>
            <w:shd w:val="clear" w:color="auto" w:fill="auto"/>
            <w:vAlign w:val="center"/>
          </w:tcPr>
          <w:p w14:paraId="31799668"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Esta solución será el resultado de la implementación del modelo de contabilidad y costos desarrollado en CALIOPE de manera parcial e integrado con los desarrollos en SIGMA.</w:t>
            </w:r>
          </w:p>
          <w:p w14:paraId="208BD45F"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Las fechas de ejecución y paquetes de trabajo se especifican en el proyecto de contabilidad y costos.</w:t>
            </w:r>
          </w:p>
          <w:p w14:paraId="2F5F0A05"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xml:space="preserve"> Posteriormente (próxima vigencia) se evaluará la necesidad de integración con otros sistemas o inclusión de funcionalidades adicionales.</w:t>
            </w:r>
          </w:p>
        </w:tc>
      </w:tr>
      <w:tr w:rsidR="004560C8" w:rsidRPr="004B0240" w14:paraId="5203A484" w14:textId="77777777" w:rsidTr="00C65432">
        <w:trPr>
          <w:trHeight w:val="1009"/>
        </w:trPr>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48360" w14:textId="77777777" w:rsidR="004560C8" w:rsidRPr="004B0240" w:rsidRDefault="004560C8" w:rsidP="006E3414">
            <w:pPr>
              <w:spacing w:after="0" w:line="240" w:lineRule="auto"/>
              <w:jc w:val="center"/>
              <w:rPr>
                <w:rFonts w:ascii="Arial" w:hAnsi="Arial" w:cs="Arial"/>
                <w:color w:val="444444"/>
                <w:shd w:val="clear" w:color="auto" w:fill="FFFFFF"/>
              </w:rPr>
            </w:pPr>
            <w:r w:rsidRPr="004B0240">
              <w:rPr>
                <w:rFonts w:ascii="Arial" w:hAnsi="Arial" w:cs="Arial"/>
                <w:color w:val="444444"/>
                <w:shd w:val="clear" w:color="auto" w:fill="FFFFFF"/>
              </w:rPr>
              <w:t>SO-SI-032</w:t>
            </w:r>
          </w:p>
        </w:tc>
        <w:tc>
          <w:tcPr>
            <w:tcW w:w="1502" w:type="pct"/>
            <w:tcBorders>
              <w:top w:val="single" w:sz="4" w:space="0" w:color="auto"/>
              <w:left w:val="nil"/>
              <w:bottom w:val="single" w:sz="4" w:space="0" w:color="auto"/>
              <w:right w:val="single" w:sz="4" w:space="0" w:color="auto"/>
            </w:tcBorders>
            <w:shd w:val="clear" w:color="auto" w:fill="auto"/>
            <w:vAlign w:val="center"/>
          </w:tcPr>
          <w:p w14:paraId="30D0C33B" w14:textId="77777777" w:rsidR="004560C8" w:rsidRPr="004B0240" w:rsidRDefault="004560C8" w:rsidP="006E3414">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Automatizar cuentas de cobro</w:t>
            </w:r>
          </w:p>
        </w:tc>
        <w:tc>
          <w:tcPr>
            <w:tcW w:w="2628" w:type="pct"/>
            <w:tcBorders>
              <w:top w:val="single" w:sz="4" w:space="0" w:color="auto"/>
              <w:left w:val="nil"/>
              <w:bottom w:val="single" w:sz="4" w:space="0" w:color="auto"/>
              <w:right w:val="single" w:sz="4" w:space="0" w:color="auto"/>
            </w:tcBorders>
            <w:shd w:val="clear" w:color="auto" w:fill="auto"/>
            <w:vAlign w:val="center"/>
          </w:tcPr>
          <w:p w14:paraId="53DE819A"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*Archivo en Excel con información de cuentas de cobro de los contratistas (OPS) -personal naturales y jurídicas</w:t>
            </w:r>
          </w:p>
          <w:p w14:paraId="1A1EE29D"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*Registro, consulta y actualización de información necesaria para tramitar la OPS</w:t>
            </w:r>
          </w:p>
          <w:p w14:paraId="2DE86991"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Aplicación de descuentos según la base de la OPS</w:t>
            </w:r>
          </w:p>
          <w:p w14:paraId="4826B2EC"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Validación de pagos - seguridad social</w:t>
            </w:r>
          </w:p>
          <w:p w14:paraId="0FAADA02"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Integrar liquidador de retención en la fuente para indenpendientes2020- consultor contable</w:t>
            </w:r>
          </w:p>
          <w:p w14:paraId="287A4323"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*Cálculo de Retenciones y deducciones</w:t>
            </w:r>
          </w:p>
          <w:p w14:paraId="756E6955"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 xml:space="preserve">*Generar la información para la orden de pago para si capital </w:t>
            </w:r>
          </w:p>
          <w:p w14:paraId="27CBD6FE" w14:textId="77777777" w:rsidR="004560C8" w:rsidRPr="004B0240" w:rsidRDefault="004560C8" w:rsidP="004560C8">
            <w:pPr>
              <w:spacing w:after="0" w:line="240" w:lineRule="auto"/>
              <w:jc w:val="both"/>
              <w:rPr>
                <w:rFonts w:ascii="Arial" w:hAnsi="Arial" w:cs="Arial"/>
                <w:color w:val="000000"/>
                <w:sz w:val="20"/>
                <w:szCs w:val="20"/>
                <w:shd w:val="clear" w:color="auto" w:fill="FFFFFF"/>
              </w:rPr>
            </w:pPr>
            <w:r w:rsidRPr="004B0240">
              <w:rPr>
                <w:rFonts w:ascii="Arial" w:hAnsi="Arial" w:cs="Arial"/>
                <w:color w:val="000000"/>
                <w:sz w:val="20"/>
                <w:szCs w:val="20"/>
                <w:shd w:val="clear" w:color="auto" w:fill="FFFFFF"/>
              </w:rPr>
              <w:t>Pendiente definir prioridad</w:t>
            </w:r>
          </w:p>
        </w:tc>
      </w:tr>
    </w:tbl>
    <w:p w14:paraId="70CB3869" w14:textId="77777777" w:rsidR="00C65432" w:rsidRPr="004B0240" w:rsidRDefault="00C65432" w:rsidP="006E3414">
      <w:pPr>
        <w:pStyle w:val="Descripcin"/>
        <w:spacing w:after="0" w:line="240" w:lineRule="auto"/>
        <w:jc w:val="center"/>
        <w:rPr>
          <w:rFonts w:ascii="Arial" w:hAnsi="Arial" w:cs="Arial"/>
        </w:rPr>
      </w:pPr>
    </w:p>
    <w:p w14:paraId="3F4019E4" w14:textId="391EE57A" w:rsidR="006E3414" w:rsidRPr="004B0240" w:rsidRDefault="006E3414" w:rsidP="006E3414">
      <w:pPr>
        <w:pStyle w:val="Descripcin"/>
        <w:spacing w:after="0" w:line="240" w:lineRule="auto"/>
        <w:jc w:val="center"/>
        <w:rPr>
          <w:rFonts w:ascii="Arial" w:hAnsi="Arial" w:cs="Arial"/>
          <w:b w:val="0"/>
          <w:sz w:val="18"/>
          <w:szCs w:val="18"/>
          <w:lang w:eastAsia="x-none"/>
        </w:rPr>
      </w:pPr>
      <w:bookmarkStart w:id="258" w:name="_Toc58956568"/>
      <w:r w:rsidRPr="004B0240">
        <w:rPr>
          <w:rFonts w:ascii="Arial" w:hAnsi="Arial" w:cs="Arial"/>
          <w:sz w:val="18"/>
          <w:szCs w:val="18"/>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290DA9" w:rsidRPr="004B0240">
        <w:rPr>
          <w:rFonts w:ascii="Arial" w:hAnsi="Arial" w:cs="Arial"/>
          <w:noProof/>
          <w:sz w:val="18"/>
          <w:szCs w:val="18"/>
        </w:rPr>
        <w:t>22</w:t>
      </w:r>
      <w:r w:rsidRPr="004B0240">
        <w:rPr>
          <w:rFonts w:ascii="Arial" w:hAnsi="Arial" w:cs="Arial"/>
          <w:sz w:val="18"/>
          <w:szCs w:val="18"/>
        </w:rPr>
        <w:fldChar w:fldCharType="end"/>
      </w:r>
      <w:r w:rsidRPr="004B0240">
        <w:rPr>
          <w:rFonts w:ascii="Arial" w:hAnsi="Arial" w:cs="Arial"/>
          <w:sz w:val="18"/>
          <w:szCs w:val="18"/>
        </w:rPr>
        <w:t>. Soluciones y oportunidades propuestas para el dominio de Sistemas de Información</w:t>
      </w:r>
      <w:bookmarkEnd w:id="258"/>
    </w:p>
    <w:p w14:paraId="192E2283" w14:textId="77777777" w:rsidR="00D95A52" w:rsidRPr="004B0240" w:rsidRDefault="009100C5" w:rsidP="006E3414">
      <w:pPr>
        <w:spacing w:after="0" w:line="240" w:lineRule="auto"/>
        <w:jc w:val="center"/>
        <w:rPr>
          <w:rFonts w:ascii="Arial" w:hAnsi="Arial" w:cs="Arial"/>
          <w:sz w:val="18"/>
          <w:szCs w:val="18"/>
          <w:lang w:eastAsia="x-none"/>
        </w:rPr>
      </w:pPr>
      <w:r w:rsidRPr="004B0240">
        <w:rPr>
          <w:rFonts w:ascii="Arial" w:hAnsi="Arial" w:cs="Arial"/>
          <w:b/>
          <w:sz w:val="18"/>
          <w:szCs w:val="18"/>
          <w:lang w:eastAsia="x-none"/>
        </w:rPr>
        <w:lastRenderedPageBreak/>
        <w:t>Fuente:</w:t>
      </w:r>
      <w:r w:rsidR="00AF7DF8" w:rsidRPr="004B0240">
        <w:rPr>
          <w:rFonts w:ascii="Arial" w:hAnsi="Arial" w:cs="Arial"/>
          <w:sz w:val="18"/>
          <w:szCs w:val="18"/>
          <w:lang w:eastAsia="x-none"/>
        </w:rPr>
        <w:t xml:space="preserve"> </w:t>
      </w:r>
      <w:r w:rsidR="006E3414" w:rsidRPr="004B0240">
        <w:rPr>
          <w:rFonts w:ascii="Arial" w:hAnsi="Arial" w:cs="Arial"/>
          <w:sz w:val="18"/>
          <w:szCs w:val="18"/>
          <w:lang w:eastAsia="x-none"/>
        </w:rPr>
        <w:t>Repositorio AE</w:t>
      </w:r>
    </w:p>
    <w:p w14:paraId="19EEB789" w14:textId="77777777" w:rsidR="00E3506B" w:rsidRPr="004B0240" w:rsidRDefault="00E3506B" w:rsidP="004C40A9">
      <w:pPr>
        <w:spacing w:after="0" w:line="240" w:lineRule="auto"/>
        <w:rPr>
          <w:rFonts w:ascii="Arial" w:hAnsi="Arial" w:cs="Arial"/>
          <w:lang w:eastAsia="x-none"/>
        </w:rPr>
      </w:pPr>
    </w:p>
    <w:p w14:paraId="7603C23B" w14:textId="77777777" w:rsidR="00952725" w:rsidRPr="004B0240" w:rsidRDefault="00952725" w:rsidP="004C40A9">
      <w:pPr>
        <w:spacing w:after="0" w:line="240" w:lineRule="auto"/>
        <w:rPr>
          <w:rFonts w:ascii="Arial" w:hAnsi="Arial" w:cs="Arial"/>
          <w:lang w:eastAsia="x-none"/>
        </w:rPr>
      </w:pPr>
    </w:p>
    <w:p w14:paraId="093F4BDF" w14:textId="77777777" w:rsidR="00005388" w:rsidRPr="004B0240" w:rsidRDefault="008B1B18" w:rsidP="00C2451C">
      <w:pPr>
        <w:pStyle w:val="Ttulo2"/>
        <w:numPr>
          <w:ilvl w:val="0"/>
          <w:numId w:val="8"/>
        </w:numPr>
        <w:spacing w:before="0" w:after="0" w:line="240" w:lineRule="auto"/>
        <w:rPr>
          <w:rFonts w:cs="Arial"/>
          <w:i/>
        </w:rPr>
      </w:pPr>
      <w:bookmarkStart w:id="259" w:name="_Toc58954936"/>
      <w:r w:rsidRPr="004B0240">
        <w:rPr>
          <w:rFonts w:cs="Arial"/>
          <w:bCs w:val="0"/>
          <w:i/>
          <w:szCs w:val="22"/>
          <w:lang w:val="es"/>
        </w:rPr>
        <w:t>MODELO</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GESTIÓN</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00005388" w:rsidRPr="004B0240">
        <w:rPr>
          <w:rFonts w:cs="Arial"/>
          <w:bCs w:val="0"/>
          <w:i/>
          <w:szCs w:val="22"/>
          <w:lang w:val="es"/>
        </w:rPr>
        <w:t>SERVICIOS</w:t>
      </w:r>
      <w:r w:rsidR="00AF7DF8" w:rsidRPr="004B0240">
        <w:rPr>
          <w:rFonts w:cs="Arial"/>
          <w:bCs w:val="0"/>
          <w:i/>
          <w:szCs w:val="22"/>
          <w:lang w:val="es"/>
        </w:rPr>
        <w:t xml:space="preserve"> </w:t>
      </w:r>
      <w:r w:rsidR="00005388" w:rsidRPr="004B0240">
        <w:rPr>
          <w:rFonts w:cs="Arial"/>
          <w:bCs w:val="0"/>
          <w:i/>
          <w:szCs w:val="22"/>
          <w:lang w:val="es"/>
        </w:rPr>
        <w:t>TECNOLÓGICOS</w:t>
      </w:r>
      <w:bookmarkEnd w:id="259"/>
    </w:p>
    <w:p w14:paraId="5C4E55FE" w14:textId="77777777" w:rsidR="00E3506B" w:rsidRPr="004B0240" w:rsidRDefault="00E3506B" w:rsidP="00E3506B">
      <w:pPr>
        <w:spacing w:after="0" w:line="240" w:lineRule="auto"/>
        <w:rPr>
          <w:rFonts w:ascii="Arial" w:hAnsi="Arial" w:cs="Arial"/>
          <w:lang w:val="x-none" w:eastAsia="x-none"/>
        </w:rPr>
      </w:pPr>
    </w:p>
    <w:p w14:paraId="4445E304" w14:textId="77777777" w:rsidR="00EF0A04" w:rsidRPr="004B0240" w:rsidRDefault="00EF0A04" w:rsidP="00E3506B">
      <w:pPr>
        <w:spacing w:after="0" w:line="240" w:lineRule="auto"/>
        <w:rPr>
          <w:rFonts w:ascii="Arial" w:hAnsi="Arial" w:cs="Arial"/>
          <w:lang w:val="x-none" w:eastAsia="x-none"/>
        </w:rPr>
      </w:pPr>
    </w:p>
    <w:p w14:paraId="4822DFF4" w14:textId="77777777" w:rsidR="00F8787C" w:rsidRPr="004B0240" w:rsidRDefault="00A7766A" w:rsidP="00F8787C">
      <w:pPr>
        <w:pStyle w:val="Ttulo2"/>
        <w:spacing w:before="0" w:after="0" w:line="240" w:lineRule="auto"/>
        <w:rPr>
          <w:rFonts w:cs="Arial"/>
          <w:i/>
          <w:szCs w:val="22"/>
          <w:lang w:val="es-CO"/>
        </w:rPr>
      </w:pPr>
      <w:bookmarkStart w:id="260" w:name="_Toc58954937"/>
      <w:r w:rsidRPr="004B0240">
        <w:rPr>
          <w:rFonts w:cs="Arial"/>
          <w:i/>
          <w:szCs w:val="22"/>
          <w:lang w:val="es-CO"/>
        </w:rPr>
        <w:t>PROCESOS DE GESTIÓN DE SERVICIOS DE TI</w:t>
      </w:r>
      <w:bookmarkEnd w:id="260"/>
    </w:p>
    <w:p w14:paraId="7CF662C3" w14:textId="77777777" w:rsidR="00F8787C" w:rsidRPr="004B0240" w:rsidRDefault="00F8787C" w:rsidP="00F8787C">
      <w:pPr>
        <w:spacing w:after="0" w:line="240" w:lineRule="auto"/>
        <w:rPr>
          <w:rFonts w:ascii="Arial" w:hAnsi="Arial" w:cs="Arial"/>
          <w:lang w:val="x-none" w:eastAsia="x-none"/>
        </w:rPr>
      </w:pPr>
    </w:p>
    <w:p w14:paraId="1337CBDA" w14:textId="77777777" w:rsidR="00F8787C" w:rsidRPr="004B0240" w:rsidRDefault="00F8787C" w:rsidP="00F8787C">
      <w:pPr>
        <w:spacing w:after="0" w:line="240" w:lineRule="auto"/>
        <w:jc w:val="both"/>
        <w:rPr>
          <w:rFonts w:ascii="Arial" w:hAnsi="Arial" w:cs="Arial"/>
          <w:lang w:eastAsia="x-none"/>
        </w:rPr>
      </w:pPr>
      <w:r w:rsidRPr="004B0240">
        <w:rPr>
          <w:rFonts w:ascii="Arial" w:hAnsi="Arial" w:cs="Arial"/>
          <w:lang w:eastAsia="x-none"/>
        </w:rPr>
        <w:t>Los procedimientos de servicios tecnológicos pertenecerán al proceso “</w:t>
      </w:r>
      <w:r w:rsidR="004560C8" w:rsidRPr="004B0240">
        <w:rPr>
          <w:rFonts w:ascii="Arial" w:hAnsi="Arial" w:cs="Arial"/>
          <w:lang w:eastAsia="x-none"/>
        </w:rPr>
        <w:t>G</w:t>
      </w:r>
      <w:r w:rsidRPr="004B0240">
        <w:rPr>
          <w:rFonts w:ascii="Arial" w:hAnsi="Arial" w:cs="Arial"/>
          <w:lang w:eastAsia="x-none"/>
        </w:rPr>
        <w:t>estión de servicios e infraestructura tecnológica”, en la siguiente ilustración se visualizan los posibles procedimientos a aplicar.</w:t>
      </w:r>
    </w:p>
    <w:p w14:paraId="5E942B28" w14:textId="77777777" w:rsidR="00F8787C" w:rsidRPr="004B0240" w:rsidRDefault="00F8787C" w:rsidP="00F8787C">
      <w:pPr>
        <w:spacing w:after="0" w:line="240" w:lineRule="auto"/>
        <w:jc w:val="both"/>
        <w:rPr>
          <w:rFonts w:ascii="Arial" w:hAnsi="Arial" w:cs="Arial"/>
          <w:lang w:eastAsia="x-none"/>
        </w:rPr>
      </w:pPr>
    </w:p>
    <w:p w14:paraId="754889E0" w14:textId="595CD798" w:rsidR="00F8787C" w:rsidRPr="004B0240" w:rsidRDefault="00F76AF9" w:rsidP="00F8787C">
      <w:pPr>
        <w:pStyle w:val="Descripcin"/>
        <w:spacing w:after="0" w:line="240" w:lineRule="auto"/>
        <w:jc w:val="center"/>
        <w:rPr>
          <w:rFonts w:ascii="Arial" w:hAnsi="Arial" w:cs="Arial"/>
        </w:rPr>
      </w:pPr>
      <w:r w:rsidRPr="004B0240">
        <w:rPr>
          <w:rFonts w:ascii="Arial" w:hAnsi="Arial" w:cs="Arial"/>
          <w:noProof/>
          <w:bdr w:val="single" w:sz="8" w:space="0" w:color="1F4E79"/>
        </w:rPr>
        <w:drawing>
          <wp:inline distT="0" distB="0" distL="0" distR="0" wp14:anchorId="14EC7E9E" wp14:editId="0DADA342">
            <wp:extent cx="5972175" cy="1771650"/>
            <wp:effectExtent l="19050" t="1905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1771650"/>
                    </a:xfrm>
                    <a:prstGeom prst="rect">
                      <a:avLst/>
                    </a:prstGeom>
                    <a:noFill/>
                    <a:ln w="12700" cmpd="sng">
                      <a:solidFill>
                        <a:schemeClr val="accent1">
                          <a:lumMod val="50000"/>
                          <a:lumOff val="0"/>
                        </a:schemeClr>
                      </a:solidFill>
                      <a:miter lim="800000"/>
                      <a:headEnd/>
                      <a:tailEnd/>
                    </a:ln>
                    <a:effectLst/>
                  </pic:spPr>
                </pic:pic>
              </a:graphicData>
            </a:graphic>
          </wp:inline>
        </w:drawing>
      </w:r>
    </w:p>
    <w:p w14:paraId="7ADE493D" w14:textId="21305A34" w:rsidR="00F8787C" w:rsidRPr="004B0240" w:rsidRDefault="00F8787C" w:rsidP="00485A1C">
      <w:pPr>
        <w:pStyle w:val="Descripcin"/>
        <w:spacing w:after="0" w:line="240" w:lineRule="auto"/>
        <w:jc w:val="center"/>
        <w:rPr>
          <w:rFonts w:ascii="Arial" w:hAnsi="Arial" w:cs="Arial"/>
          <w:lang w:eastAsia="x-none"/>
        </w:rPr>
      </w:pPr>
      <w:bookmarkStart w:id="261" w:name="_Toc59198785"/>
      <w:r w:rsidRPr="004B0240">
        <w:rPr>
          <w:rFonts w:ascii="Arial" w:hAnsi="Arial" w:cs="Arial"/>
        </w:rPr>
        <w:t xml:space="preserve">Ilustración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27</w:t>
      </w:r>
      <w:r w:rsidRPr="004B0240">
        <w:rPr>
          <w:rFonts w:ascii="Arial" w:hAnsi="Arial" w:cs="Arial"/>
        </w:rPr>
        <w:fldChar w:fldCharType="end"/>
      </w:r>
      <w:r w:rsidRPr="004B0240">
        <w:rPr>
          <w:rFonts w:ascii="Arial" w:hAnsi="Arial" w:cs="Arial"/>
        </w:rPr>
        <w:t>. Procedimientos del dominio de servicios tecnológicos</w:t>
      </w:r>
      <w:bookmarkEnd w:id="261"/>
    </w:p>
    <w:p w14:paraId="43CB0A7C" w14:textId="77777777" w:rsidR="00F8787C" w:rsidRPr="004B0240" w:rsidRDefault="00F8787C" w:rsidP="00485A1C">
      <w:pPr>
        <w:spacing w:after="0" w:line="240" w:lineRule="auto"/>
        <w:jc w:val="center"/>
        <w:rPr>
          <w:rFonts w:ascii="Arial" w:hAnsi="Arial" w:cs="Arial"/>
          <w:sz w:val="18"/>
          <w:lang w:eastAsia="x-none"/>
        </w:rPr>
      </w:pPr>
      <w:r w:rsidRPr="004B0240">
        <w:rPr>
          <w:rFonts w:ascii="Arial" w:hAnsi="Arial" w:cs="Arial"/>
          <w:b/>
          <w:sz w:val="18"/>
        </w:rPr>
        <w:t>Fuente:</w:t>
      </w:r>
      <w:r w:rsidRPr="004B0240">
        <w:rPr>
          <w:rFonts w:ascii="Arial" w:hAnsi="Arial" w:cs="Arial"/>
          <w:sz w:val="18"/>
        </w:rPr>
        <w:t xml:space="preserve"> Proyecto GODI</w:t>
      </w:r>
    </w:p>
    <w:p w14:paraId="5F5E1228" w14:textId="77777777" w:rsidR="00F8787C" w:rsidRPr="004B0240" w:rsidRDefault="00F8787C" w:rsidP="00F8787C">
      <w:pPr>
        <w:spacing w:after="0" w:line="240" w:lineRule="auto"/>
        <w:jc w:val="both"/>
        <w:rPr>
          <w:rFonts w:ascii="Arial" w:hAnsi="Arial" w:cs="Arial"/>
          <w:lang w:eastAsia="x-none"/>
        </w:rPr>
      </w:pPr>
    </w:p>
    <w:p w14:paraId="36EB83F0" w14:textId="77777777" w:rsidR="00F8787C" w:rsidRPr="004B0240" w:rsidRDefault="00F8787C" w:rsidP="00F8787C">
      <w:pPr>
        <w:spacing w:after="0" w:line="240" w:lineRule="auto"/>
        <w:jc w:val="both"/>
        <w:rPr>
          <w:rFonts w:ascii="Arial" w:hAnsi="Arial" w:cs="Arial"/>
          <w:lang w:eastAsia="x-none"/>
        </w:rPr>
      </w:pPr>
      <w:r w:rsidRPr="004B0240">
        <w:rPr>
          <w:rFonts w:ascii="Arial" w:hAnsi="Arial" w:cs="Arial"/>
          <w:lang w:eastAsia="x-none"/>
        </w:rPr>
        <w:t>Las soluciones relacionadas con la gestión de servicios de TI incluyen la aplicación del marco de referencia ITIL.</w:t>
      </w:r>
    </w:p>
    <w:p w14:paraId="04316E40" w14:textId="77777777" w:rsidR="00F8787C" w:rsidRPr="004B0240" w:rsidRDefault="00F8787C" w:rsidP="00F8787C">
      <w:pPr>
        <w:spacing w:after="0" w:line="240" w:lineRule="auto"/>
        <w:jc w:val="both"/>
        <w:rPr>
          <w:rFonts w:ascii="Arial" w:hAnsi="Arial" w:cs="Arial"/>
          <w:lang w:eastAsia="x-none"/>
        </w:rPr>
      </w:pPr>
    </w:p>
    <w:tbl>
      <w:tblPr>
        <w:tblW w:w="5000" w:type="pct"/>
        <w:tblCellMar>
          <w:left w:w="70" w:type="dxa"/>
          <w:right w:w="70" w:type="dxa"/>
        </w:tblCellMar>
        <w:tblLook w:val="04A0" w:firstRow="1" w:lastRow="0" w:firstColumn="1" w:lastColumn="0" w:noHBand="0" w:noVBand="1"/>
      </w:tblPr>
      <w:tblGrid>
        <w:gridCol w:w="3448"/>
        <w:gridCol w:w="5947"/>
      </w:tblGrid>
      <w:tr w:rsidR="00F8787C" w:rsidRPr="004B0240" w14:paraId="27ECBC91" w14:textId="77777777" w:rsidTr="00CA2CF6">
        <w:trPr>
          <w:trHeight w:val="624"/>
          <w:tblHeader/>
        </w:trPr>
        <w:tc>
          <w:tcPr>
            <w:tcW w:w="183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75F3B7A" w14:textId="77777777" w:rsidR="00F8787C" w:rsidRPr="004B0240" w:rsidRDefault="00F8787C" w:rsidP="00160785">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Nombre de la solución</w:t>
            </w:r>
          </w:p>
        </w:tc>
        <w:tc>
          <w:tcPr>
            <w:tcW w:w="31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79BA4C" w14:textId="77777777" w:rsidR="00F8787C" w:rsidRPr="004B0240" w:rsidRDefault="00F8787C" w:rsidP="00160785">
            <w:pPr>
              <w:spacing w:after="0" w:line="240" w:lineRule="auto"/>
              <w:jc w:val="center"/>
              <w:rPr>
                <w:rFonts w:ascii="Arial" w:hAnsi="Arial" w:cs="Arial"/>
                <w:b/>
                <w:bCs/>
                <w:color w:val="000000"/>
                <w:sz w:val="24"/>
                <w:szCs w:val="24"/>
              </w:rPr>
            </w:pPr>
            <w:r w:rsidRPr="004B0240">
              <w:rPr>
                <w:rFonts w:ascii="Arial" w:hAnsi="Arial" w:cs="Arial"/>
                <w:b/>
                <w:bCs/>
                <w:color w:val="000000"/>
                <w:sz w:val="24"/>
                <w:szCs w:val="24"/>
              </w:rPr>
              <w:t>Descripción de la Solución</w:t>
            </w:r>
          </w:p>
        </w:tc>
      </w:tr>
      <w:tr w:rsidR="00F8787C" w:rsidRPr="004B0240" w14:paraId="40892DC0"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400AE10A"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Implementación procesos de la estrategia del Servicio - de ITIL V3 en la UMV</w:t>
            </w:r>
          </w:p>
        </w:tc>
        <w:tc>
          <w:tcPr>
            <w:tcW w:w="3165" w:type="pct"/>
            <w:tcBorders>
              <w:top w:val="nil"/>
              <w:left w:val="nil"/>
              <w:bottom w:val="single" w:sz="4" w:space="0" w:color="auto"/>
              <w:right w:val="single" w:sz="4" w:space="0" w:color="auto"/>
            </w:tcBorders>
            <w:shd w:val="clear" w:color="auto" w:fill="auto"/>
            <w:vAlign w:val="center"/>
            <w:hideMark/>
          </w:tcPr>
          <w:p w14:paraId="7C6818B7"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abarca la implementación de los procesos recomendados por ITIL para la estrategia del servicio. Se enfoca en el estudio de mercado y posibilidades de servicios nuevos que satisfagan a la UMV, tomando en cuenta la factibilidad de su puesta en marcha. Así mismo se analizan posibles mejoras para servicios ya existentes. Se verifican los contratos con base en las nuevas ofertas de proveedores antiguos y posibles nuevos proveedores, lo que incluye la renovación o revocación de los contratos actuales.</w:t>
            </w:r>
          </w:p>
        </w:tc>
      </w:tr>
      <w:tr w:rsidR="00F8787C" w:rsidRPr="004B0240" w14:paraId="3CD2938E"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69ACEF98"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Desarrollo del plan de renovación tecnológica de la infraestructura de la UMV</w:t>
            </w:r>
          </w:p>
        </w:tc>
        <w:tc>
          <w:tcPr>
            <w:tcW w:w="3165" w:type="pct"/>
            <w:tcBorders>
              <w:top w:val="nil"/>
              <w:left w:val="nil"/>
              <w:bottom w:val="single" w:sz="4" w:space="0" w:color="auto"/>
              <w:right w:val="single" w:sz="4" w:space="0" w:color="auto"/>
            </w:tcBorders>
            <w:shd w:val="clear" w:color="auto" w:fill="auto"/>
            <w:vAlign w:val="center"/>
            <w:hideMark/>
          </w:tcPr>
          <w:p w14:paraId="2A709A0C"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Realizar la actualización o cambio de los elementos de TI que se encuentran en proceso de obsolescencia y que soportan el negocio. Se realiza un análisis de los recursos existentes y que necesitan ser cambiados, se realiza el proceso de validación de los recursos que se requieren y </w:t>
            </w:r>
            <w:r w:rsidR="00AF6EB2" w:rsidRPr="004B0240">
              <w:rPr>
                <w:rFonts w:ascii="Arial" w:hAnsi="Arial" w:cs="Arial"/>
                <w:color w:val="000000"/>
                <w:sz w:val="20"/>
                <w:szCs w:val="20"/>
              </w:rPr>
              <w:t>cuánto</w:t>
            </w:r>
            <w:r w:rsidRPr="004B0240">
              <w:rPr>
                <w:rFonts w:ascii="Arial" w:hAnsi="Arial" w:cs="Arial"/>
                <w:color w:val="000000"/>
                <w:sz w:val="20"/>
                <w:szCs w:val="20"/>
              </w:rPr>
              <w:t xml:space="preserve"> tiempo es necesario </w:t>
            </w:r>
            <w:r w:rsidR="00AF6EB2" w:rsidRPr="004B0240">
              <w:rPr>
                <w:rFonts w:ascii="Arial" w:hAnsi="Arial" w:cs="Arial"/>
                <w:color w:val="000000"/>
                <w:sz w:val="20"/>
                <w:szCs w:val="20"/>
              </w:rPr>
              <w:t>para su</w:t>
            </w:r>
            <w:r w:rsidRPr="004B0240">
              <w:rPr>
                <w:rFonts w:ascii="Arial" w:hAnsi="Arial" w:cs="Arial"/>
                <w:color w:val="000000"/>
                <w:sz w:val="20"/>
                <w:szCs w:val="20"/>
              </w:rPr>
              <w:t xml:space="preserve"> implantación en producción. </w:t>
            </w:r>
          </w:p>
        </w:tc>
      </w:tr>
      <w:tr w:rsidR="00F8787C" w:rsidRPr="004B0240" w14:paraId="16BFA01A"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75737637"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lastRenderedPageBreak/>
              <w:t>Implementación procesos de diseño del Servicio - de ITIL V3 en la UMV</w:t>
            </w:r>
          </w:p>
        </w:tc>
        <w:tc>
          <w:tcPr>
            <w:tcW w:w="3165" w:type="pct"/>
            <w:tcBorders>
              <w:top w:val="nil"/>
              <w:left w:val="nil"/>
              <w:bottom w:val="single" w:sz="4" w:space="0" w:color="auto"/>
              <w:right w:val="single" w:sz="4" w:space="0" w:color="auto"/>
            </w:tcBorders>
            <w:shd w:val="clear" w:color="auto" w:fill="auto"/>
            <w:vAlign w:val="center"/>
            <w:hideMark/>
          </w:tcPr>
          <w:p w14:paraId="698B0EB2"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abarca la implementación de los procesos recomendados por ITIL para la fase de diseño del servicio. En esta fase, al definir el servicio, el siguiente paso consiste en analizar su viabilidad. Se toman factores como infraestructura disponible, capacitación del personal y se planifican aspectos como seguridad y prevención ante desastres. Para la puesta en marcha, se toma la reasignación de cargos (contratación, despidos, ascensos, jubilaciones, etc.), la infraestructura y software a implementar.</w:t>
            </w:r>
            <w:r w:rsidRPr="004B0240">
              <w:rPr>
                <w:rFonts w:ascii="Arial" w:hAnsi="Arial" w:cs="Arial"/>
                <w:color w:val="000000"/>
                <w:sz w:val="20"/>
                <w:szCs w:val="20"/>
              </w:rPr>
              <w:br/>
              <w:t>Los procesos involucrados son:</w:t>
            </w:r>
            <w:r w:rsidRPr="004B0240">
              <w:rPr>
                <w:rFonts w:ascii="Arial" w:hAnsi="Arial" w:cs="Arial"/>
                <w:color w:val="000000"/>
                <w:sz w:val="20"/>
                <w:szCs w:val="20"/>
              </w:rPr>
              <w:br/>
              <w:t>Gestión del Nivel de Servicio (SLM)</w:t>
            </w:r>
            <w:r w:rsidRPr="004B0240">
              <w:rPr>
                <w:rFonts w:ascii="Arial" w:hAnsi="Arial" w:cs="Arial"/>
                <w:color w:val="000000"/>
                <w:sz w:val="20"/>
                <w:szCs w:val="20"/>
              </w:rPr>
              <w:br/>
              <w:t xml:space="preserve">Gestión del </w:t>
            </w:r>
            <w:r w:rsidR="00AF6EB2" w:rsidRPr="004B0240">
              <w:rPr>
                <w:rFonts w:ascii="Arial" w:hAnsi="Arial" w:cs="Arial"/>
                <w:color w:val="000000"/>
                <w:sz w:val="20"/>
                <w:szCs w:val="20"/>
              </w:rPr>
              <w:t>Catálogo</w:t>
            </w:r>
            <w:r w:rsidRPr="004B0240">
              <w:rPr>
                <w:rFonts w:ascii="Arial" w:hAnsi="Arial" w:cs="Arial"/>
                <w:color w:val="000000"/>
                <w:sz w:val="20"/>
                <w:szCs w:val="20"/>
              </w:rPr>
              <w:t xml:space="preserve"> de Servicios (SCM)</w:t>
            </w:r>
            <w:r w:rsidRPr="004B0240">
              <w:rPr>
                <w:rFonts w:ascii="Arial" w:hAnsi="Arial" w:cs="Arial"/>
                <w:color w:val="000000"/>
                <w:sz w:val="20"/>
                <w:szCs w:val="20"/>
              </w:rPr>
              <w:br/>
              <w:t>Gestión de la Capacidad</w:t>
            </w:r>
            <w:r w:rsidRPr="004B0240">
              <w:rPr>
                <w:rFonts w:ascii="Arial" w:hAnsi="Arial" w:cs="Arial"/>
                <w:color w:val="000000"/>
                <w:sz w:val="20"/>
                <w:szCs w:val="20"/>
              </w:rPr>
              <w:br/>
              <w:t>Gestión de la Disponibilidad</w:t>
            </w:r>
            <w:r w:rsidRPr="004B0240">
              <w:rPr>
                <w:rFonts w:ascii="Arial" w:hAnsi="Arial" w:cs="Arial"/>
                <w:color w:val="000000"/>
                <w:sz w:val="20"/>
                <w:szCs w:val="20"/>
              </w:rPr>
              <w:br/>
              <w:t>Gestión de la Continuidad del Servicio</w:t>
            </w:r>
            <w:r w:rsidRPr="004B0240">
              <w:rPr>
                <w:rFonts w:ascii="Arial" w:hAnsi="Arial" w:cs="Arial"/>
                <w:color w:val="000000"/>
                <w:sz w:val="20"/>
                <w:szCs w:val="20"/>
              </w:rPr>
              <w:br/>
              <w:t>Gestión de la Seguridad de la Información</w:t>
            </w:r>
            <w:r w:rsidRPr="004B0240">
              <w:rPr>
                <w:rFonts w:ascii="Arial" w:hAnsi="Arial" w:cs="Arial"/>
                <w:color w:val="000000"/>
                <w:sz w:val="20"/>
                <w:szCs w:val="20"/>
              </w:rPr>
              <w:br/>
              <w:t>Gestión de Proveedores Externos</w:t>
            </w:r>
          </w:p>
        </w:tc>
      </w:tr>
      <w:tr w:rsidR="00F8787C" w:rsidRPr="004B0240" w14:paraId="22D21BDB"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506DCC54"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Implementación procesos de transición del Servicio - de ITIL V3 en la UMV</w:t>
            </w:r>
          </w:p>
        </w:tc>
        <w:tc>
          <w:tcPr>
            <w:tcW w:w="3165" w:type="pct"/>
            <w:tcBorders>
              <w:top w:val="nil"/>
              <w:left w:val="nil"/>
              <w:bottom w:val="single" w:sz="4" w:space="0" w:color="auto"/>
              <w:right w:val="single" w:sz="4" w:space="0" w:color="auto"/>
            </w:tcBorders>
            <w:shd w:val="clear" w:color="auto" w:fill="auto"/>
            <w:vAlign w:val="center"/>
            <w:hideMark/>
          </w:tcPr>
          <w:p w14:paraId="1F4485EA"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Esta solución abarca la implementación de los procesos recomendados por ITIL para la fase de transición del servicio. El propósito del proceso de transición es poner en marcha el servicio, sobre el cual se deben realizar pruebas. Para ello se analiza la información disponible acerca del nivel real de capacitación de los usuarios, estado de la infraestructura, recursos IT disponibles, entre otros. Luego se prepara un escenario para realizar pruebas; se replican las bases de datos, se preparan planes de </w:t>
            </w:r>
            <w:proofErr w:type="spellStart"/>
            <w:r w:rsidRPr="004B0240">
              <w:rPr>
                <w:rFonts w:ascii="Arial" w:hAnsi="Arial" w:cs="Arial"/>
                <w:color w:val="000000"/>
                <w:sz w:val="20"/>
                <w:szCs w:val="20"/>
              </w:rPr>
              <w:t>rollback</w:t>
            </w:r>
            <w:proofErr w:type="spellEnd"/>
            <w:r w:rsidRPr="004B0240">
              <w:rPr>
                <w:rFonts w:ascii="Arial" w:hAnsi="Arial" w:cs="Arial"/>
                <w:color w:val="000000"/>
                <w:sz w:val="20"/>
                <w:szCs w:val="20"/>
              </w:rPr>
              <w:t xml:space="preserve"> (reversión) y se realizan las pruebas. Luego de ello se limpia el escenario hasta el punto de partida y se analizan los resultados, de los cuales dependerá la implementación del servicio. En la evaluación se comparan las expectativas con los resultados reales.</w:t>
            </w:r>
            <w:r w:rsidRPr="004B0240">
              <w:rPr>
                <w:rFonts w:ascii="Arial" w:hAnsi="Arial" w:cs="Arial"/>
                <w:color w:val="000000"/>
                <w:sz w:val="20"/>
                <w:szCs w:val="20"/>
              </w:rPr>
              <w:br/>
              <w:t>http://www.el-palomo.com/2010/03/itil-v3-service-transition-transicin-del-servicio/.</w:t>
            </w:r>
            <w:r w:rsidRPr="004B0240">
              <w:rPr>
                <w:rFonts w:ascii="Arial" w:hAnsi="Arial" w:cs="Arial"/>
                <w:color w:val="000000"/>
                <w:sz w:val="20"/>
                <w:szCs w:val="20"/>
              </w:rPr>
              <w:br/>
              <w:t>Los procesos involucrados son:</w:t>
            </w:r>
            <w:r w:rsidRPr="004B0240">
              <w:rPr>
                <w:rFonts w:ascii="Arial" w:hAnsi="Arial" w:cs="Arial"/>
                <w:color w:val="000000"/>
                <w:sz w:val="20"/>
                <w:szCs w:val="20"/>
              </w:rPr>
              <w:br/>
              <w:t>Gestión del Cambio</w:t>
            </w:r>
            <w:r w:rsidRPr="004B0240">
              <w:rPr>
                <w:rFonts w:ascii="Arial" w:hAnsi="Arial" w:cs="Arial"/>
                <w:color w:val="000000"/>
                <w:sz w:val="20"/>
                <w:szCs w:val="20"/>
              </w:rPr>
              <w:br/>
              <w:t>Gestión del Activo servicio y la configuración (SACM)</w:t>
            </w:r>
            <w:r w:rsidRPr="004B0240">
              <w:rPr>
                <w:rFonts w:ascii="Arial" w:hAnsi="Arial" w:cs="Arial"/>
                <w:color w:val="000000"/>
                <w:sz w:val="20"/>
                <w:szCs w:val="20"/>
              </w:rPr>
              <w:br/>
              <w:t>Gestión de la liberación y el despliegue</w:t>
            </w:r>
          </w:p>
        </w:tc>
      </w:tr>
      <w:tr w:rsidR="00F8787C" w:rsidRPr="004B0240" w14:paraId="429B2868"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71835CB9"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Implementación procesos de Operación del Servicio - de ITIL V3 en la UMV</w:t>
            </w:r>
          </w:p>
        </w:tc>
        <w:tc>
          <w:tcPr>
            <w:tcW w:w="3165" w:type="pct"/>
            <w:tcBorders>
              <w:top w:val="nil"/>
              <w:left w:val="nil"/>
              <w:bottom w:val="single" w:sz="4" w:space="0" w:color="auto"/>
              <w:right w:val="single" w:sz="4" w:space="0" w:color="auto"/>
            </w:tcBorders>
            <w:shd w:val="clear" w:color="auto" w:fill="auto"/>
            <w:vAlign w:val="center"/>
            <w:hideMark/>
          </w:tcPr>
          <w:p w14:paraId="57891FF0"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Esta solución abarca la implementación de los procesos recomendados por ITIL para la fase de operación del servicio. El propósito del proceso de operación es monitorear activa y pasivamente el funcionamiento del servicio, se registran eventos, incidencias, problemas, peticiones y accesos al servicio. La percepción que el cliente y los usuarios tenga de los servicios adquiridos está condicionada por la última instancia fase en la cual se ven involucrados todas las partes de la organización.</w:t>
            </w:r>
          </w:p>
        </w:tc>
      </w:tr>
      <w:tr w:rsidR="00F8787C" w:rsidRPr="004B0240" w14:paraId="21B44EE4"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5569FF0A"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Fortalecimiento en la configuración de servidores</w:t>
            </w:r>
          </w:p>
        </w:tc>
        <w:tc>
          <w:tcPr>
            <w:tcW w:w="3165" w:type="pct"/>
            <w:tcBorders>
              <w:top w:val="nil"/>
              <w:left w:val="nil"/>
              <w:bottom w:val="single" w:sz="4" w:space="0" w:color="auto"/>
              <w:right w:val="single" w:sz="4" w:space="0" w:color="auto"/>
            </w:tcBorders>
            <w:shd w:val="clear" w:color="auto" w:fill="auto"/>
            <w:vAlign w:val="center"/>
            <w:hideMark/>
          </w:tcPr>
          <w:p w14:paraId="5E69F3A1" w14:textId="2944CFAD"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Involucra el cambio de servidores de onpremise a virtuales y otras actividades que mejoren el desempeño de estos elementos y la compra de una licencia de </w:t>
            </w:r>
            <w:r w:rsidR="00567705" w:rsidRPr="004B0240">
              <w:rPr>
                <w:rFonts w:ascii="Arial" w:hAnsi="Arial" w:cs="Arial"/>
                <w:color w:val="000000"/>
                <w:sz w:val="20"/>
                <w:szCs w:val="20"/>
              </w:rPr>
              <w:t>VMware</w:t>
            </w:r>
          </w:p>
        </w:tc>
      </w:tr>
      <w:tr w:rsidR="00F8787C" w:rsidRPr="004B0240" w14:paraId="6EECD6F0" w14:textId="77777777" w:rsidTr="00160785">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1D434DC8"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lastRenderedPageBreak/>
              <w:t>Fortalecimiento de redes</w:t>
            </w:r>
          </w:p>
        </w:tc>
        <w:tc>
          <w:tcPr>
            <w:tcW w:w="3165" w:type="pct"/>
            <w:tcBorders>
              <w:top w:val="nil"/>
              <w:left w:val="nil"/>
              <w:bottom w:val="single" w:sz="4" w:space="0" w:color="auto"/>
              <w:right w:val="single" w:sz="4" w:space="0" w:color="auto"/>
            </w:tcBorders>
            <w:shd w:val="clear" w:color="auto" w:fill="auto"/>
            <w:vAlign w:val="center"/>
            <w:hideMark/>
          </w:tcPr>
          <w:p w14:paraId="3A0BBA0A"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Diseño e implementación para el mejoramiento de redes </w:t>
            </w:r>
            <w:r w:rsidR="00AF6EB2" w:rsidRPr="004B0240">
              <w:rPr>
                <w:rFonts w:ascii="Arial" w:hAnsi="Arial" w:cs="Arial"/>
                <w:color w:val="000000"/>
                <w:sz w:val="20"/>
                <w:szCs w:val="20"/>
              </w:rPr>
              <w:t>inalámbricas</w:t>
            </w:r>
            <w:r w:rsidRPr="004B0240">
              <w:rPr>
                <w:rFonts w:ascii="Arial" w:hAnsi="Arial" w:cs="Arial"/>
                <w:color w:val="000000"/>
                <w:sz w:val="20"/>
                <w:szCs w:val="20"/>
              </w:rPr>
              <w:t xml:space="preserve">, involucra el cambio en la configuración de los </w:t>
            </w:r>
            <w:proofErr w:type="spellStart"/>
            <w:r w:rsidRPr="004B0240">
              <w:rPr>
                <w:rFonts w:ascii="Arial" w:hAnsi="Arial" w:cs="Arial"/>
                <w:color w:val="000000"/>
                <w:sz w:val="20"/>
                <w:szCs w:val="20"/>
              </w:rPr>
              <w:t>access</w:t>
            </w:r>
            <w:proofErr w:type="spellEnd"/>
            <w:r w:rsidRPr="004B0240">
              <w:rPr>
                <w:rFonts w:ascii="Arial" w:hAnsi="Arial" w:cs="Arial"/>
                <w:color w:val="000000"/>
                <w:sz w:val="20"/>
                <w:szCs w:val="20"/>
              </w:rPr>
              <w:t xml:space="preserve"> </w:t>
            </w:r>
            <w:proofErr w:type="spellStart"/>
            <w:r w:rsidRPr="004B0240">
              <w:rPr>
                <w:rFonts w:ascii="Arial" w:hAnsi="Arial" w:cs="Arial"/>
                <w:color w:val="000000"/>
                <w:sz w:val="20"/>
                <w:szCs w:val="20"/>
              </w:rPr>
              <w:t>point</w:t>
            </w:r>
            <w:proofErr w:type="spellEnd"/>
            <w:r w:rsidRPr="004B0240">
              <w:rPr>
                <w:rFonts w:ascii="Arial" w:hAnsi="Arial" w:cs="Arial"/>
                <w:color w:val="000000"/>
                <w:sz w:val="20"/>
                <w:szCs w:val="20"/>
              </w:rPr>
              <w:t>.</w:t>
            </w:r>
          </w:p>
        </w:tc>
      </w:tr>
      <w:tr w:rsidR="00F8787C" w:rsidRPr="004B0240" w14:paraId="51D18568" w14:textId="77777777" w:rsidTr="006A1569">
        <w:trPr>
          <w:trHeight w:val="1009"/>
        </w:trPr>
        <w:tc>
          <w:tcPr>
            <w:tcW w:w="1835" w:type="pct"/>
            <w:tcBorders>
              <w:top w:val="nil"/>
              <w:left w:val="single" w:sz="4" w:space="0" w:color="auto"/>
              <w:bottom w:val="single" w:sz="4" w:space="0" w:color="auto"/>
              <w:right w:val="single" w:sz="4" w:space="0" w:color="auto"/>
            </w:tcBorders>
            <w:shd w:val="clear" w:color="auto" w:fill="auto"/>
            <w:vAlign w:val="center"/>
            <w:hideMark/>
          </w:tcPr>
          <w:p w14:paraId="0EFEB611" w14:textId="77777777" w:rsidR="00F8787C" w:rsidRPr="004B0240" w:rsidRDefault="00AF6EB2"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Consultoría</w:t>
            </w:r>
            <w:r w:rsidR="00F8787C" w:rsidRPr="004B0240">
              <w:rPr>
                <w:rFonts w:ascii="Arial" w:hAnsi="Arial" w:cs="Arial"/>
                <w:color w:val="000000"/>
                <w:sz w:val="20"/>
                <w:szCs w:val="20"/>
              </w:rPr>
              <w:t xml:space="preserve"> diagnostico e implementación IPV6</w:t>
            </w:r>
          </w:p>
        </w:tc>
        <w:tc>
          <w:tcPr>
            <w:tcW w:w="3165" w:type="pct"/>
            <w:tcBorders>
              <w:top w:val="nil"/>
              <w:left w:val="nil"/>
              <w:bottom w:val="single" w:sz="4" w:space="0" w:color="auto"/>
              <w:right w:val="single" w:sz="4" w:space="0" w:color="auto"/>
            </w:tcBorders>
            <w:shd w:val="clear" w:color="auto" w:fill="auto"/>
            <w:vAlign w:val="center"/>
            <w:hideMark/>
          </w:tcPr>
          <w:p w14:paraId="5C9B6DD6" w14:textId="77777777" w:rsidR="00F8787C" w:rsidRPr="004B0240" w:rsidRDefault="00F8787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Contratación de talento humano o consultoría para el </w:t>
            </w:r>
            <w:r w:rsidR="00AF6EB2" w:rsidRPr="004B0240">
              <w:rPr>
                <w:rFonts w:ascii="Arial" w:hAnsi="Arial" w:cs="Arial"/>
                <w:color w:val="000000"/>
                <w:sz w:val="20"/>
                <w:szCs w:val="20"/>
              </w:rPr>
              <w:t>diagnóstico</w:t>
            </w:r>
            <w:r w:rsidRPr="004B0240">
              <w:rPr>
                <w:rFonts w:ascii="Arial" w:hAnsi="Arial" w:cs="Arial"/>
                <w:color w:val="000000"/>
                <w:sz w:val="20"/>
                <w:szCs w:val="20"/>
              </w:rPr>
              <w:t>, planeación e implementación de IPV6 en la UAERMV.</w:t>
            </w:r>
          </w:p>
        </w:tc>
      </w:tr>
      <w:tr w:rsidR="006A1569" w:rsidRPr="004B0240" w14:paraId="05EFACBF" w14:textId="77777777" w:rsidTr="006A1569">
        <w:trPr>
          <w:trHeight w:val="1009"/>
        </w:trPr>
        <w:tc>
          <w:tcPr>
            <w:tcW w:w="1835" w:type="pct"/>
            <w:tcBorders>
              <w:top w:val="single" w:sz="4" w:space="0" w:color="auto"/>
              <w:left w:val="single" w:sz="4" w:space="0" w:color="auto"/>
              <w:bottom w:val="single" w:sz="4" w:space="0" w:color="auto"/>
              <w:right w:val="single" w:sz="4" w:space="0" w:color="auto"/>
            </w:tcBorders>
            <w:shd w:val="clear" w:color="auto" w:fill="auto"/>
            <w:vAlign w:val="center"/>
          </w:tcPr>
          <w:p w14:paraId="6DF7B860" w14:textId="77777777" w:rsidR="006A1569" w:rsidRPr="004B0240" w:rsidRDefault="006A1569"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Virtualización de los escritorios remotos para la UAERMV.</w:t>
            </w:r>
          </w:p>
        </w:tc>
        <w:tc>
          <w:tcPr>
            <w:tcW w:w="3165" w:type="pct"/>
            <w:tcBorders>
              <w:top w:val="single" w:sz="4" w:space="0" w:color="auto"/>
              <w:left w:val="nil"/>
              <w:bottom w:val="single" w:sz="4" w:space="0" w:color="auto"/>
              <w:right w:val="single" w:sz="4" w:space="0" w:color="auto"/>
            </w:tcBorders>
            <w:shd w:val="clear" w:color="auto" w:fill="auto"/>
            <w:vAlign w:val="center"/>
          </w:tcPr>
          <w:p w14:paraId="536933A9" w14:textId="6FF42ED2" w:rsidR="006A1569" w:rsidRPr="004B0240" w:rsidRDefault="006A1569"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Adquisición de los elementos para la implementación la virtualización de los escritorios remotos para la UAERMV de acuerdo con la distribución de los lotes Nro. </w:t>
            </w:r>
            <w:r w:rsidR="00DE2B21" w:rsidRPr="004B0240">
              <w:rPr>
                <w:rFonts w:ascii="Arial" w:hAnsi="Arial" w:cs="Arial"/>
                <w:color w:val="000000"/>
                <w:sz w:val="20"/>
                <w:szCs w:val="20"/>
              </w:rPr>
              <w:t xml:space="preserve">1 </w:t>
            </w:r>
            <w:r w:rsidR="00A54760" w:rsidRPr="004B0240">
              <w:rPr>
                <w:rFonts w:ascii="Arial" w:hAnsi="Arial" w:cs="Arial"/>
                <w:color w:val="000000"/>
                <w:sz w:val="20"/>
                <w:szCs w:val="20"/>
              </w:rPr>
              <w:t>y 2</w:t>
            </w:r>
            <w:r w:rsidRPr="004B0240">
              <w:rPr>
                <w:rFonts w:ascii="Arial" w:hAnsi="Arial" w:cs="Arial"/>
                <w:color w:val="000000"/>
                <w:sz w:val="20"/>
                <w:szCs w:val="20"/>
              </w:rPr>
              <w:t>.</w:t>
            </w:r>
          </w:p>
        </w:tc>
      </w:tr>
      <w:tr w:rsidR="006A1569" w:rsidRPr="004B0240" w14:paraId="526FFA60" w14:textId="77777777" w:rsidTr="006A1569">
        <w:trPr>
          <w:trHeight w:val="1009"/>
        </w:trPr>
        <w:tc>
          <w:tcPr>
            <w:tcW w:w="1835" w:type="pct"/>
            <w:tcBorders>
              <w:top w:val="single" w:sz="4" w:space="0" w:color="auto"/>
              <w:left w:val="single" w:sz="4" w:space="0" w:color="auto"/>
              <w:bottom w:val="single" w:sz="4" w:space="0" w:color="auto"/>
              <w:right w:val="single" w:sz="4" w:space="0" w:color="auto"/>
            </w:tcBorders>
            <w:shd w:val="clear" w:color="auto" w:fill="auto"/>
            <w:vAlign w:val="center"/>
          </w:tcPr>
          <w:p w14:paraId="56C2C066" w14:textId="77777777" w:rsidR="006A1569" w:rsidRPr="004B0240" w:rsidRDefault="006A1569"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shd w:val="clear" w:color="auto" w:fill="FFFFFF"/>
              </w:rPr>
              <w:t>Implementación de plan de renovación tecnológica de la infraestructura de la UMV</w:t>
            </w:r>
          </w:p>
        </w:tc>
        <w:tc>
          <w:tcPr>
            <w:tcW w:w="3165" w:type="pct"/>
            <w:tcBorders>
              <w:top w:val="single" w:sz="4" w:space="0" w:color="auto"/>
              <w:left w:val="nil"/>
              <w:bottom w:val="single" w:sz="4" w:space="0" w:color="auto"/>
              <w:right w:val="single" w:sz="4" w:space="0" w:color="auto"/>
            </w:tcBorders>
            <w:shd w:val="clear" w:color="auto" w:fill="auto"/>
            <w:vAlign w:val="center"/>
          </w:tcPr>
          <w:p w14:paraId="085BFEEC" w14:textId="77777777" w:rsidR="006A1569" w:rsidRPr="004B0240" w:rsidRDefault="006A1569" w:rsidP="006A1569">
            <w:pPr>
              <w:spacing w:after="0" w:line="240" w:lineRule="auto"/>
              <w:jc w:val="both"/>
              <w:rPr>
                <w:rFonts w:ascii="Arial" w:hAnsi="Arial" w:cs="Arial"/>
                <w:color w:val="000000"/>
                <w:sz w:val="20"/>
                <w:szCs w:val="20"/>
              </w:rPr>
            </w:pPr>
            <w:r w:rsidRPr="004B0240">
              <w:rPr>
                <w:rFonts w:ascii="Arial" w:hAnsi="Arial" w:cs="Arial"/>
                <w:color w:val="000000"/>
                <w:sz w:val="20"/>
                <w:szCs w:val="20"/>
              </w:rPr>
              <w:t>Este proyecto tiene como propósito la implementación de soluciones que ayuden a optimizar la infraestructura tecnológica de la entidad, para este caso las soluciones a implementar son las siguientes:</w:t>
            </w:r>
          </w:p>
          <w:p w14:paraId="4C4F4C7F" w14:textId="77777777" w:rsidR="006A1569" w:rsidRPr="004B0240" w:rsidRDefault="006A1569" w:rsidP="006A1569">
            <w:pPr>
              <w:spacing w:after="0" w:line="240" w:lineRule="auto"/>
              <w:jc w:val="both"/>
              <w:rPr>
                <w:rFonts w:ascii="Arial" w:hAnsi="Arial" w:cs="Arial"/>
                <w:color w:val="000000"/>
                <w:sz w:val="20"/>
                <w:szCs w:val="20"/>
              </w:rPr>
            </w:pPr>
            <w:r w:rsidRPr="004B0240">
              <w:rPr>
                <w:rFonts w:ascii="Arial" w:hAnsi="Arial" w:cs="Arial"/>
                <w:color w:val="000000"/>
                <w:sz w:val="20"/>
                <w:szCs w:val="20"/>
              </w:rPr>
              <w:t>a. Continuar con el fortalecimiento seguridad informática</w:t>
            </w:r>
          </w:p>
          <w:p w14:paraId="193676C9" w14:textId="77777777" w:rsidR="006A1569" w:rsidRPr="004B0240" w:rsidRDefault="006A1569" w:rsidP="006A1569">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b. Renovación </w:t>
            </w:r>
            <w:proofErr w:type="spellStart"/>
            <w:r w:rsidRPr="004B0240">
              <w:rPr>
                <w:rFonts w:ascii="Arial" w:hAnsi="Arial" w:cs="Arial"/>
                <w:color w:val="000000"/>
                <w:sz w:val="20"/>
                <w:szCs w:val="20"/>
              </w:rPr>
              <w:t>Switching</w:t>
            </w:r>
            <w:proofErr w:type="spellEnd"/>
            <w:r w:rsidRPr="004B0240">
              <w:rPr>
                <w:rFonts w:ascii="Arial" w:hAnsi="Arial" w:cs="Arial"/>
                <w:color w:val="000000"/>
                <w:sz w:val="20"/>
                <w:szCs w:val="20"/>
              </w:rPr>
              <w:t xml:space="preserve"> para las demás sedes.</w:t>
            </w:r>
          </w:p>
          <w:p w14:paraId="5977BDE8" w14:textId="77777777" w:rsidR="006A1569" w:rsidRPr="004B0240" w:rsidRDefault="006A1569" w:rsidP="006A1569">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renovación de parque computacional de la entidad </w:t>
            </w:r>
          </w:p>
          <w:p w14:paraId="61BD52A8" w14:textId="77777777" w:rsidR="006A1569" w:rsidRPr="004B0240" w:rsidRDefault="006A1569" w:rsidP="006A1569">
            <w:pPr>
              <w:spacing w:after="0" w:line="240" w:lineRule="auto"/>
              <w:jc w:val="both"/>
              <w:rPr>
                <w:rFonts w:ascii="Arial" w:hAnsi="Arial" w:cs="Arial"/>
                <w:color w:val="000000"/>
                <w:sz w:val="20"/>
                <w:szCs w:val="20"/>
              </w:rPr>
            </w:pPr>
            <w:r w:rsidRPr="004B0240">
              <w:rPr>
                <w:rFonts w:ascii="Arial" w:hAnsi="Arial" w:cs="Arial"/>
                <w:color w:val="000000"/>
                <w:sz w:val="20"/>
                <w:szCs w:val="20"/>
              </w:rPr>
              <w:t>d. Dar continuidad procesos de fortalecimiento tecnológico mediante los servicios prestados en la nube.</w:t>
            </w:r>
          </w:p>
          <w:p w14:paraId="3718EE05" w14:textId="77777777" w:rsidR="006A1569" w:rsidRPr="004B0240" w:rsidRDefault="006A1569" w:rsidP="006A1569">
            <w:pPr>
              <w:spacing w:after="0" w:line="240" w:lineRule="auto"/>
              <w:jc w:val="both"/>
              <w:rPr>
                <w:rFonts w:ascii="Arial" w:hAnsi="Arial" w:cs="Arial"/>
                <w:color w:val="000000"/>
                <w:sz w:val="20"/>
                <w:szCs w:val="20"/>
              </w:rPr>
            </w:pPr>
            <w:r w:rsidRPr="004B0240">
              <w:rPr>
                <w:rFonts w:ascii="Arial" w:hAnsi="Arial" w:cs="Arial"/>
                <w:color w:val="000000"/>
                <w:sz w:val="20"/>
                <w:szCs w:val="20"/>
              </w:rPr>
              <w:t>mejoramiento en licenciamiento de las herramientas de trabajo colaborativo de la Entidad</w:t>
            </w:r>
          </w:p>
        </w:tc>
      </w:tr>
    </w:tbl>
    <w:p w14:paraId="2CE5166F" w14:textId="45EA0EC6" w:rsidR="00F8787C" w:rsidRPr="004B0240" w:rsidRDefault="00F8787C" w:rsidP="00F8787C">
      <w:pPr>
        <w:pStyle w:val="Descripcin"/>
        <w:spacing w:after="0" w:line="240" w:lineRule="auto"/>
        <w:jc w:val="center"/>
        <w:rPr>
          <w:rFonts w:ascii="Arial" w:hAnsi="Arial" w:cs="Arial"/>
          <w:lang w:eastAsia="x-none"/>
        </w:rPr>
      </w:pPr>
      <w:bookmarkStart w:id="262" w:name="_Toc58956569"/>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23</w:t>
      </w:r>
      <w:r w:rsidRPr="004B0240">
        <w:rPr>
          <w:rFonts w:ascii="Arial" w:hAnsi="Arial" w:cs="Arial"/>
        </w:rPr>
        <w:fldChar w:fldCharType="end"/>
      </w:r>
      <w:r w:rsidRPr="004B0240">
        <w:rPr>
          <w:rFonts w:ascii="Arial" w:hAnsi="Arial" w:cs="Arial"/>
        </w:rPr>
        <w:t>. Iniciativas relacionadas con la Gestión de Servicios de TI</w:t>
      </w:r>
      <w:bookmarkEnd w:id="262"/>
    </w:p>
    <w:p w14:paraId="6B9A66D4" w14:textId="77777777" w:rsidR="00F8787C" w:rsidRPr="004B0240" w:rsidRDefault="00F8787C" w:rsidP="00F8787C">
      <w:pPr>
        <w:spacing w:after="0" w:line="240" w:lineRule="auto"/>
        <w:jc w:val="center"/>
        <w:rPr>
          <w:rFonts w:ascii="Arial" w:hAnsi="Arial" w:cs="Arial"/>
          <w:sz w:val="18"/>
          <w:lang w:eastAsia="x-none"/>
        </w:rPr>
      </w:pPr>
      <w:r w:rsidRPr="004B0240">
        <w:rPr>
          <w:rFonts w:ascii="Arial" w:hAnsi="Arial" w:cs="Arial"/>
          <w:b/>
          <w:sz w:val="18"/>
          <w:lang w:eastAsia="x-none"/>
        </w:rPr>
        <w:t>Fuente:</w:t>
      </w:r>
      <w:r w:rsidRPr="004B0240">
        <w:rPr>
          <w:rFonts w:ascii="Arial" w:hAnsi="Arial" w:cs="Arial"/>
          <w:sz w:val="18"/>
          <w:lang w:eastAsia="x-none"/>
        </w:rPr>
        <w:t xml:space="preserve"> Repositorio de AE- artefacto soluciones y oportunidades</w:t>
      </w:r>
    </w:p>
    <w:p w14:paraId="1D67D04C" w14:textId="77777777" w:rsidR="00CF458E" w:rsidRPr="004B0240" w:rsidRDefault="00CF458E" w:rsidP="00F8787C">
      <w:pPr>
        <w:spacing w:after="0" w:line="240" w:lineRule="auto"/>
        <w:jc w:val="center"/>
        <w:rPr>
          <w:rFonts w:ascii="Arial" w:hAnsi="Arial" w:cs="Arial"/>
          <w:sz w:val="18"/>
          <w:lang w:eastAsia="x-none"/>
        </w:rPr>
      </w:pPr>
    </w:p>
    <w:p w14:paraId="32AEC20F" w14:textId="77777777" w:rsidR="00463B5C" w:rsidRPr="004B0240" w:rsidRDefault="00A7766A" w:rsidP="00463B5C">
      <w:pPr>
        <w:pStyle w:val="Ttulo2"/>
        <w:spacing w:before="0" w:after="0" w:line="240" w:lineRule="auto"/>
        <w:rPr>
          <w:rFonts w:cs="Arial"/>
          <w:i/>
          <w:lang w:val="es-CO"/>
        </w:rPr>
      </w:pPr>
      <w:bookmarkStart w:id="263" w:name="_Toc58954938"/>
      <w:r w:rsidRPr="004B0240">
        <w:rPr>
          <w:rFonts w:cs="Arial"/>
          <w:i/>
          <w:lang w:val="es-CO"/>
        </w:rPr>
        <w:t>PROCESO DE SOPORTE TÉCNICO</w:t>
      </w:r>
      <w:bookmarkEnd w:id="263"/>
    </w:p>
    <w:p w14:paraId="75579A1B" w14:textId="77777777" w:rsidR="00463B5C" w:rsidRPr="004B0240" w:rsidRDefault="00463B5C" w:rsidP="00463B5C">
      <w:pPr>
        <w:rPr>
          <w:rFonts w:ascii="Arial" w:hAnsi="Arial" w:cs="Arial"/>
          <w:lang w:eastAsia="x-none"/>
        </w:rPr>
      </w:pPr>
    </w:p>
    <w:p w14:paraId="3CBFE3C9" w14:textId="77777777" w:rsidR="00463B5C" w:rsidRPr="004B0240" w:rsidRDefault="00463B5C" w:rsidP="00641636">
      <w:pPr>
        <w:jc w:val="both"/>
        <w:rPr>
          <w:rFonts w:ascii="Arial" w:hAnsi="Arial" w:cs="Arial"/>
          <w:lang w:val="es-ES" w:eastAsia="x-none"/>
        </w:rPr>
      </w:pPr>
      <w:r w:rsidRPr="004B0240">
        <w:rPr>
          <w:rFonts w:ascii="Arial" w:hAnsi="Arial" w:cs="Arial"/>
          <w:lang w:val="es-ES" w:eastAsia="x-none"/>
        </w:rPr>
        <w:t xml:space="preserve">En la siguiente ilustración se presenta el proceso de soporte técnico de la UAERMV, </w:t>
      </w:r>
      <w:r w:rsidR="00641636" w:rsidRPr="004B0240">
        <w:rPr>
          <w:rFonts w:ascii="Arial" w:hAnsi="Arial" w:cs="Arial"/>
          <w:lang w:val="es-ES" w:eastAsia="x-none"/>
        </w:rPr>
        <w:t>se espera contar con una herramienta licenciada que permita:</w:t>
      </w:r>
    </w:p>
    <w:p w14:paraId="2892781A" w14:textId="77777777" w:rsidR="00641636" w:rsidRPr="004B0240" w:rsidRDefault="00641636" w:rsidP="00641636">
      <w:pPr>
        <w:jc w:val="both"/>
        <w:rPr>
          <w:rFonts w:ascii="Arial" w:hAnsi="Arial" w:cs="Arial"/>
          <w:lang w:val="es-ES" w:eastAsia="x-none"/>
        </w:rPr>
      </w:pPr>
      <w:r w:rsidRPr="004B0240">
        <w:rPr>
          <w:rFonts w:ascii="Arial" w:hAnsi="Arial" w:cs="Arial"/>
          <w:lang w:val="es-ES" w:eastAsia="x-none"/>
        </w:rPr>
        <w:t>a. Proporcionar una estandarización del proceso de soporté técnico en la UAERMV.</w:t>
      </w:r>
    </w:p>
    <w:p w14:paraId="16164E5F" w14:textId="77777777" w:rsidR="00641636" w:rsidRPr="004B0240" w:rsidRDefault="00641636" w:rsidP="00641636">
      <w:pPr>
        <w:jc w:val="both"/>
        <w:rPr>
          <w:rFonts w:ascii="Arial" w:hAnsi="Arial" w:cs="Arial"/>
          <w:lang w:val="es-ES" w:eastAsia="x-none"/>
        </w:rPr>
      </w:pPr>
      <w:r w:rsidRPr="004B0240">
        <w:rPr>
          <w:rFonts w:ascii="Arial" w:hAnsi="Arial" w:cs="Arial"/>
          <w:lang w:val="es-ES" w:eastAsia="x-none"/>
        </w:rPr>
        <w:t>b. Aumentar la eficiencia en la trazabilidad y seguimiento de los casos asociados a servicios tecnológicos.</w:t>
      </w:r>
    </w:p>
    <w:p w14:paraId="70C94C94" w14:textId="77777777" w:rsidR="00641636" w:rsidRPr="004B0240" w:rsidRDefault="00641636" w:rsidP="00641636">
      <w:pPr>
        <w:jc w:val="both"/>
        <w:rPr>
          <w:rFonts w:ascii="Arial" w:hAnsi="Arial" w:cs="Arial"/>
          <w:lang w:val="es-ES" w:eastAsia="x-none"/>
        </w:rPr>
      </w:pPr>
      <w:r w:rsidRPr="004B0240">
        <w:rPr>
          <w:rFonts w:ascii="Arial" w:hAnsi="Arial" w:cs="Arial"/>
          <w:lang w:val="es-ES" w:eastAsia="x-none"/>
        </w:rPr>
        <w:t>c. Establecer repositorios de los servicios tecnológicos de la entidad que son aplicados también para seguridad de la información y gestión de inventarios de elementos de TI.</w:t>
      </w:r>
    </w:p>
    <w:p w14:paraId="758BC133" w14:textId="77777777" w:rsidR="00641636" w:rsidRPr="004B0240" w:rsidRDefault="00641636" w:rsidP="00641636">
      <w:pPr>
        <w:jc w:val="both"/>
        <w:rPr>
          <w:rFonts w:ascii="Arial" w:hAnsi="Arial" w:cs="Arial"/>
          <w:lang w:val="es-ES" w:eastAsia="x-none"/>
        </w:rPr>
      </w:pPr>
      <w:r w:rsidRPr="004B0240">
        <w:rPr>
          <w:rFonts w:ascii="Arial" w:hAnsi="Arial" w:cs="Arial"/>
          <w:lang w:val="es-ES" w:eastAsia="x-none"/>
        </w:rPr>
        <w:t>d. Organizar los procesos de gestión de ITIL para la mesa de servicios (catálogos de servicios, CMDB), adjuntando los soportes correspondientes de tal proceso.</w:t>
      </w:r>
    </w:p>
    <w:p w14:paraId="0D7FB00D" w14:textId="77777777" w:rsidR="00641636" w:rsidRPr="004B0240" w:rsidRDefault="00641636" w:rsidP="00641636">
      <w:pPr>
        <w:jc w:val="both"/>
        <w:rPr>
          <w:rFonts w:ascii="Arial" w:hAnsi="Arial" w:cs="Arial"/>
          <w:lang w:val="es-ES" w:eastAsia="x-none"/>
        </w:rPr>
      </w:pPr>
      <w:r w:rsidRPr="004B0240">
        <w:rPr>
          <w:rFonts w:ascii="Arial" w:hAnsi="Arial" w:cs="Arial"/>
          <w:lang w:val="es-ES" w:eastAsia="x-none"/>
        </w:rPr>
        <w:t>e. Tener soporte, garantía y mantenimiento de la aplicación.</w:t>
      </w:r>
    </w:p>
    <w:p w14:paraId="4ADDC82A" w14:textId="7423C0CC" w:rsidR="00485A1C" w:rsidRPr="004B0240" w:rsidRDefault="00F76AF9" w:rsidP="00485A1C">
      <w:pPr>
        <w:spacing w:after="0" w:line="240" w:lineRule="auto"/>
        <w:jc w:val="center"/>
        <w:rPr>
          <w:rFonts w:ascii="Arial" w:hAnsi="Arial" w:cs="Arial"/>
        </w:rPr>
      </w:pPr>
      <w:bookmarkStart w:id="264" w:name="_Toc59198786"/>
      <w:r w:rsidRPr="004B0240">
        <w:rPr>
          <w:rFonts w:ascii="Arial" w:hAnsi="Arial" w:cs="Arial"/>
          <w:noProof/>
          <w:bdr w:val="single" w:sz="4" w:space="0" w:color="1F4E79"/>
        </w:rPr>
        <w:lastRenderedPageBreak/>
        <w:drawing>
          <wp:inline distT="0" distB="0" distL="0" distR="0" wp14:anchorId="4FC21D0F" wp14:editId="14B8497E">
            <wp:extent cx="5972175" cy="2295525"/>
            <wp:effectExtent l="19050" t="19050" r="9525" b="952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2295525"/>
                    </a:xfrm>
                    <a:prstGeom prst="rect">
                      <a:avLst/>
                    </a:prstGeom>
                    <a:noFill/>
                    <a:ln w="6350" cmpd="sng">
                      <a:solidFill>
                        <a:schemeClr val="accent1">
                          <a:lumMod val="50000"/>
                          <a:lumOff val="0"/>
                        </a:schemeClr>
                      </a:solidFill>
                      <a:miter lim="800000"/>
                      <a:headEnd/>
                      <a:tailEnd/>
                    </a:ln>
                    <a:effectLst/>
                  </pic:spPr>
                </pic:pic>
              </a:graphicData>
            </a:graphic>
          </wp:inline>
        </w:drawing>
      </w:r>
      <w:r w:rsidR="00641636" w:rsidRPr="004B0240">
        <w:rPr>
          <w:rFonts w:ascii="Arial" w:hAnsi="Arial" w:cs="Arial"/>
          <w:b/>
          <w:bCs/>
        </w:rPr>
        <w:t xml:space="preserve">Ilustración </w:t>
      </w:r>
      <w:r w:rsidR="00641636" w:rsidRPr="004B0240">
        <w:rPr>
          <w:rFonts w:ascii="Arial" w:hAnsi="Arial" w:cs="Arial"/>
          <w:b/>
          <w:bCs/>
        </w:rPr>
        <w:fldChar w:fldCharType="begin"/>
      </w:r>
      <w:r w:rsidR="00641636" w:rsidRPr="004B0240">
        <w:rPr>
          <w:rFonts w:ascii="Arial" w:hAnsi="Arial" w:cs="Arial"/>
          <w:b/>
          <w:bCs/>
        </w:rPr>
        <w:instrText xml:space="preserve"> SEQ Ilustración \* ARABIC </w:instrText>
      </w:r>
      <w:r w:rsidR="00641636" w:rsidRPr="004B0240">
        <w:rPr>
          <w:rFonts w:ascii="Arial" w:hAnsi="Arial" w:cs="Arial"/>
          <w:b/>
          <w:bCs/>
        </w:rPr>
        <w:fldChar w:fldCharType="separate"/>
      </w:r>
      <w:r w:rsidR="0008531F">
        <w:rPr>
          <w:rFonts w:ascii="Arial" w:hAnsi="Arial" w:cs="Arial"/>
          <w:b/>
          <w:bCs/>
          <w:noProof/>
        </w:rPr>
        <w:t>28</w:t>
      </w:r>
      <w:r w:rsidR="00641636" w:rsidRPr="004B0240">
        <w:rPr>
          <w:rFonts w:ascii="Arial" w:hAnsi="Arial" w:cs="Arial"/>
          <w:b/>
          <w:bCs/>
        </w:rPr>
        <w:fldChar w:fldCharType="end"/>
      </w:r>
      <w:r w:rsidR="00641636" w:rsidRPr="004B0240">
        <w:rPr>
          <w:rFonts w:ascii="Arial" w:hAnsi="Arial" w:cs="Arial"/>
          <w:b/>
          <w:bCs/>
        </w:rPr>
        <w:t>. Proceso de soporte técnico dentro de la UAERMV</w:t>
      </w:r>
      <w:bookmarkEnd w:id="264"/>
    </w:p>
    <w:p w14:paraId="3E139671" w14:textId="23889C38" w:rsidR="00641636" w:rsidRPr="004B0240" w:rsidRDefault="00641636" w:rsidP="00485A1C">
      <w:pPr>
        <w:spacing w:after="0" w:line="240" w:lineRule="auto"/>
        <w:jc w:val="center"/>
        <w:rPr>
          <w:rFonts w:ascii="Arial" w:hAnsi="Arial" w:cs="Arial"/>
        </w:rPr>
      </w:pPr>
      <w:r w:rsidRPr="004B0240">
        <w:rPr>
          <w:rFonts w:ascii="Arial" w:hAnsi="Arial" w:cs="Arial"/>
          <w:lang w:val="es-ES" w:eastAsia="x-none"/>
        </w:rPr>
        <w:t>Fuente: Proyecto GODI</w:t>
      </w:r>
    </w:p>
    <w:p w14:paraId="107F3A3B" w14:textId="77777777" w:rsidR="00641636" w:rsidRPr="004B0240" w:rsidRDefault="00641636" w:rsidP="00641636">
      <w:pPr>
        <w:spacing w:after="0" w:line="240" w:lineRule="auto"/>
        <w:jc w:val="center"/>
        <w:rPr>
          <w:rFonts w:ascii="Arial" w:hAnsi="Arial" w:cs="Arial"/>
          <w:lang w:val="es-ES" w:eastAsia="x-none"/>
        </w:rPr>
      </w:pPr>
    </w:p>
    <w:p w14:paraId="7BE9A05A" w14:textId="77777777" w:rsidR="00641636" w:rsidRPr="004B0240" w:rsidRDefault="00641636" w:rsidP="00641636">
      <w:pPr>
        <w:spacing w:after="0" w:line="240" w:lineRule="auto"/>
        <w:jc w:val="center"/>
        <w:rPr>
          <w:rFonts w:ascii="Arial" w:hAnsi="Arial" w:cs="Arial"/>
          <w:lang w:val="es-ES" w:eastAsia="x-none"/>
        </w:rPr>
      </w:pPr>
    </w:p>
    <w:p w14:paraId="4CB9A25E" w14:textId="77777777" w:rsidR="00005388" w:rsidRPr="004B0240" w:rsidRDefault="00A7766A" w:rsidP="00463B5C">
      <w:pPr>
        <w:pStyle w:val="Ttulo2"/>
        <w:spacing w:before="0" w:after="0" w:line="240" w:lineRule="auto"/>
        <w:rPr>
          <w:rFonts w:cs="Arial"/>
          <w:szCs w:val="22"/>
        </w:rPr>
      </w:pPr>
      <w:bookmarkStart w:id="265" w:name="_Toc58954939"/>
      <w:r w:rsidRPr="004B0240">
        <w:rPr>
          <w:rFonts w:cs="Arial"/>
          <w:i/>
          <w:szCs w:val="22"/>
          <w:lang w:val="es-CO"/>
        </w:rPr>
        <w:t>MANEJO DE LA MESA DE SERVICIOS</w:t>
      </w:r>
      <w:bookmarkEnd w:id="265"/>
    </w:p>
    <w:p w14:paraId="0896CBCA" w14:textId="77777777" w:rsidR="00E3506B" w:rsidRPr="004B0240" w:rsidRDefault="00E3506B" w:rsidP="00E3506B">
      <w:pPr>
        <w:spacing w:after="0"/>
        <w:rPr>
          <w:rFonts w:ascii="Arial" w:hAnsi="Arial" w:cs="Arial"/>
          <w:sz w:val="16"/>
          <w:lang w:val="x-none" w:eastAsia="x-none"/>
        </w:rPr>
      </w:pPr>
    </w:p>
    <w:p w14:paraId="1C14BD7B" w14:textId="77777777" w:rsidR="00E20909" w:rsidRPr="004B0240" w:rsidRDefault="00245FD2" w:rsidP="004C40A9">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ilustración</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da</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conocer</w:t>
      </w:r>
      <w:r w:rsidR="00AF7DF8" w:rsidRPr="004B0240">
        <w:rPr>
          <w:rFonts w:ascii="Arial" w:hAnsi="Arial" w:cs="Arial"/>
          <w:lang w:eastAsia="x-none"/>
        </w:rPr>
        <w:t xml:space="preserve"> </w:t>
      </w: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diagrama</w:t>
      </w:r>
      <w:r w:rsidR="00AF7DF8" w:rsidRPr="004B0240">
        <w:rPr>
          <w:rFonts w:ascii="Arial" w:hAnsi="Arial" w:cs="Arial"/>
          <w:lang w:eastAsia="x-none"/>
        </w:rPr>
        <w:t xml:space="preserve"> </w:t>
      </w: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alto</w:t>
      </w:r>
      <w:r w:rsidR="00AF7DF8" w:rsidRPr="004B0240">
        <w:rPr>
          <w:rFonts w:ascii="Arial" w:hAnsi="Arial" w:cs="Arial"/>
          <w:lang w:eastAsia="x-none"/>
        </w:rPr>
        <w:t xml:space="preserve"> </w:t>
      </w:r>
      <w:r w:rsidRPr="004B0240">
        <w:rPr>
          <w:rFonts w:ascii="Arial" w:hAnsi="Arial" w:cs="Arial"/>
          <w:lang w:eastAsia="x-none"/>
        </w:rPr>
        <w:t>nivel</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mesa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00E3506B" w:rsidRPr="004B0240">
        <w:rPr>
          <w:rFonts w:ascii="Arial" w:hAnsi="Arial" w:cs="Arial"/>
          <w:lang w:eastAsia="x-none"/>
        </w:rPr>
        <w:t>servicios</w:t>
      </w:r>
      <w:r w:rsidRPr="004B0240">
        <w:rPr>
          <w:rFonts w:ascii="Arial" w:hAnsi="Arial" w:cs="Arial"/>
          <w:lang w:eastAsia="x-none"/>
        </w:rPr>
        <w:t>,</w:t>
      </w:r>
      <w:r w:rsidR="00AF7DF8" w:rsidRPr="004B0240">
        <w:rPr>
          <w:rFonts w:ascii="Arial" w:hAnsi="Arial" w:cs="Arial"/>
          <w:lang w:eastAsia="x-none"/>
        </w:rPr>
        <w:t xml:space="preserve"> </w:t>
      </w:r>
      <w:r w:rsidRPr="004B0240">
        <w:rPr>
          <w:rFonts w:ascii="Arial" w:hAnsi="Arial" w:cs="Arial"/>
          <w:lang w:eastAsia="x-none"/>
        </w:rPr>
        <w:t>extraído</w:t>
      </w:r>
      <w:r w:rsidR="00AF7DF8" w:rsidRPr="004B0240">
        <w:rPr>
          <w:rFonts w:ascii="Arial" w:hAnsi="Arial" w:cs="Arial"/>
          <w:lang w:eastAsia="x-none"/>
        </w:rPr>
        <w:t xml:space="preserve"> </w:t>
      </w:r>
      <w:r w:rsidRPr="004B0240">
        <w:rPr>
          <w:rFonts w:ascii="Arial" w:hAnsi="Arial" w:cs="Arial"/>
          <w:lang w:eastAsia="x-none"/>
        </w:rPr>
        <w:t>del</w:t>
      </w:r>
      <w:r w:rsidR="00AF7DF8" w:rsidRPr="004B0240">
        <w:rPr>
          <w:rFonts w:ascii="Arial" w:hAnsi="Arial" w:cs="Arial"/>
          <w:lang w:eastAsia="x-none"/>
        </w:rPr>
        <w:t xml:space="preserve"> </w:t>
      </w:r>
      <w:r w:rsidRPr="004B0240">
        <w:rPr>
          <w:rFonts w:ascii="Arial" w:hAnsi="Arial" w:cs="Arial"/>
          <w:lang w:eastAsia="x-none"/>
        </w:rPr>
        <w:t>documento</w:t>
      </w:r>
      <w:r w:rsidR="00AF7DF8" w:rsidRPr="004B0240">
        <w:rPr>
          <w:rFonts w:ascii="Arial" w:hAnsi="Arial" w:cs="Arial"/>
          <w:lang w:eastAsia="x-none"/>
        </w:rPr>
        <w:t xml:space="preserve"> </w:t>
      </w:r>
      <w:r w:rsidRPr="004B0240">
        <w:rPr>
          <w:rFonts w:ascii="Arial" w:hAnsi="Arial" w:cs="Arial"/>
          <w:lang w:eastAsia="x-none"/>
        </w:rPr>
        <w:t>“Estructura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mesa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servicios”</w:t>
      </w:r>
      <w:r w:rsidR="00AF7DF8" w:rsidRPr="004B0240">
        <w:rPr>
          <w:rFonts w:ascii="Arial" w:hAnsi="Arial" w:cs="Arial"/>
          <w:noProof/>
          <w:lang w:eastAsia="x-none"/>
        </w:rPr>
        <w:t xml:space="preserve"> </w:t>
      </w:r>
      <w:r w:rsidRPr="004B0240">
        <w:rPr>
          <w:rFonts w:ascii="Arial" w:hAnsi="Arial" w:cs="Arial"/>
          <w:noProof/>
          <w:lang w:eastAsia="x-none"/>
        </w:rPr>
        <w:t>(UAERMV,</w:t>
      </w:r>
      <w:r w:rsidR="00AF7DF8" w:rsidRPr="004B0240">
        <w:rPr>
          <w:rFonts w:ascii="Arial" w:hAnsi="Arial" w:cs="Arial"/>
          <w:noProof/>
          <w:lang w:eastAsia="x-none"/>
        </w:rPr>
        <w:t xml:space="preserve"> </w:t>
      </w:r>
      <w:r w:rsidR="00C46808" w:rsidRPr="004B0240">
        <w:rPr>
          <w:rFonts w:ascii="Arial" w:hAnsi="Arial" w:cs="Arial"/>
          <w:noProof/>
          <w:lang w:eastAsia="x-none"/>
        </w:rPr>
        <w:t>2019</w:t>
      </w:r>
      <w:r w:rsidRPr="004B0240">
        <w:rPr>
          <w:rFonts w:ascii="Arial" w:hAnsi="Arial" w:cs="Arial"/>
          <w:noProof/>
          <w:lang w:eastAsia="x-none"/>
        </w:rPr>
        <w:t>)</w:t>
      </w:r>
      <w:r w:rsidRPr="004B0240">
        <w:rPr>
          <w:rStyle w:val="Refdenotaalpie"/>
          <w:rFonts w:ascii="Arial" w:hAnsi="Arial" w:cs="Arial"/>
          <w:noProof/>
          <w:lang w:eastAsia="x-none"/>
        </w:rPr>
        <w:footnoteReference w:id="49"/>
      </w:r>
      <w:r w:rsidRPr="004B0240">
        <w:rPr>
          <w:rFonts w:ascii="Arial" w:hAnsi="Arial" w:cs="Arial"/>
          <w:lang w:eastAsia="x-none"/>
        </w:rPr>
        <w:t>.</w:t>
      </w:r>
    </w:p>
    <w:p w14:paraId="62B5DAE4" w14:textId="77777777" w:rsidR="00E3506B" w:rsidRPr="004B0240" w:rsidRDefault="00E3506B" w:rsidP="004C40A9">
      <w:pPr>
        <w:spacing w:after="0" w:line="240" w:lineRule="auto"/>
        <w:jc w:val="both"/>
        <w:rPr>
          <w:rFonts w:ascii="Arial" w:hAnsi="Arial" w:cs="Arial"/>
          <w:lang w:eastAsia="x-none"/>
        </w:rPr>
      </w:pPr>
    </w:p>
    <w:p w14:paraId="759B5A68" w14:textId="251EB5E2" w:rsidR="00463B5C" w:rsidRPr="004B0240" w:rsidRDefault="00F76AF9" w:rsidP="00E3506B">
      <w:pPr>
        <w:pStyle w:val="Descripcin"/>
        <w:spacing w:after="0" w:line="240" w:lineRule="auto"/>
        <w:jc w:val="center"/>
        <w:rPr>
          <w:rFonts w:ascii="Arial" w:hAnsi="Arial" w:cs="Arial"/>
        </w:rPr>
      </w:pPr>
      <w:r w:rsidRPr="004B0240">
        <w:rPr>
          <w:rFonts w:ascii="Arial" w:hAnsi="Arial" w:cs="Arial"/>
          <w:noProof/>
        </w:rPr>
        <w:lastRenderedPageBreak/>
        <w:drawing>
          <wp:inline distT="0" distB="0" distL="0" distR="0" wp14:anchorId="7946C838" wp14:editId="093DDB9C">
            <wp:extent cx="4578350" cy="3956685"/>
            <wp:effectExtent l="38100" t="38100" r="12700" b="24765"/>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8350" cy="3956685"/>
                    </a:xfrm>
                    <a:prstGeom prst="rect">
                      <a:avLst/>
                    </a:prstGeom>
                    <a:noFill/>
                    <a:ln w="38100" cmpd="dbl">
                      <a:solidFill>
                        <a:srgbClr val="2F5496"/>
                      </a:solidFill>
                      <a:miter lim="800000"/>
                      <a:headEnd/>
                      <a:tailEnd/>
                    </a:ln>
                  </pic:spPr>
                </pic:pic>
              </a:graphicData>
            </a:graphic>
          </wp:inline>
        </w:drawing>
      </w:r>
    </w:p>
    <w:p w14:paraId="63E8321A" w14:textId="77777777" w:rsidR="00463B5C" w:rsidRPr="004B0240" w:rsidRDefault="00463B5C" w:rsidP="00E3506B">
      <w:pPr>
        <w:pStyle w:val="Descripcin"/>
        <w:spacing w:after="0" w:line="240" w:lineRule="auto"/>
        <w:jc w:val="center"/>
        <w:rPr>
          <w:rFonts w:ascii="Arial" w:hAnsi="Arial" w:cs="Arial"/>
        </w:rPr>
      </w:pPr>
    </w:p>
    <w:p w14:paraId="5DD7060E" w14:textId="5A271B8D" w:rsidR="00122753" w:rsidRPr="004B0240" w:rsidRDefault="00122753" w:rsidP="00C46808">
      <w:pPr>
        <w:pStyle w:val="Descripcin"/>
        <w:spacing w:after="0" w:line="240" w:lineRule="auto"/>
        <w:jc w:val="center"/>
        <w:rPr>
          <w:rFonts w:ascii="Arial" w:hAnsi="Arial" w:cs="Arial"/>
          <w:lang w:eastAsia="x-none"/>
        </w:rPr>
      </w:pPr>
      <w:bookmarkStart w:id="266" w:name="_Toc59198787"/>
      <w:r w:rsidRPr="004B0240">
        <w:rPr>
          <w:rFonts w:ascii="Arial" w:hAnsi="Arial" w:cs="Arial"/>
        </w:rPr>
        <w:t>Ilustración</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29</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Pr="004B0240">
        <w:rPr>
          <w:rFonts w:ascii="Arial" w:hAnsi="Arial" w:cs="Arial"/>
        </w:rPr>
        <w:t>Diagrama</w:t>
      </w:r>
      <w:r w:rsidR="00AF7DF8" w:rsidRPr="004B0240">
        <w:rPr>
          <w:rFonts w:ascii="Arial" w:hAnsi="Arial" w:cs="Arial"/>
        </w:rPr>
        <w:t xml:space="preserve"> </w:t>
      </w:r>
      <w:r w:rsidRPr="004B0240">
        <w:rPr>
          <w:rFonts w:ascii="Arial" w:hAnsi="Arial" w:cs="Arial"/>
        </w:rPr>
        <w:t>mesa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servicios</w:t>
      </w:r>
      <w:bookmarkEnd w:id="266"/>
    </w:p>
    <w:p w14:paraId="1D103588" w14:textId="77777777" w:rsidR="00122753" w:rsidRPr="004B0240" w:rsidRDefault="00122753" w:rsidP="00C46808">
      <w:pPr>
        <w:spacing w:after="0" w:line="240" w:lineRule="auto"/>
        <w:ind w:left="1440" w:firstLine="720"/>
        <w:rPr>
          <w:rFonts w:ascii="Arial" w:hAnsi="Arial" w:cs="Arial"/>
          <w:sz w:val="18"/>
          <w:szCs w:val="18"/>
          <w:lang w:eastAsia="x-none"/>
        </w:rPr>
      </w:pPr>
      <w:r w:rsidRPr="004B0240">
        <w:rPr>
          <w:rFonts w:ascii="Arial" w:hAnsi="Arial" w:cs="Arial"/>
          <w:b/>
          <w:noProof/>
          <w:sz w:val="18"/>
          <w:szCs w:val="18"/>
        </w:rPr>
        <w:t>Fuente:</w:t>
      </w:r>
      <w:r w:rsidR="00AF7DF8" w:rsidRPr="004B0240">
        <w:rPr>
          <w:rFonts w:ascii="Arial" w:hAnsi="Arial" w:cs="Arial"/>
          <w:noProof/>
          <w:sz w:val="18"/>
          <w:szCs w:val="18"/>
        </w:rPr>
        <w:t xml:space="preserve"> </w:t>
      </w:r>
      <w:r w:rsidRPr="004B0240">
        <w:rPr>
          <w:rFonts w:ascii="Arial" w:hAnsi="Arial" w:cs="Arial"/>
          <w:noProof/>
          <w:sz w:val="18"/>
          <w:szCs w:val="18"/>
        </w:rPr>
        <w:t>Documento</w:t>
      </w:r>
      <w:r w:rsidR="00AF7DF8" w:rsidRPr="004B0240">
        <w:rPr>
          <w:rFonts w:ascii="Arial" w:hAnsi="Arial" w:cs="Arial"/>
          <w:noProof/>
          <w:sz w:val="18"/>
          <w:szCs w:val="18"/>
        </w:rPr>
        <w:t xml:space="preserve"> </w:t>
      </w:r>
      <w:r w:rsidRPr="004B0240">
        <w:rPr>
          <w:rFonts w:ascii="Arial" w:hAnsi="Arial" w:cs="Arial"/>
          <w:sz w:val="18"/>
          <w:szCs w:val="18"/>
          <w:lang w:eastAsia="x-none"/>
        </w:rPr>
        <w:t>estructura</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de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mesa</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de</w:t>
      </w:r>
      <w:r w:rsidR="00AF7DF8" w:rsidRPr="004B0240">
        <w:rPr>
          <w:rFonts w:ascii="Arial" w:hAnsi="Arial" w:cs="Arial"/>
          <w:sz w:val="18"/>
          <w:szCs w:val="18"/>
          <w:lang w:eastAsia="x-none"/>
        </w:rPr>
        <w:t xml:space="preserve"> </w:t>
      </w:r>
      <w:r w:rsidRPr="004B0240">
        <w:rPr>
          <w:rFonts w:ascii="Arial" w:hAnsi="Arial" w:cs="Arial"/>
          <w:sz w:val="18"/>
          <w:szCs w:val="18"/>
          <w:lang w:eastAsia="x-none"/>
        </w:rPr>
        <w:t>servicios.</w:t>
      </w:r>
    </w:p>
    <w:p w14:paraId="11E27235" w14:textId="77777777" w:rsidR="00CF458E" w:rsidRPr="004B0240" w:rsidRDefault="00CF458E" w:rsidP="00C46808">
      <w:pPr>
        <w:spacing w:after="0" w:line="240" w:lineRule="auto"/>
        <w:ind w:left="1440" w:firstLine="720"/>
        <w:rPr>
          <w:rFonts w:ascii="Arial" w:hAnsi="Arial" w:cs="Arial"/>
          <w:sz w:val="18"/>
          <w:szCs w:val="18"/>
          <w:lang w:eastAsia="x-none"/>
        </w:rPr>
      </w:pPr>
    </w:p>
    <w:p w14:paraId="37441FE4" w14:textId="77777777" w:rsidR="00CF458E" w:rsidRPr="004B0240" w:rsidRDefault="00CF458E" w:rsidP="00C46808">
      <w:pPr>
        <w:spacing w:after="0" w:line="240" w:lineRule="auto"/>
        <w:ind w:left="1440" w:firstLine="720"/>
        <w:rPr>
          <w:rFonts w:ascii="Arial" w:hAnsi="Arial" w:cs="Arial"/>
          <w:sz w:val="18"/>
          <w:szCs w:val="18"/>
          <w:lang w:eastAsia="x-none"/>
        </w:rPr>
      </w:pPr>
    </w:p>
    <w:p w14:paraId="4B882FFD" w14:textId="77777777" w:rsidR="00F8787C" w:rsidRPr="004B0240" w:rsidRDefault="00A7766A" w:rsidP="00F8787C">
      <w:pPr>
        <w:pStyle w:val="Ttulo2"/>
        <w:spacing w:before="0" w:after="0" w:line="240" w:lineRule="auto"/>
        <w:rPr>
          <w:rFonts w:cs="Arial"/>
          <w:i/>
          <w:szCs w:val="22"/>
          <w:lang w:val="es-CO"/>
        </w:rPr>
      </w:pPr>
      <w:bookmarkStart w:id="267" w:name="_Toc58954940"/>
      <w:r w:rsidRPr="004B0240">
        <w:rPr>
          <w:rFonts w:cs="Arial"/>
          <w:i/>
          <w:szCs w:val="22"/>
          <w:lang w:val="es-CO"/>
        </w:rPr>
        <w:t>CONECTIVIDAD</w:t>
      </w:r>
      <w:bookmarkEnd w:id="267"/>
    </w:p>
    <w:p w14:paraId="42A5E5A9" w14:textId="77777777" w:rsidR="00F8787C" w:rsidRPr="004B0240" w:rsidRDefault="00F8787C" w:rsidP="00F8787C">
      <w:pPr>
        <w:spacing w:after="0" w:line="240" w:lineRule="auto"/>
        <w:rPr>
          <w:rFonts w:ascii="Arial" w:hAnsi="Arial" w:cs="Arial"/>
          <w:sz w:val="20"/>
          <w:lang w:val="x-none" w:eastAsia="x-none"/>
        </w:rPr>
      </w:pPr>
    </w:p>
    <w:p w14:paraId="71685BAF" w14:textId="77777777" w:rsidR="00F8787C" w:rsidRPr="004B0240" w:rsidRDefault="00F8787C" w:rsidP="00F8787C">
      <w:pPr>
        <w:spacing w:after="0" w:line="240" w:lineRule="auto"/>
        <w:rPr>
          <w:rFonts w:ascii="Arial" w:hAnsi="Arial" w:cs="Arial"/>
          <w:lang w:eastAsia="x-none"/>
        </w:rPr>
      </w:pPr>
      <w:r w:rsidRPr="004B0240">
        <w:rPr>
          <w:rFonts w:ascii="Arial" w:hAnsi="Arial" w:cs="Arial"/>
          <w:lang w:eastAsia="x-none"/>
        </w:rPr>
        <w:t>En la siguiente ilustración se pueden visualizar las conexiones remotas propuestas entre las diferentes sedes de la UAERMV.</w:t>
      </w:r>
    </w:p>
    <w:p w14:paraId="4B9239DE" w14:textId="10A98F5E" w:rsidR="00F8787C" w:rsidRPr="004B0240" w:rsidRDefault="00F76AF9" w:rsidP="00F8787C">
      <w:pPr>
        <w:spacing w:after="0" w:line="240" w:lineRule="auto"/>
        <w:jc w:val="center"/>
        <w:rPr>
          <w:rFonts w:ascii="Arial" w:hAnsi="Arial" w:cs="Arial"/>
          <w:lang w:eastAsia="x-none"/>
        </w:rPr>
      </w:pPr>
      <w:r w:rsidRPr="004B0240">
        <w:rPr>
          <w:rFonts w:ascii="Arial" w:hAnsi="Arial" w:cs="Arial"/>
          <w:noProof/>
        </w:rPr>
        <w:lastRenderedPageBreak/>
        <w:drawing>
          <wp:inline distT="0" distB="0" distL="0" distR="0" wp14:anchorId="3F104313" wp14:editId="2062FDA6">
            <wp:extent cx="6105525" cy="5162550"/>
            <wp:effectExtent l="19050" t="1905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5162550"/>
                    </a:xfrm>
                    <a:prstGeom prst="rect">
                      <a:avLst/>
                    </a:prstGeom>
                    <a:noFill/>
                    <a:ln w="19050" cmpd="dbl">
                      <a:solidFill>
                        <a:schemeClr val="accent1">
                          <a:lumMod val="75000"/>
                          <a:lumOff val="0"/>
                        </a:schemeClr>
                      </a:solidFill>
                      <a:miter lim="800000"/>
                      <a:headEnd/>
                      <a:tailEnd/>
                    </a:ln>
                    <a:effectLst/>
                  </pic:spPr>
                </pic:pic>
              </a:graphicData>
            </a:graphic>
          </wp:inline>
        </w:drawing>
      </w:r>
    </w:p>
    <w:p w14:paraId="43C2C5B3" w14:textId="4A7E250C" w:rsidR="00F8787C" w:rsidRPr="004B0240" w:rsidRDefault="00F8787C" w:rsidP="00F8787C">
      <w:pPr>
        <w:pStyle w:val="Descripcin"/>
        <w:spacing w:after="0" w:line="240" w:lineRule="auto"/>
        <w:jc w:val="center"/>
        <w:rPr>
          <w:rFonts w:ascii="Arial" w:hAnsi="Arial" w:cs="Arial"/>
          <w:lang w:eastAsia="x-none"/>
        </w:rPr>
      </w:pPr>
      <w:bookmarkStart w:id="268" w:name="_Toc59198788"/>
      <w:r w:rsidRPr="004B0240">
        <w:rPr>
          <w:rFonts w:ascii="Arial" w:hAnsi="Arial" w:cs="Arial"/>
        </w:rPr>
        <w:t xml:space="preserve">Ilustración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30</w:t>
      </w:r>
      <w:r w:rsidRPr="004B0240">
        <w:rPr>
          <w:rFonts w:ascii="Arial" w:hAnsi="Arial" w:cs="Arial"/>
        </w:rPr>
        <w:fldChar w:fldCharType="end"/>
      </w:r>
      <w:r w:rsidRPr="004B0240">
        <w:rPr>
          <w:rFonts w:ascii="Arial" w:hAnsi="Arial" w:cs="Arial"/>
        </w:rPr>
        <w:t>. Línea objetivo de la conectividad para la UAERMV</w:t>
      </w:r>
      <w:bookmarkEnd w:id="268"/>
    </w:p>
    <w:p w14:paraId="22274BE1" w14:textId="77777777" w:rsidR="00F8787C" w:rsidRPr="004B0240" w:rsidRDefault="00F8787C" w:rsidP="00F8787C">
      <w:pPr>
        <w:spacing w:after="0" w:line="240" w:lineRule="auto"/>
        <w:jc w:val="center"/>
        <w:rPr>
          <w:rFonts w:ascii="Arial" w:hAnsi="Arial" w:cs="Arial"/>
          <w:sz w:val="20"/>
          <w:szCs w:val="20"/>
          <w:lang w:eastAsia="x-none"/>
        </w:rPr>
      </w:pPr>
      <w:r w:rsidRPr="004B0240">
        <w:rPr>
          <w:rFonts w:ascii="Arial" w:hAnsi="Arial" w:cs="Arial"/>
          <w:b/>
          <w:sz w:val="20"/>
          <w:szCs w:val="20"/>
          <w:lang w:eastAsia="x-none"/>
        </w:rPr>
        <w:t>Fuente:</w:t>
      </w:r>
      <w:r w:rsidRPr="004B0240">
        <w:rPr>
          <w:rFonts w:ascii="Arial" w:hAnsi="Arial" w:cs="Arial"/>
          <w:sz w:val="20"/>
          <w:szCs w:val="20"/>
          <w:lang w:eastAsia="x-none"/>
        </w:rPr>
        <w:t xml:space="preserve"> Proyecto INFRA</w:t>
      </w:r>
    </w:p>
    <w:p w14:paraId="5896C723" w14:textId="77777777" w:rsidR="00CF458E" w:rsidRPr="004B0240" w:rsidRDefault="00CF458E" w:rsidP="00F8787C">
      <w:pPr>
        <w:spacing w:after="0" w:line="240" w:lineRule="auto"/>
        <w:jc w:val="center"/>
        <w:rPr>
          <w:rFonts w:ascii="Arial" w:hAnsi="Arial" w:cs="Arial"/>
          <w:sz w:val="20"/>
          <w:szCs w:val="20"/>
          <w:lang w:eastAsia="x-none"/>
        </w:rPr>
      </w:pPr>
    </w:p>
    <w:p w14:paraId="2B625FBC" w14:textId="77777777" w:rsidR="00F8787C" w:rsidRPr="004B0240" w:rsidRDefault="00A7766A" w:rsidP="00F8787C">
      <w:pPr>
        <w:pStyle w:val="Ttulo2"/>
        <w:spacing w:before="0" w:after="0" w:line="240" w:lineRule="auto"/>
        <w:rPr>
          <w:rFonts w:cs="Arial"/>
          <w:i/>
          <w:szCs w:val="22"/>
          <w:lang w:val="es-CO"/>
        </w:rPr>
      </w:pPr>
      <w:bookmarkStart w:id="269" w:name="_Toc58954941"/>
      <w:r w:rsidRPr="004B0240">
        <w:rPr>
          <w:rFonts w:cs="Arial"/>
          <w:i/>
          <w:szCs w:val="22"/>
          <w:lang w:val="es-CO"/>
        </w:rPr>
        <w:t>SERVICIOS DE OPERACIÓN</w:t>
      </w:r>
      <w:bookmarkEnd w:id="269"/>
    </w:p>
    <w:p w14:paraId="77FF76DA" w14:textId="77777777" w:rsidR="00F8787C" w:rsidRPr="004B0240" w:rsidRDefault="00F8787C" w:rsidP="00F8787C">
      <w:pPr>
        <w:spacing w:after="0" w:line="240" w:lineRule="auto"/>
        <w:rPr>
          <w:rFonts w:ascii="Arial" w:hAnsi="Arial" w:cs="Arial"/>
          <w:lang w:val="x-none" w:eastAsia="x-none"/>
        </w:rPr>
      </w:pPr>
    </w:p>
    <w:p w14:paraId="1E7F74F2" w14:textId="77777777" w:rsidR="00F8787C" w:rsidRPr="004B0240" w:rsidRDefault="00F8787C" w:rsidP="00F8787C">
      <w:pPr>
        <w:spacing w:after="0" w:line="240" w:lineRule="auto"/>
        <w:rPr>
          <w:rFonts w:ascii="Arial" w:hAnsi="Arial" w:cs="Arial"/>
          <w:lang w:eastAsia="x-none"/>
        </w:rPr>
      </w:pPr>
      <w:r w:rsidRPr="004B0240">
        <w:rPr>
          <w:rFonts w:ascii="Arial" w:hAnsi="Arial" w:cs="Arial"/>
          <w:lang w:eastAsia="x-none"/>
        </w:rPr>
        <w:t>En la siguiente tabla se presentan los servicios de TI de la UAERMV, se aclara que este contempla el soporte a los sistemas de información de la Unidad.</w:t>
      </w:r>
      <w:r w:rsidRPr="004B0240">
        <w:rPr>
          <w:rStyle w:val="Refdenotaalpie"/>
          <w:rFonts w:ascii="Arial" w:hAnsi="Arial" w:cs="Arial"/>
          <w:lang w:eastAsia="x-none"/>
        </w:rPr>
        <w:footnoteReference w:id="50"/>
      </w:r>
    </w:p>
    <w:p w14:paraId="1AB6232F" w14:textId="77777777" w:rsidR="001A02A5" w:rsidRPr="004B0240" w:rsidRDefault="001A02A5" w:rsidP="00F8787C">
      <w:pPr>
        <w:spacing w:after="0" w:line="240" w:lineRule="auto"/>
        <w:rPr>
          <w:rFonts w:ascii="Arial" w:hAnsi="Arial" w:cs="Arial"/>
          <w:lang w:eastAsia="x-none"/>
        </w:rPr>
      </w:pPr>
    </w:p>
    <w:tbl>
      <w:tblPr>
        <w:tblW w:w="5000" w:type="pct"/>
        <w:tblCellMar>
          <w:left w:w="70" w:type="dxa"/>
          <w:right w:w="70" w:type="dxa"/>
        </w:tblCellMar>
        <w:tblLook w:val="04A0" w:firstRow="1" w:lastRow="0" w:firstColumn="1" w:lastColumn="0" w:noHBand="0" w:noVBand="1"/>
      </w:tblPr>
      <w:tblGrid>
        <w:gridCol w:w="1743"/>
        <w:gridCol w:w="2762"/>
        <w:gridCol w:w="1932"/>
        <w:gridCol w:w="2958"/>
      </w:tblGrid>
      <w:tr w:rsidR="001A02A5" w:rsidRPr="004B0240" w14:paraId="3F93EEDA" w14:textId="77777777" w:rsidTr="00CA2CF6">
        <w:trPr>
          <w:trHeight w:val="20"/>
          <w:tblHeader/>
        </w:trPr>
        <w:tc>
          <w:tcPr>
            <w:tcW w:w="9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08F8D" w14:textId="77777777" w:rsidR="001A02A5" w:rsidRPr="004B0240" w:rsidRDefault="001A02A5" w:rsidP="001A02A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lastRenderedPageBreak/>
              <w:t>Nombre Categoría</w:t>
            </w:r>
          </w:p>
        </w:tc>
        <w:tc>
          <w:tcPr>
            <w:tcW w:w="1470" w:type="pc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13FE704" w14:textId="77777777" w:rsidR="001A02A5" w:rsidRPr="004B0240" w:rsidRDefault="001A02A5" w:rsidP="001A02A5">
            <w:pPr>
              <w:spacing w:after="0" w:line="240" w:lineRule="auto"/>
              <w:jc w:val="both"/>
              <w:rPr>
                <w:rFonts w:ascii="Arial" w:hAnsi="Arial" w:cs="Arial"/>
                <w:b/>
                <w:bCs/>
                <w:sz w:val="20"/>
                <w:szCs w:val="20"/>
              </w:rPr>
            </w:pPr>
            <w:r w:rsidRPr="004B0240">
              <w:rPr>
                <w:rFonts w:ascii="Arial" w:hAnsi="Arial" w:cs="Arial"/>
                <w:b/>
                <w:bCs/>
                <w:sz w:val="20"/>
                <w:szCs w:val="20"/>
              </w:rPr>
              <w:t>Descripción</w:t>
            </w:r>
          </w:p>
        </w:tc>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E79A4" w14:textId="77777777" w:rsidR="001A02A5" w:rsidRPr="004B0240" w:rsidRDefault="001A02A5" w:rsidP="001A02A5">
            <w:pPr>
              <w:spacing w:after="0" w:line="240" w:lineRule="auto"/>
              <w:jc w:val="center"/>
              <w:rPr>
                <w:rFonts w:ascii="Arial" w:hAnsi="Arial" w:cs="Arial"/>
                <w:b/>
                <w:bCs/>
                <w:sz w:val="20"/>
                <w:szCs w:val="20"/>
              </w:rPr>
            </w:pPr>
            <w:r w:rsidRPr="004B0240">
              <w:rPr>
                <w:rFonts w:ascii="Arial" w:hAnsi="Arial" w:cs="Arial"/>
                <w:b/>
                <w:bCs/>
                <w:sz w:val="20"/>
                <w:szCs w:val="20"/>
              </w:rPr>
              <w:t>Nombre Subcategoría</w:t>
            </w:r>
          </w:p>
        </w:tc>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D65B6" w14:textId="77777777" w:rsidR="001A02A5" w:rsidRPr="004B0240" w:rsidRDefault="001A02A5" w:rsidP="001A02A5">
            <w:pPr>
              <w:spacing w:after="0" w:line="240" w:lineRule="auto"/>
              <w:jc w:val="center"/>
              <w:rPr>
                <w:rFonts w:ascii="Arial" w:hAnsi="Arial" w:cs="Arial"/>
                <w:b/>
                <w:bCs/>
                <w:sz w:val="20"/>
                <w:szCs w:val="20"/>
              </w:rPr>
            </w:pPr>
            <w:r w:rsidRPr="004B0240">
              <w:rPr>
                <w:rFonts w:ascii="Arial" w:hAnsi="Arial" w:cs="Arial"/>
                <w:b/>
                <w:bCs/>
                <w:sz w:val="20"/>
                <w:szCs w:val="20"/>
              </w:rPr>
              <w:t>Nombre del Servicio</w:t>
            </w:r>
          </w:p>
        </w:tc>
      </w:tr>
      <w:tr w:rsidR="001A02A5" w:rsidRPr="004B0240" w14:paraId="59937B5C"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293F0514"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CORREO ELECTRÓNICO</w:t>
            </w:r>
          </w:p>
        </w:tc>
        <w:tc>
          <w:tcPr>
            <w:tcW w:w="147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B2889C"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Servicio de Red que permite a los colaboradores enviar y recibir mensajes mediante redes de comunicación electrónica. "fuente: Wikipedia"</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692FB94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Administración de cuentas</w:t>
            </w:r>
          </w:p>
        </w:tc>
        <w:tc>
          <w:tcPr>
            <w:tcW w:w="1574" w:type="pct"/>
            <w:tcBorders>
              <w:top w:val="nil"/>
              <w:left w:val="nil"/>
              <w:bottom w:val="single" w:sz="4" w:space="0" w:color="auto"/>
              <w:right w:val="single" w:sz="4" w:space="0" w:color="auto"/>
            </w:tcBorders>
            <w:shd w:val="clear" w:color="000000" w:fill="FFFFFF"/>
            <w:vAlign w:val="center"/>
            <w:hideMark/>
          </w:tcPr>
          <w:p w14:paraId="66E4260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Desactivación cuenta correo</w:t>
            </w:r>
          </w:p>
        </w:tc>
      </w:tr>
      <w:tr w:rsidR="001A02A5" w:rsidRPr="004B0240" w14:paraId="08310815"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09F067B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66C6C10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71E7E73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89DC8E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Configurar Cuenta de Correo</w:t>
            </w:r>
          </w:p>
        </w:tc>
      </w:tr>
      <w:tr w:rsidR="001A02A5" w:rsidRPr="004B0240" w14:paraId="7FCA3D2B"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5C0FD004"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65AC00B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2A56A51"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6EEC717A"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Creación correo institucional</w:t>
            </w:r>
          </w:p>
        </w:tc>
      </w:tr>
      <w:tr w:rsidR="001A02A5" w:rsidRPr="004B0240" w14:paraId="10505827"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0C999189"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7A70F26F" w14:textId="77777777" w:rsidR="001A02A5" w:rsidRPr="004B0240" w:rsidRDefault="001A02A5" w:rsidP="001A02A5">
            <w:pPr>
              <w:spacing w:after="0" w:line="240" w:lineRule="auto"/>
              <w:jc w:val="both"/>
              <w:rPr>
                <w:rFonts w:ascii="Arial" w:hAnsi="Arial" w:cs="Arial"/>
                <w:sz w:val="20"/>
                <w:szCs w:val="20"/>
              </w:rPr>
            </w:pPr>
          </w:p>
        </w:tc>
        <w:tc>
          <w:tcPr>
            <w:tcW w:w="1028" w:type="pct"/>
            <w:tcBorders>
              <w:top w:val="nil"/>
              <w:left w:val="nil"/>
              <w:bottom w:val="single" w:sz="4" w:space="0" w:color="auto"/>
              <w:right w:val="single" w:sz="4" w:space="0" w:color="auto"/>
            </w:tcBorders>
            <w:shd w:val="clear" w:color="auto" w:fill="auto"/>
            <w:vAlign w:val="center"/>
            <w:hideMark/>
          </w:tcPr>
          <w:p w14:paraId="5A1178F8"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Envío y Recepción de Correos</w:t>
            </w:r>
          </w:p>
        </w:tc>
        <w:tc>
          <w:tcPr>
            <w:tcW w:w="1574" w:type="pct"/>
            <w:tcBorders>
              <w:top w:val="nil"/>
              <w:left w:val="nil"/>
              <w:bottom w:val="single" w:sz="4" w:space="0" w:color="auto"/>
              <w:right w:val="single" w:sz="4" w:space="0" w:color="auto"/>
            </w:tcBorders>
            <w:shd w:val="clear" w:color="000000" w:fill="FFFFFF"/>
            <w:vAlign w:val="center"/>
            <w:hideMark/>
          </w:tcPr>
          <w:p w14:paraId="6B5AAA9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Reportar Falla</w:t>
            </w:r>
          </w:p>
        </w:tc>
      </w:tr>
      <w:tr w:rsidR="001A02A5" w:rsidRPr="004B0240" w14:paraId="633DF33F"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7552813E"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793526C0" w14:textId="77777777" w:rsidR="001A02A5" w:rsidRPr="004B0240" w:rsidRDefault="001A02A5" w:rsidP="001A02A5">
            <w:pPr>
              <w:spacing w:after="0" w:line="240" w:lineRule="auto"/>
              <w:jc w:val="both"/>
              <w:rPr>
                <w:rFonts w:ascii="Arial" w:hAnsi="Arial" w:cs="Arial"/>
                <w:sz w:val="20"/>
                <w:szCs w:val="20"/>
              </w:rPr>
            </w:pPr>
          </w:p>
        </w:tc>
        <w:tc>
          <w:tcPr>
            <w:tcW w:w="1028" w:type="pct"/>
            <w:tcBorders>
              <w:top w:val="nil"/>
              <w:left w:val="nil"/>
              <w:bottom w:val="single" w:sz="4" w:space="0" w:color="auto"/>
              <w:right w:val="single" w:sz="4" w:space="0" w:color="auto"/>
            </w:tcBorders>
            <w:shd w:val="clear" w:color="auto" w:fill="auto"/>
            <w:vAlign w:val="center"/>
            <w:hideMark/>
          </w:tcPr>
          <w:p w14:paraId="071C7E1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Novedades Correo</w:t>
            </w:r>
          </w:p>
        </w:tc>
        <w:tc>
          <w:tcPr>
            <w:tcW w:w="1574" w:type="pct"/>
            <w:tcBorders>
              <w:top w:val="nil"/>
              <w:left w:val="nil"/>
              <w:bottom w:val="single" w:sz="4" w:space="0" w:color="auto"/>
              <w:right w:val="single" w:sz="4" w:space="0" w:color="auto"/>
            </w:tcBorders>
            <w:shd w:val="clear" w:color="000000" w:fill="FFFFFF"/>
            <w:vAlign w:val="center"/>
            <w:hideMark/>
          </w:tcPr>
          <w:p w14:paraId="6B1D6F2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Restaurar Servicio de Correo</w:t>
            </w:r>
          </w:p>
        </w:tc>
      </w:tr>
      <w:tr w:rsidR="001A02A5" w:rsidRPr="004B0240" w14:paraId="3965CDC5"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5AA9AE32"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PORTALES WEB</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3A8CAD19"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Sitios Web que brindan Información y atención a ciudadanos y terceros que tienen acceso a una serie de recursos y de servicios relacionados a un mismo tema. Brinda atención y solución a las solicitudes de usuarios relacionadas con Portales WEB o sitios WEB de la entidad. </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41D9785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Novedades Portales</w:t>
            </w:r>
          </w:p>
        </w:tc>
        <w:tc>
          <w:tcPr>
            <w:tcW w:w="1574" w:type="pct"/>
            <w:tcBorders>
              <w:top w:val="nil"/>
              <w:left w:val="nil"/>
              <w:bottom w:val="single" w:sz="4" w:space="0" w:color="auto"/>
              <w:right w:val="single" w:sz="4" w:space="0" w:color="auto"/>
            </w:tcBorders>
            <w:shd w:val="clear" w:color="000000" w:fill="FFFFFF"/>
            <w:vAlign w:val="center"/>
            <w:hideMark/>
          </w:tcPr>
          <w:p w14:paraId="4EEB714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Reiniciar Portales</w:t>
            </w:r>
          </w:p>
        </w:tc>
      </w:tr>
      <w:tr w:rsidR="001A02A5" w:rsidRPr="004B0240" w14:paraId="5432712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1193C6A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6D389E1A"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3016367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5F33759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Restaurar Servicio del Portal</w:t>
            </w:r>
          </w:p>
        </w:tc>
      </w:tr>
      <w:tr w:rsidR="001A02A5" w:rsidRPr="004B0240" w14:paraId="1BC872CA"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E2BBC76"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EE9C5CB"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955EF29"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0C4DFC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Instalar Nuevo Portal</w:t>
            </w:r>
          </w:p>
        </w:tc>
      </w:tr>
      <w:tr w:rsidR="001A02A5" w:rsidRPr="004B0240" w14:paraId="37F45674"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3E85F09"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3492D5B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01CBB7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94FDD9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Migrar Portal</w:t>
            </w:r>
          </w:p>
        </w:tc>
      </w:tr>
      <w:tr w:rsidR="001A02A5" w:rsidRPr="004B0240" w14:paraId="41E0520D" w14:textId="77777777" w:rsidTr="00CA2CF6">
        <w:trPr>
          <w:trHeight w:val="20"/>
        </w:trPr>
        <w:tc>
          <w:tcPr>
            <w:tcW w:w="928" w:type="pct"/>
            <w:vMerge w:val="restart"/>
            <w:tcBorders>
              <w:top w:val="nil"/>
              <w:left w:val="single" w:sz="4" w:space="0" w:color="auto"/>
              <w:bottom w:val="nil"/>
              <w:right w:val="single" w:sz="4" w:space="0" w:color="auto"/>
            </w:tcBorders>
            <w:shd w:val="clear" w:color="auto" w:fill="auto"/>
            <w:vAlign w:val="center"/>
            <w:hideMark/>
          </w:tcPr>
          <w:p w14:paraId="33A56048"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OFIMÁTICA</w:t>
            </w:r>
          </w:p>
        </w:tc>
        <w:tc>
          <w:tcPr>
            <w:tcW w:w="1470" w:type="pct"/>
            <w:vMerge w:val="restart"/>
            <w:tcBorders>
              <w:top w:val="nil"/>
              <w:left w:val="single" w:sz="4" w:space="0" w:color="auto"/>
              <w:bottom w:val="nil"/>
              <w:right w:val="single" w:sz="4" w:space="0" w:color="auto"/>
            </w:tcBorders>
            <w:shd w:val="clear" w:color="auto" w:fill="auto"/>
            <w:vAlign w:val="center"/>
            <w:hideMark/>
          </w:tcPr>
          <w:p w14:paraId="6A6B7036"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Brinda atención y solución a los casos de usuarios relacionados con office.</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36BCC17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General</w:t>
            </w:r>
          </w:p>
        </w:tc>
        <w:tc>
          <w:tcPr>
            <w:tcW w:w="1574" w:type="pct"/>
            <w:tcBorders>
              <w:top w:val="nil"/>
              <w:left w:val="nil"/>
              <w:bottom w:val="single" w:sz="4" w:space="0" w:color="auto"/>
              <w:right w:val="single" w:sz="4" w:space="0" w:color="auto"/>
            </w:tcBorders>
            <w:shd w:val="clear" w:color="000000" w:fill="FFFFFF"/>
            <w:vAlign w:val="center"/>
            <w:hideMark/>
          </w:tcPr>
          <w:p w14:paraId="02563FF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Instalar</w:t>
            </w:r>
          </w:p>
        </w:tc>
      </w:tr>
      <w:tr w:rsidR="001A02A5" w:rsidRPr="004B0240" w14:paraId="2C66236B"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55B89178"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24B183C9"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9196BA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6F445B0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Desinstalar</w:t>
            </w:r>
          </w:p>
        </w:tc>
      </w:tr>
      <w:tr w:rsidR="001A02A5" w:rsidRPr="004B0240" w14:paraId="551C4B55"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6569991C"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1F23ADD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36D04BA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6FF2EA88"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Asignar Licencia</w:t>
            </w:r>
          </w:p>
        </w:tc>
      </w:tr>
      <w:tr w:rsidR="001A02A5" w:rsidRPr="004B0240" w14:paraId="3709C5FB"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3982D35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6AF1C9A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8D1F5D7"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9D121C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Configuración</w:t>
            </w:r>
          </w:p>
        </w:tc>
      </w:tr>
      <w:tr w:rsidR="001A02A5" w:rsidRPr="004B0240" w14:paraId="62692076" w14:textId="77777777" w:rsidTr="00CA2CF6">
        <w:trPr>
          <w:trHeight w:val="20"/>
        </w:trPr>
        <w:tc>
          <w:tcPr>
            <w:tcW w:w="9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FCFD3D"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COPIAS DE SEGURIDAD</w:t>
            </w:r>
          </w:p>
        </w:tc>
        <w:tc>
          <w:tcPr>
            <w:tcW w:w="14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8BB279"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Administra y Opera el sistema de respaldo y </w:t>
            </w:r>
            <w:proofErr w:type="spellStart"/>
            <w:r w:rsidRPr="004B0240">
              <w:rPr>
                <w:rFonts w:ascii="Arial" w:hAnsi="Arial" w:cs="Arial"/>
                <w:sz w:val="20"/>
                <w:szCs w:val="20"/>
              </w:rPr>
              <w:t>Backup</w:t>
            </w:r>
            <w:proofErr w:type="spellEnd"/>
            <w:r w:rsidRPr="004B0240">
              <w:rPr>
                <w:rFonts w:ascii="Arial" w:hAnsi="Arial" w:cs="Arial"/>
                <w:sz w:val="20"/>
                <w:szCs w:val="20"/>
              </w:rPr>
              <w:t xml:space="preserve"> de la entidad</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6A4AB75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 Respaldos (</w:t>
            </w:r>
            <w:proofErr w:type="spellStart"/>
            <w:r w:rsidRPr="004B0240">
              <w:rPr>
                <w:rFonts w:ascii="Arial" w:hAnsi="Arial" w:cs="Arial"/>
                <w:sz w:val="20"/>
                <w:szCs w:val="20"/>
              </w:rPr>
              <w:t>Backup</w:t>
            </w:r>
            <w:proofErr w:type="spellEnd"/>
            <w:r w:rsidRPr="004B0240">
              <w:rPr>
                <w:rFonts w:ascii="Arial" w:hAnsi="Arial" w:cs="Arial"/>
                <w:sz w:val="20"/>
                <w:szCs w:val="20"/>
              </w:rPr>
              <w:t>)</w:t>
            </w:r>
          </w:p>
        </w:tc>
        <w:tc>
          <w:tcPr>
            <w:tcW w:w="1574" w:type="pct"/>
            <w:tcBorders>
              <w:top w:val="nil"/>
              <w:left w:val="nil"/>
              <w:bottom w:val="single" w:sz="4" w:space="0" w:color="auto"/>
              <w:right w:val="single" w:sz="4" w:space="0" w:color="auto"/>
            </w:tcBorders>
            <w:shd w:val="clear" w:color="000000" w:fill="FFFFFF"/>
            <w:vAlign w:val="center"/>
            <w:hideMark/>
          </w:tcPr>
          <w:p w14:paraId="4F67F68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Agregar nuevo </w:t>
            </w:r>
            <w:proofErr w:type="spellStart"/>
            <w:r w:rsidRPr="004B0240">
              <w:rPr>
                <w:rFonts w:ascii="Arial" w:hAnsi="Arial" w:cs="Arial"/>
                <w:sz w:val="20"/>
                <w:szCs w:val="20"/>
              </w:rPr>
              <w:t>Backup</w:t>
            </w:r>
            <w:proofErr w:type="spellEnd"/>
          </w:p>
        </w:tc>
      </w:tr>
      <w:tr w:rsidR="001A02A5" w:rsidRPr="004B0240" w14:paraId="37D4350A"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760F280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000000"/>
              <w:right w:val="single" w:sz="4" w:space="0" w:color="auto"/>
            </w:tcBorders>
            <w:vAlign w:val="center"/>
            <w:hideMark/>
          </w:tcPr>
          <w:p w14:paraId="3E7F9A9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405A6B0C"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7C97D2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Crear </w:t>
            </w:r>
            <w:proofErr w:type="spellStart"/>
            <w:r w:rsidRPr="004B0240">
              <w:rPr>
                <w:rFonts w:ascii="Arial" w:hAnsi="Arial" w:cs="Arial"/>
                <w:sz w:val="20"/>
                <w:szCs w:val="20"/>
              </w:rPr>
              <w:t>Backup</w:t>
            </w:r>
            <w:proofErr w:type="spellEnd"/>
            <w:r w:rsidRPr="004B0240">
              <w:rPr>
                <w:rFonts w:ascii="Arial" w:hAnsi="Arial" w:cs="Arial"/>
                <w:sz w:val="20"/>
                <w:szCs w:val="20"/>
              </w:rPr>
              <w:t xml:space="preserve"> por Solicitud</w:t>
            </w:r>
          </w:p>
        </w:tc>
      </w:tr>
      <w:tr w:rsidR="001A02A5" w:rsidRPr="004B0240" w14:paraId="708D29B2"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6303869D"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000000"/>
              <w:right w:val="single" w:sz="4" w:space="0" w:color="auto"/>
            </w:tcBorders>
            <w:vAlign w:val="center"/>
            <w:hideMark/>
          </w:tcPr>
          <w:p w14:paraId="195027E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33178DD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9A9C23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Ejecutar </w:t>
            </w:r>
            <w:proofErr w:type="spellStart"/>
            <w:r w:rsidRPr="004B0240">
              <w:rPr>
                <w:rFonts w:ascii="Arial" w:hAnsi="Arial" w:cs="Arial"/>
                <w:sz w:val="20"/>
                <w:szCs w:val="20"/>
              </w:rPr>
              <w:t>Backup</w:t>
            </w:r>
            <w:proofErr w:type="spellEnd"/>
            <w:r w:rsidRPr="004B0240">
              <w:rPr>
                <w:rFonts w:ascii="Arial" w:hAnsi="Arial" w:cs="Arial"/>
                <w:sz w:val="20"/>
                <w:szCs w:val="20"/>
              </w:rPr>
              <w:t xml:space="preserve"> por falla</w:t>
            </w:r>
          </w:p>
        </w:tc>
      </w:tr>
      <w:tr w:rsidR="001A02A5" w:rsidRPr="004B0240" w14:paraId="6C97A9DE"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728590D1"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000000"/>
              <w:right w:val="single" w:sz="4" w:space="0" w:color="auto"/>
            </w:tcBorders>
            <w:vAlign w:val="center"/>
            <w:hideMark/>
          </w:tcPr>
          <w:p w14:paraId="0911853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00300FA9"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ED56BDC"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Restaurar </w:t>
            </w:r>
            <w:proofErr w:type="spellStart"/>
            <w:r w:rsidRPr="004B0240">
              <w:rPr>
                <w:rFonts w:ascii="Arial" w:hAnsi="Arial" w:cs="Arial"/>
                <w:sz w:val="20"/>
                <w:szCs w:val="20"/>
              </w:rPr>
              <w:t>Backup</w:t>
            </w:r>
            <w:proofErr w:type="spellEnd"/>
          </w:p>
        </w:tc>
      </w:tr>
      <w:tr w:rsidR="001A02A5" w:rsidRPr="004B0240" w14:paraId="6D9DE964"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115C94CD"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REDES</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27C5265C"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Administra y configura la plataforma de red local y puntos físicos de red.</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515D5F81"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Puntos de Red</w:t>
            </w:r>
          </w:p>
        </w:tc>
        <w:tc>
          <w:tcPr>
            <w:tcW w:w="1574" w:type="pct"/>
            <w:tcBorders>
              <w:top w:val="nil"/>
              <w:left w:val="nil"/>
              <w:bottom w:val="single" w:sz="4" w:space="0" w:color="auto"/>
              <w:right w:val="single" w:sz="4" w:space="0" w:color="auto"/>
            </w:tcBorders>
            <w:shd w:val="clear" w:color="000000" w:fill="FFFFFF"/>
            <w:vAlign w:val="center"/>
            <w:hideMark/>
          </w:tcPr>
          <w:p w14:paraId="0625A7AA"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Instalar</w:t>
            </w:r>
          </w:p>
        </w:tc>
      </w:tr>
      <w:tr w:rsidR="001A02A5" w:rsidRPr="004B0240" w14:paraId="3ED75E54"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E0F89DA"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1528590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7EBF31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1D90D1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Reparar</w:t>
            </w:r>
          </w:p>
        </w:tc>
      </w:tr>
      <w:tr w:rsidR="001A02A5" w:rsidRPr="004B0240" w14:paraId="178D73A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74AA0D8"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350960A0"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3CCB204"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1ED61FC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Habilitar</w:t>
            </w:r>
          </w:p>
        </w:tc>
      </w:tr>
      <w:tr w:rsidR="001A02A5" w:rsidRPr="004B0240" w14:paraId="002C99AC"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89A922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4CE5BCC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2487291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7040C75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Desbloquear</w:t>
            </w:r>
          </w:p>
        </w:tc>
      </w:tr>
      <w:tr w:rsidR="001A02A5" w:rsidRPr="004B0240" w14:paraId="718BC567" w14:textId="77777777" w:rsidTr="00CA2CF6">
        <w:trPr>
          <w:trHeight w:val="20"/>
        </w:trPr>
        <w:tc>
          <w:tcPr>
            <w:tcW w:w="928" w:type="pct"/>
            <w:vMerge w:val="restart"/>
            <w:tcBorders>
              <w:top w:val="nil"/>
              <w:left w:val="single" w:sz="4" w:space="0" w:color="auto"/>
              <w:bottom w:val="nil"/>
              <w:right w:val="single" w:sz="4" w:space="0" w:color="auto"/>
            </w:tcBorders>
            <w:shd w:val="clear" w:color="auto" w:fill="auto"/>
            <w:vAlign w:val="center"/>
            <w:hideMark/>
          </w:tcPr>
          <w:p w14:paraId="4A10042C"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INTERNET Y SEGURIDAD</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637CD7A9"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Administra el acceso a internet y Seguridad.</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476A6827"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Certificados</w:t>
            </w:r>
          </w:p>
        </w:tc>
        <w:tc>
          <w:tcPr>
            <w:tcW w:w="1574" w:type="pct"/>
            <w:tcBorders>
              <w:top w:val="nil"/>
              <w:left w:val="nil"/>
              <w:bottom w:val="single" w:sz="4" w:space="0" w:color="auto"/>
              <w:right w:val="single" w:sz="4" w:space="0" w:color="auto"/>
            </w:tcBorders>
            <w:shd w:val="clear" w:color="000000" w:fill="FFFFFF"/>
            <w:vAlign w:val="center"/>
            <w:hideMark/>
          </w:tcPr>
          <w:p w14:paraId="582A806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Instalar Certificado Digital</w:t>
            </w:r>
          </w:p>
        </w:tc>
      </w:tr>
      <w:tr w:rsidR="001A02A5" w:rsidRPr="004B0240" w14:paraId="2AA6BFB8"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1A20FB2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E4FCF0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6C5FA70"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4256BD7"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Instalar Certificado SSL</w:t>
            </w:r>
          </w:p>
        </w:tc>
      </w:tr>
      <w:tr w:rsidR="001A02A5" w:rsidRPr="004B0240" w14:paraId="5AE50783"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5A15BA8D"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EA2A2B8"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10492B1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Accesos por Perfil</w:t>
            </w:r>
          </w:p>
        </w:tc>
        <w:tc>
          <w:tcPr>
            <w:tcW w:w="1574" w:type="pct"/>
            <w:tcBorders>
              <w:top w:val="nil"/>
              <w:left w:val="nil"/>
              <w:bottom w:val="single" w:sz="4" w:space="0" w:color="auto"/>
              <w:right w:val="single" w:sz="4" w:space="0" w:color="auto"/>
            </w:tcBorders>
            <w:shd w:val="clear" w:color="auto" w:fill="auto"/>
            <w:vAlign w:val="center"/>
            <w:hideMark/>
          </w:tcPr>
          <w:p w14:paraId="6207A8D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Permitir Acceso a páginas Web</w:t>
            </w:r>
          </w:p>
        </w:tc>
      </w:tr>
      <w:tr w:rsidR="001A02A5" w:rsidRPr="004B0240" w14:paraId="44C026CD"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1F5E0A6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5C1D4C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280CBB7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B7FE6A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Acceso a Invitados</w:t>
            </w:r>
          </w:p>
        </w:tc>
      </w:tr>
      <w:tr w:rsidR="001A02A5" w:rsidRPr="004B0240" w14:paraId="4CBD9DE4"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1A9D5EAA"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245719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D232217"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7DFB8B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Caída del Servicio</w:t>
            </w:r>
          </w:p>
        </w:tc>
      </w:tr>
      <w:tr w:rsidR="001A02A5" w:rsidRPr="004B0240" w14:paraId="38B24948"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215F1F21"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939ECA9"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E38E7A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81C173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Denegar Acceso a Páginas Web</w:t>
            </w:r>
          </w:p>
        </w:tc>
      </w:tr>
      <w:tr w:rsidR="001A02A5" w:rsidRPr="004B0240" w14:paraId="764BA3F1"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2AB21584"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CF031F0"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75B8748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VPN</w:t>
            </w:r>
          </w:p>
        </w:tc>
        <w:tc>
          <w:tcPr>
            <w:tcW w:w="1574" w:type="pct"/>
            <w:tcBorders>
              <w:top w:val="nil"/>
              <w:left w:val="nil"/>
              <w:bottom w:val="single" w:sz="4" w:space="0" w:color="auto"/>
              <w:right w:val="single" w:sz="4" w:space="0" w:color="auto"/>
            </w:tcBorders>
            <w:shd w:val="clear" w:color="000000" w:fill="FFFFFF"/>
            <w:vAlign w:val="center"/>
            <w:hideMark/>
          </w:tcPr>
          <w:p w14:paraId="405ACBD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Crear y Configurar VPN</w:t>
            </w:r>
          </w:p>
        </w:tc>
      </w:tr>
      <w:tr w:rsidR="001A02A5" w:rsidRPr="004B0240" w14:paraId="3405B610"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4EDD396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17F01124"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6FCE5B0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5A88252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Eliminar permisos VPN</w:t>
            </w:r>
          </w:p>
        </w:tc>
      </w:tr>
      <w:tr w:rsidR="001A02A5" w:rsidRPr="004B0240" w14:paraId="214BD3E5" w14:textId="77777777" w:rsidTr="00CA2CF6">
        <w:trPr>
          <w:trHeight w:val="20"/>
        </w:trPr>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265170"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ANTIVIRUS</w:t>
            </w:r>
          </w:p>
        </w:tc>
        <w:tc>
          <w:tcPr>
            <w:tcW w:w="147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B0F166C"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br/>
              <w:t>Administración y Gestión de la plataforma de Antivirus. Reporte e informe de Amenazas Informáticas al igual que las novedades (amenazas)</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5CDBF3D1"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Antivirus</w:t>
            </w:r>
          </w:p>
        </w:tc>
        <w:tc>
          <w:tcPr>
            <w:tcW w:w="1574" w:type="pct"/>
            <w:tcBorders>
              <w:top w:val="nil"/>
              <w:left w:val="nil"/>
              <w:bottom w:val="single" w:sz="4" w:space="0" w:color="auto"/>
              <w:right w:val="single" w:sz="4" w:space="0" w:color="auto"/>
            </w:tcBorders>
            <w:shd w:val="clear" w:color="000000" w:fill="FFFFFF"/>
            <w:vAlign w:val="center"/>
            <w:hideMark/>
          </w:tcPr>
          <w:p w14:paraId="7D2576CF"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Instalar</w:t>
            </w:r>
          </w:p>
        </w:tc>
      </w:tr>
      <w:tr w:rsidR="001A02A5" w:rsidRPr="004B0240" w14:paraId="747BF082" w14:textId="77777777" w:rsidTr="00CA2CF6">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750CB2DB"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3368462"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D814AC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41F012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Actualizar definiciones</w:t>
            </w:r>
          </w:p>
        </w:tc>
      </w:tr>
      <w:tr w:rsidR="001A02A5" w:rsidRPr="004B0240" w14:paraId="6D4F4323" w14:textId="77777777" w:rsidTr="00CA2CF6">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51C6A609"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CDC760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0A873FC"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1976600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Reparar</w:t>
            </w:r>
          </w:p>
        </w:tc>
      </w:tr>
      <w:tr w:rsidR="001A02A5" w:rsidRPr="004B0240" w14:paraId="0600CCE7" w14:textId="77777777" w:rsidTr="00CA2CF6">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14CF77F3"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6395DD8"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1D22CF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714DA2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Modificar Políticas en Consola</w:t>
            </w:r>
          </w:p>
        </w:tc>
      </w:tr>
      <w:tr w:rsidR="001A02A5" w:rsidRPr="004B0240" w14:paraId="53EDF883" w14:textId="77777777" w:rsidTr="00CA2CF6">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67C17423"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39141BA"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76933C5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97E78D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Generar Reportes</w:t>
            </w:r>
          </w:p>
        </w:tc>
      </w:tr>
      <w:tr w:rsidR="001A02A5" w:rsidRPr="004B0240" w14:paraId="06F4897D"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6B63ACD4"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SERVIDORES</w:t>
            </w:r>
          </w:p>
        </w:tc>
        <w:tc>
          <w:tcPr>
            <w:tcW w:w="1470" w:type="pct"/>
            <w:vMerge w:val="restart"/>
            <w:tcBorders>
              <w:top w:val="nil"/>
              <w:left w:val="single" w:sz="4" w:space="0" w:color="auto"/>
              <w:bottom w:val="nil"/>
              <w:right w:val="single" w:sz="4" w:space="0" w:color="auto"/>
            </w:tcBorders>
            <w:shd w:val="clear" w:color="000000" w:fill="FFFFFF"/>
            <w:vAlign w:val="center"/>
            <w:hideMark/>
          </w:tcPr>
          <w:p w14:paraId="69EA28CA"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Administra y configura las máquinas tipo Servidores que aloja los servicios de Tecnologías de la Información en la UAERMV</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572BBD4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Administración de Cuentas</w:t>
            </w:r>
          </w:p>
        </w:tc>
        <w:tc>
          <w:tcPr>
            <w:tcW w:w="1574" w:type="pct"/>
            <w:tcBorders>
              <w:top w:val="nil"/>
              <w:left w:val="nil"/>
              <w:bottom w:val="single" w:sz="4" w:space="0" w:color="auto"/>
              <w:right w:val="single" w:sz="4" w:space="0" w:color="auto"/>
            </w:tcBorders>
            <w:shd w:val="clear" w:color="000000" w:fill="FFFFFF"/>
            <w:vAlign w:val="center"/>
            <w:hideMark/>
          </w:tcPr>
          <w:p w14:paraId="4408215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Crear Usuario de Acceso al SV</w:t>
            </w:r>
          </w:p>
        </w:tc>
      </w:tr>
      <w:tr w:rsidR="001A02A5" w:rsidRPr="004B0240" w14:paraId="58E67D5D"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6E4B2353"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539719B8"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66C27757"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D693A18"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Eliminar Usuario de Acceso al SV</w:t>
            </w:r>
          </w:p>
        </w:tc>
      </w:tr>
      <w:tr w:rsidR="001A02A5" w:rsidRPr="004B0240" w14:paraId="35F69A60"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1D64400A"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29F97EA6"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637C76E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Alcance Implementación</w:t>
            </w:r>
          </w:p>
        </w:tc>
        <w:tc>
          <w:tcPr>
            <w:tcW w:w="1574" w:type="pct"/>
            <w:tcBorders>
              <w:top w:val="nil"/>
              <w:left w:val="nil"/>
              <w:bottom w:val="single" w:sz="4" w:space="0" w:color="auto"/>
              <w:right w:val="single" w:sz="4" w:space="0" w:color="auto"/>
            </w:tcBorders>
            <w:shd w:val="clear" w:color="000000" w:fill="FFFFFF"/>
            <w:vAlign w:val="center"/>
            <w:hideMark/>
          </w:tcPr>
          <w:p w14:paraId="38EB4D0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Crear Servidor</w:t>
            </w:r>
          </w:p>
        </w:tc>
      </w:tr>
      <w:tr w:rsidR="001A02A5" w:rsidRPr="004B0240" w14:paraId="5DAA05E6"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508D1B6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5060558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ABD9DC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775A48DC"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Modificar Servidor</w:t>
            </w:r>
          </w:p>
        </w:tc>
      </w:tr>
      <w:tr w:rsidR="001A02A5" w:rsidRPr="004B0240" w14:paraId="040490E6"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5EB12AA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nil"/>
              <w:right w:val="single" w:sz="4" w:space="0" w:color="auto"/>
            </w:tcBorders>
            <w:vAlign w:val="center"/>
            <w:hideMark/>
          </w:tcPr>
          <w:p w14:paraId="4DBD802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79E99F2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128B45E1"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Reservar Dirección IP</w:t>
            </w:r>
          </w:p>
        </w:tc>
      </w:tr>
      <w:tr w:rsidR="001A02A5" w:rsidRPr="004B0240" w14:paraId="535D7A2D"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3E3777F5"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CENTRO DE DATOS</w:t>
            </w:r>
          </w:p>
        </w:tc>
        <w:tc>
          <w:tcPr>
            <w:tcW w:w="1470" w:type="pct"/>
            <w:vMerge w:val="restart"/>
            <w:tcBorders>
              <w:top w:val="single" w:sz="4" w:space="0" w:color="auto"/>
              <w:left w:val="single" w:sz="4" w:space="0" w:color="auto"/>
              <w:bottom w:val="nil"/>
              <w:right w:val="single" w:sz="4" w:space="0" w:color="auto"/>
            </w:tcBorders>
            <w:shd w:val="clear" w:color="auto" w:fill="auto"/>
            <w:vAlign w:val="center"/>
            <w:hideMark/>
          </w:tcPr>
          <w:p w14:paraId="7101D8E1"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Administra y configura los servicios de infraestructura física que soportan el centro de datos</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6EEA18A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Accesos</w:t>
            </w:r>
          </w:p>
        </w:tc>
        <w:tc>
          <w:tcPr>
            <w:tcW w:w="1574" w:type="pct"/>
            <w:tcBorders>
              <w:top w:val="nil"/>
              <w:left w:val="nil"/>
              <w:bottom w:val="single" w:sz="4" w:space="0" w:color="auto"/>
              <w:right w:val="single" w:sz="4" w:space="0" w:color="auto"/>
            </w:tcBorders>
            <w:shd w:val="clear" w:color="000000" w:fill="FFFFFF"/>
            <w:vAlign w:val="center"/>
            <w:hideMark/>
          </w:tcPr>
          <w:p w14:paraId="25C00A7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Crear Acceso</w:t>
            </w:r>
          </w:p>
        </w:tc>
      </w:tr>
      <w:tr w:rsidR="001A02A5" w:rsidRPr="004B0240" w14:paraId="61CCAAFF"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4424E41E"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56502F9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D3E5B6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3C45EE1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Eliminar Acceso</w:t>
            </w:r>
          </w:p>
        </w:tc>
      </w:tr>
      <w:tr w:rsidR="001A02A5" w:rsidRPr="004B0240" w14:paraId="6AB57B9A"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03C8D806"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GESTIÓN DE USUARIOS</w:t>
            </w:r>
          </w:p>
        </w:tc>
        <w:tc>
          <w:tcPr>
            <w:tcW w:w="1470" w:type="pct"/>
            <w:vMerge w:val="restart"/>
            <w:tcBorders>
              <w:top w:val="single" w:sz="4" w:space="0" w:color="auto"/>
              <w:left w:val="single" w:sz="4" w:space="0" w:color="auto"/>
              <w:bottom w:val="nil"/>
              <w:right w:val="single" w:sz="4" w:space="0" w:color="auto"/>
            </w:tcBorders>
            <w:shd w:val="clear" w:color="auto" w:fill="auto"/>
            <w:vAlign w:val="center"/>
            <w:hideMark/>
          </w:tcPr>
          <w:p w14:paraId="4B141A6C"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Administra usuarios de red</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5D467C9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Usuario de Red</w:t>
            </w:r>
          </w:p>
        </w:tc>
        <w:tc>
          <w:tcPr>
            <w:tcW w:w="1574" w:type="pct"/>
            <w:tcBorders>
              <w:top w:val="nil"/>
              <w:left w:val="nil"/>
              <w:bottom w:val="single" w:sz="4" w:space="0" w:color="auto"/>
              <w:right w:val="single" w:sz="4" w:space="0" w:color="auto"/>
            </w:tcBorders>
            <w:shd w:val="clear" w:color="000000" w:fill="FFFFFF"/>
            <w:vAlign w:val="center"/>
            <w:hideMark/>
          </w:tcPr>
          <w:p w14:paraId="7425D6FC"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Creación de Usuarios</w:t>
            </w:r>
          </w:p>
        </w:tc>
      </w:tr>
      <w:tr w:rsidR="001A02A5" w:rsidRPr="004B0240" w14:paraId="390D7CCC"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F53BF1A"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5AD7217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A2B7D9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17ED06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Eliminar usuario</w:t>
            </w:r>
          </w:p>
        </w:tc>
      </w:tr>
      <w:tr w:rsidR="001A02A5" w:rsidRPr="004B0240" w14:paraId="4AA80C8F"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5796A3C"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2DED6E9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8B96FA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CFE163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Modificar Datos</w:t>
            </w:r>
          </w:p>
        </w:tc>
      </w:tr>
      <w:tr w:rsidR="001A02A5" w:rsidRPr="004B0240" w14:paraId="20380355"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BF6A118"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2F8ED2B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536646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2B6F73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Actualizar Grupos</w:t>
            </w:r>
          </w:p>
        </w:tc>
      </w:tr>
      <w:tr w:rsidR="001A02A5" w:rsidRPr="004B0240" w14:paraId="67117D31"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1FE4866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1D04216A"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282A1B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883E5B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Generar Reporte</w:t>
            </w:r>
          </w:p>
        </w:tc>
      </w:tr>
      <w:tr w:rsidR="001A02A5" w:rsidRPr="004B0240" w14:paraId="37121214"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4FCB278"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0D576E2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6E2894D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5E4014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Inhabilitar /bloquear Usuario</w:t>
            </w:r>
          </w:p>
        </w:tc>
      </w:tr>
      <w:tr w:rsidR="001A02A5" w:rsidRPr="004B0240" w14:paraId="7927BBBF"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B4C6AD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4DAAE729"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3072E6D0"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30D880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Restablecer contraseña</w:t>
            </w:r>
          </w:p>
        </w:tc>
      </w:tr>
      <w:tr w:rsidR="001A02A5" w:rsidRPr="004B0240" w14:paraId="5767560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045A745E"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1D2EF5D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2D9B169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31BDBF7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Desbloquear usuario</w:t>
            </w:r>
          </w:p>
        </w:tc>
      </w:tr>
      <w:tr w:rsidR="001A02A5" w:rsidRPr="004B0240" w14:paraId="5597F3F6"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325C38EA"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nil"/>
              <w:right w:val="single" w:sz="4" w:space="0" w:color="auto"/>
            </w:tcBorders>
            <w:vAlign w:val="center"/>
            <w:hideMark/>
          </w:tcPr>
          <w:p w14:paraId="170031D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7D84CDD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ADA591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Prorrogar vigencia de cuenta</w:t>
            </w:r>
          </w:p>
        </w:tc>
      </w:tr>
      <w:tr w:rsidR="001A02A5" w:rsidRPr="004B0240" w14:paraId="1F1A7FF9"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4176F7EA"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EQUIPO DE CÓMPUTO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193CB"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Gestiona todo lo relacionado con el equipo de cómputo del usuario</w:t>
            </w:r>
          </w:p>
        </w:tc>
        <w:tc>
          <w:tcPr>
            <w:tcW w:w="10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F86AD"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 de equipo de cómputo</w:t>
            </w:r>
          </w:p>
        </w:tc>
        <w:tc>
          <w:tcPr>
            <w:tcW w:w="1574" w:type="pct"/>
            <w:tcBorders>
              <w:top w:val="nil"/>
              <w:left w:val="nil"/>
              <w:bottom w:val="single" w:sz="4" w:space="0" w:color="auto"/>
              <w:right w:val="single" w:sz="4" w:space="0" w:color="auto"/>
            </w:tcBorders>
            <w:shd w:val="clear" w:color="000000" w:fill="FFFFFF"/>
            <w:vAlign w:val="center"/>
            <w:hideMark/>
          </w:tcPr>
          <w:p w14:paraId="00BE499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Configuración</w:t>
            </w:r>
          </w:p>
        </w:tc>
      </w:tr>
      <w:tr w:rsidR="001A02A5" w:rsidRPr="004B0240" w14:paraId="5A7520B0"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6AC43EE"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29B6E9F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single" w:sz="4" w:space="0" w:color="auto"/>
              <w:left w:val="single" w:sz="4" w:space="0" w:color="auto"/>
              <w:bottom w:val="single" w:sz="4" w:space="0" w:color="000000"/>
              <w:right w:val="single" w:sz="4" w:space="0" w:color="auto"/>
            </w:tcBorders>
            <w:vAlign w:val="center"/>
            <w:hideMark/>
          </w:tcPr>
          <w:p w14:paraId="6939E16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C88E2E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Fallas en el computador</w:t>
            </w:r>
          </w:p>
        </w:tc>
      </w:tr>
      <w:tr w:rsidR="001A02A5" w:rsidRPr="004B0240" w14:paraId="1193AA8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A73F473"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2D75CAED"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single" w:sz="4" w:space="0" w:color="auto"/>
              <w:left w:val="single" w:sz="4" w:space="0" w:color="auto"/>
              <w:bottom w:val="single" w:sz="4" w:space="0" w:color="000000"/>
              <w:right w:val="single" w:sz="4" w:space="0" w:color="auto"/>
            </w:tcBorders>
            <w:vAlign w:val="center"/>
            <w:hideMark/>
          </w:tcPr>
          <w:p w14:paraId="1AF6B63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5B87CA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Inconvenientes inicio sesión</w:t>
            </w:r>
          </w:p>
        </w:tc>
      </w:tr>
      <w:tr w:rsidR="001A02A5" w:rsidRPr="004B0240" w14:paraId="7F73431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901C0ED"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035333AB"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single" w:sz="4" w:space="0" w:color="auto"/>
              <w:left w:val="single" w:sz="4" w:space="0" w:color="auto"/>
              <w:bottom w:val="single" w:sz="4" w:space="0" w:color="000000"/>
              <w:right w:val="single" w:sz="4" w:space="0" w:color="auto"/>
            </w:tcBorders>
            <w:vAlign w:val="center"/>
            <w:hideMark/>
          </w:tcPr>
          <w:p w14:paraId="29F1EC5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4105329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Inconvenientes Windows</w:t>
            </w:r>
          </w:p>
        </w:tc>
      </w:tr>
      <w:tr w:rsidR="001A02A5" w:rsidRPr="004B0240" w14:paraId="0AE1A603"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03E1C0F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06B3B37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single" w:sz="4" w:space="0" w:color="auto"/>
              <w:left w:val="single" w:sz="4" w:space="0" w:color="auto"/>
              <w:bottom w:val="single" w:sz="4" w:space="0" w:color="000000"/>
              <w:right w:val="single" w:sz="4" w:space="0" w:color="auto"/>
            </w:tcBorders>
            <w:vAlign w:val="center"/>
            <w:hideMark/>
          </w:tcPr>
          <w:p w14:paraId="36F9CFB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8A2DC1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Lentitud</w:t>
            </w:r>
          </w:p>
        </w:tc>
      </w:tr>
      <w:tr w:rsidR="001A02A5" w:rsidRPr="004B0240" w14:paraId="32B2CCD4"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0DAA8427"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619C9572"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single" w:sz="4" w:space="0" w:color="auto"/>
              <w:left w:val="single" w:sz="4" w:space="0" w:color="auto"/>
              <w:bottom w:val="single" w:sz="4" w:space="0" w:color="000000"/>
              <w:right w:val="single" w:sz="4" w:space="0" w:color="auto"/>
            </w:tcBorders>
            <w:vAlign w:val="center"/>
            <w:hideMark/>
          </w:tcPr>
          <w:p w14:paraId="4F1E28F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5316F49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Solicitud nuevo equipo</w:t>
            </w:r>
          </w:p>
        </w:tc>
      </w:tr>
      <w:tr w:rsidR="001A02A5" w:rsidRPr="004B0240" w14:paraId="6A207A5C"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1068B7C9"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CONEXIÓN SECRETARIA DISTRITAL DE HACIENDA</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1C5F5A89"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Gestiona todo lo relacionado con la interfaz con la SDH</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1120FC4F"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000000" w:fill="FFFFFF"/>
            <w:vAlign w:val="center"/>
            <w:hideMark/>
          </w:tcPr>
          <w:p w14:paraId="397C2191"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Instalación/Configuración</w:t>
            </w:r>
          </w:p>
        </w:tc>
      </w:tr>
      <w:tr w:rsidR="001A02A5" w:rsidRPr="004B0240" w14:paraId="10A8DA45"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B030E95"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3F53714D"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7F2E648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31D3427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Presenta falla</w:t>
            </w:r>
          </w:p>
        </w:tc>
      </w:tr>
      <w:tr w:rsidR="001A02A5" w:rsidRPr="004B0240" w14:paraId="50515CE4"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38CA4E27"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IMPRESORAS Y SCANNERS</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4424F3C7"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Soporte en impresoras y </w:t>
            </w:r>
            <w:proofErr w:type="spellStart"/>
            <w:r w:rsidRPr="004B0240">
              <w:rPr>
                <w:rFonts w:ascii="Arial" w:hAnsi="Arial" w:cs="Arial"/>
                <w:sz w:val="20"/>
                <w:szCs w:val="20"/>
              </w:rPr>
              <w:t>scanners</w:t>
            </w:r>
            <w:proofErr w:type="spellEnd"/>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58A8E951"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000000" w:fill="FFFFFF"/>
            <w:vAlign w:val="center"/>
            <w:hideMark/>
          </w:tcPr>
          <w:p w14:paraId="630BA1F7"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Atasco de papel</w:t>
            </w:r>
          </w:p>
        </w:tc>
      </w:tr>
      <w:tr w:rsidR="001A02A5" w:rsidRPr="004B0240" w14:paraId="5CCE2044"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C6580B3"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3D07461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5B19C6BC"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6EA125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Cambio de Tóner</w:t>
            </w:r>
          </w:p>
        </w:tc>
      </w:tr>
      <w:tr w:rsidR="001A02A5" w:rsidRPr="004B0240" w14:paraId="6AE1CDE8"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AB8C54A"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D759A00"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33A1BDF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5F0200B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Fallas en impresora</w:t>
            </w:r>
          </w:p>
        </w:tc>
      </w:tr>
      <w:tr w:rsidR="001A02A5" w:rsidRPr="004B0240" w14:paraId="11DC025D"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3A53949"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493970A"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4D16154D"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33C0D6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Fallas en Scanner</w:t>
            </w:r>
          </w:p>
        </w:tc>
      </w:tr>
      <w:tr w:rsidR="001A02A5" w:rsidRPr="004B0240" w14:paraId="2AFAD252"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053759D"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CD3DAFB"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4684ABF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6AC537C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Instalación-Configuración</w:t>
            </w:r>
          </w:p>
        </w:tc>
      </w:tr>
      <w:tr w:rsidR="001A02A5" w:rsidRPr="004B0240" w14:paraId="57EB10AE"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363709F"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8E485FD"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01F50911"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30696F9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Limpieza</w:t>
            </w:r>
          </w:p>
        </w:tc>
      </w:tr>
      <w:tr w:rsidR="001A02A5" w:rsidRPr="004B0240" w14:paraId="5653DB3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FEBDAB8"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632BA2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231D61E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3942E4E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Suministro de papel</w:t>
            </w:r>
          </w:p>
        </w:tc>
      </w:tr>
      <w:tr w:rsidR="001A02A5" w:rsidRPr="004B0240" w14:paraId="28E80222" w14:textId="77777777" w:rsidTr="00CA2CF6">
        <w:trPr>
          <w:trHeight w:val="20"/>
        </w:trPr>
        <w:tc>
          <w:tcPr>
            <w:tcW w:w="928" w:type="pct"/>
            <w:vMerge w:val="restart"/>
            <w:tcBorders>
              <w:top w:val="nil"/>
              <w:left w:val="single" w:sz="4" w:space="0" w:color="auto"/>
              <w:bottom w:val="nil"/>
              <w:right w:val="single" w:sz="4" w:space="0" w:color="auto"/>
            </w:tcBorders>
            <w:shd w:val="clear" w:color="auto" w:fill="auto"/>
            <w:vAlign w:val="center"/>
            <w:hideMark/>
          </w:tcPr>
          <w:p w14:paraId="6A0DA565"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TELEFONÍA</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288EFA6B"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Soporte en teléfonos</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1029B5D6"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000000" w:fill="FFFFFF"/>
            <w:vAlign w:val="center"/>
            <w:hideMark/>
          </w:tcPr>
          <w:p w14:paraId="2B3199DA"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Configuración de extensión</w:t>
            </w:r>
          </w:p>
        </w:tc>
      </w:tr>
      <w:tr w:rsidR="001A02A5" w:rsidRPr="004B0240" w14:paraId="730E2C0D"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67A6A63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F42AFD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3C5FD518"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437ED06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Falla en teléfono</w:t>
            </w:r>
          </w:p>
        </w:tc>
      </w:tr>
      <w:tr w:rsidR="001A02A5" w:rsidRPr="004B0240" w14:paraId="01BC233A"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01BCDBBF"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546ECF4"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4CFD19D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4D45B37"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Fallas en el servicio</w:t>
            </w:r>
          </w:p>
        </w:tc>
      </w:tr>
      <w:tr w:rsidR="001A02A5" w:rsidRPr="004B0240" w14:paraId="05116E38" w14:textId="77777777" w:rsidTr="00CA2CF6">
        <w:trPr>
          <w:trHeight w:val="20"/>
        </w:trPr>
        <w:tc>
          <w:tcPr>
            <w:tcW w:w="928" w:type="pct"/>
            <w:vMerge w:val="restart"/>
            <w:tcBorders>
              <w:top w:val="single" w:sz="4" w:space="0" w:color="auto"/>
              <w:left w:val="single" w:sz="4" w:space="0" w:color="auto"/>
              <w:bottom w:val="nil"/>
              <w:right w:val="single" w:sz="4" w:space="0" w:color="auto"/>
            </w:tcBorders>
            <w:shd w:val="clear" w:color="auto" w:fill="auto"/>
            <w:vAlign w:val="center"/>
            <w:hideMark/>
          </w:tcPr>
          <w:p w14:paraId="29A01E2C" w14:textId="77777777" w:rsidR="001A02A5" w:rsidRPr="004B0240" w:rsidRDefault="001A02A5" w:rsidP="001A02A5">
            <w:pPr>
              <w:spacing w:after="0" w:line="240" w:lineRule="auto"/>
              <w:jc w:val="center"/>
              <w:rPr>
                <w:rFonts w:ascii="Arial" w:hAnsi="Arial" w:cs="Arial"/>
                <w:color w:val="000000"/>
                <w:sz w:val="20"/>
                <w:szCs w:val="20"/>
              </w:rPr>
            </w:pPr>
            <w:r w:rsidRPr="004B0240">
              <w:rPr>
                <w:rFonts w:ascii="Arial" w:hAnsi="Arial" w:cs="Arial"/>
                <w:color w:val="000000"/>
                <w:sz w:val="20"/>
                <w:szCs w:val="20"/>
              </w:rPr>
              <w:t>SHAREPOINT Y ONEDRIVE</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7EB23701"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Soporte a temas relacionados con Office 365</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15F51AFA"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000000" w:fill="FFFFFF"/>
            <w:vAlign w:val="center"/>
            <w:hideMark/>
          </w:tcPr>
          <w:p w14:paraId="771894C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Asignación de permisos</w:t>
            </w:r>
          </w:p>
        </w:tc>
      </w:tr>
      <w:tr w:rsidR="001A02A5" w:rsidRPr="004B0240" w14:paraId="08DD8AD6" w14:textId="77777777" w:rsidTr="00CA2CF6">
        <w:trPr>
          <w:trHeight w:val="20"/>
        </w:trPr>
        <w:tc>
          <w:tcPr>
            <w:tcW w:w="928" w:type="pct"/>
            <w:vMerge/>
            <w:tcBorders>
              <w:top w:val="single" w:sz="4" w:space="0" w:color="auto"/>
              <w:left w:val="single" w:sz="4" w:space="0" w:color="auto"/>
              <w:bottom w:val="nil"/>
              <w:right w:val="single" w:sz="4" w:space="0" w:color="auto"/>
            </w:tcBorders>
            <w:vAlign w:val="center"/>
            <w:hideMark/>
          </w:tcPr>
          <w:p w14:paraId="08BE03A2"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C9E148C"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57872FA0"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783AF533"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Configuración</w:t>
            </w:r>
          </w:p>
        </w:tc>
      </w:tr>
      <w:tr w:rsidR="001A02A5" w:rsidRPr="004B0240" w14:paraId="70F5E3B6" w14:textId="77777777" w:rsidTr="00CA2CF6">
        <w:trPr>
          <w:trHeight w:val="20"/>
        </w:trPr>
        <w:tc>
          <w:tcPr>
            <w:tcW w:w="928" w:type="pct"/>
            <w:vMerge/>
            <w:tcBorders>
              <w:top w:val="single" w:sz="4" w:space="0" w:color="auto"/>
              <w:left w:val="single" w:sz="4" w:space="0" w:color="auto"/>
              <w:bottom w:val="nil"/>
              <w:right w:val="single" w:sz="4" w:space="0" w:color="auto"/>
            </w:tcBorders>
            <w:vAlign w:val="center"/>
            <w:hideMark/>
          </w:tcPr>
          <w:p w14:paraId="3623D709" w14:textId="77777777" w:rsidR="001A02A5" w:rsidRPr="004B0240" w:rsidRDefault="001A02A5" w:rsidP="001A02A5">
            <w:pPr>
              <w:spacing w:after="0" w:line="240" w:lineRule="auto"/>
              <w:rPr>
                <w:rFonts w:ascii="Arial" w:hAnsi="Arial" w:cs="Arial"/>
                <w:color w:val="000000"/>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17FD3CF4"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6918177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5C48D3E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Fallas en el servicio</w:t>
            </w:r>
          </w:p>
        </w:tc>
      </w:tr>
      <w:tr w:rsidR="001A02A5" w:rsidRPr="004B0240" w14:paraId="057B94BE" w14:textId="77777777" w:rsidTr="00CA2CF6">
        <w:trPr>
          <w:trHeight w:val="20"/>
        </w:trPr>
        <w:tc>
          <w:tcPr>
            <w:tcW w:w="9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2DB00F"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MULTIMEDIA</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07C7FB81"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Soporte en dispositivos multimedia</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1E08455A"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auto" w:fill="auto"/>
            <w:vAlign w:val="center"/>
            <w:hideMark/>
          </w:tcPr>
          <w:p w14:paraId="3E595E18"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Préstamo </w:t>
            </w:r>
            <w:proofErr w:type="spellStart"/>
            <w:r w:rsidRPr="004B0240">
              <w:rPr>
                <w:rFonts w:ascii="Arial" w:hAnsi="Arial" w:cs="Arial"/>
                <w:sz w:val="20"/>
                <w:szCs w:val="20"/>
              </w:rPr>
              <w:t>videobeam</w:t>
            </w:r>
            <w:proofErr w:type="spellEnd"/>
          </w:p>
        </w:tc>
      </w:tr>
      <w:tr w:rsidR="001A02A5" w:rsidRPr="004B0240" w14:paraId="2530B4F2"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7105DE37"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92ACFBB"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4A6FF434"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43F83C5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Conexión en salas</w:t>
            </w:r>
          </w:p>
        </w:tc>
      </w:tr>
      <w:tr w:rsidR="001A02A5" w:rsidRPr="004B0240" w14:paraId="02F13907"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589A76B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38CA0DCC"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3A801C7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FD17E9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Atención audiencias</w:t>
            </w:r>
          </w:p>
        </w:tc>
      </w:tr>
      <w:tr w:rsidR="001A02A5" w:rsidRPr="004B0240" w14:paraId="2126445B"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7B25656E"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64B12D6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7C272C9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5E79AB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Actualización firmware pantallas</w:t>
            </w:r>
          </w:p>
        </w:tc>
      </w:tr>
      <w:tr w:rsidR="001A02A5" w:rsidRPr="004B0240" w14:paraId="212059A0" w14:textId="77777777" w:rsidTr="00CA2CF6">
        <w:trPr>
          <w:trHeight w:val="20"/>
        </w:trPr>
        <w:tc>
          <w:tcPr>
            <w:tcW w:w="928" w:type="pct"/>
            <w:vMerge/>
            <w:tcBorders>
              <w:top w:val="single" w:sz="4" w:space="0" w:color="auto"/>
              <w:left w:val="single" w:sz="4" w:space="0" w:color="auto"/>
              <w:bottom w:val="single" w:sz="4" w:space="0" w:color="000000"/>
              <w:right w:val="single" w:sz="4" w:space="0" w:color="auto"/>
            </w:tcBorders>
            <w:vAlign w:val="center"/>
            <w:hideMark/>
          </w:tcPr>
          <w:p w14:paraId="5419188C"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61CF834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70EB50F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E8F0E3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Actualización multimedia en pantallas</w:t>
            </w:r>
          </w:p>
        </w:tc>
      </w:tr>
      <w:tr w:rsidR="001A02A5" w:rsidRPr="004B0240" w14:paraId="6077DB44"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711B1136"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CONTROL DE ACCESO</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36702666"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Soporte con biométrico</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077DF28C"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auto" w:fill="auto"/>
            <w:vAlign w:val="center"/>
            <w:hideMark/>
          </w:tcPr>
          <w:p w14:paraId="05CE9006"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Registro en biométrico</w:t>
            </w:r>
          </w:p>
        </w:tc>
      </w:tr>
      <w:tr w:rsidR="001A02A5" w:rsidRPr="004B0240" w14:paraId="55BAF864"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7123BC88"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03049EC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634BE50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719E01E1"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Generación de reportes</w:t>
            </w:r>
          </w:p>
        </w:tc>
      </w:tr>
      <w:tr w:rsidR="001A02A5" w:rsidRPr="004B0240" w14:paraId="5A8AFB75"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00D804A6"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7A37127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2DCD62D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3B5582E2"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Desactivar Usuarios biométrico</w:t>
            </w:r>
          </w:p>
        </w:tc>
      </w:tr>
      <w:tr w:rsidR="001A02A5" w:rsidRPr="004B0240" w14:paraId="4736FE1C"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20DD8BC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6E48F83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0670710"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0B86A365"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Activar Usuarios biométrico</w:t>
            </w:r>
          </w:p>
        </w:tc>
      </w:tr>
      <w:tr w:rsidR="001A02A5" w:rsidRPr="004B0240" w14:paraId="6581DF56"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23BF44AB"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CCTV</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7BBA09C4"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Circuito cerrado de televisión</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2B15A681"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Soporte</w:t>
            </w:r>
          </w:p>
        </w:tc>
        <w:tc>
          <w:tcPr>
            <w:tcW w:w="1574" w:type="pct"/>
            <w:tcBorders>
              <w:top w:val="nil"/>
              <w:left w:val="nil"/>
              <w:bottom w:val="single" w:sz="4" w:space="0" w:color="auto"/>
              <w:right w:val="single" w:sz="4" w:space="0" w:color="auto"/>
            </w:tcBorders>
            <w:shd w:val="clear" w:color="auto" w:fill="auto"/>
            <w:vAlign w:val="center"/>
            <w:hideMark/>
          </w:tcPr>
          <w:p w14:paraId="78A177E7"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Descarga de videos</w:t>
            </w:r>
          </w:p>
        </w:tc>
      </w:tr>
      <w:tr w:rsidR="001A02A5" w:rsidRPr="004B0240" w14:paraId="2A801AAE"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4261E159"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400EFDE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A2E85D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5D07E0B"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 xml:space="preserve">Soporte equipos de </w:t>
            </w:r>
            <w:r w:rsidR="008F5165" w:rsidRPr="004B0240">
              <w:rPr>
                <w:rFonts w:ascii="Arial" w:hAnsi="Arial" w:cs="Arial"/>
                <w:sz w:val="20"/>
                <w:szCs w:val="20"/>
              </w:rPr>
              <w:t>cómputo</w:t>
            </w:r>
            <w:r w:rsidRPr="004B0240">
              <w:rPr>
                <w:rFonts w:ascii="Arial" w:hAnsi="Arial" w:cs="Arial"/>
                <w:sz w:val="20"/>
                <w:szCs w:val="20"/>
              </w:rPr>
              <w:t xml:space="preserve"> CCTV</w:t>
            </w:r>
          </w:p>
        </w:tc>
      </w:tr>
      <w:tr w:rsidR="001A02A5" w:rsidRPr="004B0240" w14:paraId="50C33A03"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0F8C3EE9"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INFORMACIÓN-NÓMINA</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12561EE1"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Sistema de administración de la nómina de la UAERMV.</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0CEB53F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000000" w:fill="FFFFFF"/>
            <w:vAlign w:val="center"/>
            <w:hideMark/>
          </w:tcPr>
          <w:p w14:paraId="3B01D7DE"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Instalación/Configuración</w:t>
            </w:r>
          </w:p>
        </w:tc>
      </w:tr>
      <w:tr w:rsidR="001A02A5" w:rsidRPr="004B0240" w14:paraId="4B11CE12"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6C95612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39BDDE4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404347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705D6C54"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Presenta falla</w:t>
            </w:r>
          </w:p>
        </w:tc>
      </w:tr>
      <w:tr w:rsidR="001A02A5" w:rsidRPr="004B0240" w14:paraId="6287CC84"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051B769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09A211F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29991684"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7101863D"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Sin acceso</w:t>
            </w:r>
          </w:p>
        </w:tc>
      </w:tr>
      <w:tr w:rsidR="001A02A5" w:rsidRPr="004B0240" w14:paraId="634475C4" w14:textId="77777777" w:rsidTr="00CA2CF6">
        <w:trPr>
          <w:trHeight w:val="20"/>
        </w:trPr>
        <w:tc>
          <w:tcPr>
            <w:tcW w:w="928" w:type="pct"/>
            <w:vMerge w:val="restart"/>
            <w:tcBorders>
              <w:top w:val="nil"/>
              <w:left w:val="single" w:sz="4" w:space="0" w:color="auto"/>
              <w:bottom w:val="nil"/>
              <w:right w:val="single" w:sz="4" w:space="0" w:color="auto"/>
            </w:tcBorders>
            <w:shd w:val="clear" w:color="auto" w:fill="auto"/>
            <w:vAlign w:val="center"/>
            <w:hideMark/>
          </w:tcPr>
          <w:p w14:paraId="0EBDD59F"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INFORMACIÓN-ORFEO</w:t>
            </w:r>
          </w:p>
        </w:tc>
        <w:tc>
          <w:tcPr>
            <w:tcW w:w="1470" w:type="pct"/>
            <w:vMerge w:val="restart"/>
            <w:tcBorders>
              <w:top w:val="nil"/>
              <w:left w:val="single" w:sz="4" w:space="0" w:color="auto"/>
              <w:bottom w:val="nil"/>
              <w:right w:val="single" w:sz="4" w:space="0" w:color="auto"/>
            </w:tcBorders>
            <w:shd w:val="clear" w:color="auto" w:fill="auto"/>
            <w:vAlign w:val="center"/>
            <w:hideMark/>
          </w:tcPr>
          <w:p w14:paraId="23B8FD4B"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Sistema de información habilitado en la UAERMV para la gestión documental, incluyendo correspondencia y trámites internos.</w:t>
            </w:r>
          </w:p>
        </w:tc>
        <w:tc>
          <w:tcPr>
            <w:tcW w:w="1028" w:type="pct"/>
            <w:vMerge w:val="restart"/>
            <w:tcBorders>
              <w:top w:val="nil"/>
              <w:left w:val="single" w:sz="4" w:space="0" w:color="auto"/>
              <w:bottom w:val="nil"/>
              <w:right w:val="single" w:sz="4" w:space="0" w:color="auto"/>
            </w:tcBorders>
            <w:shd w:val="clear" w:color="auto" w:fill="auto"/>
            <w:vAlign w:val="center"/>
            <w:hideMark/>
          </w:tcPr>
          <w:p w14:paraId="0AD9F97F"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6745290B"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Administración de expedientes</w:t>
            </w:r>
          </w:p>
        </w:tc>
      </w:tr>
      <w:tr w:rsidR="001A02A5" w:rsidRPr="004B0240" w14:paraId="477587FA"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5466DA2F"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08CD323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430B319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F7ADCCE"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Ajustes y nuevas funcionalidades</w:t>
            </w:r>
          </w:p>
        </w:tc>
      </w:tr>
      <w:tr w:rsidR="001A02A5" w:rsidRPr="004B0240" w14:paraId="773ED44B"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02EE640E"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0E81259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0B8B9D5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61F3B9E"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Anulación de radicados</w:t>
            </w:r>
          </w:p>
        </w:tc>
      </w:tr>
      <w:tr w:rsidR="001A02A5" w:rsidRPr="004B0240" w14:paraId="4048A310"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40632E6B"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37F88B60"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5507A6C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2197313D"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capacitación de office</w:t>
            </w:r>
          </w:p>
        </w:tc>
      </w:tr>
      <w:tr w:rsidR="001A02A5" w:rsidRPr="004B0240" w14:paraId="12EA96E0"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3DA4759A"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6940782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694E368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788EA205"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capacitación de Orfeo</w:t>
            </w:r>
          </w:p>
        </w:tc>
      </w:tr>
      <w:tr w:rsidR="001A02A5" w:rsidRPr="004B0240" w14:paraId="43E814EF"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4CAAC8FF"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4EEDAC4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0EF6671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DDD0A7D"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Corrección de datos</w:t>
            </w:r>
          </w:p>
        </w:tc>
      </w:tr>
      <w:tr w:rsidR="001A02A5" w:rsidRPr="004B0240" w14:paraId="0A76681C"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3977DF27"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46B8BC3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3818D2FC"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2B62DAF3"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Creación de comunicaciones masivas</w:t>
            </w:r>
          </w:p>
        </w:tc>
      </w:tr>
      <w:tr w:rsidR="001A02A5" w:rsidRPr="004B0240" w14:paraId="6C034B34"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7B84A6C0"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2AFE16E0"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70C0646A"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FD93CEE"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Creación de terceros</w:t>
            </w:r>
          </w:p>
        </w:tc>
      </w:tr>
      <w:tr w:rsidR="001A02A5" w:rsidRPr="004B0240" w14:paraId="382AB322"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5568F470"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367651EB"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7431670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264B7741"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Depuración de terceros</w:t>
            </w:r>
          </w:p>
        </w:tc>
      </w:tr>
      <w:tr w:rsidR="001A02A5" w:rsidRPr="004B0240" w14:paraId="176CBB81"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5926F3DF"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466687A8"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666F031B"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4BD72329"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Devolución de radicados</w:t>
            </w:r>
          </w:p>
        </w:tc>
      </w:tr>
      <w:tr w:rsidR="001A02A5" w:rsidRPr="004B0240" w14:paraId="6B0343B7"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41621503"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6ACCE310"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512FC7E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311418AC"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Errores técnicos</w:t>
            </w:r>
          </w:p>
        </w:tc>
      </w:tr>
      <w:tr w:rsidR="001A02A5" w:rsidRPr="004B0240" w14:paraId="2B7488AB"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7749BD63"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62F36D2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2FB08568"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21FABEC0"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Temas con plantillas, etc.</w:t>
            </w:r>
          </w:p>
        </w:tc>
      </w:tr>
      <w:tr w:rsidR="001A02A5" w:rsidRPr="004B0240" w14:paraId="7B6543E8"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30ABD573"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4B2861A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67368148"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310A838B"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Gestión de usuarios para usar Orfeo, y privilegios</w:t>
            </w:r>
          </w:p>
        </w:tc>
      </w:tr>
      <w:tr w:rsidR="001A02A5" w:rsidRPr="004B0240" w14:paraId="0178107F"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76EB285E"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36789F8D"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4C8DB25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7300D1A8"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Apoyo con una funcionalidad</w:t>
            </w:r>
          </w:p>
        </w:tc>
      </w:tr>
      <w:tr w:rsidR="001A02A5" w:rsidRPr="004B0240" w14:paraId="16A6DF40" w14:textId="77777777" w:rsidTr="00CA2CF6">
        <w:trPr>
          <w:trHeight w:val="20"/>
        </w:trPr>
        <w:tc>
          <w:tcPr>
            <w:tcW w:w="928" w:type="pct"/>
            <w:vMerge/>
            <w:tcBorders>
              <w:top w:val="nil"/>
              <w:left w:val="single" w:sz="4" w:space="0" w:color="auto"/>
              <w:bottom w:val="nil"/>
              <w:right w:val="single" w:sz="4" w:space="0" w:color="auto"/>
            </w:tcBorders>
            <w:vAlign w:val="center"/>
            <w:hideMark/>
          </w:tcPr>
          <w:p w14:paraId="761D925A"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nil"/>
              <w:right w:val="single" w:sz="4" w:space="0" w:color="auto"/>
            </w:tcBorders>
            <w:vAlign w:val="center"/>
            <w:hideMark/>
          </w:tcPr>
          <w:p w14:paraId="67848C1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nil"/>
              <w:right w:val="single" w:sz="4" w:space="0" w:color="auto"/>
            </w:tcBorders>
            <w:vAlign w:val="center"/>
            <w:hideMark/>
          </w:tcPr>
          <w:p w14:paraId="62FE59D7"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2C97C00"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Tablas de Retención Documental (TRD)</w:t>
            </w:r>
          </w:p>
        </w:tc>
      </w:tr>
      <w:tr w:rsidR="001A02A5" w:rsidRPr="004B0240" w14:paraId="52A3A148" w14:textId="77777777" w:rsidTr="00CA2CF6">
        <w:trPr>
          <w:trHeight w:val="20"/>
        </w:trPr>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F4629"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INFORMACIÓN-SICAPITAL</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3574E"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Sistema de Información administrativo y financiero.</w:t>
            </w:r>
          </w:p>
        </w:tc>
        <w:tc>
          <w:tcPr>
            <w:tcW w:w="10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91EF6"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4C256BC1"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Instalación/Configuración</w:t>
            </w:r>
          </w:p>
        </w:tc>
      </w:tr>
      <w:tr w:rsidR="001A02A5" w:rsidRPr="004B0240" w14:paraId="42440C7B" w14:textId="77777777" w:rsidTr="00CA2CF6">
        <w:trPr>
          <w:trHeight w:val="20"/>
        </w:trPr>
        <w:tc>
          <w:tcPr>
            <w:tcW w:w="928" w:type="pct"/>
            <w:vMerge/>
            <w:tcBorders>
              <w:top w:val="single" w:sz="4" w:space="0" w:color="auto"/>
              <w:left w:val="single" w:sz="4" w:space="0" w:color="auto"/>
              <w:bottom w:val="single" w:sz="4" w:space="0" w:color="auto"/>
              <w:right w:val="single" w:sz="4" w:space="0" w:color="auto"/>
            </w:tcBorders>
            <w:vAlign w:val="center"/>
            <w:hideMark/>
          </w:tcPr>
          <w:p w14:paraId="6A6F1CA6" w14:textId="77777777" w:rsidR="001A02A5" w:rsidRPr="004B0240" w:rsidRDefault="001A02A5" w:rsidP="001A02A5">
            <w:pPr>
              <w:spacing w:after="0" w:line="240" w:lineRule="auto"/>
              <w:rPr>
                <w:rFonts w:ascii="Arial" w:hAnsi="Arial" w:cs="Arial"/>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14:paraId="43AAEFC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single" w:sz="4" w:space="0" w:color="auto"/>
              <w:left w:val="single" w:sz="4" w:space="0" w:color="auto"/>
              <w:bottom w:val="single" w:sz="4" w:space="0" w:color="auto"/>
              <w:right w:val="single" w:sz="4" w:space="0" w:color="auto"/>
            </w:tcBorders>
            <w:vAlign w:val="center"/>
            <w:hideMark/>
          </w:tcPr>
          <w:p w14:paraId="0FBEBA6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2302ECD2"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Sin acceso</w:t>
            </w:r>
          </w:p>
        </w:tc>
      </w:tr>
      <w:tr w:rsidR="001A02A5" w:rsidRPr="004B0240" w14:paraId="7361859C"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479F9C81"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INFORMACIÓN-SICAPITAL-LIMAY</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5143E830"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Módulo de SICAPITAL para gestión contable.</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352F65C9"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76609C85"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31B77D55"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F4FB611"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3008A8E1"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57439F9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84D8A17"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51C68A08"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674FEBB6"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 xml:space="preserve">SISTEMAS DE INFORMACIÓN-SICAPITAL-OPGET </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00128A0D" w14:textId="5E508F8E"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Módulo de </w:t>
            </w:r>
            <w:r w:rsidR="00DE2B21" w:rsidRPr="004B0240">
              <w:rPr>
                <w:rFonts w:ascii="Arial" w:hAnsi="Arial" w:cs="Arial"/>
                <w:sz w:val="20"/>
                <w:szCs w:val="20"/>
              </w:rPr>
              <w:t>SICAPITAL de</w:t>
            </w:r>
            <w:r w:rsidRPr="004B0240">
              <w:rPr>
                <w:rFonts w:ascii="Arial" w:hAnsi="Arial" w:cs="Arial"/>
                <w:sz w:val="20"/>
                <w:szCs w:val="20"/>
              </w:rPr>
              <w:t xml:space="preserve"> </w:t>
            </w:r>
            <w:r w:rsidR="00003CBF" w:rsidRPr="004B0240">
              <w:rPr>
                <w:rFonts w:ascii="Arial" w:hAnsi="Arial" w:cs="Arial"/>
                <w:sz w:val="20"/>
                <w:szCs w:val="20"/>
              </w:rPr>
              <w:t>órdenes</w:t>
            </w:r>
            <w:r w:rsidRPr="004B0240">
              <w:rPr>
                <w:rFonts w:ascii="Arial" w:hAnsi="Arial" w:cs="Arial"/>
                <w:sz w:val="20"/>
                <w:szCs w:val="20"/>
              </w:rPr>
              <w:t xml:space="preserve"> de pago y gestión de tesorería.</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6246BB89"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4E95540E"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7160BF8E"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8AA32CB"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46B601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665199E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638B4847"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5DD07159"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27A19CC7"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INFORMACIÓN-SICAPITAL-PAC</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7E08513C"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Módulo de SICAPITAL del Plan Anual de Caja.</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20216DEC"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3D82CBC7"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323FCCDE"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0995E4B"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36C3197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75B5E417"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DFC4715"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5D72E31A"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54A32B20"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w:t>
            </w:r>
            <w:r w:rsidRPr="004B0240">
              <w:rPr>
                <w:rFonts w:ascii="Arial" w:hAnsi="Arial" w:cs="Arial"/>
                <w:sz w:val="20"/>
                <w:szCs w:val="20"/>
              </w:rPr>
              <w:lastRenderedPageBreak/>
              <w:t>SICAPITAL-PREDIS</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12BA5999"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lastRenderedPageBreak/>
              <w:t>Módulo de SICAPITAL del Presupuesto Distrital</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120BF66F"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6FF9CE79"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78ECECDB"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1B7F530F"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EA22E87"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2EDFE73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EB5A0F6"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386DF53C"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3447988D"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INFORMACIÓN-SICAPITAL-SAE</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39B430F7" w14:textId="43F694D3"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Módulo de </w:t>
            </w:r>
            <w:r w:rsidR="00003CBF" w:rsidRPr="004B0240">
              <w:rPr>
                <w:rFonts w:ascii="Arial" w:hAnsi="Arial" w:cs="Arial"/>
                <w:sz w:val="20"/>
                <w:szCs w:val="20"/>
              </w:rPr>
              <w:t>SICAPITAL del</w:t>
            </w:r>
            <w:r w:rsidRPr="004B0240">
              <w:rPr>
                <w:rFonts w:ascii="Arial" w:hAnsi="Arial" w:cs="Arial"/>
                <w:sz w:val="20"/>
                <w:szCs w:val="20"/>
              </w:rPr>
              <w:t xml:space="preserve"> Sistema de Administración de Elementos de Consumo.</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50C7421B"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073FDF80"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266AF2CD"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D65E06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85FA96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08F400A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3C923B1"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483A0FB5"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6FF17078"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INFORMACIÓN-SICAPITAL-SAI</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1C74AF2C" w14:textId="6699AF1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Módulo de </w:t>
            </w:r>
            <w:r w:rsidR="00003CBF" w:rsidRPr="004B0240">
              <w:rPr>
                <w:rFonts w:ascii="Arial" w:hAnsi="Arial" w:cs="Arial"/>
                <w:sz w:val="20"/>
                <w:szCs w:val="20"/>
              </w:rPr>
              <w:t>SICAPITAL del</w:t>
            </w:r>
            <w:r w:rsidRPr="004B0240">
              <w:rPr>
                <w:rFonts w:ascii="Arial" w:hAnsi="Arial" w:cs="Arial"/>
                <w:sz w:val="20"/>
                <w:szCs w:val="20"/>
              </w:rPr>
              <w:t xml:space="preserve"> Sistema de Administración de Inventarios.</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4370DCF6"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5BD9A920"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68E5BE83"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6797FD9"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E2A93A8"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326F5632"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744A7E8C"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65C3655D"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50CA98F5"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INFORMACIÓN-SICAPITAL-TERCEROS</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075AC207" w14:textId="76D0F186"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Módulo de </w:t>
            </w:r>
            <w:r w:rsidR="00003CBF" w:rsidRPr="004B0240">
              <w:rPr>
                <w:rFonts w:ascii="Arial" w:hAnsi="Arial" w:cs="Arial"/>
                <w:sz w:val="20"/>
                <w:szCs w:val="20"/>
              </w:rPr>
              <w:t>SICAPITAL para</w:t>
            </w:r>
            <w:r w:rsidRPr="004B0240">
              <w:rPr>
                <w:rFonts w:ascii="Arial" w:hAnsi="Arial" w:cs="Arial"/>
                <w:sz w:val="20"/>
                <w:szCs w:val="20"/>
              </w:rPr>
              <w:t xml:space="preserve"> la gestión de terceros.</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3FD243E9"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auto" w:fill="auto"/>
            <w:vAlign w:val="center"/>
            <w:hideMark/>
          </w:tcPr>
          <w:p w14:paraId="0084126C"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724A738F"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1414A078"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765CC7F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606FA37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35E02078"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Presenta Falla</w:t>
            </w:r>
          </w:p>
        </w:tc>
      </w:tr>
      <w:tr w:rsidR="001A02A5" w:rsidRPr="004B0240" w14:paraId="4C49F84F"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2D40183B"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INFORMACIÓN-CALIOPE</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0EEE5CD6" w14:textId="38A6DE20"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 xml:space="preserve">Sistema de flujos de </w:t>
            </w:r>
            <w:r w:rsidR="00003CBF" w:rsidRPr="004B0240">
              <w:rPr>
                <w:rFonts w:ascii="Arial" w:hAnsi="Arial" w:cs="Arial"/>
                <w:sz w:val="20"/>
                <w:szCs w:val="20"/>
              </w:rPr>
              <w:t>trabajo,</w:t>
            </w:r>
            <w:r w:rsidRPr="004B0240">
              <w:rPr>
                <w:rFonts w:ascii="Arial" w:hAnsi="Arial" w:cs="Arial"/>
                <w:sz w:val="20"/>
                <w:szCs w:val="20"/>
              </w:rPr>
              <w:t xml:space="preserve"> capturas de información y generación de reportes a partir de plantillas para integrar a los sistemas misionales y de apoyo de la Entidad</w:t>
            </w: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696C4991"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Aplicación</w:t>
            </w:r>
          </w:p>
        </w:tc>
        <w:tc>
          <w:tcPr>
            <w:tcW w:w="1574" w:type="pct"/>
            <w:tcBorders>
              <w:top w:val="nil"/>
              <w:left w:val="nil"/>
              <w:bottom w:val="single" w:sz="4" w:space="0" w:color="auto"/>
              <w:right w:val="single" w:sz="4" w:space="0" w:color="auto"/>
            </w:tcBorders>
            <w:shd w:val="clear" w:color="auto" w:fill="auto"/>
            <w:vAlign w:val="center"/>
            <w:hideMark/>
          </w:tcPr>
          <w:p w14:paraId="7A4F38FB"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Cambios en datos</w:t>
            </w:r>
          </w:p>
        </w:tc>
      </w:tr>
      <w:tr w:rsidR="001A02A5" w:rsidRPr="004B0240" w14:paraId="4F28B5BF"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CC7C3BE"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6AD301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5D1A6A39"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969E951"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133811A3"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7D13AC0"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60C7B3D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684AFBA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FA4E028"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Usuarios y permisos</w:t>
            </w:r>
          </w:p>
        </w:tc>
      </w:tr>
      <w:tr w:rsidR="001A02A5" w:rsidRPr="004B0240" w14:paraId="2ADACA53"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909490B"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44418FE"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637F94A0"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30759B7D"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 en la aplicación</w:t>
            </w:r>
          </w:p>
        </w:tc>
      </w:tr>
      <w:tr w:rsidR="001A02A5" w:rsidRPr="004B0240" w14:paraId="52E9D6A0"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690A9AC"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16C9E4F5"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5A614AB1"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617B5146"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 xml:space="preserve"> Otros</w:t>
            </w:r>
          </w:p>
        </w:tc>
      </w:tr>
      <w:tr w:rsidR="001A02A5" w:rsidRPr="004B0240" w14:paraId="5E3A30BE"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FDB9D0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724EF43"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000000"/>
              <w:right w:val="single" w:sz="4" w:space="0" w:color="auto"/>
            </w:tcBorders>
            <w:shd w:val="clear" w:color="auto" w:fill="auto"/>
            <w:vAlign w:val="center"/>
            <w:hideMark/>
          </w:tcPr>
          <w:p w14:paraId="3EFBBAC7"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Capacitación</w:t>
            </w:r>
          </w:p>
        </w:tc>
        <w:tc>
          <w:tcPr>
            <w:tcW w:w="1574" w:type="pct"/>
            <w:tcBorders>
              <w:top w:val="nil"/>
              <w:left w:val="nil"/>
              <w:bottom w:val="single" w:sz="4" w:space="0" w:color="auto"/>
              <w:right w:val="single" w:sz="4" w:space="0" w:color="auto"/>
            </w:tcBorders>
            <w:shd w:val="clear" w:color="auto" w:fill="auto"/>
            <w:vAlign w:val="center"/>
            <w:hideMark/>
          </w:tcPr>
          <w:p w14:paraId="5A392B2D"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Aplicación web</w:t>
            </w:r>
          </w:p>
        </w:tc>
      </w:tr>
      <w:tr w:rsidR="001A02A5" w:rsidRPr="004B0240" w14:paraId="28543C61"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96CC93A"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D70BEF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000000"/>
              <w:right w:val="single" w:sz="4" w:space="0" w:color="auto"/>
            </w:tcBorders>
            <w:vAlign w:val="center"/>
            <w:hideMark/>
          </w:tcPr>
          <w:p w14:paraId="495ADE2D"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3E0A3306"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Mapas y tablero</w:t>
            </w:r>
          </w:p>
        </w:tc>
      </w:tr>
      <w:tr w:rsidR="001A02A5" w:rsidRPr="004B0240" w14:paraId="793643EA"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29D2EDA"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31B4454"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681909E7"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Servicios de mapas</w:t>
            </w:r>
          </w:p>
        </w:tc>
        <w:tc>
          <w:tcPr>
            <w:tcW w:w="1574" w:type="pct"/>
            <w:tcBorders>
              <w:top w:val="nil"/>
              <w:left w:val="nil"/>
              <w:bottom w:val="single" w:sz="4" w:space="0" w:color="auto"/>
              <w:right w:val="single" w:sz="4" w:space="0" w:color="auto"/>
            </w:tcBorders>
            <w:shd w:val="clear" w:color="auto" w:fill="auto"/>
            <w:vAlign w:val="center"/>
            <w:hideMark/>
          </w:tcPr>
          <w:p w14:paraId="239DD662"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 en datos de mapa</w:t>
            </w:r>
          </w:p>
        </w:tc>
      </w:tr>
      <w:tr w:rsidR="001A02A5" w:rsidRPr="004B0240" w14:paraId="69671C37"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31D871CD"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792A0C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2F300F2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61C1F87F"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 en funcionalidad</w:t>
            </w:r>
          </w:p>
        </w:tc>
      </w:tr>
      <w:tr w:rsidR="001A02A5" w:rsidRPr="004B0240" w14:paraId="31BE69B2"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33B26264"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5D756C32"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7CC49A25"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D5A716F"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62886E12" w14:textId="77777777" w:rsidTr="00CA2CF6">
        <w:trPr>
          <w:trHeight w:val="2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14:paraId="70E9983E"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INFORMACIÓN-SIGMA</w:t>
            </w:r>
          </w:p>
        </w:tc>
        <w:tc>
          <w:tcPr>
            <w:tcW w:w="1470" w:type="pct"/>
            <w:vMerge w:val="restart"/>
            <w:tcBorders>
              <w:top w:val="nil"/>
              <w:left w:val="single" w:sz="4" w:space="0" w:color="auto"/>
              <w:bottom w:val="single" w:sz="4" w:space="0" w:color="000000"/>
              <w:right w:val="single" w:sz="4" w:space="0" w:color="auto"/>
            </w:tcBorders>
            <w:shd w:val="clear" w:color="auto" w:fill="auto"/>
            <w:vAlign w:val="center"/>
            <w:hideMark/>
          </w:tcPr>
          <w:p w14:paraId="4C8286C5"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Automatización del Sistema de Información Geográfica para los procesos misionales de la Entidad, el cual pretende impactarlos positivamente y apoyar la toma de decisiones estratégicas de la unidad.</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46792455"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Aplicación</w:t>
            </w:r>
          </w:p>
        </w:tc>
        <w:tc>
          <w:tcPr>
            <w:tcW w:w="1574" w:type="pct"/>
            <w:tcBorders>
              <w:top w:val="nil"/>
              <w:left w:val="nil"/>
              <w:bottom w:val="single" w:sz="4" w:space="0" w:color="auto"/>
              <w:right w:val="single" w:sz="4" w:space="0" w:color="auto"/>
            </w:tcBorders>
            <w:shd w:val="clear" w:color="auto" w:fill="auto"/>
            <w:vAlign w:val="center"/>
            <w:hideMark/>
          </w:tcPr>
          <w:p w14:paraId="3073B8E1"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Cambios en datos</w:t>
            </w:r>
          </w:p>
        </w:tc>
      </w:tr>
      <w:tr w:rsidR="001A02A5" w:rsidRPr="004B0240" w14:paraId="11BE1169"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6F39CAE"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6ACE8784"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031B7A9"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E5F86AA"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6EB6F0E8"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43AEA0F7"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1D6209E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523E65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5D49AE77"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Usuarios y permisos</w:t>
            </w:r>
          </w:p>
        </w:tc>
      </w:tr>
      <w:tr w:rsidR="001A02A5" w:rsidRPr="004B0240" w14:paraId="0E86F3C8"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7B44E0C6"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1C700CBC"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1A54511"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C575C92"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 en la aplicación</w:t>
            </w:r>
          </w:p>
        </w:tc>
      </w:tr>
      <w:tr w:rsidR="001A02A5" w:rsidRPr="004B0240" w14:paraId="3E87F11D"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A42EF9C"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4EF171B"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3561BB6"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1971D1BD"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 xml:space="preserve"> Otros</w:t>
            </w:r>
          </w:p>
        </w:tc>
      </w:tr>
      <w:tr w:rsidR="001A02A5" w:rsidRPr="004B0240" w14:paraId="1BEE991B"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0039BAE2"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41C31F4E"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7594DDCF"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Capacitación</w:t>
            </w:r>
          </w:p>
        </w:tc>
        <w:tc>
          <w:tcPr>
            <w:tcW w:w="1574" w:type="pct"/>
            <w:tcBorders>
              <w:top w:val="nil"/>
              <w:left w:val="nil"/>
              <w:bottom w:val="single" w:sz="4" w:space="0" w:color="auto"/>
              <w:right w:val="single" w:sz="4" w:space="0" w:color="auto"/>
            </w:tcBorders>
            <w:shd w:val="clear" w:color="auto" w:fill="auto"/>
            <w:vAlign w:val="center"/>
            <w:hideMark/>
          </w:tcPr>
          <w:p w14:paraId="6B0E3AB1"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Aplicación Sigma</w:t>
            </w:r>
          </w:p>
        </w:tc>
      </w:tr>
      <w:tr w:rsidR="001A02A5" w:rsidRPr="004B0240" w14:paraId="23BECF0E"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2B745D94"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A36B628"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FF6E9A3"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0E6DC22C"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Mapas y tablero</w:t>
            </w:r>
          </w:p>
        </w:tc>
      </w:tr>
      <w:tr w:rsidR="001A02A5" w:rsidRPr="004B0240" w14:paraId="6D50F644"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6A1A00FC"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2A4A688" w14:textId="77777777" w:rsidR="001A02A5" w:rsidRPr="004B0240" w:rsidRDefault="001A02A5" w:rsidP="001A02A5">
            <w:pPr>
              <w:spacing w:after="0" w:line="240" w:lineRule="auto"/>
              <w:jc w:val="both"/>
              <w:rPr>
                <w:rFonts w:ascii="Arial" w:hAnsi="Arial" w:cs="Arial"/>
                <w:sz w:val="20"/>
                <w:szCs w:val="20"/>
              </w:rPr>
            </w:pP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019560DD"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Servicios de mapas</w:t>
            </w:r>
          </w:p>
        </w:tc>
        <w:tc>
          <w:tcPr>
            <w:tcW w:w="1574" w:type="pct"/>
            <w:tcBorders>
              <w:top w:val="nil"/>
              <w:left w:val="nil"/>
              <w:bottom w:val="single" w:sz="4" w:space="0" w:color="auto"/>
              <w:right w:val="single" w:sz="4" w:space="0" w:color="auto"/>
            </w:tcBorders>
            <w:shd w:val="clear" w:color="auto" w:fill="auto"/>
            <w:vAlign w:val="center"/>
            <w:hideMark/>
          </w:tcPr>
          <w:p w14:paraId="5AB1AD44"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 en datos de mapa</w:t>
            </w:r>
          </w:p>
        </w:tc>
      </w:tr>
      <w:tr w:rsidR="001A02A5" w:rsidRPr="004B0240" w14:paraId="4717137B"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604835E"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06307FF3"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0DA935BE"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2F7F70CC"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Error en funcionalidad</w:t>
            </w:r>
          </w:p>
        </w:tc>
      </w:tr>
      <w:tr w:rsidR="001A02A5" w:rsidRPr="004B0240" w14:paraId="634DC08A" w14:textId="77777777" w:rsidTr="00CA2CF6">
        <w:trPr>
          <w:trHeight w:val="20"/>
        </w:trPr>
        <w:tc>
          <w:tcPr>
            <w:tcW w:w="928" w:type="pct"/>
            <w:vMerge/>
            <w:tcBorders>
              <w:top w:val="nil"/>
              <w:left w:val="single" w:sz="4" w:space="0" w:color="auto"/>
              <w:bottom w:val="single" w:sz="4" w:space="0" w:color="000000"/>
              <w:right w:val="single" w:sz="4" w:space="0" w:color="auto"/>
            </w:tcBorders>
            <w:vAlign w:val="center"/>
            <w:hideMark/>
          </w:tcPr>
          <w:p w14:paraId="5B533990"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000000"/>
              <w:right w:val="single" w:sz="4" w:space="0" w:color="auto"/>
            </w:tcBorders>
            <w:vAlign w:val="center"/>
            <w:hideMark/>
          </w:tcPr>
          <w:p w14:paraId="22D42806"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4010386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auto" w:fill="auto"/>
            <w:vAlign w:val="center"/>
            <w:hideMark/>
          </w:tcPr>
          <w:p w14:paraId="4951D463" w14:textId="77777777" w:rsidR="001A02A5" w:rsidRPr="004B0240" w:rsidRDefault="001A02A5" w:rsidP="001A02A5">
            <w:pPr>
              <w:spacing w:after="0" w:line="240" w:lineRule="auto"/>
              <w:rPr>
                <w:rFonts w:ascii="Arial" w:hAnsi="Arial" w:cs="Arial"/>
                <w:color w:val="000000"/>
                <w:sz w:val="20"/>
                <w:szCs w:val="20"/>
              </w:rPr>
            </w:pPr>
            <w:r w:rsidRPr="004B0240">
              <w:rPr>
                <w:rFonts w:ascii="Arial" w:hAnsi="Arial" w:cs="Arial"/>
                <w:color w:val="000000"/>
                <w:sz w:val="20"/>
                <w:szCs w:val="20"/>
              </w:rPr>
              <w:t>Solicitud nueva funcionalidad</w:t>
            </w:r>
          </w:p>
        </w:tc>
      </w:tr>
      <w:tr w:rsidR="001A02A5" w:rsidRPr="004B0240" w14:paraId="744320CF" w14:textId="77777777" w:rsidTr="00CA2CF6">
        <w:trPr>
          <w:trHeight w:val="20"/>
        </w:trPr>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14:paraId="38E06186" w14:textId="77777777" w:rsidR="001A02A5" w:rsidRPr="004B0240" w:rsidRDefault="001A02A5" w:rsidP="001A02A5">
            <w:pPr>
              <w:spacing w:after="0" w:line="240" w:lineRule="auto"/>
              <w:jc w:val="center"/>
              <w:rPr>
                <w:rFonts w:ascii="Arial" w:hAnsi="Arial" w:cs="Arial"/>
                <w:sz w:val="20"/>
                <w:szCs w:val="20"/>
              </w:rPr>
            </w:pPr>
            <w:r w:rsidRPr="004B0240">
              <w:rPr>
                <w:rFonts w:ascii="Arial" w:hAnsi="Arial" w:cs="Arial"/>
                <w:sz w:val="20"/>
                <w:szCs w:val="20"/>
              </w:rPr>
              <w:t>SISTEMAS DE INFORMACIÓN-MOTORSYSTEM</w:t>
            </w:r>
          </w:p>
        </w:tc>
        <w:tc>
          <w:tcPr>
            <w:tcW w:w="1470" w:type="pct"/>
            <w:vMerge w:val="restart"/>
            <w:tcBorders>
              <w:top w:val="nil"/>
              <w:left w:val="single" w:sz="4" w:space="0" w:color="auto"/>
              <w:bottom w:val="single" w:sz="4" w:space="0" w:color="auto"/>
              <w:right w:val="single" w:sz="4" w:space="0" w:color="auto"/>
            </w:tcBorders>
            <w:shd w:val="clear" w:color="auto" w:fill="auto"/>
            <w:vAlign w:val="center"/>
            <w:hideMark/>
          </w:tcPr>
          <w:p w14:paraId="130A2108" w14:textId="77777777" w:rsidR="001A02A5" w:rsidRPr="004B0240" w:rsidRDefault="001A02A5" w:rsidP="001A02A5">
            <w:pPr>
              <w:spacing w:after="0" w:line="240" w:lineRule="auto"/>
              <w:jc w:val="both"/>
              <w:rPr>
                <w:rFonts w:ascii="Arial" w:hAnsi="Arial" w:cs="Arial"/>
                <w:sz w:val="20"/>
                <w:szCs w:val="20"/>
              </w:rPr>
            </w:pPr>
            <w:r w:rsidRPr="004B0240">
              <w:rPr>
                <w:rFonts w:ascii="Arial" w:hAnsi="Arial" w:cs="Arial"/>
                <w:sz w:val="20"/>
                <w:szCs w:val="20"/>
              </w:rPr>
              <w:t>Sistema de control de mantenimiento de maquinaria de obra.</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14:paraId="06A1F119"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Administración</w:t>
            </w:r>
          </w:p>
        </w:tc>
        <w:tc>
          <w:tcPr>
            <w:tcW w:w="1574" w:type="pct"/>
            <w:tcBorders>
              <w:top w:val="nil"/>
              <w:left w:val="nil"/>
              <w:bottom w:val="single" w:sz="4" w:space="0" w:color="auto"/>
              <w:right w:val="single" w:sz="4" w:space="0" w:color="auto"/>
            </w:tcBorders>
            <w:shd w:val="clear" w:color="000000" w:fill="FFFFFF"/>
            <w:vAlign w:val="center"/>
            <w:hideMark/>
          </w:tcPr>
          <w:p w14:paraId="0DAB009C"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Instalación/Configuración</w:t>
            </w:r>
          </w:p>
        </w:tc>
      </w:tr>
      <w:tr w:rsidR="001A02A5" w:rsidRPr="004B0240" w14:paraId="68E3FF93"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4E4E919F"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3735544F"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13F0227C"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7E67A2F8"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Presenta falla</w:t>
            </w:r>
          </w:p>
        </w:tc>
      </w:tr>
      <w:tr w:rsidR="001A02A5" w:rsidRPr="004B0240" w14:paraId="52194842" w14:textId="77777777" w:rsidTr="00CA2CF6">
        <w:trPr>
          <w:trHeight w:val="20"/>
        </w:trPr>
        <w:tc>
          <w:tcPr>
            <w:tcW w:w="928" w:type="pct"/>
            <w:vMerge/>
            <w:tcBorders>
              <w:top w:val="nil"/>
              <w:left w:val="single" w:sz="4" w:space="0" w:color="auto"/>
              <w:bottom w:val="single" w:sz="4" w:space="0" w:color="auto"/>
              <w:right w:val="single" w:sz="4" w:space="0" w:color="auto"/>
            </w:tcBorders>
            <w:vAlign w:val="center"/>
            <w:hideMark/>
          </w:tcPr>
          <w:p w14:paraId="0DD0916F" w14:textId="77777777" w:rsidR="001A02A5" w:rsidRPr="004B0240" w:rsidRDefault="001A02A5" w:rsidP="001A02A5">
            <w:pPr>
              <w:spacing w:after="0" w:line="240" w:lineRule="auto"/>
              <w:rPr>
                <w:rFonts w:ascii="Arial" w:hAnsi="Arial" w:cs="Arial"/>
                <w:sz w:val="20"/>
                <w:szCs w:val="20"/>
              </w:rPr>
            </w:pPr>
          </w:p>
        </w:tc>
        <w:tc>
          <w:tcPr>
            <w:tcW w:w="1470" w:type="pct"/>
            <w:vMerge/>
            <w:tcBorders>
              <w:top w:val="nil"/>
              <w:left w:val="single" w:sz="4" w:space="0" w:color="auto"/>
              <w:bottom w:val="single" w:sz="4" w:space="0" w:color="auto"/>
              <w:right w:val="single" w:sz="4" w:space="0" w:color="auto"/>
            </w:tcBorders>
            <w:vAlign w:val="center"/>
            <w:hideMark/>
          </w:tcPr>
          <w:p w14:paraId="1567F970" w14:textId="77777777" w:rsidR="001A02A5" w:rsidRPr="004B0240" w:rsidRDefault="001A02A5" w:rsidP="001A02A5">
            <w:pPr>
              <w:spacing w:after="0" w:line="240" w:lineRule="auto"/>
              <w:jc w:val="both"/>
              <w:rPr>
                <w:rFonts w:ascii="Arial" w:hAnsi="Arial" w:cs="Arial"/>
                <w:sz w:val="20"/>
                <w:szCs w:val="20"/>
              </w:rPr>
            </w:pPr>
          </w:p>
        </w:tc>
        <w:tc>
          <w:tcPr>
            <w:tcW w:w="1028" w:type="pct"/>
            <w:vMerge/>
            <w:tcBorders>
              <w:top w:val="nil"/>
              <w:left w:val="single" w:sz="4" w:space="0" w:color="auto"/>
              <w:bottom w:val="single" w:sz="4" w:space="0" w:color="auto"/>
              <w:right w:val="single" w:sz="4" w:space="0" w:color="auto"/>
            </w:tcBorders>
            <w:vAlign w:val="center"/>
            <w:hideMark/>
          </w:tcPr>
          <w:p w14:paraId="50D8F44F" w14:textId="77777777" w:rsidR="001A02A5" w:rsidRPr="004B0240" w:rsidRDefault="001A02A5" w:rsidP="001A02A5">
            <w:pPr>
              <w:spacing w:after="0" w:line="240" w:lineRule="auto"/>
              <w:rPr>
                <w:rFonts w:ascii="Arial" w:hAnsi="Arial" w:cs="Arial"/>
                <w:sz w:val="20"/>
                <w:szCs w:val="20"/>
              </w:rPr>
            </w:pPr>
          </w:p>
        </w:tc>
        <w:tc>
          <w:tcPr>
            <w:tcW w:w="1574" w:type="pct"/>
            <w:tcBorders>
              <w:top w:val="nil"/>
              <w:left w:val="nil"/>
              <w:bottom w:val="single" w:sz="4" w:space="0" w:color="auto"/>
              <w:right w:val="single" w:sz="4" w:space="0" w:color="auto"/>
            </w:tcBorders>
            <w:shd w:val="clear" w:color="000000" w:fill="FFFFFF"/>
            <w:vAlign w:val="center"/>
            <w:hideMark/>
          </w:tcPr>
          <w:p w14:paraId="2E216480" w14:textId="77777777" w:rsidR="001A02A5" w:rsidRPr="004B0240" w:rsidRDefault="001A02A5" w:rsidP="001A02A5">
            <w:pPr>
              <w:spacing w:after="0" w:line="240" w:lineRule="auto"/>
              <w:rPr>
                <w:rFonts w:ascii="Arial" w:hAnsi="Arial" w:cs="Arial"/>
                <w:sz w:val="20"/>
                <w:szCs w:val="20"/>
              </w:rPr>
            </w:pPr>
            <w:r w:rsidRPr="004B0240">
              <w:rPr>
                <w:rFonts w:ascii="Arial" w:hAnsi="Arial" w:cs="Arial"/>
                <w:sz w:val="20"/>
                <w:szCs w:val="20"/>
              </w:rPr>
              <w:t>Sin acceso</w:t>
            </w:r>
          </w:p>
        </w:tc>
      </w:tr>
    </w:tbl>
    <w:p w14:paraId="2EF5E9F0" w14:textId="77777777" w:rsidR="001A02A5" w:rsidRPr="004B0240" w:rsidRDefault="001A02A5" w:rsidP="00F8787C">
      <w:pPr>
        <w:spacing w:after="0" w:line="240" w:lineRule="auto"/>
        <w:rPr>
          <w:rFonts w:ascii="Arial" w:hAnsi="Arial" w:cs="Arial"/>
          <w:lang w:eastAsia="x-none"/>
        </w:rPr>
      </w:pPr>
    </w:p>
    <w:p w14:paraId="2B1C6D7C" w14:textId="04872A16" w:rsidR="00F8787C" w:rsidRPr="004B0240" w:rsidRDefault="00F8787C" w:rsidP="00F8787C">
      <w:pPr>
        <w:pStyle w:val="Descripcin"/>
        <w:spacing w:after="0" w:line="240" w:lineRule="auto"/>
        <w:jc w:val="center"/>
        <w:rPr>
          <w:rFonts w:ascii="Arial" w:hAnsi="Arial" w:cs="Arial"/>
          <w:lang w:eastAsia="x-none"/>
        </w:rPr>
      </w:pPr>
      <w:bookmarkStart w:id="270" w:name="_Toc58956570"/>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24</w:t>
      </w:r>
      <w:r w:rsidRPr="004B0240">
        <w:rPr>
          <w:rFonts w:ascii="Arial" w:hAnsi="Arial" w:cs="Arial"/>
        </w:rPr>
        <w:fldChar w:fldCharType="end"/>
      </w:r>
      <w:r w:rsidRPr="004B0240">
        <w:rPr>
          <w:rFonts w:ascii="Arial" w:hAnsi="Arial" w:cs="Arial"/>
        </w:rPr>
        <w:t>. Catálogo general de Servicios de TI</w:t>
      </w:r>
      <w:bookmarkEnd w:id="270"/>
    </w:p>
    <w:p w14:paraId="7CA10AF4" w14:textId="77777777" w:rsidR="00F8787C" w:rsidRPr="004B0240" w:rsidRDefault="00F8787C" w:rsidP="00F8787C">
      <w:pPr>
        <w:spacing w:after="0" w:line="240" w:lineRule="auto"/>
        <w:jc w:val="center"/>
        <w:rPr>
          <w:rFonts w:ascii="Arial" w:hAnsi="Arial" w:cs="Arial"/>
          <w:sz w:val="20"/>
          <w:szCs w:val="20"/>
          <w:lang w:eastAsia="x-none"/>
        </w:rPr>
      </w:pPr>
      <w:r w:rsidRPr="004B0240">
        <w:rPr>
          <w:rFonts w:ascii="Arial" w:hAnsi="Arial" w:cs="Arial"/>
          <w:b/>
          <w:sz w:val="20"/>
          <w:szCs w:val="20"/>
          <w:lang w:eastAsia="x-none"/>
        </w:rPr>
        <w:t>Fuente:</w:t>
      </w:r>
      <w:r w:rsidRPr="004B0240">
        <w:rPr>
          <w:rFonts w:ascii="Arial" w:hAnsi="Arial" w:cs="Arial"/>
          <w:sz w:val="20"/>
          <w:szCs w:val="20"/>
          <w:lang w:eastAsia="x-none"/>
        </w:rPr>
        <w:t xml:space="preserve"> Catálogo de Servicios de TI</w:t>
      </w:r>
    </w:p>
    <w:p w14:paraId="492E3BD6" w14:textId="77777777" w:rsidR="001A02A5" w:rsidRPr="004B0240" w:rsidRDefault="001A02A5" w:rsidP="00F8787C">
      <w:pPr>
        <w:spacing w:after="0" w:line="240" w:lineRule="auto"/>
        <w:jc w:val="center"/>
        <w:rPr>
          <w:rFonts w:ascii="Arial" w:hAnsi="Arial" w:cs="Arial"/>
          <w:sz w:val="20"/>
          <w:szCs w:val="20"/>
          <w:lang w:eastAsia="x-none"/>
        </w:rPr>
      </w:pPr>
    </w:p>
    <w:p w14:paraId="288A26FE" w14:textId="77777777" w:rsidR="001A02A5" w:rsidRPr="004B0240" w:rsidRDefault="001A02A5" w:rsidP="00F8787C">
      <w:pPr>
        <w:spacing w:after="0" w:line="240" w:lineRule="auto"/>
        <w:jc w:val="center"/>
        <w:rPr>
          <w:rFonts w:ascii="Arial" w:hAnsi="Arial" w:cs="Arial"/>
          <w:sz w:val="20"/>
          <w:szCs w:val="20"/>
          <w:lang w:eastAsia="x-none"/>
        </w:rPr>
      </w:pPr>
    </w:p>
    <w:p w14:paraId="5706B2B7" w14:textId="77777777" w:rsidR="002F47C1" w:rsidRPr="004B0240" w:rsidRDefault="00A7766A" w:rsidP="008639E6">
      <w:pPr>
        <w:pStyle w:val="Ttulo2"/>
        <w:spacing w:before="0" w:after="0" w:line="240" w:lineRule="auto"/>
        <w:rPr>
          <w:rFonts w:cs="Arial"/>
          <w:i/>
          <w:szCs w:val="22"/>
          <w:lang w:val="es-CO"/>
        </w:rPr>
      </w:pPr>
      <w:bookmarkStart w:id="271" w:name="_Toc58954942"/>
      <w:r w:rsidRPr="004B0240">
        <w:rPr>
          <w:rFonts w:cs="Arial"/>
          <w:i/>
          <w:szCs w:val="22"/>
          <w:lang w:val="es-CO"/>
        </w:rPr>
        <w:t>PROPUESTA SEDES</w:t>
      </w:r>
      <w:bookmarkEnd w:id="271"/>
    </w:p>
    <w:p w14:paraId="37030B85" w14:textId="77777777" w:rsidR="0088098D" w:rsidRPr="004B0240" w:rsidRDefault="0088098D" w:rsidP="0088098D">
      <w:pPr>
        <w:spacing w:after="0" w:line="240" w:lineRule="auto"/>
        <w:rPr>
          <w:rFonts w:ascii="Arial" w:hAnsi="Arial" w:cs="Arial"/>
          <w:lang w:val="x-none" w:eastAsia="x-none"/>
        </w:rPr>
      </w:pPr>
    </w:p>
    <w:p w14:paraId="0ADDBC85" w14:textId="77777777" w:rsidR="004527BB" w:rsidRPr="004B0240" w:rsidRDefault="004527BB" w:rsidP="00C2451C">
      <w:pPr>
        <w:pStyle w:val="Ttulo3"/>
        <w:numPr>
          <w:ilvl w:val="2"/>
          <w:numId w:val="8"/>
        </w:numPr>
        <w:spacing w:before="0" w:after="0" w:line="240" w:lineRule="auto"/>
        <w:rPr>
          <w:rFonts w:cs="Arial"/>
        </w:rPr>
      </w:pPr>
      <w:bookmarkStart w:id="272" w:name="_Toc58954943"/>
      <w:r w:rsidRPr="004B0240">
        <w:rPr>
          <w:rFonts w:cs="Arial"/>
        </w:rPr>
        <w:lastRenderedPageBreak/>
        <w:t>Sede administrativa</w:t>
      </w:r>
      <w:bookmarkEnd w:id="272"/>
    </w:p>
    <w:p w14:paraId="7795ED90" w14:textId="535A592A" w:rsidR="004527BB" w:rsidRPr="004B0240" w:rsidRDefault="00F76AF9" w:rsidP="004527BB">
      <w:pPr>
        <w:rPr>
          <w:rFonts w:ascii="Arial" w:hAnsi="Arial" w:cs="Arial"/>
          <w:lang w:val="x-none" w:eastAsia="x-none"/>
        </w:rPr>
      </w:pPr>
      <w:r w:rsidRPr="004B0240">
        <w:rPr>
          <w:rFonts w:ascii="Arial" w:hAnsi="Arial" w:cs="Arial"/>
          <w:noProof/>
        </w:rPr>
        <w:drawing>
          <wp:inline distT="0" distB="0" distL="0" distR="0" wp14:anchorId="6DE9F369" wp14:editId="35C7F6F8">
            <wp:extent cx="6210300" cy="3762375"/>
            <wp:effectExtent l="19050" t="1905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0" cy="3762375"/>
                    </a:xfrm>
                    <a:prstGeom prst="rect">
                      <a:avLst/>
                    </a:prstGeom>
                    <a:noFill/>
                    <a:ln w="19050" cmpd="dbl">
                      <a:solidFill>
                        <a:schemeClr val="accent1">
                          <a:lumMod val="75000"/>
                          <a:lumOff val="0"/>
                        </a:schemeClr>
                      </a:solidFill>
                      <a:miter lim="800000"/>
                      <a:headEnd/>
                      <a:tailEnd/>
                    </a:ln>
                    <a:effectLst/>
                  </pic:spPr>
                </pic:pic>
              </a:graphicData>
            </a:graphic>
          </wp:inline>
        </w:drawing>
      </w:r>
    </w:p>
    <w:p w14:paraId="4DC7B6CE" w14:textId="53650EE0" w:rsidR="004527BB" w:rsidRPr="004B0240" w:rsidRDefault="004527BB" w:rsidP="004527BB">
      <w:pPr>
        <w:pStyle w:val="Descripcin"/>
        <w:spacing w:after="0" w:line="240" w:lineRule="auto"/>
        <w:jc w:val="center"/>
        <w:rPr>
          <w:rFonts w:ascii="Arial" w:hAnsi="Arial" w:cs="Arial"/>
        </w:rPr>
      </w:pPr>
      <w:bookmarkStart w:id="273" w:name="_Toc59198789"/>
      <w:r w:rsidRPr="004B0240">
        <w:rPr>
          <w:rFonts w:ascii="Arial" w:hAnsi="Arial" w:cs="Arial"/>
        </w:rPr>
        <w:t xml:space="preserve">Ilustración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31</w:t>
      </w:r>
      <w:r w:rsidRPr="004B0240">
        <w:rPr>
          <w:rFonts w:ascii="Arial" w:hAnsi="Arial" w:cs="Arial"/>
        </w:rPr>
        <w:fldChar w:fldCharType="end"/>
      </w:r>
      <w:r w:rsidRPr="004B0240">
        <w:rPr>
          <w:rFonts w:ascii="Arial" w:hAnsi="Arial" w:cs="Arial"/>
        </w:rPr>
        <w:t>. Diagrama propuesto para la sede Administrativa</w:t>
      </w:r>
      <w:bookmarkEnd w:id="273"/>
    </w:p>
    <w:p w14:paraId="01BCE2AB" w14:textId="77777777" w:rsidR="004527BB" w:rsidRPr="004B0240" w:rsidRDefault="004527BB" w:rsidP="004527BB">
      <w:pPr>
        <w:spacing w:after="0" w:line="240" w:lineRule="auto"/>
        <w:jc w:val="center"/>
        <w:rPr>
          <w:rFonts w:ascii="Arial" w:hAnsi="Arial" w:cs="Arial"/>
          <w:sz w:val="20"/>
          <w:lang w:val="es-ES" w:eastAsia="x-none"/>
        </w:rPr>
      </w:pPr>
      <w:r w:rsidRPr="004B0240">
        <w:rPr>
          <w:rFonts w:ascii="Arial" w:hAnsi="Arial" w:cs="Arial"/>
          <w:sz w:val="20"/>
          <w:lang w:val="es-ES" w:eastAsia="x-none"/>
        </w:rPr>
        <w:t>Fuente: Experto en Redes</w:t>
      </w:r>
    </w:p>
    <w:p w14:paraId="465067D4" w14:textId="77777777" w:rsidR="004527BB" w:rsidRPr="004B0240" w:rsidRDefault="004527BB" w:rsidP="004C40A9">
      <w:pPr>
        <w:spacing w:after="0" w:line="240" w:lineRule="auto"/>
        <w:rPr>
          <w:rFonts w:ascii="Arial" w:hAnsi="Arial" w:cs="Arial"/>
          <w:lang w:eastAsia="x-none"/>
        </w:rPr>
      </w:pPr>
    </w:p>
    <w:p w14:paraId="15AC0238" w14:textId="77777777" w:rsidR="004527BB" w:rsidRPr="004B0240" w:rsidRDefault="004527BB" w:rsidP="00C2451C">
      <w:pPr>
        <w:pStyle w:val="Ttulo3"/>
        <w:numPr>
          <w:ilvl w:val="2"/>
          <w:numId w:val="8"/>
        </w:numPr>
        <w:spacing w:before="0" w:after="0" w:line="240" w:lineRule="auto"/>
        <w:rPr>
          <w:rFonts w:cs="Arial"/>
        </w:rPr>
      </w:pPr>
      <w:bookmarkStart w:id="274" w:name="_Toc58954944"/>
      <w:r w:rsidRPr="004B0240">
        <w:rPr>
          <w:rFonts w:cs="Arial"/>
        </w:rPr>
        <w:t>Sede Operativa</w:t>
      </w:r>
      <w:bookmarkEnd w:id="274"/>
    </w:p>
    <w:p w14:paraId="02DDCC6E" w14:textId="77777777" w:rsidR="001D0B7A" w:rsidRPr="004B0240" w:rsidRDefault="001D0B7A" w:rsidP="001D0B7A">
      <w:pPr>
        <w:rPr>
          <w:rFonts w:ascii="Arial" w:hAnsi="Arial" w:cs="Arial"/>
          <w:lang w:val="x-none" w:eastAsia="x-none"/>
        </w:rPr>
      </w:pPr>
    </w:p>
    <w:p w14:paraId="11F84047" w14:textId="43527AFD" w:rsidR="004527BB" w:rsidRPr="004B0240" w:rsidRDefault="00F76AF9" w:rsidP="004527BB">
      <w:pPr>
        <w:jc w:val="center"/>
        <w:rPr>
          <w:rFonts w:ascii="Arial" w:hAnsi="Arial" w:cs="Arial"/>
          <w:lang w:val="x-none" w:eastAsia="x-none"/>
        </w:rPr>
      </w:pPr>
      <w:r w:rsidRPr="004B0240">
        <w:rPr>
          <w:rFonts w:ascii="Arial" w:hAnsi="Arial" w:cs="Arial"/>
          <w:noProof/>
          <w:bdr w:val="double" w:sz="4" w:space="0" w:color="2F5496"/>
        </w:rPr>
        <w:lastRenderedPageBreak/>
        <w:drawing>
          <wp:inline distT="0" distB="0" distL="0" distR="0" wp14:anchorId="432BF63C" wp14:editId="51BFBA14">
            <wp:extent cx="5876925" cy="3762375"/>
            <wp:effectExtent l="19050" t="1905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6925" cy="3762375"/>
                    </a:xfrm>
                    <a:prstGeom prst="rect">
                      <a:avLst/>
                    </a:prstGeom>
                    <a:noFill/>
                    <a:ln w="19050" cmpd="dbl">
                      <a:solidFill>
                        <a:schemeClr val="accent1">
                          <a:lumMod val="75000"/>
                          <a:lumOff val="0"/>
                        </a:schemeClr>
                      </a:solidFill>
                      <a:miter lim="800000"/>
                      <a:headEnd/>
                      <a:tailEnd/>
                    </a:ln>
                    <a:effectLst/>
                  </pic:spPr>
                </pic:pic>
              </a:graphicData>
            </a:graphic>
          </wp:inline>
        </w:drawing>
      </w:r>
    </w:p>
    <w:p w14:paraId="7BC68CA1" w14:textId="65D8C5E5" w:rsidR="004527BB" w:rsidRPr="004B0240" w:rsidRDefault="004527BB" w:rsidP="004527BB">
      <w:pPr>
        <w:pStyle w:val="Descripcin"/>
        <w:spacing w:after="0" w:line="240" w:lineRule="auto"/>
        <w:jc w:val="center"/>
        <w:rPr>
          <w:rFonts w:ascii="Arial" w:hAnsi="Arial" w:cs="Arial"/>
          <w:sz w:val="18"/>
          <w:szCs w:val="18"/>
        </w:rPr>
      </w:pPr>
      <w:bookmarkStart w:id="275" w:name="_Toc59198790"/>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32</w:t>
      </w:r>
      <w:r w:rsidRPr="004B0240">
        <w:rPr>
          <w:rFonts w:ascii="Arial" w:hAnsi="Arial" w:cs="Arial"/>
          <w:sz w:val="18"/>
          <w:szCs w:val="18"/>
        </w:rPr>
        <w:fldChar w:fldCharType="end"/>
      </w:r>
      <w:r w:rsidRPr="004B0240">
        <w:rPr>
          <w:rFonts w:ascii="Arial" w:hAnsi="Arial" w:cs="Arial"/>
          <w:sz w:val="18"/>
          <w:szCs w:val="18"/>
        </w:rPr>
        <w:t>. Diagrama propuesto para la sede Operativa</w:t>
      </w:r>
      <w:bookmarkEnd w:id="275"/>
    </w:p>
    <w:p w14:paraId="0B0DED1C" w14:textId="77777777" w:rsidR="004527BB" w:rsidRPr="004B0240" w:rsidRDefault="004527BB" w:rsidP="004527BB">
      <w:pPr>
        <w:spacing w:after="0" w:line="240" w:lineRule="auto"/>
        <w:jc w:val="center"/>
        <w:rPr>
          <w:rFonts w:ascii="Arial" w:hAnsi="Arial" w:cs="Arial"/>
          <w:sz w:val="18"/>
          <w:szCs w:val="18"/>
          <w:lang w:val="es-ES" w:eastAsia="x-none"/>
        </w:rPr>
      </w:pPr>
      <w:r w:rsidRPr="004B0240">
        <w:rPr>
          <w:rFonts w:ascii="Arial" w:hAnsi="Arial" w:cs="Arial"/>
          <w:sz w:val="18"/>
          <w:szCs w:val="18"/>
          <w:lang w:val="es-ES" w:eastAsia="x-none"/>
        </w:rPr>
        <w:t>Fuente: Experto en Redes</w:t>
      </w:r>
    </w:p>
    <w:p w14:paraId="304DFEF3" w14:textId="77777777" w:rsidR="004527BB" w:rsidRPr="004B0240" w:rsidRDefault="004527BB" w:rsidP="004C40A9">
      <w:pPr>
        <w:spacing w:after="0" w:line="240" w:lineRule="auto"/>
        <w:rPr>
          <w:rFonts w:ascii="Arial" w:hAnsi="Arial" w:cs="Arial"/>
          <w:lang w:eastAsia="x-none"/>
        </w:rPr>
      </w:pPr>
    </w:p>
    <w:p w14:paraId="3B3A7776" w14:textId="77777777" w:rsidR="004527BB" w:rsidRPr="004B0240" w:rsidRDefault="004527BB" w:rsidP="00C2451C">
      <w:pPr>
        <w:pStyle w:val="Ttulo3"/>
        <w:numPr>
          <w:ilvl w:val="2"/>
          <w:numId w:val="8"/>
        </w:numPr>
        <w:spacing w:before="0" w:after="0" w:line="240" w:lineRule="auto"/>
        <w:rPr>
          <w:rFonts w:cs="Arial"/>
        </w:rPr>
      </w:pPr>
      <w:bookmarkStart w:id="276" w:name="_Toc58954945"/>
      <w:r w:rsidRPr="004B0240">
        <w:rPr>
          <w:rFonts w:cs="Arial"/>
        </w:rPr>
        <w:t>Sede Producción</w:t>
      </w:r>
      <w:bookmarkEnd w:id="276"/>
    </w:p>
    <w:p w14:paraId="4D05B2C6" w14:textId="77777777" w:rsidR="004527BB" w:rsidRPr="004B0240" w:rsidRDefault="004527BB" w:rsidP="004C40A9">
      <w:pPr>
        <w:spacing w:after="0" w:line="240" w:lineRule="auto"/>
        <w:rPr>
          <w:rFonts w:ascii="Arial" w:hAnsi="Arial" w:cs="Arial"/>
          <w:lang w:eastAsia="x-none"/>
        </w:rPr>
      </w:pPr>
    </w:p>
    <w:p w14:paraId="6EA825A7" w14:textId="58F55105" w:rsidR="004527BB" w:rsidRPr="004B0240" w:rsidRDefault="00F76AF9" w:rsidP="004527BB">
      <w:pPr>
        <w:spacing w:after="0" w:line="240" w:lineRule="auto"/>
        <w:jc w:val="center"/>
        <w:rPr>
          <w:rFonts w:ascii="Arial" w:hAnsi="Arial" w:cs="Arial"/>
          <w:lang w:eastAsia="x-none"/>
        </w:rPr>
      </w:pPr>
      <w:r w:rsidRPr="004B0240">
        <w:rPr>
          <w:rFonts w:ascii="Arial" w:hAnsi="Arial" w:cs="Arial"/>
          <w:noProof/>
          <w:bdr w:val="double" w:sz="4" w:space="0" w:color="2F5496"/>
        </w:rPr>
        <w:lastRenderedPageBreak/>
        <w:drawing>
          <wp:inline distT="0" distB="0" distL="0" distR="0" wp14:anchorId="089235A4" wp14:editId="583DE133">
            <wp:extent cx="6181725" cy="3686175"/>
            <wp:effectExtent l="19050" t="1905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1725" cy="3686175"/>
                    </a:xfrm>
                    <a:prstGeom prst="rect">
                      <a:avLst/>
                    </a:prstGeom>
                    <a:noFill/>
                    <a:ln w="19050" cmpd="dbl">
                      <a:solidFill>
                        <a:schemeClr val="accent1">
                          <a:lumMod val="75000"/>
                          <a:lumOff val="0"/>
                        </a:schemeClr>
                      </a:solidFill>
                      <a:miter lim="800000"/>
                      <a:headEnd/>
                      <a:tailEnd/>
                    </a:ln>
                    <a:effectLst/>
                  </pic:spPr>
                </pic:pic>
              </a:graphicData>
            </a:graphic>
          </wp:inline>
        </w:drawing>
      </w:r>
    </w:p>
    <w:p w14:paraId="43B95BB3" w14:textId="77777777" w:rsidR="002F47C1" w:rsidRPr="004B0240" w:rsidRDefault="002F47C1" w:rsidP="004C40A9">
      <w:pPr>
        <w:spacing w:after="0" w:line="240" w:lineRule="auto"/>
        <w:rPr>
          <w:rFonts w:ascii="Arial" w:hAnsi="Arial" w:cs="Arial"/>
          <w:sz w:val="18"/>
          <w:szCs w:val="18"/>
          <w:lang w:eastAsia="x-none"/>
        </w:rPr>
      </w:pPr>
    </w:p>
    <w:p w14:paraId="38FFA863" w14:textId="7BE25E3A" w:rsidR="004527BB" w:rsidRPr="004B0240" w:rsidRDefault="004527BB" w:rsidP="004527BB">
      <w:pPr>
        <w:pStyle w:val="Descripcin"/>
        <w:spacing w:after="0" w:line="240" w:lineRule="auto"/>
        <w:jc w:val="center"/>
        <w:rPr>
          <w:rFonts w:ascii="Arial" w:hAnsi="Arial" w:cs="Arial"/>
          <w:sz w:val="18"/>
          <w:szCs w:val="18"/>
        </w:rPr>
      </w:pPr>
      <w:bookmarkStart w:id="277" w:name="_Toc59198791"/>
      <w:r w:rsidRPr="004B0240">
        <w:rPr>
          <w:rFonts w:ascii="Arial" w:hAnsi="Arial" w:cs="Arial"/>
          <w:sz w:val="18"/>
          <w:szCs w:val="18"/>
        </w:rPr>
        <w:t xml:space="preserve">Ilustración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33</w:t>
      </w:r>
      <w:r w:rsidRPr="004B0240">
        <w:rPr>
          <w:rFonts w:ascii="Arial" w:hAnsi="Arial" w:cs="Arial"/>
          <w:sz w:val="18"/>
          <w:szCs w:val="18"/>
        </w:rPr>
        <w:fldChar w:fldCharType="end"/>
      </w:r>
      <w:r w:rsidRPr="004B0240">
        <w:rPr>
          <w:rFonts w:ascii="Arial" w:hAnsi="Arial" w:cs="Arial"/>
          <w:sz w:val="18"/>
          <w:szCs w:val="18"/>
        </w:rPr>
        <w:t>. Diagrama propuesto para la sede Producción</w:t>
      </w:r>
      <w:bookmarkEnd w:id="277"/>
    </w:p>
    <w:p w14:paraId="42EBA6F2" w14:textId="77777777" w:rsidR="0088098D" w:rsidRPr="004B0240" w:rsidRDefault="004527BB" w:rsidP="00160615">
      <w:pPr>
        <w:spacing w:after="0" w:line="240" w:lineRule="auto"/>
        <w:jc w:val="center"/>
        <w:rPr>
          <w:rFonts w:ascii="Arial" w:hAnsi="Arial" w:cs="Arial"/>
          <w:sz w:val="18"/>
          <w:szCs w:val="18"/>
          <w:lang w:val="es-ES" w:eastAsia="x-none"/>
        </w:rPr>
      </w:pPr>
      <w:r w:rsidRPr="004B0240">
        <w:rPr>
          <w:rFonts w:ascii="Arial" w:hAnsi="Arial" w:cs="Arial"/>
          <w:sz w:val="18"/>
          <w:szCs w:val="18"/>
          <w:lang w:val="es-ES" w:eastAsia="x-none"/>
        </w:rPr>
        <w:t>Fuente: Experto en Redes</w:t>
      </w:r>
    </w:p>
    <w:p w14:paraId="6570689B" w14:textId="77777777" w:rsidR="00F50649" w:rsidRPr="004B0240" w:rsidRDefault="00F50649" w:rsidP="004C40A9">
      <w:pPr>
        <w:spacing w:after="0" w:line="240" w:lineRule="auto"/>
        <w:rPr>
          <w:rFonts w:ascii="Arial" w:hAnsi="Arial" w:cs="Arial"/>
          <w:lang w:eastAsia="x-none"/>
        </w:rPr>
      </w:pPr>
    </w:p>
    <w:p w14:paraId="2469E238" w14:textId="77777777" w:rsidR="00D9240D" w:rsidRPr="004B0240" w:rsidRDefault="00D9240D" w:rsidP="008639E6">
      <w:pPr>
        <w:pStyle w:val="Ttulo2"/>
        <w:spacing w:before="0" w:after="0" w:line="240" w:lineRule="auto"/>
        <w:rPr>
          <w:rFonts w:cs="Arial"/>
          <w:i/>
          <w:lang w:val="es-CO"/>
        </w:rPr>
      </w:pPr>
      <w:bookmarkStart w:id="278" w:name="_Toc58954946"/>
      <w:r w:rsidRPr="004B0240">
        <w:rPr>
          <w:rFonts w:cs="Arial"/>
          <w:i/>
          <w:szCs w:val="22"/>
          <w:lang w:val="es-CO"/>
        </w:rPr>
        <w:t>USO</w:t>
      </w:r>
      <w:r w:rsidR="00AF7DF8" w:rsidRPr="004B0240">
        <w:rPr>
          <w:rFonts w:cs="Arial"/>
          <w:i/>
          <w:szCs w:val="22"/>
          <w:lang w:val="es-CO"/>
        </w:rPr>
        <w:t xml:space="preserve"> </w:t>
      </w:r>
      <w:r w:rsidRPr="004B0240">
        <w:rPr>
          <w:rFonts w:cs="Arial"/>
          <w:i/>
          <w:szCs w:val="22"/>
          <w:lang w:val="es-CO"/>
        </w:rPr>
        <w:t>Y</w:t>
      </w:r>
      <w:r w:rsidR="00AF7DF8" w:rsidRPr="004B0240">
        <w:rPr>
          <w:rFonts w:cs="Arial"/>
          <w:i/>
          <w:szCs w:val="22"/>
          <w:lang w:val="es-CO"/>
        </w:rPr>
        <w:t xml:space="preserve"> </w:t>
      </w:r>
      <w:r w:rsidRPr="004B0240">
        <w:rPr>
          <w:rFonts w:cs="Arial"/>
          <w:i/>
          <w:szCs w:val="22"/>
          <w:lang w:val="es-CO"/>
        </w:rPr>
        <w:t>APROPIACIÓN</w:t>
      </w:r>
      <w:r w:rsidR="00AF7DF8" w:rsidRPr="004B0240">
        <w:rPr>
          <w:rFonts w:cs="Arial"/>
          <w:i/>
          <w:szCs w:val="22"/>
          <w:lang w:val="es-CO"/>
        </w:rPr>
        <w:t xml:space="preserve"> </w:t>
      </w:r>
      <w:r w:rsidRPr="004B0240">
        <w:rPr>
          <w:rFonts w:cs="Arial"/>
          <w:i/>
          <w:szCs w:val="22"/>
          <w:lang w:val="es-CO"/>
        </w:rPr>
        <w:t>DE</w:t>
      </w:r>
      <w:r w:rsidR="00AF7DF8" w:rsidRPr="004B0240">
        <w:rPr>
          <w:rFonts w:cs="Arial"/>
          <w:i/>
          <w:szCs w:val="22"/>
          <w:lang w:val="es-CO"/>
        </w:rPr>
        <w:t xml:space="preserve"> </w:t>
      </w:r>
      <w:r w:rsidRPr="004B0240">
        <w:rPr>
          <w:rFonts w:cs="Arial"/>
          <w:i/>
          <w:szCs w:val="22"/>
          <w:lang w:val="es-CO"/>
        </w:rPr>
        <w:t>TI</w:t>
      </w:r>
      <w:bookmarkEnd w:id="278"/>
    </w:p>
    <w:p w14:paraId="0D184501" w14:textId="77777777" w:rsidR="00F50649" w:rsidRPr="004B0240" w:rsidRDefault="00F50649" w:rsidP="00F50649">
      <w:pPr>
        <w:spacing w:after="0" w:line="240" w:lineRule="auto"/>
        <w:rPr>
          <w:rFonts w:ascii="Arial" w:hAnsi="Arial" w:cs="Arial"/>
          <w:lang w:eastAsia="x-none"/>
        </w:rPr>
      </w:pPr>
    </w:p>
    <w:p w14:paraId="771BF5DA" w14:textId="77777777" w:rsidR="00176BB5" w:rsidRPr="004B0240" w:rsidRDefault="009A6782" w:rsidP="004C40A9">
      <w:pPr>
        <w:spacing w:after="0" w:line="240" w:lineRule="auto"/>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siguiente</w:t>
      </w:r>
      <w:r w:rsidR="00AF7DF8" w:rsidRPr="004B0240">
        <w:rPr>
          <w:rFonts w:ascii="Arial" w:hAnsi="Arial" w:cs="Arial"/>
          <w:lang w:eastAsia="x-none"/>
        </w:rPr>
        <w:t xml:space="preserve"> </w:t>
      </w:r>
      <w:r w:rsidRPr="004B0240">
        <w:rPr>
          <w:rFonts w:ascii="Arial" w:hAnsi="Arial" w:cs="Arial"/>
          <w:lang w:eastAsia="x-none"/>
        </w:rPr>
        <w:t>tabla</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presentan</w:t>
      </w:r>
      <w:r w:rsidR="00AF7DF8" w:rsidRPr="004B0240">
        <w:rPr>
          <w:rFonts w:ascii="Arial" w:hAnsi="Arial" w:cs="Arial"/>
          <w:lang w:eastAsia="x-none"/>
        </w:rPr>
        <w:t xml:space="preserve"> </w:t>
      </w:r>
      <w:r w:rsidRPr="004B0240">
        <w:rPr>
          <w:rFonts w:ascii="Arial" w:hAnsi="Arial" w:cs="Arial"/>
          <w:lang w:eastAsia="x-none"/>
        </w:rPr>
        <w:t>l</w:t>
      </w:r>
      <w:r w:rsidR="00847056" w:rsidRPr="004B0240">
        <w:rPr>
          <w:rFonts w:ascii="Arial" w:hAnsi="Arial" w:cs="Arial"/>
          <w:lang w:eastAsia="x-none"/>
        </w:rPr>
        <w:t>as</w:t>
      </w:r>
      <w:r w:rsidR="00AF7DF8" w:rsidRPr="004B0240">
        <w:rPr>
          <w:rFonts w:ascii="Arial" w:hAnsi="Arial" w:cs="Arial"/>
          <w:lang w:eastAsia="x-none"/>
        </w:rPr>
        <w:t xml:space="preserve"> </w:t>
      </w:r>
      <w:r w:rsidR="00847056" w:rsidRPr="004B0240">
        <w:rPr>
          <w:rFonts w:ascii="Arial" w:hAnsi="Arial" w:cs="Arial"/>
          <w:lang w:eastAsia="x-none"/>
        </w:rPr>
        <w:t>iniciativas</w:t>
      </w:r>
      <w:r w:rsidR="00AF7DF8" w:rsidRPr="004B0240">
        <w:rPr>
          <w:rFonts w:ascii="Arial" w:hAnsi="Arial" w:cs="Arial"/>
          <w:lang w:eastAsia="x-none"/>
        </w:rPr>
        <w:t xml:space="preserve"> </w:t>
      </w:r>
      <w:r w:rsidR="00847056" w:rsidRPr="004B0240">
        <w:rPr>
          <w:rFonts w:ascii="Arial" w:hAnsi="Arial" w:cs="Arial"/>
          <w:lang w:eastAsia="x-none"/>
        </w:rPr>
        <w:t>de</w:t>
      </w:r>
      <w:r w:rsidR="00AF7DF8" w:rsidRPr="004B0240">
        <w:rPr>
          <w:rFonts w:ascii="Arial" w:hAnsi="Arial" w:cs="Arial"/>
          <w:lang w:eastAsia="x-none"/>
        </w:rPr>
        <w:t xml:space="preserve"> </w:t>
      </w:r>
      <w:r w:rsidR="00847056" w:rsidRPr="004B0240">
        <w:rPr>
          <w:rFonts w:ascii="Arial" w:hAnsi="Arial" w:cs="Arial"/>
          <w:lang w:eastAsia="x-none"/>
        </w:rPr>
        <w:t>uso</w:t>
      </w:r>
      <w:r w:rsidR="00AF7DF8" w:rsidRPr="004B0240">
        <w:rPr>
          <w:rFonts w:ascii="Arial" w:hAnsi="Arial" w:cs="Arial"/>
          <w:lang w:eastAsia="x-none"/>
        </w:rPr>
        <w:t xml:space="preserve"> </w:t>
      </w:r>
      <w:r w:rsidR="00847056" w:rsidRPr="004B0240">
        <w:rPr>
          <w:rFonts w:ascii="Arial" w:hAnsi="Arial" w:cs="Arial"/>
          <w:lang w:eastAsia="x-none"/>
        </w:rPr>
        <w:t>y</w:t>
      </w:r>
      <w:r w:rsidR="00AF7DF8" w:rsidRPr="004B0240">
        <w:rPr>
          <w:rFonts w:ascii="Arial" w:hAnsi="Arial" w:cs="Arial"/>
          <w:lang w:eastAsia="x-none"/>
        </w:rPr>
        <w:t xml:space="preserve"> </w:t>
      </w:r>
      <w:r w:rsidR="00847056" w:rsidRPr="004B0240">
        <w:rPr>
          <w:rFonts w:ascii="Arial" w:hAnsi="Arial" w:cs="Arial"/>
          <w:lang w:eastAsia="x-none"/>
        </w:rPr>
        <w:t>apropiación</w:t>
      </w:r>
      <w:r w:rsidR="00AF7DF8" w:rsidRPr="004B0240">
        <w:rPr>
          <w:rFonts w:ascii="Arial" w:hAnsi="Arial" w:cs="Arial"/>
          <w:lang w:eastAsia="x-none"/>
        </w:rPr>
        <w:t xml:space="preserve"> </w:t>
      </w:r>
      <w:r w:rsidRPr="004B0240">
        <w:rPr>
          <w:rFonts w:ascii="Arial" w:hAnsi="Arial" w:cs="Arial"/>
          <w:lang w:eastAsia="x-none"/>
        </w:rPr>
        <w:t>planteadas</w:t>
      </w:r>
      <w:r w:rsidR="00AA71DB" w:rsidRPr="004B0240">
        <w:rPr>
          <w:rFonts w:ascii="Arial" w:hAnsi="Arial" w:cs="Arial"/>
          <w:lang w:eastAsia="x-none"/>
        </w:rPr>
        <w:t>.</w:t>
      </w:r>
    </w:p>
    <w:p w14:paraId="06B398C5" w14:textId="77777777" w:rsidR="009A6782" w:rsidRPr="004B0240" w:rsidRDefault="009A6782" w:rsidP="004C40A9">
      <w:pPr>
        <w:spacing w:after="0" w:line="240" w:lineRule="auto"/>
        <w:rPr>
          <w:rFonts w:ascii="Arial" w:hAnsi="Arial" w:cs="Arial"/>
          <w:lang w:eastAsia="x-none"/>
        </w:rPr>
      </w:pPr>
    </w:p>
    <w:p w14:paraId="32F878B0" w14:textId="77777777" w:rsidR="00AA71DB" w:rsidRPr="004B0240" w:rsidRDefault="00AA71DB" w:rsidP="000F1E5D">
      <w:pPr>
        <w:pStyle w:val="Descripcin"/>
        <w:spacing w:after="0" w:line="240" w:lineRule="auto"/>
        <w:jc w:val="center"/>
        <w:rPr>
          <w:rFonts w:ascii="Arial" w:hAnsi="Arial" w:cs="Arial"/>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1939"/>
        <w:gridCol w:w="5135"/>
      </w:tblGrid>
      <w:tr w:rsidR="00176BB5" w:rsidRPr="004B0240" w14:paraId="0599E0C9" w14:textId="77777777" w:rsidTr="00CA2CF6">
        <w:trPr>
          <w:trHeight w:val="20"/>
          <w:tblHeader/>
        </w:trPr>
        <w:tc>
          <w:tcPr>
            <w:tcW w:w="1235" w:type="pct"/>
            <w:shd w:val="clear" w:color="auto" w:fill="D0CECE"/>
            <w:noWrap/>
            <w:vAlign w:val="center"/>
            <w:hideMark/>
          </w:tcPr>
          <w:p w14:paraId="013AB77B" w14:textId="77777777" w:rsidR="00176BB5" w:rsidRPr="004B0240" w:rsidRDefault="00176BB5" w:rsidP="00F50649">
            <w:pPr>
              <w:spacing w:after="0" w:line="240" w:lineRule="auto"/>
              <w:jc w:val="center"/>
              <w:rPr>
                <w:rFonts w:ascii="Arial" w:hAnsi="Arial" w:cs="Arial"/>
                <w:b/>
                <w:bCs/>
                <w:color w:val="000000"/>
                <w:szCs w:val="24"/>
              </w:rPr>
            </w:pPr>
            <w:r w:rsidRPr="004B0240">
              <w:rPr>
                <w:rFonts w:ascii="Arial" w:hAnsi="Arial" w:cs="Arial"/>
                <w:b/>
                <w:bCs/>
                <w:color w:val="000000"/>
                <w:szCs w:val="24"/>
              </w:rPr>
              <w:t>Nombre</w:t>
            </w:r>
            <w:r w:rsidR="00AF7DF8" w:rsidRPr="004B0240">
              <w:rPr>
                <w:rFonts w:ascii="Arial" w:hAnsi="Arial" w:cs="Arial"/>
                <w:b/>
                <w:bCs/>
                <w:color w:val="000000"/>
                <w:szCs w:val="24"/>
              </w:rPr>
              <w:t xml:space="preserve"> </w:t>
            </w:r>
            <w:r w:rsidRPr="004B0240">
              <w:rPr>
                <w:rFonts w:ascii="Arial" w:hAnsi="Arial" w:cs="Arial"/>
                <w:b/>
                <w:bCs/>
                <w:color w:val="000000"/>
                <w:szCs w:val="24"/>
              </w:rPr>
              <w:t>de</w:t>
            </w:r>
            <w:r w:rsidR="00AF7DF8" w:rsidRPr="004B0240">
              <w:rPr>
                <w:rFonts w:ascii="Arial" w:hAnsi="Arial" w:cs="Arial"/>
                <w:b/>
                <w:bCs/>
                <w:color w:val="000000"/>
                <w:szCs w:val="24"/>
              </w:rPr>
              <w:t xml:space="preserve"> </w:t>
            </w:r>
            <w:r w:rsidRPr="004B0240">
              <w:rPr>
                <w:rFonts w:ascii="Arial" w:hAnsi="Arial" w:cs="Arial"/>
                <w:b/>
                <w:bCs/>
                <w:color w:val="000000"/>
                <w:szCs w:val="24"/>
              </w:rPr>
              <w:t>la</w:t>
            </w:r>
            <w:r w:rsidR="00AF7DF8" w:rsidRPr="004B0240">
              <w:rPr>
                <w:rFonts w:ascii="Arial" w:hAnsi="Arial" w:cs="Arial"/>
                <w:b/>
                <w:bCs/>
                <w:color w:val="000000"/>
                <w:szCs w:val="24"/>
              </w:rPr>
              <w:t xml:space="preserve"> </w:t>
            </w:r>
            <w:r w:rsidRPr="004B0240">
              <w:rPr>
                <w:rFonts w:ascii="Arial" w:hAnsi="Arial" w:cs="Arial"/>
                <w:b/>
                <w:bCs/>
                <w:color w:val="000000"/>
                <w:szCs w:val="24"/>
              </w:rPr>
              <w:t>Iniciativa</w:t>
            </w:r>
          </w:p>
        </w:tc>
        <w:tc>
          <w:tcPr>
            <w:tcW w:w="1032" w:type="pct"/>
            <w:shd w:val="clear" w:color="auto" w:fill="D0CECE"/>
            <w:vAlign w:val="center"/>
            <w:hideMark/>
          </w:tcPr>
          <w:p w14:paraId="449D9E5C" w14:textId="77777777" w:rsidR="00176BB5" w:rsidRPr="004B0240" w:rsidRDefault="00176BB5" w:rsidP="008F5165">
            <w:pPr>
              <w:spacing w:after="0" w:line="240" w:lineRule="auto"/>
              <w:jc w:val="both"/>
              <w:rPr>
                <w:rFonts w:ascii="Arial" w:hAnsi="Arial" w:cs="Arial"/>
                <w:b/>
                <w:bCs/>
                <w:color w:val="000000"/>
                <w:szCs w:val="24"/>
              </w:rPr>
            </w:pPr>
            <w:r w:rsidRPr="004B0240">
              <w:rPr>
                <w:rFonts w:ascii="Arial" w:hAnsi="Arial" w:cs="Arial"/>
                <w:b/>
                <w:bCs/>
                <w:color w:val="000000"/>
                <w:szCs w:val="24"/>
              </w:rPr>
              <w:t>Descripción</w:t>
            </w:r>
          </w:p>
        </w:tc>
        <w:tc>
          <w:tcPr>
            <w:tcW w:w="2733" w:type="pct"/>
            <w:shd w:val="clear" w:color="auto" w:fill="D0CECE"/>
            <w:vAlign w:val="center"/>
            <w:hideMark/>
          </w:tcPr>
          <w:p w14:paraId="6DD0FD7F" w14:textId="77777777" w:rsidR="00176BB5" w:rsidRPr="004B0240" w:rsidRDefault="00176BB5" w:rsidP="00F50649">
            <w:pPr>
              <w:spacing w:after="0" w:line="240" w:lineRule="auto"/>
              <w:jc w:val="center"/>
              <w:rPr>
                <w:rFonts w:ascii="Arial" w:hAnsi="Arial" w:cs="Arial"/>
                <w:b/>
                <w:bCs/>
                <w:color w:val="000000"/>
                <w:szCs w:val="24"/>
              </w:rPr>
            </w:pPr>
            <w:r w:rsidRPr="004B0240">
              <w:rPr>
                <w:rFonts w:ascii="Arial" w:hAnsi="Arial" w:cs="Arial"/>
                <w:b/>
                <w:bCs/>
                <w:color w:val="000000"/>
                <w:szCs w:val="24"/>
              </w:rPr>
              <w:t>Objetivos</w:t>
            </w:r>
          </w:p>
        </w:tc>
      </w:tr>
      <w:tr w:rsidR="00176BB5" w:rsidRPr="004B0240" w14:paraId="6F40CB65" w14:textId="77777777" w:rsidTr="00CA2CF6">
        <w:trPr>
          <w:trHeight w:val="20"/>
        </w:trPr>
        <w:tc>
          <w:tcPr>
            <w:tcW w:w="1235" w:type="pct"/>
            <w:shd w:val="clear" w:color="auto" w:fill="auto"/>
            <w:vAlign w:val="center"/>
            <w:hideMark/>
          </w:tcPr>
          <w:p w14:paraId="7B512501" w14:textId="77777777" w:rsidR="00176BB5" w:rsidRPr="004B0240" w:rsidRDefault="00176BB5" w:rsidP="00F50649">
            <w:pPr>
              <w:spacing w:after="0" w:line="240" w:lineRule="auto"/>
              <w:rPr>
                <w:rFonts w:ascii="Arial" w:hAnsi="Arial" w:cs="Arial"/>
                <w:color w:val="000000"/>
                <w:sz w:val="20"/>
                <w:szCs w:val="20"/>
              </w:rPr>
            </w:pPr>
            <w:r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ajuste</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Uso</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Apropiación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dentro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entidad</w:t>
            </w:r>
          </w:p>
        </w:tc>
        <w:tc>
          <w:tcPr>
            <w:tcW w:w="1032" w:type="pct"/>
            <w:shd w:val="clear" w:color="auto" w:fill="auto"/>
            <w:vAlign w:val="center"/>
            <w:hideMark/>
          </w:tcPr>
          <w:p w14:paraId="73059B16" w14:textId="77777777" w:rsidR="00176BB5" w:rsidRPr="004B0240" w:rsidRDefault="00176BB5" w:rsidP="008F5165">
            <w:pPr>
              <w:spacing w:after="0" w:line="240" w:lineRule="auto"/>
              <w:jc w:val="both"/>
              <w:rPr>
                <w:rFonts w:ascii="Arial" w:hAnsi="Arial" w:cs="Arial"/>
                <w:color w:val="000000"/>
                <w:sz w:val="20"/>
                <w:szCs w:val="20"/>
              </w:rPr>
            </w:pPr>
            <w:r w:rsidRPr="004B0240">
              <w:rPr>
                <w:rFonts w:ascii="Arial" w:hAnsi="Arial" w:cs="Arial"/>
                <w:color w:val="000000"/>
                <w:sz w:val="20"/>
                <w:szCs w:val="20"/>
              </w:rPr>
              <w:t>Permite</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t>propuestas</w:t>
            </w:r>
            <w:r w:rsidR="00AF7DF8" w:rsidRPr="004B0240">
              <w:rPr>
                <w:rFonts w:ascii="Arial" w:hAnsi="Arial" w:cs="Arial"/>
                <w:color w:val="000000"/>
                <w:sz w:val="20"/>
                <w:szCs w:val="20"/>
              </w:rPr>
              <w:t xml:space="preserve"> </w:t>
            </w:r>
            <w:r w:rsidRPr="004B0240">
              <w:rPr>
                <w:rFonts w:ascii="Arial" w:hAnsi="Arial" w:cs="Arial"/>
                <w:color w:val="000000"/>
                <w:sz w:val="20"/>
                <w:szCs w:val="20"/>
              </w:rPr>
              <w:t>para</w:t>
            </w:r>
            <w:r w:rsidR="00AF7DF8" w:rsidRPr="004B0240">
              <w:rPr>
                <w:rFonts w:ascii="Arial" w:hAnsi="Arial" w:cs="Arial"/>
                <w:color w:val="000000"/>
                <w:sz w:val="20"/>
                <w:szCs w:val="20"/>
              </w:rPr>
              <w:t xml:space="preserve"> </w:t>
            </w:r>
            <w:r w:rsidRPr="004B0240">
              <w:rPr>
                <w:rFonts w:ascii="Arial" w:hAnsi="Arial" w:cs="Arial"/>
                <w:color w:val="000000"/>
                <w:sz w:val="20"/>
                <w:szCs w:val="20"/>
              </w:rPr>
              <w:t>Uso</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apropiación,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se</w:t>
            </w:r>
            <w:r w:rsidR="00AF7DF8" w:rsidRPr="004B0240">
              <w:rPr>
                <w:rFonts w:ascii="Arial" w:hAnsi="Arial" w:cs="Arial"/>
                <w:color w:val="000000"/>
                <w:sz w:val="20"/>
                <w:szCs w:val="20"/>
              </w:rPr>
              <w:t xml:space="preserve"> </w:t>
            </w:r>
            <w:r w:rsidRPr="004B0240">
              <w:rPr>
                <w:rFonts w:ascii="Arial" w:hAnsi="Arial" w:cs="Arial"/>
                <w:color w:val="000000"/>
                <w:sz w:val="20"/>
                <w:szCs w:val="20"/>
              </w:rPr>
              <w:t>involucra</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gestión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Grupos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interés,</w:t>
            </w:r>
            <w:r w:rsidR="00AF7DF8" w:rsidRPr="004B0240">
              <w:rPr>
                <w:rFonts w:ascii="Arial" w:hAnsi="Arial" w:cs="Arial"/>
                <w:color w:val="000000"/>
                <w:sz w:val="20"/>
                <w:szCs w:val="20"/>
              </w:rPr>
              <w:t xml:space="preserve"> </w:t>
            </w:r>
            <w:r w:rsidRPr="004B0240">
              <w:rPr>
                <w:rFonts w:ascii="Arial" w:hAnsi="Arial" w:cs="Arial"/>
                <w:color w:val="000000"/>
                <w:sz w:val="20"/>
                <w:szCs w:val="20"/>
              </w:rPr>
              <w:t>definición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adopción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indicadores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UA.</w:t>
            </w:r>
          </w:p>
        </w:tc>
        <w:tc>
          <w:tcPr>
            <w:tcW w:w="2733" w:type="pct"/>
            <w:shd w:val="clear" w:color="auto" w:fill="auto"/>
            <w:vAlign w:val="center"/>
            <w:hideMark/>
          </w:tcPr>
          <w:p w14:paraId="391B816B" w14:textId="77777777" w:rsidR="00176BB5" w:rsidRPr="004B0240" w:rsidRDefault="00176BB5" w:rsidP="00F50649">
            <w:pPr>
              <w:spacing w:after="0" w:line="240" w:lineRule="auto"/>
              <w:jc w:val="both"/>
              <w:rPr>
                <w:rFonts w:ascii="Arial" w:hAnsi="Arial" w:cs="Arial"/>
                <w:color w:val="000000"/>
                <w:sz w:val="20"/>
                <w:szCs w:val="20"/>
              </w:rPr>
            </w:pP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Validar</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si</w:t>
            </w:r>
            <w:r w:rsidR="00AF7DF8" w:rsidRPr="004B0240">
              <w:rPr>
                <w:rFonts w:ascii="Arial" w:hAnsi="Arial" w:cs="Arial"/>
                <w:color w:val="000000"/>
                <w:sz w:val="20"/>
                <w:szCs w:val="20"/>
              </w:rPr>
              <w:t xml:space="preserve"> </w:t>
            </w:r>
            <w:r w:rsidRPr="004B0240">
              <w:rPr>
                <w:rFonts w:ascii="Arial" w:hAnsi="Arial" w:cs="Arial"/>
                <w:color w:val="000000"/>
                <w:sz w:val="20"/>
                <w:szCs w:val="20"/>
              </w:rPr>
              <w:t>es</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caso</w:t>
            </w:r>
            <w:r w:rsidR="00AF7DF8" w:rsidRPr="004B0240">
              <w:rPr>
                <w:rFonts w:ascii="Arial" w:hAnsi="Arial" w:cs="Arial"/>
                <w:color w:val="000000"/>
                <w:sz w:val="20"/>
                <w:szCs w:val="20"/>
              </w:rPr>
              <w:t xml:space="preserve"> </w:t>
            </w:r>
            <w:r w:rsidRPr="004B0240">
              <w:rPr>
                <w:rFonts w:ascii="Arial" w:hAnsi="Arial" w:cs="Arial"/>
                <w:color w:val="000000"/>
                <w:sz w:val="20"/>
                <w:szCs w:val="20"/>
              </w:rPr>
              <w:t>actualizar</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t>propuestas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Uso</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Apropiación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(UA),</w:t>
            </w:r>
            <w:r w:rsidR="00AF7DF8" w:rsidRPr="004B0240">
              <w:rPr>
                <w:rFonts w:ascii="Arial" w:hAnsi="Arial" w:cs="Arial"/>
                <w:color w:val="000000"/>
                <w:sz w:val="20"/>
                <w:szCs w:val="20"/>
              </w:rPr>
              <w:t xml:space="preserve"> </w:t>
            </w:r>
            <w:r w:rsidRPr="004B0240">
              <w:rPr>
                <w:rFonts w:ascii="Arial" w:hAnsi="Arial" w:cs="Arial"/>
                <w:color w:val="000000"/>
                <w:sz w:val="20"/>
                <w:szCs w:val="20"/>
              </w:rPr>
              <w:t>dichas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t>se</w:t>
            </w:r>
            <w:r w:rsidR="00AF7DF8" w:rsidRPr="004B0240">
              <w:rPr>
                <w:rFonts w:ascii="Arial" w:hAnsi="Arial" w:cs="Arial"/>
                <w:color w:val="000000"/>
                <w:sz w:val="20"/>
                <w:szCs w:val="20"/>
              </w:rPr>
              <w:t xml:space="preserve"> </w:t>
            </w:r>
            <w:r w:rsidRPr="004B0240">
              <w:rPr>
                <w:rFonts w:ascii="Arial" w:hAnsi="Arial" w:cs="Arial"/>
                <w:color w:val="000000"/>
                <w:sz w:val="20"/>
                <w:szCs w:val="20"/>
              </w:rPr>
              <w:t>encuentran</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TO-BE</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Uso</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Apropiación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(UA)</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primer</w:t>
            </w:r>
            <w:r w:rsidR="00AF7DF8" w:rsidRPr="004B0240">
              <w:rPr>
                <w:rFonts w:ascii="Arial" w:hAnsi="Arial" w:cs="Arial"/>
                <w:color w:val="000000"/>
                <w:sz w:val="20"/>
                <w:szCs w:val="20"/>
              </w:rPr>
              <w:t xml:space="preserve"> </w:t>
            </w:r>
            <w:r w:rsidRPr="004B0240">
              <w:rPr>
                <w:rFonts w:ascii="Arial" w:hAnsi="Arial" w:cs="Arial"/>
                <w:color w:val="000000"/>
                <w:sz w:val="20"/>
                <w:szCs w:val="20"/>
              </w:rPr>
              <w:t>ejercicio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Arquitectura</w:t>
            </w:r>
            <w:r w:rsidR="00AF7DF8" w:rsidRPr="004B0240">
              <w:rPr>
                <w:rFonts w:ascii="Arial" w:hAnsi="Arial" w:cs="Arial"/>
                <w:color w:val="000000"/>
                <w:sz w:val="20"/>
                <w:szCs w:val="20"/>
              </w:rPr>
              <w:t xml:space="preserve"> </w:t>
            </w:r>
            <w:r w:rsidRPr="004B0240">
              <w:rPr>
                <w:rFonts w:ascii="Arial" w:hAnsi="Arial" w:cs="Arial"/>
                <w:color w:val="000000"/>
                <w:sz w:val="20"/>
                <w:szCs w:val="20"/>
              </w:rPr>
              <w:t>Empresarial.</w:t>
            </w:r>
            <w:r w:rsidRPr="004B0240">
              <w:rPr>
                <w:rFonts w:ascii="Arial" w:hAnsi="Arial" w:cs="Arial"/>
                <w:color w:val="000000"/>
                <w:sz w:val="20"/>
                <w:szCs w:val="20"/>
              </w:rPr>
              <w:br/>
              <w:t>B.</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Diseñar</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formalizar</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UA</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U</w:t>
            </w:r>
            <w:r w:rsidR="00294CBC" w:rsidRPr="004B0240">
              <w:rPr>
                <w:rFonts w:ascii="Arial" w:hAnsi="Arial" w:cs="Arial"/>
                <w:color w:val="000000"/>
                <w:sz w:val="20"/>
                <w:szCs w:val="20"/>
              </w:rPr>
              <w:t>AER</w:t>
            </w:r>
            <w:r w:rsidRPr="004B0240">
              <w:rPr>
                <w:rFonts w:ascii="Arial" w:hAnsi="Arial" w:cs="Arial"/>
                <w:color w:val="000000"/>
                <w:sz w:val="20"/>
                <w:szCs w:val="20"/>
              </w:rPr>
              <w:t>MV.</w:t>
            </w:r>
            <w:r w:rsidRPr="004B0240">
              <w:rPr>
                <w:rFonts w:ascii="Arial" w:hAnsi="Arial" w:cs="Arial"/>
                <w:color w:val="000000"/>
                <w:sz w:val="20"/>
                <w:szCs w:val="20"/>
              </w:rPr>
              <w:br/>
              <w:t>c.</w:t>
            </w:r>
            <w:r w:rsidR="00AF7DF8" w:rsidRPr="004B0240">
              <w:rPr>
                <w:rFonts w:ascii="Arial" w:hAnsi="Arial" w:cs="Arial"/>
                <w:color w:val="000000"/>
                <w:sz w:val="20"/>
                <w:szCs w:val="20"/>
              </w:rPr>
              <w:t xml:space="preserve"> </w:t>
            </w:r>
            <w:r w:rsidRPr="004B0240">
              <w:rPr>
                <w:rFonts w:ascii="Arial" w:hAnsi="Arial" w:cs="Arial"/>
                <w:color w:val="000000"/>
                <w:sz w:val="20"/>
                <w:szCs w:val="20"/>
              </w:rPr>
              <w:t>Generar</w:t>
            </w:r>
            <w:r w:rsidR="00AF7DF8" w:rsidRPr="004B0240">
              <w:rPr>
                <w:rFonts w:ascii="Arial" w:hAnsi="Arial" w:cs="Arial"/>
                <w:color w:val="000000"/>
                <w:sz w:val="20"/>
                <w:szCs w:val="20"/>
              </w:rPr>
              <w:t xml:space="preserve"> </w:t>
            </w:r>
            <w:r w:rsidRPr="004B0240">
              <w:rPr>
                <w:rFonts w:ascii="Arial" w:hAnsi="Arial" w:cs="Arial"/>
                <w:color w:val="000000"/>
                <w:sz w:val="20"/>
                <w:szCs w:val="20"/>
              </w:rPr>
              <w:t>por</w:t>
            </w:r>
            <w:r w:rsidR="00AF7DF8" w:rsidRPr="004B0240">
              <w:rPr>
                <w:rFonts w:ascii="Arial" w:hAnsi="Arial" w:cs="Arial"/>
                <w:color w:val="000000"/>
                <w:sz w:val="20"/>
                <w:szCs w:val="20"/>
              </w:rPr>
              <w:t xml:space="preserve"> </w:t>
            </w:r>
            <w:r w:rsidRPr="004B0240">
              <w:rPr>
                <w:rFonts w:ascii="Arial" w:hAnsi="Arial" w:cs="Arial"/>
                <w:color w:val="000000"/>
                <w:sz w:val="20"/>
                <w:szCs w:val="20"/>
              </w:rPr>
              <w:t>cada</w:t>
            </w:r>
            <w:r w:rsidR="00AF7DF8" w:rsidRPr="004B0240">
              <w:rPr>
                <w:rFonts w:ascii="Arial" w:hAnsi="Arial" w:cs="Arial"/>
                <w:color w:val="000000"/>
                <w:sz w:val="20"/>
                <w:szCs w:val="20"/>
              </w:rPr>
              <w:t xml:space="preserve"> </w:t>
            </w:r>
            <w:r w:rsidRPr="004B0240">
              <w:rPr>
                <w:rFonts w:ascii="Arial" w:hAnsi="Arial" w:cs="Arial"/>
                <w:color w:val="000000"/>
                <w:sz w:val="20"/>
                <w:szCs w:val="20"/>
              </w:rPr>
              <w:t>proyecto</w:t>
            </w:r>
            <w:r w:rsidR="00AF7DF8" w:rsidRPr="004B0240">
              <w:rPr>
                <w:rFonts w:ascii="Arial" w:hAnsi="Arial" w:cs="Arial"/>
                <w:color w:val="000000"/>
                <w:sz w:val="20"/>
                <w:szCs w:val="20"/>
              </w:rPr>
              <w:t xml:space="preserve"> </w:t>
            </w:r>
            <w:r w:rsidRPr="004B0240">
              <w:rPr>
                <w:rFonts w:ascii="Arial" w:hAnsi="Arial" w:cs="Arial"/>
                <w:color w:val="000000"/>
                <w:sz w:val="20"/>
                <w:szCs w:val="20"/>
              </w:rPr>
              <w:t>una</w:t>
            </w:r>
            <w:r w:rsidR="00AF7DF8" w:rsidRPr="004B0240">
              <w:rPr>
                <w:rFonts w:ascii="Arial" w:hAnsi="Arial" w:cs="Arial"/>
                <w:color w:val="000000"/>
                <w:sz w:val="20"/>
                <w:szCs w:val="20"/>
              </w:rPr>
              <w:t xml:space="preserve"> </w:t>
            </w:r>
            <w:r w:rsidRPr="004B0240">
              <w:rPr>
                <w:rFonts w:ascii="Arial" w:hAnsi="Arial" w:cs="Arial"/>
                <w:color w:val="000000"/>
                <w:sz w:val="20"/>
                <w:szCs w:val="20"/>
              </w:rPr>
              <w:t>matriz</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caracterización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que</w:t>
            </w:r>
            <w:r w:rsidR="00AF7DF8" w:rsidRPr="004B0240">
              <w:rPr>
                <w:rFonts w:ascii="Arial" w:hAnsi="Arial" w:cs="Arial"/>
                <w:color w:val="000000"/>
                <w:sz w:val="20"/>
                <w:szCs w:val="20"/>
              </w:rPr>
              <w:t xml:space="preserve"> </w:t>
            </w:r>
            <w:r w:rsidRPr="004B0240">
              <w:rPr>
                <w:rFonts w:ascii="Arial" w:hAnsi="Arial" w:cs="Arial"/>
                <w:color w:val="000000"/>
                <w:sz w:val="20"/>
                <w:szCs w:val="20"/>
              </w:rPr>
              <w:t>identifique,</w:t>
            </w:r>
            <w:r w:rsidR="00AF7DF8" w:rsidRPr="004B0240">
              <w:rPr>
                <w:rFonts w:ascii="Arial" w:hAnsi="Arial" w:cs="Arial"/>
                <w:color w:val="000000"/>
                <w:sz w:val="20"/>
                <w:szCs w:val="20"/>
              </w:rPr>
              <w:t xml:space="preserve"> </w:t>
            </w:r>
            <w:r w:rsidRPr="004B0240">
              <w:rPr>
                <w:rFonts w:ascii="Arial" w:hAnsi="Arial" w:cs="Arial"/>
                <w:color w:val="000000"/>
                <w:sz w:val="20"/>
                <w:szCs w:val="20"/>
              </w:rPr>
              <w:t>clasifique</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priorice</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grupos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interés</w:t>
            </w:r>
            <w:r w:rsidR="00AF7DF8" w:rsidRPr="004B0240">
              <w:rPr>
                <w:rFonts w:ascii="Arial" w:hAnsi="Arial" w:cs="Arial"/>
                <w:color w:val="000000"/>
                <w:sz w:val="20"/>
                <w:szCs w:val="20"/>
              </w:rPr>
              <w:t xml:space="preserve"> </w:t>
            </w:r>
            <w:r w:rsidRPr="004B0240">
              <w:rPr>
                <w:rFonts w:ascii="Arial" w:hAnsi="Arial" w:cs="Arial"/>
                <w:color w:val="000000"/>
                <w:sz w:val="20"/>
                <w:szCs w:val="20"/>
              </w:rPr>
              <w:t>involucrados</w:t>
            </w:r>
            <w:r w:rsidR="00AF7DF8" w:rsidRPr="004B0240">
              <w:rPr>
                <w:rFonts w:ascii="Arial" w:hAnsi="Arial" w:cs="Arial"/>
                <w:color w:val="000000"/>
                <w:sz w:val="20"/>
                <w:szCs w:val="20"/>
              </w:rPr>
              <w:t xml:space="preserve"> </w:t>
            </w:r>
            <w:r w:rsidRPr="004B0240">
              <w:rPr>
                <w:rFonts w:ascii="Arial" w:hAnsi="Arial" w:cs="Arial"/>
                <w:color w:val="000000"/>
                <w:sz w:val="20"/>
                <w:szCs w:val="20"/>
              </w:rPr>
              <w:t>e</w:t>
            </w:r>
            <w:r w:rsidR="00AF7DF8" w:rsidRPr="004B0240">
              <w:rPr>
                <w:rFonts w:ascii="Arial" w:hAnsi="Arial" w:cs="Arial"/>
                <w:color w:val="000000"/>
                <w:sz w:val="20"/>
                <w:szCs w:val="20"/>
              </w:rPr>
              <w:t xml:space="preserve"> </w:t>
            </w:r>
            <w:r w:rsidRPr="004B0240">
              <w:rPr>
                <w:rFonts w:ascii="Arial" w:hAnsi="Arial" w:cs="Arial"/>
                <w:color w:val="000000"/>
                <w:sz w:val="20"/>
                <w:szCs w:val="20"/>
              </w:rPr>
              <w:t>impactados</w:t>
            </w:r>
            <w:r w:rsidR="00AF7DF8" w:rsidRPr="004B0240">
              <w:rPr>
                <w:rFonts w:ascii="Arial" w:hAnsi="Arial" w:cs="Arial"/>
                <w:color w:val="000000"/>
                <w:sz w:val="20"/>
                <w:szCs w:val="20"/>
              </w:rPr>
              <w:t xml:space="preserve"> </w:t>
            </w:r>
            <w:r w:rsidRPr="004B0240">
              <w:rPr>
                <w:rFonts w:ascii="Arial" w:hAnsi="Arial" w:cs="Arial"/>
                <w:color w:val="000000"/>
                <w:sz w:val="20"/>
                <w:szCs w:val="20"/>
              </w:rPr>
              <w:t>por</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proyectos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Pr="004B0240">
              <w:rPr>
                <w:rFonts w:ascii="Arial" w:hAnsi="Arial" w:cs="Arial"/>
                <w:color w:val="000000"/>
                <w:sz w:val="20"/>
                <w:szCs w:val="20"/>
              </w:rPr>
              <w:br/>
              <w:t>d.</w:t>
            </w:r>
            <w:r w:rsidR="00AF7DF8" w:rsidRPr="004B0240">
              <w:rPr>
                <w:rFonts w:ascii="Arial" w:hAnsi="Arial" w:cs="Arial"/>
                <w:color w:val="000000"/>
                <w:sz w:val="20"/>
                <w:szCs w:val="20"/>
              </w:rPr>
              <w:t xml:space="preserve"> </w:t>
            </w:r>
            <w:r w:rsidRPr="004B0240">
              <w:rPr>
                <w:rFonts w:ascii="Arial" w:hAnsi="Arial" w:cs="Arial"/>
                <w:color w:val="000000"/>
                <w:sz w:val="20"/>
                <w:szCs w:val="20"/>
              </w:rPr>
              <w:t>Definir</w:t>
            </w:r>
            <w:r w:rsidR="00AF7DF8" w:rsidRPr="004B0240">
              <w:rPr>
                <w:rFonts w:ascii="Arial" w:hAnsi="Arial" w:cs="Arial"/>
                <w:color w:val="000000"/>
                <w:sz w:val="20"/>
                <w:szCs w:val="20"/>
              </w:rPr>
              <w:t xml:space="preserve"> </w:t>
            </w:r>
            <w:r w:rsidRPr="004B0240">
              <w:rPr>
                <w:rFonts w:ascii="Arial" w:hAnsi="Arial" w:cs="Arial"/>
                <w:color w:val="000000"/>
                <w:sz w:val="20"/>
                <w:szCs w:val="20"/>
              </w:rPr>
              <w:t>e</w:t>
            </w:r>
            <w:r w:rsidR="00AF7DF8" w:rsidRPr="004B0240">
              <w:rPr>
                <w:rFonts w:ascii="Arial" w:hAnsi="Arial" w:cs="Arial"/>
                <w:color w:val="000000"/>
                <w:sz w:val="20"/>
                <w:szCs w:val="20"/>
              </w:rPr>
              <w:t xml:space="preserve"> </w:t>
            </w:r>
            <w:r w:rsidRPr="004B0240">
              <w:rPr>
                <w:rFonts w:ascii="Arial" w:hAnsi="Arial" w:cs="Arial"/>
                <w:color w:val="000000"/>
                <w:sz w:val="20"/>
                <w:szCs w:val="20"/>
              </w:rPr>
              <w:t>implementar</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indicadores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UA.</w:t>
            </w:r>
          </w:p>
        </w:tc>
      </w:tr>
      <w:tr w:rsidR="00C43CCE" w:rsidRPr="004B0240" w14:paraId="49A31DA1" w14:textId="77777777" w:rsidTr="00CA2CF6">
        <w:trPr>
          <w:trHeight w:val="20"/>
        </w:trPr>
        <w:tc>
          <w:tcPr>
            <w:tcW w:w="1235" w:type="pct"/>
            <w:shd w:val="clear" w:color="auto" w:fill="auto"/>
            <w:vAlign w:val="center"/>
            <w:hideMark/>
          </w:tcPr>
          <w:p w14:paraId="23C7E69E" w14:textId="77777777" w:rsidR="00176BB5" w:rsidRPr="004B0240" w:rsidRDefault="00176BB5" w:rsidP="00F50649">
            <w:pPr>
              <w:spacing w:after="0" w:line="240" w:lineRule="auto"/>
              <w:rPr>
                <w:rFonts w:ascii="Arial" w:hAnsi="Arial" w:cs="Arial"/>
                <w:color w:val="000000"/>
                <w:sz w:val="20"/>
                <w:szCs w:val="20"/>
              </w:rPr>
            </w:pPr>
            <w:r w:rsidRPr="004B0240">
              <w:rPr>
                <w:rFonts w:ascii="Arial" w:hAnsi="Arial" w:cs="Arial"/>
                <w:color w:val="000000"/>
                <w:sz w:val="20"/>
                <w:szCs w:val="20"/>
              </w:rPr>
              <w:lastRenderedPageBreak/>
              <w:t>Adopción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ajuste</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un</w:t>
            </w:r>
            <w:r w:rsidR="00AF7DF8" w:rsidRPr="004B0240">
              <w:rPr>
                <w:rFonts w:ascii="Arial" w:hAnsi="Arial" w:cs="Arial"/>
                <w:color w:val="000000"/>
                <w:sz w:val="20"/>
                <w:szCs w:val="20"/>
              </w:rPr>
              <w:t xml:space="preserve"> </w:t>
            </w:r>
            <w:r w:rsidRPr="004B0240">
              <w:rPr>
                <w:rFonts w:ascii="Arial" w:hAnsi="Arial" w:cs="Arial"/>
                <w:color w:val="000000"/>
                <w:sz w:val="20"/>
                <w:szCs w:val="20"/>
              </w:rPr>
              <w:t>modelo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competencias</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p>
        </w:tc>
        <w:tc>
          <w:tcPr>
            <w:tcW w:w="1032" w:type="pct"/>
            <w:shd w:val="clear" w:color="auto" w:fill="auto"/>
            <w:vAlign w:val="center"/>
            <w:hideMark/>
          </w:tcPr>
          <w:p w14:paraId="46E6F7DE" w14:textId="77777777" w:rsidR="00176BB5" w:rsidRPr="004B0240" w:rsidRDefault="00176BB5" w:rsidP="008F5165">
            <w:pPr>
              <w:spacing w:after="0" w:line="240" w:lineRule="auto"/>
              <w:jc w:val="both"/>
              <w:rPr>
                <w:rFonts w:ascii="Arial" w:hAnsi="Arial" w:cs="Arial"/>
                <w:color w:val="000000"/>
                <w:sz w:val="20"/>
                <w:szCs w:val="20"/>
              </w:rPr>
            </w:pPr>
            <w:r w:rsidRPr="004B0240">
              <w:rPr>
                <w:rFonts w:ascii="Arial" w:hAnsi="Arial" w:cs="Arial"/>
                <w:color w:val="000000"/>
                <w:sz w:val="20"/>
                <w:szCs w:val="20"/>
              </w:rPr>
              <w:t>Permite</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definición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modelo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competencias</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capacidades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generación,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desarrollo,</w:t>
            </w:r>
            <w:r w:rsidR="00AF7DF8" w:rsidRPr="004B0240">
              <w:rPr>
                <w:rFonts w:ascii="Arial" w:hAnsi="Arial" w:cs="Arial"/>
                <w:color w:val="000000"/>
                <w:sz w:val="20"/>
                <w:szCs w:val="20"/>
              </w:rPr>
              <w:t xml:space="preserve"> </w:t>
            </w:r>
            <w:r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seguimiento</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Plan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Formación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para</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p>
        </w:tc>
        <w:tc>
          <w:tcPr>
            <w:tcW w:w="2733" w:type="pct"/>
            <w:shd w:val="clear" w:color="auto" w:fill="auto"/>
            <w:vAlign w:val="center"/>
            <w:hideMark/>
          </w:tcPr>
          <w:p w14:paraId="25BFC988" w14:textId="77777777" w:rsidR="00176BB5" w:rsidRPr="004B0240" w:rsidRDefault="00176BB5" w:rsidP="00F50649">
            <w:pPr>
              <w:spacing w:after="0" w:line="240" w:lineRule="auto"/>
              <w:jc w:val="both"/>
              <w:rPr>
                <w:rFonts w:ascii="Arial" w:hAnsi="Arial" w:cs="Arial"/>
                <w:color w:val="000000"/>
                <w:sz w:val="20"/>
                <w:szCs w:val="20"/>
              </w:rPr>
            </w:pP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Revisar</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t>definidas</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SO-UA-001</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alinear</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diseño</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modelo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competencias</w:t>
            </w:r>
            <w:r w:rsidR="00AF7DF8" w:rsidRPr="004B0240">
              <w:rPr>
                <w:rFonts w:ascii="Arial" w:hAnsi="Arial" w:cs="Arial"/>
                <w:color w:val="000000"/>
                <w:sz w:val="20"/>
                <w:szCs w:val="20"/>
              </w:rPr>
              <w:t xml:space="preserve"> </w:t>
            </w: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dichas</w:t>
            </w:r>
            <w:r w:rsidR="00AF7DF8" w:rsidRPr="004B0240">
              <w:rPr>
                <w:rFonts w:ascii="Arial" w:hAnsi="Arial" w:cs="Arial"/>
                <w:color w:val="000000"/>
                <w:sz w:val="20"/>
                <w:szCs w:val="20"/>
              </w:rPr>
              <w:t xml:space="preserve"> </w:t>
            </w:r>
            <w:r w:rsidRPr="004B0240">
              <w:rPr>
                <w:rFonts w:ascii="Arial" w:hAnsi="Arial" w:cs="Arial"/>
                <w:color w:val="000000"/>
                <w:sz w:val="20"/>
                <w:szCs w:val="20"/>
              </w:rPr>
              <w:t>estrategias.</w:t>
            </w:r>
            <w:r w:rsidR="00AF7DF8" w:rsidRPr="004B0240">
              <w:rPr>
                <w:rFonts w:ascii="Arial" w:hAnsi="Arial" w:cs="Arial"/>
                <w:color w:val="000000"/>
                <w:sz w:val="20"/>
                <w:szCs w:val="20"/>
              </w:rPr>
              <w:t xml:space="preserve"> </w:t>
            </w:r>
            <w:r w:rsidRPr="004B0240">
              <w:rPr>
                <w:rFonts w:ascii="Arial" w:hAnsi="Arial" w:cs="Arial"/>
                <w:color w:val="000000"/>
                <w:sz w:val="20"/>
                <w:szCs w:val="20"/>
              </w:rPr>
              <w:br/>
              <w:t>b.</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Diseñar</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formalizar</w:t>
            </w:r>
            <w:r w:rsidR="00AF7DF8" w:rsidRPr="004B0240">
              <w:rPr>
                <w:rFonts w:ascii="Arial" w:hAnsi="Arial" w:cs="Arial"/>
                <w:color w:val="000000"/>
                <w:sz w:val="20"/>
                <w:szCs w:val="20"/>
              </w:rPr>
              <w:t xml:space="preserve"> </w:t>
            </w:r>
            <w:r w:rsidRPr="004B0240">
              <w:rPr>
                <w:rFonts w:ascii="Arial" w:hAnsi="Arial" w:cs="Arial"/>
                <w:color w:val="000000"/>
                <w:sz w:val="20"/>
                <w:szCs w:val="20"/>
              </w:rPr>
              <w:t>un</w:t>
            </w:r>
            <w:r w:rsidR="00AF7DF8" w:rsidRPr="004B0240">
              <w:rPr>
                <w:rFonts w:ascii="Arial" w:hAnsi="Arial" w:cs="Arial"/>
                <w:color w:val="000000"/>
                <w:sz w:val="20"/>
                <w:szCs w:val="20"/>
              </w:rPr>
              <w:t xml:space="preserve"> </w:t>
            </w:r>
            <w:r w:rsidRPr="004B0240">
              <w:rPr>
                <w:rFonts w:ascii="Arial" w:hAnsi="Arial" w:cs="Arial"/>
                <w:color w:val="000000"/>
                <w:sz w:val="20"/>
                <w:szCs w:val="20"/>
              </w:rPr>
              <w:t>modelo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competencias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que</w:t>
            </w:r>
            <w:r w:rsidR="00AF7DF8" w:rsidRPr="004B0240">
              <w:rPr>
                <w:rFonts w:ascii="Arial" w:hAnsi="Arial" w:cs="Arial"/>
                <w:color w:val="000000"/>
                <w:sz w:val="20"/>
                <w:szCs w:val="20"/>
              </w:rPr>
              <w:t xml:space="preserve"> </w:t>
            </w:r>
            <w:r w:rsidRPr="004B0240">
              <w:rPr>
                <w:rFonts w:ascii="Arial" w:hAnsi="Arial" w:cs="Arial"/>
                <w:color w:val="000000"/>
                <w:sz w:val="20"/>
                <w:szCs w:val="20"/>
              </w:rPr>
              <w:t>se</w:t>
            </w:r>
            <w:r w:rsidR="00AF7DF8" w:rsidRPr="004B0240">
              <w:rPr>
                <w:rFonts w:ascii="Arial" w:hAnsi="Arial" w:cs="Arial"/>
                <w:color w:val="000000"/>
                <w:sz w:val="20"/>
                <w:szCs w:val="20"/>
              </w:rPr>
              <w:t xml:space="preserve"> </w:t>
            </w:r>
            <w:r w:rsidRPr="004B0240">
              <w:rPr>
                <w:rFonts w:ascii="Arial" w:hAnsi="Arial" w:cs="Arial"/>
                <w:color w:val="000000"/>
                <w:sz w:val="20"/>
                <w:szCs w:val="20"/>
              </w:rPr>
              <w:t>registran</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diferentes</w:t>
            </w:r>
            <w:r w:rsidR="00AF7DF8" w:rsidRPr="004B0240">
              <w:rPr>
                <w:rFonts w:ascii="Arial" w:hAnsi="Arial" w:cs="Arial"/>
                <w:color w:val="000000"/>
                <w:sz w:val="20"/>
                <w:szCs w:val="20"/>
              </w:rPr>
              <w:t xml:space="preserve"> </w:t>
            </w:r>
            <w:r w:rsidRPr="004B0240">
              <w:rPr>
                <w:rFonts w:ascii="Arial" w:hAnsi="Arial" w:cs="Arial"/>
                <w:color w:val="000000"/>
                <w:sz w:val="20"/>
                <w:szCs w:val="20"/>
              </w:rPr>
              <w:t>competencias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desarrollar</w:t>
            </w:r>
            <w:r w:rsidR="00AF7DF8" w:rsidRPr="004B0240">
              <w:rPr>
                <w:rFonts w:ascii="Arial" w:hAnsi="Arial" w:cs="Arial"/>
                <w:color w:val="000000"/>
                <w:sz w:val="20"/>
                <w:szCs w:val="20"/>
              </w:rPr>
              <w:t xml:space="preserve"> </w:t>
            </w:r>
            <w:r w:rsidRPr="004B0240">
              <w:rPr>
                <w:rFonts w:ascii="Arial" w:hAnsi="Arial" w:cs="Arial"/>
                <w:color w:val="000000"/>
                <w:sz w:val="20"/>
                <w:szCs w:val="20"/>
              </w:rPr>
              <w:t>o</w:t>
            </w:r>
            <w:r w:rsidR="00AF7DF8" w:rsidRPr="004B0240">
              <w:rPr>
                <w:rFonts w:ascii="Arial" w:hAnsi="Arial" w:cs="Arial"/>
                <w:color w:val="000000"/>
                <w:sz w:val="20"/>
                <w:szCs w:val="20"/>
              </w:rPr>
              <w:t xml:space="preserve"> </w:t>
            </w:r>
            <w:r w:rsidRPr="004B0240">
              <w:rPr>
                <w:rFonts w:ascii="Arial" w:hAnsi="Arial" w:cs="Arial"/>
                <w:color w:val="000000"/>
                <w:sz w:val="20"/>
                <w:szCs w:val="20"/>
              </w:rPr>
              <w:t>potencializar</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entidad,</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posibles</w:t>
            </w:r>
            <w:r w:rsidR="00AF7DF8" w:rsidRPr="004B0240">
              <w:rPr>
                <w:rFonts w:ascii="Arial" w:hAnsi="Arial" w:cs="Arial"/>
                <w:color w:val="000000"/>
                <w:sz w:val="20"/>
                <w:szCs w:val="20"/>
              </w:rPr>
              <w:t xml:space="preserve"> </w:t>
            </w:r>
            <w:r w:rsidRPr="004B0240">
              <w:rPr>
                <w:rFonts w:ascii="Arial" w:hAnsi="Arial" w:cs="Arial"/>
                <w:color w:val="000000"/>
                <w:sz w:val="20"/>
                <w:szCs w:val="20"/>
              </w:rPr>
              <w:t>temáticas</w:t>
            </w:r>
            <w:r w:rsidR="00AF7DF8" w:rsidRPr="004B0240">
              <w:rPr>
                <w:rFonts w:ascii="Arial" w:hAnsi="Arial" w:cs="Arial"/>
                <w:color w:val="000000"/>
                <w:sz w:val="20"/>
                <w:szCs w:val="20"/>
              </w:rPr>
              <w:t xml:space="preserve"> </w:t>
            </w:r>
            <w:r w:rsidRPr="004B0240">
              <w:rPr>
                <w:rFonts w:ascii="Arial" w:hAnsi="Arial" w:cs="Arial"/>
                <w:color w:val="000000"/>
                <w:sz w:val="20"/>
                <w:szCs w:val="20"/>
              </w:rPr>
              <w:t>que</w:t>
            </w:r>
            <w:r w:rsidR="00AF7DF8" w:rsidRPr="004B0240">
              <w:rPr>
                <w:rFonts w:ascii="Arial" w:hAnsi="Arial" w:cs="Arial"/>
                <w:color w:val="000000"/>
                <w:sz w:val="20"/>
                <w:szCs w:val="20"/>
              </w:rPr>
              <w:t xml:space="preserve"> </w:t>
            </w:r>
            <w:r w:rsidRPr="004B0240">
              <w:rPr>
                <w:rFonts w:ascii="Arial" w:hAnsi="Arial" w:cs="Arial"/>
                <w:color w:val="000000"/>
                <w:sz w:val="20"/>
                <w:szCs w:val="20"/>
              </w:rPr>
              <w:t>estas</w:t>
            </w:r>
            <w:r w:rsidR="00AF7DF8" w:rsidRPr="004B0240">
              <w:rPr>
                <w:rFonts w:ascii="Arial" w:hAnsi="Arial" w:cs="Arial"/>
                <w:color w:val="000000"/>
                <w:sz w:val="20"/>
                <w:szCs w:val="20"/>
              </w:rPr>
              <w:t xml:space="preserve"> </w:t>
            </w:r>
            <w:r w:rsidRPr="004B0240">
              <w:rPr>
                <w:rFonts w:ascii="Arial" w:hAnsi="Arial" w:cs="Arial"/>
                <w:color w:val="000000"/>
                <w:sz w:val="20"/>
                <w:szCs w:val="20"/>
              </w:rPr>
              <w:t>incluirán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capacidades</w:t>
            </w:r>
            <w:r w:rsidR="00AF7DF8" w:rsidRPr="004B0240">
              <w:rPr>
                <w:rFonts w:ascii="Arial" w:hAnsi="Arial" w:cs="Arial"/>
                <w:color w:val="000000"/>
                <w:sz w:val="20"/>
                <w:szCs w:val="20"/>
              </w:rPr>
              <w:t xml:space="preserve"> </w:t>
            </w: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fortalecer.</w:t>
            </w:r>
            <w:r w:rsidR="00AF7DF8" w:rsidRPr="004B0240">
              <w:rPr>
                <w:rFonts w:ascii="Arial" w:hAnsi="Arial" w:cs="Arial"/>
                <w:color w:val="000000"/>
                <w:sz w:val="20"/>
                <w:szCs w:val="20"/>
              </w:rPr>
              <w:t xml:space="preserve"> </w:t>
            </w:r>
            <w:r w:rsidRPr="004B0240">
              <w:rPr>
                <w:rFonts w:ascii="Arial" w:hAnsi="Arial" w:cs="Arial"/>
                <w:color w:val="000000"/>
                <w:sz w:val="20"/>
                <w:szCs w:val="20"/>
              </w:rPr>
              <w:br/>
              <w:t>c.</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Diseñar</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formalizar</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plan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formación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alineándolo</w:t>
            </w:r>
            <w:r w:rsidR="00AF7DF8" w:rsidRPr="004B0240">
              <w:rPr>
                <w:rFonts w:ascii="Arial" w:hAnsi="Arial" w:cs="Arial"/>
                <w:color w:val="000000"/>
                <w:sz w:val="20"/>
                <w:szCs w:val="20"/>
              </w:rPr>
              <w:t xml:space="preserve"> </w:t>
            </w:r>
            <w:r w:rsidRPr="004B0240">
              <w:rPr>
                <w:rFonts w:ascii="Arial" w:hAnsi="Arial" w:cs="Arial"/>
                <w:color w:val="000000"/>
                <w:sz w:val="20"/>
                <w:szCs w:val="20"/>
              </w:rPr>
              <w:t>con</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PIC</w:t>
            </w:r>
            <w:r w:rsidR="00AF7DF8" w:rsidRPr="004B0240">
              <w:rPr>
                <w:rFonts w:ascii="Arial" w:hAnsi="Arial" w:cs="Arial"/>
                <w:color w:val="000000"/>
                <w:sz w:val="20"/>
                <w:szCs w:val="20"/>
              </w:rPr>
              <w:t xml:space="preserve"> </w:t>
            </w:r>
            <w:r w:rsidRPr="004B0240">
              <w:rPr>
                <w:rFonts w:ascii="Arial" w:hAnsi="Arial" w:cs="Arial"/>
                <w:color w:val="000000"/>
                <w:sz w:val="20"/>
                <w:szCs w:val="20"/>
              </w:rPr>
              <w:t>(Plan</w:t>
            </w:r>
            <w:r w:rsidR="00AF7DF8" w:rsidRPr="004B0240">
              <w:rPr>
                <w:rFonts w:ascii="Arial" w:hAnsi="Arial" w:cs="Arial"/>
                <w:color w:val="000000"/>
                <w:sz w:val="20"/>
                <w:szCs w:val="20"/>
              </w:rPr>
              <w:t xml:space="preserve"> </w:t>
            </w:r>
            <w:r w:rsidRPr="004B0240">
              <w:rPr>
                <w:rFonts w:ascii="Arial" w:hAnsi="Arial" w:cs="Arial"/>
                <w:color w:val="000000"/>
                <w:sz w:val="20"/>
                <w:szCs w:val="20"/>
              </w:rPr>
              <w:t>Institucional</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Capacitación).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br/>
              <w:t>d.</w:t>
            </w:r>
            <w:r w:rsidR="00AF7DF8" w:rsidRPr="004B0240">
              <w:rPr>
                <w:rFonts w:ascii="Arial" w:hAnsi="Arial" w:cs="Arial"/>
                <w:color w:val="000000"/>
                <w:sz w:val="20"/>
                <w:szCs w:val="20"/>
              </w:rPr>
              <w:t xml:space="preserve"> </w:t>
            </w:r>
            <w:r w:rsidRPr="004B0240">
              <w:rPr>
                <w:rFonts w:ascii="Arial" w:hAnsi="Arial" w:cs="Arial"/>
                <w:color w:val="000000"/>
                <w:sz w:val="20"/>
                <w:szCs w:val="20"/>
              </w:rPr>
              <w:t>Validar</w:t>
            </w:r>
            <w:r w:rsidR="00AF7DF8" w:rsidRPr="004B0240">
              <w:rPr>
                <w:rFonts w:ascii="Arial" w:hAnsi="Arial" w:cs="Arial"/>
                <w:color w:val="000000"/>
                <w:sz w:val="20"/>
                <w:szCs w:val="20"/>
              </w:rPr>
              <w:t xml:space="preserve"> </w:t>
            </w:r>
            <w:r w:rsidRPr="004B0240">
              <w:rPr>
                <w:rFonts w:ascii="Arial" w:hAnsi="Arial" w:cs="Arial"/>
                <w:color w:val="000000"/>
                <w:sz w:val="20"/>
                <w:szCs w:val="20"/>
              </w:rPr>
              <w:t>si</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artefactos</w:t>
            </w:r>
            <w:r w:rsidR="00AF7DF8" w:rsidRPr="004B0240">
              <w:rPr>
                <w:rFonts w:ascii="Arial" w:hAnsi="Arial" w:cs="Arial"/>
                <w:color w:val="000000"/>
                <w:sz w:val="20"/>
                <w:szCs w:val="20"/>
              </w:rPr>
              <w:t xml:space="preserve"> </w:t>
            </w:r>
            <w:r w:rsidRPr="004B0240">
              <w:rPr>
                <w:rFonts w:ascii="Arial" w:hAnsi="Arial" w:cs="Arial"/>
                <w:color w:val="000000"/>
                <w:sz w:val="20"/>
                <w:szCs w:val="20"/>
              </w:rPr>
              <w:t>expuestos</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TO-BE</w:t>
            </w:r>
            <w:r w:rsidR="00AF7DF8" w:rsidRPr="004B0240">
              <w:rPr>
                <w:rFonts w:ascii="Arial" w:hAnsi="Arial" w:cs="Arial"/>
                <w:color w:val="000000"/>
                <w:sz w:val="20"/>
                <w:szCs w:val="20"/>
              </w:rPr>
              <w:t xml:space="preserve"> </w:t>
            </w:r>
            <w:r w:rsidRPr="004B0240">
              <w:rPr>
                <w:rFonts w:ascii="Arial" w:hAnsi="Arial" w:cs="Arial"/>
                <w:color w:val="000000"/>
                <w:sz w:val="20"/>
                <w:szCs w:val="20"/>
              </w:rPr>
              <w:t>(01-C460-TO-BE-UA-DOC-Uso-Aprop,</w:t>
            </w:r>
            <w:r w:rsidR="00AF7DF8" w:rsidRPr="004B0240">
              <w:rPr>
                <w:rFonts w:ascii="Arial" w:hAnsi="Arial" w:cs="Arial"/>
                <w:color w:val="000000"/>
                <w:sz w:val="20"/>
                <w:szCs w:val="20"/>
              </w:rPr>
              <w:t xml:space="preserve"> </w:t>
            </w:r>
            <w:r w:rsidRPr="004B0240">
              <w:rPr>
                <w:rFonts w:ascii="Arial" w:hAnsi="Arial" w:cs="Arial"/>
                <w:color w:val="000000"/>
                <w:sz w:val="20"/>
                <w:szCs w:val="20"/>
              </w:rPr>
              <w:t>05-C460</w:t>
            </w:r>
            <w:r w:rsidR="00AF7DF8" w:rsidRPr="004B0240">
              <w:rPr>
                <w:rFonts w:ascii="Arial" w:hAnsi="Arial" w:cs="Arial"/>
                <w:color w:val="000000"/>
                <w:sz w:val="20"/>
                <w:szCs w:val="20"/>
              </w:rPr>
              <w:t xml:space="preserve"> </w:t>
            </w:r>
            <w:r w:rsidRPr="004B0240">
              <w:rPr>
                <w:rFonts w:ascii="Arial" w:hAnsi="Arial" w:cs="Arial"/>
                <w:color w:val="000000"/>
                <w:sz w:val="20"/>
                <w:szCs w:val="20"/>
              </w:rPr>
              <w:t>–</w:t>
            </w:r>
            <w:r w:rsidR="00AF7DF8" w:rsidRPr="004B0240">
              <w:rPr>
                <w:rFonts w:ascii="Arial" w:hAnsi="Arial" w:cs="Arial"/>
                <w:color w:val="000000"/>
                <w:sz w:val="20"/>
                <w:szCs w:val="20"/>
              </w:rPr>
              <w:t xml:space="preserve"> </w:t>
            </w:r>
            <w:r w:rsidRPr="004B0240">
              <w:rPr>
                <w:rFonts w:ascii="Arial" w:hAnsi="Arial" w:cs="Arial"/>
                <w:color w:val="000000"/>
                <w:sz w:val="20"/>
                <w:szCs w:val="20"/>
              </w:rPr>
              <w:t>TO-BE-UA-ART-Plan-</w:t>
            </w:r>
            <w:proofErr w:type="spellStart"/>
            <w:r w:rsidRPr="004B0240">
              <w:rPr>
                <w:rFonts w:ascii="Arial" w:hAnsi="Arial" w:cs="Arial"/>
                <w:color w:val="000000"/>
                <w:sz w:val="20"/>
                <w:szCs w:val="20"/>
              </w:rPr>
              <w:t>Form</w:t>
            </w:r>
            <w:proofErr w:type="spellEnd"/>
            <w:r w:rsidRPr="004B0240">
              <w:rPr>
                <w:rFonts w:ascii="Arial" w:hAnsi="Arial" w:cs="Arial"/>
                <w:color w:val="000000"/>
                <w:sz w:val="20"/>
                <w:szCs w:val="20"/>
              </w:rPr>
              <w:t>)</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primer</w:t>
            </w:r>
            <w:r w:rsidR="00AF7DF8" w:rsidRPr="004B0240">
              <w:rPr>
                <w:rFonts w:ascii="Arial" w:hAnsi="Arial" w:cs="Arial"/>
                <w:color w:val="000000"/>
                <w:sz w:val="20"/>
                <w:szCs w:val="20"/>
              </w:rPr>
              <w:t xml:space="preserve"> </w:t>
            </w:r>
            <w:r w:rsidRPr="004B0240">
              <w:rPr>
                <w:rFonts w:ascii="Arial" w:hAnsi="Arial" w:cs="Arial"/>
                <w:color w:val="000000"/>
                <w:sz w:val="20"/>
                <w:szCs w:val="20"/>
              </w:rPr>
              <w:t>ejercicio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Arquitectura</w:t>
            </w:r>
            <w:r w:rsidR="00AF7DF8" w:rsidRPr="004B0240">
              <w:rPr>
                <w:rFonts w:ascii="Arial" w:hAnsi="Arial" w:cs="Arial"/>
                <w:color w:val="000000"/>
                <w:sz w:val="20"/>
                <w:szCs w:val="20"/>
              </w:rPr>
              <w:t xml:space="preserve"> </w:t>
            </w:r>
            <w:r w:rsidRPr="004B0240">
              <w:rPr>
                <w:rFonts w:ascii="Arial" w:hAnsi="Arial" w:cs="Arial"/>
                <w:color w:val="000000"/>
                <w:sz w:val="20"/>
                <w:szCs w:val="20"/>
              </w:rPr>
              <w:t>empresarial,</w:t>
            </w:r>
            <w:r w:rsidR="00AF7DF8" w:rsidRPr="004B0240">
              <w:rPr>
                <w:rFonts w:ascii="Arial" w:hAnsi="Arial" w:cs="Arial"/>
                <w:color w:val="000000"/>
                <w:sz w:val="20"/>
                <w:szCs w:val="20"/>
              </w:rPr>
              <w:t xml:space="preserve"> </w:t>
            </w:r>
            <w:r w:rsidRPr="004B0240">
              <w:rPr>
                <w:rFonts w:ascii="Arial" w:hAnsi="Arial" w:cs="Arial"/>
                <w:color w:val="000000"/>
                <w:sz w:val="20"/>
                <w:szCs w:val="20"/>
              </w:rPr>
              <w:t>aún</w:t>
            </w:r>
            <w:r w:rsidR="00AF7DF8" w:rsidRPr="004B0240">
              <w:rPr>
                <w:rFonts w:ascii="Arial" w:hAnsi="Arial" w:cs="Arial"/>
                <w:color w:val="000000"/>
                <w:sz w:val="20"/>
                <w:szCs w:val="20"/>
              </w:rPr>
              <w:t xml:space="preserve"> </w:t>
            </w:r>
            <w:r w:rsidRPr="004B0240">
              <w:rPr>
                <w:rFonts w:ascii="Arial" w:hAnsi="Arial" w:cs="Arial"/>
                <w:color w:val="000000"/>
                <w:sz w:val="20"/>
                <w:szCs w:val="20"/>
              </w:rPr>
              <w:t>son</w:t>
            </w:r>
            <w:r w:rsidR="00AF7DF8" w:rsidRPr="004B0240">
              <w:rPr>
                <w:rFonts w:ascii="Arial" w:hAnsi="Arial" w:cs="Arial"/>
                <w:color w:val="000000"/>
                <w:sz w:val="20"/>
                <w:szCs w:val="20"/>
              </w:rPr>
              <w:t xml:space="preserve"> </w:t>
            </w:r>
            <w:r w:rsidRPr="004B0240">
              <w:rPr>
                <w:rFonts w:ascii="Arial" w:hAnsi="Arial" w:cs="Arial"/>
                <w:color w:val="000000"/>
                <w:sz w:val="20"/>
                <w:szCs w:val="20"/>
              </w:rPr>
              <w:t>vigentes</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podrían</w:t>
            </w:r>
            <w:r w:rsidR="00AF7DF8" w:rsidRPr="004B0240">
              <w:rPr>
                <w:rFonts w:ascii="Arial" w:hAnsi="Arial" w:cs="Arial"/>
                <w:color w:val="000000"/>
                <w:sz w:val="20"/>
                <w:szCs w:val="20"/>
              </w:rPr>
              <w:t xml:space="preserve"> </w:t>
            </w:r>
            <w:r w:rsidRPr="004B0240">
              <w:rPr>
                <w:rFonts w:ascii="Arial" w:hAnsi="Arial" w:cs="Arial"/>
                <w:color w:val="000000"/>
                <w:sz w:val="20"/>
                <w:szCs w:val="20"/>
              </w:rPr>
              <w:t>aplicarse</w:t>
            </w:r>
            <w:r w:rsidR="00AF7DF8" w:rsidRPr="004B0240">
              <w:rPr>
                <w:rFonts w:ascii="Arial" w:hAnsi="Arial" w:cs="Arial"/>
                <w:color w:val="000000"/>
                <w:sz w:val="20"/>
                <w:szCs w:val="20"/>
              </w:rPr>
              <w:t xml:space="preserve"> </w:t>
            </w:r>
            <w:r w:rsidRPr="004B0240">
              <w:rPr>
                <w:rFonts w:ascii="Arial" w:hAnsi="Arial" w:cs="Arial"/>
                <w:color w:val="000000"/>
                <w:sz w:val="20"/>
                <w:szCs w:val="20"/>
              </w:rPr>
              <w:t>para</w:t>
            </w:r>
            <w:r w:rsidR="00AF7DF8" w:rsidRPr="004B0240">
              <w:rPr>
                <w:rFonts w:ascii="Arial" w:hAnsi="Arial" w:cs="Arial"/>
                <w:color w:val="000000"/>
                <w:sz w:val="20"/>
                <w:szCs w:val="20"/>
              </w:rPr>
              <w:t xml:space="preserve"> </w:t>
            </w:r>
            <w:r w:rsidRPr="004B0240">
              <w:rPr>
                <w:rFonts w:ascii="Arial" w:hAnsi="Arial" w:cs="Arial"/>
                <w:color w:val="000000"/>
                <w:sz w:val="20"/>
                <w:szCs w:val="20"/>
              </w:rPr>
              <w:t>desarrollar</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presente</w:t>
            </w:r>
            <w:r w:rsidR="00AF7DF8" w:rsidRPr="004B0240">
              <w:rPr>
                <w:rFonts w:ascii="Arial" w:hAnsi="Arial" w:cs="Arial"/>
                <w:color w:val="000000"/>
                <w:sz w:val="20"/>
                <w:szCs w:val="20"/>
              </w:rPr>
              <w:t xml:space="preserve"> </w:t>
            </w:r>
            <w:r w:rsidRPr="004B0240">
              <w:rPr>
                <w:rFonts w:ascii="Arial" w:hAnsi="Arial" w:cs="Arial"/>
                <w:color w:val="000000"/>
                <w:sz w:val="20"/>
                <w:szCs w:val="20"/>
              </w:rPr>
              <w:t>solución.</w:t>
            </w:r>
            <w:r w:rsidRPr="004B0240">
              <w:rPr>
                <w:rFonts w:ascii="Arial" w:hAnsi="Arial" w:cs="Arial"/>
                <w:color w:val="000000"/>
                <w:sz w:val="20"/>
                <w:szCs w:val="20"/>
              </w:rPr>
              <w:br/>
              <w:t>e.</w:t>
            </w:r>
            <w:r w:rsidR="00AF7DF8" w:rsidRPr="004B0240">
              <w:rPr>
                <w:rFonts w:ascii="Arial" w:hAnsi="Arial" w:cs="Arial"/>
                <w:color w:val="000000"/>
                <w:sz w:val="20"/>
                <w:szCs w:val="20"/>
              </w:rPr>
              <w:t xml:space="preserve"> </w:t>
            </w:r>
            <w:r w:rsidRPr="004B0240">
              <w:rPr>
                <w:rFonts w:ascii="Arial" w:hAnsi="Arial" w:cs="Arial"/>
                <w:color w:val="000000"/>
                <w:sz w:val="20"/>
                <w:szCs w:val="20"/>
              </w:rPr>
              <w:t>Desarrollar</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plan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Formación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conjunto</w:t>
            </w:r>
            <w:r w:rsidR="00AF7DF8" w:rsidRPr="004B0240">
              <w:rPr>
                <w:rFonts w:ascii="Arial" w:hAnsi="Arial" w:cs="Arial"/>
                <w:color w:val="000000"/>
                <w:sz w:val="20"/>
                <w:szCs w:val="20"/>
              </w:rPr>
              <w:t xml:space="preserve"> </w:t>
            </w:r>
            <w:r w:rsidRPr="004B0240">
              <w:rPr>
                <w:rFonts w:ascii="Arial" w:hAnsi="Arial" w:cs="Arial"/>
                <w:color w:val="000000"/>
                <w:sz w:val="20"/>
                <w:szCs w:val="20"/>
              </w:rPr>
              <w:t>con</w:t>
            </w:r>
            <w:r w:rsidR="00AF7DF8" w:rsidRPr="004B0240">
              <w:rPr>
                <w:rFonts w:ascii="Arial" w:hAnsi="Arial" w:cs="Arial"/>
                <w:color w:val="000000"/>
                <w:sz w:val="20"/>
                <w:szCs w:val="20"/>
              </w:rPr>
              <w:t xml:space="preserve"> </w:t>
            </w:r>
            <w:r w:rsidRPr="004B0240">
              <w:rPr>
                <w:rFonts w:ascii="Arial" w:hAnsi="Arial" w:cs="Arial"/>
                <w:color w:val="000000"/>
                <w:sz w:val="20"/>
                <w:szCs w:val="20"/>
              </w:rPr>
              <w:t>Talento</w:t>
            </w:r>
            <w:r w:rsidR="00AF7DF8" w:rsidRPr="004B0240">
              <w:rPr>
                <w:rFonts w:ascii="Arial" w:hAnsi="Arial" w:cs="Arial"/>
                <w:color w:val="000000"/>
                <w:sz w:val="20"/>
                <w:szCs w:val="20"/>
              </w:rPr>
              <w:t xml:space="preserve"> </w:t>
            </w:r>
            <w:r w:rsidRPr="004B0240">
              <w:rPr>
                <w:rFonts w:ascii="Arial" w:hAnsi="Arial" w:cs="Arial"/>
                <w:color w:val="000000"/>
                <w:sz w:val="20"/>
                <w:szCs w:val="20"/>
              </w:rPr>
              <w:t>Humano</w:t>
            </w:r>
            <w:r w:rsidR="00AF7DF8" w:rsidRPr="004B0240">
              <w:rPr>
                <w:rFonts w:ascii="Arial" w:hAnsi="Arial" w:cs="Arial"/>
                <w:color w:val="000000"/>
                <w:sz w:val="20"/>
                <w:szCs w:val="20"/>
              </w:rPr>
              <w:t xml:space="preserve"> </w:t>
            </w:r>
            <w:r w:rsidRPr="004B0240">
              <w:rPr>
                <w:rFonts w:ascii="Arial" w:hAnsi="Arial" w:cs="Arial"/>
                <w:color w:val="000000"/>
                <w:sz w:val="20"/>
                <w:szCs w:val="20"/>
              </w:rPr>
              <w:t>validando</w:t>
            </w:r>
            <w:r w:rsidR="00AF7DF8" w:rsidRPr="004B0240">
              <w:rPr>
                <w:rFonts w:ascii="Arial" w:hAnsi="Arial" w:cs="Arial"/>
                <w:color w:val="000000"/>
                <w:sz w:val="20"/>
                <w:szCs w:val="20"/>
              </w:rPr>
              <w:t xml:space="preserve"> </w:t>
            </w:r>
            <w:r w:rsidRPr="004B0240">
              <w:rPr>
                <w:rFonts w:ascii="Arial" w:hAnsi="Arial" w:cs="Arial"/>
                <w:color w:val="000000"/>
                <w:sz w:val="20"/>
                <w:szCs w:val="20"/>
              </w:rPr>
              <w:t>con</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entidad</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fechas,</w:t>
            </w:r>
            <w:r w:rsidR="00AF7DF8" w:rsidRPr="004B0240">
              <w:rPr>
                <w:rFonts w:ascii="Arial" w:hAnsi="Arial" w:cs="Arial"/>
                <w:color w:val="000000"/>
                <w:sz w:val="20"/>
                <w:szCs w:val="20"/>
              </w:rPr>
              <w:t xml:space="preserve"> </w:t>
            </w:r>
            <w:r w:rsidRPr="004B0240">
              <w:rPr>
                <w:rFonts w:ascii="Arial" w:hAnsi="Arial" w:cs="Arial"/>
                <w:color w:val="000000"/>
                <w:sz w:val="20"/>
                <w:szCs w:val="20"/>
              </w:rPr>
              <w:t>presupuesto,</w:t>
            </w:r>
            <w:r w:rsidR="00AF7DF8" w:rsidRPr="004B0240">
              <w:rPr>
                <w:rFonts w:ascii="Arial" w:hAnsi="Arial" w:cs="Arial"/>
                <w:color w:val="000000"/>
                <w:sz w:val="20"/>
                <w:szCs w:val="20"/>
              </w:rPr>
              <w:t xml:space="preserve"> </w:t>
            </w:r>
            <w:r w:rsidRPr="004B0240">
              <w:rPr>
                <w:rFonts w:ascii="Arial" w:hAnsi="Arial" w:cs="Arial"/>
                <w:color w:val="000000"/>
                <w:sz w:val="20"/>
                <w:szCs w:val="20"/>
              </w:rPr>
              <w:t>involucrados,</w:t>
            </w:r>
            <w:r w:rsidR="00AF7DF8" w:rsidRPr="004B0240">
              <w:rPr>
                <w:rFonts w:ascii="Arial" w:hAnsi="Arial" w:cs="Arial"/>
                <w:color w:val="000000"/>
                <w:sz w:val="20"/>
                <w:szCs w:val="20"/>
              </w:rPr>
              <w:t xml:space="preserve"> </w:t>
            </w:r>
            <w:r w:rsidRPr="004B0240">
              <w:rPr>
                <w:rFonts w:ascii="Arial" w:hAnsi="Arial" w:cs="Arial"/>
                <w:color w:val="000000"/>
                <w:sz w:val="20"/>
                <w:szCs w:val="20"/>
              </w:rPr>
              <w:t>entre</w:t>
            </w:r>
            <w:r w:rsidR="00AF7DF8" w:rsidRPr="004B0240">
              <w:rPr>
                <w:rFonts w:ascii="Arial" w:hAnsi="Arial" w:cs="Arial"/>
                <w:color w:val="000000"/>
                <w:sz w:val="20"/>
                <w:szCs w:val="20"/>
              </w:rPr>
              <w:t xml:space="preserve"> </w:t>
            </w:r>
            <w:r w:rsidRPr="004B0240">
              <w:rPr>
                <w:rFonts w:ascii="Arial" w:hAnsi="Arial" w:cs="Arial"/>
                <w:color w:val="000000"/>
                <w:sz w:val="20"/>
                <w:szCs w:val="20"/>
              </w:rPr>
              <w:t>otros.</w:t>
            </w:r>
          </w:p>
        </w:tc>
      </w:tr>
      <w:tr w:rsidR="00176BB5" w:rsidRPr="004B0240" w14:paraId="06906EA9" w14:textId="77777777" w:rsidTr="00CA2CF6">
        <w:trPr>
          <w:trHeight w:val="20"/>
        </w:trPr>
        <w:tc>
          <w:tcPr>
            <w:tcW w:w="1235" w:type="pct"/>
            <w:shd w:val="clear" w:color="auto" w:fill="auto"/>
            <w:vAlign w:val="center"/>
            <w:hideMark/>
          </w:tcPr>
          <w:p w14:paraId="11B47E4F" w14:textId="77777777" w:rsidR="00176BB5" w:rsidRPr="004B0240" w:rsidRDefault="00176BB5" w:rsidP="00F50649">
            <w:pPr>
              <w:spacing w:after="0" w:line="240" w:lineRule="auto"/>
              <w:rPr>
                <w:rFonts w:ascii="Arial" w:hAnsi="Arial" w:cs="Arial"/>
                <w:color w:val="000000"/>
                <w:sz w:val="20"/>
                <w:szCs w:val="20"/>
              </w:rPr>
            </w:pPr>
            <w:r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ajuste</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Gestión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Cambio</w:t>
            </w:r>
            <w:r w:rsidR="00AF7DF8" w:rsidRPr="004B0240">
              <w:rPr>
                <w:rFonts w:ascii="Arial" w:hAnsi="Arial" w:cs="Arial"/>
                <w:color w:val="000000"/>
                <w:sz w:val="20"/>
                <w:szCs w:val="20"/>
              </w:rPr>
              <w:t xml:space="preserve"> </w:t>
            </w:r>
            <w:r w:rsidRPr="004B0240">
              <w:rPr>
                <w:rFonts w:ascii="Arial" w:hAnsi="Arial" w:cs="Arial"/>
                <w:color w:val="000000"/>
                <w:sz w:val="20"/>
                <w:szCs w:val="20"/>
              </w:rPr>
              <w:t>Organizacional</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dentro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Pr="004B0240">
              <w:rPr>
                <w:rFonts w:ascii="Arial" w:hAnsi="Arial" w:cs="Arial"/>
                <w:color w:val="000000"/>
                <w:sz w:val="20"/>
                <w:szCs w:val="20"/>
              </w:rPr>
              <w:t>entidad</w:t>
            </w:r>
          </w:p>
        </w:tc>
        <w:tc>
          <w:tcPr>
            <w:tcW w:w="1032" w:type="pct"/>
            <w:shd w:val="clear" w:color="auto" w:fill="auto"/>
            <w:vAlign w:val="center"/>
            <w:hideMark/>
          </w:tcPr>
          <w:p w14:paraId="545E67DA" w14:textId="77777777" w:rsidR="00176BB5" w:rsidRPr="004B0240" w:rsidRDefault="00176BB5" w:rsidP="008F5165">
            <w:pPr>
              <w:spacing w:after="0" w:line="240" w:lineRule="auto"/>
              <w:jc w:val="both"/>
              <w:rPr>
                <w:rFonts w:ascii="Arial" w:hAnsi="Arial" w:cs="Arial"/>
                <w:color w:val="000000"/>
                <w:sz w:val="20"/>
                <w:szCs w:val="20"/>
              </w:rPr>
            </w:pPr>
            <w:r w:rsidRPr="004B0240">
              <w:rPr>
                <w:rFonts w:ascii="Arial" w:hAnsi="Arial" w:cs="Arial"/>
                <w:color w:val="000000"/>
                <w:sz w:val="20"/>
                <w:szCs w:val="20"/>
              </w:rPr>
              <w:t>Se</w:t>
            </w:r>
            <w:r w:rsidR="00AF7DF8" w:rsidRPr="004B0240">
              <w:rPr>
                <w:rFonts w:ascii="Arial" w:hAnsi="Arial" w:cs="Arial"/>
                <w:color w:val="000000"/>
                <w:sz w:val="20"/>
                <w:szCs w:val="20"/>
              </w:rPr>
              <w:t xml:space="preserve"> </w:t>
            </w:r>
            <w:r w:rsidRPr="004B0240">
              <w:rPr>
                <w:rFonts w:ascii="Arial" w:hAnsi="Arial" w:cs="Arial"/>
                <w:color w:val="000000"/>
                <w:sz w:val="20"/>
                <w:szCs w:val="20"/>
              </w:rPr>
              <w:t>refiere</w:t>
            </w:r>
            <w:r w:rsidR="00AF7DF8" w:rsidRPr="004B0240">
              <w:rPr>
                <w:rFonts w:ascii="Arial" w:hAnsi="Arial" w:cs="Arial"/>
                <w:color w:val="000000"/>
                <w:sz w:val="20"/>
                <w:szCs w:val="20"/>
              </w:rPr>
              <w:t xml:space="preserve"> </w:t>
            </w:r>
            <w:r w:rsidRPr="004B0240">
              <w:rPr>
                <w:rFonts w:ascii="Arial" w:hAnsi="Arial" w:cs="Arial"/>
                <w:color w:val="000000"/>
                <w:sz w:val="20"/>
                <w:szCs w:val="20"/>
              </w:rPr>
              <w:t>al</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diseño</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Plan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gestión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Cambio</w:t>
            </w:r>
            <w:r w:rsidR="00AF7DF8" w:rsidRPr="004B0240">
              <w:rPr>
                <w:rFonts w:ascii="Arial" w:hAnsi="Arial" w:cs="Arial"/>
                <w:color w:val="000000"/>
                <w:sz w:val="20"/>
                <w:szCs w:val="20"/>
              </w:rPr>
              <w:t xml:space="preserve"> </w:t>
            </w:r>
            <w:r w:rsidRPr="004B0240">
              <w:rPr>
                <w:rFonts w:ascii="Arial" w:hAnsi="Arial" w:cs="Arial"/>
                <w:color w:val="000000"/>
                <w:sz w:val="20"/>
                <w:szCs w:val="20"/>
              </w:rPr>
              <w:t>Organizacional</w:t>
            </w:r>
            <w:r w:rsidR="00AF7DF8" w:rsidRPr="004B0240">
              <w:rPr>
                <w:rFonts w:ascii="Arial" w:hAnsi="Arial" w:cs="Arial"/>
                <w:color w:val="000000"/>
                <w:sz w:val="20"/>
                <w:szCs w:val="20"/>
              </w:rPr>
              <w:t xml:space="preserve"> </w:t>
            </w:r>
            <w:r w:rsidRPr="004B0240">
              <w:rPr>
                <w:rFonts w:ascii="Arial" w:hAnsi="Arial" w:cs="Arial"/>
                <w:color w:val="000000"/>
                <w:sz w:val="20"/>
                <w:szCs w:val="20"/>
              </w:rPr>
              <w:t>para</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su</w:t>
            </w:r>
            <w:r w:rsidR="00AF7DF8" w:rsidRPr="004B0240">
              <w:rPr>
                <w:rFonts w:ascii="Arial" w:hAnsi="Arial" w:cs="Arial"/>
                <w:color w:val="000000"/>
                <w:sz w:val="20"/>
                <w:szCs w:val="20"/>
              </w:rPr>
              <w:t xml:space="preserve"> </w:t>
            </w:r>
            <w:r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las</w:t>
            </w:r>
            <w:r w:rsidR="00AF7DF8" w:rsidRPr="004B0240">
              <w:rPr>
                <w:rFonts w:ascii="Arial" w:hAnsi="Arial" w:cs="Arial"/>
                <w:color w:val="000000"/>
                <w:sz w:val="20"/>
                <w:szCs w:val="20"/>
              </w:rPr>
              <w:t xml:space="preserve"> </w:t>
            </w:r>
            <w:r w:rsidRPr="004B0240">
              <w:rPr>
                <w:rFonts w:ascii="Arial" w:hAnsi="Arial" w:cs="Arial"/>
                <w:color w:val="000000"/>
                <w:sz w:val="20"/>
                <w:szCs w:val="20"/>
              </w:rPr>
              <w:t>diferentes</w:t>
            </w:r>
            <w:r w:rsidR="00AF7DF8" w:rsidRPr="004B0240">
              <w:rPr>
                <w:rFonts w:ascii="Arial" w:hAnsi="Arial" w:cs="Arial"/>
                <w:color w:val="000000"/>
                <w:sz w:val="20"/>
                <w:szCs w:val="20"/>
              </w:rPr>
              <w:t xml:space="preserve"> </w:t>
            </w:r>
            <w:r w:rsidRPr="004B0240">
              <w:rPr>
                <w:rFonts w:ascii="Arial" w:hAnsi="Arial" w:cs="Arial"/>
                <w:color w:val="000000"/>
                <w:sz w:val="20"/>
                <w:szCs w:val="20"/>
              </w:rPr>
              <w:t>fases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proyectos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p>
        </w:tc>
        <w:tc>
          <w:tcPr>
            <w:tcW w:w="2733" w:type="pct"/>
            <w:shd w:val="clear" w:color="auto" w:fill="auto"/>
            <w:vAlign w:val="center"/>
            <w:hideMark/>
          </w:tcPr>
          <w:p w14:paraId="44C2F727" w14:textId="77777777" w:rsidR="00176BB5" w:rsidRPr="004B0240" w:rsidRDefault="00176BB5" w:rsidP="00F50649">
            <w:pPr>
              <w:spacing w:after="0" w:line="240" w:lineRule="auto"/>
              <w:jc w:val="both"/>
              <w:rPr>
                <w:rFonts w:ascii="Arial" w:hAnsi="Arial" w:cs="Arial"/>
                <w:color w:val="000000"/>
                <w:sz w:val="20"/>
                <w:szCs w:val="20"/>
              </w:rPr>
            </w:pP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Revisar,</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validar</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si</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caso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actualizar</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artefactos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relacionados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con</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Plan</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Gestión</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Cambio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Organizacional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(PGCO)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para</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elaborados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primer</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ejercicio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Arquitectura</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Empresarial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(TO-BE).</w:t>
            </w:r>
            <w:r w:rsidR="004E3917" w:rsidRPr="004B0240">
              <w:rPr>
                <w:rFonts w:ascii="Arial" w:hAnsi="Arial" w:cs="Arial"/>
                <w:color w:val="000000"/>
                <w:sz w:val="20"/>
                <w:szCs w:val="20"/>
              </w:rPr>
              <w:br/>
            </w:r>
            <w:r w:rsidR="00952725" w:rsidRPr="004B0240">
              <w:rPr>
                <w:rFonts w:ascii="Arial" w:hAnsi="Arial" w:cs="Arial"/>
                <w:color w:val="000000"/>
                <w:sz w:val="20"/>
                <w:szCs w:val="20"/>
              </w:rPr>
              <w:t>b</w:t>
            </w:r>
            <w:r w:rsidR="004E3917" w:rsidRPr="004B0240">
              <w:rPr>
                <w:rFonts w:ascii="Arial" w:hAnsi="Arial" w:cs="Arial"/>
                <w:color w:val="000000"/>
                <w:sz w:val="20"/>
                <w:szCs w:val="20"/>
              </w:rPr>
              <w:t>.</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Diseño,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seguimiento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al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PGCO.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Esto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involucra</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diseño</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adopción</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prácticas,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procedimientos,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recursos</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004E3917" w:rsidRPr="004B0240">
              <w:rPr>
                <w:rFonts w:ascii="Arial" w:hAnsi="Arial" w:cs="Arial"/>
                <w:color w:val="000000"/>
                <w:sz w:val="20"/>
                <w:szCs w:val="20"/>
              </w:rPr>
              <w:t>herramientas.</w:t>
            </w:r>
          </w:p>
        </w:tc>
      </w:tr>
      <w:tr w:rsidR="00176BB5" w:rsidRPr="004B0240" w14:paraId="7B2E7D64" w14:textId="77777777" w:rsidTr="00CA2CF6">
        <w:trPr>
          <w:trHeight w:val="20"/>
        </w:trPr>
        <w:tc>
          <w:tcPr>
            <w:tcW w:w="1235" w:type="pct"/>
            <w:shd w:val="clear" w:color="auto" w:fill="auto"/>
            <w:vAlign w:val="center"/>
            <w:hideMark/>
          </w:tcPr>
          <w:p w14:paraId="6DF1F48D" w14:textId="77777777" w:rsidR="00176BB5" w:rsidRPr="004B0240" w:rsidRDefault="00176BB5" w:rsidP="00F50649">
            <w:pPr>
              <w:spacing w:after="0" w:line="240" w:lineRule="auto"/>
              <w:rPr>
                <w:rFonts w:ascii="Arial" w:hAnsi="Arial" w:cs="Arial"/>
                <w:color w:val="000000"/>
                <w:sz w:val="20"/>
                <w:szCs w:val="20"/>
              </w:rPr>
            </w:pPr>
            <w:r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ajuste</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seguimiento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un</w:t>
            </w:r>
            <w:r w:rsidR="00AF7DF8" w:rsidRPr="004B0240">
              <w:rPr>
                <w:rFonts w:ascii="Arial" w:hAnsi="Arial" w:cs="Arial"/>
                <w:color w:val="000000"/>
                <w:sz w:val="20"/>
                <w:szCs w:val="20"/>
              </w:rPr>
              <w:t xml:space="preserve"> </w:t>
            </w:r>
            <w:r w:rsidRPr="004B0240">
              <w:rPr>
                <w:rFonts w:ascii="Arial" w:hAnsi="Arial" w:cs="Arial"/>
                <w:color w:val="000000"/>
                <w:sz w:val="20"/>
                <w:szCs w:val="20"/>
              </w:rPr>
              <w:t>esquema</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incentivos.</w:t>
            </w:r>
          </w:p>
        </w:tc>
        <w:tc>
          <w:tcPr>
            <w:tcW w:w="1032" w:type="pct"/>
            <w:shd w:val="clear" w:color="auto" w:fill="auto"/>
            <w:vAlign w:val="center"/>
            <w:hideMark/>
          </w:tcPr>
          <w:p w14:paraId="763FB709" w14:textId="77777777" w:rsidR="00176BB5" w:rsidRPr="004B0240" w:rsidRDefault="00176BB5" w:rsidP="008F5165">
            <w:pPr>
              <w:spacing w:after="0" w:line="240" w:lineRule="auto"/>
              <w:jc w:val="both"/>
              <w:rPr>
                <w:rFonts w:ascii="Arial" w:hAnsi="Arial" w:cs="Arial"/>
                <w:color w:val="000000"/>
                <w:sz w:val="20"/>
                <w:szCs w:val="20"/>
              </w:rPr>
            </w:pPr>
            <w:r w:rsidRPr="004B0240">
              <w:rPr>
                <w:rFonts w:ascii="Arial" w:hAnsi="Arial" w:cs="Arial"/>
                <w:color w:val="000000"/>
                <w:sz w:val="20"/>
                <w:szCs w:val="20"/>
              </w:rPr>
              <w:t>Realiza</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diseño,</w:t>
            </w:r>
            <w:r w:rsidR="00AF7DF8" w:rsidRPr="004B0240">
              <w:rPr>
                <w:rFonts w:ascii="Arial" w:hAnsi="Arial" w:cs="Arial"/>
                <w:color w:val="000000"/>
                <w:sz w:val="20"/>
                <w:szCs w:val="20"/>
              </w:rPr>
              <w:t xml:space="preserve"> </w:t>
            </w:r>
            <w:r w:rsidRPr="004B0240">
              <w:rPr>
                <w:rFonts w:ascii="Arial" w:hAnsi="Arial" w:cs="Arial"/>
                <w:color w:val="000000"/>
                <w:sz w:val="20"/>
                <w:szCs w:val="20"/>
              </w:rPr>
              <w:t>implementación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seguimiento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un</w:t>
            </w:r>
            <w:r w:rsidR="00AF7DF8" w:rsidRPr="004B0240">
              <w:rPr>
                <w:rFonts w:ascii="Arial" w:hAnsi="Arial" w:cs="Arial"/>
                <w:color w:val="000000"/>
                <w:sz w:val="20"/>
                <w:szCs w:val="20"/>
              </w:rPr>
              <w:t xml:space="preserve"> </w:t>
            </w:r>
            <w:r w:rsidRPr="004B0240">
              <w:rPr>
                <w:rFonts w:ascii="Arial" w:hAnsi="Arial" w:cs="Arial"/>
                <w:color w:val="000000"/>
                <w:sz w:val="20"/>
                <w:szCs w:val="20"/>
              </w:rPr>
              <w:t>esquema</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incentivos</w:t>
            </w:r>
            <w:r w:rsidR="00AF7DF8" w:rsidRPr="004B0240">
              <w:rPr>
                <w:rFonts w:ascii="Arial" w:hAnsi="Arial" w:cs="Arial"/>
                <w:color w:val="000000"/>
                <w:sz w:val="20"/>
                <w:szCs w:val="20"/>
              </w:rPr>
              <w:t xml:space="preserve"> </w:t>
            </w:r>
            <w:r w:rsidRPr="004B0240">
              <w:rPr>
                <w:rFonts w:ascii="Arial" w:hAnsi="Arial" w:cs="Arial"/>
                <w:color w:val="000000"/>
                <w:sz w:val="20"/>
                <w:szCs w:val="20"/>
              </w:rPr>
              <w:t>para</w:t>
            </w:r>
            <w:r w:rsidR="00AF7DF8" w:rsidRPr="004B0240">
              <w:rPr>
                <w:rFonts w:ascii="Arial" w:hAnsi="Arial" w:cs="Arial"/>
                <w:color w:val="000000"/>
                <w:sz w:val="20"/>
                <w:szCs w:val="20"/>
              </w:rPr>
              <w:t xml:space="preserve"> </w:t>
            </w:r>
            <w:r w:rsidR="009A6782" w:rsidRPr="004B0240">
              <w:rPr>
                <w:rFonts w:ascii="Arial" w:hAnsi="Arial" w:cs="Arial"/>
                <w:color w:val="000000"/>
                <w:sz w:val="20"/>
                <w:szCs w:val="20"/>
              </w:rPr>
              <w:t>la</w:t>
            </w:r>
            <w:r w:rsidR="00AF7DF8" w:rsidRPr="004B0240">
              <w:rPr>
                <w:rFonts w:ascii="Arial" w:hAnsi="Arial" w:cs="Arial"/>
                <w:color w:val="000000"/>
                <w:sz w:val="20"/>
                <w:szCs w:val="20"/>
              </w:rPr>
              <w:t xml:space="preserve"> </w:t>
            </w:r>
            <w:r w:rsidR="009A6782" w:rsidRPr="004B0240">
              <w:rPr>
                <w:rFonts w:ascii="Arial" w:hAnsi="Arial" w:cs="Arial"/>
                <w:color w:val="000000"/>
                <w:sz w:val="20"/>
                <w:szCs w:val="20"/>
              </w:rPr>
              <w:t>movilización</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grupos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interés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p>
        </w:tc>
        <w:tc>
          <w:tcPr>
            <w:tcW w:w="2733" w:type="pct"/>
            <w:shd w:val="clear" w:color="auto" w:fill="auto"/>
            <w:vAlign w:val="center"/>
            <w:hideMark/>
          </w:tcPr>
          <w:p w14:paraId="055DD12E" w14:textId="77777777" w:rsidR="00176BB5" w:rsidRPr="004B0240" w:rsidRDefault="00176BB5" w:rsidP="00F50649">
            <w:pPr>
              <w:spacing w:after="0" w:line="240" w:lineRule="auto"/>
              <w:jc w:val="both"/>
              <w:rPr>
                <w:rFonts w:ascii="Arial" w:hAnsi="Arial" w:cs="Arial"/>
                <w:color w:val="000000"/>
                <w:sz w:val="20"/>
                <w:szCs w:val="20"/>
              </w:rPr>
            </w:pPr>
            <w:r w:rsidRPr="004B0240">
              <w:rPr>
                <w:rFonts w:ascii="Arial" w:hAnsi="Arial" w:cs="Arial"/>
                <w:color w:val="000000"/>
                <w:sz w:val="20"/>
                <w:szCs w:val="20"/>
              </w:rPr>
              <w:t>a.</w:t>
            </w:r>
            <w:r w:rsidR="00AF7DF8" w:rsidRPr="004B0240">
              <w:rPr>
                <w:rFonts w:ascii="Arial" w:hAnsi="Arial" w:cs="Arial"/>
                <w:color w:val="000000"/>
                <w:sz w:val="20"/>
                <w:szCs w:val="20"/>
              </w:rPr>
              <w:t xml:space="preserve"> </w:t>
            </w:r>
            <w:r w:rsidRPr="004B0240">
              <w:rPr>
                <w:rFonts w:ascii="Arial" w:hAnsi="Arial" w:cs="Arial"/>
                <w:color w:val="000000"/>
                <w:sz w:val="20"/>
                <w:szCs w:val="20"/>
              </w:rPr>
              <w:t>Revisar,</w:t>
            </w:r>
            <w:r w:rsidR="00AF7DF8" w:rsidRPr="004B0240">
              <w:rPr>
                <w:rFonts w:ascii="Arial" w:hAnsi="Arial" w:cs="Arial"/>
                <w:color w:val="000000"/>
                <w:sz w:val="20"/>
                <w:szCs w:val="20"/>
              </w:rPr>
              <w:t xml:space="preserve"> </w:t>
            </w:r>
            <w:r w:rsidRPr="004B0240">
              <w:rPr>
                <w:rFonts w:ascii="Arial" w:hAnsi="Arial" w:cs="Arial"/>
                <w:color w:val="000000"/>
                <w:sz w:val="20"/>
                <w:szCs w:val="20"/>
              </w:rPr>
              <w:t>validar</w:t>
            </w:r>
            <w:r w:rsidR="00AF7DF8" w:rsidRPr="004B0240">
              <w:rPr>
                <w:rFonts w:ascii="Arial" w:hAnsi="Arial" w:cs="Arial"/>
                <w:color w:val="000000"/>
                <w:sz w:val="20"/>
                <w:szCs w:val="20"/>
              </w:rPr>
              <w:t xml:space="preserve"> </w:t>
            </w:r>
            <w:r w:rsidRPr="004B0240">
              <w:rPr>
                <w:rFonts w:ascii="Arial" w:hAnsi="Arial" w:cs="Arial"/>
                <w:color w:val="000000"/>
                <w:sz w:val="20"/>
                <w:szCs w:val="20"/>
              </w:rPr>
              <w:t>y</w:t>
            </w:r>
            <w:r w:rsidR="00AF7DF8" w:rsidRPr="004B0240">
              <w:rPr>
                <w:rFonts w:ascii="Arial" w:hAnsi="Arial" w:cs="Arial"/>
                <w:color w:val="000000"/>
                <w:sz w:val="20"/>
                <w:szCs w:val="20"/>
              </w:rPr>
              <w:t xml:space="preserve"> </w:t>
            </w:r>
            <w:r w:rsidRPr="004B0240">
              <w:rPr>
                <w:rFonts w:ascii="Arial" w:hAnsi="Arial" w:cs="Arial"/>
                <w:color w:val="000000"/>
                <w:sz w:val="20"/>
                <w:szCs w:val="20"/>
              </w:rPr>
              <w:t>si</w:t>
            </w:r>
            <w:r w:rsidR="00AF7DF8" w:rsidRPr="004B0240">
              <w:rPr>
                <w:rFonts w:ascii="Arial" w:hAnsi="Arial" w:cs="Arial"/>
                <w:color w:val="000000"/>
                <w:sz w:val="20"/>
                <w:szCs w:val="20"/>
              </w:rPr>
              <w:t xml:space="preserve"> </w:t>
            </w:r>
            <w:r w:rsidRPr="004B0240">
              <w:rPr>
                <w:rFonts w:ascii="Arial" w:hAnsi="Arial" w:cs="Arial"/>
                <w:color w:val="000000"/>
                <w:sz w:val="20"/>
                <w:szCs w:val="20"/>
              </w:rPr>
              <w:t>es</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caso</w:t>
            </w:r>
            <w:r w:rsidR="00AF7DF8" w:rsidRPr="004B0240">
              <w:rPr>
                <w:rFonts w:ascii="Arial" w:hAnsi="Arial" w:cs="Arial"/>
                <w:color w:val="000000"/>
                <w:sz w:val="20"/>
                <w:szCs w:val="20"/>
              </w:rPr>
              <w:t xml:space="preserve"> </w:t>
            </w:r>
            <w:r w:rsidRPr="004B0240">
              <w:rPr>
                <w:rFonts w:ascii="Arial" w:hAnsi="Arial" w:cs="Arial"/>
                <w:color w:val="000000"/>
                <w:sz w:val="20"/>
                <w:szCs w:val="20"/>
              </w:rPr>
              <w:t>actualizar</w:t>
            </w:r>
            <w:r w:rsidR="00AF7DF8" w:rsidRPr="004B0240">
              <w:rPr>
                <w:rFonts w:ascii="Arial" w:hAnsi="Arial" w:cs="Arial"/>
                <w:color w:val="000000"/>
                <w:sz w:val="20"/>
                <w:szCs w:val="20"/>
              </w:rPr>
              <w:t xml:space="preserve"> </w:t>
            </w:r>
            <w:r w:rsidRPr="004B0240">
              <w:rPr>
                <w:rFonts w:ascii="Arial" w:hAnsi="Arial" w:cs="Arial"/>
                <w:color w:val="000000"/>
                <w:sz w:val="20"/>
                <w:szCs w:val="20"/>
              </w:rPr>
              <w:t>los</w:t>
            </w:r>
            <w:r w:rsidR="00AF7DF8" w:rsidRPr="004B0240">
              <w:rPr>
                <w:rFonts w:ascii="Arial" w:hAnsi="Arial" w:cs="Arial"/>
                <w:color w:val="000000"/>
                <w:sz w:val="20"/>
                <w:szCs w:val="20"/>
              </w:rPr>
              <w:t xml:space="preserve"> </w:t>
            </w:r>
            <w:r w:rsidRPr="004B0240">
              <w:rPr>
                <w:rFonts w:ascii="Arial" w:hAnsi="Arial" w:cs="Arial"/>
                <w:color w:val="000000"/>
                <w:sz w:val="20"/>
                <w:szCs w:val="20"/>
              </w:rPr>
              <w:t>artefactos</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TO-BE</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UA</w:t>
            </w:r>
            <w:r w:rsidR="00AF7DF8" w:rsidRPr="004B0240">
              <w:rPr>
                <w:rFonts w:ascii="Arial" w:hAnsi="Arial" w:cs="Arial"/>
                <w:color w:val="000000"/>
                <w:sz w:val="20"/>
                <w:szCs w:val="20"/>
              </w:rPr>
              <w:t xml:space="preserve"> </w:t>
            </w:r>
            <w:r w:rsidRPr="004B0240">
              <w:rPr>
                <w:rFonts w:ascii="Arial" w:hAnsi="Arial" w:cs="Arial"/>
                <w:color w:val="000000"/>
                <w:sz w:val="20"/>
                <w:szCs w:val="20"/>
              </w:rPr>
              <w:t>del</w:t>
            </w:r>
            <w:r w:rsidR="00AF7DF8" w:rsidRPr="004B0240">
              <w:rPr>
                <w:rFonts w:ascii="Arial" w:hAnsi="Arial" w:cs="Arial"/>
                <w:color w:val="000000"/>
                <w:sz w:val="20"/>
                <w:szCs w:val="20"/>
              </w:rPr>
              <w:t xml:space="preserve"> </w:t>
            </w:r>
            <w:r w:rsidRPr="004B0240">
              <w:rPr>
                <w:rFonts w:ascii="Arial" w:hAnsi="Arial" w:cs="Arial"/>
                <w:color w:val="000000"/>
                <w:sz w:val="20"/>
                <w:szCs w:val="20"/>
              </w:rPr>
              <w:t>primer</w:t>
            </w:r>
            <w:r w:rsidR="00AF7DF8" w:rsidRPr="004B0240">
              <w:rPr>
                <w:rFonts w:ascii="Arial" w:hAnsi="Arial" w:cs="Arial"/>
                <w:color w:val="000000"/>
                <w:sz w:val="20"/>
                <w:szCs w:val="20"/>
              </w:rPr>
              <w:t xml:space="preserve"> </w:t>
            </w:r>
            <w:r w:rsidRPr="004B0240">
              <w:rPr>
                <w:rFonts w:ascii="Arial" w:hAnsi="Arial" w:cs="Arial"/>
                <w:color w:val="000000"/>
                <w:sz w:val="20"/>
                <w:szCs w:val="20"/>
              </w:rPr>
              <w:t>ejercicio</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AE,</w:t>
            </w:r>
            <w:r w:rsidR="00AF7DF8" w:rsidRPr="004B0240">
              <w:rPr>
                <w:rFonts w:ascii="Arial" w:hAnsi="Arial" w:cs="Arial"/>
                <w:color w:val="000000"/>
                <w:sz w:val="20"/>
                <w:szCs w:val="20"/>
              </w:rPr>
              <w:t xml:space="preserve"> </w:t>
            </w:r>
            <w:r w:rsidRPr="004B0240">
              <w:rPr>
                <w:rFonts w:ascii="Arial" w:hAnsi="Arial" w:cs="Arial"/>
                <w:color w:val="000000"/>
                <w:sz w:val="20"/>
                <w:szCs w:val="20"/>
              </w:rPr>
              <w:t>relacionados</w:t>
            </w:r>
            <w:r w:rsidR="00AF7DF8" w:rsidRPr="004B0240">
              <w:rPr>
                <w:rFonts w:ascii="Arial" w:hAnsi="Arial" w:cs="Arial"/>
                <w:color w:val="000000"/>
                <w:sz w:val="20"/>
                <w:szCs w:val="20"/>
              </w:rPr>
              <w:t xml:space="preserve"> </w:t>
            </w:r>
            <w:r w:rsidRPr="004B0240">
              <w:rPr>
                <w:rFonts w:ascii="Arial" w:hAnsi="Arial" w:cs="Arial"/>
                <w:color w:val="000000"/>
                <w:sz w:val="20"/>
                <w:szCs w:val="20"/>
              </w:rPr>
              <w:t>con</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esquema</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00952725" w:rsidRPr="004B0240">
              <w:rPr>
                <w:rFonts w:ascii="Arial" w:hAnsi="Arial" w:cs="Arial"/>
                <w:color w:val="000000"/>
                <w:sz w:val="20"/>
                <w:szCs w:val="20"/>
              </w:rPr>
              <w:t>incentivos.</w:t>
            </w:r>
            <w:r w:rsidR="00952725" w:rsidRPr="004B0240">
              <w:rPr>
                <w:rFonts w:ascii="Arial" w:hAnsi="Arial" w:cs="Arial"/>
                <w:color w:val="000000"/>
                <w:sz w:val="20"/>
                <w:szCs w:val="20"/>
              </w:rPr>
              <w:br/>
              <w:t>b</w:t>
            </w:r>
            <w:r w:rsidRPr="004B0240">
              <w:rPr>
                <w:rFonts w:ascii="Arial" w:hAnsi="Arial" w:cs="Arial"/>
                <w:color w:val="000000"/>
                <w:sz w:val="20"/>
                <w:szCs w:val="20"/>
              </w:rPr>
              <w:t>.</w:t>
            </w:r>
            <w:r w:rsidR="00AF7DF8" w:rsidRPr="004B0240">
              <w:rPr>
                <w:rFonts w:ascii="Arial" w:hAnsi="Arial" w:cs="Arial"/>
                <w:color w:val="000000"/>
                <w:sz w:val="20"/>
                <w:szCs w:val="20"/>
              </w:rPr>
              <w:t xml:space="preserve"> </w:t>
            </w:r>
            <w:r w:rsidRPr="004B0240">
              <w:rPr>
                <w:rFonts w:ascii="Arial" w:hAnsi="Arial" w:cs="Arial"/>
                <w:color w:val="000000"/>
                <w:sz w:val="20"/>
                <w:szCs w:val="20"/>
              </w:rPr>
              <w:t>Implementar</w:t>
            </w:r>
            <w:r w:rsidR="00AF7DF8" w:rsidRPr="004B0240">
              <w:rPr>
                <w:rFonts w:ascii="Arial" w:hAnsi="Arial" w:cs="Arial"/>
                <w:color w:val="000000"/>
                <w:sz w:val="20"/>
                <w:szCs w:val="20"/>
              </w:rPr>
              <w:t xml:space="preserve"> </w:t>
            </w:r>
            <w:r w:rsidRPr="004B0240">
              <w:rPr>
                <w:rFonts w:ascii="Arial" w:hAnsi="Arial" w:cs="Arial"/>
                <w:color w:val="000000"/>
                <w:sz w:val="20"/>
                <w:szCs w:val="20"/>
              </w:rPr>
              <w:t>el</w:t>
            </w:r>
            <w:r w:rsidR="00AF7DF8" w:rsidRPr="004B0240">
              <w:rPr>
                <w:rFonts w:ascii="Arial" w:hAnsi="Arial" w:cs="Arial"/>
                <w:color w:val="000000"/>
                <w:sz w:val="20"/>
                <w:szCs w:val="20"/>
              </w:rPr>
              <w:t xml:space="preserve"> </w:t>
            </w:r>
            <w:r w:rsidRPr="004B0240">
              <w:rPr>
                <w:rFonts w:ascii="Arial" w:hAnsi="Arial" w:cs="Arial"/>
                <w:color w:val="000000"/>
                <w:sz w:val="20"/>
                <w:szCs w:val="20"/>
              </w:rPr>
              <w:t>esquema</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incentivos</w:t>
            </w:r>
            <w:r w:rsidR="00AF7DF8" w:rsidRPr="004B0240">
              <w:rPr>
                <w:rFonts w:ascii="Arial" w:hAnsi="Arial" w:cs="Arial"/>
                <w:color w:val="000000"/>
                <w:sz w:val="20"/>
                <w:szCs w:val="20"/>
              </w:rPr>
              <w:t xml:space="preserve"> </w:t>
            </w:r>
            <w:r w:rsidRPr="004B0240">
              <w:rPr>
                <w:rFonts w:ascii="Arial" w:hAnsi="Arial" w:cs="Arial"/>
                <w:color w:val="000000"/>
                <w:sz w:val="20"/>
                <w:szCs w:val="20"/>
              </w:rPr>
              <w:t>de</w:t>
            </w:r>
            <w:r w:rsidR="00AF7DF8" w:rsidRPr="004B0240">
              <w:rPr>
                <w:rFonts w:ascii="Arial" w:hAnsi="Arial" w:cs="Arial"/>
                <w:color w:val="000000"/>
                <w:sz w:val="20"/>
                <w:szCs w:val="20"/>
              </w:rPr>
              <w:t xml:space="preserve"> </w:t>
            </w:r>
            <w:r w:rsidRPr="004B0240">
              <w:rPr>
                <w:rFonts w:ascii="Arial" w:hAnsi="Arial" w:cs="Arial"/>
                <w:color w:val="000000"/>
                <w:sz w:val="20"/>
                <w:szCs w:val="20"/>
              </w:rPr>
              <w:t>TI,</w:t>
            </w:r>
            <w:r w:rsidR="00AF7DF8" w:rsidRPr="004B0240">
              <w:rPr>
                <w:rFonts w:ascii="Arial" w:hAnsi="Arial" w:cs="Arial"/>
                <w:color w:val="000000"/>
                <w:sz w:val="20"/>
                <w:szCs w:val="20"/>
              </w:rPr>
              <w:t xml:space="preserve"> </w:t>
            </w:r>
            <w:r w:rsidRPr="004B0240">
              <w:rPr>
                <w:rFonts w:ascii="Arial" w:hAnsi="Arial" w:cs="Arial"/>
                <w:color w:val="000000"/>
                <w:sz w:val="20"/>
                <w:szCs w:val="20"/>
              </w:rPr>
              <w:t>en</w:t>
            </w:r>
            <w:r w:rsidR="00AF7DF8" w:rsidRPr="004B0240">
              <w:rPr>
                <w:rFonts w:ascii="Arial" w:hAnsi="Arial" w:cs="Arial"/>
                <w:color w:val="000000"/>
                <w:sz w:val="20"/>
                <w:szCs w:val="20"/>
              </w:rPr>
              <w:t xml:space="preserve"> </w:t>
            </w:r>
            <w:r w:rsidRPr="004B0240">
              <w:rPr>
                <w:rFonts w:ascii="Arial" w:hAnsi="Arial" w:cs="Arial"/>
                <w:color w:val="000000"/>
                <w:sz w:val="20"/>
                <w:szCs w:val="20"/>
              </w:rPr>
              <w:t>conjunto</w:t>
            </w:r>
            <w:r w:rsidR="00AF7DF8" w:rsidRPr="004B0240">
              <w:rPr>
                <w:rFonts w:ascii="Arial" w:hAnsi="Arial" w:cs="Arial"/>
                <w:color w:val="000000"/>
                <w:sz w:val="20"/>
                <w:szCs w:val="20"/>
              </w:rPr>
              <w:t xml:space="preserve"> </w:t>
            </w:r>
            <w:r w:rsidRPr="004B0240">
              <w:rPr>
                <w:rFonts w:ascii="Arial" w:hAnsi="Arial" w:cs="Arial"/>
                <w:color w:val="000000"/>
                <w:sz w:val="20"/>
                <w:szCs w:val="20"/>
              </w:rPr>
              <w:t>con</w:t>
            </w:r>
            <w:r w:rsidR="00AF7DF8" w:rsidRPr="004B0240">
              <w:rPr>
                <w:rFonts w:ascii="Arial" w:hAnsi="Arial" w:cs="Arial"/>
                <w:color w:val="000000"/>
                <w:sz w:val="20"/>
                <w:szCs w:val="20"/>
              </w:rPr>
              <w:t xml:space="preserve"> </w:t>
            </w:r>
            <w:r w:rsidRPr="004B0240">
              <w:rPr>
                <w:rFonts w:ascii="Arial" w:hAnsi="Arial" w:cs="Arial"/>
                <w:color w:val="000000"/>
                <w:sz w:val="20"/>
                <w:szCs w:val="20"/>
              </w:rPr>
              <w:t>Talento</w:t>
            </w:r>
            <w:r w:rsidR="00AF7DF8" w:rsidRPr="004B0240">
              <w:rPr>
                <w:rFonts w:ascii="Arial" w:hAnsi="Arial" w:cs="Arial"/>
                <w:color w:val="000000"/>
                <w:sz w:val="20"/>
                <w:szCs w:val="20"/>
              </w:rPr>
              <w:t xml:space="preserve"> </w:t>
            </w:r>
            <w:r w:rsidRPr="004B0240">
              <w:rPr>
                <w:rFonts w:ascii="Arial" w:hAnsi="Arial" w:cs="Arial"/>
                <w:color w:val="000000"/>
                <w:sz w:val="20"/>
                <w:szCs w:val="20"/>
              </w:rPr>
              <w:t>Humano.</w:t>
            </w:r>
            <w:r w:rsidRPr="004B0240">
              <w:rPr>
                <w:rFonts w:ascii="Arial" w:hAnsi="Arial" w:cs="Arial"/>
                <w:color w:val="000000"/>
                <w:sz w:val="20"/>
                <w:szCs w:val="20"/>
              </w:rPr>
              <w:br/>
            </w:r>
            <w:r w:rsidR="00AF7DF8" w:rsidRPr="004B0240">
              <w:rPr>
                <w:rFonts w:ascii="Arial" w:hAnsi="Arial" w:cs="Arial"/>
                <w:color w:val="000000"/>
                <w:sz w:val="20"/>
                <w:szCs w:val="20"/>
              </w:rPr>
              <w:t xml:space="preserve"> </w:t>
            </w:r>
          </w:p>
        </w:tc>
      </w:tr>
    </w:tbl>
    <w:p w14:paraId="418D618F" w14:textId="69D421B2" w:rsidR="008C1A47" w:rsidRPr="004B0240" w:rsidRDefault="008C1A47" w:rsidP="000C388A">
      <w:pPr>
        <w:spacing w:after="0" w:line="240" w:lineRule="auto"/>
        <w:jc w:val="center"/>
        <w:rPr>
          <w:rFonts w:ascii="Arial" w:hAnsi="Arial" w:cs="Arial"/>
          <w:b/>
          <w:sz w:val="18"/>
          <w:lang w:eastAsia="x-none"/>
        </w:rPr>
      </w:pPr>
      <w:bookmarkStart w:id="279" w:name="_Toc58956571"/>
      <w:r w:rsidRPr="004B0240">
        <w:rPr>
          <w:rFonts w:ascii="Arial" w:hAnsi="Arial" w:cs="Arial"/>
          <w:b/>
          <w:bCs/>
          <w:sz w:val="20"/>
        </w:rPr>
        <w:t xml:space="preserve">Tabla </w:t>
      </w:r>
      <w:r w:rsidRPr="004B0240">
        <w:rPr>
          <w:rFonts w:ascii="Arial" w:hAnsi="Arial" w:cs="Arial"/>
          <w:b/>
          <w:bCs/>
          <w:sz w:val="18"/>
          <w:szCs w:val="18"/>
        </w:rPr>
        <w:fldChar w:fldCharType="begin"/>
      </w:r>
      <w:r w:rsidRPr="004B0240">
        <w:rPr>
          <w:rFonts w:ascii="Arial" w:hAnsi="Arial" w:cs="Arial"/>
          <w:b/>
          <w:bCs/>
          <w:sz w:val="18"/>
          <w:szCs w:val="18"/>
        </w:rPr>
        <w:instrText xml:space="preserve"> SEQ Tabla \* ARABIC </w:instrText>
      </w:r>
      <w:r w:rsidRPr="004B0240">
        <w:rPr>
          <w:rFonts w:ascii="Arial" w:hAnsi="Arial" w:cs="Arial"/>
          <w:b/>
          <w:bCs/>
          <w:sz w:val="18"/>
          <w:szCs w:val="18"/>
        </w:rPr>
        <w:fldChar w:fldCharType="separate"/>
      </w:r>
      <w:r w:rsidR="006D5485" w:rsidRPr="004B0240">
        <w:rPr>
          <w:rFonts w:ascii="Arial" w:hAnsi="Arial" w:cs="Arial"/>
          <w:b/>
          <w:bCs/>
          <w:noProof/>
          <w:sz w:val="18"/>
          <w:szCs w:val="18"/>
        </w:rPr>
        <w:t>25</w:t>
      </w:r>
      <w:r w:rsidRPr="004B0240">
        <w:rPr>
          <w:rFonts w:ascii="Arial" w:hAnsi="Arial" w:cs="Arial"/>
          <w:b/>
          <w:bCs/>
          <w:sz w:val="18"/>
          <w:szCs w:val="18"/>
        </w:rPr>
        <w:fldChar w:fldCharType="end"/>
      </w:r>
      <w:r w:rsidRPr="004B0240">
        <w:rPr>
          <w:rFonts w:ascii="Arial" w:hAnsi="Arial" w:cs="Arial"/>
          <w:b/>
          <w:bCs/>
          <w:sz w:val="20"/>
        </w:rPr>
        <w:t xml:space="preserve">. </w:t>
      </w:r>
      <w:r w:rsidRPr="004B0240">
        <w:rPr>
          <w:rFonts w:ascii="Arial" w:hAnsi="Arial" w:cs="Arial"/>
          <w:b/>
          <w:bCs/>
          <w:sz w:val="20"/>
          <w:szCs w:val="20"/>
        </w:rPr>
        <w:t>Iniciativas de Uso y Apropiación</w:t>
      </w:r>
      <w:bookmarkEnd w:id="279"/>
    </w:p>
    <w:p w14:paraId="67E48B15" w14:textId="77777777" w:rsidR="00D9240D" w:rsidRPr="004B0240" w:rsidRDefault="00381BBB" w:rsidP="000C388A">
      <w:pPr>
        <w:spacing w:after="0" w:line="240" w:lineRule="auto"/>
        <w:jc w:val="center"/>
        <w:rPr>
          <w:rFonts w:ascii="Arial" w:hAnsi="Arial" w:cs="Arial"/>
          <w:sz w:val="18"/>
          <w:lang w:eastAsia="x-none"/>
        </w:rPr>
      </w:pPr>
      <w:r w:rsidRPr="004B0240">
        <w:rPr>
          <w:rFonts w:ascii="Arial" w:hAnsi="Arial" w:cs="Arial"/>
          <w:b/>
          <w:sz w:val="18"/>
          <w:lang w:eastAsia="x-none"/>
        </w:rPr>
        <w:t>Fuente:</w:t>
      </w:r>
      <w:r w:rsidR="00AF7DF8" w:rsidRPr="004B0240">
        <w:rPr>
          <w:rFonts w:ascii="Arial" w:hAnsi="Arial" w:cs="Arial"/>
          <w:sz w:val="18"/>
          <w:lang w:eastAsia="x-none"/>
        </w:rPr>
        <w:t xml:space="preserve"> </w:t>
      </w:r>
      <w:r w:rsidR="008C1A47" w:rsidRPr="004B0240">
        <w:rPr>
          <w:rFonts w:ascii="Arial" w:hAnsi="Arial" w:cs="Arial"/>
          <w:sz w:val="18"/>
          <w:lang w:eastAsia="x-none"/>
        </w:rPr>
        <w:t>Repositorio de AE</w:t>
      </w:r>
    </w:p>
    <w:p w14:paraId="6A4C1C4D" w14:textId="77777777" w:rsidR="00FB509A" w:rsidRPr="004B0240" w:rsidRDefault="00FB509A" w:rsidP="000C388A">
      <w:pPr>
        <w:spacing w:after="0" w:line="240" w:lineRule="auto"/>
        <w:jc w:val="center"/>
        <w:rPr>
          <w:rFonts w:ascii="Arial" w:hAnsi="Arial" w:cs="Arial"/>
          <w:sz w:val="18"/>
          <w:lang w:eastAsia="x-none"/>
        </w:rPr>
      </w:pPr>
    </w:p>
    <w:p w14:paraId="7676C4CC" w14:textId="581C4ED3" w:rsidR="00FB509A" w:rsidRPr="004B0240" w:rsidRDefault="00FB509A" w:rsidP="00FB509A">
      <w:pPr>
        <w:pStyle w:val="Ttulo2"/>
        <w:numPr>
          <w:ilvl w:val="1"/>
          <w:numId w:val="41"/>
        </w:numPr>
        <w:spacing w:before="0" w:after="0" w:line="240" w:lineRule="auto"/>
        <w:rPr>
          <w:rFonts w:cs="Arial"/>
          <w:i/>
          <w:lang w:val="es-CO"/>
        </w:rPr>
      </w:pPr>
      <w:bookmarkStart w:id="280" w:name="_Toc58954947"/>
      <w:r w:rsidRPr="004B0240">
        <w:rPr>
          <w:rFonts w:cs="Arial"/>
          <w:i/>
          <w:szCs w:val="22"/>
          <w:lang w:val="es-CO"/>
        </w:rPr>
        <w:t>S</w:t>
      </w:r>
      <w:r w:rsidR="00191DB0" w:rsidRPr="004B0240">
        <w:rPr>
          <w:rFonts w:cs="Arial"/>
          <w:i/>
          <w:szCs w:val="22"/>
          <w:lang w:val="es-CO"/>
        </w:rPr>
        <w:t>EGURIDAD</w:t>
      </w:r>
      <w:bookmarkEnd w:id="280"/>
    </w:p>
    <w:p w14:paraId="45B88031" w14:textId="77777777" w:rsidR="00F50649" w:rsidRPr="004B0240" w:rsidRDefault="00F50649" w:rsidP="004C40A9">
      <w:pPr>
        <w:spacing w:after="0" w:line="240" w:lineRule="auto"/>
        <w:rPr>
          <w:rFonts w:ascii="Arial" w:hAnsi="Arial" w:cs="Arial"/>
          <w:sz w:val="18"/>
          <w:lang w:eastAsia="x-none"/>
        </w:rPr>
      </w:pPr>
    </w:p>
    <w:p w14:paraId="36D9D5AC" w14:textId="77777777" w:rsidR="00FB509A" w:rsidRPr="004B0240" w:rsidRDefault="00FB509A" w:rsidP="004C40A9">
      <w:pPr>
        <w:spacing w:after="0" w:line="240" w:lineRule="auto"/>
        <w:rPr>
          <w:rFonts w:ascii="Arial" w:hAnsi="Arial" w:cs="Arial"/>
          <w:sz w:val="18"/>
          <w:lang w:eastAsia="x-none"/>
        </w:rPr>
      </w:pPr>
    </w:p>
    <w:p w14:paraId="7EBB0665" w14:textId="036A5EE5" w:rsidR="00FB509A" w:rsidRPr="004B0240" w:rsidRDefault="00521A0C" w:rsidP="00A11840">
      <w:pPr>
        <w:spacing w:after="0" w:line="240" w:lineRule="auto"/>
        <w:jc w:val="both"/>
        <w:rPr>
          <w:rFonts w:ascii="Arial" w:hAnsi="Arial" w:cs="Arial"/>
          <w:b/>
          <w:bCs/>
        </w:rPr>
      </w:pPr>
      <w:r w:rsidRPr="004B0240">
        <w:rPr>
          <w:rFonts w:ascii="Arial" w:hAnsi="Arial" w:cs="Arial"/>
          <w:b/>
          <w:bCs/>
        </w:rPr>
        <w:t>POLÍTICA GENERAL DE SEGURIDAD Y PRIVACIDAD DE LA INFORMACIÓN</w:t>
      </w:r>
      <w:r w:rsidR="00D30867" w:rsidRPr="004B0240">
        <w:rPr>
          <w:rStyle w:val="Refdenotaalpie"/>
          <w:rFonts w:ascii="Arial" w:hAnsi="Arial" w:cs="Arial"/>
          <w:b/>
          <w:bCs/>
        </w:rPr>
        <w:footnoteReference w:id="51"/>
      </w:r>
    </w:p>
    <w:p w14:paraId="7527C2E7" w14:textId="77777777" w:rsidR="003F07AC" w:rsidRPr="004B0240" w:rsidRDefault="003F07AC" w:rsidP="00A11840">
      <w:pPr>
        <w:spacing w:after="0" w:line="240" w:lineRule="auto"/>
        <w:jc w:val="both"/>
        <w:rPr>
          <w:rFonts w:ascii="Arial" w:hAnsi="Arial" w:cs="Arial"/>
        </w:rPr>
      </w:pPr>
    </w:p>
    <w:p w14:paraId="1ECACB76" w14:textId="43E303E9" w:rsidR="003F07AC" w:rsidRPr="004B0240" w:rsidRDefault="003F07AC" w:rsidP="003F07AC">
      <w:pPr>
        <w:spacing w:after="0" w:line="240" w:lineRule="auto"/>
        <w:jc w:val="both"/>
        <w:rPr>
          <w:rFonts w:ascii="Arial" w:hAnsi="Arial" w:cs="Arial"/>
        </w:rPr>
      </w:pPr>
      <w:r w:rsidRPr="004B0240">
        <w:rPr>
          <w:rFonts w:ascii="Arial" w:hAnsi="Arial" w:cs="Arial"/>
        </w:rPr>
        <w:lastRenderedPageBreak/>
        <w:t>La política general de seguridad de la información debe ser un documento de alto nivel que incluya la voluntad de la alta dirección de la Entidad para apoyar la implementación del Modelo de Seguridad y Privacidad de la Información. Esta política debe contener una declaración general por parte de la administración, donde se especifiquen sus objetivos, alcance y nivel de cumplimiento, y debe ser aprobada y divulgada al interior de la entidad. Aunque la entidad cuenta con dicha política, se hace necesario definir su periodicidad de revisión y actualización, por consiguiente, este debe ser especificado en su procedimiento correspondiente.</w:t>
      </w:r>
    </w:p>
    <w:p w14:paraId="49FCACFA" w14:textId="77777777" w:rsidR="006D241D" w:rsidRPr="004B0240" w:rsidRDefault="006D241D" w:rsidP="003F07AC">
      <w:pPr>
        <w:spacing w:after="0" w:line="240" w:lineRule="auto"/>
        <w:jc w:val="both"/>
        <w:rPr>
          <w:rFonts w:ascii="Arial" w:hAnsi="Arial" w:cs="Arial"/>
        </w:rPr>
      </w:pPr>
    </w:p>
    <w:p w14:paraId="719FEC1C" w14:textId="7D4EF96E" w:rsidR="006D241D" w:rsidRPr="004B0240" w:rsidRDefault="006D241D" w:rsidP="003F07AC">
      <w:pPr>
        <w:spacing w:after="0" w:line="240" w:lineRule="auto"/>
        <w:jc w:val="both"/>
        <w:rPr>
          <w:rFonts w:ascii="Arial" w:hAnsi="Arial" w:cs="Arial"/>
        </w:rPr>
      </w:pPr>
      <w:r w:rsidRPr="004B0240">
        <w:rPr>
          <w:rFonts w:ascii="Arial" w:hAnsi="Arial" w:cs="Arial"/>
        </w:rPr>
        <w:t xml:space="preserve">De acuerdo con las recomendaciones del MSPI y la norma ISO27001 en su versión 2013, a continuación, se definen las políticas (o grupos de políticas) de seguridad que debería adoptar la UMV en su proceso de implementación del SGSI.  </w:t>
      </w:r>
    </w:p>
    <w:p w14:paraId="2155CBE9" w14:textId="77777777" w:rsidR="003F210F" w:rsidRPr="004B0240" w:rsidRDefault="003F210F" w:rsidP="003F07AC">
      <w:pPr>
        <w:spacing w:after="0" w:line="240" w:lineRule="auto"/>
        <w:jc w:val="both"/>
        <w:rPr>
          <w:rFonts w:ascii="Arial" w:hAnsi="Arial" w:cs="Arial"/>
        </w:rPr>
      </w:pPr>
    </w:p>
    <w:p w14:paraId="4A20BE5B" w14:textId="77777777" w:rsidR="008006BA" w:rsidRPr="004B0240" w:rsidRDefault="008006BA" w:rsidP="008006BA">
      <w:pPr>
        <w:spacing w:after="0" w:line="240" w:lineRule="auto"/>
        <w:rPr>
          <w:rFonts w:ascii="Arial" w:hAnsi="Arial" w:cs="Arial"/>
          <w:b/>
          <w:bCs/>
        </w:rPr>
      </w:pPr>
      <w:r w:rsidRPr="004B0240">
        <w:rPr>
          <w:rFonts w:ascii="Arial" w:hAnsi="Arial" w:cs="Arial"/>
          <w:b/>
          <w:bCs/>
        </w:rPr>
        <w:t xml:space="preserve">Políticas de gestión de activos  </w:t>
      </w:r>
    </w:p>
    <w:p w14:paraId="653397BA" w14:textId="77777777" w:rsidR="008006BA" w:rsidRPr="004B0240" w:rsidRDefault="008006BA" w:rsidP="00A11840">
      <w:pPr>
        <w:spacing w:after="0" w:line="240" w:lineRule="auto"/>
        <w:jc w:val="both"/>
        <w:rPr>
          <w:rFonts w:ascii="Arial" w:hAnsi="Arial" w:cs="Arial"/>
          <w:b/>
          <w:bCs/>
        </w:rPr>
      </w:pPr>
    </w:p>
    <w:p w14:paraId="5A2AE915" w14:textId="41958DE1" w:rsidR="00FB509A" w:rsidRPr="004B0240" w:rsidRDefault="008006BA" w:rsidP="00A11840">
      <w:pPr>
        <w:spacing w:after="0" w:line="240" w:lineRule="auto"/>
        <w:jc w:val="both"/>
        <w:rPr>
          <w:rFonts w:ascii="Arial" w:hAnsi="Arial" w:cs="Arial"/>
        </w:rPr>
      </w:pPr>
      <w:r w:rsidRPr="004B0240">
        <w:rPr>
          <w:rFonts w:ascii="Arial" w:hAnsi="Arial" w:cs="Arial"/>
        </w:rPr>
        <w:t>Este grupo de políticas debe contemplar las directrices frente a la identificación, uso, administración y responsabilidad sobre los activos de Información, las políticas relacionadas con gestión de activos deben contemplar</w:t>
      </w:r>
      <w:r w:rsidR="00715667" w:rsidRPr="004B0240">
        <w:rPr>
          <w:rFonts w:ascii="Arial" w:hAnsi="Arial" w:cs="Arial"/>
        </w:rPr>
        <w:t>.</w:t>
      </w:r>
    </w:p>
    <w:p w14:paraId="4EE39276" w14:textId="77777777" w:rsidR="008006BA" w:rsidRPr="004B0240" w:rsidRDefault="008006BA" w:rsidP="00A11840">
      <w:pPr>
        <w:spacing w:after="0" w:line="240" w:lineRule="auto"/>
        <w:jc w:val="both"/>
        <w:rPr>
          <w:rFonts w:ascii="Arial" w:hAnsi="Arial" w:cs="Arial"/>
        </w:rPr>
      </w:pPr>
    </w:p>
    <w:p w14:paraId="634E93CB" w14:textId="77777777" w:rsidR="00A45C15" w:rsidRPr="004B0240" w:rsidRDefault="00A45C15" w:rsidP="00A11840">
      <w:pPr>
        <w:spacing w:after="0" w:line="240" w:lineRule="auto"/>
        <w:jc w:val="both"/>
        <w:rPr>
          <w:rFonts w:ascii="Arial" w:hAnsi="Arial" w:cs="Arial"/>
          <w:b/>
          <w:bCs/>
        </w:rPr>
      </w:pPr>
      <w:r w:rsidRPr="004B0240">
        <w:rPr>
          <w:rFonts w:ascii="Arial" w:hAnsi="Arial" w:cs="Arial"/>
          <w:b/>
          <w:bCs/>
        </w:rPr>
        <w:t xml:space="preserve">Políticas de control de acceso  </w:t>
      </w:r>
    </w:p>
    <w:p w14:paraId="395F2516" w14:textId="77777777" w:rsidR="00A45C15" w:rsidRPr="004B0240" w:rsidRDefault="00A45C15" w:rsidP="00A11840">
      <w:pPr>
        <w:spacing w:after="0" w:line="240" w:lineRule="auto"/>
        <w:jc w:val="both"/>
        <w:rPr>
          <w:rFonts w:ascii="Arial" w:hAnsi="Arial" w:cs="Arial"/>
        </w:rPr>
      </w:pPr>
    </w:p>
    <w:p w14:paraId="5F8DB3EC" w14:textId="72F79597" w:rsidR="008006BA" w:rsidRPr="004B0240" w:rsidRDefault="00A45C15" w:rsidP="00A11840">
      <w:pPr>
        <w:spacing w:after="0" w:line="240" w:lineRule="auto"/>
        <w:jc w:val="both"/>
        <w:rPr>
          <w:rFonts w:ascii="Arial" w:hAnsi="Arial" w:cs="Arial"/>
        </w:rPr>
      </w:pPr>
      <w:r w:rsidRPr="004B0240">
        <w:rPr>
          <w:rFonts w:ascii="Arial" w:hAnsi="Arial" w:cs="Arial"/>
        </w:rPr>
        <w:t>Este grupo de políticas debe hacer referencia a todas aquellas directrices mediante las cuales la entidad determina los mecanismos de protección, los límites y procedimientos frente a la administración y responsabilidad, relacionados con los accesos a la información, sin importar si estos accesos sean electrónicos o físicos</w:t>
      </w:r>
      <w:r w:rsidR="006D241D" w:rsidRPr="004B0240">
        <w:rPr>
          <w:rFonts w:ascii="Arial" w:hAnsi="Arial" w:cs="Arial"/>
        </w:rPr>
        <w:t>.</w:t>
      </w:r>
    </w:p>
    <w:p w14:paraId="3CAEB72D" w14:textId="77777777" w:rsidR="00573860" w:rsidRPr="004B0240" w:rsidRDefault="00573860" w:rsidP="00A45C15">
      <w:pPr>
        <w:spacing w:after="0" w:line="240" w:lineRule="auto"/>
        <w:rPr>
          <w:rFonts w:ascii="Arial" w:hAnsi="Arial" w:cs="Arial"/>
        </w:rPr>
      </w:pPr>
    </w:p>
    <w:p w14:paraId="776350A1" w14:textId="77777777" w:rsidR="00573860" w:rsidRPr="004B0240" w:rsidRDefault="00573860" w:rsidP="00573860">
      <w:pPr>
        <w:spacing w:after="0" w:line="240" w:lineRule="auto"/>
        <w:rPr>
          <w:rFonts w:ascii="Arial" w:hAnsi="Arial" w:cs="Arial"/>
          <w:b/>
          <w:bCs/>
        </w:rPr>
      </w:pPr>
      <w:r w:rsidRPr="004B0240">
        <w:rPr>
          <w:rFonts w:ascii="Arial" w:hAnsi="Arial" w:cs="Arial"/>
          <w:b/>
          <w:bCs/>
        </w:rPr>
        <w:t xml:space="preserve">No repudio </w:t>
      </w:r>
    </w:p>
    <w:p w14:paraId="38191FD5" w14:textId="77777777" w:rsidR="00573860" w:rsidRPr="004B0240" w:rsidRDefault="00573860" w:rsidP="00573860">
      <w:pPr>
        <w:spacing w:after="0" w:line="240" w:lineRule="auto"/>
        <w:rPr>
          <w:rFonts w:ascii="Arial" w:hAnsi="Arial" w:cs="Arial"/>
        </w:rPr>
      </w:pPr>
    </w:p>
    <w:p w14:paraId="36E70539" w14:textId="77777777" w:rsidR="00573860" w:rsidRPr="004B0240" w:rsidRDefault="00573860" w:rsidP="00573860">
      <w:pPr>
        <w:spacing w:after="0" w:line="240" w:lineRule="auto"/>
        <w:rPr>
          <w:rFonts w:ascii="Arial" w:hAnsi="Arial" w:cs="Arial"/>
          <w:sz w:val="18"/>
          <w:lang w:eastAsia="x-none"/>
        </w:rPr>
      </w:pPr>
      <w:r w:rsidRPr="004B0240">
        <w:rPr>
          <w:rFonts w:ascii="Arial" w:hAnsi="Arial" w:cs="Arial"/>
          <w:sz w:val="18"/>
          <w:lang w:eastAsia="x-none"/>
        </w:rPr>
        <w:t xml:space="preserve"> </w:t>
      </w:r>
    </w:p>
    <w:p w14:paraId="57C02330" w14:textId="77777777" w:rsidR="00573860" w:rsidRPr="004B0240" w:rsidRDefault="00573860" w:rsidP="00573860">
      <w:pPr>
        <w:spacing w:after="0" w:line="240" w:lineRule="auto"/>
        <w:rPr>
          <w:rFonts w:ascii="Arial" w:hAnsi="Arial" w:cs="Arial"/>
          <w:sz w:val="18"/>
          <w:lang w:eastAsia="x-none"/>
        </w:rPr>
      </w:pPr>
    </w:p>
    <w:p w14:paraId="03787C38" w14:textId="0112CD38" w:rsidR="00573860" w:rsidRPr="004B0240" w:rsidRDefault="00573860" w:rsidP="00573860">
      <w:pPr>
        <w:spacing w:after="0" w:line="240" w:lineRule="auto"/>
        <w:rPr>
          <w:rFonts w:ascii="Arial" w:hAnsi="Arial" w:cs="Arial"/>
        </w:rPr>
      </w:pPr>
      <w:r w:rsidRPr="004B0240">
        <w:rPr>
          <w:rFonts w:ascii="Arial" w:hAnsi="Arial" w:cs="Arial"/>
        </w:rPr>
        <w:t>La política de seguridad y privacidad debe comprender la capacidad de no repudio con el fin de contar con evidencias respecto a la comunicación a nivel interno y externo, de forma que se obtenga información suficiente sobre la ocurrencia de un evento o comunicación, el momento en el que ocurrió y las partes que intervinieron.</w:t>
      </w:r>
    </w:p>
    <w:p w14:paraId="4DBD01FF" w14:textId="77777777" w:rsidR="00651918" w:rsidRPr="004B0240" w:rsidRDefault="00651918" w:rsidP="00573860">
      <w:pPr>
        <w:spacing w:after="0" w:line="240" w:lineRule="auto"/>
        <w:rPr>
          <w:rFonts w:ascii="Arial" w:hAnsi="Arial" w:cs="Arial"/>
          <w:sz w:val="18"/>
          <w:lang w:eastAsia="x-none"/>
        </w:rPr>
      </w:pPr>
    </w:p>
    <w:p w14:paraId="487D68F0" w14:textId="77777777" w:rsidR="00651918" w:rsidRPr="004B0240" w:rsidRDefault="00651918" w:rsidP="00651918">
      <w:pPr>
        <w:spacing w:after="0" w:line="240" w:lineRule="auto"/>
        <w:rPr>
          <w:rFonts w:ascii="Arial" w:hAnsi="Arial" w:cs="Arial"/>
          <w:b/>
          <w:bCs/>
        </w:rPr>
      </w:pPr>
      <w:r w:rsidRPr="004B0240">
        <w:rPr>
          <w:rFonts w:ascii="Arial" w:hAnsi="Arial" w:cs="Arial"/>
          <w:b/>
          <w:bCs/>
        </w:rPr>
        <w:t xml:space="preserve">Privacidad y confidencialidad  </w:t>
      </w:r>
    </w:p>
    <w:p w14:paraId="0E2F9C40" w14:textId="77777777" w:rsidR="00651918" w:rsidRPr="004B0240" w:rsidRDefault="00651918" w:rsidP="00651918">
      <w:pPr>
        <w:spacing w:after="0" w:line="240" w:lineRule="auto"/>
        <w:rPr>
          <w:rFonts w:ascii="Arial" w:hAnsi="Arial" w:cs="Arial"/>
          <w:sz w:val="18"/>
          <w:lang w:eastAsia="x-none"/>
        </w:rPr>
      </w:pPr>
    </w:p>
    <w:p w14:paraId="66988BAD" w14:textId="1534B507" w:rsidR="00651918" w:rsidRPr="004B0240" w:rsidRDefault="00651918" w:rsidP="00A11840">
      <w:pPr>
        <w:spacing w:after="0" w:line="240" w:lineRule="auto"/>
        <w:jc w:val="both"/>
        <w:rPr>
          <w:rFonts w:ascii="Arial" w:hAnsi="Arial" w:cs="Arial"/>
        </w:rPr>
      </w:pPr>
      <w:r w:rsidRPr="004B0240">
        <w:rPr>
          <w:rFonts w:ascii="Arial" w:hAnsi="Arial" w:cs="Arial"/>
        </w:rPr>
        <w:t>Esta política debe contener una descripción de las políticas de tratamiento y protección de datos personales que deben ser aplicados en la UMV, conforme a lo establecido en la ley 1581 de 2012 y el decreto 1377 de 2013</w:t>
      </w:r>
      <w:r w:rsidR="00D22852" w:rsidRPr="004B0240">
        <w:rPr>
          <w:rFonts w:ascii="Arial" w:hAnsi="Arial" w:cs="Arial"/>
        </w:rPr>
        <w:t>.</w:t>
      </w:r>
    </w:p>
    <w:p w14:paraId="1C9BBE90" w14:textId="77777777" w:rsidR="00287254" w:rsidRPr="004B0240" w:rsidRDefault="00287254" w:rsidP="00A11840">
      <w:pPr>
        <w:spacing w:after="0" w:line="240" w:lineRule="auto"/>
        <w:jc w:val="both"/>
        <w:rPr>
          <w:rFonts w:ascii="Arial" w:hAnsi="Arial" w:cs="Arial"/>
        </w:rPr>
      </w:pPr>
    </w:p>
    <w:p w14:paraId="5A833169" w14:textId="18112FB6" w:rsidR="00DB032C" w:rsidRPr="004B0240" w:rsidRDefault="00DB032C" w:rsidP="00A11840">
      <w:pPr>
        <w:spacing w:after="0" w:line="240" w:lineRule="auto"/>
        <w:jc w:val="both"/>
        <w:rPr>
          <w:rFonts w:ascii="Arial" w:hAnsi="Arial" w:cs="Arial"/>
          <w:b/>
          <w:bCs/>
        </w:rPr>
      </w:pPr>
      <w:r w:rsidRPr="004B0240">
        <w:rPr>
          <w:rFonts w:ascii="Arial" w:hAnsi="Arial" w:cs="Arial"/>
          <w:b/>
          <w:bCs/>
        </w:rPr>
        <w:t>Política de controles criptográficos y gestión de llaves</w:t>
      </w:r>
    </w:p>
    <w:p w14:paraId="0103E9AD" w14:textId="77777777" w:rsidR="00DB032C" w:rsidRPr="004B0240" w:rsidRDefault="00DB032C" w:rsidP="00A11840">
      <w:pPr>
        <w:spacing w:after="0" w:line="240" w:lineRule="auto"/>
        <w:jc w:val="both"/>
        <w:rPr>
          <w:rFonts w:ascii="Arial" w:hAnsi="Arial" w:cs="Arial"/>
        </w:rPr>
      </w:pPr>
    </w:p>
    <w:p w14:paraId="62E87AD7" w14:textId="0E28349E" w:rsidR="00D22852" w:rsidRPr="004B0240" w:rsidRDefault="00DB032C" w:rsidP="00A11840">
      <w:pPr>
        <w:spacing w:after="0" w:line="240" w:lineRule="auto"/>
        <w:jc w:val="both"/>
        <w:rPr>
          <w:rFonts w:ascii="Arial" w:hAnsi="Arial" w:cs="Arial"/>
        </w:rPr>
      </w:pPr>
      <w:r w:rsidRPr="004B0240">
        <w:rPr>
          <w:rFonts w:ascii="Arial" w:hAnsi="Arial" w:cs="Arial"/>
        </w:rPr>
        <w:t xml:space="preserve">Esta política deberá especificar cómo se asegura la confidencialidad y autenticidad de la información que circula o se genera a través de los diferentes sistemas de información. La política debe establecer los casos en los que se hace necesario hacer uso de controles criptográficos </w:t>
      </w:r>
      <w:r w:rsidRPr="004B0240">
        <w:rPr>
          <w:rFonts w:ascii="Arial" w:hAnsi="Arial" w:cs="Arial"/>
        </w:rPr>
        <w:lastRenderedPageBreak/>
        <w:t>para la protección de la información al igual que para la protección y tiempo de vida de las llaves criptográficas</w:t>
      </w:r>
    </w:p>
    <w:p w14:paraId="54C7F3C1" w14:textId="77777777" w:rsidR="00467791" w:rsidRPr="004B0240" w:rsidRDefault="00467791" w:rsidP="00A11840">
      <w:pPr>
        <w:spacing w:after="0" w:line="240" w:lineRule="auto"/>
        <w:jc w:val="both"/>
        <w:rPr>
          <w:rFonts w:ascii="Arial" w:hAnsi="Arial" w:cs="Arial"/>
        </w:rPr>
      </w:pPr>
    </w:p>
    <w:p w14:paraId="7C07F824" w14:textId="77777777" w:rsidR="00467791" w:rsidRPr="004B0240" w:rsidRDefault="00467791" w:rsidP="00A11840">
      <w:pPr>
        <w:spacing w:after="0" w:line="240" w:lineRule="auto"/>
        <w:jc w:val="both"/>
        <w:rPr>
          <w:rFonts w:ascii="Arial" w:hAnsi="Arial" w:cs="Arial"/>
          <w:b/>
          <w:bCs/>
        </w:rPr>
      </w:pPr>
      <w:r w:rsidRPr="004B0240">
        <w:rPr>
          <w:rFonts w:ascii="Arial" w:hAnsi="Arial" w:cs="Arial"/>
          <w:b/>
          <w:bCs/>
        </w:rPr>
        <w:t xml:space="preserve">Disponibilidad del servicio y de la información </w:t>
      </w:r>
    </w:p>
    <w:p w14:paraId="58C78AB1" w14:textId="77777777" w:rsidR="00467791" w:rsidRPr="004B0240" w:rsidRDefault="00467791" w:rsidP="00A11840">
      <w:pPr>
        <w:spacing w:after="0" w:line="240" w:lineRule="auto"/>
        <w:jc w:val="both"/>
        <w:rPr>
          <w:rFonts w:ascii="Arial" w:hAnsi="Arial" w:cs="Arial"/>
          <w:b/>
          <w:bCs/>
        </w:rPr>
      </w:pPr>
    </w:p>
    <w:p w14:paraId="297C58C1" w14:textId="197E4327" w:rsidR="00467791" w:rsidRPr="004B0240" w:rsidRDefault="00467791" w:rsidP="00A11840">
      <w:pPr>
        <w:spacing w:after="0" w:line="240" w:lineRule="auto"/>
        <w:jc w:val="both"/>
        <w:rPr>
          <w:rFonts w:ascii="Arial" w:hAnsi="Arial" w:cs="Arial"/>
        </w:rPr>
      </w:pPr>
      <w:r w:rsidRPr="004B0240">
        <w:rPr>
          <w:rFonts w:ascii="Arial" w:hAnsi="Arial" w:cs="Arial"/>
        </w:rPr>
        <w:t xml:space="preserve"> La UMV debe contar con un plan de continuidad del negocio con el fin de asegurar, recuperar o restablecer la disponibilidad de los procesos que soportan el Sistema de Gestión de Seguridad de la Información y procesos misionales de la Entidad, ante el evento de un incidente de seguridad de la información.  </w:t>
      </w:r>
    </w:p>
    <w:p w14:paraId="7EB9106A" w14:textId="77777777" w:rsidR="007F560D" w:rsidRPr="004B0240" w:rsidRDefault="007F560D" w:rsidP="00A11840">
      <w:pPr>
        <w:spacing w:after="0" w:line="240" w:lineRule="auto"/>
        <w:jc w:val="both"/>
        <w:rPr>
          <w:rFonts w:ascii="Arial" w:hAnsi="Arial" w:cs="Arial"/>
        </w:rPr>
      </w:pPr>
    </w:p>
    <w:p w14:paraId="10C60D39" w14:textId="77777777" w:rsidR="00BB148B" w:rsidRPr="004B0240" w:rsidRDefault="00BB148B" w:rsidP="00A11840">
      <w:pPr>
        <w:spacing w:after="0" w:line="240" w:lineRule="auto"/>
        <w:jc w:val="both"/>
        <w:rPr>
          <w:rFonts w:ascii="Arial" w:hAnsi="Arial" w:cs="Arial"/>
          <w:b/>
          <w:bCs/>
        </w:rPr>
      </w:pPr>
      <w:r w:rsidRPr="004B0240">
        <w:rPr>
          <w:rFonts w:ascii="Arial" w:hAnsi="Arial" w:cs="Arial"/>
          <w:b/>
          <w:bCs/>
        </w:rPr>
        <w:t xml:space="preserve">Registro y auditoría. </w:t>
      </w:r>
    </w:p>
    <w:p w14:paraId="18F600C7" w14:textId="77777777" w:rsidR="00BB148B" w:rsidRPr="004B0240" w:rsidRDefault="00BB148B" w:rsidP="00A11840">
      <w:pPr>
        <w:spacing w:after="0" w:line="240" w:lineRule="auto"/>
        <w:jc w:val="both"/>
        <w:rPr>
          <w:rFonts w:ascii="Arial" w:hAnsi="Arial" w:cs="Arial"/>
        </w:rPr>
      </w:pPr>
    </w:p>
    <w:p w14:paraId="4F5835F7" w14:textId="388F198E" w:rsidR="007F560D" w:rsidRPr="004B0240" w:rsidRDefault="00BB148B" w:rsidP="00A11840">
      <w:pPr>
        <w:spacing w:after="0" w:line="240" w:lineRule="auto"/>
        <w:jc w:val="both"/>
        <w:rPr>
          <w:rFonts w:ascii="Arial" w:hAnsi="Arial" w:cs="Arial"/>
        </w:rPr>
      </w:pPr>
      <w:r w:rsidRPr="004B0240">
        <w:rPr>
          <w:rFonts w:ascii="Arial" w:hAnsi="Arial" w:cs="Arial"/>
        </w:rPr>
        <w:t>Esta política debe velar por el mantenimiento de las evidencias de las actividades y acciones que afectan los activos de información.</w:t>
      </w:r>
    </w:p>
    <w:p w14:paraId="350D46AB" w14:textId="77777777" w:rsidR="009D4189" w:rsidRPr="004B0240" w:rsidRDefault="009D4189" w:rsidP="00A11840">
      <w:pPr>
        <w:spacing w:after="0" w:line="240" w:lineRule="auto"/>
        <w:jc w:val="both"/>
        <w:rPr>
          <w:rFonts w:ascii="Arial" w:hAnsi="Arial" w:cs="Arial"/>
        </w:rPr>
      </w:pPr>
    </w:p>
    <w:p w14:paraId="531810A5" w14:textId="77777777" w:rsidR="009D4189" w:rsidRPr="004B0240" w:rsidRDefault="009D4189" w:rsidP="00A11840">
      <w:pPr>
        <w:spacing w:after="0" w:line="240" w:lineRule="auto"/>
        <w:jc w:val="both"/>
        <w:rPr>
          <w:rFonts w:ascii="Arial" w:hAnsi="Arial" w:cs="Arial"/>
          <w:b/>
          <w:bCs/>
        </w:rPr>
      </w:pPr>
      <w:r w:rsidRPr="004B0240">
        <w:rPr>
          <w:rFonts w:ascii="Arial" w:hAnsi="Arial" w:cs="Arial"/>
          <w:b/>
          <w:bCs/>
        </w:rPr>
        <w:t xml:space="preserve">Gestión de incidentes de seguridad de la información </w:t>
      </w:r>
    </w:p>
    <w:p w14:paraId="5D437277" w14:textId="77777777" w:rsidR="009D4189" w:rsidRPr="004B0240" w:rsidRDefault="009D4189" w:rsidP="00A11840">
      <w:pPr>
        <w:spacing w:after="0" w:line="240" w:lineRule="auto"/>
        <w:jc w:val="both"/>
        <w:rPr>
          <w:rFonts w:ascii="Arial" w:hAnsi="Arial" w:cs="Arial"/>
        </w:rPr>
      </w:pPr>
    </w:p>
    <w:p w14:paraId="72B7D652" w14:textId="7D6FC3A6" w:rsidR="009D4189" w:rsidRPr="004B0240" w:rsidRDefault="009D4189" w:rsidP="00A11840">
      <w:pPr>
        <w:spacing w:after="0" w:line="240" w:lineRule="auto"/>
        <w:jc w:val="both"/>
        <w:rPr>
          <w:rFonts w:ascii="Arial" w:hAnsi="Arial" w:cs="Arial"/>
        </w:rPr>
      </w:pPr>
      <w:r w:rsidRPr="004B0240">
        <w:rPr>
          <w:rFonts w:ascii="Arial" w:hAnsi="Arial" w:cs="Arial"/>
        </w:rPr>
        <w:t xml:space="preserve"> La entidad deberá documentar una política general de gestión de eventos, incidentes y vulnerabilidades de seguridad de la información. Esta política debe ir dirigida a todos los usuarios que tienen un acceso autorizado a cualquier sistema de información. </w:t>
      </w:r>
    </w:p>
    <w:p w14:paraId="11A6012D" w14:textId="77777777" w:rsidR="009D4189" w:rsidRPr="004B0240" w:rsidRDefault="009D4189" w:rsidP="00A11840">
      <w:pPr>
        <w:spacing w:after="0" w:line="240" w:lineRule="auto"/>
        <w:jc w:val="both"/>
        <w:rPr>
          <w:rFonts w:ascii="Arial" w:hAnsi="Arial" w:cs="Arial"/>
        </w:rPr>
      </w:pPr>
    </w:p>
    <w:p w14:paraId="40F17594" w14:textId="77777777" w:rsidR="003E3B22" w:rsidRPr="004B0240" w:rsidRDefault="003E3B22" w:rsidP="00A11840">
      <w:pPr>
        <w:spacing w:after="0" w:line="240" w:lineRule="auto"/>
        <w:jc w:val="both"/>
        <w:rPr>
          <w:rFonts w:ascii="Arial" w:hAnsi="Arial" w:cs="Arial"/>
          <w:b/>
          <w:bCs/>
        </w:rPr>
      </w:pPr>
      <w:r w:rsidRPr="004B0240">
        <w:rPr>
          <w:rFonts w:ascii="Arial" w:hAnsi="Arial" w:cs="Arial"/>
          <w:b/>
          <w:bCs/>
        </w:rPr>
        <w:t xml:space="preserve">Capacitación y sensibilización en seguridad de la información </w:t>
      </w:r>
    </w:p>
    <w:p w14:paraId="0A387D25" w14:textId="77777777" w:rsidR="003E3B22" w:rsidRPr="004B0240" w:rsidRDefault="003E3B22" w:rsidP="00A11840">
      <w:pPr>
        <w:spacing w:after="0" w:line="240" w:lineRule="auto"/>
        <w:jc w:val="both"/>
        <w:rPr>
          <w:rFonts w:ascii="Arial" w:hAnsi="Arial" w:cs="Arial"/>
          <w:b/>
          <w:bCs/>
        </w:rPr>
      </w:pPr>
    </w:p>
    <w:p w14:paraId="5A13B2DE" w14:textId="3425A7C5" w:rsidR="009D4189" w:rsidRPr="004B0240" w:rsidRDefault="003E3B22" w:rsidP="00A11840">
      <w:pPr>
        <w:spacing w:after="0" w:line="240" w:lineRule="auto"/>
        <w:jc w:val="both"/>
        <w:rPr>
          <w:rFonts w:ascii="Arial" w:hAnsi="Arial" w:cs="Arial"/>
        </w:rPr>
      </w:pPr>
      <w:r w:rsidRPr="004B0240">
        <w:rPr>
          <w:rFonts w:ascii="Arial" w:hAnsi="Arial" w:cs="Arial"/>
        </w:rPr>
        <w:t xml:space="preserve">Esta política se deberá centrar en la formación de los funcionarios de la entidad en temas relacionados con la seguridad de la información, cuya finalidad es disminuir las vulnerabilidades y amenazas relacionadas con el recurso humano.  </w:t>
      </w:r>
    </w:p>
    <w:p w14:paraId="47E7B6B7" w14:textId="77777777" w:rsidR="003A575A" w:rsidRPr="004B0240" w:rsidRDefault="003A575A" w:rsidP="00A11840">
      <w:pPr>
        <w:spacing w:after="0" w:line="240" w:lineRule="auto"/>
        <w:jc w:val="both"/>
        <w:rPr>
          <w:rFonts w:ascii="Arial" w:hAnsi="Arial" w:cs="Arial"/>
        </w:rPr>
      </w:pPr>
    </w:p>
    <w:p w14:paraId="2F06C469" w14:textId="77777777" w:rsidR="003A575A" w:rsidRPr="004B0240" w:rsidRDefault="003A575A" w:rsidP="00A11840">
      <w:pPr>
        <w:spacing w:after="0" w:line="240" w:lineRule="auto"/>
        <w:jc w:val="both"/>
        <w:rPr>
          <w:rFonts w:ascii="Arial" w:hAnsi="Arial" w:cs="Arial"/>
          <w:b/>
          <w:bCs/>
        </w:rPr>
      </w:pPr>
      <w:r w:rsidRPr="004B0240">
        <w:rPr>
          <w:rFonts w:ascii="Arial" w:hAnsi="Arial" w:cs="Arial"/>
          <w:b/>
          <w:bCs/>
        </w:rPr>
        <w:t xml:space="preserve">Políticas de Seguridad Física y del entorno </w:t>
      </w:r>
    </w:p>
    <w:p w14:paraId="31A9C809" w14:textId="77777777" w:rsidR="003A575A" w:rsidRPr="004B0240" w:rsidRDefault="003A575A" w:rsidP="003A575A">
      <w:pPr>
        <w:spacing w:after="0" w:line="240" w:lineRule="auto"/>
        <w:rPr>
          <w:rFonts w:ascii="Arial" w:hAnsi="Arial" w:cs="Arial"/>
          <w:sz w:val="18"/>
          <w:lang w:eastAsia="x-none"/>
        </w:rPr>
      </w:pPr>
    </w:p>
    <w:p w14:paraId="596BDD94" w14:textId="77777777" w:rsidR="003A575A" w:rsidRPr="004B0240" w:rsidRDefault="003A575A" w:rsidP="003A575A">
      <w:pPr>
        <w:spacing w:after="0" w:line="240" w:lineRule="auto"/>
        <w:rPr>
          <w:rFonts w:ascii="Arial" w:hAnsi="Arial" w:cs="Arial"/>
          <w:sz w:val="18"/>
          <w:lang w:eastAsia="x-none"/>
        </w:rPr>
      </w:pPr>
      <w:r w:rsidRPr="004B0240">
        <w:rPr>
          <w:rFonts w:ascii="Arial" w:hAnsi="Arial" w:cs="Arial"/>
          <w:sz w:val="18"/>
          <w:lang w:eastAsia="x-none"/>
        </w:rPr>
        <w:t xml:space="preserve"> </w:t>
      </w:r>
    </w:p>
    <w:p w14:paraId="1A206E94" w14:textId="77777777" w:rsidR="003A575A" w:rsidRPr="004B0240" w:rsidRDefault="003A575A" w:rsidP="00A11840">
      <w:pPr>
        <w:spacing w:after="0" w:line="240" w:lineRule="auto"/>
        <w:jc w:val="both"/>
        <w:rPr>
          <w:rFonts w:ascii="Arial" w:hAnsi="Arial" w:cs="Arial"/>
          <w:sz w:val="18"/>
          <w:lang w:eastAsia="x-none"/>
        </w:rPr>
      </w:pPr>
    </w:p>
    <w:p w14:paraId="693EE83F" w14:textId="77777777" w:rsidR="003A575A" w:rsidRPr="004B0240" w:rsidRDefault="003A575A" w:rsidP="00A11840">
      <w:pPr>
        <w:spacing w:after="0" w:line="240" w:lineRule="auto"/>
        <w:jc w:val="both"/>
        <w:rPr>
          <w:rFonts w:ascii="Arial" w:hAnsi="Arial" w:cs="Arial"/>
        </w:rPr>
      </w:pPr>
      <w:r w:rsidRPr="004B0240">
        <w:rPr>
          <w:rFonts w:ascii="Arial" w:hAnsi="Arial" w:cs="Arial"/>
          <w:b/>
          <w:bCs/>
        </w:rPr>
        <w:t>Perímetros de Seguridad:</w:t>
      </w:r>
      <w:r w:rsidRPr="004B0240">
        <w:rPr>
          <w:rFonts w:ascii="Arial" w:hAnsi="Arial" w:cs="Arial"/>
        </w:rPr>
        <w:t xml:space="preserve"> Esta política debe definir los perímetros físicos de seguridad donde se encuentra información crítica, sensible o se realice almacenamiento y/o procesamiento de información a los cuales los funcionarios, contratistas o terceros, tienen acceso y a cuáles no, la política debe definir los responsables de autorizar ingresos a las áreas delimitadas como de acceso restringido.  </w:t>
      </w:r>
    </w:p>
    <w:p w14:paraId="2D60B9D7" w14:textId="77777777" w:rsidR="003A575A" w:rsidRPr="004B0240" w:rsidRDefault="003A575A" w:rsidP="00A11840">
      <w:pPr>
        <w:spacing w:after="0" w:line="240" w:lineRule="auto"/>
        <w:jc w:val="both"/>
        <w:rPr>
          <w:rFonts w:ascii="Arial" w:hAnsi="Arial" w:cs="Arial"/>
        </w:rPr>
      </w:pPr>
    </w:p>
    <w:p w14:paraId="40C6EDDA" w14:textId="67F20A10" w:rsidR="003A575A" w:rsidRPr="004B0240" w:rsidRDefault="003A575A" w:rsidP="00A11840">
      <w:pPr>
        <w:spacing w:after="0" w:line="240" w:lineRule="auto"/>
        <w:jc w:val="both"/>
        <w:rPr>
          <w:rFonts w:ascii="Arial" w:hAnsi="Arial" w:cs="Arial"/>
        </w:rPr>
      </w:pPr>
      <w:r w:rsidRPr="004B0240">
        <w:rPr>
          <w:rFonts w:ascii="Arial" w:hAnsi="Arial" w:cs="Arial"/>
          <w:b/>
          <w:bCs/>
        </w:rPr>
        <w:t>Política De Escritorio Limpio</w:t>
      </w:r>
      <w:r w:rsidRPr="004B0240">
        <w:rPr>
          <w:rFonts w:ascii="Arial" w:hAnsi="Arial" w:cs="Arial"/>
        </w:rPr>
        <w:t xml:space="preserve">: Esta política debe establecer las reglas para el manejo de documentos y dispositivos removibles que utilizan los funcionarios o contratistas en los puestos de trabajo de la UMV, con el finde evitar accesos no autorizados, perdida o daño de información o de activos de información. De igual forma, debe establecer reglas de bloqueo de pantalla durante la ausencia de los funcionarios de su puesto de trabajo y reglas para mantener el escritorio de las estaciones de trabajo libre de archivos.    </w:t>
      </w:r>
    </w:p>
    <w:p w14:paraId="3112FAF1" w14:textId="77777777" w:rsidR="00FB509A" w:rsidRPr="004B0240" w:rsidRDefault="00FB509A" w:rsidP="004C40A9">
      <w:pPr>
        <w:spacing w:after="0" w:line="240" w:lineRule="auto"/>
        <w:rPr>
          <w:rFonts w:ascii="Arial" w:hAnsi="Arial" w:cs="Arial"/>
        </w:rPr>
      </w:pPr>
    </w:p>
    <w:p w14:paraId="521AB04A" w14:textId="77777777" w:rsidR="0063527F" w:rsidRPr="004B0240" w:rsidRDefault="0063527F" w:rsidP="00C2451C">
      <w:pPr>
        <w:pStyle w:val="Ttulo2"/>
        <w:numPr>
          <w:ilvl w:val="0"/>
          <w:numId w:val="8"/>
        </w:numPr>
        <w:spacing w:before="0" w:after="0" w:line="240" w:lineRule="auto"/>
        <w:rPr>
          <w:rFonts w:cs="Arial"/>
          <w:bCs w:val="0"/>
          <w:i/>
          <w:szCs w:val="22"/>
          <w:lang w:val="es"/>
        </w:rPr>
      </w:pPr>
      <w:bookmarkStart w:id="281" w:name="_Toc58954948"/>
      <w:r w:rsidRPr="004B0240">
        <w:rPr>
          <w:rFonts w:cs="Arial"/>
          <w:bCs w:val="0"/>
          <w:i/>
          <w:szCs w:val="22"/>
          <w:lang w:val="es"/>
        </w:rPr>
        <w:t>MODELO</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PLANEACIÓN</w:t>
      </w:r>
      <w:r w:rsidR="00AF7DF8" w:rsidRPr="004B0240">
        <w:rPr>
          <w:rFonts w:cs="Arial"/>
          <w:bCs w:val="0"/>
          <w:i/>
          <w:szCs w:val="22"/>
          <w:lang w:val="es"/>
        </w:rPr>
        <w:t xml:space="preserve"> </w:t>
      </w:r>
      <w:r w:rsidRPr="004B0240">
        <w:rPr>
          <w:rFonts w:cs="Arial"/>
          <w:bCs w:val="0"/>
          <w:i/>
          <w:szCs w:val="22"/>
          <w:lang w:val="es"/>
        </w:rPr>
        <w:t>DE</w:t>
      </w:r>
      <w:r w:rsidR="00AF7DF8" w:rsidRPr="004B0240">
        <w:rPr>
          <w:rFonts w:cs="Arial"/>
          <w:bCs w:val="0"/>
          <w:i/>
          <w:szCs w:val="22"/>
          <w:lang w:val="es"/>
        </w:rPr>
        <w:t xml:space="preserve"> </w:t>
      </w:r>
      <w:r w:rsidRPr="004B0240">
        <w:rPr>
          <w:rFonts w:cs="Arial"/>
          <w:bCs w:val="0"/>
          <w:i/>
          <w:szCs w:val="22"/>
          <w:lang w:val="es"/>
        </w:rPr>
        <w:t>TI</w:t>
      </w:r>
      <w:bookmarkEnd w:id="281"/>
    </w:p>
    <w:p w14:paraId="64E9F493" w14:textId="77777777" w:rsidR="00EF0A04" w:rsidRPr="004B0240" w:rsidRDefault="00EF0A04" w:rsidP="00EF0A04">
      <w:pPr>
        <w:spacing w:after="0" w:line="240" w:lineRule="auto"/>
        <w:rPr>
          <w:rFonts w:ascii="Arial" w:hAnsi="Arial" w:cs="Arial"/>
          <w:lang w:val="es" w:eastAsia="x-none"/>
        </w:rPr>
      </w:pPr>
    </w:p>
    <w:p w14:paraId="7E58A89B" w14:textId="77777777" w:rsidR="00EF0A04" w:rsidRPr="004B0240" w:rsidRDefault="00EF0A04" w:rsidP="00EF0A04">
      <w:pPr>
        <w:spacing w:after="0" w:line="240" w:lineRule="auto"/>
        <w:rPr>
          <w:rFonts w:ascii="Arial" w:hAnsi="Arial" w:cs="Arial"/>
          <w:lang w:val="es" w:eastAsia="x-none"/>
        </w:rPr>
      </w:pPr>
    </w:p>
    <w:p w14:paraId="2A493028" w14:textId="77777777" w:rsidR="0063527F" w:rsidRPr="004B0240" w:rsidRDefault="00A7766A" w:rsidP="004459BD">
      <w:pPr>
        <w:pStyle w:val="Ttulo2"/>
        <w:spacing w:before="0" w:after="0" w:line="240" w:lineRule="auto"/>
        <w:rPr>
          <w:rFonts w:cs="Arial"/>
          <w:i/>
          <w:szCs w:val="22"/>
          <w:lang w:val="es-CO"/>
        </w:rPr>
      </w:pPr>
      <w:bookmarkStart w:id="282" w:name="_Toc58954949"/>
      <w:r w:rsidRPr="004B0240">
        <w:rPr>
          <w:rFonts w:cs="Arial"/>
          <w:i/>
          <w:szCs w:val="22"/>
          <w:lang w:val="es-CO"/>
        </w:rPr>
        <w:t>LINEAMIENTOS Y/O PRINCIPIOS QUE RIGEN EL PETI</w:t>
      </w:r>
      <w:bookmarkEnd w:id="282"/>
    </w:p>
    <w:p w14:paraId="54C92D18" w14:textId="77777777" w:rsidR="00553DC1" w:rsidRPr="004B0240" w:rsidRDefault="00553DC1" w:rsidP="004C40A9">
      <w:pPr>
        <w:spacing w:after="0" w:line="240" w:lineRule="auto"/>
        <w:jc w:val="both"/>
        <w:rPr>
          <w:rFonts w:ascii="Arial" w:hAnsi="Arial" w:cs="Arial"/>
        </w:rPr>
      </w:pPr>
    </w:p>
    <w:p w14:paraId="44D3E542" w14:textId="77777777" w:rsidR="00F16DEB" w:rsidRPr="004B0240" w:rsidRDefault="00F16DEB" w:rsidP="004C40A9">
      <w:pPr>
        <w:spacing w:after="0" w:line="240" w:lineRule="auto"/>
        <w:jc w:val="both"/>
        <w:rPr>
          <w:rFonts w:ascii="Arial" w:hAnsi="Arial" w:cs="Arial"/>
        </w:rPr>
      </w:pPr>
      <w:r w:rsidRPr="004B0240">
        <w:rPr>
          <w:rFonts w:ascii="Arial" w:hAnsi="Arial" w:cs="Arial"/>
        </w:rPr>
        <w:t>La</w:t>
      </w:r>
      <w:r w:rsidR="00AF7DF8" w:rsidRPr="004B0240">
        <w:rPr>
          <w:rFonts w:ascii="Arial" w:hAnsi="Arial" w:cs="Arial"/>
        </w:rPr>
        <w:t xml:space="preserve"> </w:t>
      </w:r>
      <w:r w:rsidRPr="004B0240">
        <w:rPr>
          <w:rFonts w:ascii="Arial" w:hAnsi="Arial" w:cs="Arial"/>
        </w:rPr>
        <w:t>formulación</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PETI</w:t>
      </w:r>
      <w:r w:rsidR="00AF7DF8" w:rsidRPr="004B0240">
        <w:rPr>
          <w:rFonts w:ascii="Arial" w:hAnsi="Arial" w:cs="Arial"/>
        </w:rPr>
        <w:t xml:space="preserve"> </w:t>
      </w:r>
      <w:r w:rsidRPr="004B0240">
        <w:rPr>
          <w:rFonts w:ascii="Arial" w:hAnsi="Arial" w:cs="Arial"/>
        </w:rPr>
        <w:t>requiere</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una</w:t>
      </w:r>
      <w:r w:rsidR="00AF7DF8" w:rsidRPr="004B0240">
        <w:rPr>
          <w:rFonts w:ascii="Arial" w:hAnsi="Arial" w:cs="Arial"/>
        </w:rPr>
        <w:t xml:space="preserve"> </w:t>
      </w:r>
      <w:r w:rsidRPr="004B0240">
        <w:rPr>
          <w:rFonts w:ascii="Arial" w:hAnsi="Arial" w:cs="Arial"/>
        </w:rPr>
        <w:t>serie</w:t>
      </w:r>
      <w:r w:rsidR="00AF7DF8" w:rsidRPr="004B0240">
        <w:rPr>
          <w:rFonts w:ascii="Arial" w:hAnsi="Arial" w:cs="Arial"/>
        </w:rPr>
        <w:t xml:space="preserve"> </w:t>
      </w:r>
      <w:r w:rsidRPr="004B0240">
        <w:rPr>
          <w:rFonts w:ascii="Arial" w:hAnsi="Arial" w:cs="Arial"/>
        </w:rPr>
        <w:t>lineamientos</w:t>
      </w:r>
      <w:r w:rsidR="00AF7DF8" w:rsidRPr="004B0240">
        <w:rPr>
          <w:rFonts w:ascii="Arial" w:hAnsi="Arial" w:cs="Arial"/>
        </w:rPr>
        <w:t xml:space="preserve"> </w:t>
      </w:r>
      <w:r w:rsidRPr="004B0240">
        <w:rPr>
          <w:rFonts w:ascii="Arial" w:hAnsi="Arial" w:cs="Arial"/>
        </w:rPr>
        <w:t>y/o</w:t>
      </w:r>
      <w:r w:rsidR="00AF7DF8" w:rsidRPr="004B0240">
        <w:rPr>
          <w:rFonts w:ascii="Arial" w:hAnsi="Arial" w:cs="Arial"/>
        </w:rPr>
        <w:t xml:space="preserve"> </w:t>
      </w:r>
      <w:r w:rsidRPr="004B0240">
        <w:rPr>
          <w:rFonts w:ascii="Arial" w:hAnsi="Arial" w:cs="Arial"/>
        </w:rPr>
        <w:t>principios</w:t>
      </w:r>
      <w:r w:rsidR="00AF7DF8" w:rsidRPr="004B0240">
        <w:rPr>
          <w:rFonts w:ascii="Arial" w:hAnsi="Arial" w:cs="Arial"/>
        </w:rPr>
        <w:t xml:space="preserve"> </w:t>
      </w:r>
      <w:r w:rsidRPr="004B0240">
        <w:rPr>
          <w:rFonts w:ascii="Arial" w:hAnsi="Arial" w:cs="Arial"/>
        </w:rPr>
        <w:t>necesarios</w:t>
      </w:r>
      <w:r w:rsidR="00AF7DF8" w:rsidRPr="004B0240">
        <w:rPr>
          <w:rFonts w:ascii="Arial" w:hAnsi="Arial" w:cs="Arial"/>
        </w:rPr>
        <w:t xml:space="preserve"> </w:t>
      </w:r>
      <w:r w:rsidRPr="004B0240">
        <w:rPr>
          <w:rFonts w:ascii="Arial" w:hAnsi="Arial" w:cs="Arial"/>
        </w:rPr>
        <w:t>para</w:t>
      </w:r>
      <w:r w:rsidR="00AF7DF8" w:rsidRPr="004B0240">
        <w:rPr>
          <w:rFonts w:ascii="Arial" w:hAnsi="Arial" w:cs="Arial"/>
        </w:rPr>
        <w:t xml:space="preserve"> </w:t>
      </w:r>
      <w:r w:rsidRPr="004B0240">
        <w:rPr>
          <w:rFonts w:ascii="Arial" w:hAnsi="Arial" w:cs="Arial"/>
        </w:rPr>
        <w:t>su</w:t>
      </w:r>
      <w:r w:rsidR="00AF7DF8" w:rsidRPr="004B0240">
        <w:rPr>
          <w:rFonts w:ascii="Arial" w:hAnsi="Arial" w:cs="Arial"/>
        </w:rPr>
        <w:t xml:space="preserve"> </w:t>
      </w:r>
      <w:r w:rsidRPr="004B0240">
        <w:rPr>
          <w:rFonts w:ascii="Arial" w:hAnsi="Arial" w:cs="Arial"/>
        </w:rPr>
        <w:t>elaboración,</w:t>
      </w:r>
      <w:r w:rsidR="00AF7DF8" w:rsidRPr="004B0240">
        <w:rPr>
          <w:rFonts w:ascii="Arial" w:hAnsi="Arial" w:cs="Arial"/>
        </w:rPr>
        <w:t xml:space="preserve"> </w:t>
      </w:r>
      <w:r w:rsidRPr="004B0240">
        <w:rPr>
          <w:rFonts w:ascii="Arial" w:hAnsi="Arial" w:cs="Arial"/>
        </w:rPr>
        <w:t>estructuración,</w:t>
      </w:r>
      <w:r w:rsidR="00AF7DF8" w:rsidRPr="004B0240">
        <w:rPr>
          <w:rFonts w:ascii="Arial" w:hAnsi="Arial" w:cs="Arial"/>
        </w:rPr>
        <w:t xml:space="preserve"> </w:t>
      </w:r>
      <w:r w:rsidRPr="004B0240">
        <w:rPr>
          <w:rFonts w:ascii="Arial" w:hAnsi="Arial" w:cs="Arial"/>
        </w:rPr>
        <w:t>implementación</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logro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los</w:t>
      </w:r>
      <w:r w:rsidR="00AF7DF8" w:rsidRPr="004B0240">
        <w:rPr>
          <w:rFonts w:ascii="Arial" w:hAnsi="Arial" w:cs="Arial"/>
        </w:rPr>
        <w:t xml:space="preserve"> </w:t>
      </w:r>
      <w:r w:rsidRPr="004B0240">
        <w:rPr>
          <w:rFonts w:ascii="Arial" w:hAnsi="Arial" w:cs="Arial"/>
        </w:rPr>
        <w:t>objetivos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TI,</w:t>
      </w:r>
      <w:r w:rsidR="00AF7DF8" w:rsidRPr="004B0240">
        <w:rPr>
          <w:rFonts w:ascii="Arial" w:hAnsi="Arial" w:cs="Arial"/>
        </w:rPr>
        <w:t xml:space="preserve"> </w:t>
      </w:r>
      <w:r w:rsidRPr="004B0240">
        <w:rPr>
          <w:rFonts w:ascii="Arial" w:hAnsi="Arial" w:cs="Arial"/>
        </w:rPr>
        <w:t>además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evaluación</w:t>
      </w:r>
      <w:r w:rsidR="00AF7DF8" w:rsidRPr="004B0240">
        <w:rPr>
          <w:rFonts w:ascii="Arial" w:hAnsi="Arial" w:cs="Arial"/>
        </w:rPr>
        <w:t xml:space="preserve"> </w:t>
      </w:r>
      <w:r w:rsidRPr="004B0240">
        <w:rPr>
          <w:rFonts w:ascii="Arial" w:hAnsi="Arial" w:cs="Arial"/>
        </w:rPr>
        <w:t>sistemática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los</w:t>
      </w:r>
      <w:r w:rsidR="00AF7DF8" w:rsidRPr="004B0240">
        <w:rPr>
          <w:rFonts w:ascii="Arial" w:hAnsi="Arial" w:cs="Arial"/>
        </w:rPr>
        <w:t xml:space="preserve"> </w:t>
      </w:r>
      <w:r w:rsidRPr="004B0240">
        <w:rPr>
          <w:rFonts w:ascii="Arial" w:hAnsi="Arial" w:cs="Arial"/>
        </w:rPr>
        <w:t>resultados</w:t>
      </w:r>
      <w:r w:rsidR="00AF7DF8" w:rsidRPr="004B0240">
        <w:rPr>
          <w:rFonts w:ascii="Arial" w:hAnsi="Arial" w:cs="Arial"/>
        </w:rPr>
        <w:t xml:space="preserve"> </w:t>
      </w:r>
      <w:r w:rsidR="00553DC1" w:rsidRPr="004B0240">
        <w:rPr>
          <w:rFonts w:ascii="Arial" w:hAnsi="Arial" w:cs="Arial"/>
        </w:rPr>
        <w:t>esperados</w:t>
      </w:r>
      <w:r w:rsidR="00AF7DF8" w:rsidRPr="004B0240">
        <w:rPr>
          <w:rFonts w:ascii="Arial" w:hAnsi="Arial" w:cs="Arial"/>
        </w:rPr>
        <w:t xml:space="preserve"> </w:t>
      </w:r>
      <w:r w:rsidR="00553DC1" w:rsidRPr="004B0240">
        <w:rPr>
          <w:rFonts w:ascii="Arial" w:hAnsi="Arial" w:cs="Arial"/>
        </w:rPr>
        <w:t>en</w:t>
      </w:r>
      <w:r w:rsidR="00AF7DF8" w:rsidRPr="004B0240">
        <w:rPr>
          <w:rFonts w:ascii="Arial" w:hAnsi="Arial" w:cs="Arial"/>
        </w:rPr>
        <w:t xml:space="preserve"> </w:t>
      </w:r>
      <w:r w:rsidR="00553DC1" w:rsidRPr="004B0240">
        <w:rPr>
          <w:rFonts w:ascii="Arial" w:hAnsi="Arial" w:cs="Arial"/>
        </w:rPr>
        <w:t>el</w:t>
      </w:r>
      <w:r w:rsidR="00AF7DF8" w:rsidRPr="004B0240">
        <w:rPr>
          <w:rFonts w:ascii="Arial" w:hAnsi="Arial" w:cs="Arial"/>
        </w:rPr>
        <w:t xml:space="preserve"> </w:t>
      </w:r>
      <w:r w:rsidR="00553DC1" w:rsidRPr="004B0240">
        <w:rPr>
          <w:rFonts w:ascii="Arial" w:hAnsi="Arial" w:cs="Arial"/>
        </w:rPr>
        <w:t>ejercicio</w:t>
      </w:r>
      <w:r w:rsidR="00AF7DF8" w:rsidRPr="004B0240">
        <w:rPr>
          <w:rFonts w:ascii="Arial" w:hAnsi="Arial" w:cs="Arial"/>
        </w:rPr>
        <w:t xml:space="preserve"> </w:t>
      </w:r>
      <w:r w:rsidR="00553DC1" w:rsidRPr="004B0240">
        <w:rPr>
          <w:rFonts w:ascii="Arial" w:hAnsi="Arial" w:cs="Arial"/>
        </w:rPr>
        <w:t>de</w:t>
      </w:r>
      <w:r w:rsidR="00AF7DF8" w:rsidRPr="004B0240">
        <w:rPr>
          <w:rFonts w:ascii="Arial" w:hAnsi="Arial" w:cs="Arial"/>
        </w:rPr>
        <w:t xml:space="preserve"> </w:t>
      </w:r>
      <w:r w:rsidRPr="004B0240">
        <w:rPr>
          <w:rFonts w:ascii="Arial" w:hAnsi="Arial" w:cs="Arial"/>
        </w:rPr>
        <w:t>esta</w:t>
      </w:r>
      <w:r w:rsidR="00AF7DF8" w:rsidRPr="004B0240">
        <w:rPr>
          <w:rFonts w:ascii="Arial" w:hAnsi="Arial" w:cs="Arial"/>
        </w:rPr>
        <w:t xml:space="preserve"> </w:t>
      </w:r>
      <w:r w:rsidRPr="004B0240">
        <w:rPr>
          <w:rFonts w:ascii="Arial" w:hAnsi="Arial" w:cs="Arial"/>
        </w:rPr>
        <w:t>planeación</w:t>
      </w:r>
      <w:r w:rsidR="00AF7DF8" w:rsidRPr="004B0240">
        <w:rPr>
          <w:rFonts w:ascii="Arial" w:hAnsi="Arial" w:cs="Arial"/>
        </w:rPr>
        <w:t xml:space="preserve"> </w:t>
      </w:r>
      <w:r w:rsidRPr="004B0240">
        <w:rPr>
          <w:rFonts w:ascii="Arial" w:hAnsi="Arial" w:cs="Arial"/>
        </w:rPr>
        <w:t>estratégica.</w:t>
      </w:r>
    </w:p>
    <w:p w14:paraId="100EF244" w14:textId="77777777" w:rsidR="00F50649" w:rsidRPr="004B0240" w:rsidRDefault="00F50649" w:rsidP="004C40A9">
      <w:pPr>
        <w:spacing w:after="0" w:line="240" w:lineRule="auto"/>
        <w:jc w:val="both"/>
        <w:rPr>
          <w:rFonts w:ascii="Arial" w:hAnsi="Arial" w:cs="Arial"/>
        </w:rPr>
      </w:pPr>
    </w:p>
    <w:p w14:paraId="2870D3A7" w14:textId="77777777" w:rsidR="00F50649" w:rsidRPr="004B0240" w:rsidRDefault="00F16DEB" w:rsidP="004C40A9">
      <w:pPr>
        <w:spacing w:after="0" w:line="240" w:lineRule="auto"/>
        <w:jc w:val="both"/>
        <w:rPr>
          <w:rFonts w:ascii="Arial" w:hAnsi="Arial" w:cs="Arial"/>
        </w:rPr>
      </w:pPr>
      <w:r w:rsidRPr="004B0240">
        <w:rPr>
          <w:rFonts w:ascii="Arial" w:hAnsi="Arial" w:cs="Arial"/>
        </w:rPr>
        <w:t>En</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siguiente</w:t>
      </w:r>
      <w:r w:rsidR="00AF7DF8" w:rsidRPr="004B0240">
        <w:rPr>
          <w:rFonts w:ascii="Arial" w:hAnsi="Arial" w:cs="Arial"/>
        </w:rPr>
        <w:t xml:space="preserve"> </w:t>
      </w:r>
      <w:r w:rsidRPr="004B0240">
        <w:rPr>
          <w:rFonts w:ascii="Arial" w:hAnsi="Arial" w:cs="Arial"/>
        </w:rPr>
        <w:t>tabla</w:t>
      </w:r>
      <w:r w:rsidR="00AF7DF8" w:rsidRPr="004B0240">
        <w:rPr>
          <w:rFonts w:ascii="Arial" w:hAnsi="Arial" w:cs="Arial"/>
        </w:rPr>
        <w:t xml:space="preserve"> </w:t>
      </w:r>
      <w:r w:rsidRPr="004B0240">
        <w:rPr>
          <w:rFonts w:ascii="Arial" w:hAnsi="Arial" w:cs="Arial"/>
        </w:rPr>
        <w:t>se</w:t>
      </w:r>
      <w:r w:rsidR="00AF7DF8" w:rsidRPr="004B0240">
        <w:rPr>
          <w:rFonts w:ascii="Arial" w:hAnsi="Arial" w:cs="Arial"/>
        </w:rPr>
        <w:t xml:space="preserve"> </w:t>
      </w:r>
      <w:r w:rsidRPr="004B0240">
        <w:rPr>
          <w:rFonts w:ascii="Arial" w:hAnsi="Arial" w:cs="Arial"/>
        </w:rPr>
        <w:t>resumen</w:t>
      </w:r>
      <w:r w:rsidR="00AF7DF8" w:rsidRPr="004B0240">
        <w:rPr>
          <w:rFonts w:ascii="Arial" w:hAnsi="Arial" w:cs="Arial"/>
        </w:rPr>
        <w:t xml:space="preserve"> </w:t>
      </w:r>
      <w:r w:rsidRPr="004B0240">
        <w:rPr>
          <w:rFonts w:ascii="Arial" w:hAnsi="Arial" w:cs="Arial"/>
        </w:rPr>
        <w:t>estos</w:t>
      </w:r>
      <w:r w:rsidR="00AF7DF8" w:rsidRPr="004B0240">
        <w:rPr>
          <w:rFonts w:ascii="Arial" w:hAnsi="Arial" w:cs="Arial"/>
        </w:rPr>
        <w:t xml:space="preserve"> </w:t>
      </w:r>
      <w:r w:rsidRPr="004B0240">
        <w:rPr>
          <w:rFonts w:ascii="Arial" w:hAnsi="Arial" w:cs="Arial"/>
        </w:rPr>
        <w:t>lineamientos</w:t>
      </w:r>
      <w:r w:rsidR="00AF7DF8" w:rsidRPr="004B0240">
        <w:rPr>
          <w:rFonts w:ascii="Arial" w:hAnsi="Arial" w:cs="Arial"/>
        </w:rPr>
        <w:t xml:space="preserve"> </w:t>
      </w:r>
      <w:r w:rsidRPr="004B0240">
        <w:rPr>
          <w:rFonts w:ascii="Arial" w:hAnsi="Arial" w:cs="Arial"/>
        </w:rPr>
        <w:t>que</w:t>
      </w:r>
      <w:r w:rsidR="00AF7DF8" w:rsidRPr="004B0240">
        <w:rPr>
          <w:rFonts w:ascii="Arial" w:hAnsi="Arial" w:cs="Arial"/>
        </w:rPr>
        <w:t xml:space="preserve"> </w:t>
      </w:r>
      <w:r w:rsidRPr="004B0240">
        <w:rPr>
          <w:rFonts w:ascii="Arial" w:hAnsi="Arial" w:cs="Arial"/>
        </w:rPr>
        <w:t>se</w:t>
      </w:r>
      <w:r w:rsidR="00AF7DF8" w:rsidRPr="004B0240">
        <w:rPr>
          <w:rFonts w:ascii="Arial" w:hAnsi="Arial" w:cs="Arial"/>
        </w:rPr>
        <w:t xml:space="preserve"> </w:t>
      </w:r>
      <w:r w:rsidRPr="004B0240">
        <w:rPr>
          <w:rFonts w:ascii="Arial" w:hAnsi="Arial" w:cs="Arial"/>
        </w:rPr>
        <w:t>traducen</w:t>
      </w:r>
      <w:r w:rsidR="00AF7DF8" w:rsidRPr="004B0240">
        <w:rPr>
          <w:rFonts w:ascii="Arial" w:hAnsi="Arial" w:cs="Arial"/>
        </w:rPr>
        <w:t xml:space="preserve"> </w:t>
      </w:r>
      <w:r w:rsidRPr="004B0240">
        <w:rPr>
          <w:rFonts w:ascii="Arial" w:hAnsi="Arial" w:cs="Arial"/>
        </w:rPr>
        <w:t>en</w:t>
      </w:r>
      <w:r w:rsidR="00AF7DF8" w:rsidRPr="004B0240">
        <w:rPr>
          <w:rFonts w:ascii="Arial" w:hAnsi="Arial" w:cs="Arial"/>
        </w:rPr>
        <w:t xml:space="preserve"> </w:t>
      </w:r>
      <w:r w:rsidRPr="004B0240">
        <w:rPr>
          <w:rFonts w:ascii="Arial" w:hAnsi="Arial" w:cs="Arial"/>
        </w:rPr>
        <w:t>insumos</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las</w:t>
      </w:r>
      <w:r w:rsidR="00AF7DF8" w:rsidRPr="004B0240">
        <w:rPr>
          <w:rFonts w:ascii="Arial" w:hAnsi="Arial" w:cs="Arial"/>
        </w:rPr>
        <w:t xml:space="preserve"> </w:t>
      </w:r>
      <w:r w:rsidRPr="004B0240">
        <w:rPr>
          <w:rFonts w:ascii="Arial" w:hAnsi="Arial" w:cs="Arial"/>
        </w:rPr>
        <w:t>fuentes</w:t>
      </w:r>
      <w:r w:rsidR="00AF7DF8" w:rsidRPr="004B0240">
        <w:rPr>
          <w:rFonts w:ascii="Arial" w:hAnsi="Arial" w:cs="Arial"/>
        </w:rPr>
        <w:t xml:space="preserve"> </w:t>
      </w:r>
      <w:r w:rsidRPr="004B0240">
        <w:rPr>
          <w:rFonts w:ascii="Arial" w:hAnsi="Arial" w:cs="Arial"/>
        </w:rPr>
        <w:t>que</w:t>
      </w:r>
      <w:r w:rsidR="00AF7DF8" w:rsidRPr="004B0240">
        <w:rPr>
          <w:rFonts w:ascii="Arial" w:hAnsi="Arial" w:cs="Arial"/>
        </w:rPr>
        <w:t xml:space="preserve"> </w:t>
      </w:r>
      <w:r w:rsidRPr="004B0240">
        <w:rPr>
          <w:rFonts w:ascii="Arial" w:hAnsi="Arial" w:cs="Arial"/>
        </w:rPr>
        <w:t>contribuyen</w:t>
      </w:r>
      <w:r w:rsidR="00AF7DF8" w:rsidRPr="004B0240">
        <w:rPr>
          <w:rFonts w:ascii="Arial" w:hAnsi="Arial" w:cs="Arial"/>
        </w:rPr>
        <w:t xml:space="preserve"> </w:t>
      </w:r>
      <w:r w:rsidRPr="004B0240">
        <w:rPr>
          <w:rFonts w:ascii="Arial" w:hAnsi="Arial" w:cs="Arial"/>
        </w:rPr>
        <w:t>a</w:t>
      </w:r>
      <w:r w:rsidR="00AF7DF8" w:rsidRPr="004B0240">
        <w:rPr>
          <w:rFonts w:ascii="Arial" w:hAnsi="Arial" w:cs="Arial"/>
        </w:rPr>
        <w:t xml:space="preserve"> </w:t>
      </w:r>
      <w:r w:rsidRPr="004B0240">
        <w:rPr>
          <w:rFonts w:ascii="Arial" w:hAnsi="Arial" w:cs="Arial"/>
        </w:rPr>
        <w:t>proporcionarlos.</w:t>
      </w:r>
    </w:p>
    <w:p w14:paraId="0B7462F2" w14:textId="77777777" w:rsidR="00952725" w:rsidRPr="004B0240" w:rsidRDefault="00952725" w:rsidP="004C40A9">
      <w:pPr>
        <w:spacing w:after="0" w:line="240" w:lineRule="auto"/>
        <w:jc w:val="both"/>
        <w:rPr>
          <w:rFonts w:ascii="Arial" w:hAnsi="Arial" w:cs="Arial"/>
        </w:rPr>
      </w:pPr>
    </w:p>
    <w:p w14:paraId="0B049703" w14:textId="77777777" w:rsidR="00952725" w:rsidRPr="004B0240" w:rsidRDefault="00952725" w:rsidP="004C40A9">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553DC1" w:rsidRPr="004B0240" w14:paraId="1BA1B1C3" w14:textId="77777777" w:rsidTr="00E4243E">
        <w:trPr>
          <w:jc w:val="center"/>
        </w:trPr>
        <w:tc>
          <w:tcPr>
            <w:tcW w:w="4414" w:type="dxa"/>
            <w:shd w:val="clear" w:color="auto" w:fill="B4C6E7" w:themeFill="accent1" w:themeFillTint="66"/>
          </w:tcPr>
          <w:p w14:paraId="4A22114D" w14:textId="77777777" w:rsidR="00553DC1" w:rsidRPr="004B0240" w:rsidRDefault="00553DC1" w:rsidP="004C40A9">
            <w:pPr>
              <w:spacing w:after="0" w:line="240" w:lineRule="auto"/>
              <w:jc w:val="center"/>
              <w:rPr>
                <w:rFonts w:ascii="Arial" w:hAnsi="Arial" w:cs="Arial"/>
                <w:b/>
              </w:rPr>
            </w:pPr>
            <w:r w:rsidRPr="004B0240">
              <w:rPr>
                <w:rFonts w:ascii="Arial" w:hAnsi="Arial" w:cs="Arial"/>
                <w:b/>
              </w:rPr>
              <w:t>FUENTES</w:t>
            </w:r>
          </w:p>
        </w:tc>
        <w:tc>
          <w:tcPr>
            <w:tcW w:w="4414" w:type="dxa"/>
            <w:shd w:val="clear" w:color="auto" w:fill="B4C6E7" w:themeFill="accent1" w:themeFillTint="66"/>
          </w:tcPr>
          <w:p w14:paraId="17FE8E31" w14:textId="77777777" w:rsidR="00553DC1" w:rsidRPr="004B0240" w:rsidRDefault="00553DC1" w:rsidP="004C40A9">
            <w:pPr>
              <w:tabs>
                <w:tab w:val="left" w:pos="1170"/>
                <w:tab w:val="center" w:pos="2099"/>
              </w:tabs>
              <w:spacing w:after="0" w:line="240" w:lineRule="auto"/>
              <w:rPr>
                <w:rFonts w:ascii="Arial" w:hAnsi="Arial" w:cs="Arial"/>
                <w:b/>
              </w:rPr>
            </w:pPr>
            <w:r w:rsidRPr="004B0240">
              <w:rPr>
                <w:rFonts w:ascii="Arial" w:hAnsi="Arial" w:cs="Arial"/>
                <w:b/>
              </w:rPr>
              <w:tab/>
            </w:r>
            <w:r w:rsidRPr="004B0240">
              <w:rPr>
                <w:rFonts w:ascii="Arial" w:hAnsi="Arial" w:cs="Arial"/>
                <w:b/>
              </w:rPr>
              <w:tab/>
              <w:t>INSUMO</w:t>
            </w:r>
          </w:p>
        </w:tc>
      </w:tr>
      <w:tr w:rsidR="00553DC1" w:rsidRPr="004B0240" w14:paraId="5DC59FD7" w14:textId="77777777" w:rsidTr="00E4243E">
        <w:trPr>
          <w:jc w:val="center"/>
        </w:trPr>
        <w:tc>
          <w:tcPr>
            <w:tcW w:w="4414" w:type="dxa"/>
            <w:shd w:val="clear" w:color="auto" w:fill="auto"/>
          </w:tcPr>
          <w:p w14:paraId="252D5604" w14:textId="77777777" w:rsidR="00553DC1" w:rsidRPr="004B0240" w:rsidRDefault="00553DC1" w:rsidP="004C40A9">
            <w:pPr>
              <w:spacing w:after="0" w:line="240" w:lineRule="auto"/>
              <w:jc w:val="both"/>
              <w:rPr>
                <w:rFonts w:ascii="Arial" w:hAnsi="Arial" w:cs="Arial"/>
              </w:rPr>
            </w:pPr>
            <w:r w:rsidRPr="004B0240">
              <w:rPr>
                <w:rFonts w:ascii="Arial" w:hAnsi="Arial" w:cs="Arial"/>
              </w:rPr>
              <w:t>Plan</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Desarrollo</w:t>
            </w:r>
            <w:r w:rsidR="00AF7DF8" w:rsidRPr="004B0240">
              <w:rPr>
                <w:rFonts w:ascii="Arial" w:hAnsi="Arial" w:cs="Arial"/>
              </w:rPr>
              <w:t xml:space="preserve"> </w:t>
            </w:r>
            <w:r w:rsidRPr="004B0240">
              <w:rPr>
                <w:rFonts w:ascii="Arial" w:hAnsi="Arial" w:cs="Arial"/>
              </w:rPr>
              <w:t>Nacional</w:t>
            </w:r>
          </w:p>
        </w:tc>
        <w:tc>
          <w:tcPr>
            <w:tcW w:w="4414" w:type="dxa"/>
            <w:shd w:val="clear" w:color="auto" w:fill="auto"/>
          </w:tcPr>
          <w:p w14:paraId="57499891"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Alineación</w:t>
            </w:r>
            <w:r w:rsidR="00AF7DF8" w:rsidRPr="004B0240">
              <w:rPr>
                <w:rFonts w:ascii="Arial" w:hAnsi="Arial" w:cs="Arial"/>
              </w:rPr>
              <w:t xml:space="preserve"> </w:t>
            </w:r>
            <w:r w:rsidRPr="004B0240">
              <w:rPr>
                <w:rFonts w:ascii="Arial" w:hAnsi="Arial" w:cs="Arial"/>
              </w:rPr>
              <w:t>Estratégica</w:t>
            </w:r>
          </w:p>
          <w:p w14:paraId="3D6EC699"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Alineación</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proyecto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inversión</w:t>
            </w:r>
            <w:r w:rsidR="00AF7DF8" w:rsidRPr="004B0240">
              <w:rPr>
                <w:rFonts w:ascii="Arial" w:hAnsi="Arial" w:cs="Arial"/>
              </w:rPr>
              <w:t xml:space="preserve"> </w:t>
            </w:r>
            <w:r w:rsidRPr="004B0240">
              <w:rPr>
                <w:rFonts w:ascii="Arial" w:hAnsi="Arial" w:cs="Arial"/>
              </w:rPr>
              <w:t>al</w:t>
            </w:r>
            <w:r w:rsidR="00AF7DF8" w:rsidRPr="004B0240">
              <w:rPr>
                <w:rFonts w:ascii="Arial" w:hAnsi="Arial" w:cs="Arial"/>
              </w:rPr>
              <w:t xml:space="preserve"> </w:t>
            </w:r>
            <w:r w:rsidRPr="004B0240">
              <w:rPr>
                <w:rFonts w:ascii="Arial" w:hAnsi="Arial" w:cs="Arial"/>
              </w:rPr>
              <w:t>PDN</w:t>
            </w:r>
          </w:p>
        </w:tc>
      </w:tr>
      <w:tr w:rsidR="00553DC1" w:rsidRPr="004B0240" w14:paraId="4949A110" w14:textId="77777777" w:rsidTr="00E4243E">
        <w:trPr>
          <w:jc w:val="center"/>
        </w:trPr>
        <w:tc>
          <w:tcPr>
            <w:tcW w:w="4414" w:type="dxa"/>
            <w:shd w:val="clear" w:color="auto" w:fill="auto"/>
          </w:tcPr>
          <w:p w14:paraId="0191E728" w14:textId="77777777" w:rsidR="00553DC1" w:rsidRPr="004B0240" w:rsidRDefault="00553DC1" w:rsidP="004C40A9">
            <w:pPr>
              <w:spacing w:after="0" w:line="240" w:lineRule="auto"/>
              <w:jc w:val="both"/>
              <w:rPr>
                <w:rFonts w:ascii="Arial" w:hAnsi="Arial" w:cs="Arial"/>
              </w:rPr>
            </w:pPr>
            <w:r w:rsidRPr="004B0240">
              <w:rPr>
                <w:rFonts w:ascii="Arial" w:hAnsi="Arial" w:cs="Arial"/>
              </w:rPr>
              <w:t>Plan</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Desarrollo</w:t>
            </w:r>
            <w:r w:rsidR="00AF7DF8" w:rsidRPr="004B0240">
              <w:rPr>
                <w:rFonts w:ascii="Arial" w:hAnsi="Arial" w:cs="Arial"/>
              </w:rPr>
              <w:t xml:space="preserve"> </w:t>
            </w:r>
            <w:r w:rsidRPr="004B0240">
              <w:rPr>
                <w:rFonts w:ascii="Arial" w:hAnsi="Arial" w:cs="Arial"/>
              </w:rPr>
              <w:t>Distrital</w:t>
            </w:r>
          </w:p>
        </w:tc>
        <w:tc>
          <w:tcPr>
            <w:tcW w:w="4414" w:type="dxa"/>
            <w:shd w:val="clear" w:color="auto" w:fill="auto"/>
          </w:tcPr>
          <w:p w14:paraId="555D9A29"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Alineación</w:t>
            </w:r>
            <w:r w:rsidR="00AF7DF8" w:rsidRPr="004B0240">
              <w:rPr>
                <w:rFonts w:ascii="Arial" w:hAnsi="Arial" w:cs="Arial"/>
              </w:rPr>
              <w:t xml:space="preserve"> </w:t>
            </w:r>
            <w:r w:rsidRPr="004B0240">
              <w:rPr>
                <w:rFonts w:ascii="Arial" w:hAnsi="Arial" w:cs="Arial"/>
              </w:rPr>
              <w:t>Estratégica</w:t>
            </w:r>
          </w:p>
          <w:p w14:paraId="02EFEC51"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Alineación</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proyecto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inversión</w:t>
            </w:r>
            <w:r w:rsidR="00AF7DF8" w:rsidRPr="004B0240">
              <w:rPr>
                <w:rFonts w:ascii="Arial" w:hAnsi="Arial" w:cs="Arial"/>
              </w:rPr>
              <w:t xml:space="preserve"> </w:t>
            </w:r>
            <w:r w:rsidRPr="004B0240">
              <w:rPr>
                <w:rFonts w:ascii="Arial" w:hAnsi="Arial" w:cs="Arial"/>
              </w:rPr>
              <w:t>al</w:t>
            </w:r>
            <w:r w:rsidR="00AF7DF8" w:rsidRPr="004B0240">
              <w:rPr>
                <w:rFonts w:ascii="Arial" w:hAnsi="Arial" w:cs="Arial"/>
              </w:rPr>
              <w:t xml:space="preserve"> </w:t>
            </w:r>
            <w:r w:rsidRPr="004B0240">
              <w:rPr>
                <w:rFonts w:ascii="Arial" w:hAnsi="Arial" w:cs="Arial"/>
              </w:rPr>
              <w:t>PDD</w:t>
            </w:r>
          </w:p>
        </w:tc>
      </w:tr>
      <w:tr w:rsidR="008F5165" w:rsidRPr="004B0240" w14:paraId="1A9040BC" w14:textId="77777777" w:rsidTr="00E4243E">
        <w:trPr>
          <w:jc w:val="center"/>
        </w:trPr>
        <w:tc>
          <w:tcPr>
            <w:tcW w:w="4414" w:type="dxa"/>
            <w:shd w:val="clear" w:color="auto" w:fill="auto"/>
          </w:tcPr>
          <w:p w14:paraId="28B4C127" w14:textId="77777777" w:rsidR="008F5165" w:rsidRPr="004B0240" w:rsidRDefault="008F5165" w:rsidP="004C40A9">
            <w:pPr>
              <w:spacing w:after="0" w:line="240" w:lineRule="auto"/>
              <w:jc w:val="both"/>
              <w:rPr>
                <w:rFonts w:ascii="Arial" w:hAnsi="Arial" w:cs="Arial"/>
              </w:rPr>
            </w:pPr>
            <w:r w:rsidRPr="004B0240">
              <w:rPr>
                <w:rFonts w:ascii="Arial" w:hAnsi="Arial" w:cs="Arial"/>
              </w:rPr>
              <w:t>Estrategia del sector Movilidad</w:t>
            </w:r>
          </w:p>
        </w:tc>
        <w:tc>
          <w:tcPr>
            <w:tcW w:w="4414" w:type="dxa"/>
            <w:shd w:val="clear" w:color="auto" w:fill="auto"/>
          </w:tcPr>
          <w:p w14:paraId="3962B395" w14:textId="77777777" w:rsidR="008F5165" w:rsidRPr="004B0240" w:rsidRDefault="008F5165" w:rsidP="00C2451C">
            <w:pPr>
              <w:pStyle w:val="Listavistosa-nfasis11"/>
              <w:numPr>
                <w:ilvl w:val="0"/>
                <w:numId w:val="9"/>
              </w:numPr>
              <w:spacing w:after="0" w:line="240" w:lineRule="auto"/>
              <w:jc w:val="both"/>
              <w:rPr>
                <w:rFonts w:ascii="Arial" w:hAnsi="Arial" w:cs="Arial"/>
              </w:rPr>
            </w:pPr>
            <w:r w:rsidRPr="004B0240">
              <w:rPr>
                <w:rFonts w:ascii="Arial" w:hAnsi="Arial" w:cs="Arial"/>
              </w:rPr>
              <w:t>Alineación del proyecto de inversión al PDD</w:t>
            </w:r>
          </w:p>
        </w:tc>
      </w:tr>
      <w:tr w:rsidR="00553DC1" w:rsidRPr="004B0240" w14:paraId="52953447" w14:textId="77777777" w:rsidTr="00E4243E">
        <w:trPr>
          <w:jc w:val="center"/>
        </w:trPr>
        <w:tc>
          <w:tcPr>
            <w:tcW w:w="4414" w:type="dxa"/>
            <w:shd w:val="clear" w:color="auto" w:fill="auto"/>
          </w:tcPr>
          <w:p w14:paraId="2B102B77" w14:textId="77777777" w:rsidR="00553DC1" w:rsidRPr="004B0240" w:rsidRDefault="00553DC1" w:rsidP="004C40A9">
            <w:pPr>
              <w:spacing w:after="0" w:line="240" w:lineRule="auto"/>
              <w:jc w:val="both"/>
              <w:rPr>
                <w:rFonts w:ascii="Arial" w:hAnsi="Arial" w:cs="Arial"/>
              </w:rPr>
            </w:pPr>
            <w:r w:rsidRPr="004B0240">
              <w:rPr>
                <w:rFonts w:ascii="Arial" w:hAnsi="Arial" w:cs="Arial"/>
              </w:rPr>
              <w:t>Arquitectura</w:t>
            </w:r>
            <w:r w:rsidR="00AF7DF8" w:rsidRPr="004B0240">
              <w:rPr>
                <w:rFonts w:ascii="Arial" w:hAnsi="Arial" w:cs="Arial"/>
              </w:rPr>
              <w:t xml:space="preserve"> </w:t>
            </w:r>
            <w:r w:rsidRPr="004B0240">
              <w:rPr>
                <w:rFonts w:ascii="Arial" w:hAnsi="Arial" w:cs="Arial"/>
              </w:rPr>
              <w:t>Distrital</w:t>
            </w:r>
          </w:p>
        </w:tc>
        <w:tc>
          <w:tcPr>
            <w:tcW w:w="4414" w:type="dxa"/>
            <w:shd w:val="clear" w:color="auto" w:fill="auto"/>
          </w:tcPr>
          <w:p w14:paraId="26602C6E"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Principios</w:t>
            </w:r>
            <w:r w:rsidR="00AF7DF8" w:rsidRPr="004B0240">
              <w:rPr>
                <w:rFonts w:ascii="Arial" w:hAnsi="Arial" w:cs="Arial"/>
              </w:rPr>
              <w:t xml:space="preserve"> </w:t>
            </w:r>
            <w:r w:rsidRPr="004B0240">
              <w:rPr>
                <w:rFonts w:ascii="Arial" w:hAnsi="Arial" w:cs="Arial"/>
              </w:rPr>
              <w:t>básicos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arquitectura</w:t>
            </w:r>
          </w:p>
        </w:tc>
      </w:tr>
      <w:tr w:rsidR="00553DC1" w:rsidRPr="004B0240" w14:paraId="329E42A7" w14:textId="77777777" w:rsidTr="00E4243E">
        <w:trPr>
          <w:jc w:val="center"/>
        </w:trPr>
        <w:tc>
          <w:tcPr>
            <w:tcW w:w="4414" w:type="dxa"/>
            <w:shd w:val="clear" w:color="auto" w:fill="auto"/>
          </w:tcPr>
          <w:p w14:paraId="41036A19" w14:textId="77777777" w:rsidR="00553DC1" w:rsidRPr="004B0240" w:rsidRDefault="00553DC1" w:rsidP="004C40A9">
            <w:pPr>
              <w:spacing w:after="0" w:line="240" w:lineRule="auto"/>
              <w:jc w:val="both"/>
              <w:rPr>
                <w:rFonts w:ascii="Arial" w:hAnsi="Arial" w:cs="Arial"/>
              </w:rPr>
            </w:pPr>
            <w:r w:rsidRPr="004B0240">
              <w:rPr>
                <w:rFonts w:ascii="Arial" w:hAnsi="Arial" w:cs="Arial"/>
              </w:rPr>
              <w:t>Proyecto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Inversión</w:t>
            </w:r>
          </w:p>
        </w:tc>
        <w:tc>
          <w:tcPr>
            <w:tcW w:w="4414" w:type="dxa"/>
            <w:shd w:val="clear" w:color="auto" w:fill="auto"/>
          </w:tcPr>
          <w:p w14:paraId="3B0A26E9"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Componentes</w:t>
            </w:r>
            <w:r w:rsidR="00AF7DF8" w:rsidRPr="004B0240">
              <w:rPr>
                <w:rFonts w:ascii="Arial" w:hAnsi="Arial" w:cs="Arial"/>
              </w:rPr>
              <w:t xml:space="preserve"> </w:t>
            </w:r>
          </w:p>
          <w:p w14:paraId="0F838CB8"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Objetivos</w:t>
            </w:r>
          </w:p>
          <w:p w14:paraId="44BA1AAD" w14:textId="77777777" w:rsidR="00553DC1" w:rsidRPr="004B0240" w:rsidRDefault="00553DC1" w:rsidP="00C2451C">
            <w:pPr>
              <w:pStyle w:val="Listavistosa-nfasis11"/>
              <w:numPr>
                <w:ilvl w:val="0"/>
                <w:numId w:val="9"/>
              </w:numPr>
              <w:spacing w:after="0" w:line="240" w:lineRule="auto"/>
              <w:jc w:val="both"/>
              <w:rPr>
                <w:rFonts w:ascii="Arial" w:hAnsi="Arial" w:cs="Arial"/>
              </w:rPr>
            </w:pPr>
            <w:r w:rsidRPr="004B0240">
              <w:rPr>
                <w:rFonts w:ascii="Arial" w:hAnsi="Arial" w:cs="Arial"/>
              </w:rPr>
              <w:t>Metas</w:t>
            </w:r>
          </w:p>
        </w:tc>
      </w:tr>
      <w:tr w:rsidR="00553DC1" w:rsidRPr="004B0240" w14:paraId="1CC54648" w14:textId="77777777" w:rsidTr="00E4243E">
        <w:trPr>
          <w:jc w:val="center"/>
        </w:trPr>
        <w:tc>
          <w:tcPr>
            <w:tcW w:w="4414" w:type="dxa"/>
            <w:shd w:val="clear" w:color="auto" w:fill="auto"/>
          </w:tcPr>
          <w:p w14:paraId="7C6FD868" w14:textId="77777777" w:rsidR="00553DC1" w:rsidRPr="004B0240" w:rsidRDefault="00553DC1" w:rsidP="004C40A9">
            <w:pPr>
              <w:spacing w:after="0" w:line="240" w:lineRule="auto"/>
              <w:jc w:val="both"/>
              <w:rPr>
                <w:rFonts w:ascii="Arial" w:hAnsi="Arial" w:cs="Arial"/>
              </w:rPr>
            </w:pPr>
            <w:r w:rsidRPr="004B0240">
              <w:rPr>
                <w:rFonts w:ascii="Arial" w:hAnsi="Arial" w:cs="Arial"/>
              </w:rPr>
              <w:t>Plataforma</w:t>
            </w:r>
            <w:r w:rsidR="00AF7DF8" w:rsidRPr="004B0240">
              <w:rPr>
                <w:rFonts w:ascii="Arial" w:hAnsi="Arial" w:cs="Arial"/>
              </w:rPr>
              <w:t xml:space="preserve"> </w:t>
            </w:r>
            <w:r w:rsidRPr="004B0240">
              <w:rPr>
                <w:rFonts w:ascii="Arial" w:hAnsi="Arial" w:cs="Arial"/>
              </w:rPr>
              <w:t>Estratégica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Entidad</w:t>
            </w:r>
          </w:p>
        </w:tc>
        <w:tc>
          <w:tcPr>
            <w:tcW w:w="4414" w:type="dxa"/>
            <w:shd w:val="clear" w:color="auto" w:fill="auto"/>
          </w:tcPr>
          <w:p w14:paraId="69CE0284" w14:textId="77777777" w:rsidR="00553DC1" w:rsidRPr="004B0240" w:rsidRDefault="00553DC1" w:rsidP="00C2451C">
            <w:pPr>
              <w:pStyle w:val="Listavistosa-nfasis11"/>
              <w:numPr>
                <w:ilvl w:val="0"/>
                <w:numId w:val="10"/>
              </w:numPr>
              <w:spacing w:after="0" w:line="240" w:lineRule="auto"/>
              <w:jc w:val="both"/>
              <w:rPr>
                <w:rFonts w:ascii="Arial" w:hAnsi="Arial" w:cs="Arial"/>
              </w:rPr>
            </w:pPr>
            <w:r w:rsidRPr="004B0240">
              <w:rPr>
                <w:rFonts w:ascii="Arial" w:hAnsi="Arial" w:cs="Arial"/>
              </w:rPr>
              <w:t>Objetivos</w:t>
            </w:r>
            <w:r w:rsidR="00AF7DF8" w:rsidRPr="004B0240">
              <w:rPr>
                <w:rFonts w:ascii="Arial" w:hAnsi="Arial" w:cs="Arial"/>
              </w:rPr>
              <w:t xml:space="preserve"> </w:t>
            </w:r>
            <w:r w:rsidRPr="004B0240">
              <w:rPr>
                <w:rFonts w:ascii="Arial" w:hAnsi="Arial" w:cs="Arial"/>
              </w:rPr>
              <w:t>Estratégicos</w:t>
            </w:r>
          </w:p>
          <w:p w14:paraId="1F438228" w14:textId="77777777" w:rsidR="00553DC1" w:rsidRPr="004B0240" w:rsidRDefault="00553DC1" w:rsidP="00C2451C">
            <w:pPr>
              <w:pStyle w:val="Listavistosa-nfasis11"/>
              <w:numPr>
                <w:ilvl w:val="0"/>
                <w:numId w:val="10"/>
              </w:numPr>
              <w:spacing w:after="0" w:line="240" w:lineRule="auto"/>
              <w:jc w:val="both"/>
              <w:rPr>
                <w:rFonts w:ascii="Arial" w:hAnsi="Arial" w:cs="Arial"/>
              </w:rPr>
            </w:pPr>
            <w:r w:rsidRPr="004B0240">
              <w:rPr>
                <w:rFonts w:ascii="Arial" w:hAnsi="Arial" w:cs="Arial"/>
              </w:rPr>
              <w:t>Líneas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acción</w:t>
            </w:r>
          </w:p>
          <w:p w14:paraId="7BE50A33" w14:textId="77777777" w:rsidR="00553DC1" w:rsidRPr="004B0240" w:rsidRDefault="00553DC1" w:rsidP="00C2451C">
            <w:pPr>
              <w:pStyle w:val="Listavistosa-nfasis11"/>
              <w:numPr>
                <w:ilvl w:val="0"/>
                <w:numId w:val="10"/>
              </w:numPr>
              <w:spacing w:after="0" w:line="240" w:lineRule="auto"/>
              <w:jc w:val="both"/>
              <w:rPr>
                <w:rFonts w:ascii="Arial" w:hAnsi="Arial" w:cs="Arial"/>
              </w:rPr>
            </w:pPr>
            <w:r w:rsidRPr="004B0240">
              <w:rPr>
                <w:rFonts w:ascii="Arial" w:hAnsi="Arial" w:cs="Arial"/>
              </w:rPr>
              <w:t>Integración</w:t>
            </w:r>
            <w:r w:rsidR="00AF7DF8" w:rsidRPr="004B0240">
              <w:rPr>
                <w:rFonts w:ascii="Arial" w:hAnsi="Arial" w:cs="Arial"/>
              </w:rPr>
              <w:t xml:space="preserve"> </w:t>
            </w:r>
            <w:r w:rsidRPr="004B0240">
              <w:rPr>
                <w:rFonts w:ascii="Arial" w:hAnsi="Arial" w:cs="Arial"/>
              </w:rPr>
              <w:t>con</w:t>
            </w:r>
            <w:r w:rsidR="00AF7DF8" w:rsidRPr="004B0240">
              <w:rPr>
                <w:rFonts w:ascii="Arial" w:hAnsi="Arial" w:cs="Arial"/>
              </w:rPr>
              <w:t xml:space="preserve"> </w:t>
            </w:r>
            <w:r w:rsidRPr="004B0240">
              <w:rPr>
                <w:rFonts w:ascii="Arial" w:hAnsi="Arial" w:cs="Arial"/>
              </w:rPr>
              <w:t>proyectos</w:t>
            </w:r>
            <w:r w:rsidR="00AF7DF8" w:rsidRPr="004B0240">
              <w:rPr>
                <w:rFonts w:ascii="Arial" w:hAnsi="Arial" w:cs="Arial"/>
              </w:rPr>
              <w:t xml:space="preserve"> </w:t>
            </w:r>
            <w:r w:rsidRPr="004B0240">
              <w:rPr>
                <w:rFonts w:ascii="Arial" w:hAnsi="Arial" w:cs="Arial"/>
              </w:rPr>
              <w:t>institucionales</w:t>
            </w:r>
          </w:p>
        </w:tc>
      </w:tr>
      <w:tr w:rsidR="00553DC1" w:rsidRPr="004B0240" w14:paraId="42450A35" w14:textId="77777777" w:rsidTr="00E4243E">
        <w:trPr>
          <w:jc w:val="center"/>
        </w:trPr>
        <w:tc>
          <w:tcPr>
            <w:tcW w:w="4414" w:type="dxa"/>
            <w:shd w:val="clear" w:color="auto" w:fill="auto"/>
          </w:tcPr>
          <w:p w14:paraId="57260675" w14:textId="77777777" w:rsidR="00553DC1" w:rsidRPr="004B0240" w:rsidRDefault="00553DC1" w:rsidP="004C40A9">
            <w:pPr>
              <w:spacing w:after="0" w:line="240" w:lineRule="auto"/>
              <w:jc w:val="both"/>
              <w:rPr>
                <w:rFonts w:ascii="Arial" w:hAnsi="Arial" w:cs="Arial"/>
              </w:rPr>
            </w:pPr>
            <w:r w:rsidRPr="004B0240">
              <w:rPr>
                <w:rFonts w:ascii="Arial" w:hAnsi="Arial" w:cs="Arial"/>
              </w:rPr>
              <w:t>Requerimientos</w:t>
            </w:r>
            <w:r w:rsidR="00AF7DF8" w:rsidRPr="004B0240">
              <w:rPr>
                <w:rFonts w:ascii="Arial" w:hAnsi="Arial" w:cs="Arial"/>
              </w:rPr>
              <w:t xml:space="preserve"> </w:t>
            </w:r>
            <w:r w:rsidRPr="004B0240">
              <w:rPr>
                <w:rFonts w:ascii="Arial" w:hAnsi="Arial" w:cs="Arial"/>
              </w:rPr>
              <w:t>externos</w:t>
            </w:r>
            <w:r w:rsidR="00AF7DF8" w:rsidRPr="004B0240">
              <w:rPr>
                <w:rFonts w:ascii="Arial" w:hAnsi="Arial" w:cs="Arial"/>
              </w:rPr>
              <w:t xml:space="preserve"> </w:t>
            </w:r>
            <w:r w:rsidRPr="004B0240">
              <w:rPr>
                <w:rFonts w:ascii="Arial" w:hAnsi="Arial" w:cs="Arial"/>
              </w:rPr>
              <w:t>para</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definición</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estructuración</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PETI</w:t>
            </w:r>
          </w:p>
        </w:tc>
        <w:tc>
          <w:tcPr>
            <w:tcW w:w="4414" w:type="dxa"/>
            <w:shd w:val="clear" w:color="auto" w:fill="auto"/>
          </w:tcPr>
          <w:p w14:paraId="68D28939" w14:textId="77777777" w:rsidR="00553DC1" w:rsidRPr="004B0240" w:rsidRDefault="00553DC1" w:rsidP="00C2451C">
            <w:pPr>
              <w:pStyle w:val="Listavistosa-nfasis11"/>
              <w:numPr>
                <w:ilvl w:val="0"/>
                <w:numId w:val="11"/>
              </w:numPr>
              <w:spacing w:after="0" w:line="240" w:lineRule="auto"/>
              <w:jc w:val="both"/>
              <w:rPr>
                <w:rFonts w:ascii="Arial" w:hAnsi="Arial" w:cs="Arial"/>
              </w:rPr>
            </w:pPr>
            <w:r w:rsidRPr="004B0240">
              <w:rPr>
                <w:rFonts w:ascii="Arial" w:hAnsi="Arial" w:cs="Arial"/>
              </w:rPr>
              <w:t>Normatividad</w:t>
            </w:r>
            <w:r w:rsidR="00AF7DF8" w:rsidRPr="004B0240">
              <w:rPr>
                <w:rFonts w:ascii="Arial" w:hAnsi="Arial" w:cs="Arial"/>
              </w:rPr>
              <w:t xml:space="preserve"> </w:t>
            </w:r>
            <w:r w:rsidRPr="004B0240">
              <w:rPr>
                <w:rFonts w:ascii="Arial" w:hAnsi="Arial" w:cs="Arial"/>
              </w:rPr>
              <w:t>Ministerio</w:t>
            </w:r>
            <w:r w:rsidR="00AF7DF8" w:rsidRPr="004B0240">
              <w:rPr>
                <w:rFonts w:ascii="Arial" w:hAnsi="Arial" w:cs="Arial"/>
              </w:rPr>
              <w:t xml:space="preserve"> </w:t>
            </w:r>
            <w:r w:rsidRPr="004B0240">
              <w:rPr>
                <w:rFonts w:ascii="Arial" w:hAnsi="Arial" w:cs="Arial"/>
              </w:rPr>
              <w:t>TIC</w:t>
            </w:r>
          </w:p>
          <w:p w14:paraId="6FE73DED" w14:textId="77777777" w:rsidR="00553DC1" w:rsidRPr="004B0240" w:rsidRDefault="00553DC1" w:rsidP="00C2451C">
            <w:pPr>
              <w:pStyle w:val="Listavistosa-nfasis11"/>
              <w:numPr>
                <w:ilvl w:val="0"/>
                <w:numId w:val="11"/>
              </w:numPr>
              <w:spacing w:after="0" w:line="240" w:lineRule="auto"/>
              <w:jc w:val="both"/>
              <w:rPr>
                <w:rFonts w:ascii="Arial" w:hAnsi="Arial" w:cs="Arial"/>
              </w:rPr>
            </w:pPr>
            <w:r w:rsidRPr="004B0240">
              <w:rPr>
                <w:rFonts w:ascii="Arial" w:hAnsi="Arial" w:cs="Arial"/>
              </w:rPr>
              <w:t>Normatividad</w:t>
            </w:r>
            <w:r w:rsidR="00AF7DF8" w:rsidRPr="004B0240">
              <w:rPr>
                <w:rFonts w:ascii="Arial" w:hAnsi="Arial" w:cs="Arial"/>
              </w:rPr>
              <w:t xml:space="preserve"> </w:t>
            </w:r>
            <w:r w:rsidRPr="004B0240">
              <w:rPr>
                <w:rFonts w:ascii="Arial" w:hAnsi="Arial" w:cs="Arial"/>
              </w:rPr>
              <w:t>Comisión</w:t>
            </w:r>
            <w:r w:rsidR="00AF7DF8" w:rsidRPr="004B0240">
              <w:rPr>
                <w:rFonts w:ascii="Arial" w:hAnsi="Arial" w:cs="Arial"/>
              </w:rPr>
              <w:t xml:space="preserve"> </w:t>
            </w:r>
            <w:r w:rsidRPr="004B0240">
              <w:rPr>
                <w:rFonts w:ascii="Arial" w:hAnsi="Arial" w:cs="Arial"/>
              </w:rPr>
              <w:t>Distrital</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Sistemas</w:t>
            </w:r>
          </w:p>
          <w:p w14:paraId="153F8E5C" w14:textId="77777777" w:rsidR="00553DC1" w:rsidRPr="004B0240" w:rsidRDefault="00553DC1" w:rsidP="00C2451C">
            <w:pPr>
              <w:pStyle w:val="Listavistosa-nfasis11"/>
              <w:numPr>
                <w:ilvl w:val="0"/>
                <w:numId w:val="11"/>
              </w:numPr>
              <w:spacing w:after="0" w:line="240" w:lineRule="auto"/>
              <w:jc w:val="both"/>
              <w:rPr>
                <w:rFonts w:ascii="Arial" w:hAnsi="Arial" w:cs="Arial"/>
              </w:rPr>
            </w:pPr>
            <w:r w:rsidRPr="004B0240">
              <w:rPr>
                <w:rFonts w:ascii="Arial" w:hAnsi="Arial" w:cs="Arial"/>
              </w:rPr>
              <w:t>Normatividad</w:t>
            </w:r>
            <w:r w:rsidR="00AF7DF8" w:rsidRPr="004B0240">
              <w:rPr>
                <w:rFonts w:ascii="Arial" w:hAnsi="Arial" w:cs="Arial"/>
              </w:rPr>
              <w:t xml:space="preserve"> </w:t>
            </w:r>
            <w:r w:rsidRPr="004B0240">
              <w:rPr>
                <w:rFonts w:ascii="Arial" w:hAnsi="Arial" w:cs="Arial"/>
              </w:rPr>
              <w:t>Alta</w:t>
            </w:r>
            <w:r w:rsidR="00AF7DF8" w:rsidRPr="004B0240">
              <w:rPr>
                <w:rFonts w:ascii="Arial" w:hAnsi="Arial" w:cs="Arial"/>
              </w:rPr>
              <w:t xml:space="preserve"> </w:t>
            </w:r>
            <w:r w:rsidRPr="004B0240">
              <w:rPr>
                <w:rFonts w:ascii="Arial" w:hAnsi="Arial" w:cs="Arial"/>
              </w:rPr>
              <w:t>Consejería</w:t>
            </w:r>
            <w:r w:rsidR="00AF7DF8" w:rsidRPr="004B0240">
              <w:rPr>
                <w:rFonts w:ascii="Arial" w:hAnsi="Arial" w:cs="Arial"/>
              </w:rPr>
              <w:t xml:space="preserve"> </w:t>
            </w:r>
            <w:r w:rsidRPr="004B0240">
              <w:rPr>
                <w:rFonts w:ascii="Arial" w:hAnsi="Arial" w:cs="Arial"/>
              </w:rPr>
              <w:t>TIC</w:t>
            </w:r>
            <w:r w:rsidR="00AF7DF8" w:rsidRPr="004B0240">
              <w:rPr>
                <w:rFonts w:ascii="Arial" w:hAnsi="Arial" w:cs="Arial"/>
              </w:rPr>
              <w:t xml:space="preserve"> </w:t>
            </w:r>
          </w:p>
        </w:tc>
      </w:tr>
    </w:tbl>
    <w:p w14:paraId="6DA5623A" w14:textId="6996C28A" w:rsidR="007742FE" w:rsidRPr="004B0240" w:rsidRDefault="007742FE" w:rsidP="007742FE">
      <w:pPr>
        <w:pStyle w:val="Descripcin"/>
        <w:spacing w:after="0" w:line="240" w:lineRule="auto"/>
        <w:jc w:val="center"/>
        <w:rPr>
          <w:rFonts w:ascii="Arial" w:hAnsi="Arial" w:cs="Arial"/>
          <w:b w:val="0"/>
        </w:rPr>
      </w:pPr>
      <w:bookmarkStart w:id="283" w:name="_Toc58956572"/>
      <w:r w:rsidRPr="004B0240">
        <w:rPr>
          <w:rFonts w:ascii="Arial" w:hAnsi="Arial" w:cs="Arial"/>
        </w:rPr>
        <w:t xml:space="preserve">Tabla </w:t>
      </w:r>
      <w:r w:rsidRPr="004B0240">
        <w:rPr>
          <w:rFonts w:ascii="Arial" w:hAnsi="Arial" w:cs="Arial"/>
          <w:sz w:val="18"/>
          <w:szCs w:val="18"/>
        </w:rPr>
        <w:fldChar w:fldCharType="begin"/>
      </w:r>
      <w:r w:rsidRPr="004B0240">
        <w:rPr>
          <w:rFonts w:ascii="Arial" w:hAnsi="Arial" w:cs="Arial"/>
          <w:sz w:val="18"/>
          <w:szCs w:val="18"/>
        </w:rPr>
        <w:instrText xml:space="preserve"> SEQ Tabla \* ARABIC </w:instrText>
      </w:r>
      <w:r w:rsidRPr="004B0240">
        <w:rPr>
          <w:rFonts w:ascii="Arial" w:hAnsi="Arial" w:cs="Arial"/>
          <w:sz w:val="18"/>
          <w:szCs w:val="18"/>
        </w:rPr>
        <w:fldChar w:fldCharType="separate"/>
      </w:r>
      <w:r w:rsidR="006D5485" w:rsidRPr="004B0240">
        <w:rPr>
          <w:rFonts w:ascii="Arial" w:hAnsi="Arial" w:cs="Arial"/>
          <w:noProof/>
          <w:sz w:val="18"/>
          <w:szCs w:val="18"/>
        </w:rPr>
        <w:t>26</w:t>
      </w:r>
      <w:r w:rsidRPr="004B0240">
        <w:rPr>
          <w:rFonts w:ascii="Arial" w:hAnsi="Arial" w:cs="Arial"/>
          <w:sz w:val="18"/>
          <w:szCs w:val="18"/>
        </w:rPr>
        <w:fldChar w:fldCharType="end"/>
      </w:r>
      <w:r w:rsidRPr="004B0240">
        <w:rPr>
          <w:rFonts w:ascii="Arial" w:hAnsi="Arial" w:cs="Arial"/>
        </w:rPr>
        <w:t>. Fuentes e insumos del PETI</w:t>
      </w:r>
      <w:bookmarkEnd w:id="283"/>
    </w:p>
    <w:p w14:paraId="7CB63624" w14:textId="77777777" w:rsidR="00553DC1" w:rsidRPr="004B0240" w:rsidRDefault="00553DC1" w:rsidP="007742FE">
      <w:pPr>
        <w:spacing w:after="0" w:line="240" w:lineRule="auto"/>
        <w:ind w:firstLine="720"/>
        <w:jc w:val="center"/>
        <w:rPr>
          <w:rFonts w:ascii="Arial" w:hAnsi="Arial" w:cs="Arial"/>
          <w:sz w:val="20"/>
          <w:szCs w:val="20"/>
        </w:rPr>
      </w:pPr>
      <w:r w:rsidRPr="004B0240">
        <w:rPr>
          <w:rFonts w:ascii="Arial" w:hAnsi="Arial" w:cs="Arial"/>
          <w:b/>
          <w:sz w:val="20"/>
          <w:szCs w:val="20"/>
        </w:rPr>
        <w:t>Fuente:</w:t>
      </w:r>
      <w:r w:rsidR="00AF7DF8" w:rsidRPr="004B0240">
        <w:rPr>
          <w:rFonts w:ascii="Arial" w:hAnsi="Arial" w:cs="Arial"/>
          <w:sz w:val="20"/>
          <w:szCs w:val="20"/>
        </w:rPr>
        <w:t xml:space="preserve"> </w:t>
      </w:r>
      <w:r w:rsidRPr="004B0240">
        <w:rPr>
          <w:rFonts w:ascii="Arial" w:hAnsi="Arial" w:cs="Arial"/>
          <w:sz w:val="20"/>
          <w:szCs w:val="20"/>
        </w:rPr>
        <w:t>Proyecto</w:t>
      </w:r>
      <w:r w:rsidR="00AF7DF8" w:rsidRPr="004B0240">
        <w:rPr>
          <w:rFonts w:ascii="Arial" w:hAnsi="Arial" w:cs="Arial"/>
          <w:sz w:val="20"/>
          <w:szCs w:val="20"/>
        </w:rPr>
        <w:t xml:space="preserve"> </w:t>
      </w:r>
      <w:r w:rsidRPr="004B0240">
        <w:rPr>
          <w:rFonts w:ascii="Arial" w:hAnsi="Arial" w:cs="Arial"/>
          <w:sz w:val="20"/>
          <w:szCs w:val="20"/>
        </w:rPr>
        <w:t>GODI</w:t>
      </w:r>
    </w:p>
    <w:p w14:paraId="7547F2A5" w14:textId="77777777" w:rsidR="00F10062" w:rsidRPr="004B0240" w:rsidRDefault="00F10062" w:rsidP="004C40A9">
      <w:pPr>
        <w:spacing w:after="0" w:line="240" w:lineRule="auto"/>
        <w:jc w:val="both"/>
        <w:rPr>
          <w:rFonts w:ascii="Arial" w:hAnsi="Arial" w:cs="Arial"/>
        </w:rPr>
      </w:pPr>
    </w:p>
    <w:p w14:paraId="64348F9D" w14:textId="77777777" w:rsidR="000C6641" w:rsidRPr="004B0240" w:rsidRDefault="00FA4D5B" w:rsidP="004C40A9">
      <w:pPr>
        <w:spacing w:after="0" w:line="240" w:lineRule="auto"/>
        <w:jc w:val="both"/>
        <w:rPr>
          <w:rFonts w:ascii="Arial" w:hAnsi="Arial" w:cs="Arial"/>
        </w:rPr>
      </w:pPr>
      <w:r w:rsidRPr="004B0240">
        <w:rPr>
          <w:rFonts w:ascii="Arial" w:hAnsi="Arial" w:cs="Arial"/>
        </w:rPr>
        <w:t>Lo</w:t>
      </w:r>
      <w:r w:rsidR="00AF7DF8" w:rsidRPr="004B0240">
        <w:rPr>
          <w:rFonts w:ascii="Arial" w:hAnsi="Arial" w:cs="Arial"/>
        </w:rPr>
        <w:t xml:space="preserve"> </w:t>
      </w:r>
      <w:r w:rsidRPr="004B0240">
        <w:rPr>
          <w:rFonts w:ascii="Arial" w:hAnsi="Arial" w:cs="Arial"/>
        </w:rPr>
        <w:t>anterior</w:t>
      </w:r>
      <w:r w:rsidR="00AF7DF8" w:rsidRPr="004B0240">
        <w:rPr>
          <w:rFonts w:ascii="Arial" w:hAnsi="Arial" w:cs="Arial"/>
        </w:rPr>
        <w:t xml:space="preserve"> </w:t>
      </w:r>
      <w:r w:rsidRPr="004B0240">
        <w:rPr>
          <w:rFonts w:ascii="Arial" w:hAnsi="Arial" w:cs="Arial"/>
        </w:rPr>
        <w:t>basado</w:t>
      </w:r>
      <w:r w:rsidR="00AF7DF8" w:rsidRPr="004B0240">
        <w:rPr>
          <w:rFonts w:ascii="Arial" w:hAnsi="Arial" w:cs="Arial"/>
        </w:rPr>
        <w:t xml:space="preserve"> </w:t>
      </w:r>
      <w:r w:rsidRPr="004B0240">
        <w:rPr>
          <w:rFonts w:ascii="Arial" w:hAnsi="Arial" w:cs="Arial"/>
        </w:rPr>
        <w:t>en</w:t>
      </w:r>
      <w:r w:rsidR="00AF7DF8" w:rsidRPr="004B0240">
        <w:rPr>
          <w:rFonts w:ascii="Arial" w:hAnsi="Arial" w:cs="Arial"/>
        </w:rPr>
        <w:t xml:space="preserve"> </w:t>
      </w:r>
      <w:r w:rsidRPr="004B0240">
        <w:rPr>
          <w:rFonts w:ascii="Arial" w:hAnsi="Arial" w:cs="Arial"/>
        </w:rPr>
        <w:t>principios</w:t>
      </w:r>
      <w:r w:rsidR="00AF7DF8" w:rsidRPr="004B0240">
        <w:rPr>
          <w:rFonts w:ascii="Arial" w:hAnsi="Arial" w:cs="Arial"/>
        </w:rPr>
        <w:t xml:space="preserve"> </w:t>
      </w:r>
      <w:r w:rsidRPr="004B0240">
        <w:rPr>
          <w:rFonts w:ascii="Arial" w:hAnsi="Arial" w:cs="Arial"/>
        </w:rPr>
        <w:t>institucionales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TI</w:t>
      </w:r>
      <w:r w:rsidR="00AF7DF8" w:rsidRPr="004B0240">
        <w:rPr>
          <w:rFonts w:ascii="Arial" w:hAnsi="Arial" w:cs="Arial"/>
        </w:rPr>
        <w:t xml:space="preserve"> </w:t>
      </w:r>
      <w:r w:rsidRPr="004B0240">
        <w:rPr>
          <w:rFonts w:ascii="Arial" w:hAnsi="Arial" w:cs="Arial"/>
        </w:rPr>
        <w:t>que</w:t>
      </w:r>
      <w:r w:rsidR="00AF7DF8" w:rsidRPr="004B0240">
        <w:rPr>
          <w:rFonts w:ascii="Arial" w:hAnsi="Arial" w:cs="Arial"/>
        </w:rPr>
        <w:t xml:space="preserve"> </w:t>
      </w:r>
      <w:r w:rsidRPr="004B0240">
        <w:rPr>
          <w:rFonts w:ascii="Arial" w:hAnsi="Arial" w:cs="Arial"/>
        </w:rPr>
        <w:t>persiguen</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excelencia</w:t>
      </w:r>
      <w:r w:rsidR="00AF7DF8" w:rsidRPr="004B0240">
        <w:rPr>
          <w:rFonts w:ascii="Arial" w:hAnsi="Arial" w:cs="Arial"/>
        </w:rPr>
        <w:t xml:space="preserve"> </w:t>
      </w:r>
      <w:r w:rsidRPr="004B0240">
        <w:rPr>
          <w:rFonts w:ascii="Arial" w:hAnsi="Arial" w:cs="Arial"/>
        </w:rPr>
        <w:t>en</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servicio</w:t>
      </w:r>
      <w:r w:rsidR="00AF7DF8" w:rsidRPr="004B0240">
        <w:rPr>
          <w:rFonts w:ascii="Arial" w:hAnsi="Arial" w:cs="Arial"/>
        </w:rPr>
        <w:t xml:space="preserve"> </w:t>
      </w:r>
      <w:r w:rsidRPr="004B0240">
        <w:rPr>
          <w:rFonts w:ascii="Arial" w:hAnsi="Arial" w:cs="Arial"/>
        </w:rPr>
        <w:t>al</w:t>
      </w:r>
      <w:r w:rsidR="00AF7DF8" w:rsidRPr="004B0240">
        <w:rPr>
          <w:rFonts w:ascii="Arial" w:hAnsi="Arial" w:cs="Arial"/>
        </w:rPr>
        <w:t xml:space="preserve"> </w:t>
      </w:r>
      <w:r w:rsidRPr="004B0240">
        <w:rPr>
          <w:rFonts w:ascii="Arial" w:hAnsi="Arial" w:cs="Arial"/>
        </w:rPr>
        <w:t>ciudadano</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fortalecimiento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las</w:t>
      </w:r>
      <w:r w:rsidR="00AF7DF8" w:rsidRPr="004B0240">
        <w:rPr>
          <w:rFonts w:ascii="Arial" w:hAnsi="Arial" w:cs="Arial"/>
        </w:rPr>
        <w:t xml:space="preserve"> </w:t>
      </w:r>
      <w:r w:rsidRPr="004B0240">
        <w:rPr>
          <w:rFonts w:ascii="Arial" w:hAnsi="Arial" w:cs="Arial"/>
        </w:rPr>
        <w:t>relaciones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entidad</w:t>
      </w:r>
      <w:r w:rsidR="00AF7DF8" w:rsidRPr="004B0240">
        <w:rPr>
          <w:rFonts w:ascii="Arial" w:hAnsi="Arial" w:cs="Arial"/>
        </w:rPr>
        <w:t xml:space="preserve"> </w:t>
      </w:r>
      <w:r w:rsidRPr="004B0240">
        <w:rPr>
          <w:rFonts w:ascii="Arial" w:hAnsi="Arial" w:cs="Arial"/>
        </w:rPr>
        <w:t>con</w:t>
      </w:r>
      <w:r w:rsidR="00AF7DF8" w:rsidRPr="004B0240">
        <w:rPr>
          <w:rFonts w:ascii="Arial" w:hAnsi="Arial" w:cs="Arial"/>
        </w:rPr>
        <w:t xml:space="preserve"> </w:t>
      </w:r>
      <w:r w:rsidRPr="004B0240">
        <w:rPr>
          <w:rFonts w:ascii="Arial" w:hAnsi="Arial" w:cs="Arial"/>
        </w:rPr>
        <w:t>estos,</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inversión</w:t>
      </w:r>
      <w:r w:rsidR="00AF7DF8" w:rsidRPr="004B0240">
        <w:rPr>
          <w:rFonts w:ascii="Arial" w:hAnsi="Arial" w:cs="Arial"/>
        </w:rPr>
        <w:t xml:space="preserve"> </w:t>
      </w:r>
      <w:r w:rsidRPr="004B0240">
        <w:rPr>
          <w:rFonts w:ascii="Arial" w:hAnsi="Arial" w:cs="Arial"/>
        </w:rPr>
        <w:t>con</w:t>
      </w:r>
      <w:r w:rsidR="00AF7DF8" w:rsidRPr="004B0240">
        <w:rPr>
          <w:rFonts w:ascii="Arial" w:hAnsi="Arial" w:cs="Arial"/>
        </w:rPr>
        <w:t xml:space="preserve"> </w:t>
      </w:r>
      <w:r w:rsidRPr="004B0240">
        <w:rPr>
          <w:rFonts w:ascii="Arial" w:hAnsi="Arial" w:cs="Arial"/>
        </w:rPr>
        <w:t>una</w:t>
      </w:r>
      <w:r w:rsidR="00AF7DF8" w:rsidRPr="004B0240">
        <w:rPr>
          <w:rFonts w:ascii="Arial" w:hAnsi="Arial" w:cs="Arial"/>
        </w:rPr>
        <w:t xml:space="preserve"> </w:t>
      </w:r>
      <w:r w:rsidRPr="004B0240">
        <w:rPr>
          <w:rFonts w:ascii="Arial" w:hAnsi="Arial" w:cs="Arial"/>
        </w:rPr>
        <w:t>buena</w:t>
      </w:r>
      <w:r w:rsidR="00AF7DF8" w:rsidRPr="004B0240">
        <w:rPr>
          <w:rFonts w:ascii="Arial" w:hAnsi="Arial" w:cs="Arial"/>
        </w:rPr>
        <w:t xml:space="preserve"> </w:t>
      </w:r>
      <w:r w:rsidRPr="004B0240">
        <w:rPr>
          <w:rFonts w:ascii="Arial" w:hAnsi="Arial" w:cs="Arial"/>
        </w:rPr>
        <w:t>relación</w:t>
      </w:r>
      <w:r w:rsidR="00AF7DF8" w:rsidRPr="004B0240">
        <w:rPr>
          <w:rFonts w:ascii="Arial" w:hAnsi="Arial" w:cs="Arial"/>
        </w:rPr>
        <w:t xml:space="preserve"> </w:t>
      </w:r>
      <w:r w:rsidRPr="004B0240">
        <w:rPr>
          <w:rFonts w:ascii="Arial" w:hAnsi="Arial" w:cs="Arial"/>
        </w:rPr>
        <w:t>costo</w:t>
      </w:r>
      <w:r w:rsidR="00AF7DF8" w:rsidRPr="004B0240">
        <w:rPr>
          <w:rFonts w:ascii="Arial" w:hAnsi="Arial" w:cs="Arial"/>
        </w:rPr>
        <w:t xml:space="preserve"> </w:t>
      </w:r>
      <w:r w:rsidRPr="004B0240">
        <w:rPr>
          <w:rFonts w:ascii="Arial" w:hAnsi="Arial" w:cs="Arial"/>
        </w:rPr>
        <w:t>beneficio</w:t>
      </w:r>
      <w:r w:rsidR="00AF7DF8" w:rsidRPr="004B0240">
        <w:rPr>
          <w:rFonts w:ascii="Arial" w:hAnsi="Arial" w:cs="Arial"/>
        </w:rPr>
        <w:t xml:space="preserve"> </w:t>
      </w:r>
      <w:r w:rsidRPr="004B0240">
        <w:rPr>
          <w:rFonts w:ascii="Arial" w:hAnsi="Arial" w:cs="Arial"/>
        </w:rPr>
        <w:t>que</w:t>
      </w:r>
      <w:r w:rsidR="00AF7DF8" w:rsidRPr="004B0240">
        <w:rPr>
          <w:rFonts w:ascii="Arial" w:hAnsi="Arial" w:cs="Arial"/>
        </w:rPr>
        <w:t xml:space="preserve"> </w:t>
      </w:r>
      <w:r w:rsidRPr="004B0240">
        <w:rPr>
          <w:rFonts w:ascii="Arial" w:hAnsi="Arial" w:cs="Arial"/>
        </w:rPr>
        <w:t>garantiza</w:t>
      </w:r>
      <w:r w:rsidR="00AF7DF8" w:rsidRPr="004B0240">
        <w:rPr>
          <w:rFonts w:ascii="Arial" w:hAnsi="Arial" w:cs="Arial"/>
        </w:rPr>
        <w:t xml:space="preserve"> </w:t>
      </w:r>
      <w:r w:rsidRPr="004B0240">
        <w:rPr>
          <w:rFonts w:ascii="Arial" w:hAnsi="Arial" w:cs="Arial"/>
        </w:rPr>
        <w:t>retornos</w:t>
      </w:r>
      <w:r w:rsidR="00AF7DF8" w:rsidRPr="004B0240">
        <w:rPr>
          <w:rFonts w:ascii="Arial" w:hAnsi="Arial" w:cs="Arial"/>
        </w:rPr>
        <w:t xml:space="preserve"> </w:t>
      </w:r>
      <w:r w:rsidRPr="004B0240">
        <w:rPr>
          <w:rFonts w:ascii="Arial" w:hAnsi="Arial" w:cs="Arial"/>
        </w:rPr>
        <w:t>medios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las</w:t>
      </w:r>
      <w:r w:rsidR="00AF7DF8" w:rsidRPr="004B0240">
        <w:rPr>
          <w:rFonts w:ascii="Arial" w:hAnsi="Arial" w:cs="Arial"/>
        </w:rPr>
        <w:t xml:space="preserve"> </w:t>
      </w:r>
      <w:r w:rsidRPr="004B0240">
        <w:rPr>
          <w:rFonts w:ascii="Arial" w:hAnsi="Arial" w:cs="Arial"/>
        </w:rPr>
        <w:t>inversiones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TI</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los</w:t>
      </w:r>
      <w:r w:rsidR="00AF7DF8" w:rsidRPr="004B0240">
        <w:rPr>
          <w:rFonts w:ascii="Arial" w:hAnsi="Arial" w:cs="Arial"/>
        </w:rPr>
        <w:t xml:space="preserve"> </w:t>
      </w:r>
      <w:r w:rsidRPr="004B0240">
        <w:rPr>
          <w:rFonts w:ascii="Arial" w:hAnsi="Arial" w:cs="Arial"/>
        </w:rPr>
        <w:t>impactos</w:t>
      </w:r>
      <w:r w:rsidR="00AF7DF8" w:rsidRPr="004B0240">
        <w:rPr>
          <w:rFonts w:ascii="Arial" w:hAnsi="Arial" w:cs="Arial"/>
        </w:rPr>
        <w:t xml:space="preserve"> </w:t>
      </w:r>
      <w:r w:rsidRPr="004B0240">
        <w:rPr>
          <w:rFonts w:ascii="Arial" w:hAnsi="Arial" w:cs="Arial"/>
        </w:rPr>
        <w:t>esperados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dichos</w:t>
      </w:r>
      <w:r w:rsidR="00AF7DF8" w:rsidRPr="004B0240">
        <w:rPr>
          <w:rFonts w:ascii="Arial" w:hAnsi="Arial" w:cs="Arial"/>
        </w:rPr>
        <w:t xml:space="preserve"> </w:t>
      </w:r>
      <w:r w:rsidR="000C6641" w:rsidRPr="004B0240">
        <w:rPr>
          <w:rFonts w:ascii="Arial" w:hAnsi="Arial" w:cs="Arial"/>
        </w:rPr>
        <w:t>proyectos.</w:t>
      </w:r>
      <w:r w:rsidR="00AF7DF8" w:rsidRPr="004B0240">
        <w:rPr>
          <w:rFonts w:ascii="Arial" w:hAnsi="Arial" w:cs="Arial"/>
        </w:rPr>
        <w:t xml:space="preserve"> </w:t>
      </w:r>
    </w:p>
    <w:p w14:paraId="4F76549F" w14:textId="77777777" w:rsidR="000C6641" w:rsidRPr="004B0240" w:rsidRDefault="000C6641" w:rsidP="004C40A9">
      <w:pPr>
        <w:spacing w:after="0" w:line="240" w:lineRule="auto"/>
        <w:jc w:val="both"/>
        <w:rPr>
          <w:rFonts w:ascii="Arial" w:hAnsi="Arial" w:cs="Arial"/>
        </w:rPr>
      </w:pPr>
    </w:p>
    <w:p w14:paraId="099948C2" w14:textId="77777777" w:rsidR="00FA4D5B" w:rsidRPr="004B0240" w:rsidRDefault="000C6641" w:rsidP="004C40A9">
      <w:pPr>
        <w:spacing w:after="0" w:line="240" w:lineRule="auto"/>
        <w:jc w:val="both"/>
        <w:rPr>
          <w:rFonts w:ascii="Arial" w:hAnsi="Arial" w:cs="Arial"/>
        </w:rPr>
      </w:pPr>
      <w:r w:rsidRPr="004B0240">
        <w:rPr>
          <w:rFonts w:ascii="Arial" w:hAnsi="Arial" w:cs="Arial"/>
        </w:rPr>
        <w:t>También,</w:t>
      </w:r>
      <w:r w:rsidR="00AF7DF8" w:rsidRPr="004B0240">
        <w:rPr>
          <w:rFonts w:ascii="Arial" w:hAnsi="Arial" w:cs="Arial"/>
        </w:rPr>
        <w:t xml:space="preserve"> </w:t>
      </w:r>
      <w:r w:rsidR="00FA4D5B" w:rsidRPr="004B0240">
        <w:rPr>
          <w:rFonts w:ascii="Arial" w:hAnsi="Arial" w:cs="Arial"/>
        </w:rPr>
        <w:t>muy</w:t>
      </w:r>
      <w:r w:rsidR="00AF7DF8" w:rsidRPr="004B0240">
        <w:rPr>
          <w:rFonts w:ascii="Arial" w:hAnsi="Arial" w:cs="Arial"/>
        </w:rPr>
        <w:t xml:space="preserve"> </w:t>
      </w:r>
      <w:r w:rsidR="00FA4D5B" w:rsidRPr="004B0240">
        <w:rPr>
          <w:rFonts w:ascii="Arial" w:hAnsi="Arial" w:cs="Arial"/>
        </w:rPr>
        <w:t>unido</w:t>
      </w:r>
      <w:r w:rsidR="00AF7DF8" w:rsidRPr="004B0240">
        <w:rPr>
          <w:rFonts w:ascii="Arial" w:hAnsi="Arial" w:cs="Arial"/>
        </w:rPr>
        <w:t xml:space="preserve"> </w:t>
      </w:r>
      <w:r w:rsidR="00FA4D5B" w:rsidRPr="004B0240">
        <w:rPr>
          <w:rFonts w:ascii="Arial" w:hAnsi="Arial" w:cs="Arial"/>
        </w:rPr>
        <w:t>a</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racionalización</w:t>
      </w:r>
      <w:r w:rsidR="00AF7DF8" w:rsidRPr="004B0240">
        <w:rPr>
          <w:rFonts w:ascii="Arial" w:hAnsi="Arial" w:cs="Arial"/>
        </w:rPr>
        <w:t xml:space="preserve"> </w:t>
      </w:r>
      <w:r w:rsidR="00FA4D5B" w:rsidRPr="004B0240">
        <w:rPr>
          <w:rFonts w:ascii="Arial" w:hAnsi="Arial" w:cs="Arial"/>
        </w:rPr>
        <w:t>en</w:t>
      </w:r>
      <w:r w:rsidR="00AF7DF8" w:rsidRPr="004B0240">
        <w:rPr>
          <w:rFonts w:ascii="Arial" w:hAnsi="Arial" w:cs="Arial"/>
        </w:rPr>
        <w:t xml:space="preserve"> </w:t>
      </w:r>
      <w:r w:rsidR="00FA4D5B" w:rsidRPr="004B0240">
        <w:rPr>
          <w:rFonts w:ascii="Arial" w:hAnsi="Arial" w:cs="Arial"/>
        </w:rPr>
        <w:t>el</w:t>
      </w:r>
      <w:r w:rsidR="00AF7DF8" w:rsidRPr="004B0240">
        <w:rPr>
          <w:rFonts w:ascii="Arial" w:hAnsi="Arial" w:cs="Arial"/>
        </w:rPr>
        <w:t xml:space="preserve"> </w:t>
      </w:r>
      <w:r w:rsidR="00FA4D5B" w:rsidRPr="004B0240">
        <w:rPr>
          <w:rFonts w:ascii="Arial" w:hAnsi="Arial" w:cs="Arial"/>
        </w:rPr>
        <w:t>uso</w:t>
      </w:r>
      <w:r w:rsidR="00AF7DF8" w:rsidRPr="004B0240">
        <w:rPr>
          <w:rFonts w:ascii="Arial" w:hAnsi="Arial" w:cs="Arial"/>
        </w:rPr>
        <w:t xml:space="preserve"> </w:t>
      </w:r>
      <w:r w:rsidR="00FA4D5B" w:rsidRPr="004B0240">
        <w:rPr>
          <w:rFonts w:ascii="Arial" w:hAnsi="Arial" w:cs="Arial"/>
        </w:rPr>
        <w:t>de</w:t>
      </w:r>
      <w:r w:rsidR="00AF7DF8" w:rsidRPr="004B0240">
        <w:rPr>
          <w:rFonts w:ascii="Arial" w:hAnsi="Arial" w:cs="Arial"/>
        </w:rPr>
        <w:t xml:space="preserve"> </w:t>
      </w:r>
      <w:r w:rsidR="00FA4D5B" w:rsidRPr="004B0240">
        <w:rPr>
          <w:rFonts w:ascii="Arial" w:hAnsi="Arial" w:cs="Arial"/>
        </w:rPr>
        <w:t>recursos,</w:t>
      </w:r>
      <w:r w:rsidR="00AF7DF8" w:rsidRPr="004B0240">
        <w:rPr>
          <w:rFonts w:ascii="Arial" w:hAnsi="Arial" w:cs="Arial"/>
        </w:rPr>
        <w:t xml:space="preserve"> </w:t>
      </w:r>
      <w:r w:rsidR="00FA4D5B" w:rsidRPr="004B0240">
        <w:rPr>
          <w:rFonts w:ascii="Arial" w:hAnsi="Arial" w:cs="Arial"/>
        </w:rPr>
        <w:t>del</w:t>
      </w:r>
      <w:r w:rsidR="00AF7DF8" w:rsidRPr="004B0240">
        <w:rPr>
          <w:rFonts w:ascii="Arial" w:hAnsi="Arial" w:cs="Arial"/>
        </w:rPr>
        <w:t xml:space="preserve"> </w:t>
      </w:r>
      <w:r w:rsidR="00FA4D5B" w:rsidRPr="004B0240">
        <w:rPr>
          <w:rFonts w:ascii="Arial" w:hAnsi="Arial" w:cs="Arial"/>
        </w:rPr>
        <w:t>mismo</w:t>
      </w:r>
      <w:r w:rsidR="00AF7DF8" w:rsidRPr="004B0240">
        <w:rPr>
          <w:rFonts w:ascii="Arial" w:hAnsi="Arial" w:cs="Arial"/>
        </w:rPr>
        <w:t xml:space="preserve"> </w:t>
      </w:r>
      <w:r w:rsidR="00FA4D5B" w:rsidRPr="004B0240">
        <w:rPr>
          <w:rFonts w:ascii="Arial" w:hAnsi="Arial" w:cs="Arial"/>
        </w:rPr>
        <w:t>modo</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estandarización</w:t>
      </w:r>
      <w:r w:rsidR="00AF7DF8" w:rsidRPr="004B0240">
        <w:rPr>
          <w:rFonts w:ascii="Arial" w:hAnsi="Arial" w:cs="Arial"/>
        </w:rPr>
        <w:t xml:space="preserve"> </w:t>
      </w:r>
      <w:r w:rsidR="00FA4D5B" w:rsidRPr="004B0240">
        <w:rPr>
          <w:rFonts w:ascii="Arial" w:hAnsi="Arial" w:cs="Arial"/>
        </w:rPr>
        <w:t>como</w:t>
      </w:r>
      <w:r w:rsidR="00AF7DF8" w:rsidRPr="004B0240">
        <w:rPr>
          <w:rFonts w:ascii="Arial" w:hAnsi="Arial" w:cs="Arial"/>
        </w:rPr>
        <w:t xml:space="preserve"> </w:t>
      </w:r>
      <w:r w:rsidR="00FA4D5B" w:rsidRPr="004B0240">
        <w:rPr>
          <w:rFonts w:ascii="Arial" w:hAnsi="Arial" w:cs="Arial"/>
        </w:rPr>
        <w:t>base</w:t>
      </w:r>
      <w:r w:rsidR="00AF7DF8" w:rsidRPr="004B0240">
        <w:rPr>
          <w:rFonts w:ascii="Arial" w:hAnsi="Arial" w:cs="Arial"/>
        </w:rPr>
        <w:t xml:space="preserve"> </w:t>
      </w:r>
      <w:r w:rsidR="00FA4D5B" w:rsidRPr="004B0240">
        <w:rPr>
          <w:rFonts w:ascii="Arial" w:hAnsi="Arial" w:cs="Arial"/>
        </w:rPr>
        <w:t>en</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definición</w:t>
      </w:r>
      <w:r w:rsidR="00AF7DF8" w:rsidRPr="004B0240">
        <w:rPr>
          <w:rFonts w:ascii="Arial" w:hAnsi="Arial" w:cs="Arial"/>
        </w:rPr>
        <w:t xml:space="preserve"> </w:t>
      </w:r>
      <w:r w:rsidR="00FA4D5B" w:rsidRPr="004B0240">
        <w:rPr>
          <w:rFonts w:ascii="Arial" w:hAnsi="Arial" w:cs="Arial"/>
        </w:rPr>
        <w:t>de</w:t>
      </w:r>
      <w:r w:rsidR="00AF7DF8" w:rsidRPr="004B0240">
        <w:rPr>
          <w:rFonts w:ascii="Arial" w:hAnsi="Arial" w:cs="Arial"/>
        </w:rPr>
        <w:t xml:space="preserve"> </w:t>
      </w:r>
      <w:r w:rsidR="00FA4D5B" w:rsidRPr="004B0240">
        <w:rPr>
          <w:rFonts w:ascii="Arial" w:hAnsi="Arial" w:cs="Arial"/>
        </w:rPr>
        <w:t>lineamientos,</w:t>
      </w:r>
      <w:r w:rsidR="00AF7DF8" w:rsidRPr="004B0240">
        <w:rPr>
          <w:rFonts w:ascii="Arial" w:hAnsi="Arial" w:cs="Arial"/>
        </w:rPr>
        <w:t xml:space="preserve"> </w:t>
      </w:r>
      <w:r w:rsidR="00FA4D5B" w:rsidRPr="004B0240">
        <w:rPr>
          <w:rFonts w:ascii="Arial" w:hAnsi="Arial" w:cs="Arial"/>
        </w:rPr>
        <w:t>políticas</w:t>
      </w:r>
      <w:r w:rsidR="00AF7DF8" w:rsidRPr="004B0240">
        <w:rPr>
          <w:rFonts w:ascii="Arial" w:hAnsi="Arial" w:cs="Arial"/>
        </w:rPr>
        <w:t xml:space="preserve"> </w:t>
      </w:r>
      <w:r w:rsidR="00FA4D5B" w:rsidRPr="004B0240">
        <w:rPr>
          <w:rFonts w:ascii="Arial" w:hAnsi="Arial" w:cs="Arial"/>
        </w:rPr>
        <w:t>y</w:t>
      </w:r>
      <w:r w:rsidR="00AF7DF8" w:rsidRPr="004B0240">
        <w:rPr>
          <w:rFonts w:ascii="Arial" w:hAnsi="Arial" w:cs="Arial"/>
        </w:rPr>
        <w:t xml:space="preserve"> </w:t>
      </w:r>
      <w:r w:rsidR="00FA4D5B" w:rsidRPr="004B0240">
        <w:rPr>
          <w:rFonts w:ascii="Arial" w:hAnsi="Arial" w:cs="Arial"/>
        </w:rPr>
        <w:t>procedimientos,</w:t>
      </w:r>
      <w:r w:rsidR="00AF7DF8" w:rsidRPr="004B0240">
        <w:rPr>
          <w:rFonts w:ascii="Arial" w:hAnsi="Arial" w:cs="Arial"/>
        </w:rPr>
        <w:t xml:space="preserve"> </w:t>
      </w:r>
      <w:r w:rsidR="00FA4D5B" w:rsidRPr="004B0240">
        <w:rPr>
          <w:rFonts w:ascii="Arial" w:hAnsi="Arial" w:cs="Arial"/>
        </w:rPr>
        <w:t>o</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interoperabilidad</w:t>
      </w:r>
      <w:r w:rsidR="00AF7DF8" w:rsidRPr="004B0240">
        <w:rPr>
          <w:rFonts w:ascii="Arial" w:hAnsi="Arial" w:cs="Arial"/>
        </w:rPr>
        <w:t xml:space="preserve"> </w:t>
      </w:r>
      <w:r w:rsidR="00FA4D5B" w:rsidRPr="004B0240">
        <w:rPr>
          <w:rFonts w:ascii="Arial" w:hAnsi="Arial" w:cs="Arial"/>
        </w:rPr>
        <w:t>que</w:t>
      </w:r>
      <w:r w:rsidR="00AF7DF8" w:rsidRPr="004B0240">
        <w:rPr>
          <w:rFonts w:ascii="Arial" w:hAnsi="Arial" w:cs="Arial"/>
        </w:rPr>
        <w:t xml:space="preserve"> </w:t>
      </w:r>
      <w:r w:rsidR="00FA4D5B" w:rsidRPr="004B0240">
        <w:rPr>
          <w:rFonts w:ascii="Arial" w:hAnsi="Arial" w:cs="Arial"/>
        </w:rPr>
        <w:t>facilita</w:t>
      </w:r>
      <w:r w:rsidR="00AF7DF8" w:rsidRPr="004B0240">
        <w:rPr>
          <w:rFonts w:ascii="Arial" w:hAnsi="Arial" w:cs="Arial"/>
        </w:rPr>
        <w:t xml:space="preserve"> </w:t>
      </w:r>
      <w:r w:rsidR="00FA4D5B" w:rsidRPr="004B0240">
        <w:rPr>
          <w:rFonts w:ascii="Arial" w:hAnsi="Arial" w:cs="Arial"/>
        </w:rPr>
        <w:t>el</w:t>
      </w:r>
      <w:r w:rsidR="00AF7DF8" w:rsidRPr="004B0240">
        <w:rPr>
          <w:rFonts w:ascii="Arial" w:hAnsi="Arial" w:cs="Arial"/>
        </w:rPr>
        <w:t xml:space="preserve"> </w:t>
      </w:r>
      <w:r w:rsidR="00FA4D5B" w:rsidRPr="004B0240">
        <w:rPr>
          <w:rFonts w:ascii="Arial" w:hAnsi="Arial" w:cs="Arial"/>
        </w:rPr>
        <w:t>intercambio</w:t>
      </w:r>
      <w:r w:rsidR="00AF7DF8" w:rsidRPr="004B0240">
        <w:rPr>
          <w:rFonts w:ascii="Arial" w:hAnsi="Arial" w:cs="Arial"/>
        </w:rPr>
        <w:t xml:space="preserve"> </w:t>
      </w:r>
      <w:r w:rsidR="00FA4D5B" w:rsidRPr="004B0240">
        <w:rPr>
          <w:rFonts w:ascii="Arial" w:hAnsi="Arial" w:cs="Arial"/>
        </w:rPr>
        <w:t>de</w:t>
      </w:r>
      <w:r w:rsidR="00AF7DF8" w:rsidRPr="004B0240">
        <w:rPr>
          <w:rFonts w:ascii="Arial" w:hAnsi="Arial" w:cs="Arial"/>
        </w:rPr>
        <w:t xml:space="preserve"> </w:t>
      </w:r>
      <w:r w:rsidR="00FA4D5B" w:rsidRPr="004B0240">
        <w:rPr>
          <w:rFonts w:ascii="Arial" w:hAnsi="Arial" w:cs="Arial"/>
        </w:rPr>
        <w:t>información</w:t>
      </w:r>
      <w:r w:rsidR="00AF7DF8" w:rsidRPr="004B0240">
        <w:rPr>
          <w:rFonts w:ascii="Arial" w:hAnsi="Arial" w:cs="Arial"/>
        </w:rPr>
        <w:t xml:space="preserve"> </w:t>
      </w:r>
      <w:r w:rsidR="00FA4D5B" w:rsidRPr="004B0240">
        <w:rPr>
          <w:rFonts w:ascii="Arial" w:hAnsi="Arial" w:cs="Arial"/>
        </w:rPr>
        <w:t>interno</w:t>
      </w:r>
      <w:r w:rsidR="00AF7DF8" w:rsidRPr="004B0240">
        <w:rPr>
          <w:rFonts w:ascii="Arial" w:hAnsi="Arial" w:cs="Arial"/>
        </w:rPr>
        <w:t xml:space="preserve"> </w:t>
      </w:r>
      <w:r w:rsidR="00FA4D5B" w:rsidRPr="004B0240">
        <w:rPr>
          <w:rFonts w:ascii="Arial" w:hAnsi="Arial" w:cs="Arial"/>
        </w:rPr>
        <w:t>o</w:t>
      </w:r>
      <w:r w:rsidR="00AF7DF8" w:rsidRPr="004B0240">
        <w:rPr>
          <w:rFonts w:ascii="Arial" w:hAnsi="Arial" w:cs="Arial"/>
        </w:rPr>
        <w:t xml:space="preserve"> </w:t>
      </w:r>
      <w:r w:rsidR="00FA4D5B" w:rsidRPr="004B0240">
        <w:rPr>
          <w:rFonts w:ascii="Arial" w:hAnsi="Arial" w:cs="Arial"/>
        </w:rPr>
        <w:t>externo;</w:t>
      </w:r>
      <w:r w:rsidR="00AF7DF8" w:rsidRPr="004B0240">
        <w:rPr>
          <w:rFonts w:ascii="Arial" w:hAnsi="Arial" w:cs="Arial"/>
        </w:rPr>
        <w:t xml:space="preserve"> </w:t>
      </w:r>
      <w:r w:rsidR="00FA4D5B" w:rsidRPr="004B0240">
        <w:rPr>
          <w:rFonts w:ascii="Arial" w:hAnsi="Arial" w:cs="Arial"/>
        </w:rPr>
        <w:t>son</w:t>
      </w:r>
      <w:r w:rsidR="00AF7DF8" w:rsidRPr="004B0240">
        <w:rPr>
          <w:rFonts w:ascii="Arial" w:hAnsi="Arial" w:cs="Arial"/>
        </w:rPr>
        <w:t xml:space="preserve"> </w:t>
      </w:r>
      <w:r w:rsidR="00FA4D5B" w:rsidRPr="004B0240">
        <w:rPr>
          <w:rFonts w:ascii="Arial" w:hAnsi="Arial" w:cs="Arial"/>
        </w:rPr>
        <w:t>además</w:t>
      </w:r>
      <w:r w:rsidR="00AF7DF8" w:rsidRPr="004B0240">
        <w:rPr>
          <w:rFonts w:ascii="Arial" w:hAnsi="Arial" w:cs="Arial"/>
        </w:rPr>
        <w:t xml:space="preserve"> </w:t>
      </w:r>
      <w:r w:rsidR="00FA4D5B" w:rsidRPr="004B0240">
        <w:rPr>
          <w:rFonts w:ascii="Arial" w:hAnsi="Arial" w:cs="Arial"/>
        </w:rPr>
        <w:t>principios</w:t>
      </w:r>
      <w:r w:rsidR="00AF7DF8" w:rsidRPr="004B0240">
        <w:rPr>
          <w:rFonts w:ascii="Arial" w:hAnsi="Arial" w:cs="Arial"/>
        </w:rPr>
        <w:t xml:space="preserve"> </w:t>
      </w:r>
      <w:r w:rsidR="00FA4D5B" w:rsidRPr="004B0240">
        <w:rPr>
          <w:rFonts w:ascii="Arial" w:hAnsi="Arial" w:cs="Arial"/>
        </w:rPr>
        <w:t>básicos</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viabilidad</w:t>
      </w:r>
      <w:r w:rsidR="00B56543" w:rsidRPr="004B0240">
        <w:rPr>
          <w:rFonts w:ascii="Arial" w:hAnsi="Arial" w:cs="Arial"/>
        </w:rPr>
        <w:t>,</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neutralidad</w:t>
      </w:r>
      <w:r w:rsidR="00AF7DF8" w:rsidRPr="004B0240">
        <w:rPr>
          <w:rFonts w:ascii="Arial" w:hAnsi="Arial" w:cs="Arial"/>
        </w:rPr>
        <w:t xml:space="preserve"> </w:t>
      </w:r>
      <w:r w:rsidR="00FA4D5B" w:rsidRPr="004B0240">
        <w:rPr>
          <w:rFonts w:ascii="Arial" w:hAnsi="Arial" w:cs="Arial"/>
        </w:rPr>
        <w:t>tecnológica</w:t>
      </w:r>
      <w:r w:rsidR="00AF7DF8" w:rsidRPr="004B0240">
        <w:rPr>
          <w:rFonts w:ascii="Arial" w:hAnsi="Arial" w:cs="Arial"/>
        </w:rPr>
        <w:t xml:space="preserve"> </w:t>
      </w:r>
      <w:r w:rsidR="00FA4D5B" w:rsidRPr="004B0240">
        <w:rPr>
          <w:rFonts w:ascii="Arial" w:hAnsi="Arial" w:cs="Arial"/>
        </w:rPr>
        <w:t>que</w:t>
      </w:r>
      <w:r w:rsidR="00AF7DF8" w:rsidRPr="004B0240">
        <w:rPr>
          <w:rFonts w:ascii="Arial" w:hAnsi="Arial" w:cs="Arial"/>
        </w:rPr>
        <w:t xml:space="preserve"> </w:t>
      </w:r>
      <w:r w:rsidR="00FA4D5B" w:rsidRPr="004B0240">
        <w:rPr>
          <w:rFonts w:ascii="Arial" w:hAnsi="Arial" w:cs="Arial"/>
        </w:rPr>
        <w:t>garantiza</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libre</w:t>
      </w:r>
      <w:r w:rsidR="00AF7DF8" w:rsidRPr="004B0240">
        <w:rPr>
          <w:rFonts w:ascii="Arial" w:hAnsi="Arial" w:cs="Arial"/>
        </w:rPr>
        <w:t xml:space="preserve"> </w:t>
      </w:r>
      <w:r w:rsidR="00FA4D5B" w:rsidRPr="004B0240">
        <w:rPr>
          <w:rFonts w:ascii="Arial" w:hAnsi="Arial" w:cs="Arial"/>
        </w:rPr>
        <w:t>adopción</w:t>
      </w:r>
      <w:r w:rsidR="00AF7DF8" w:rsidRPr="004B0240">
        <w:rPr>
          <w:rFonts w:ascii="Arial" w:hAnsi="Arial" w:cs="Arial"/>
        </w:rPr>
        <w:t xml:space="preserve"> </w:t>
      </w:r>
      <w:r w:rsidR="00FA4D5B" w:rsidRPr="004B0240">
        <w:rPr>
          <w:rFonts w:ascii="Arial" w:hAnsi="Arial" w:cs="Arial"/>
        </w:rPr>
        <w:t>de</w:t>
      </w:r>
      <w:r w:rsidR="00AF7DF8" w:rsidRPr="004B0240">
        <w:rPr>
          <w:rFonts w:ascii="Arial" w:hAnsi="Arial" w:cs="Arial"/>
        </w:rPr>
        <w:t xml:space="preserve"> </w:t>
      </w:r>
      <w:r w:rsidR="00FA4D5B" w:rsidRPr="004B0240">
        <w:rPr>
          <w:rFonts w:ascii="Arial" w:hAnsi="Arial" w:cs="Arial"/>
        </w:rPr>
        <w:t>tecnologías</w:t>
      </w:r>
      <w:r w:rsidR="00AF7DF8" w:rsidRPr="004B0240">
        <w:rPr>
          <w:rFonts w:ascii="Arial" w:hAnsi="Arial" w:cs="Arial"/>
        </w:rPr>
        <w:t xml:space="preserve"> </w:t>
      </w:r>
      <w:r w:rsidR="00FA4D5B" w:rsidRPr="004B0240">
        <w:rPr>
          <w:rFonts w:ascii="Arial" w:hAnsi="Arial" w:cs="Arial"/>
        </w:rPr>
        <w:t>basados</w:t>
      </w:r>
      <w:r w:rsidR="00AF7DF8" w:rsidRPr="004B0240">
        <w:rPr>
          <w:rFonts w:ascii="Arial" w:hAnsi="Arial" w:cs="Arial"/>
        </w:rPr>
        <w:t xml:space="preserve"> </w:t>
      </w:r>
      <w:r w:rsidR="00FA4D5B" w:rsidRPr="004B0240">
        <w:rPr>
          <w:rFonts w:ascii="Arial" w:hAnsi="Arial" w:cs="Arial"/>
        </w:rPr>
        <w:t>en</w:t>
      </w:r>
      <w:r w:rsidR="00AF7DF8" w:rsidRPr="004B0240">
        <w:rPr>
          <w:rFonts w:ascii="Arial" w:hAnsi="Arial" w:cs="Arial"/>
        </w:rPr>
        <w:t xml:space="preserve"> </w:t>
      </w:r>
      <w:r w:rsidR="00FA4D5B" w:rsidRPr="004B0240">
        <w:rPr>
          <w:rFonts w:ascii="Arial" w:hAnsi="Arial" w:cs="Arial"/>
        </w:rPr>
        <w:t>recomendaciones</w:t>
      </w:r>
      <w:r w:rsidR="00AF7DF8" w:rsidRPr="004B0240">
        <w:rPr>
          <w:rFonts w:ascii="Arial" w:hAnsi="Arial" w:cs="Arial"/>
        </w:rPr>
        <w:t xml:space="preserve"> </w:t>
      </w:r>
      <w:r w:rsidR="00FA4D5B" w:rsidRPr="004B0240">
        <w:rPr>
          <w:rFonts w:ascii="Arial" w:hAnsi="Arial" w:cs="Arial"/>
        </w:rPr>
        <w:t>y</w:t>
      </w:r>
      <w:r w:rsidR="00AF7DF8" w:rsidRPr="004B0240">
        <w:rPr>
          <w:rFonts w:ascii="Arial" w:hAnsi="Arial" w:cs="Arial"/>
        </w:rPr>
        <w:t xml:space="preserve"> </w:t>
      </w:r>
      <w:r w:rsidR="00FA4D5B" w:rsidRPr="004B0240">
        <w:rPr>
          <w:rFonts w:ascii="Arial" w:hAnsi="Arial" w:cs="Arial"/>
        </w:rPr>
        <w:t>conceptos</w:t>
      </w:r>
      <w:r w:rsidR="00AF7DF8" w:rsidRPr="004B0240">
        <w:rPr>
          <w:rFonts w:ascii="Arial" w:hAnsi="Arial" w:cs="Arial"/>
        </w:rPr>
        <w:t xml:space="preserve"> </w:t>
      </w:r>
      <w:r w:rsidR="00FA4D5B" w:rsidRPr="004B0240">
        <w:rPr>
          <w:rFonts w:ascii="Arial" w:hAnsi="Arial" w:cs="Arial"/>
        </w:rPr>
        <w:t>de</w:t>
      </w:r>
      <w:r w:rsidR="00AF7DF8" w:rsidRPr="004B0240">
        <w:rPr>
          <w:rFonts w:ascii="Arial" w:hAnsi="Arial" w:cs="Arial"/>
        </w:rPr>
        <w:t xml:space="preserve"> </w:t>
      </w:r>
      <w:r w:rsidR="00FA4D5B" w:rsidRPr="004B0240">
        <w:rPr>
          <w:rFonts w:ascii="Arial" w:hAnsi="Arial" w:cs="Arial"/>
        </w:rPr>
        <w:t>organismos</w:t>
      </w:r>
      <w:r w:rsidR="00AF7DF8" w:rsidRPr="004B0240">
        <w:rPr>
          <w:rFonts w:ascii="Arial" w:hAnsi="Arial" w:cs="Arial"/>
        </w:rPr>
        <w:t xml:space="preserve"> </w:t>
      </w:r>
      <w:r w:rsidR="00FA4D5B" w:rsidRPr="004B0240">
        <w:rPr>
          <w:rFonts w:ascii="Arial" w:hAnsi="Arial" w:cs="Arial"/>
        </w:rPr>
        <w:t>u</w:t>
      </w:r>
      <w:r w:rsidR="00AF7DF8" w:rsidRPr="004B0240">
        <w:rPr>
          <w:rFonts w:ascii="Arial" w:hAnsi="Arial" w:cs="Arial"/>
        </w:rPr>
        <w:t xml:space="preserve"> </w:t>
      </w:r>
      <w:r w:rsidR="00FA4D5B" w:rsidRPr="004B0240">
        <w:rPr>
          <w:rFonts w:ascii="Arial" w:hAnsi="Arial" w:cs="Arial"/>
        </w:rPr>
        <w:t>organizaciones</w:t>
      </w:r>
      <w:r w:rsidR="00AF7DF8" w:rsidRPr="004B0240">
        <w:rPr>
          <w:rFonts w:ascii="Arial" w:hAnsi="Arial" w:cs="Arial"/>
        </w:rPr>
        <w:t xml:space="preserve"> </w:t>
      </w:r>
      <w:r w:rsidR="00FA4D5B" w:rsidRPr="004B0240">
        <w:rPr>
          <w:rFonts w:ascii="Arial" w:hAnsi="Arial" w:cs="Arial"/>
        </w:rPr>
        <w:lastRenderedPageBreak/>
        <w:t>competentes</w:t>
      </w:r>
      <w:r w:rsidR="00AF7DF8" w:rsidRPr="004B0240">
        <w:rPr>
          <w:rFonts w:ascii="Arial" w:hAnsi="Arial" w:cs="Arial"/>
        </w:rPr>
        <w:t xml:space="preserve"> </w:t>
      </w:r>
      <w:r w:rsidR="00FA4D5B" w:rsidRPr="004B0240">
        <w:rPr>
          <w:rFonts w:ascii="Arial" w:hAnsi="Arial" w:cs="Arial"/>
        </w:rPr>
        <w:t>y</w:t>
      </w:r>
      <w:r w:rsidR="00AF7DF8" w:rsidRPr="004B0240">
        <w:rPr>
          <w:rFonts w:ascii="Arial" w:hAnsi="Arial" w:cs="Arial"/>
        </w:rPr>
        <w:t xml:space="preserve"> </w:t>
      </w:r>
      <w:r w:rsidR="00FA4D5B" w:rsidRPr="004B0240">
        <w:rPr>
          <w:rFonts w:ascii="Arial" w:hAnsi="Arial" w:cs="Arial"/>
        </w:rPr>
        <w:t>expertas</w:t>
      </w:r>
      <w:r w:rsidR="00AF7DF8" w:rsidRPr="004B0240">
        <w:rPr>
          <w:rFonts w:ascii="Arial" w:hAnsi="Arial" w:cs="Arial"/>
        </w:rPr>
        <w:t xml:space="preserve"> </w:t>
      </w:r>
      <w:r w:rsidR="00FA4D5B" w:rsidRPr="004B0240">
        <w:rPr>
          <w:rFonts w:ascii="Arial" w:hAnsi="Arial" w:cs="Arial"/>
        </w:rPr>
        <w:t>en</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materia,</w:t>
      </w:r>
      <w:r w:rsidR="00AF7DF8" w:rsidRPr="004B0240">
        <w:rPr>
          <w:rFonts w:ascii="Arial" w:hAnsi="Arial" w:cs="Arial"/>
        </w:rPr>
        <w:t xml:space="preserve"> </w:t>
      </w:r>
      <w:r w:rsidR="00FA4D5B" w:rsidRPr="004B0240">
        <w:rPr>
          <w:rFonts w:ascii="Arial" w:hAnsi="Arial" w:cs="Arial"/>
        </w:rPr>
        <w:t>lo</w:t>
      </w:r>
      <w:r w:rsidR="00AF7DF8" w:rsidRPr="004B0240">
        <w:rPr>
          <w:rFonts w:ascii="Arial" w:hAnsi="Arial" w:cs="Arial"/>
        </w:rPr>
        <w:t xml:space="preserve"> </w:t>
      </w:r>
      <w:r w:rsidR="00FA4D5B" w:rsidRPr="004B0240">
        <w:rPr>
          <w:rFonts w:ascii="Arial" w:hAnsi="Arial" w:cs="Arial"/>
        </w:rPr>
        <w:t>anterior</w:t>
      </w:r>
      <w:r w:rsidR="00AF7DF8" w:rsidRPr="004B0240">
        <w:rPr>
          <w:rFonts w:ascii="Arial" w:hAnsi="Arial" w:cs="Arial"/>
        </w:rPr>
        <w:t xml:space="preserve"> </w:t>
      </w:r>
      <w:r w:rsidR="00FA4D5B" w:rsidRPr="004B0240">
        <w:rPr>
          <w:rFonts w:ascii="Arial" w:hAnsi="Arial" w:cs="Arial"/>
        </w:rPr>
        <w:t>fuertemente</w:t>
      </w:r>
      <w:r w:rsidR="00AF7DF8" w:rsidRPr="004B0240">
        <w:rPr>
          <w:rFonts w:ascii="Arial" w:hAnsi="Arial" w:cs="Arial"/>
        </w:rPr>
        <w:t xml:space="preserve"> </w:t>
      </w:r>
      <w:r w:rsidR="00FA4D5B" w:rsidRPr="004B0240">
        <w:rPr>
          <w:rFonts w:ascii="Arial" w:hAnsi="Arial" w:cs="Arial"/>
        </w:rPr>
        <w:t>ligado</w:t>
      </w:r>
      <w:r w:rsidR="00AF7DF8" w:rsidRPr="004B0240">
        <w:rPr>
          <w:rFonts w:ascii="Arial" w:hAnsi="Arial" w:cs="Arial"/>
        </w:rPr>
        <w:t xml:space="preserve"> </w:t>
      </w:r>
      <w:r w:rsidR="00FA4D5B" w:rsidRPr="004B0240">
        <w:rPr>
          <w:rFonts w:ascii="Arial" w:hAnsi="Arial" w:cs="Arial"/>
        </w:rPr>
        <w:t>al</w:t>
      </w:r>
      <w:r w:rsidR="00AF7DF8" w:rsidRPr="004B0240">
        <w:rPr>
          <w:rFonts w:ascii="Arial" w:hAnsi="Arial" w:cs="Arial"/>
        </w:rPr>
        <w:t xml:space="preserve"> </w:t>
      </w:r>
      <w:r w:rsidR="00FA4D5B" w:rsidRPr="004B0240">
        <w:rPr>
          <w:rFonts w:ascii="Arial" w:hAnsi="Arial" w:cs="Arial"/>
        </w:rPr>
        <w:t>desarrollo</w:t>
      </w:r>
      <w:r w:rsidR="00AF7DF8" w:rsidRPr="004B0240">
        <w:rPr>
          <w:rFonts w:ascii="Arial" w:hAnsi="Arial" w:cs="Arial"/>
        </w:rPr>
        <w:t xml:space="preserve"> </w:t>
      </w:r>
      <w:r w:rsidR="00FA4D5B" w:rsidRPr="004B0240">
        <w:rPr>
          <w:rFonts w:ascii="Arial" w:hAnsi="Arial" w:cs="Arial"/>
        </w:rPr>
        <w:t>ambiental</w:t>
      </w:r>
      <w:r w:rsidR="00AF7DF8" w:rsidRPr="004B0240">
        <w:rPr>
          <w:rFonts w:ascii="Arial" w:hAnsi="Arial" w:cs="Arial"/>
        </w:rPr>
        <w:t xml:space="preserve"> </w:t>
      </w:r>
      <w:r w:rsidR="00FA4D5B" w:rsidRPr="004B0240">
        <w:rPr>
          <w:rFonts w:ascii="Arial" w:hAnsi="Arial" w:cs="Arial"/>
        </w:rPr>
        <w:t>sostenible</w:t>
      </w:r>
      <w:r w:rsidR="00AF7DF8" w:rsidRPr="004B0240">
        <w:rPr>
          <w:rFonts w:ascii="Arial" w:hAnsi="Arial" w:cs="Arial"/>
        </w:rPr>
        <w:t xml:space="preserve"> </w:t>
      </w:r>
      <w:r w:rsidR="00FA4D5B" w:rsidRPr="004B0240">
        <w:rPr>
          <w:rFonts w:ascii="Arial" w:hAnsi="Arial" w:cs="Arial"/>
        </w:rPr>
        <w:t>y</w:t>
      </w:r>
      <w:r w:rsidR="00AF7DF8" w:rsidRPr="004B0240">
        <w:rPr>
          <w:rFonts w:ascii="Arial" w:hAnsi="Arial" w:cs="Arial"/>
        </w:rPr>
        <w:t xml:space="preserve"> </w:t>
      </w:r>
      <w:r w:rsidR="00FA4D5B" w:rsidRPr="004B0240">
        <w:rPr>
          <w:rFonts w:ascii="Arial" w:hAnsi="Arial" w:cs="Arial"/>
        </w:rPr>
        <w:t>a</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responsabilidad</w:t>
      </w:r>
      <w:r w:rsidR="00AF7DF8" w:rsidRPr="004B0240">
        <w:rPr>
          <w:rFonts w:ascii="Arial" w:hAnsi="Arial" w:cs="Arial"/>
        </w:rPr>
        <w:t xml:space="preserve"> </w:t>
      </w:r>
      <w:r w:rsidR="00FA4D5B" w:rsidRPr="004B0240">
        <w:rPr>
          <w:rFonts w:ascii="Arial" w:hAnsi="Arial" w:cs="Arial"/>
        </w:rPr>
        <w:t>social</w:t>
      </w:r>
      <w:r w:rsidR="00AF7DF8" w:rsidRPr="004B0240">
        <w:rPr>
          <w:rFonts w:ascii="Arial" w:hAnsi="Arial" w:cs="Arial"/>
        </w:rPr>
        <w:t xml:space="preserve"> </w:t>
      </w:r>
      <w:r w:rsidR="00FA4D5B" w:rsidRPr="004B0240">
        <w:rPr>
          <w:rFonts w:ascii="Arial" w:hAnsi="Arial" w:cs="Arial"/>
        </w:rPr>
        <w:t>que</w:t>
      </w:r>
      <w:r w:rsidR="00AF7DF8" w:rsidRPr="004B0240">
        <w:rPr>
          <w:rFonts w:ascii="Arial" w:hAnsi="Arial" w:cs="Arial"/>
        </w:rPr>
        <w:t xml:space="preserve"> </w:t>
      </w:r>
      <w:r w:rsidR="00FA4D5B" w:rsidRPr="004B0240">
        <w:rPr>
          <w:rFonts w:ascii="Arial" w:hAnsi="Arial" w:cs="Arial"/>
        </w:rPr>
        <w:t>le</w:t>
      </w:r>
      <w:r w:rsidR="00AF7DF8" w:rsidRPr="004B0240">
        <w:rPr>
          <w:rFonts w:ascii="Arial" w:hAnsi="Arial" w:cs="Arial"/>
        </w:rPr>
        <w:t xml:space="preserve"> </w:t>
      </w:r>
      <w:r w:rsidR="00FA4D5B" w:rsidRPr="004B0240">
        <w:rPr>
          <w:rFonts w:ascii="Arial" w:hAnsi="Arial" w:cs="Arial"/>
        </w:rPr>
        <w:t>atañe</w:t>
      </w:r>
      <w:r w:rsidR="00AF7DF8" w:rsidRPr="004B0240">
        <w:rPr>
          <w:rFonts w:ascii="Arial" w:hAnsi="Arial" w:cs="Arial"/>
        </w:rPr>
        <w:t xml:space="preserve"> </w:t>
      </w:r>
      <w:r w:rsidR="00FA4D5B" w:rsidRPr="004B0240">
        <w:rPr>
          <w:rFonts w:ascii="Arial" w:hAnsi="Arial" w:cs="Arial"/>
        </w:rPr>
        <w:t>a</w:t>
      </w:r>
      <w:r w:rsidR="00AF7DF8" w:rsidRPr="004B0240">
        <w:rPr>
          <w:rFonts w:ascii="Arial" w:hAnsi="Arial" w:cs="Arial"/>
        </w:rPr>
        <w:t xml:space="preserve"> </w:t>
      </w:r>
      <w:r w:rsidR="00FA4D5B" w:rsidRPr="004B0240">
        <w:rPr>
          <w:rFonts w:ascii="Arial" w:hAnsi="Arial" w:cs="Arial"/>
        </w:rPr>
        <w:t>la</w:t>
      </w:r>
      <w:r w:rsidR="00AF7DF8" w:rsidRPr="004B0240">
        <w:rPr>
          <w:rFonts w:ascii="Arial" w:hAnsi="Arial" w:cs="Arial"/>
        </w:rPr>
        <w:t xml:space="preserve"> </w:t>
      </w:r>
      <w:r w:rsidR="00FA4D5B" w:rsidRPr="004B0240">
        <w:rPr>
          <w:rFonts w:ascii="Arial" w:hAnsi="Arial" w:cs="Arial"/>
        </w:rPr>
        <w:t>entidad.</w:t>
      </w:r>
    </w:p>
    <w:p w14:paraId="5888EAA7" w14:textId="77777777" w:rsidR="000C6641" w:rsidRPr="004B0240" w:rsidRDefault="000C6641" w:rsidP="004C40A9">
      <w:pPr>
        <w:spacing w:after="0" w:line="240" w:lineRule="auto"/>
        <w:jc w:val="both"/>
        <w:rPr>
          <w:rFonts w:ascii="Arial" w:hAnsi="Arial" w:cs="Arial"/>
        </w:rPr>
      </w:pPr>
    </w:p>
    <w:p w14:paraId="179F0101" w14:textId="77777777" w:rsidR="00FA4D5B" w:rsidRPr="004B0240" w:rsidRDefault="00FA4D5B" w:rsidP="004C40A9">
      <w:pPr>
        <w:pStyle w:val="NormalWeb"/>
        <w:spacing w:before="0" w:beforeAutospacing="0" w:after="0" w:afterAutospacing="0"/>
        <w:jc w:val="both"/>
        <w:rPr>
          <w:rFonts w:ascii="Arial" w:eastAsia="Calibri" w:hAnsi="Arial" w:cs="Arial"/>
          <w:sz w:val="22"/>
          <w:szCs w:val="22"/>
          <w:lang w:eastAsia="en-US"/>
        </w:rPr>
      </w:pPr>
      <w:r w:rsidRPr="004B0240">
        <w:rPr>
          <w:rFonts w:ascii="Arial" w:eastAsia="Calibri" w:hAnsi="Arial" w:cs="Arial"/>
          <w:sz w:val="22"/>
          <w:szCs w:val="22"/>
          <w:lang w:eastAsia="en-US"/>
        </w:rPr>
        <w:t>Finalmente,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pero</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no</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menos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importante,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encuentran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principios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de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estabilidad</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que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permite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evolución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continua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de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componentes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que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integran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marcos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de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referencia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el</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sistema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y</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sus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subsistemas,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seguridad</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de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información,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pilar</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importante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y</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garante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de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controles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implementados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este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tema,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así</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como</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la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sostenibilidad</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que</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aporta</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al</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equilibrio</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del</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Plan</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Estratégico</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y</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todos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sus</w:t>
      </w:r>
      <w:r w:rsidR="00AF7DF8" w:rsidRPr="004B0240">
        <w:rPr>
          <w:rFonts w:ascii="Arial" w:eastAsia="Calibri" w:hAnsi="Arial" w:cs="Arial"/>
          <w:sz w:val="22"/>
          <w:szCs w:val="22"/>
          <w:lang w:eastAsia="en-US"/>
        </w:rPr>
        <w:t xml:space="preserve"> </w:t>
      </w:r>
      <w:r w:rsidRPr="004B0240">
        <w:rPr>
          <w:rFonts w:ascii="Arial" w:eastAsia="Calibri" w:hAnsi="Arial" w:cs="Arial"/>
          <w:sz w:val="22"/>
          <w:szCs w:val="22"/>
          <w:lang w:eastAsia="en-US"/>
        </w:rPr>
        <w:t>componentes.</w:t>
      </w:r>
    </w:p>
    <w:p w14:paraId="49F65243" w14:textId="77777777" w:rsidR="004E2675" w:rsidRPr="004B0240" w:rsidRDefault="004E2675" w:rsidP="004E2675">
      <w:pPr>
        <w:pStyle w:val="NormalWeb"/>
        <w:spacing w:before="0" w:beforeAutospacing="0" w:after="0" w:afterAutospacing="0"/>
        <w:jc w:val="both"/>
        <w:rPr>
          <w:rFonts w:ascii="Arial" w:eastAsia="Calibri" w:hAnsi="Arial" w:cs="Arial"/>
          <w:sz w:val="22"/>
          <w:szCs w:val="22"/>
          <w:lang w:eastAsia="en-US"/>
        </w:rPr>
      </w:pPr>
    </w:p>
    <w:tbl>
      <w:tblPr>
        <w:tblW w:w="5000" w:type="pct"/>
        <w:tblCellMar>
          <w:left w:w="70" w:type="dxa"/>
          <w:right w:w="70" w:type="dxa"/>
        </w:tblCellMar>
        <w:tblLook w:val="04A0" w:firstRow="1" w:lastRow="0" w:firstColumn="1" w:lastColumn="0" w:noHBand="0" w:noVBand="1"/>
      </w:tblPr>
      <w:tblGrid>
        <w:gridCol w:w="2074"/>
        <w:gridCol w:w="3157"/>
        <w:gridCol w:w="4164"/>
      </w:tblGrid>
      <w:tr w:rsidR="004E2675" w:rsidRPr="004B0240" w14:paraId="2123F004" w14:textId="77777777" w:rsidTr="00CA2CF6">
        <w:trPr>
          <w:trHeight w:val="315"/>
          <w:tblHeader/>
        </w:trPr>
        <w:tc>
          <w:tcPr>
            <w:tcW w:w="278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EB873" w14:textId="77777777" w:rsidR="004E2675" w:rsidRPr="004B0240" w:rsidRDefault="004E2675" w:rsidP="004E2675">
            <w:pPr>
              <w:spacing w:after="0" w:line="240" w:lineRule="auto"/>
              <w:jc w:val="center"/>
              <w:rPr>
                <w:rFonts w:ascii="Arial" w:hAnsi="Arial" w:cs="Arial"/>
                <w:b/>
                <w:bCs/>
                <w:sz w:val="20"/>
                <w:szCs w:val="20"/>
              </w:rPr>
            </w:pPr>
            <w:bookmarkStart w:id="284" w:name="_Hlk42187669"/>
            <w:r w:rsidRPr="004B0240">
              <w:rPr>
                <w:rFonts w:ascii="Arial" w:hAnsi="Arial" w:cs="Arial"/>
                <w:b/>
                <w:bCs/>
                <w:sz w:val="20"/>
                <w:szCs w:val="20"/>
              </w:rPr>
              <w:t>Tendencias tecnológicas</w:t>
            </w:r>
          </w:p>
        </w:tc>
        <w:tc>
          <w:tcPr>
            <w:tcW w:w="2216"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4B6BAAA" w14:textId="77777777" w:rsidR="004E2675" w:rsidRPr="004B0240" w:rsidRDefault="004E2675" w:rsidP="004E2675">
            <w:pPr>
              <w:spacing w:after="0" w:line="240" w:lineRule="auto"/>
              <w:jc w:val="center"/>
              <w:rPr>
                <w:rFonts w:ascii="Arial" w:hAnsi="Arial" w:cs="Arial"/>
                <w:b/>
                <w:bCs/>
                <w:sz w:val="20"/>
                <w:szCs w:val="20"/>
              </w:rPr>
            </w:pPr>
            <w:r w:rsidRPr="004B0240">
              <w:rPr>
                <w:rFonts w:ascii="Arial" w:hAnsi="Arial" w:cs="Arial"/>
                <w:b/>
                <w:bCs/>
                <w:sz w:val="20"/>
                <w:szCs w:val="20"/>
              </w:rPr>
              <w:t>Proyectos relacionados</w:t>
            </w:r>
          </w:p>
        </w:tc>
      </w:tr>
      <w:tr w:rsidR="004E2675" w:rsidRPr="004B0240" w14:paraId="1796A00C" w14:textId="77777777" w:rsidTr="00CA2CF6">
        <w:trPr>
          <w:trHeight w:val="315"/>
        </w:trPr>
        <w:tc>
          <w:tcPr>
            <w:tcW w:w="110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BB7E6D" w14:textId="77777777" w:rsidR="004E2675" w:rsidRPr="004B0240" w:rsidRDefault="004E2675" w:rsidP="004E2675">
            <w:pPr>
              <w:spacing w:after="0" w:line="240" w:lineRule="auto"/>
              <w:jc w:val="center"/>
              <w:rPr>
                <w:rFonts w:ascii="Arial" w:hAnsi="Arial" w:cs="Arial"/>
                <w:b/>
                <w:bCs/>
                <w:sz w:val="20"/>
                <w:szCs w:val="20"/>
              </w:rPr>
            </w:pPr>
            <w:r w:rsidRPr="004B0240">
              <w:rPr>
                <w:rFonts w:ascii="Arial" w:hAnsi="Arial" w:cs="Arial"/>
                <w:b/>
                <w:bCs/>
                <w:sz w:val="20"/>
                <w:szCs w:val="20"/>
              </w:rPr>
              <w:t>Nombre</w:t>
            </w:r>
          </w:p>
        </w:tc>
        <w:tc>
          <w:tcPr>
            <w:tcW w:w="1680" w:type="pct"/>
            <w:tcBorders>
              <w:top w:val="nil"/>
              <w:left w:val="nil"/>
              <w:bottom w:val="single" w:sz="4" w:space="0" w:color="auto"/>
              <w:right w:val="single" w:sz="4" w:space="0" w:color="auto"/>
            </w:tcBorders>
            <w:shd w:val="clear" w:color="auto" w:fill="D9D9D9" w:themeFill="background1" w:themeFillShade="D9"/>
            <w:vAlign w:val="center"/>
            <w:hideMark/>
          </w:tcPr>
          <w:p w14:paraId="05EE058D" w14:textId="77777777" w:rsidR="004E2675" w:rsidRPr="004B0240" w:rsidRDefault="004E2675" w:rsidP="004E2675">
            <w:pPr>
              <w:spacing w:after="0" w:line="240" w:lineRule="auto"/>
              <w:jc w:val="center"/>
              <w:rPr>
                <w:rFonts w:ascii="Arial" w:hAnsi="Arial" w:cs="Arial"/>
                <w:b/>
                <w:bCs/>
                <w:sz w:val="20"/>
                <w:szCs w:val="20"/>
              </w:rPr>
            </w:pPr>
            <w:r w:rsidRPr="004B0240">
              <w:rPr>
                <w:rFonts w:ascii="Arial" w:hAnsi="Arial" w:cs="Arial"/>
                <w:b/>
                <w:bCs/>
                <w:sz w:val="20"/>
                <w:szCs w:val="20"/>
              </w:rPr>
              <w:t>Características</w:t>
            </w:r>
          </w:p>
        </w:tc>
        <w:tc>
          <w:tcPr>
            <w:tcW w:w="2216"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7579FB5" w14:textId="77777777" w:rsidR="004E2675" w:rsidRPr="004B0240" w:rsidRDefault="004E2675" w:rsidP="004E2675">
            <w:pPr>
              <w:spacing w:after="0" w:line="240" w:lineRule="auto"/>
              <w:rPr>
                <w:rFonts w:ascii="Arial" w:hAnsi="Arial" w:cs="Arial"/>
                <w:b/>
                <w:bCs/>
                <w:sz w:val="20"/>
                <w:szCs w:val="20"/>
              </w:rPr>
            </w:pPr>
          </w:p>
        </w:tc>
      </w:tr>
      <w:tr w:rsidR="004E2675" w:rsidRPr="004B0240" w14:paraId="49E4E734" w14:textId="77777777" w:rsidTr="004E2675">
        <w:trPr>
          <w:trHeight w:val="1275"/>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0886B62B"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t>Cloud Computing</w:t>
            </w:r>
          </w:p>
        </w:tc>
        <w:tc>
          <w:tcPr>
            <w:tcW w:w="1680" w:type="pct"/>
            <w:tcBorders>
              <w:top w:val="nil"/>
              <w:left w:val="nil"/>
              <w:bottom w:val="single" w:sz="4" w:space="0" w:color="auto"/>
              <w:right w:val="single" w:sz="4" w:space="0" w:color="auto"/>
            </w:tcBorders>
            <w:shd w:val="clear" w:color="auto" w:fill="auto"/>
            <w:vAlign w:val="center"/>
            <w:hideMark/>
          </w:tcPr>
          <w:p w14:paraId="33073FE0"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Autoservicio bajo demanda (</w:t>
            </w:r>
            <w:proofErr w:type="spellStart"/>
            <w:r w:rsidRPr="004B0240">
              <w:rPr>
                <w:rFonts w:ascii="Arial" w:hAnsi="Arial" w:cs="Arial"/>
                <w:sz w:val="20"/>
                <w:szCs w:val="20"/>
              </w:rPr>
              <w:t>On-demand</w:t>
            </w:r>
            <w:proofErr w:type="spellEnd"/>
            <w:r w:rsidRPr="004B0240">
              <w:rPr>
                <w:rFonts w:ascii="Arial" w:hAnsi="Arial" w:cs="Arial"/>
                <w:sz w:val="20"/>
                <w:szCs w:val="20"/>
              </w:rPr>
              <w:t xml:space="preserve"> self-service)</w:t>
            </w:r>
            <w:r w:rsidRPr="004B0240">
              <w:rPr>
                <w:rFonts w:ascii="Arial" w:hAnsi="Arial" w:cs="Arial"/>
                <w:sz w:val="20"/>
                <w:szCs w:val="20"/>
              </w:rPr>
              <w:br/>
              <w:t>Acceso amplio a la red</w:t>
            </w:r>
            <w:r w:rsidRPr="004B0240">
              <w:rPr>
                <w:rFonts w:ascii="Arial" w:hAnsi="Arial" w:cs="Arial"/>
                <w:sz w:val="20"/>
                <w:szCs w:val="20"/>
              </w:rPr>
              <w:br/>
              <w:t>Conjunto común de recursos</w:t>
            </w:r>
            <w:r w:rsidRPr="004B0240">
              <w:rPr>
                <w:rFonts w:ascii="Arial" w:hAnsi="Arial" w:cs="Arial"/>
                <w:sz w:val="20"/>
                <w:szCs w:val="20"/>
              </w:rPr>
              <w:br/>
              <w:t>Rápida elasticidad</w:t>
            </w:r>
            <w:r w:rsidRPr="004B0240">
              <w:rPr>
                <w:rFonts w:ascii="Arial" w:hAnsi="Arial" w:cs="Arial"/>
                <w:sz w:val="20"/>
                <w:szCs w:val="20"/>
              </w:rPr>
              <w:br/>
              <w:t>Servicio medible</w:t>
            </w:r>
          </w:p>
        </w:tc>
        <w:tc>
          <w:tcPr>
            <w:tcW w:w="2216" w:type="pct"/>
            <w:tcBorders>
              <w:top w:val="nil"/>
              <w:left w:val="nil"/>
              <w:bottom w:val="single" w:sz="4" w:space="0" w:color="auto"/>
              <w:right w:val="single" w:sz="4" w:space="0" w:color="auto"/>
            </w:tcBorders>
            <w:shd w:val="clear" w:color="auto" w:fill="auto"/>
            <w:vAlign w:val="center"/>
            <w:hideMark/>
          </w:tcPr>
          <w:p w14:paraId="382A4D51"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La UAERMV ha adoptado esta tecnología desde hace dos (</w:t>
            </w:r>
            <w:r w:rsidR="009F25BC" w:rsidRPr="004B0240">
              <w:rPr>
                <w:rFonts w:ascii="Arial" w:hAnsi="Arial" w:cs="Arial"/>
                <w:sz w:val="20"/>
                <w:szCs w:val="20"/>
              </w:rPr>
              <w:t>3</w:t>
            </w:r>
            <w:r w:rsidRPr="004B0240">
              <w:rPr>
                <w:rFonts w:ascii="Arial" w:hAnsi="Arial" w:cs="Arial"/>
                <w:sz w:val="20"/>
                <w:szCs w:val="20"/>
              </w:rPr>
              <w:t>) años con el contrato de Oracle Cloud</w:t>
            </w:r>
          </w:p>
        </w:tc>
      </w:tr>
      <w:tr w:rsidR="004E2675" w:rsidRPr="004B0240" w14:paraId="4F8697D3" w14:textId="77777777" w:rsidTr="004E2675">
        <w:trPr>
          <w:trHeight w:val="1785"/>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6D869A5E"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t xml:space="preserve">Inteligencia Artificial - Machine </w:t>
            </w:r>
            <w:proofErr w:type="spellStart"/>
            <w:r w:rsidRPr="004B0240">
              <w:rPr>
                <w:rFonts w:ascii="Arial" w:hAnsi="Arial" w:cs="Arial"/>
                <w:b/>
                <w:bCs/>
                <w:sz w:val="20"/>
                <w:szCs w:val="20"/>
              </w:rPr>
              <w:t>Learning</w:t>
            </w:r>
            <w:proofErr w:type="spellEnd"/>
          </w:p>
        </w:tc>
        <w:tc>
          <w:tcPr>
            <w:tcW w:w="1680" w:type="pct"/>
            <w:tcBorders>
              <w:top w:val="nil"/>
              <w:left w:val="nil"/>
              <w:bottom w:val="single" w:sz="4" w:space="0" w:color="auto"/>
              <w:right w:val="single" w:sz="4" w:space="0" w:color="auto"/>
            </w:tcBorders>
            <w:shd w:val="clear" w:color="auto" w:fill="auto"/>
            <w:vAlign w:val="center"/>
            <w:hideMark/>
          </w:tcPr>
          <w:p w14:paraId="5FDCF83D"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Predicciones sobre comportamientos, reacciones y tendencias en datos almacenados y clasificados</w:t>
            </w:r>
          </w:p>
        </w:tc>
        <w:tc>
          <w:tcPr>
            <w:tcW w:w="2216" w:type="pct"/>
            <w:tcBorders>
              <w:top w:val="nil"/>
              <w:left w:val="nil"/>
              <w:bottom w:val="single" w:sz="4" w:space="0" w:color="auto"/>
              <w:right w:val="single" w:sz="4" w:space="0" w:color="auto"/>
            </w:tcBorders>
            <w:shd w:val="clear" w:color="auto" w:fill="auto"/>
            <w:vAlign w:val="center"/>
            <w:hideMark/>
          </w:tcPr>
          <w:p w14:paraId="3B2C322C" w14:textId="77777777" w:rsidR="009F25BC"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La UAERMV impleme</w:t>
            </w:r>
            <w:r w:rsidR="009F25BC" w:rsidRPr="004B0240">
              <w:rPr>
                <w:rFonts w:ascii="Arial" w:hAnsi="Arial" w:cs="Arial"/>
                <w:sz w:val="20"/>
                <w:szCs w:val="20"/>
              </w:rPr>
              <w:t>ntó</w:t>
            </w:r>
            <w:r w:rsidRPr="004B0240">
              <w:rPr>
                <w:rFonts w:ascii="Arial" w:hAnsi="Arial" w:cs="Arial"/>
                <w:sz w:val="20"/>
                <w:szCs w:val="20"/>
              </w:rPr>
              <w:t xml:space="preserve"> en el proyecto misional SIGMA- la parte de aforos.</w:t>
            </w:r>
          </w:p>
          <w:p w14:paraId="298D9F0C" w14:textId="77777777" w:rsidR="009F25BC" w:rsidRPr="004B0240" w:rsidRDefault="009F25BC" w:rsidP="004E2675">
            <w:pPr>
              <w:spacing w:after="0" w:line="240" w:lineRule="auto"/>
              <w:jc w:val="both"/>
              <w:rPr>
                <w:rFonts w:ascii="Arial" w:hAnsi="Arial" w:cs="Arial"/>
                <w:sz w:val="20"/>
                <w:szCs w:val="20"/>
              </w:rPr>
            </w:pPr>
            <w:r w:rsidRPr="004B0240">
              <w:rPr>
                <w:rFonts w:ascii="Arial" w:hAnsi="Arial" w:cs="Arial"/>
                <w:sz w:val="20"/>
                <w:szCs w:val="20"/>
              </w:rPr>
              <w:t xml:space="preserve">En el proyecto formulado para la implementación de soluciones de automatización de diagnósticos de la Malla vial. </w:t>
            </w:r>
          </w:p>
          <w:p w14:paraId="391B59C4"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 xml:space="preserve">Adicionalmente, se usará al finalizar los desarrollos de sistemas de información y consolidar el repositorio de datos correspondientes al proyecto MDM. </w:t>
            </w:r>
          </w:p>
          <w:p w14:paraId="694F75D7" w14:textId="77777777" w:rsidR="009F25BC" w:rsidRPr="004B0240" w:rsidRDefault="009F25BC" w:rsidP="004E2675">
            <w:pPr>
              <w:spacing w:after="0" w:line="240" w:lineRule="auto"/>
              <w:jc w:val="both"/>
              <w:rPr>
                <w:rFonts w:ascii="Arial" w:hAnsi="Arial" w:cs="Arial"/>
                <w:sz w:val="20"/>
                <w:szCs w:val="20"/>
              </w:rPr>
            </w:pPr>
          </w:p>
          <w:p w14:paraId="28689771" w14:textId="77777777" w:rsidR="009F25BC" w:rsidRPr="004B0240" w:rsidRDefault="009F25BC" w:rsidP="004E2675">
            <w:pPr>
              <w:spacing w:after="0" w:line="240" w:lineRule="auto"/>
              <w:jc w:val="both"/>
              <w:rPr>
                <w:rFonts w:ascii="Arial" w:hAnsi="Arial" w:cs="Arial"/>
                <w:sz w:val="20"/>
                <w:szCs w:val="20"/>
              </w:rPr>
            </w:pPr>
          </w:p>
        </w:tc>
      </w:tr>
      <w:tr w:rsidR="004E2675" w:rsidRPr="004B0240" w14:paraId="5C89656E" w14:textId="77777777" w:rsidTr="004E2675">
        <w:trPr>
          <w:trHeight w:val="1928"/>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797B6851"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t>Big Data - Analítica</w:t>
            </w:r>
          </w:p>
        </w:tc>
        <w:tc>
          <w:tcPr>
            <w:tcW w:w="1680" w:type="pct"/>
            <w:tcBorders>
              <w:top w:val="nil"/>
              <w:left w:val="nil"/>
              <w:bottom w:val="single" w:sz="4" w:space="0" w:color="auto"/>
              <w:right w:val="single" w:sz="4" w:space="0" w:color="auto"/>
            </w:tcBorders>
            <w:shd w:val="clear" w:color="auto" w:fill="auto"/>
            <w:vAlign w:val="center"/>
            <w:hideMark/>
          </w:tcPr>
          <w:p w14:paraId="0E5DF67F"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Manejo de altos volúmenes de información y velocidad de los datos o rapidez en la que son creados</w:t>
            </w:r>
          </w:p>
        </w:tc>
        <w:tc>
          <w:tcPr>
            <w:tcW w:w="2216" w:type="pct"/>
            <w:tcBorders>
              <w:top w:val="nil"/>
              <w:left w:val="nil"/>
              <w:bottom w:val="single" w:sz="4" w:space="0" w:color="auto"/>
              <w:right w:val="single" w:sz="4" w:space="0" w:color="auto"/>
            </w:tcBorders>
            <w:shd w:val="clear" w:color="auto" w:fill="auto"/>
            <w:vAlign w:val="center"/>
            <w:hideMark/>
          </w:tcPr>
          <w:p w14:paraId="45C61E68"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Se plantea el uso de esta tecnología para el diseño, implementación y mantenimiento del modelo de conservación de la malla vial.</w:t>
            </w:r>
            <w:r w:rsidRPr="004B0240">
              <w:rPr>
                <w:rFonts w:ascii="Arial" w:hAnsi="Arial" w:cs="Arial"/>
                <w:sz w:val="20"/>
                <w:szCs w:val="20"/>
              </w:rPr>
              <w:br/>
              <w:t xml:space="preserve">Se usará al consolidar la migración de datos del proyecto Normalización y terminar el desarrollo de funcionalidades de SIGMA, corresponde al proyecto de MDM integrado con herramienta de </w:t>
            </w:r>
            <w:proofErr w:type="spellStart"/>
            <w:r w:rsidRPr="004B0240">
              <w:rPr>
                <w:rFonts w:ascii="Arial" w:hAnsi="Arial" w:cs="Arial"/>
                <w:sz w:val="20"/>
                <w:szCs w:val="20"/>
              </w:rPr>
              <w:t>Bussines</w:t>
            </w:r>
            <w:proofErr w:type="spellEnd"/>
            <w:r w:rsidRPr="004B0240">
              <w:rPr>
                <w:rFonts w:ascii="Arial" w:hAnsi="Arial" w:cs="Arial"/>
                <w:sz w:val="20"/>
                <w:szCs w:val="20"/>
              </w:rPr>
              <w:t xml:space="preserve"> </w:t>
            </w:r>
            <w:proofErr w:type="spellStart"/>
            <w:r w:rsidRPr="004B0240">
              <w:rPr>
                <w:rFonts w:ascii="Arial" w:hAnsi="Arial" w:cs="Arial"/>
                <w:sz w:val="20"/>
                <w:szCs w:val="20"/>
              </w:rPr>
              <w:t>Intelligence</w:t>
            </w:r>
            <w:proofErr w:type="spellEnd"/>
            <w:r w:rsidRPr="004B0240">
              <w:rPr>
                <w:rFonts w:ascii="Arial" w:hAnsi="Arial" w:cs="Arial"/>
                <w:sz w:val="20"/>
                <w:szCs w:val="20"/>
              </w:rPr>
              <w:t xml:space="preserve"> BI. </w:t>
            </w:r>
          </w:p>
        </w:tc>
      </w:tr>
      <w:tr w:rsidR="004E2675" w:rsidRPr="004B0240" w14:paraId="4FD7B15D" w14:textId="77777777" w:rsidTr="004E2675">
        <w:trPr>
          <w:trHeight w:val="765"/>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1E050B26"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t>Microservicios - SOA</w:t>
            </w:r>
          </w:p>
        </w:tc>
        <w:tc>
          <w:tcPr>
            <w:tcW w:w="1680" w:type="pct"/>
            <w:tcBorders>
              <w:top w:val="nil"/>
              <w:left w:val="nil"/>
              <w:bottom w:val="single" w:sz="4" w:space="0" w:color="auto"/>
              <w:right w:val="single" w:sz="4" w:space="0" w:color="auto"/>
            </w:tcBorders>
            <w:shd w:val="clear" w:color="auto" w:fill="auto"/>
            <w:vAlign w:val="center"/>
            <w:hideMark/>
          </w:tcPr>
          <w:p w14:paraId="428970A5"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Manejo de arquitectura descentralizada o software descompuesto en diferentes partes independientes</w:t>
            </w:r>
          </w:p>
        </w:tc>
        <w:tc>
          <w:tcPr>
            <w:tcW w:w="2216" w:type="pct"/>
            <w:tcBorders>
              <w:top w:val="nil"/>
              <w:left w:val="nil"/>
              <w:bottom w:val="single" w:sz="4" w:space="0" w:color="auto"/>
              <w:right w:val="single" w:sz="4" w:space="0" w:color="auto"/>
            </w:tcBorders>
            <w:shd w:val="clear" w:color="auto" w:fill="auto"/>
            <w:vAlign w:val="center"/>
            <w:hideMark/>
          </w:tcPr>
          <w:p w14:paraId="2DB33A7E"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Esta tecnología se continuará empleando. Un ejemplo de este es el sistema misional de la UAERMV-SIGMA.</w:t>
            </w:r>
          </w:p>
        </w:tc>
      </w:tr>
      <w:tr w:rsidR="004E2675" w:rsidRPr="004B0240" w14:paraId="1A802CD7" w14:textId="77777777" w:rsidTr="004E2675">
        <w:trPr>
          <w:trHeight w:val="765"/>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20BC2277"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t>Plataformas de Ciberseguridad</w:t>
            </w:r>
          </w:p>
        </w:tc>
        <w:tc>
          <w:tcPr>
            <w:tcW w:w="1680" w:type="pct"/>
            <w:tcBorders>
              <w:top w:val="nil"/>
              <w:left w:val="nil"/>
              <w:bottom w:val="single" w:sz="4" w:space="0" w:color="auto"/>
              <w:right w:val="single" w:sz="4" w:space="0" w:color="auto"/>
            </w:tcBorders>
            <w:shd w:val="clear" w:color="auto" w:fill="auto"/>
            <w:vAlign w:val="center"/>
            <w:hideMark/>
          </w:tcPr>
          <w:p w14:paraId="6C82F55C"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Análisis de todo el tráfico de red para la reducción de los ciberataques</w:t>
            </w:r>
          </w:p>
        </w:tc>
        <w:tc>
          <w:tcPr>
            <w:tcW w:w="2216" w:type="pct"/>
            <w:tcBorders>
              <w:top w:val="nil"/>
              <w:left w:val="nil"/>
              <w:bottom w:val="single" w:sz="4" w:space="0" w:color="auto"/>
              <w:right w:val="single" w:sz="4" w:space="0" w:color="auto"/>
            </w:tcBorders>
            <w:shd w:val="clear" w:color="auto" w:fill="auto"/>
            <w:vAlign w:val="center"/>
            <w:hideMark/>
          </w:tcPr>
          <w:p w14:paraId="770BCB38" w14:textId="77777777" w:rsidR="004E2675" w:rsidRPr="004B0240" w:rsidRDefault="00533149" w:rsidP="004E2675">
            <w:pPr>
              <w:spacing w:after="0" w:line="240" w:lineRule="auto"/>
              <w:jc w:val="both"/>
              <w:rPr>
                <w:rFonts w:ascii="Arial" w:hAnsi="Arial" w:cs="Arial"/>
                <w:sz w:val="20"/>
                <w:szCs w:val="20"/>
              </w:rPr>
            </w:pPr>
            <w:r w:rsidRPr="004B0240">
              <w:rPr>
                <w:rFonts w:ascii="Arial" w:hAnsi="Arial" w:cs="Arial"/>
                <w:sz w:val="20"/>
                <w:szCs w:val="20"/>
              </w:rPr>
              <w:t xml:space="preserve">Se proyecta inicialmente la adquisición de un equipo llamado </w:t>
            </w:r>
            <w:proofErr w:type="spellStart"/>
            <w:r w:rsidRPr="004B0240">
              <w:rPr>
                <w:rFonts w:ascii="Arial" w:hAnsi="Arial" w:cs="Arial"/>
                <w:sz w:val="20"/>
                <w:szCs w:val="20"/>
              </w:rPr>
              <w:t>Fortianalyzer</w:t>
            </w:r>
            <w:proofErr w:type="spellEnd"/>
            <w:r w:rsidRPr="004B0240">
              <w:rPr>
                <w:rFonts w:ascii="Arial" w:hAnsi="Arial" w:cs="Arial"/>
                <w:sz w:val="20"/>
                <w:szCs w:val="20"/>
              </w:rPr>
              <w:t xml:space="preserve"> para realizar esta actividad y posteriormente se complementará con la adquisición de IDS y/o IPS</w:t>
            </w:r>
          </w:p>
        </w:tc>
      </w:tr>
      <w:tr w:rsidR="004E2675" w:rsidRPr="004B0240" w14:paraId="61F349F4" w14:textId="77777777" w:rsidTr="004E2675">
        <w:trPr>
          <w:trHeight w:val="510"/>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4244F392"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t>Realidad Aumentada</w:t>
            </w:r>
          </w:p>
        </w:tc>
        <w:tc>
          <w:tcPr>
            <w:tcW w:w="1680" w:type="pct"/>
            <w:tcBorders>
              <w:top w:val="nil"/>
              <w:left w:val="nil"/>
              <w:bottom w:val="single" w:sz="4" w:space="0" w:color="auto"/>
              <w:right w:val="single" w:sz="4" w:space="0" w:color="auto"/>
            </w:tcBorders>
            <w:shd w:val="clear" w:color="auto" w:fill="auto"/>
            <w:vAlign w:val="center"/>
            <w:hideMark/>
          </w:tcPr>
          <w:p w14:paraId="6A40FC1B"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Facilita el aprendizaje y enseñanza de una forma rápida y más adecuada</w:t>
            </w:r>
          </w:p>
        </w:tc>
        <w:tc>
          <w:tcPr>
            <w:tcW w:w="2216" w:type="pct"/>
            <w:tcBorders>
              <w:top w:val="nil"/>
              <w:left w:val="nil"/>
              <w:bottom w:val="single" w:sz="4" w:space="0" w:color="auto"/>
              <w:right w:val="single" w:sz="4" w:space="0" w:color="auto"/>
            </w:tcBorders>
            <w:shd w:val="clear" w:color="auto" w:fill="auto"/>
            <w:vAlign w:val="center"/>
            <w:hideMark/>
          </w:tcPr>
          <w:p w14:paraId="5A14905E"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Se planea pa</w:t>
            </w:r>
            <w:r w:rsidR="009F25BC" w:rsidRPr="004B0240">
              <w:rPr>
                <w:rFonts w:ascii="Arial" w:hAnsi="Arial" w:cs="Arial"/>
                <w:sz w:val="20"/>
                <w:szCs w:val="20"/>
              </w:rPr>
              <w:t>ra</w:t>
            </w:r>
            <w:r w:rsidRPr="004B0240">
              <w:rPr>
                <w:rFonts w:ascii="Arial" w:hAnsi="Arial" w:cs="Arial"/>
                <w:sz w:val="20"/>
                <w:szCs w:val="20"/>
              </w:rPr>
              <w:t xml:space="preserve"> el tema de e-learning e </w:t>
            </w:r>
            <w:r w:rsidR="0082501E" w:rsidRPr="004B0240">
              <w:rPr>
                <w:rFonts w:ascii="Arial" w:hAnsi="Arial" w:cs="Arial"/>
                <w:sz w:val="20"/>
                <w:szCs w:val="20"/>
              </w:rPr>
              <w:t>inducción</w:t>
            </w:r>
            <w:r w:rsidRPr="004B0240">
              <w:rPr>
                <w:rFonts w:ascii="Arial" w:hAnsi="Arial" w:cs="Arial"/>
                <w:sz w:val="20"/>
                <w:szCs w:val="20"/>
              </w:rPr>
              <w:t xml:space="preserve"> al personal</w:t>
            </w:r>
            <w:r w:rsidR="009F25BC" w:rsidRPr="004B0240">
              <w:rPr>
                <w:rFonts w:ascii="Arial" w:hAnsi="Arial" w:cs="Arial"/>
                <w:sz w:val="20"/>
                <w:szCs w:val="20"/>
              </w:rPr>
              <w:t>.</w:t>
            </w:r>
          </w:p>
        </w:tc>
      </w:tr>
      <w:tr w:rsidR="004E2675" w:rsidRPr="004B0240" w14:paraId="1E5A3B54" w14:textId="77777777" w:rsidTr="004E2675">
        <w:trPr>
          <w:trHeight w:val="765"/>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4D68ED62" w14:textId="77777777" w:rsidR="004E2675" w:rsidRPr="004B0240" w:rsidRDefault="004E2675" w:rsidP="004E2675">
            <w:pPr>
              <w:spacing w:after="0" w:line="240" w:lineRule="auto"/>
              <w:rPr>
                <w:rFonts w:ascii="Arial" w:hAnsi="Arial" w:cs="Arial"/>
                <w:b/>
                <w:bCs/>
                <w:sz w:val="20"/>
                <w:szCs w:val="20"/>
              </w:rPr>
            </w:pPr>
            <w:r w:rsidRPr="004B0240">
              <w:rPr>
                <w:rFonts w:ascii="Arial" w:hAnsi="Arial" w:cs="Arial"/>
                <w:b/>
                <w:bCs/>
                <w:sz w:val="20"/>
                <w:szCs w:val="20"/>
              </w:rPr>
              <w:lastRenderedPageBreak/>
              <w:t>Plataforma colaborativa</w:t>
            </w:r>
          </w:p>
        </w:tc>
        <w:tc>
          <w:tcPr>
            <w:tcW w:w="1680" w:type="pct"/>
            <w:tcBorders>
              <w:top w:val="nil"/>
              <w:left w:val="nil"/>
              <w:bottom w:val="single" w:sz="4" w:space="0" w:color="auto"/>
              <w:right w:val="single" w:sz="4" w:space="0" w:color="auto"/>
            </w:tcBorders>
            <w:shd w:val="clear" w:color="auto" w:fill="auto"/>
            <w:vAlign w:val="center"/>
            <w:hideMark/>
          </w:tcPr>
          <w:p w14:paraId="4D6796FA"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Espacio digital común en una organización para la generación colaborativa de documentos y contenido digital en general</w:t>
            </w:r>
          </w:p>
        </w:tc>
        <w:tc>
          <w:tcPr>
            <w:tcW w:w="2216" w:type="pct"/>
            <w:tcBorders>
              <w:top w:val="nil"/>
              <w:left w:val="nil"/>
              <w:bottom w:val="single" w:sz="4" w:space="0" w:color="auto"/>
              <w:right w:val="single" w:sz="4" w:space="0" w:color="auto"/>
            </w:tcBorders>
            <w:shd w:val="clear" w:color="auto" w:fill="auto"/>
            <w:vAlign w:val="center"/>
            <w:hideMark/>
          </w:tcPr>
          <w:p w14:paraId="1A17CE83"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La UAERMV cuenta con sharepoint</w:t>
            </w:r>
            <w:r w:rsidR="00533149" w:rsidRPr="004B0240">
              <w:rPr>
                <w:rFonts w:ascii="Arial" w:hAnsi="Arial" w:cs="Arial"/>
                <w:sz w:val="20"/>
                <w:szCs w:val="20"/>
              </w:rPr>
              <w:t xml:space="preserve"> y la suite de Office 365 (Correo electrónico, </w:t>
            </w:r>
            <w:proofErr w:type="spellStart"/>
            <w:r w:rsidR="00533149" w:rsidRPr="004B0240">
              <w:rPr>
                <w:rFonts w:ascii="Arial" w:hAnsi="Arial" w:cs="Arial"/>
                <w:sz w:val="20"/>
                <w:szCs w:val="20"/>
              </w:rPr>
              <w:t>Teams</w:t>
            </w:r>
            <w:proofErr w:type="spellEnd"/>
            <w:r w:rsidR="00533149" w:rsidRPr="004B0240">
              <w:rPr>
                <w:rFonts w:ascii="Arial" w:hAnsi="Arial" w:cs="Arial"/>
                <w:sz w:val="20"/>
                <w:szCs w:val="20"/>
              </w:rPr>
              <w:t xml:space="preserve">, </w:t>
            </w:r>
            <w:proofErr w:type="spellStart"/>
            <w:r w:rsidR="00533149" w:rsidRPr="004B0240">
              <w:rPr>
                <w:rFonts w:ascii="Arial" w:hAnsi="Arial" w:cs="Arial"/>
                <w:sz w:val="20"/>
                <w:szCs w:val="20"/>
              </w:rPr>
              <w:t>Planner</w:t>
            </w:r>
            <w:proofErr w:type="spellEnd"/>
            <w:r w:rsidR="00533149" w:rsidRPr="004B0240">
              <w:rPr>
                <w:rFonts w:ascii="Arial" w:hAnsi="Arial" w:cs="Arial"/>
                <w:sz w:val="20"/>
                <w:szCs w:val="20"/>
              </w:rPr>
              <w:t xml:space="preserve">, OneDrive, </w:t>
            </w:r>
            <w:proofErr w:type="spellStart"/>
            <w:r w:rsidR="00533149" w:rsidRPr="004B0240">
              <w:rPr>
                <w:rFonts w:ascii="Arial" w:hAnsi="Arial" w:cs="Arial"/>
                <w:sz w:val="20"/>
                <w:szCs w:val="20"/>
              </w:rPr>
              <w:t>Yamer</w:t>
            </w:r>
            <w:proofErr w:type="spellEnd"/>
            <w:r w:rsidR="00533149" w:rsidRPr="004B0240">
              <w:rPr>
                <w:rFonts w:ascii="Arial" w:hAnsi="Arial" w:cs="Arial"/>
                <w:sz w:val="20"/>
                <w:szCs w:val="20"/>
              </w:rPr>
              <w:t>, office, entre otros)</w:t>
            </w:r>
            <w:r w:rsidRPr="004B0240">
              <w:rPr>
                <w:rFonts w:ascii="Arial" w:hAnsi="Arial" w:cs="Arial"/>
                <w:sz w:val="20"/>
                <w:szCs w:val="20"/>
              </w:rPr>
              <w:t xml:space="preserve"> </w:t>
            </w:r>
            <w:r w:rsidR="00533149" w:rsidRPr="004B0240">
              <w:rPr>
                <w:rFonts w:ascii="Arial" w:hAnsi="Arial" w:cs="Arial"/>
                <w:sz w:val="20"/>
                <w:szCs w:val="20"/>
              </w:rPr>
              <w:t xml:space="preserve">se proyecta fortalecer los servicios junto con su </w:t>
            </w:r>
            <w:r w:rsidRPr="004B0240">
              <w:rPr>
                <w:rFonts w:ascii="Arial" w:hAnsi="Arial" w:cs="Arial"/>
                <w:sz w:val="20"/>
                <w:szCs w:val="20"/>
              </w:rPr>
              <w:t>apro</w:t>
            </w:r>
            <w:r w:rsidR="00533149" w:rsidRPr="004B0240">
              <w:rPr>
                <w:rFonts w:ascii="Arial" w:hAnsi="Arial" w:cs="Arial"/>
                <w:sz w:val="20"/>
                <w:szCs w:val="20"/>
              </w:rPr>
              <w:t>piación para</w:t>
            </w:r>
            <w:r w:rsidRPr="004B0240">
              <w:rPr>
                <w:rFonts w:ascii="Arial" w:hAnsi="Arial" w:cs="Arial"/>
                <w:sz w:val="20"/>
                <w:szCs w:val="20"/>
              </w:rPr>
              <w:t xml:space="preserve"> el trabajo colaborativo.</w:t>
            </w:r>
          </w:p>
        </w:tc>
      </w:tr>
      <w:tr w:rsidR="004E2675" w:rsidRPr="004B0240" w14:paraId="503BDDA6" w14:textId="77777777" w:rsidTr="004E2675">
        <w:trPr>
          <w:trHeight w:val="765"/>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06A2C0CA" w14:textId="77777777" w:rsidR="004E2675" w:rsidRPr="004B0240" w:rsidRDefault="004E2675" w:rsidP="004E2675">
            <w:pPr>
              <w:spacing w:after="0" w:line="240" w:lineRule="auto"/>
              <w:rPr>
                <w:rFonts w:ascii="Arial" w:hAnsi="Arial" w:cs="Arial"/>
                <w:b/>
                <w:bCs/>
                <w:sz w:val="20"/>
                <w:szCs w:val="20"/>
              </w:rPr>
            </w:pPr>
            <w:r w:rsidRPr="00FD02BB">
              <w:rPr>
                <w:rFonts w:ascii="Arial" w:hAnsi="Arial" w:cs="Arial"/>
                <w:b/>
                <w:bCs/>
                <w:sz w:val="20"/>
                <w:szCs w:val="20"/>
              </w:rPr>
              <w:t>Robótica y drones</w:t>
            </w:r>
          </w:p>
        </w:tc>
        <w:tc>
          <w:tcPr>
            <w:tcW w:w="1680" w:type="pct"/>
            <w:tcBorders>
              <w:top w:val="nil"/>
              <w:left w:val="nil"/>
              <w:bottom w:val="single" w:sz="4" w:space="0" w:color="auto"/>
              <w:right w:val="single" w:sz="4" w:space="0" w:color="auto"/>
            </w:tcBorders>
            <w:shd w:val="clear" w:color="auto" w:fill="auto"/>
            <w:vAlign w:val="center"/>
            <w:hideMark/>
          </w:tcPr>
          <w:p w14:paraId="2CCAAC7F"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Elementos electromecánicos que pueden ejecutar tareas físicas para las cuales han sido diseñados. Ejemplo: Clasificación de frutas</w:t>
            </w:r>
          </w:p>
        </w:tc>
        <w:tc>
          <w:tcPr>
            <w:tcW w:w="2216" w:type="pct"/>
            <w:tcBorders>
              <w:top w:val="nil"/>
              <w:left w:val="nil"/>
              <w:bottom w:val="single" w:sz="4" w:space="0" w:color="auto"/>
              <w:right w:val="single" w:sz="4" w:space="0" w:color="auto"/>
            </w:tcBorders>
            <w:shd w:val="clear" w:color="auto" w:fill="auto"/>
            <w:vAlign w:val="center"/>
            <w:hideMark/>
          </w:tcPr>
          <w:p w14:paraId="764856EE" w14:textId="77777777" w:rsidR="004E2675" w:rsidRPr="004B0240" w:rsidRDefault="004E2675" w:rsidP="004E2675">
            <w:pPr>
              <w:spacing w:after="0" w:line="240" w:lineRule="auto"/>
              <w:jc w:val="both"/>
              <w:rPr>
                <w:rFonts w:ascii="Arial" w:hAnsi="Arial" w:cs="Arial"/>
                <w:sz w:val="20"/>
                <w:szCs w:val="20"/>
              </w:rPr>
            </w:pPr>
            <w:r w:rsidRPr="004B0240">
              <w:rPr>
                <w:rFonts w:ascii="Arial" w:hAnsi="Arial" w:cs="Arial"/>
                <w:sz w:val="20"/>
                <w:szCs w:val="20"/>
              </w:rPr>
              <w:t>Se contemplan para la evaluación de la Malla Vial, en el proyecto SIGMA.</w:t>
            </w:r>
          </w:p>
        </w:tc>
      </w:tr>
      <w:bookmarkEnd w:id="284"/>
    </w:tbl>
    <w:p w14:paraId="23B30671" w14:textId="77777777" w:rsidR="00F10062" w:rsidRPr="004B0240" w:rsidRDefault="00F10062" w:rsidP="004C40A9">
      <w:pPr>
        <w:pStyle w:val="NormalWeb"/>
        <w:spacing w:before="0" w:beforeAutospacing="0" w:after="0" w:afterAutospacing="0"/>
        <w:jc w:val="both"/>
        <w:rPr>
          <w:rFonts w:ascii="Arial" w:eastAsia="Calibri" w:hAnsi="Arial" w:cs="Arial"/>
          <w:sz w:val="22"/>
          <w:szCs w:val="22"/>
          <w:lang w:eastAsia="en-US"/>
        </w:rPr>
      </w:pPr>
    </w:p>
    <w:p w14:paraId="260AEE6D" w14:textId="77777777" w:rsidR="006B378F" w:rsidRPr="004B0240" w:rsidRDefault="00A7766A" w:rsidP="00BF657C">
      <w:pPr>
        <w:pStyle w:val="Ttulo2"/>
        <w:spacing w:before="0" w:after="0" w:line="240" w:lineRule="auto"/>
        <w:rPr>
          <w:rFonts w:cs="Arial"/>
          <w:i/>
          <w:szCs w:val="22"/>
          <w:lang w:val="es-CO"/>
        </w:rPr>
      </w:pPr>
      <w:bookmarkStart w:id="285" w:name="_Toc58954950"/>
      <w:r w:rsidRPr="004B0240">
        <w:rPr>
          <w:rFonts w:cs="Arial"/>
          <w:i/>
          <w:szCs w:val="22"/>
          <w:lang w:val="es-CO"/>
        </w:rPr>
        <w:t>ESTRUCTURA DE ACTIVIDADES ESTRATÉGICAS</w:t>
      </w:r>
      <w:r w:rsidR="00E8060A" w:rsidRPr="004B0240">
        <w:rPr>
          <w:rStyle w:val="Refdenotaalpie"/>
          <w:rFonts w:cs="Arial"/>
          <w:i/>
          <w:szCs w:val="22"/>
          <w:lang w:val="es-CO"/>
        </w:rPr>
        <w:footnoteReference w:id="52"/>
      </w:r>
      <w:bookmarkEnd w:id="285"/>
    </w:p>
    <w:p w14:paraId="0C69891E" w14:textId="77777777" w:rsidR="00D13C16" w:rsidRPr="004B0240" w:rsidRDefault="00D13C16" w:rsidP="004C40A9">
      <w:pPr>
        <w:spacing w:after="0" w:line="240" w:lineRule="auto"/>
        <w:rPr>
          <w:rFonts w:ascii="Arial" w:eastAsia="Calibri" w:hAnsi="Arial" w:cs="Arial"/>
          <w:lang w:val="x-none" w:eastAsia="x-none"/>
        </w:rPr>
      </w:pPr>
    </w:p>
    <w:p w14:paraId="47BDFC3F" w14:textId="326E9703" w:rsidR="00D13C16" w:rsidRPr="004B0240" w:rsidRDefault="00D13C16" w:rsidP="0022361F">
      <w:pPr>
        <w:spacing w:after="0" w:line="240" w:lineRule="auto"/>
        <w:jc w:val="both"/>
        <w:rPr>
          <w:rFonts w:ascii="Arial" w:hAnsi="Arial" w:cs="Arial"/>
          <w:color w:val="000000"/>
          <w:shd w:val="clear" w:color="auto" w:fill="FFFFFF"/>
        </w:rPr>
      </w:pPr>
      <w:r w:rsidRPr="004B0240">
        <w:rPr>
          <w:rFonts w:ascii="Arial" w:hAnsi="Arial" w:cs="Arial"/>
          <w:color w:val="000000"/>
          <w:shd w:val="clear" w:color="auto" w:fill="FFFFFF"/>
        </w:rPr>
        <w:t>En</w:t>
      </w:r>
      <w:r w:rsidR="00AF7DF8" w:rsidRPr="004B0240">
        <w:rPr>
          <w:rFonts w:ascii="Arial" w:hAnsi="Arial" w:cs="Arial"/>
          <w:color w:val="000000"/>
          <w:shd w:val="clear" w:color="auto" w:fill="FFFFFF"/>
        </w:rPr>
        <w:t xml:space="preserve"> </w:t>
      </w:r>
      <w:r w:rsidRPr="004B0240">
        <w:rPr>
          <w:rFonts w:ascii="Arial" w:hAnsi="Arial" w:cs="Arial"/>
          <w:color w:val="000000"/>
          <w:shd w:val="clear" w:color="auto" w:fill="FFFFFF"/>
        </w:rPr>
        <w:t>este</w:t>
      </w:r>
      <w:r w:rsidR="00AF7DF8" w:rsidRPr="004B0240">
        <w:rPr>
          <w:rFonts w:ascii="Arial" w:hAnsi="Arial" w:cs="Arial"/>
          <w:color w:val="000000"/>
          <w:shd w:val="clear" w:color="auto" w:fill="FFFFFF"/>
        </w:rPr>
        <w:t xml:space="preserve"> </w:t>
      </w:r>
      <w:r w:rsidRPr="004B0240">
        <w:rPr>
          <w:rFonts w:ascii="Arial" w:hAnsi="Arial" w:cs="Arial"/>
          <w:color w:val="000000"/>
          <w:shd w:val="clear" w:color="auto" w:fill="FFFFFF"/>
        </w:rPr>
        <w:t>título</w:t>
      </w:r>
      <w:r w:rsidR="00AF7DF8" w:rsidRPr="004B0240">
        <w:rPr>
          <w:rFonts w:ascii="Arial" w:hAnsi="Arial" w:cs="Arial"/>
          <w:color w:val="000000"/>
          <w:shd w:val="clear" w:color="auto" w:fill="FFFFFF"/>
        </w:rPr>
        <w:t xml:space="preserve"> </w:t>
      </w:r>
      <w:r w:rsidRPr="004B0240">
        <w:rPr>
          <w:rFonts w:ascii="Arial" w:hAnsi="Arial" w:cs="Arial"/>
          <w:color w:val="000000"/>
          <w:shd w:val="clear" w:color="auto" w:fill="FFFFFF"/>
        </w:rPr>
        <w:t>se</w:t>
      </w:r>
      <w:r w:rsidR="00AF7DF8" w:rsidRPr="004B0240">
        <w:rPr>
          <w:rFonts w:ascii="Arial" w:hAnsi="Arial" w:cs="Arial"/>
          <w:color w:val="000000"/>
          <w:shd w:val="clear" w:color="auto" w:fill="FFFFFF"/>
        </w:rPr>
        <w:t xml:space="preserve"> </w:t>
      </w:r>
      <w:r w:rsidRPr="004B0240">
        <w:rPr>
          <w:rFonts w:ascii="Arial" w:hAnsi="Arial" w:cs="Arial"/>
          <w:color w:val="000000"/>
          <w:shd w:val="clear" w:color="auto" w:fill="FFFFFF"/>
        </w:rPr>
        <w:t>consolidan</w:t>
      </w:r>
      <w:r w:rsidR="00FF62B8" w:rsidRPr="004B0240">
        <w:rPr>
          <w:rFonts w:ascii="Arial" w:hAnsi="Arial" w:cs="Arial"/>
          <w:color w:val="000000"/>
          <w:shd w:val="clear" w:color="auto" w:fill="FFFFFF"/>
        </w:rPr>
        <w:t xml:space="preserve"> las brechas de cada uno de los </w:t>
      </w:r>
      <w:r w:rsidR="0082501E" w:rsidRPr="004B0240">
        <w:rPr>
          <w:rFonts w:ascii="Arial" w:hAnsi="Arial" w:cs="Arial"/>
          <w:color w:val="000000"/>
          <w:shd w:val="clear" w:color="auto" w:fill="FFFFFF"/>
        </w:rPr>
        <w:t>dominios de</w:t>
      </w:r>
      <w:r w:rsidR="00FF62B8" w:rsidRPr="004B0240">
        <w:rPr>
          <w:rFonts w:ascii="Arial" w:hAnsi="Arial" w:cs="Arial"/>
          <w:color w:val="000000"/>
          <w:shd w:val="clear" w:color="auto" w:fill="FFFFFF"/>
        </w:rPr>
        <w:t xml:space="preserve"> la AE</w:t>
      </w:r>
      <w:r w:rsidR="0022361F" w:rsidRPr="004B0240">
        <w:rPr>
          <w:rFonts w:ascii="Arial" w:hAnsi="Arial" w:cs="Arial"/>
          <w:color w:val="000000"/>
          <w:shd w:val="clear" w:color="auto" w:fill="FFFFFF"/>
        </w:rPr>
        <w:t>, cuyo tipo de brecha sea Nueva, Modificar o Eliminar</w:t>
      </w:r>
      <w:r w:rsidR="00E4514B" w:rsidRPr="004B0240">
        <w:rPr>
          <w:rFonts w:ascii="Arial" w:hAnsi="Arial" w:cs="Arial"/>
          <w:color w:val="000000"/>
          <w:shd w:val="clear" w:color="auto" w:fill="FFFFFF"/>
        </w:rPr>
        <w:t xml:space="preserve"> las cerradas se encuentran excluidas</w:t>
      </w:r>
      <w:r w:rsidR="00086E4C" w:rsidRPr="004B0240">
        <w:rPr>
          <w:rStyle w:val="Refdenotaalpie"/>
          <w:rFonts w:ascii="Arial" w:hAnsi="Arial" w:cs="Arial"/>
          <w:color w:val="000000"/>
          <w:shd w:val="clear" w:color="auto" w:fill="FFFFFF"/>
        </w:rPr>
        <w:footnoteReference w:id="53"/>
      </w:r>
      <w:r w:rsidR="00E4514B" w:rsidRPr="004B0240">
        <w:rPr>
          <w:rFonts w:ascii="Arial" w:hAnsi="Arial" w:cs="Arial"/>
          <w:color w:val="000000"/>
          <w:shd w:val="clear" w:color="auto" w:fill="FFFFFF"/>
        </w:rPr>
        <w:t>.</w:t>
      </w:r>
    </w:p>
    <w:p w14:paraId="5E82C724" w14:textId="77777777" w:rsidR="007549C4" w:rsidRPr="004B0240" w:rsidRDefault="007549C4" w:rsidP="004C40A9">
      <w:pPr>
        <w:spacing w:after="0" w:line="240" w:lineRule="auto"/>
        <w:jc w:val="both"/>
        <w:rPr>
          <w:rFonts w:ascii="Arial" w:hAnsi="Arial" w:cs="Arial"/>
          <w:color w:val="000000"/>
          <w:shd w:val="clear" w:color="auto" w:fill="FFFFFF"/>
        </w:rPr>
      </w:pPr>
    </w:p>
    <w:p w14:paraId="5A1E8A24" w14:textId="77777777" w:rsidR="0038161D" w:rsidRPr="004B0240" w:rsidRDefault="00FB0F3C" w:rsidP="00C2451C">
      <w:pPr>
        <w:pStyle w:val="Ttulo3"/>
        <w:numPr>
          <w:ilvl w:val="2"/>
          <w:numId w:val="8"/>
        </w:numPr>
        <w:spacing w:before="0" w:after="0" w:line="240" w:lineRule="auto"/>
        <w:rPr>
          <w:rFonts w:cs="Arial"/>
        </w:rPr>
      </w:pPr>
      <w:bookmarkStart w:id="286" w:name="_Toc58954951"/>
      <w:r w:rsidRPr="004B0240">
        <w:rPr>
          <w:rFonts w:cs="Arial"/>
        </w:rPr>
        <w:t>Dominio</w:t>
      </w:r>
      <w:r w:rsidR="00AF7DF8" w:rsidRPr="004B0240">
        <w:rPr>
          <w:rFonts w:cs="Arial"/>
        </w:rPr>
        <w:t xml:space="preserve"> </w:t>
      </w:r>
      <w:r w:rsidRPr="004B0240">
        <w:rPr>
          <w:rFonts w:cs="Arial"/>
        </w:rPr>
        <w:t>Estrategia</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286"/>
    </w:p>
    <w:tbl>
      <w:tblPr>
        <w:tblW w:w="5000" w:type="pct"/>
        <w:tblCellMar>
          <w:left w:w="70" w:type="dxa"/>
          <w:right w:w="70" w:type="dxa"/>
        </w:tblCellMar>
        <w:tblLook w:val="04A0" w:firstRow="1" w:lastRow="0" w:firstColumn="1" w:lastColumn="0" w:noHBand="0" w:noVBand="1"/>
      </w:tblPr>
      <w:tblGrid>
        <w:gridCol w:w="2587"/>
        <w:gridCol w:w="4072"/>
        <w:gridCol w:w="2736"/>
      </w:tblGrid>
      <w:tr w:rsidR="00F51F53" w:rsidRPr="004B0240" w14:paraId="4B82FABC" w14:textId="77777777" w:rsidTr="00E12952">
        <w:trPr>
          <w:trHeight w:val="20"/>
          <w:tblHeader/>
        </w:trPr>
        <w:tc>
          <w:tcPr>
            <w:tcW w:w="1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A66DA7" w14:textId="77777777" w:rsidR="00F51F53" w:rsidRPr="004B0240" w:rsidRDefault="00F51F53" w:rsidP="00FF62B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Código</w:t>
            </w:r>
          </w:p>
        </w:tc>
        <w:tc>
          <w:tcPr>
            <w:tcW w:w="21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C9930E" w14:textId="77777777" w:rsidR="00F51F53" w:rsidRPr="004B0240" w:rsidRDefault="00F51F53" w:rsidP="00FF62B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w:t>
            </w:r>
          </w:p>
        </w:tc>
        <w:tc>
          <w:tcPr>
            <w:tcW w:w="1456" w:type="pct"/>
            <w:tcBorders>
              <w:top w:val="single" w:sz="4" w:space="0" w:color="auto"/>
              <w:left w:val="nil"/>
              <w:bottom w:val="single" w:sz="4" w:space="0" w:color="auto"/>
              <w:right w:val="single" w:sz="4" w:space="0" w:color="auto"/>
            </w:tcBorders>
            <w:shd w:val="clear" w:color="auto" w:fill="D9D9D9" w:themeFill="background1" w:themeFillShade="D9"/>
          </w:tcPr>
          <w:p w14:paraId="50EF44BA" w14:textId="0A0DA2D6" w:rsidR="00F51F53" w:rsidRPr="004B0240" w:rsidRDefault="00F51F53" w:rsidP="00FF62B8">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 xml:space="preserve">Tipo Brecha </w:t>
            </w:r>
            <w:r w:rsidRPr="004B0240">
              <w:rPr>
                <w:rFonts w:ascii="Arial" w:hAnsi="Arial" w:cs="Arial"/>
                <w:b/>
                <w:bCs/>
                <w:color w:val="000000"/>
                <w:sz w:val="20"/>
                <w:szCs w:val="20"/>
              </w:rPr>
              <w:br/>
              <w:t>(Nueva, Modificar, Eliminar)</w:t>
            </w:r>
          </w:p>
        </w:tc>
      </w:tr>
      <w:tr w:rsidR="00F51F53" w:rsidRPr="004B0240" w14:paraId="170B31DA"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7AD9E026"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GAP.ES.UMV.002</w:t>
            </w:r>
          </w:p>
        </w:tc>
        <w:tc>
          <w:tcPr>
            <w:tcW w:w="2167" w:type="pct"/>
            <w:tcBorders>
              <w:top w:val="nil"/>
              <w:left w:val="nil"/>
              <w:bottom w:val="single" w:sz="4" w:space="0" w:color="auto"/>
              <w:right w:val="single" w:sz="4" w:space="0" w:color="auto"/>
            </w:tcBorders>
            <w:shd w:val="clear" w:color="auto" w:fill="auto"/>
            <w:vAlign w:val="center"/>
            <w:hideMark/>
          </w:tcPr>
          <w:p w14:paraId="13791A8D"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Fortalecimiento de la Arquitectura empresarial de la UAERMV</w:t>
            </w:r>
          </w:p>
        </w:tc>
        <w:tc>
          <w:tcPr>
            <w:tcW w:w="1456" w:type="pct"/>
            <w:tcBorders>
              <w:top w:val="single" w:sz="4" w:space="0" w:color="auto"/>
              <w:left w:val="nil"/>
              <w:bottom w:val="single" w:sz="4" w:space="0" w:color="auto"/>
              <w:right w:val="single" w:sz="4" w:space="0" w:color="auto"/>
            </w:tcBorders>
            <w:vAlign w:val="center"/>
          </w:tcPr>
          <w:p w14:paraId="79EAA11F" w14:textId="730B44C9" w:rsidR="00F51F53" w:rsidRPr="004B0240" w:rsidRDefault="002011E1"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F51F53" w:rsidRPr="004B0240" w14:paraId="7BF53EF4"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238446A6"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GAP.ES.UMV.004</w:t>
            </w:r>
          </w:p>
        </w:tc>
        <w:tc>
          <w:tcPr>
            <w:tcW w:w="2167" w:type="pct"/>
            <w:tcBorders>
              <w:top w:val="nil"/>
              <w:left w:val="nil"/>
              <w:bottom w:val="single" w:sz="4" w:space="0" w:color="auto"/>
              <w:right w:val="single" w:sz="4" w:space="0" w:color="auto"/>
            </w:tcBorders>
            <w:shd w:val="clear" w:color="auto" w:fill="auto"/>
            <w:vAlign w:val="center"/>
            <w:hideMark/>
          </w:tcPr>
          <w:p w14:paraId="2497089A"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e implementación del Procedimiento de Gestión de la AE</w:t>
            </w:r>
          </w:p>
        </w:tc>
        <w:tc>
          <w:tcPr>
            <w:tcW w:w="1456" w:type="pct"/>
            <w:tcBorders>
              <w:top w:val="single" w:sz="4" w:space="0" w:color="auto"/>
              <w:left w:val="nil"/>
              <w:bottom w:val="single" w:sz="4" w:space="0" w:color="auto"/>
              <w:right w:val="single" w:sz="4" w:space="0" w:color="auto"/>
            </w:tcBorders>
            <w:vAlign w:val="center"/>
          </w:tcPr>
          <w:p w14:paraId="0F1BEF3F" w14:textId="4E721A96" w:rsidR="00F51F53" w:rsidRPr="004B0240" w:rsidRDefault="00CA3268"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F51F53" w:rsidRPr="004B0240" w14:paraId="6B936CDF"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0A7D06F6"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GAP.ES.UMV.005</w:t>
            </w:r>
          </w:p>
        </w:tc>
        <w:tc>
          <w:tcPr>
            <w:tcW w:w="2167" w:type="pct"/>
            <w:tcBorders>
              <w:top w:val="nil"/>
              <w:left w:val="nil"/>
              <w:bottom w:val="single" w:sz="4" w:space="0" w:color="auto"/>
              <w:right w:val="single" w:sz="4" w:space="0" w:color="auto"/>
            </w:tcBorders>
            <w:shd w:val="clear" w:color="auto" w:fill="auto"/>
            <w:vAlign w:val="center"/>
            <w:hideMark/>
          </w:tcPr>
          <w:p w14:paraId="7980C9A1"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Modificar Actualización y gestión de la documentación del PETI</w:t>
            </w:r>
          </w:p>
        </w:tc>
        <w:tc>
          <w:tcPr>
            <w:tcW w:w="1456" w:type="pct"/>
            <w:tcBorders>
              <w:top w:val="single" w:sz="4" w:space="0" w:color="auto"/>
              <w:left w:val="nil"/>
              <w:bottom w:val="single" w:sz="4" w:space="0" w:color="auto"/>
              <w:right w:val="single" w:sz="4" w:space="0" w:color="auto"/>
            </w:tcBorders>
            <w:vAlign w:val="center"/>
          </w:tcPr>
          <w:p w14:paraId="63D13FB2" w14:textId="3E1898AF" w:rsidR="00F51F53" w:rsidRPr="004B0240" w:rsidRDefault="00EC12BD"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51F53" w:rsidRPr="004B0240" w14:paraId="1027C41B"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11C492C3"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GAP.ES.UMV.006</w:t>
            </w:r>
          </w:p>
        </w:tc>
        <w:tc>
          <w:tcPr>
            <w:tcW w:w="2167" w:type="pct"/>
            <w:tcBorders>
              <w:top w:val="nil"/>
              <w:left w:val="nil"/>
              <w:bottom w:val="single" w:sz="4" w:space="0" w:color="auto"/>
              <w:right w:val="single" w:sz="4" w:space="0" w:color="auto"/>
            </w:tcBorders>
            <w:shd w:val="clear" w:color="auto" w:fill="auto"/>
            <w:vAlign w:val="center"/>
            <w:hideMark/>
          </w:tcPr>
          <w:p w14:paraId="3D3EFE1C"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Fortalecimiento de Políticas y estándares para la gestión y gobernabilidad de TI</w:t>
            </w:r>
          </w:p>
        </w:tc>
        <w:tc>
          <w:tcPr>
            <w:tcW w:w="1456" w:type="pct"/>
            <w:tcBorders>
              <w:top w:val="single" w:sz="4" w:space="0" w:color="auto"/>
              <w:left w:val="nil"/>
              <w:bottom w:val="single" w:sz="4" w:space="0" w:color="auto"/>
              <w:right w:val="single" w:sz="4" w:space="0" w:color="auto"/>
            </w:tcBorders>
            <w:vAlign w:val="center"/>
          </w:tcPr>
          <w:p w14:paraId="0C5D6F8C" w14:textId="675DF71A" w:rsidR="00F51F53" w:rsidRPr="004B0240" w:rsidRDefault="00EC12BD"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51F53" w:rsidRPr="004B0240" w14:paraId="539DF638"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609AE845"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GAP.ES.UMV.008</w:t>
            </w:r>
          </w:p>
        </w:tc>
        <w:tc>
          <w:tcPr>
            <w:tcW w:w="2167" w:type="pct"/>
            <w:tcBorders>
              <w:top w:val="nil"/>
              <w:left w:val="nil"/>
              <w:bottom w:val="single" w:sz="4" w:space="0" w:color="auto"/>
              <w:right w:val="single" w:sz="4" w:space="0" w:color="auto"/>
            </w:tcBorders>
            <w:shd w:val="clear" w:color="auto" w:fill="auto"/>
            <w:vAlign w:val="center"/>
            <w:hideMark/>
          </w:tcPr>
          <w:p w14:paraId="31CD7C34"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Participación en proyectos con componentes de TI</w:t>
            </w:r>
          </w:p>
        </w:tc>
        <w:tc>
          <w:tcPr>
            <w:tcW w:w="1456" w:type="pct"/>
            <w:tcBorders>
              <w:top w:val="single" w:sz="4" w:space="0" w:color="auto"/>
              <w:left w:val="nil"/>
              <w:bottom w:val="single" w:sz="4" w:space="0" w:color="auto"/>
              <w:right w:val="single" w:sz="4" w:space="0" w:color="auto"/>
            </w:tcBorders>
            <w:vAlign w:val="center"/>
          </w:tcPr>
          <w:p w14:paraId="51CE4F4B" w14:textId="1ADD9EA1" w:rsidR="00F51F53" w:rsidRPr="004B0240" w:rsidRDefault="00EC12BD"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51F53" w:rsidRPr="004B0240" w14:paraId="533C3D91"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6DFBA10D"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GAP.ES.UMV.009</w:t>
            </w:r>
          </w:p>
        </w:tc>
        <w:tc>
          <w:tcPr>
            <w:tcW w:w="2167" w:type="pct"/>
            <w:tcBorders>
              <w:top w:val="nil"/>
              <w:left w:val="nil"/>
              <w:bottom w:val="single" w:sz="4" w:space="0" w:color="auto"/>
              <w:right w:val="single" w:sz="4" w:space="0" w:color="auto"/>
            </w:tcBorders>
            <w:shd w:val="clear" w:color="auto" w:fill="auto"/>
            <w:vAlign w:val="center"/>
            <w:hideMark/>
          </w:tcPr>
          <w:p w14:paraId="695E6056"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Apropiación de una metodología de gestión de proyectos</w:t>
            </w:r>
          </w:p>
        </w:tc>
        <w:tc>
          <w:tcPr>
            <w:tcW w:w="1456" w:type="pct"/>
            <w:tcBorders>
              <w:top w:val="single" w:sz="4" w:space="0" w:color="auto"/>
              <w:left w:val="nil"/>
              <w:bottom w:val="single" w:sz="4" w:space="0" w:color="auto"/>
              <w:right w:val="single" w:sz="4" w:space="0" w:color="auto"/>
            </w:tcBorders>
            <w:vAlign w:val="center"/>
          </w:tcPr>
          <w:p w14:paraId="2B9A7201" w14:textId="431B3578" w:rsidR="00F51F53" w:rsidRPr="004B0240" w:rsidRDefault="00EC12BD"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51F53" w:rsidRPr="004B0240" w14:paraId="7AA7A93E"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4912D2F2"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GAP.ES.UMV.012</w:t>
            </w:r>
          </w:p>
        </w:tc>
        <w:tc>
          <w:tcPr>
            <w:tcW w:w="2167" w:type="pct"/>
            <w:tcBorders>
              <w:top w:val="nil"/>
              <w:left w:val="nil"/>
              <w:bottom w:val="single" w:sz="4" w:space="0" w:color="auto"/>
              <w:right w:val="single" w:sz="4" w:space="0" w:color="auto"/>
            </w:tcBorders>
            <w:shd w:val="clear" w:color="auto" w:fill="auto"/>
            <w:vAlign w:val="center"/>
            <w:hideMark/>
          </w:tcPr>
          <w:p w14:paraId="72335DA3"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Adopción de un tablero de indicadores</w:t>
            </w:r>
          </w:p>
        </w:tc>
        <w:tc>
          <w:tcPr>
            <w:tcW w:w="1456" w:type="pct"/>
            <w:tcBorders>
              <w:top w:val="single" w:sz="4" w:space="0" w:color="auto"/>
              <w:left w:val="nil"/>
              <w:bottom w:val="single" w:sz="4" w:space="0" w:color="auto"/>
              <w:right w:val="single" w:sz="4" w:space="0" w:color="auto"/>
            </w:tcBorders>
            <w:vAlign w:val="center"/>
          </w:tcPr>
          <w:p w14:paraId="5CDD530A" w14:textId="05DF122A" w:rsidR="00F51F53" w:rsidRPr="004B0240" w:rsidRDefault="00EC12BD"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51F53" w:rsidRPr="004B0240" w14:paraId="45A6508B" w14:textId="77777777" w:rsidTr="00E12952">
        <w:trPr>
          <w:trHeight w:val="2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0D149EDF" w14:textId="77777777" w:rsidR="00F51F53" w:rsidRPr="004B0240" w:rsidRDefault="00F51F53"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GAP.ES.UMV.013</w:t>
            </w:r>
          </w:p>
        </w:tc>
        <w:tc>
          <w:tcPr>
            <w:tcW w:w="2167" w:type="pct"/>
            <w:tcBorders>
              <w:top w:val="nil"/>
              <w:left w:val="nil"/>
              <w:bottom w:val="single" w:sz="4" w:space="0" w:color="auto"/>
              <w:right w:val="single" w:sz="4" w:space="0" w:color="auto"/>
            </w:tcBorders>
            <w:shd w:val="clear" w:color="auto" w:fill="auto"/>
            <w:vAlign w:val="center"/>
            <w:hideMark/>
          </w:tcPr>
          <w:p w14:paraId="6B1F817D" w14:textId="77777777" w:rsidR="00F51F53" w:rsidRPr="004B0240" w:rsidRDefault="00F51F53"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Mejoramiento herramientas para el seguimiento del presupuesto</w:t>
            </w:r>
          </w:p>
        </w:tc>
        <w:tc>
          <w:tcPr>
            <w:tcW w:w="1456" w:type="pct"/>
            <w:tcBorders>
              <w:top w:val="single" w:sz="4" w:space="0" w:color="auto"/>
              <w:left w:val="nil"/>
              <w:bottom w:val="single" w:sz="4" w:space="0" w:color="auto"/>
              <w:right w:val="single" w:sz="4" w:space="0" w:color="auto"/>
            </w:tcBorders>
            <w:vAlign w:val="center"/>
          </w:tcPr>
          <w:p w14:paraId="010F1222" w14:textId="59C8995E" w:rsidR="00F51F53" w:rsidRPr="004B0240" w:rsidRDefault="00EC12BD"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A21EF7" w:rsidRPr="004B0240" w14:paraId="23BD4136" w14:textId="77777777" w:rsidTr="00E12952">
        <w:trPr>
          <w:trHeight w:val="20"/>
        </w:trPr>
        <w:tc>
          <w:tcPr>
            <w:tcW w:w="1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D2FF1" w14:textId="5FA39542" w:rsidR="00A21EF7" w:rsidRPr="004B0240" w:rsidRDefault="00A21EF7"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t>GAP.ES.UMV.015</w:t>
            </w:r>
          </w:p>
        </w:tc>
        <w:tc>
          <w:tcPr>
            <w:tcW w:w="2167" w:type="pct"/>
            <w:tcBorders>
              <w:top w:val="single" w:sz="4" w:space="0" w:color="auto"/>
              <w:left w:val="nil"/>
              <w:bottom w:val="single" w:sz="4" w:space="0" w:color="auto"/>
              <w:right w:val="single" w:sz="4" w:space="0" w:color="auto"/>
            </w:tcBorders>
            <w:shd w:val="clear" w:color="auto" w:fill="auto"/>
            <w:vAlign w:val="center"/>
          </w:tcPr>
          <w:p w14:paraId="4084E108" w14:textId="1228707F" w:rsidR="00A21EF7" w:rsidRPr="004B0240" w:rsidRDefault="00A21EF7"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Para nuevos proyectos explorar y evaluar el uso de nuevas tecnologías en búsqueda de soluciones y servicios de TI innovadores</w:t>
            </w:r>
            <w:r w:rsidR="00DF377D" w:rsidRPr="004B0240">
              <w:rPr>
                <w:rFonts w:ascii="Arial" w:hAnsi="Arial" w:cs="Arial"/>
                <w:color w:val="000000"/>
                <w:sz w:val="20"/>
                <w:szCs w:val="20"/>
              </w:rPr>
              <w:t>.</w:t>
            </w:r>
          </w:p>
        </w:tc>
        <w:tc>
          <w:tcPr>
            <w:tcW w:w="1456" w:type="pct"/>
            <w:tcBorders>
              <w:top w:val="single" w:sz="4" w:space="0" w:color="auto"/>
              <w:left w:val="nil"/>
              <w:bottom w:val="single" w:sz="4" w:space="0" w:color="auto"/>
              <w:right w:val="single" w:sz="4" w:space="0" w:color="auto"/>
            </w:tcBorders>
            <w:vAlign w:val="center"/>
          </w:tcPr>
          <w:p w14:paraId="44B9B764" w14:textId="02752794" w:rsidR="00A21EF7" w:rsidRPr="004B0240" w:rsidRDefault="00A21EF7"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AD53D2" w:rsidRPr="004B0240" w14:paraId="39A8AE80" w14:textId="77777777" w:rsidTr="00E12952">
        <w:trPr>
          <w:trHeight w:val="20"/>
        </w:trPr>
        <w:tc>
          <w:tcPr>
            <w:tcW w:w="1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0CE72" w14:textId="6693999B" w:rsidR="00AD53D2" w:rsidRPr="004B0240" w:rsidRDefault="00AD53D2" w:rsidP="00FF62B8">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GAP.ES.UMV.016</w:t>
            </w:r>
          </w:p>
        </w:tc>
        <w:tc>
          <w:tcPr>
            <w:tcW w:w="2167" w:type="pct"/>
            <w:tcBorders>
              <w:top w:val="single" w:sz="4" w:space="0" w:color="auto"/>
              <w:left w:val="nil"/>
              <w:bottom w:val="single" w:sz="4" w:space="0" w:color="auto"/>
              <w:right w:val="single" w:sz="4" w:space="0" w:color="auto"/>
            </w:tcBorders>
            <w:shd w:val="clear" w:color="auto" w:fill="auto"/>
            <w:vAlign w:val="center"/>
          </w:tcPr>
          <w:p w14:paraId="563CD968" w14:textId="57DA57D6" w:rsidR="00AD53D2" w:rsidRPr="004B0240" w:rsidRDefault="00AD53D2" w:rsidP="00FF62B8">
            <w:pPr>
              <w:spacing w:after="0" w:line="240" w:lineRule="auto"/>
              <w:jc w:val="both"/>
              <w:rPr>
                <w:rFonts w:ascii="Arial" w:hAnsi="Arial" w:cs="Arial"/>
                <w:color w:val="000000"/>
                <w:sz w:val="20"/>
                <w:szCs w:val="20"/>
              </w:rPr>
            </w:pPr>
            <w:r w:rsidRPr="004B0240">
              <w:rPr>
                <w:rFonts w:ascii="Arial" w:hAnsi="Arial" w:cs="Arial"/>
                <w:color w:val="000000"/>
                <w:sz w:val="20"/>
                <w:szCs w:val="20"/>
              </w:rPr>
              <w:t>Buscar mecanismos para que activamente los usuarios participen en la definición de servicios digitales.</w:t>
            </w:r>
          </w:p>
        </w:tc>
        <w:tc>
          <w:tcPr>
            <w:tcW w:w="1456" w:type="pct"/>
            <w:tcBorders>
              <w:top w:val="single" w:sz="4" w:space="0" w:color="auto"/>
              <w:left w:val="nil"/>
              <w:bottom w:val="single" w:sz="4" w:space="0" w:color="auto"/>
              <w:right w:val="single" w:sz="4" w:space="0" w:color="auto"/>
            </w:tcBorders>
            <w:vAlign w:val="center"/>
          </w:tcPr>
          <w:p w14:paraId="776D5D7E" w14:textId="03CF4D9D" w:rsidR="00AD53D2" w:rsidRPr="004B0240" w:rsidRDefault="00AD53D2" w:rsidP="00AD53D2">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bl>
    <w:p w14:paraId="77421F8C" w14:textId="6BED98FF" w:rsidR="00FB0F3C" w:rsidRPr="004B0240" w:rsidRDefault="00FB0F3C" w:rsidP="007549C4">
      <w:pPr>
        <w:pStyle w:val="Descripcin"/>
        <w:spacing w:after="0" w:line="240" w:lineRule="auto"/>
        <w:jc w:val="center"/>
        <w:rPr>
          <w:rFonts w:ascii="Arial" w:hAnsi="Arial" w:cs="Arial"/>
          <w:lang w:val="x-none" w:eastAsia="x-none"/>
        </w:rPr>
      </w:pPr>
      <w:bookmarkStart w:id="287" w:name="_Toc58956573"/>
      <w:r w:rsidRPr="004B0240">
        <w:rPr>
          <w:rFonts w:ascii="Arial" w:hAnsi="Arial" w:cs="Arial"/>
        </w:rPr>
        <w:t>Tabla</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27</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00FF62B8" w:rsidRPr="004B0240">
        <w:rPr>
          <w:rFonts w:ascii="Arial" w:hAnsi="Arial" w:cs="Arial"/>
        </w:rPr>
        <w:t>Brechas dominio de estrategia</w:t>
      </w:r>
      <w:bookmarkEnd w:id="287"/>
    </w:p>
    <w:p w14:paraId="3EC1276F" w14:textId="77777777" w:rsidR="00FB0F3C" w:rsidRPr="004B0240" w:rsidRDefault="00FB0F3C" w:rsidP="000C388A">
      <w:pPr>
        <w:spacing w:after="0" w:line="240" w:lineRule="auto"/>
        <w:jc w:val="center"/>
        <w:rPr>
          <w:rFonts w:ascii="Arial" w:hAnsi="Arial" w:cs="Arial"/>
          <w:sz w:val="20"/>
          <w:szCs w:val="20"/>
          <w:lang w:eastAsia="x-none"/>
        </w:rPr>
      </w:pPr>
      <w:r w:rsidRPr="004B0240">
        <w:rPr>
          <w:rFonts w:ascii="Arial" w:hAnsi="Arial" w:cs="Arial"/>
          <w:b/>
          <w:sz w:val="20"/>
          <w:szCs w:val="20"/>
          <w:lang w:eastAsia="x-none"/>
        </w:rPr>
        <w:t>Fuente:</w:t>
      </w:r>
      <w:r w:rsidR="00AF7DF8" w:rsidRPr="004B0240">
        <w:rPr>
          <w:rFonts w:ascii="Arial" w:hAnsi="Arial" w:cs="Arial"/>
          <w:sz w:val="20"/>
          <w:szCs w:val="20"/>
          <w:lang w:eastAsia="x-none"/>
        </w:rPr>
        <w:t xml:space="preserve"> </w:t>
      </w:r>
      <w:r w:rsidR="00FF62B8" w:rsidRPr="004B0240">
        <w:rPr>
          <w:rFonts w:ascii="Arial" w:hAnsi="Arial" w:cs="Arial"/>
          <w:sz w:val="20"/>
          <w:szCs w:val="20"/>
          <w:lang w:eastAsia="x-none"/>
        </w:rPr>
        <w:t>Catálogo de Brechas</w:t>
      </w:r>
    </w:p>
    <w:p w14:paraId="1312B028" w14:textId="77777777" w:rsidR="007549C4" w:rsidRPr="004B0240" w:rsidRDefault="007549C4" w:rsidP="004C40A9">
      <w:pPr>
        <w:spacing w:after="0" w:line="240" w:lineRule="auto"/>
        <w:rPr>
          <w:rFonts w:ascii="Arial" w:hAnsi="Arial" w:cs="Arial"/>
          <w:sz w:val="18"/>
          <w:lang w:eastAsia="x-none"/>
        </w:rPr>
      </w:pPr>
    </w:p>
    <w:p w14:paraId="4EFCB869" w14:textId="77777777" w:rsidR="00FB0F3C" w:rsidRPr="004B0240" w:rsidRDefault="00FB0F3C" w:rsidP="00C2451C">
      <w:pPr>
        <w:pStyle w:val="Ttulo3"/>
        <w:numPr>
          <w:ilvl w:val="2"/>
          <w:numId w:val="8"/>
        </w:numPr>
        <w:spacing w:before="0" w:after="0" w:line="240" w:lineRule="auto"/>
        <w:rPr>
          <w:rFonts w:cs="Arial"/>
        </w:rPr>
      </w:pPr>
      <w:bookmarkStart w:id="288" w:name="_Toc58954952"/>
      <w:r w:rsidRPr="004B0240">
        <w:rPr>
          <w:rFonts w:cs="Arial"/>
        </w:rPr>
        <w:t>Dominio</w:t>
      </w:r>
      <w:r w:rsidR="00AF7DF8" w:rsidRPr="004B0240">
        <w:rPr>
          <w:rFonts w:cs="Arial"/>
        </w:rPr>
        <w:t xml:space="preserve"> </w:t>
      </w:r>
      <w:r w:rsidRPr="004B0240">
        <w:rPr>
          <w:rFonts w:cs="Arial"/>
        </w:rPr>
        <w:t>Gobierno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288"/>
    </w:p>
    <w:tbl>
      <w:tblPr>
        <w:tblW w:w="0" w:type="auto"/>
        <w:tblCellMar>
          <w:left w:w="70" w:type="dxa"/>
          <w:right w:w="70" w:type="dxa"/>
        </w:tblCellMar>
        <w:tblLook w:val="04A0" w:firstRow="1" w:lastRow="0" w:firstColumn="1" w:lastColumn="0" w:noHBand="0" w:noVBand="1"/>
      </w:tblPr>
      <w:tblGrid>
        <w:gridCol w:w="1819"/>
        <w:gridCol w:w="4880"/>
        <w:gridCol w:w="2696"/>
      </w:tblGrid>
      <w:tr w:rsidR="008C3A8C" w:rsidRPr="004B0240" w14:paraId="70DEEBA8" w14:textId="77777777" w:rsidTr="00E12952">
        <w:trPr>
          <w:trHeight w:val="20"/>
          <w:tblHeader/>
        </w:trPr>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3B71BB" w14:textId="77777777" w:rsidR="008C3A8C" w:rsidRPr="004B0240" w:rsidRDefault="008C3A8C" w:rsidP="001607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Código</w:t>
            </w:r>
          </w:p>
        </w:tc>
        <w:tc>
          <w:tcPr>
            <w:tcW w:w="48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86E7C1" w14:textId="77777777" w:rsidR="008C3A8C" w:rsidRPr="004B0240" w:rsidRDefault="008C3A8C" w:rsidP="001607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w:t>
            </w:r>
          </w:p>
        </w:tc>
        <w:tc>
          <w:tcPr>
            <w:tcW w:w="26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7BF3DF0" w14:textId="28FC36E9" w:rsidR="008C3A8C" w:rsidRPr="004B0240" w:rsidRDefault="008C3A8C" w:rsidP="00A632EC">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 xml:space="preserve">Tipo Brecha </w:t>
            </w:r>
            <w:r w:rsidRPr="004B0240">
              <w:rPr>
                <w:rFonts w:ascii="Arial" w:hAnsi="Arial" w:cs="Arial"/>
                <w:b/>
                <w:bCs/>
                <w:color w:val="000000"/>
                <w:sz w:val="20"/>
                <w:szCs w:val="20"/>
              </w:rPr>
              <w:br/>
              <w:t>(Nueva, Modificar, Eliminar)</w:t>
            </w:r>
          </w:p>
        </w:tc>
      </w:tr>
      <w:tr w:rsidR="008C3A8C" w:rsidRPr="004B0240" w14:paraId="37172720"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3038DE2"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GAP.GO.UMV.001</w:t>
            </w:r>
          </w:p>
        </w:tc>
        <w:tc>
          <w:tcPr>
            <w:tcW w:w="4880" w:type="dxa"/>
            <w:tcBorders>
              <w:top w:val="nil"/>
              <w:left w:val="nil"/>
              <w:bottom w:val="single" w:sz="4" w:space="0" w:color="auto"/>
              <w:right w:val="single" w:sz="4" w:space="0" w:color="auto"/>
            </w:tcBorders>
            <w:shd w:val="clear" w:color="auto" w:fill="auto"/>
            <w:vAlign w:val="center"/>
            <w:hideMark/>
          </w:tcPr>
          <w:p w14:paraId="2A66E8B3"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Fortalecer el gobierno de TI de la UAERMV</w:t>
            </w:r>
          </w:p>
        </w:tc>
        <w:tc>
          <w:tcPr>
            <w:tcW w:w="2696" w:type="dxa"/>
            <w:tcBorders>
              <w:top w:val="single" w:sz="4" w:space="0" w:color="auto"/>
              <w:left w:val="nil"/>
              <w:bottom w:val="single" w:sz="4" w:space="0" w:color="auto"/>
              <w:right w:val="single" w:sz="4" w:space="0" w:color="auto"/>
            </w:tcBorders>
            <w:vAlign w:val="center"/>
          </w:tcPr>
          <w:p w14:paraId="58CF6C77" w14:textId="38E3FDB9" w:rsidR="008C3A8C" w:rsidRPr="004B0240" w:rsidRDefault="00F86DD5"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8C3A8C" w:rsidRPr="004B0240" w14:paraId="49EECECA"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0E44C202"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GAP.GO.UMV.002</w:t>
            </w:r>
          </w:p>
        </w:tc>
        <w:tc>
          <w:tcPr>
            <w:tcW w:w="4880" w:type="dxa"/>
            <w:tcBorders>
              <w:top w:val="nil"/>
              <w:left w:val="nil"/>
              <w:bottom w:val="single" w:sz="4" w:space="0" w:color="auto"/>
              <w:right w:val="single" w:sz="4" w:space="0" w:color="auto"/>
            </w:tcBorders>
            <w:shd w:val="clear" w:color="auto" w:fill="auto"/>
            <w:vAlign w:val="center"/>
            <w:hideMark/>
          </w:tcPr>
          <w:p w14:paraId="7ED36FDC"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Definición y adopción de los procesos de gobierno de TI incluyendo gestión de riesgos</w:t>
            </w:r>
          </w:p>
        </w:tc>
        <w:tc>
          <w:tcPr>
            <w:tcW w:w="2696" w:type="dxa"/>
            <w:tcBorders>
              <w:top w:val="single" w:sz="4" w:space="0" w:color="auto"/>
              <w:left w:val="nil"/>
              <w:bottom w:val="single" w:sz="4" w:space="0" w:color="auto"/>
              <w:right w:val="single" w:sz="4" w:space="0" w:color="auto"/>
            </w:tcBorders>
            <w:vAlign w:val="center"/>
          </w:tcPr>
          <w:p w14:paraId="1861DD4C" w14:textId="2BCA4564" w:rsidR="008C3A8C" w:rsidRPr="004B0240" w:rsidRDefault="00096216"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8C3A8C" w:rsidRPr="004B0240" w14:paraId="7598A201"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698002A2"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GAP.GO.UMV.003</w:t>
            </w:r>
          </w:p>
        </w:tc>
        <w:tc>
          <w:tcPr>
            <w:tcW w:w="4880" w:type="dxa"/>
            <w:tcBorders>
              <w:top w:val="nil"/>
              <w:left w:val="nil"/>
              <w:bottom w:val="single" w:sz="4" w:space="0" w:color="auto"/>
              <w:right w:val="single" w:sz="4" w:space="0" w:color="auto"/>
            </w:tcBorders>
            <w:shd w:val="clear" w:color="auto" w:fill="auto"/>
            <w:vAlign w:val="center"/>
            <w:hideMark/>
          </w:tcPr>
          <w:p w14:paraId="6EF1E63A"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proceso de monitoreo y seguimiento</w:t>
            </w:r>
          </w:p>
        </w:tc>
        <w:tc>
          <w:tcPr>
            <w:tcW w:w="2696" w:type="dxa"/>
            <w:tcBorders>
              <w:top w:val="single" w:sz="4" w:space="0" w:color="auto"/>
              <w:left w:val="nil"/>
              <w:bottom w:val="single" w:sz="4" w:space="0" w:color="auto"/>
              <w:right w:val="single" w:sz="4" w:space="0" w:color="auto"/>
            </w:tcBorders>
            <w:vAlign w:val="center"/>
          </w:tcPr>
          <w:p w14:paraId="543056D5" w14:textId="7EEC69FE" w:rsidR="008C3A8C" w:rsidRPr="004B0240" w:rsidRDefault="00096216"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8C3A8C" w:rsidRPr="004B0240" w14:paraId="14217EF9"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7B8C0848"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GAP.GO.UMV.004</w:t>
            </w:r>
          </w:p>
        </w:tc>
        <w:tc>
          <w:tcPr>
            <w:tcW w:w="4880" w:type="dxa"/>
            <w:tcBorders>
              <w:top w:val="nil"/>
              <w:left w:val="nil"/>
              <w:bottom w:val="single" w:sz="4" w:space="0" w:color="auto"/>
              <w:right w:val="single" w:sz="4" w:space="0" w:color="auto"/>
            </w:tcBorders>
            <w:shd w:val="clear" w:color="auto" w:fill="auto"/>
            <w:vAlign w:val="center"/>
            <w:hideMark/>
          </w:tcPr>
          <w:p w14:paraId="46269F2D"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Actualización de Procesos de la Cadena de Valor de TI con enfoque de la línea objetivo de Arquitectura Empresarial.</w:t>
            </w:r>
          </w:p>
        </w:tc>
        <w:tc>
          <w:tcPr>
            <w:tcW w:w="2696" w:type="dxa"/>
            <w:tcBorders>
              <w:top w:val="single" w:sz="4" w:space="0" w:color="auto"/>
              <w:left w:val="nil"/>
              <w:bottom w:val="single" w:sz="4" w:space="0" w:color="auto"/>
              <w:right w:val="single" w:sz="4" w:space="0" w:color="auto"/>
            </w:tcBorders>
            <w:vAlign w:val="center"/>
          </w:tcPr>
          <w:p w14:paraId="43EC390A" w14:textId="50F7042C" w:rsidR="008C3A8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8C3A8C" w:rsidRPr="004B0240" w14:paraId="23F74EAC"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6410CD61"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GAP.GO.UMV.005</w:t>
            </w:r>
          </w:p>
        </w:tc>
        <w:tc>
          <w:tcPr>
            <w:tcW w:w="4880" w:type="dxa"/>
            <w:tcBorders>
              <w:top w:val="nil"/>
              <w:left w:val="nil"/>
              <w:bottom w:val="single" w:sz="4" w:space="0" w:color="auto"/>
              <w:right w:val="single" w:sz="4" w:space="0" w:color="auto"/>
            </w:tcBorders>
            <w:shd w:val="clear" w:color="auto" w:fill="auto"/>
            <w:vAlign w:val="center"/>
            <w:hideMark/>
          </w:tcPr>
          <w:p w14:paraId="73A3E18B"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Modelo Organizacional de TI propuesto por Arquitectura Empresarial.</w:t>
            </w:r>
          </w:p>
        </w:tc>
        <w:tc>
          <w:tcPr>
            <w:tcW w:w="2696" w:type="dxa"/>
            <w:tcBorders>
              <w:top w:val="single" w:sz="4" w:space="0" w:color="auto"/>
              <w:left w:val="nil"/>
              <w:bottom w:val="single" w:sz="4" w:space="0" w:color="auto"/>
              <w:right w:val="single" w:sz="4" w:space="0" w:color="auto"/>
            </w:tcBorders>
            <w:vAlign w:val="center"/>
          </w:tcPr>
          <w:p w14:paraId="20CC9414" w14:textId="427523F8" w:rsidR="008C3A8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8C3A8C" w:rsidRPr="004B0240" w14:paraId="02DFB90D"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6191E6BD"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GAP.GO.UMV.008</w:t>
            </w:r>
          </w:p>
        </w:tc>
        <w:tc>
          <w:tcPr>
            <w:tcW w:w="4880" w:type="dxa"/>
            <w:tcBorders>
              <w:top w:val="nil"/>
              <w:left w:val="nil"/>
              <w:bottom w:val="single" w:sz="4" w:space="0" w:color="auto"/>
              <w:right w:val="single" w:sz="4" w:space="0" w:color="auto"/>
            </w:tcBorders>
            <w:shd w:val="clear" w:color="auto" w:fill="auto"/>
            <w:vAlign w:val="center"/>
            <w:hideMark/>
          </w:tcPr>
          <w:p w14:paraId="354DBABA"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Implementar evaluación financiera en la gestión de proyectos </w:t>
            </w:r>
          </w:p>
        </w:tc>
        <w:tc>
          <w:tcPr>
            <w:tcW w:w="2696" w:type="dxa"/>
            <w:tcBorders>
              <w:top w:val="single" w:sz="4" w:space="0" w:color="auto"/>
              <w:left w:val="nil"/>
              <w:bottom w:val="single" w:sz="4" w:space="0" w:color="auto"/>
              <w:right w:val="single" w:sz="4" w:space="0" w:color="auto"/>
            </w:tcBorders>
            <w:vAlign w:val="center"/>
          </w:tcPr>
          <w:p w14:paraId="3054B955" w14:textId="54E15508" w:rsidR="008C3A8C" w:rsidRPr="004B0240" w:rsidRDefault="00096216"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8C3A8C" w:rsidRPr="004B0240" w14:paraId="153C8B0D"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5BCAD0B6"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GAP.GO.UMV.009</w:t>
            </w:r>
          </w:p>
        </w:tc>
        <w:tc>
          <w:tcPr>
            <w:tcW w:w="4880" w:type="dxa"/>
            <w:tcBorders>
              <w:top w:val="nil"/>
              <w:left w:val="nil"/>
              <w:bottom w:val="single" w:sz="4" w:space="0" w:color="auto"/>
              <w:right w:val="single" w:sz="4" w:space="0" w:color="auto"/>
            </w:tcBorders>
            <w:shd w:val="clear" w:color="auto" w:fill="auto"/>
            <w:vAlign w:val="center"/>
            <w:hideMark/>
          </w:tcPr>
          <w:p w14:paraId="0EB5AE4E"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Fortalecimiento-Empoderamiento de TI para el liderazgo de proyectos</w:t>
            </w:r>
          </w:p>
        </w:tc>
        <w:tc>
          <w:tcPr>
            <w:tcW w:w="2696" w:type="dxa"/>
            <w:tcBorders>
              <w:top w:val="single" w:sz="4" w:space="0" w:color="auto"/>
              <w:left w:val="nil"/>
              <w:bottom w:val="single" w:sz="4" w:space="0" w:color="auto"/>
              <w:right w:val="single" w:sz="4" w:space="0" w:color="auto"/>
            </w:tcBorders>
            <w:vAlign w:val="center"/>
          </w:tcPr>
          <w:p w14:paraId="1252E1E7" w14:textId="22F1ABB9" w:rsidR="008C3A8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A632EC" w:rsidRPr="004B0240" w14:paraId="2B109B6C"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4EAF3622" w14:textId="77777777"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GAP.GO.UMV.010</w:t>
            </w:r>
          </w:p>
        </w:tc>
        <w:tc>
          <w:tcPr>
            <w:tcW w:w="4880" w:type="dxa"/>
            <w:tcBorders>
              <w:top w:val="nil"/>
              <w:left w:val="nil"/>
              <w:bottom w:val="single" w:sz="4" w:space="0" w:color="auto"/>
              <w:right w:val="single" w:sz="4" w:space="0" w:color="auto"/>
            </w:tcBorders>
            <w:shd w:val="clear" w:color="auto" w:fill="auto"/>
            <w:vAlign w:val="center"/>
            <w:hideMark/>
          </w:tcPr>
          <w:p w14:paraId="32BC89F9" w14:textId="77777777" w:rsidR="00A632EC" w:rsidRPr="004B0240" w:rsidRDefault="00A632EC" w:rsidP="00A632EC">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Fortalecimiento de la metodología de Gestión de Proyectos </w:t>
            </w:r>
          </w:p>
        </w:tc>
        <w:tc>
          <w:tcPr>
            <w:tcW w:w="2696" w:type="dxa"/>
            <w:tcBorders>
              <w:top w:val="single" w:sz="4" w:space="0" w:color="auto"/>
              <w:left w:val="nil"/>
              <w:bottom w:val="single" w:sz="4" w:space="0" w:color="auto"/>
              <w:right w:val="single" w:sz="4" w:space="0" w:color="auto"/>
            </w:tcBorders>
            <w:vAlign w:val="center"/>
          </w:tcPr>
          <w:p w14:paraId="02F6C26B" w14:textId="32B83E8A"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A632EC" w:rsidRPr="004B0240" w14:paraId="631FA049"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72753BA" w14:textId="77777777"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GAP.GO.UMV.011</w:t>
            </w:r>
          </w:p>
        </w:tc>
        <w:tc>
          <w:tcPr>
            <w:tcW w:w="4880" w:type="dxa"/>
            <w:tcBorders>
              <w:top w:val="nil"/>
              <w:left w:val="nil"/>
              <w:bottom w:val="single" w:sz="4" w:space="0" w:color="auto"/>
              <w:right w:val="single" w:sz="4" w:space="0" w:color="auto"/>
            </w:tcBorders>
            <w:shd w:val="clear" w:color="auto" w:fill="auto"/>
            <w:vAlign w:val="center"/>
            <w:hideMark/>
          </w:tcPr>
          <w:p w14:paraId="7AC3EA12" w14:textId="77777777" w:rsidR="00A632EC" w:rsidRPr="004B0240" w:rsidRDefault="00A632EC" w:rsidP="00A632EC">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Fortalecer los indicadores de gestión de proyectos</w:t>
            </w:r>
          </w:p>
        </w:tc>
        <w:tc>
          <w:tcPr>
            <w:tcW w:w="2696" w:type="dxa"/>
            <w:tcBorders>
              <w:top w:val="single" w:sz="4" w:space="0" w:color="auto"/>
              <w:left w:val="nil"/>
              <w:bottom w:val="single" w:sz="4" w:space="0" w:color="auto"/>
              <w:right w:val="single" w:sz="4" w:space="0" w:color="auto"/>
            </w:tcBorders>
            <w:vAlign w:val="center"/>
          </w:tcPr>
          <w:p w14:paraId="7920F843" w14:textId="6143F10C"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A632EC" w:rsidRPr="004B0240" w14:paraId="1DEBEDCC"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4F54EFAE" w14:textId="77777777"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GAP.GO.UMV.012</w:t>
            </w:r>
          </w:p>
        </w:tc>
        <w:tc>
          <w:tcPr>
            <w:tcW w:w="4880" w:type="dxa"/>
            <w:tcBorders>
              <w:top w:val="nil"/>
              <w:left w:val="nil"/>
              <w:bottom w:val="single" w:sz="4" w:space="0" w:color="auto"/>
              <w:right w:val="single" w:sz="4" w:space="0" w:color="auto"/>
            </w:tcBorders>
            <w:shd w:val="clear" w:color="auto" w:fill="auto"/>
            <w:vAlign w:val="center"/>
            <w:hideMark/>
          </w:tcPr>
          <w:p w14:paraId="087BB3EA" w14:textId="77777777" w:rsidR="00A632EC" w:rsidRPr="004B0240" w:rsidRDefault="00A632EC" w:rsidP="00A632EC">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Fortalecer la evaluación de la gestión de TI</w:t>
            </w:r>
          </w:p>
        </w:tc>
        <w:tc>
          <w:tcPr>
            <w:tcW w:w="2696" w:type="dxa"/>
            <w:tcBorders>
              <w:top w:val="single" w:sz="4" w:space="0" w:color="auto"/>
              <w:left w:val="nil"/>
              <w:bottom w:val="single" w:sz="4" w:space="0" w:color="auto"/>
              <w:right w:val="single" w:sz="4" w:space="0" w:color="auto"/>
            </w:tcBorders>
            <w:vAlign w:val="center"/>
          </w:tcPr>
          <w:p w14:paraId="1B9090E8" w14:textId="06834D0D"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A632EC" w:rsidRPr="004B0240" w14:paraId="4B95A05D"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7F0E6301" w14:textId="77777777"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GAP.GO.UMV.013</w:t>
            </w:r>
          </w:p>
        </w:tc>
        <w:tc>
          <w:tcPr>
            <w:tcW w:w="4880" w:type="dxa"/>
            <w:tcBorders>
              <w:top w:val="nil"/>
              <w:left w:val="nil"/>
              <w:bottom w:val="single" w:sz="4" w:space="0" w:color="auto"/>
              <w:right w:val="single" w:sz="4" w:space="0" w:color="auto"/>
            </w:tcBorders>
            <w:shd w:val="clear" w:color="auto" w:fill="auto"/>
            <w:vAlign w:val="center"/>
            <w:hideMark/>
          </w:tcPr>
          <w:p w14:paraId="65F90A88" w14:textId="77777777" w:rsidR="00A632EC" w:rsidRPr="004B0240" w:rsidRDefault="00A632EC" w:rsidP="00A632EC">
            <w:pPr>
              <w:spacing w:after="0" w:line="240" w:lineRule="auto"/>
              <w:jc w:val="both"/>
              <w:rPr>
                <w:rFonts w:ascii="Arial" w:hAnsi="Arial" w:cs="Arial"/>
                <w:color w:val="000000"/>
                <w:sz w:val="20"/>
                <w:szCs w:val="20"/>
              </w:rPr>
            </w:pPr>
            <w:r w:rsidRPr="004B0240">
              <w:rPr>
                <w:rFonts w:ascii="Arial" w:hAnsi="Arial" w:cs="Arial"/>
                <w:color w:val="000000"/>
                <w:sz w:val="20"/>
                <w:szCs w:val="20"/>
              </w:rPr>
              <w:t>Promover actividades de mejoramiento</w:t>
            </w:r>
          </w:p>
        </w:tc>
        <w:tc>
          <w:tcPr>
            <w:tcW w:w="2696" w:type="dxa"/>
            <w:tcBorders>
              <w:top w:val="single" w:sz="4" w:space="0" w:color="auto"/>
              <w:left w:val="nil"/>
              <w:bottom w:val="single" w:sz="4" w:space="0" w:color="auto"/>
              <w:right w:val="single" w:sz="4" w:space="0" w:color="auto"/>
            </w:tcBorders>
            <w:vAlign w:val="center"/>
          </w:tcPr>
          <w:p w14:paraId="40EF6656" w14:textId="762FB094" w:rsidR="00A632EC" w:rsidRPr="004B0240" w:rsidRDefault="00A632EC"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8C3A8C" w:rsidRPr="004B0240" w14:paraId="1B515715"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4635EDD2"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GAP.GO.UMV.014</w:t>
            </w:r>
          </w:p>
        </w:tc>
        <w:tc>
          <w:tcPr>
            <w:tcW w:w="4880" w:type="dxa"/>
            <w:tcBorders>
              <w:top w:val="nil"/>
              <w:left w:val="nil"/>
              <w:bottom w:val="single" w:sz="4" w:space="0" w:color="auto"/>
              <w:right w:val="single" w:sz="4" w:space="0" w:color="auto"/>
            </w:tcBorders>
            <w:shd w:val="clear" w:color="auto" w:fill="auto"/>
            <w:vAlign w:val="center"/>
            <w:hideMark/>
          </w:tcPr>
          <w:p w14:paraId="1DF1698F"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e Implementar el proceso de gestión de proveedores</w:t>
            </w:r>
          </w:p>
        </w:tc>
        <w:tc>
          <w:tcPr>
            <w:tcW w:w="2696" w:type="dxa"/>
            <w:tcBorders>
              <w:top w:val="single" w:sz="4" w:space="0" w:color="auto"/>
              <w:left w:val="nil"/>
              <w:bottom w:val="single" w:sz="4" w:space="0" w:color="auto"/>
              <w:right w:val="single" w:sz="4" w:space="0" w:color="auto"/>
            </w:tcBorders>
            <w:vAlign w:val="center"/>
          </w:tcPr>
          <w:p w14:paraId="708E147B" w14:textId="1EBD5241" w:rsidR="008C3A8C" w:rsidRPr="004B0240" w:rsidRDefault="00AB628B"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8C3A8C" w:rsidRPr="004B0240" w14:paraId="1AE28B3A" w14:textId="77777777" w:rsidTr="00E12952">
        <w:trPr>
          <w:trHeight w:val="2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1A8686FD" w14:textId="77777777" w:rsidR="008C3A8C" w:rsidRPr="004B0240" w:rsidRDefault="008C3A8C"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GAP.GO.UMV.015</w:t>
            </w:r>
          </w:p>
        </w:tc>
        <w:tc>
          <w:tcPr>
            <w:tcW w:w="4880" w:type="dxa"/>
            <w:tcBorders>
              <w:top w:val="nil"/>
              <w:left w:val="nil"/>
              <w:bottom w:val="single" w:sz="4" w:space="0" w:color="auto"/>
              <w:right w:val="single" w:sz="4" w:space="0" w:color="auto"/>
            </w:tcBorders>
            <w:shd w:val="clear" w:color="auto" w:fill="auto"/>
            <w:vAlign w:val="center"/>
            <w:hideMark/>
          </w:tcPr>
          <w:p w14:paraId="35F560E4" w14:textId="77777777" w:rsidR="008C3A8C" w:rsidRPr="004B0240" w:rsidRDefault="008C3A8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e Implementar estrategias de Uso y apropiación</w:t>
            </w:r>
          </w:p>
        </w:tc>
        <w:tc>
          <w:tcPr>
            <w:tcW w:w="2696" w:type="dxa"/>
            <w:tcBorders>
              <w:top w:val="single" w:sz="4" w:space="0" w:color="auto"/>
              <w:left w:val="nil"/>
              <w:bottom w:val="single" w:sz="4" w:space="0" w:color="auto"/>
              <w:right w:val="single" w:sz="4" w:space="0" w:color="auto"/>
            </w:tcBorders>
            <w:vAlign w:val="center"/>
          </w:tcPr>
          <w:p w14:paraId="6F2963A1" w14:textId="0E2A9069" w:rsidR="008C3A8C" w:rsidRPr="004B0240" w:rsidRDefault="00AB628B"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AB628B" w:rsidRPr="004B0240" w14:paraId="5DFB1374" w14:textId="77777777" w:rsidTr="00E12952">
        <w:trPr>
          <w:trHeight w:val="20"/>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067F5" w14:textId="60AAFA39" w:rsidR="00AB628B" w:rsidRPr="004B0240" w:rsidRDefault="00AB628B"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GAP.GO.UMV.016</w:t>
            </w:r>
          </w:p>
        </w:tc>
        <w:tc>
          <w:tcPr>
            <w:tcW w:w="4880" w:type="dxa"/>
            <w:tcBorders>
              <w:top w:val="single" w:sz="4" w:space="0" w:color="auto"/>
              <w:left w:val="nil"/>
              <w:bottom w:val="single" w:sz="4" w:space="0" w:color="auto"/>
              <w:right w:val="single" w:sz="4" w:space="0" w:color="auto"/>
            </w:tcBorders>
            <w:shd w:val="clear" w:color="auto" w:fill="auto"/>
            <w:vAlign w:val="center"/>
          </w:tcPr>
          <w:p w14:paraId="5430E0A5" w14:textId="42EF1653" w:rsidR="00AB628B" w:rsidRPr="004B0240" w:rsidRDefault="00A632EC"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Revisar los procedimientos actuales y evaluar la inclusión para la gestión de los incidentes recurrentes y tratarlos como problemas.</w:t>
            </w:r>
          </w:p>
        </w:tc>
        <w:tc>
          <w:tcPr>
            <w:tcW w:w="2696" w:type="dxa"/>
            <w:tcBorders>
              <w:top w:val="single" w:sz="4" w:space="0" w:color="auto"/>
              <w:left w:val="nil"/>
              <w:bottom w:val="single" w:sz="4" w:space="0" w:color="auto"/>
              <w:right w:val="single" w:sz="4" w:space="0" w:color="auto"/>
            </w:tcBorders>
            <w:vAlign w:val="center"/>
          </w:tcPr>
          <w:p w14:paraId="72270516" w14:textId="14F591D4" w:rsidR="00AB628B" w:rsidRPr="004B0240" w:rsidRDefault="00AB628B" w:rsidP="00A632EC">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bl>
    <w:p w14:paraId="0003F6BB" w14:textId="0D93A107" w:rsidR="00160785" w:rsidRPr="004B0240" w:rsidRDefault="00160785" w:rsidP="00160785">
      <w:pPr>
        <w:pStyle w:val="Descripcin"/>
        <w:spacing w:after="0" w:line="240" w:lineRule="auto"/>
        <w:jc w:val="center"/>
        <w:rPr>
          <w:rFonts w:ascii="Arial" w:hAnsi="Arial" w:cs="Arial"/>
          <w:lang w:val="x-none" w:eastAsia="x-none"/>
        </w:rPr>
      </w:pPr>
      <w:bookmarkStart w:id="289" w:name="_Toc58956574"/>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28</w:t>
      </w:r>
      <w:r w:rsidRPr="004B0240">
        <w:rPr>
          <w:rFonts w:ascii="Arial" w:hAnsi="Arial" w:cs="Arial"/>
        </w:rPr>
        <w:fldChar w:fldCharType="end"/>
      </w:r>
      <w:r w:rsidRPr="004B0240">
        <w:rPr>
          <w:rFonts w:ascii="Arial" w:hAnsi="Arial" w:cs="Arial"/>
        </w:rPr>
        <w:t>. Brechas dominio de Gobierno</w:t>
      </w:r>
      <w:bookmarkEnd w:id="289"/>
    </w:p>
    <w:p w14:paraId="331D226D" w14:textId="77777777" w:rsidR="00160785" w:rsidRPr="004B0240" w:rsidRDefault="00160785" w:rsidP="00160785">
      <w:pPr>
        <w:spacing w:after="0" w:line="240" w:lineRule="auto"/>
        <w:jc w:val="center"/>
        <w:rPr>
          <w:rFonts w:ascii="Arial" w:hAnsi="Arial" w:cs="Arial"/>
          <w:sz w:val="20"/>
          <w:szCs w:val="20"/>
          <w:lang w:eastAsia="x-none"/>
        </w:rPr>
      </w:pPr>
      <w:r w:rsidRPr="004B0240">
        <w:rPr>
          <w:rFonts w:ascii="Arial" w:hAnsi="Arial" w:cs="Arial"/>
          <w:b/>
          <w:sz w:val="20"/>
          <w:szCs w:val="20"/>
          <w:lang w:eastAsia="x-none"/>
        </w:rPr>
        <w:t>Fuente:</w:t>
      </w:r>
      <w:r w:rsidRPr="004B0240">
        <w:rPr>
          <w:rFonts w:ascii="Arial" w:hAnsi="Arial" w:cs="Arial"/>
          <w:sz w:val="20"/>
          <w:szCs w:val="20"/>
          <w:lang w:eastAsia="x-none"/>
        </w:rPr>
        <w:t xml:space="preserve"> Catálogo de Brechas</w:t>
      </w:r>
    </w:p>
    <w:p w14:paraId="7FBE75CE" w14:textId="77777777" w:rsidR="00160785" w:rsidRPr="004B0240" w:rsidRDefault="00160785" w:rsidP="007549C4">
      <w:pPr>
        <w:pStyle w:val="Descripcin"/>
        <w:spacing w:after="0" w:line="240" w:lineRule="auto"/>
        <w:jc w:val="center"/>
        <w:rPr>
          <w:rFonts w:ascii="Arial" w:hAnsi="Arial" w:cs="Arial"/>
        </w:rPr>
      </w:pPr>
    </w:p>
    <w:p w14:paraId="48BA4F11" w14:textId="77777777" w:rsidR="00D64F77" w:rsidRPr="004B0240" w:rsidRDefault="00D64F77" w:rsidP="00C2451C">
      <w:pPr>
        <w:pStyle w:val="Ttulo3"/>
        <w:numPr>
          <w:ilvl w:val="2"/>
          <w:numId w:val="8"/>
        </w:numPr>
        <w:spacing w:before="0" w:after="0" w:line="240" w:lineRule="auto"/>
        <w:rPr>
          <w:rFonts w:cs="Arial"/>
        </w:rPr>
      </w:pPr>
      <w:bookmarkStart w:id="290" w:name="_Toc58954953"/>
      <w:r w:rsidRPr="004B0240">
        <w:rPr>
          <w:rFonts w:cs="Arial"/>
        </w:rPr>
        <w:t>Dominio</w:t>
      </w:r>
      <w:r w:rsidR="00AF7DF8" w:rsidRPr="004B0240">
        <w:rPr>
          <w:rFonts w:cs="Arial"/>
        </w:rPr>
        <w:t xml:space="preserve"> </w:t>
      </w:r>
      <w:r w:rsidRPr="004B0240">
        <w:rPr>
          <w:rFonts w:cs="Arial"/>
        </w:rPr>
        <w:t>Uso</w:t>
      </w:r>
      <w:r w:rsidR="00AF7DF8" w:rsidRPr="004B0240">
        <w:rPr>
          <w:rFonts w:cs="Arial"/>
        </w:rPr>
        <w:t xml:space="preserve"> </w:t>
      </w:r>
      <w:r w:rsidRPr="004B0240">
        <w:rPr>
          <w:rFonts w:cs="Arial"/>
        </w:rPr>
        <w:t>y</w:t>
      </w:r>
      <w:r w:rsidR="00AF7DF8" w:rsidRPr="004B0240">
        <w:rPr>
          <w:rFonts w:cs="Arial"/>
        </w:rPr>
        <w:t xml:space="preserve"> </w:t>
      </w:r>
      <w:r w:rsidRPr="004B0240">
        <w:rPr>
          <w:rFonts w:cs="Arial"/>
        </w:rPr>
        <w:t>Apropiación</w:t>
      </w:r>
      <w:bookmarkEnd w:id="290"/>
    </w:p>
    <w:p w14:paraId="2E781EB6" w14:textId="77777777" w:rsidR="00912DD1" w:rsidRPr="004B0240" w:rsidRDefault="00912DD1" w:rsidP="00912DD1">
      <w:pPr>
        <w:rPr>
          <w:rFonts w:ascii="Arial" w:hAnsi="Arial" w:cs="Arial"/>
          <w:lang w:val="x-none" w:eastAsia="x-none"/>
        </w:rPr>
      </w:pPr>
    </w:p>
    <w:tbl>
      <w:tblPr>
        <w:tblW w:w="0" w:type="auto"/>
        <w:tblCellMar>
          <w:left w:w="70" w:type="dxa"/>
          <w:right w:w="70" w:type="dxa"/>
        </w:tblCellMar>
        <w:tblLook w:val="04A0" w:firstRow="1" w:lastRow="0" w:firstColumn="1" w:lastColumn="0" w:noHBand="0" w:noVBand="1"/>
      </w:tblPr>
      <w:tblGrid>
        <w:gridCol w:w="1841"/>
        <w:gridCol w:w="5696"/>
        <w:gridCol w:w="1858"/>
      </w:tblGrid>
      <w:tr w:rsidR="009170C5" w:rsidRPr="004B0240" w14:paraId="5CB14701" w14:textId="77777777" w:rsidTr="00FD02B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3EF64C" w14:textId="77777777" w:rsidR="009170C5" w:rsidRPr="004B0240" w:rsidRDefault="009170C5" w:rsidP="001607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lastRenderedPageBreak/>
              <w:t>Código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7B94B4" w14:textId="77777777" w:rsidR="009170C5" w:rsidRPr="004B0240" w:rsidRDefault="009170C5" w:rsidP="001607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4A816" w14:textId="77777777" w:rsidR="009170C5" w:rsidRPr="004B0240" w:rsidRDefault="009170C5" w:rsidP="009170C5">
            <w:pPr>
              <w:spacing w:after="0" w:line="240" w:lineRule="auto"/>
              <w:jc w:val="center"/>
              <w:rPr>
                <w:rFonts w:ascii="Arial" w:hAnsi="Arial" w:cs="Arial"/>
                <w:b/>
                <w:bCs/>
                <w:color w:val="000000"/>
                <w:sz w:val="20"/>
                <w:szCs w:val="20"/>
              </w:rPr>
            </w:pPr>
            <w:bookmarkStart w:id="291" w:name="_Hlk57190815"/>
            <w:r w:rsidRPr="004B0240">
              <w:rPr>
                <w:rFonts w:ascii="Arial" w:hAnsi="Arial" w:cs="Arial"/>
                <w:b/>
                <w:bCs/>
                <w:color w:val="000000"/>
                <w:sz w:val="20"/>
                <w:szCs w:val="20"/>
              </w:rPr>
              <w:t xml:space="preserve">Tipo Brecha </w:t>
            </w:r>
            <w:r w:rsidRPr="004B0240">
              <w:rPr>
                <w:rFonts w:ascii="Arial" w:hAnsi="Arial" w:cs="Arial"/>
                <w:b/>
                <w:bCs/>
                <w:color w:val="000000"/>
                <w:sz w:val="20"/>
                <w:szCs w:val="20"/>
              </w:rPr>
              <w:br/>
              <w:t>(Nueva, Modificar, Eliminar)</w:t>
            </w:r>
            <w:bookmarkEnd w:id="291"/>
          </w:p>
        </w:tc>
      </w:tr>
      <w:tr w:rsidR="009170C5" w:rsidRPr="004B0240" w14:paraId="66A61893"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DEA9A"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GAP.UA.UMV.003</w:t>
            </w:r>
          </w:p>
        </w:tc>
        <w:tc>
          <w:tcPr>
            <w:tcW w:w="0" w:type="auto"/>
            <w:tcBorders>
              <w:top w:val="nil"/>
              <w:left w:val="nil"/>
              <w:bottom w:val="single" w:sz="4" w:space="0" w:color="auto"/>
              <w:right w:val="single" w:sz="4" w:space="0" w:color="auto"/>
            </w:tcBorders>
            <w:shd w:val="clear" w:color="auto" w:fill="auto"/>
            <w:vAlign w:val="center"/>
            <w:hideMark/>
          </w:tcPr>
          <w:p w14:paraId="031DC561"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Generar e implementar estrategias para el involucramiento y compromiso de los GI.</w:t>
            </w:r>
          </w:p>
        </w:tc>
        <w:tc>
          <w:tcPr>
            <w:tcW w:w="0" w:type="auto"/>
            <w:tcBorders>
              <w:top w:val="single" w:sz="4" w:space="0" w:color="auto"/>
              <w:left w:val="single" w:sz="4" w:space="0" w:color="auto"/>
              <w:bottom w:val="single" w:sz="4" w:space="0" w:color="auto"/>
              <w:right w:val="single" w:sz="4" w:space="0" w:color="auto"/>
            </w:tcBorders>
            <w:vAlign w:val="center"/>
          </w:tcPr>
          <w:p w14:paraId="2829CCE4"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60A319B3"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9B6C4"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GAP.UA.UMV.004</w:t>
            </w:r>
          </w:p>
        </w:tc>
        <w:tc>
          <w:tcPr>
            <w:tcW w:w="0" w:type="auto"/>
            <w:tcBorders>
              <w:top w:val="nil"/>
              <w:left w:val="nil"/>
              <w:bottom w:val="single" w:sz="4" w:space="0" w:color="auto"/>
              <w:right w:val="single" w:sz="4" w:space="0" w:color="auto"/>
            </w:tcBorders>
            <w:shd w:val="clear" w:color="auto" w:fill="auto"/>
            <w:vAlign w:val="center"/>
            <w:hideMark/>
          </w:tcPr>
          <w:p w14:paraId="48B53E3E"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e implementar esquema de incentivos para los proyectos de TI</w:t>
            </w:r>
          </w:p>
        </w:tc>
        <w:tc>
          <w:tcPr>
            <w:tcW w:w="0" w:type="auto"/>
            <w:tcBorders>
              <w:top w:val="single" w:sz="4" w:space="0" w:color="auto"/>
              <w:left w:val="single" w:sz="4" w:space="0" w:color="auto"/>
              <w:bottom w:val="single" w:sz="4" w:space="0" w:color="auto"/>
              <w:right w:val="single" w:sz="4" w:space="0" w:color="auto"/>
            </w:tcBorders>
            <w:vAlign w:val="center"/>
          </w:tcPr>
          <w:p w14:paraId="6C219D79"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7BC26557"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DD3D9"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GAP.UA.UMV.005</w:t>
            </w:r>
          </w:p>
        </w:tc>
        <w:tc>
          <w:tcPr>
            <w:tcW w:w="0" w:type="auto"/>
            <w:tcBorders>
              <w:top w:val="nil"/>
              <w:left w:val="nil"/>
              <w:bottom w:val="single" w:sz="4" w:space="0" w:color="auto"/>
              <w:right w:val="single" w:sz="4" w:space="0" w:color="auto"/>
            </w:tcBorders>
            <w:shd w:val="clear" w:color="auto" w:fill="auto"/>
            <w:vAlign w:val="center"/>
            <w:hideMark/>
          </w:tcPr>
          <w:p w14:paraId="4F551448"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Revisar e implementar modelo de competencias de TI</w:t>
            </w:r>
          </w:p>
        </w:tc>
        <w:tc>
          <w:tcPr>
            <w:tcW w:w="0" w:type="auto"/>
            <w:tcBorders>
              <w:top w:val="single" w:sz="4" w:space="0" w:color="auto"/>
              <w:left w:val="single" w:sz="4" w:space="0" w:color="auto"/>
              <w:bottom w:val="single" w:sz="4" w:space="0" w:color="auto"/>
              <w:right w:val="single" w:sz="4" w:space="0" w:color="auto"/>
            </w:tcBorders>
            <w:vAlign w:val="center"/>
          </w:tcPr>
          <w:p w14:paraId="0DF7F017"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41FC83BC"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B6A347"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GAP.UA.UMV.006</w:t>
            </w:r>
          </w:p>
        </w:tc>
        <w:tc>
          <w:tcPr>
            <w:tcW w:w="0" w:type="auto"/>
            <w:tcBorders>
              <w:top w:val="nil"/>
              <w:left w:val="nil"/>
              <w:bottom w:val="single" w:sz="4" w:space="0" w:color="auto"/>
              <w:right w:val="single" w:sz="4" w:space="0" w:color="auto"/>
            </w:tcBorders>
            <w:shd w:val="clear" w:color="auto" w:fill="auto"/>
            <w:vAlign w:val="center"/>
            <w:hideMark/>
          </w:tcPr>
          <w:p w14:paraId="58A2D18E"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Modificar incluir temáticas de TI en el PIC</w:t>
            </w:r>
          </w:p>
        </w:tc>
        <w:tc>
          <w:tcPr>
            <w:tcW w:w="0" w:type="auto"/>
            <w:tcBorders>
              <w:top w:val="single" w:sz="4" w:space="0" w:color="auto"/>
              <w:left w:val="single" w:sz="4" w:space="0" w:color="auto"/>
              <w:bottom w:val="single" w:sz="4" w:space="0" w:color="auto"/>
              <w:right w:val="single" w:sz="4" w:space="0" w:color="auto"/>
            </w:tcBorders>
            <w:vAlign w:val="center"/>
          </w:tcPr>
          <w:p w14:paraId="794E0AAD"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9170C5" w:rsidRPr="004B0240" w14:paraId="54544A98"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6AAED"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GAP.UA.UMV.007</w:t>
            </w:r>
          </w:p>
        </w:tc>
        <w:tc>
          <w:tcPr>
            <w:tcW w:w="0" w:type="auto"/>
            <w:tcBorders>
              <w:top w:val="nil"/>
              <w:left w:val="nil"/>
              <w:bottom w:val="single" w:sz="4" w:space="0" w:color="auto"/>
              <w:right w:val="single" w:sz="4" w:space="0" w:color="auto"/>
            </w:tcBorders>
            <w:shd w:val="clear" w:color="auto" w:fill="auto"/>
            <w:vAlign w:val="center"/>
            <w:hideMark/>
          </w:tcPr>
          <w:p w14:paraId="0AE80198"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generar e implementar plan de GCO y sus prácticas asociadas</w:t>
            </w:r>
          </w:p>
        </w:tc>
        <w:tc>
          <w:tcPr>
            <w:tcW w:w="0" w:type="auto"/>
            <w:tcBorders>
              <w:top w:val="single" w:sz="4" w:space="0" w:color="auto"/>
              <w:left w:val="single" w:sz="4" w:space="0" w:color="auto"/>
              <w:bottom w:val="single" w:sz="4" w:space="0" w:color="auto"/>
              <w:right w:val="single" w:sz="4" w:space="0" w:color="auto"/>
            </w:tcBorders>
            <w:vAlign w:val="center"/>
          </w:tcPr>
          <w:p w14:paraId="0191E03E"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5E627166"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E792B"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GAP.UA.UMV.009</w:t>
            </w:r>
          </w:p>
        </w:tc>
        <w:tc>
          <w:tcPr>
            <w:tcW w:w="0" w:type="auto"/>
            <w:tcBorders>
              <w:top w:val="nil"/>
              <w:left w:val="nil"/>
              <w:bottom w:val="single" w:sz="4" w:space="0" w:color="auto"/>
              <w:right w:val="single" w:sz="4" w:space="0" w:color="auto"/>
            </w:tcBorders>
            <w:shd w:val="clear" w:color="auto" w:fill="auto"/>
            <w:vAlign w:val="center"/>
            <w:hideMark/>
          </w:tcPr>
          <w:p w14:paraId="663B44A7"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y aplicar procedimiento de Gestión de Impactos</w:t>
            </w:r>
          </w:p>
        </w:tc>
        <w:tc>
          <w:tcPr>
            <w:tcW w:w="0" w:type="auto"/>
            <w:tcBorders>
              <w:top w:val="single" w:sz="4" w:space="0" w:color="auto"/>
              <w:left w:val="single" w:sz="4" w:space="0" w:color="auto"/>
              <w:bottom w:val="single" w:sz="4" w:space="0" w:color="auto"/>
              <w:right w:val="single" w:sz="4" w:space="0" w:color="auto"/>
            </w:tcBorders>
            <w:vAlign w:val="center"/>
          </w:tcPr>
          <w:p w14:paraId="0AC5B94D"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3DD447E2"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A53944"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GAP.UA.UMV.010</w:t>
            </w:r>
          </w:p>
        </w:tc>
        <w:tc>
          <w:tcPr>
            <w:tcW w:w="0" w:type="auto"/>
            <w:tcBorders>
              <w:top w:val="nil"/>
              <w:left w:val="nil"/>
              <w:bottom w:val="single" w:sz="4" w:space="0" w:color="auto"/>
              <w:right w:val="single" w:sz="4" w:space="0" w:color="auto"/>
            </w:tcBorders>
            <w:shd w:val="clear" w:color="auto" w:fill="auto"/>
            <w:vAlign w:val="center"/>
            <w:hideMark/>
          </w:tcPr>
          <w:p w14:paraId="3A9285B3"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e implementar procedimientos de sostenibilidad del cambio</w:t>
            </w:r>
          </w:p>
        </w:tc>
        <w:tc>
          <w:tcPr>
            <w:tcW w:w="0" w:type="auto"/>
            <w:tcBorders>
              <w:top w:val="single" w:sz="4" w:space="0" w:color="auto"/>
              <w:left w:val="single" w:sz="4" w:space="0" w:color="auto"/>
              <w:bottom w:val="single" w:sz="4" w:space="0" w:color="auto"/>
              <w:right w:val="single" w:sz="4" w:space="0" w:color="auto"/>
            </w:tcBorders>
            <w:vAlign w:val="center"/>
          </w:tcPr>
          <w:p w14:paraId="221FED03"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328CED09" w14:textId="77777777" w:rsidTr="00FD02BB">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680FF"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GAP.UA.UMV.011</w:t>
            </w:r>
          </w:p>
        </w:tc>
        <w:tc>
          <w:tcPr>
            <w:tcW w:w="0" w:type="auto"/>
            <w:tcBorders>
              <w:top w:val="nil"/>
              <w:left w:val="nil"/>
              <w:bottom w:val="single" w:sz="4" w:space="0" w:color="auto"/>
              <w:right w:val="single" w:sz="4" w:space="0" w:color="auto"/>
            </w:tcBorders>
            <w:shd w:val="clear" w:color="auto" w:fill="auto"/>
            <w:vAlign w:val="center"/>
            <w:hideMark/>
          </w:tcPr>
          <w:p w14:paraId="271F6C96"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Generación de acciones de mejora en UA</w:t>
            </w:r>
          </w:p>
        </w:tc>
        <w:tc>
          <w:tcPr>
            <w:tcW w:w="0" w:type="auto"/>
            <w:tcBorders>
              <w:top w:val="single" w:sz="4" w:space="0" w:color="auto"/>
              <w:left w:val="single" w:sz="4" w:space="0" w:color="auto"/>
              <w:bottom w:val="single" w:sz="4" w:space="0" w:color="auto"/>
              <w:right w:val="single" w:sz="4" w:space="0" w:color="auto"/>
            </w:tcBorders>
            <w:vAlign w:val="center"/>
          </w:tcPr>
          <w:p w14:paraId="7B9587F0"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25725A95" w14:textId="77777777" w:rsidTr="00FD02B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6E4D01"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GAP.UA.UMV.012</w:t>
            </w:r>
          </w:p>
        </w:tc>
        <w:tc>
          <w:tcPr>
            <w:tcW w:w="0" w:type="auto"/>
            <w:tcBorders>
              <w:top w:val="single" w:sz="4" w:space="0" w:color="auto"/>
              <w:left w:val="nil"/>
              <w:bottom w:val="single" w:sz="4" w:space="0" w:color="auto"/>
              <w:right w:val="single" w:sz="4" w:space="0" w:color="auto"/>
            </w:tcBorders>
            <w:shd w:val="clear" w:color="auto" w:fill="auto"/>
            <w:vAlign w:val="center"/>
          </w:tcPr>
          <w:p w14:paraId="198D1E4B"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Actualizar e Implementar estrategia de UA</w:t>
            </w:r>
          </w:p>
        </w:tc>
        <w:tc>
          <w:tcPr>
            <w:tcW w:w="0" w:type="auto"/>
            <w:tcBorders>
              <w:top w:val="single" w:sz="4" w:space="0" w:color="auto"/>
              <w:left w:val="single" w:sz="4" w:space="0" w:color="auto"/>
              <w:bottom w:val="single" w:sz="4" w:space="0" w:color="auto"/>
              <w:right w:val="single" w:sz="4" w:space="0" w:color="auto"/>
            </w:tcBorders>
            <w:vAlign w:val="center"/>
          </w:tcPr>
          <w:p w14:paraId="55CFF18C"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9170C5" w:rsidRPr="004B0240" w14:paraId="1A352AC8" w14:textId="77777777" w:rsidTr="00FD02B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09CDFD"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GAP.UA.UMV.014</w:t>
            </w:r>
          </w:p>
        </w:tc>
        <w:tc>
          <w:tcPr>
            <w:tcW w:w="0" w:type="auto"/>
            <w:tcBorders>
              <w:top w:val="single" w:sz="4" w:space="0" w:color="auto"/>
              <w:left w:val="nil"/>
              <w:bottom w:val="single" w:sz="4" w:space="0" w:color="auto"/>
              <w:right w:val="single" w:sz="4" w:space="0" w:color="auto"/>
            </w:tcBorders>
            <w:shd w:val="clear" w:color="auto" w:fill="auto"/>
            <w:vAlign w:val="center"/>
          </w:tcPr>
          <w:p w14:paraId="26301DCE"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e implementación del Procedimiento de Gestión de la AE</w:t>
            </w:r>
          </w:p>
        </w:tc>
        <w:tc>
          <w:tcPr>
            <w:tcW w:w="0" w:type="auto"/>
            <w:tcBorders>
              <w:top w:val="single" w:sz="4" w:space="0" w:color="auto"/>
              <w:left w:val="single" w:sz="4" w:space="0" w:color="auto"/>
              <w:bottom w:val="single" w:sz="4" w:space="0" w:color="auto"/>
              <w:right w:val="single" w:sz="4" w:space="0" w:color="auto"/>
            </w:tcBorders>
            <w:vAlign w:val="center"/>
          </w:tcPr>
          <w:p w14:paraId="1EF438D6"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9170C5" w:rsidRPr="004B0240" w14:paraId="172AF748" w14:textId="77777777" w:rsidTr="00FD02B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B7079D"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GAP.UA.UMV.015</w:t>
            </w:r>
          </w:p>
        </w:tc>
        <w:tc>
          <w:tcPr>
            <w:tcW w:w="0" w:type="auto"/>
            <w:tcBorders>
              <w:top w:val="single" w:sz="4" w:space="0" w:color="auto"/>
              <w:left w:val="nil"/>
              <w:bottom w:val="single" w:sz="4" w:space="0" w:color="auto"/>
              <w:right w:val="single" w:sz="4" w:space="0" w:color="auto"/>
            </w:tcBorders>
            <w:shd w:val="clear" w:color="auto" w:fill="auto"/>
            <w:vAlign w:val="center"/>
          </w:tcPr>
          <w:p w14:paraId="7CABB40D"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evaluación financiera en la gestión de proyectos</w:t>
            </w:r>
          </w:p>
        </w:tc>
        <w:tc>
          <w:tcPr>
            <w:tcW w:w="0" w:type="auto"/>
            <w:tcBorders>
              <w:top w:val="single" w:sz="4" w:space="0" w:color="auto"/>
              <w:left w:val="single" w:sz="4" w:space="0" w:color="auto"/>
              <w:bottom w:val="single" w:sz="4" w:space="0" w:color="auto"/>
              <w:right w:val="single" w:sz="4" w:space="0" w:color="auto"/>
            </w:tcBorders>
            <w:vAlign w:val="center"/>
          </w:tcPr>
          <w:p w14:paraId="62274265"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6AE0B56B" w14:textId="77777777" w:rsidTr="00FD02B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65D4FC8"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 xml:space="preserve">GAP.UA.UMV.016  </w:t>
            </w:r>
          </w:p>
        </w:tc>
        <w:tc>
          <w:tcPr>
            <w:tcW w:w="0" w:type="auto"/>
            <w:tcBorders>
              <w:top w:val="single" w:sz="4" w:space="0" w:color="auto"/>
              <w:left w:val="nil"/>
              <w:bottom w:val="single" w:sz="4" w:space="0" w:color="auto"/>
              <w:right w:val="single" w:sz="4" w:space="0" w:color="auto"/>
            </w:tcBorders>
            <w:shd w:val="clear" w:color="auto" w:fill="auto"/>
            <w:vAlign w:val="center"/>
          </w:tcPr>
          <w:p w14:paraId="24CAA890"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Integrar el Plan de capacitación y entrenamiento para los sistemas de información a la estrategia de uso y apropiación</w:t>
            </w:r>
          </w:p>
        </w:tc>
        <w:tc>
          <w:tcPr>
            <w:tcW w:w="0" w:type="auto"/>
            <w:tcBorders>
              <w:top w:val="single" w:sz="4" w:space="0" w:color="auto"/>
              <w:left w:val="single" w:sz="4" w:space="0" w:color="auto"/>
              <w:bottom w:val="single" w:sz="4" w:space="0" w:color="auto"/>
              <w:right w:val="single" w:sz="4" w:space="0" w:color="auto"/>
            </w:tcBorders>
            <w:vAlign w:val="center"/>
          </w:tcPr>
          <w:p w14:paraId="0DB16E4A"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170C5" w:rsidRPr="004B0240" w14:paraId="60FB89EF" w14:textId="77777777" w:rsidTr="00FD02B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9CADFA" w14:textId="77777777" w:rsidR="009170C5" w:rsidRPr="004B0240" w:rsidRDefault="009170C5" w:rsidP="00160785">
            <w:pPr>
              <w:spacing w:after="0" w:line="240" w:lineRule="auto"/>
              <w:jc w:val="center"/>
              <w:rPr>
                <w:rFonts w:ascii="Arial" w:hAnsi="Arial" w:cs="Arial"/>
                <w:color w:val="000000"/>
                <w:sz w:val="20"/>
                <w:szCs w:val="20"/>
              </w:rPr>
            </w:pPr>
            <w:r w:rsidRPr="004B0240">
              <w:rPr>
                <w:rFonts w:ascii="Arial" w:hAnsi="Arial" w:cs="Arial"/>
                <w:color w:val="000000"/>
                <w:sz w:val="20"/>
                <w:szCs w:val="20"/>
              </w:rPr>
              <w:t>GAP.UA.UMV.017.</w:t>
            </w:r>
          </w:p>
        </w:tc>
        <w:tc>
          <w:tcPr>
            <w:tcW w:w="0" w:type="auto"/>
            <w:tcBorders>
              <w:top w:val="single" w:sz="4" w:space="0" w:color="auto"/>
              <w:left w:val="nil"/>
              <w:bottom w:val="single" w:sz="4" w:space="0" w:color="auto"/>
              <w:right w:val="single" w:sz="4" w:space="0" w:color="auto"/>
            </w:tcBorders>
            <w:shd w:val="clear" w:color="auto" w:fill="auto"/>
            <w:vAlign w:val="center"/>
          </w:tcPr>
          <w:p w14:paraId="1ACB1D13" w14:textId="77777777" w:rsidR="009170C5" w:rsidRPr="004B0240" w:rsidRDefault="009170C5" w:rsidP="00160785">
            <w:pPr>
              <w:spacing w:after="0" w:line="240" w:lineRule="auto"/>
              <w:jc w:val="both"/>
              <w:rPr>
                <w:rFonts w:ascii="Arial" w:hAnsi="Arial" w:cs="Arial"/>
                <w:color w:val="000000"/>
                <w:sz w:val="20"/>
                <w:szCs w:val="20"/>
              </w:rPr>
            </w:pPr>
            <w:r w:rsidRPr="004B0240">
              <w:rPr>
                <w:rFonts w:ascii="Arial" w:hAnsi="Arial" w:cs="Arial"/>
                <w:color w:val="000000"/>
                <w:sz w:val="20"/>
                <w:szCs w:val="20"/>
              </w:rPr>
              <w:t>Adquirir herramienta de arquitectura Empresarial</w:t>
            </w:r>
          </w:p>
        </w:tc>
        <w:tc>
          <w:tcPr>
            <w:tcW w:w="0" w:type="auto"/>
            <w:tcBorders>
              <w:top w:val="single" w:sz="4" w:space="0" w:color="auto"/>
              <w:left w:val="single" w:sz="4" w:space="0" w:color="auto"/>
              <w:bottom w:val="single" w:sz="4" w:space="0" w:color="auto"/>
              <w:right w:val="single" w:sz="4" w:space="0" w:color="auto"/>
            </w:tcBorders>
            <w:vAlign w:val="center"/>
          </w:tcPr>
          <w:p w14:paraId="7D271FCA" w14:textId="77777777" w:rsidR="009170C5" w:rsidRPr="004B0240" w:rsidRDefault="009170C5" w:rsidP="009170C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bl>
    <w:p w14:paraId="2CE771EA" w14:textId="78AD6016" w:rsidR="00160785" w:rsidRPr="004B0240" w:rsidRDefault="00160785" w:rsidP="00160785">
      <w:pPr>
        <w:pStyle w:val="Descripcin"/>
        <w:spacing w:after="0" w:line="240" w:lineRule="auto"/>
        <w:jc w:val="center"/>
        <w:rPr>
          <w:rFonts w:ascii="Arial" w:hAnsi="Arial" w:cs="Arial"/>
        </w:rPr>
      </w:pPr>
      <w:bookmarkStart w:id="292" w:name="_Toc58956575"/>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29</w:t>
      </w:r>
      <w:r w:rsidRPr="004B0240">
        <w:rPr>
          <w:rFonts w:ascii="Arial" w:hAnsi="Arial" w:cs="Arial"/>
        </w:rPr>
        <w:fldChar w:fldCharType="end"/>
      </w:r>
      <w:r w:rsidRPr="004B0240">
        <w:rPr>
          <w:rFonts w:ascii="Arial" w:hAnsi="Arial" w:cs="Arial"/>
        </w:rPr>
        <w:t>. Brechas dominio de Uso y Apropiación</w:t>
      </w:r>
      <w:bookmarkEnd w:id="292"/>
    </w:p>
    <w:p w14:paraId="4609DA8D" w14:textId="77777777" w:rsidR="00160785" w:rsidRPr="004B0240" w:rsidRDefault="00160785" w:rsidP="00160785">
      <w:pPr>
        <w:pStyle w:val="Descripcin"/>
        <w:spacing w:after="0" w:line="240" w:lineRule="auto"/>
        <w:jc w:val="center"/>
        <w:rPr>
          <w:rFonts w:ascii="Arial" w:hAnsi="Arial" w:cs="Arial"/>
        </w:rPr>
      </w:pPr>
      <w:r w:rsidRPr="004B0240">
        <w:rPr>
          <w:rFonts w:ascii="Arial" w:hAnsi="Arial" w:cs="Arial"/>
        </w:rPr>
        <w:t>Fuente: Catálogo de Brechas</w:t>
      </w:r>
    </w:p>
    <w:p w14:paraId="03122413" w14:textId="77777777" w:rsidR="007549C4" w:rsidRPr="004B0240" w:rsidRDefault="007549C4" w:rsidP="004C40A9">
      <w:pPr>
        <w:spacing w:after="0" w:line="240" w:lineRule="auto"/>
        <w:rPr>
          <w:rFonts w:ascii="Arial" w:hAnsi="Arial" w:cs="Arial"/>
          <w:sz w:val="20"/>
          <w:shd w:val="clear" w:color="auto" w:fill="FFFFFF"/>
        </w:rPr>
      </w:pPr>
    </w:p>
    <w:p w14:paraId="69FEA000" w14:textId="77777777" w:rsidR="00D64F77" w:rsidRPr="004B0240" w:rsidRDefault="00D64F77" w:rsidP="00C2451C">
      <w:pPr>
        <w:pStyle w:val="Ttulo3"/>
        <w:numPr>
          <w:ilvl w:val="2"/>
          <w:numId w:val="8"/>
        </w:numPr>
        <w:spacing w:before="0" w:after="0" w:line="240" w:lineRule="auto"/>
        <w:rPr>
          <w:rFonts w:cs="Arial"/>
          <w:shd w:val="clear" w:color="auto" w:fill="FFFFFF"/>
          <w:lang w:val="es-CO"/>
        </w:rPr>
      </w:pPr>
      <w:bookmarkStart w:id="293" w:name="_Toc58954954"/>
      <w:r w:rsidRPr="004B0240">
        <w:rPr>
          <w:rFonts w:cs="Arial"/>
        </w:rPr>
        <w:t>Dominio</w:t>
      </w:r>
      <w:r w:rsidR="00AF7DF8" w:rsidRPr="004B0240">
        <w:rPr>
          <w:rFonts w:cs="Arial"/>
        </w:rPr>
        <w:t xml:space="preserve"> </w:t>
      </w:r>
      <w:r w:rsidRPr="004B0240">
        <w:rPr>
          <w:rFonts w:cs="Arial"/>
        </w:rPr>
        <w:t>Información</w:t>
      </w:r>
      <w:bookmarkEnd w:id="2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6"/>
        <w:gridCol w:w="6314"/>
        <w:gridCol w:w="1485"/>
      </w:tblGrid>
      <w:tr w:rsidR="0022361F" w:rsidRPr="004B0240" w14:paraId="0DA90CA2" w14:textId="77777777" w:rsidTr="00FD02BB">
        <w:trPr>
          <w:trHeight w:val="20"/>
          <w:tblHeader/>
        </w:trPr>
        <w:tc>
          <w:tcPr>
            <w:tcW w:w="0" w:type="auto"/>
            <w:shd w:val="clear" w:color="auto" w:fill="D9D9D9" w:themeFill="background1" w:themeFillShade="D9"/>
            <w:noWrap/>
            <w:vAlign w:val="center"/>
            <w:hideMark/>
          </w:tcPr>
          <w:p w14:paraId="684D1B8F" w14:textId="77777777" w:rsidR="00AB3985" w:rsidRPr="004B0240" w:rsidRDefault="00AB3985" w:rsidP="00AB39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Código</w:t>
            </w:r>
          </w:p>
        </w:tc>
        <w:tc>
          <w:tcPr>
            <w:tcW w:w="0" w:type="auto"/>
            <w:shd w:val="clear" w:color="auto" w:fill="D9D9D9" w:themeFill="background1" w:themeFillShade="D9"/>
            <w:vAlign w:val="center"/>
            <w:hideMark/>
          </w:tcPr>
          <w:p w14:paraId="71271B95" w14:textId="77777777" w:rsidR="00AB3985" w:rsidRPr="004B0240" w:rsidRDefault="00AB3985" w:rsidP="00AB39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w:t>
            </w:r>
          </w:p>
        </w:tc>
        <w:tc>
          <w:tcPr>
            <w:tcW w:w="0" w:type="auto"/>
            <w:shd w:val="clear" w:color="auto" w:fill="D9D9D9" w:themeFill="background1" w:themeFillShade="D9"/>
            <w:vAlign w:val="center"/>
          </w:tcPr>
          <w:p w14:paraId="045A0CC8" w14:textId="77777777" w:rsidR="00AB3985" w:rsidRPr="004B0240" w:rsidRDefault="00AB3985" w:rsidP="00AB3985">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 xml:space="preserve">Tipo Brecha </w:t>
            </w:r>
            <w:r w:rsidRPr="004B0240">
              <w:rPr>
                <w:rFonts w:ascii="Arial" w:hAnsi="Arial" w:cs="Arial"/>
                <w:b/>
                <w:bCs/>
                <w:color w:val="000000"/>
                <w:sz w:val="20"/>
                <w:szCs w:val="20"/>
              </w:rPr>
              <w:br/>
              <w:t>(Nueva, Modificar, Eliminar)</w:t>
            </w:r>
          </w:p>
        </w:tc>
      </w:tr>
      <w:tr w:rsidR="0022361F" w:rsidRPr="004B0240" w14:paraId="1C8C1A99" w14:textId="77777777" w:rsidTr="00FD02BB">
        <w:trPr>
          <w:trHeight w:val="20"/>
        </w:trPr>
        <w:tc>
          <w:tcPr>
            <w:tcW w:w="0" w:type="auto"/>
            <w:shd w:val="clear" w:color="auto" w:fill="auto"/>
            <w:vAlign w:val="center"/>
            <w:hideMark/>
          </w:tcPr>
          <w:p w14:paraId="29564A44" w14:textId="77777777" w:rsidR="00AB3985" w:rsidRPr="004761DB" w:rsidRDefault="00AB3985"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GAP.IN.UMV.10</w:t>
            </w:r>
          </w:p>
        </w:tc>
        <w:tc>
          <w:tcPr>
            <w:tcW w:w="0" w:type="auto"/>
            <w:shd w:val="clear" w:color="auto" w:fill="auto"/>
            <w:vAlign w:val="center"/>
            <w:hideMark/>
          </w:tcPr>
          <w:p w14:paraId="6E6BDB02" w14:textId="77777777" w:rsidR="00AB3985" w:rsidRPr="004B0240" w:rsidRDefault="00AB3985" w:rsidP="00AB398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 Actualizar definiciones de los mecanismos para el uso de los componentes de información</w:t>
            </w:r>
          </w:p>
        </w:tc>
        <w:tc>
          <w:tcPr>
            <w:tcW w:w="0" w:type="auto"/>
            <w:vAlign w:val="center"/>
          </w:tcPr>
          <w:p w14:paraId="3ABDC06E" w14:textId="77777777" w:rsidR="00AB3985" w:rsidRPr="004B0240" w:rsidRDefault="00AB3985"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22361F" w:rsidRPr="004B0240" w14:paraId="4BCD6DAE" w14:textId="77777777" w:rsidTr="00FD02BB">
        <w:trPr>
          <w:trHeight w:val="20"/>
        </w:trPr>
        <w:tc>
          <w:tcPr>
            <w:tcW w:w="0" w:type="auto"/>
            <w:shd w:val="clear" w:color="auto" w:fill="auto"/>
            <w:vAlign w:val="center"/>
            <w:hideMark/>
          </w:tcPr>
          <w:p w14:paraId="45E522DE" w14:textId="77777777" w:rsidR="00AB3985" w:rsidRPr="004761DB" w:rsidRDefault="00AB3985"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GAP.IN.UMV.13</w:t>
            </w:r>
          </w:p>
        </w:tc>
        <w:tc>
          <w:tcPr>
            <w:tcW w:w="0" w:type="auto"/>
            <w:shd w:val="clear" w:color="auto" w:fill="auto"/>
            <w:vAlign w:val="center"/>
            <w:hideMark/>
          </w:tcPr>
          <w:p w14:paraId="02777CD6" w14:textId="77777777" w:rsidR="00AB3985" w:rsidRPr="004B0240" w:rsidRDefault="00AB3985" w:rsidP="00AB3985">
            <w:pPr>
              <w:spacing w:after="0" w:line="240" w:lineRule="auto"/>
              <w:jc w:val="both"/>
              <w:rPr>
                <w:rFonts w:ascii="Arial" w:hAnsi="Arial" w:cs="Arial"/>
                <w:color w:val="000000"/>
                <w:sz w:val="20"/>
                <w:szCs w:val="20"/>
              </w:rPr>
            </w:pPr>
            <w:r w:rsidRPr="004B0240">
              <w:rPr>
                <w:rFonts w:ascii="Arial" w:hAnsi="Arial" w:cs="Arial"/>
                <w:color w:val="000000"/>
                <w:sz w:val="20"/>
                <w:szCs w:val="20"/>
              </w:rPr>
              <w:t>Incluir el procedimiento y herramientas para el reporte de hallazgos</w:t>
            </w:r>
          </w:p>
        </w:tc>
        <w:tc>
          <w:tcPr>
            <w:tcW w:w="0" w:type="auto"/>
            <w:vAlign w:val="center"/>
          </w:tcPr>
          <w:p w14:paraId="3CFCDD95" w14:textId="77777777" w:rsidR="00AB3985" w:rsidRPr="004B0240" w:rsidRDefault="00AB3985"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22361F" w:rsidRPr="004B0240" w14:paraId="078C13AA" w14:textId="77777777" w:rsidTr="00FD02BB">
        <w:trPr>
          <w:trHeight w:val="20"/>
        </w:trPr>
        <w:tc>
          <w:tcPr>
            <w:tcW w:w="0" w:type="auto"/>
            <w:shd w:val="clear" w:color="auto" w:fill="auto"/>
            <w:vAlign w:val="center"/>
          </w:tcPr>
          <w:p w14:paraId="22F580CF" w14:textId="77777777" w:rsidR="00FB06CA" w:rsidRPr="004761DB" w:rsidRDefault="00FB06CA"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GAP.IN.UMV.14</w:t>
            </w:r>
          </w:p>
        </w:tc>
        <w:tc>
          <w:tcPr>
            <w:tcW w:w="0" w:type="auto"/>
            <w:shd w:val="clear" w:color="auto" w:fill="auto"/>
            <w:vAlign w:val="center"/>
          </w:tcPr>
          <w:p w14:paraId="3F5B3B73" w14:textId="77777777" w:rsidR="00FB06CA" w:rsidRPr="004B0240" w:rsidRDefault="00FB06CA" w:rsidP="00AB3985">
            <w:pPr>
              <w:spacing w:after="0" w:line="240" w:lineRule="auto"/>
              <w:jc w:val="both"/>
              <w:rPr>
                <w:rFonts w:ascii="Arial" w:hAnsi="Arial" w:cs="Arial"/>
                <w:color w:val="000000"/>
                <w:sz w:val="20"/>
                <w:szCs w:val="20"/>
              </w:rPr>
            </w:pPr>
            <w:r w:rsidRPr="004B0240">
              <w:rPr>
                <w:rFonts w:ascii="Arial" w:hAnsi="Arial" w:cs="Arial"/>
                <w:color w:val="000000"/>
                <w:sz w:val="20"/>
                <w:szCs w:val="20"/>
              </w:rPr>
              <w:t>Definir e implementar las políticas y procedimientos que aseguren la calidad de la información</w:t>
            </w:r>
          </w:p>
        </w:tc>
        <w:tc>
          <w:tcPr>
            <w:tcW w:w="0" w:type="auto"/>
            <w:vAlign w:val="center"/>
          </w:tcPr>
          <w:p w14:paraId="2A0471BC" w14:textId="77777777" w:rsidR="00FB06CA" w:rsidRPr="004B0240" w:rsidRDefault="00FB06CA"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22361F" w:rsidRPr="004B0240" w14:paraId="11A8E6DC" w14:textId="77777777" w:rsidTr="00FD02BB">
        <w:trPr>
          <w:trHeight w:val="20"/>
        </w:trPr>
        <w:tc>
          <w:tcPr>
            <w:tcW w:w="0" w:type="auto"/>
            <w:shd w:val="clear" w:color="auto" w:fill="auto"/>
            <w:vAlign w:val="center"/>
            <w:hideMark/>
          </w:tcPr>
          <w:p w14:paraId="23DB167C" w14:textId="77777777" w:rsidR="00AB3985" w:rsidRPr="004761DB" w:rsidRDefault="00AB3985"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GAP.IN.UMV.15</w:t>
            </w:r>
          </w:p>
        </w:tc>
        <w:tc>
          <w:tcPr>
            <w:tcW w:w="0" w:type="auto"/>
            <w:shd w:val="clear" w:color="auto" w:fill="auto"/>
            <w:vAlign w:val="center"/>
            <w:hideMark/>
          </w:tcPr>
          <w:p w14:paraId="26FA4F97" w14:textId="77777777" w:rsidR="00AB3985" w:rsidRPr="004B0240" w:rsidRDefault="00AB3985" w:rsidP="00AB3985">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e implementar el procedimiento que se encargue de hacer auditoria y trazabilidad de componentes de información</w:t>
            </w:r>
          </w:p>
        </w:tc>
        <w:tc>
          <w:tcPr>
            <w:tcW w:w="0" w:type="auto"/>
            <w:vAlign w:val="center"/>
          </w:tcPr>
          <w:p w14:paraId="6BCC24B3" w14:textId="77777777" w:rsidR="00AB3985" w:rsidRPr="004B0240" w:rsidRDefault="00FB06CA"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22361F" w:rsidRPr="004B0240" w14:paraId="72963E80" w14:textId="77777777" w:rsidTr="00FD02BB">
        <w:trPr>
          <w:trHeight w:val="20"/>
        </w:trPr>
        <w:tc>
          <w:tcPr>
            <w:tcW w:w="0" w:type="auto"/>
            <w:shd w:val="clear" w:color="auto" w:fill="auto"/>
            <w:vAlign w:val="center"/>
          </w:tcPr>
          <w:p w14:paraId="17AD34E8" w14:textId="77777777" w:rsidR="00FB06CA" w:rsidRPr="004761DB" w:rsidRDefault="00FB06CA"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GAP.IN.UMV.16</w:t>
            </w:r>
          </w:p>
        </w:tc>
        <w:tc>
          <w:tcPr>
            <w:tcW w:w="0" w:type="auto"/>
            <w:shd w:val="clear" w:color="auto" w:fill="auto"/>
            <w:vAlign w:val="center"/>
          </w:tcPr>
          <w:p w14:paraId="6AD3577C" w14:textId="77777777" w:rsidR="00FB06CA" w:rsidRPr="004B0240" w:rsidRDefault="00FB06CA" w:rsidP="00FB06CA">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el gobierno de los componentes de información y los roles y responsabilidades que se definen para gobernar la información.</w:t>
            </w:r>
          </w:p>
        </w:tc>
        <w:tc>
          <w:tcPr>
            <w:tcW w:w="0" w:type="auto"/>
            <w:vAlign w:val="center"/>
          </w:tcPr>
          <w:p w14:paraId="48D01A85" w14:textId="77777777" w:rsidR="00FB06CA" w:rsidRPr="004B0240" w:rsidRDefault="00FB06CA"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B06CA" w:rsidRPr="004B0240" w14:paraId="37D0ACC2" w14:textId="77777777" w:rsidTr="00FD02BB">
        <w:trPr>
          <w:trHeight w:val="20"/>
        </w:trPr>
        <w:tc>
          <w:tcPr>
            <w:tcW w:w="0" w:type="auto"/>
            <w:shd w:val="clear" w:color="auto" w:fill="auto"/>
            <w:vAlign w:val="center"/>
          </w:tcPr>
          <w:p w14:paraId="08E89AB5" w14:textId="77777777" w:rsidR="00FB06CA" w:rsidRPr="004761DB" w:rsidRDefault="00FB06CA"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GAP.IN.UMV.17</w:t>
            </w:r>
          </w:p>
        </w:tc>
        <w:tc>
          <w:tcPr>
            <w:tcW w:w="0" w:type="auto"/>
            <w:shd w:val="clear" w:color="auto" w:fill="auto"/>
            <w:vAlign w:val="center"/>
          </w:tcPr>
          <w:p w14:paraId="5E83BBF0" w14:textId="77777777" w:rsidR="00FB06CA" w:rsidRPr="004B0240" w:rsidRDefault="00FB06CA" w:rsidP="00FB06CA">
            <w:pPr>
              <w:spacing w:after="0" w:line="240" w:lineRule="auto"/>
              <w:jc w:val="both"/>
              <w:rPr>
                <w:rFonts w:ascii="Arial" w:hAnsi="Arial" w:cs="Arial"/>
                <w:color w:val="000000"/>
                <w:sz w:val="20"/>
                <w:szCs w:val="20"/>
              </w:rPr>
            </w:pPr>
            <w:r w:rsidRPr="004B0240">
              <w:rPr>
                <w:rFonts w:ascii="Arial" w:hAnsi="Arial" w:cs="Arial"/>
                <w:color w:val="000000"/>
                <w:sz w:val="20"/>
                <w:szCs w:val="20"/>
              </w:rPr>
              <w:t>Modificar Actualizar las vistas y componentes de información.</w:t>
            </w:r>
          </w:p>
        </w:tc>
        <w:tc>
          <w:tcPr>
            <w:tcW w:w="0" w:type="auto"/>
            <w:vAlign w:val="center"/>
          </w:tcPr>
          <w:p w14:paraId="7ECDCA23" w14:textId="77777777" w:rsidR="00FB06CA" w:rsidRPr="004B0240" w:rsidRDefault="00FB06CA"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B06CA" w:rsidRPr="004B0240" w14:paraId="57D7780E" w14:textId="77777777" w:rsidTr="00FD02BB">
        <w:trPr>
          <w:trHeight w:val="20"/>
        </w:trPr>
        <w:tc>
          <w:tcPr>
            <w:tcW w:w="0" w:type="auto"/>
            <w:shd w:val="clear" w:color="auto" w:fill="auto"/>
            <w:vAlign w:val="center"/>
          </w:tcPr>
          <w:p w14:paraId="5B8054AF" w14:textId="77777777" w:rsidR="00FB06CA" w:rsidRPr="004761DB" w:rsidRDefault="00FB06CA"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GAP.IN.UMV.18</w:t>
            </w:r>
          </w:p>
        </w:tc>
        <w:tc>
          <w:tcPr>
            <w:tcW w:w="0" w:type="auto"/>
            <w:shd w:val="clear" w:color="auto" w:fill="auto"/>
            <w:vAlign w:val="center"/>
          </w:tcPr>
          <w:p w14:paraId="653D9EFB" w14:textId="35FEB94E" w:rsidR="00FB06CA" w:rsidRPr="004B0240" w:rsidRDefault="00FB06CA" w:rsidP="00FB06CA">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Adecuar las capacidades de la infraestructura, talento humano, sistemas de información y mecanismos de intercambio para la adopción del protocolo de intercambio de información X-Road dado por </w:t>
            </w:r>
            <w:r w:rsidR="000E5788" w:rsidRPr="004B0240">
              <w:rPr>
                <w:rFonts w:ascii="Arial" w:hAnsi="Arial" w:cs="Arial"/>
                <w:color w:val="000000"/>
                <w:sz w:val="20"/>
                <w:szCs w:val="20"/>
              </w:rPr>
              <w:t>MinTIC</w:t>
            </w:r>
            <w:r w:rsidRPr="004B0240">
              <w:rPr>
                <w:rFonts w:ascii="Arial" w:hAnsi="Arial" w:cs="Arial"/>
                <w:color w:val="000000"/>
                <w:sz w:val="20"/>
                <w:szCs w:val="20"/>
              </w:rPr>
              <w:t xml:space="preserve"> (2020) Decreto 620 de 2020.</w:t>
            </w:r>
          </w:p>
        </w:tc>
        <w:tc>
          <w:tcPr>
            <w:tcW w:w="0" w:type="auto"/>
            <w:vAlign w:val="center"/>
          </w:tcPr>
          <w:p w14:paraId="0808E21F" w14:textId="77777777" w:rsidR="00FB06CA" w:rsidRPr="004B0240" w:rsidRDefault="00FB06CA"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22361F" w:rsidRPr="004B0240" w14:paraId="4B1ECF95" w14:textId="77777777" w:rsidTr="00FD02BB">
        <w:trPr>
          <w:trHeight w:val="20"/>
        </w:trPr>
        <w:tc>
          <w:tcPr>
            <w:tcW w:w="0" w:type="auto"/>
            <w:shd w:val="clear" w:color="auto" w:fill="auto"/>
            <w:vAlign w:val="center"/>
          </w:tcPr>
          <w:p w14:paraId="0025A527" w14:textId="77777777" w:rsidR="0022361F"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GAP.IN.UMV.19</w:t>
            </w:r>
          </w:p>
        </w:tc>
        <w:tc>
          <w:tcPr>
            <w:tcW w:w="0" w:type="auto"/>
            <w:shd w:val="clear" w:color="auto" w:fill="auto"/>
            <w:vAlign w:val="center"/>
          </w:tcPr>
          <w:p w14:paraId="3F3D8A81" w14:textId="77777777" w:rsidR="0022361F" w:rsidRPr="004B0240" w:rsidRDefault="0022361F" w:rsidP="00FB06CA">
            <w:pPr>
              <w:spacing w:after="0" w:line="240" w:lineRule="auto"/>
              <w:jc w:val="both"/>
              <w:rPr>
                <w:rFonts w:ascii="Arial" w:hAnsi="Arial" w:cs="Arial"/>
                <w:color w:val="000000"/>
                <w:sz w:val="20"/>
                <w:szCs w:val="20"/>
              </w:rPr>
            </w:pPr>
            <w:r w:rsidRPr="004B0240">
              <w:rPr>
                <w:rFonts w:ascii="Arial" w:hAnsi="Arial" w:cs="Arial"/>
                <w:color w:val="000000"/>
                <w:sz w:val="20"/>
                <w:szCs w:val="20"/>
              </w:rPr>
              <w:t>Revisar canales existentes y actualizar de ser necesario.</w:t>
            </w:r>
          </w:p>
        </w:tc>
        <w:tc>
          <w:tcPr>
            <w:tcW w:w="0" w:type="auto"/>
            <w:vAlign w:val="center"/>
          </w:tcPr>
          <w:p w14:paraId="36F75FB1" w14:textId="77777777" w:rsidR="0022361F"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22361F" w:rsidRPr="004B0240" w14:paraId="7673A7C7" w14:textId="77777777" w:rsidTr="00FD02BB">
        <w:trPr>
          <w:trHeight w:val="20"/>
        </w:trPr>
        <w:tc>
          <w:tcPr>
            <w:tcW w:w="0" w:type="auto"/>
            <w:shd w:val="clear" w:color="auto" w:fill="auto"/>
            <w:vAlign w:val="center"/>
          </w:tcPr>
          <w:p w14:paraId="780E6F80" w14:textId="77777777" w:rsidR="0022361F"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GAP.IN.UMV.20</w:t>
            </w:r>
          </w:p>
        </w:tc>
        <w:tc>
          <w:tcPr>
            <w:tcW w:w="0" w:type="auto"/>
            <w:shd w:val="clear" w:color="auto" w:fill="auto"/>
            <w:vAlign w:val="center"/>
          </w:tcPr>
          <w:p w14:paraId="5CD882AD" w14:textId="77777777" w:rsidR="0022361F" w:rsidRPr="004B0240" w:rsidRDefault="0022361F" w:rsidP="00FB06CA">
            <w:pPr>
              <w:spacing w:after="0" w:line="240" w:lineRule="auto"/>
              <w:jc w:val="both"/>
              <w:rPr>
                <w:rFonts w:ascii="Arial" w:hAnsi="Arial" w:cs="Arial"/>
                <w:color w:val="000000"/>
                <w:sz w:val="20"/>
                <w:szCs w:val="20"/>
              </w:rPr>
            </w:pPr>
            <w:r w:rsidRPr="004B0240">
              <w:rPr>
                <w:rFonts w:ascii="Arial" w:hAnsi="Arial" w:cs="Arial"/>
                <w:color w:val="000000"/>
                <w:sz w:val="20"/>
                <w:szCs w:val="20"/>
              </w:rPr>
              <w:t>Revisar y actualizar en caso de ser necesario las fuentes únicas de información.</w:t>
            </w:r>
          </w:p>
        </w:tc>
        <w:tc>
          <w:tcPr>
            <w:tcW w:w="0" w:type="auto"/>
            <w:vAlign w:val="center"/>
          </w:tcPr>
          <w:p w14:paraId="791A0661" w14:textId="77777777" w:rsidR="0022361F"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B06CA" w:rsidRPr="004B0240" w14:paraId="2DCABF21" w14:textId="77777777" w:rsidTr="00FD02BB">
        <w:trPr>
          <w:trHeight w:val="20"/>
        </w:trPr>
        <w:tc>
          <w:tcPr>
            <w:tcW w:w="0" w:type="auto"/>
            <w:shd w:val="clear" w:color="auto" w:fill="auto"/>
            <w:vAlign w:val="center"/>
          </w:tcPr>
          <w:p w14:paraId="4DF876E7" w14:textId="77777777" w:rsidR="00FB06CA"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lastRenderedPageBreak/>
              <w:t>GAP.IN.UMV.23</w:t>
            </w:r>
          </w:p>
        </w:tc>
        <w:tc>
          <w:tcPr>
            <w:tcW w:w="0" w:type="auto"/>
            <w:shd w:val="clear" w:color="auto" w:fill="auto"/>
            <w:vAlign w:val="center"/>
          </w:tcPr>
          <w:p w14:paraId="4FF64E43" w14:textId="77777777" w:rsidR="00FB06CA" w:rsidRPr="004B0240" w:rsidRDefault="0022361F" w:rsidP="0022361F">
            <w:pPr>
              <w:spacing w:after="0" w:line="240" w:lineRule="auto"/>
              <w:jc w:val="both"/>
              <w:rPr>
                <w:rFonts w:ascii="Arial" w:hAnsi="Arial" w:cs="Arial"/>
                <w:color w:val="000000"/>
                <w:sz w:val="20"/>
                <w:szCs w:val="20"/>
              </w:rPr>
            </w:pPr>
            <w:r w:rsidRPr="004B0240">
              <w:rPr>
                <w:rFonts w:ascii="Arial" w:hAnsi="Arial" w:cs="Arial"/>
                <w:color w:val="000000"/>
                <w:sz w:val="20"/>
                <w:szCs w:val="20"/>
              </w:rPr>
              <w:t>Coordinar las acciones para la Implementar del código postal con las diferentes dependencias de la entidad para dar cumplimento al decreto 852</w:t>
            </w:r>
            <w:r w:rsidR="00E4514B" w:rsidRPr="004B0240">
              <w:rPr>
                <w:rFonts w:ascii="Arial" w:hAnsi="Arial" w:cs="Arial"/>
                <w:color w:val="000000"/>
                <w:sz w:val="20"/>
                <w:szCs w:val="20"/>
              </w:rPr>
              <w:t xml:space="preserve"> </w:t>
            </w:r>
            <w:r w:rsidRPr="004B0240">
              <w:rPr>
                <w:rFonts w:ascii="Arial" w:hAnsi="Arial" w:cs="Arial"/>
                <w:color w:val="000000"/>
                <w:sz w:val="20"/>
                <w:szCs w:val="20"/>
              </w:rPr>
              <w:t>de 2013.</w:t>
            </w:r>
          </w:p>
        </w:tc>
        <w:tc>
          <w:tcPr>
            <w:tcW w:w="0" w:type="auto"/>
            <w:vAlign w:val="center"/>
          </w:tcPr>
          <w:p w14:paraId="37255215" w14:textId="77777777" w:rsidR="00FB06CA"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22361F" w:rsidRPr="004B0240" w14:paraId="323DF8BF" w14:textId="77777777" w:rsidTr="00FD02BB">
        <w:trPr>
          <w:trHeight w:val="20"/>
        </w:trPr>
        <w:tc>
          <w:tcPr>
            <w:tcW w:w="0" w:type="auto"/>
            <w:shd w:val="clear" w:color="auto" w:fill="auto"/>
            <w:vAlign w:val="center"/>
          </w:tcPr>
          <w:p w14:paraId="5613241D" w14:textId="77777777" w:rsidR="0022361F"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GAP.IN.UMV.24</w:t>
            </w:r>
          </w:p>
        </w:tc>
        <w:tc>
          <w:tcPr>
            <w:tcW w:w="0" w:type="auto"/>
            <w:shd w:val="clear" w:color="auto" w:fill="auto"/>
            <w:vAlign w:val="center"/>
          </w:tcPr>
          <w:p w14:paraId="375D3F2F" w14:textId="77777777" w:rsidR="0022361F" w:rsidRPr="004B0240" w:rsidRDefault="0022361F" w:rsidP="0022361F">
            <w:pPr>
              <w:spacing w:after="0" w:line="240" w:lineRule="auto"/>
              <w:jc w:val="both"/>
              <w:rPr>
                <w:rFonts w:ascii="Arial" w:hAnsi="Arial" w:cs="Arial"/>
                <w:color w:val="000000"/>
                <w:sz w:val="20"/>
                <w:szCs w:val="20"/>
              </w:rPr>
            </w:pPr>
            <w:r w:rsidRPr="004B0240">
              <w:rPr>
                <w:rFonts w:ascii="Arial" w:hAnsi="Arial" w:cs="Arial"/>
                <w:color w:val="000000"/>
                <w:sz w:val="20"/>
                <w:szCs w:val="20"/>
              </w:rPr>
              <w:t>Mantener actualizado los datos maestros de la entidad</w:t>
            </w:r>
          </w:p>
        </w:tc>
        <w:tc>
          <w:tcPr>
            <w:tcW w:w="0" w:type="auto"/>
            <w:vAlign w:val="center"/>
          </w:tcPr>
          <w:p w14:paraId="0F4DAEF7" w14:textId="77777777" w:rsidR="0022361F"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22361F" w:rsidRPr="004B0240" w14:paraId="4534D8CB" w14:textId="77777777" w:rsidTr="00FD02BB">
        <w:trPr>
          <w:trHeight w:val="20"/>
        </w:trPr>
        <w:tc>
          <w:tcPr>
            <w:tcW w:w="0" w:type="auto"/>
            <w:shd w:val="clear" w:color="auto" w:fill="auto"/>
            <w:vAlign w:val="center"/>
          </w:tcPr>
          <w:p w14:paraId="0E7C8803" w14:textId="77777777" w:rsidR="0022361F"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GAP.IN.UMV.25</w:t>
            </w:r>
          </w:p>
        </w:tc>
        <w:tc>
          <w:tcPr>
            <w:tcW w:w="0" w:type="auto"/>
            <w:shd w:val="clear" w:color="auto" w:fill="auto"/>
            <w:vAlign w:val="center"/>
          </w:tcPr>
          <w:p w14:paraId="5A7A9FA6" w14:textId="77777777" w:rsidR="0022361F" w:rsidRPr="004B0240" w:rsidRDefault="0022361F" w:rsidP="0022361F">
            <w:pPr>
              <w:spacing w:after="0" w:line="240" w:lineRule="auto"/>
              <w:jc w:val="both"/>
              <w:rPr>
                <w:rFonts w:ascii="Arial" w:hAnsi="Arial" w:cs="Arial"/>
                <w:color w:val="000000"/>
                <w:sz w:val="20"/>
                <w:szCs w:val="20"/>
              </w:rPr>
            </w:pPr>
            <w:r w:rsidRPr="004B0240">
              <w:rPr>
                <w:rFonts w:ascii="Arial" w:hAnsi="Arial" w:cs="Arial"/>
                <w:color w:val="000000"/>
                <w:sz w:val="20"/>
                <w:szCs w:val="20"/>
              </w:rPr>
              <w:t>Mantener actualizado el mapa de información</w:t>
            </w:r>
          </w:p>
        </w:tc>
        <w:tc>
          <w:tcPr>
            <w:tcW w:w="0" w:type="auto"/>
            <w:vAlign w:val="center"/>
          </w:tcPr>
          <w:p w14:paraId="2D4B84DD" w14:textId="77777777" w:rsidR="0022361F"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22361F" w:rsidRPr="004B0240" w14:paraId="5170E79F" w14:textId="77777777" w:rsidTr="00FD02BB">
        <w:trPr>
          <w:trHeight w:val="20"/>
        </w:trPr>
        <w:tc>
          <w:tcPr>
            <w:tcW w:w="0" w:type="auto"/>
            <w:shd w:val="clear" w:color="auto" w:fill="auto"/>
            <w:vAlign w:val="center"/>
          </w:tcPr>
          <w:p w14:paraId="176DBAAA" w14:textId="77777777" w:rsidR="0022361F"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GAP.IN.UMV.26</w:t>
            </w:r>
          </w:p>
        </w:tc>
        <w:tc>
          <w:tcPr>
            <w:tcW w:w="0" w:type="auto"/>
            <w:shd w:val="clear" w:color="auto" w:fill="auto"/>
            <w:vAlign w:val="center"/>
          </w:tcPr>
          <w:p w14:paraId="679EDA35" w14:textId="77777777" w:rsidR="0022361F" w:rsidRPr="004B0240" w:rsidRDefault="0022361F" w:rsidP="0022361F">
            <w:pPr>
              <w:spacing w:after="0" w:line="240" w:lineRule="auto"/>
              <w:jc w:val="both"/>
              <w:rPr>
                <w:rFonts w:ascii="Arial" w:hAnsi="Arial" w:cs="Arial"/>
                <w:color w:val="000000"/>
                <w:sz w:val="20"/>
                <w:szCs w:val="20"/>
              </w:rPr>
            </w:pPr>
            <w:r w:rsidRPr="004B0240">
              <w:rPr>
                <w:rFonts w:ascii="Arial" w:hAnsi="Arial" w:cs="Arial"/>
                <w:color w:val="000000"/>
                <w:sz w:val="20"/>
                <w:szCs w:val="20"/>
              </w:rPr>
              <w:t>Monitorear e identificar posibles inicialitas que puedan ser parte del plan de territorios y ciudades inteligentes.</w:t>
            </w:r>
          </w:p>
        </w:tc>
        <w:tc>
          <w:tcPr>
            <w:tcW w:w="0" w:type="auto"/>
            <w:vAlign w:val="center"/>
          </w:tcPr>
          <w:p w14:paraId="542603E9" w14:textId="77777777" w:rsidR="0022361F"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22361F" w:rsidRPr="004B0240" w14:paraId="05118C96" w14:textId="77777777" w:rsidTr="00FD02BB">
        <w:trPr>
          <w:trHeight w:val="20"/>
        </w:trPr>
        <w:tc>
          <w:tcPr>
            <w:tcW w:w="0" w:type="auto"/>
            <w:shd w:val="clear" w:color="auto" w:fill="auto"/>
            <w:vAlign w:val="center"/>
          </w:tcPr>
          <w:p w14:paraId="7372A0C4" w14:textId="77777777" w:rsidR="0022361F" w:rsidRPr="004761DB" w:rsidRDefault="0022361F" w:rsidP="00AB3985">
            <w:pPr>
              <w:spacing w:after="0" w:line="240" w:lineRule="auto"/>
              <w:jc w:val="center"/>
              <w:rPr>
                <w:rFonts w:ascii="Arial" w:hAnsi="Arial" w:cs="Arial"/>
                <w:color w:val="000000"/>
                <w:sz w:val="20"/>
                <w:szCs w:val="20"/>
              </w:rPr>
            </w:pPr>
            <w:r w:rsidRPr="004761DB">
              <w:rPr>
                <w:rFonts w:ascii="Arial" w:hAnsi="Arial" w:cs="Arial"/>
                <w:color w:val="000000"/>
                <w:sz w:val="20"/>
                <w:szCs w:val="20"/>
              </w:rPr>
              <w:t>GAP.IN.UMV.27</w:t>
            </w:r>
          </w:p>
        </w:tc>
        <w:tc>
          <w:tcPr>
            <w:tcW w:w="0" w:type="auto"/>
            <w:shd w:val="clear" w:color="auto" w:fill="auto"/>
            <w:vAlign w:val="center"/>
          </w:tcPr>
          <w:p w14:paraId="0F8E6F86" w14:textId="77777777" w:rsidR="0022361F" w:rsidRPr="004B0240" w:rsidRDefault="0022361F" w:rsidP="0022361F">
            <w:pPr>
              <w:spacing w:after="0" w:line="240" w:lineRule="auto"/>
              <w:jc w:val="both"/>
              <w:rPr>
                <w:rFonts w:ascii="Arial" w:hAnsi="Arial" w:cs="Arial"/>
                <w:color w:val="000000"/>
                <w:sz w:val="20"/>
                <w:szCs w:val="20"/>
              </w:rPr>
            </w:pPr>
            <w:r w:rsidRPr="004B0240">
              <w:rPr>
                <w:rFonts w:ascii="Arial" w:hAnsi="Arial" w:cs="Arial"/>
                <w:color w:val="000000"/>
                <w:sz w:val="20"/>
                <w:szCs w:val="20"/>
              </w:rPr>
              <w:t>Identificar y participar de las iniciativas de territorios y ciudades inteligentes generadas por otras entidades del Distrito y Nación.</w:t>
            </w:r>
          </w:p>
        </w:tc>
        <w:tc>
          <w:tcPr>
            <w:tcW w:w="0" w:type="auto"/>
            <w:vAlign w:val="center"/>
          </w:tcPr>
          <w:p w14:paraId="665925F1" w14:textId="77777777" w:rsidR="0022361F" w:rsidRPr="004B0240" w:rsidRDefault="0022361F" w:rsidP="00AB3985">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bl>
    <w:p w14:paraId="0D4AF78A" w14:textId="5FE3B140" w:rsidR="00160785" w:rsidRPr="004B0240" w:rsidRDefault="00594C1C" w:rsidP="00594C1C">
      <w:pPr>
        <w:pStyle w:val="Descripcin"/>
        <w:spacing w:after="0" w:line="240" w:lineRule="auto"/>
        <w:jc w:val="center"/>
        <w:rPr>
          <w:rFonts w:ascii="Arial" w:hAnsi="Arial" w:cs="Arial"/>
        </w:rPr>
      </w:pPr>
      <w:bookmarkStart w:id="294" w:name="_Toc58956576"/>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30</w:t>
      </w:r>
      <w:r w:rsidRPr="004B0240">
        <w:rPr>
          <w:rFonts w:ascii="Arial" w:hAnsi="Arial" w:cs="Arial"/>
        </w:rPr>
        <w:fldChar w:fldCharType="end"/>
      </w:r>
      <w:r w:rsidR="00160785" w:rsidRPr="004B0240">
        <w:rPr>
          <w:rFonts w:ascii="Arial" w:hAnsi="Arial" w:cs="Arial"/>
        </w:rPr>
        <w:t xml:space="preserve">. Brechas dominio de </w:t>
      </w:r>
      <w:r w:rsidRPr="004B0240">
        <w:rPr>
          <w:rFonts w:ascii="Arial" w:hAnsi="Arial" w:cs="Arial"/>
        </w:rPr>
        <w:t>Información</w:t>
      </w:r>
      <w:bookmarkEnd w:id="294"/>
    </w:p>
    <w:p w14:paraId="10072095" w14:textId="77777777" w:rsidR="00160785" w:rsidRPr="004B0240" w:rsidRDefault="00160785" w:rsidP="00594C1C">
      <w:pPr>
        <w:pStyle w:val="Descripcin"/>
        <w:spacing w:after="0" w:line="240" w:lineRule="auto"/>
        <w:jc w:val="center"/>
        <w:rPr>
          <w:rFonts w:ascii="Arial" w:hAnsi="Arial" w:cs="Arial"/>
        </w:rPr>
      </w:pPr>
      <w:r w:rsidRPr="004B0240">
        <w:rPr>
          <w:rFonts w:ascii="Arial" w:hAnsi="Arial" w:cs="Arial"/>
        </w:rPr>
        <w:t>Fuente: Catálogo de Brechas</w:t>
      </w:r>
    </w:p>
    <w:p w14:paraId="7C79B77C" w14:textId="77777777" w:rsidR="00F02FF1" w:rsidRPr="004B0240" w:rsidRDefault="00F02FF1" w:rsidP="004C40A9">
      <w:pPr>
        <w:spacing w:after="0" w:line="240" w:lineRule="auto"/>
        <w:rPr>
          <w:rFonts w:ascii="Arial" w:hAnsi="Arial" w:cs="Arial"/>
          <w:sz w:val="18"/>
          <w:lang w:eastAsia="x-none"/>
        </w:rPr>
      </w:pPr>
    </w:p>
    <w:p w14:paraId="64811B90" w14:textId="77777777" w:rsidR="00F02FF1" w:rsidRPr="004B0240" w:rsidRDefault="00F02FF1" w:rsidP="004C40A9">
      <w:pPr>
        <w:spacing w:after="0" w:line="240" w:lineRule="auto"/>
        <w:rPr>
          <w:rFonts w:ascii="Arial" w:hAnsi="Arial" w:cs="Arial"/>
          <w:sz w:val="20"/>
          <w:lang w:eastAsia="x-none"/>
        </w:rPr>
      </w:pPr>
    </w:p>
    <w:p w14:paraId="480B458B" w14:textId="77777777" w:rsidR="00D64F77" w:rsidRPr="004B0240" w:rsidRDefault="00D64F77" w:rsidP="00C2451C">
      <w:pPr>
        <w:pStyle w:val="Ttulo3"/>
        <w:numPr>
          <w:ilvl w:val="2"/>
          <w:numId w:val="8"/>
        </w:numPr>
        <w:spacing w:before="0" w:after="0" w:line="240" w:lineRule="auto"/>
        <w:rPr>
          <w:rFonts w:cs="Arial"/>
        </w:rPr>
      </w:pPr>
      <w:bookmarkStart w:id="295" w:name="_Toc58954955"/>
      <w:r w:rsidRPr="004B0240">
        <w:rPr>
          <w:rFonts w:cs="Arial"/>
        </w:rPr>
        <w:t>Dominio</w:t>
      </w:r>
      <w:r w:rsidR="00AF7DF8" w:rsidRPr="004B0240">
        <w:rPr>
          <w:rFonts w:cs="Arial"/>
        </w:rPr>
        <w:t xml:space="preserve"> </w:t>
      </w:r>
      <w:r w:rsidRPr="004B0240">
        <w:rPr>
          <w:rFonts w:cs="Arial"/>
        </w:rPr>
        <w:t>Sistemas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Información</w:t>
      </w:r>
      <w:bookmarkEnd w:id="295"/>
    </w:p>
    <w:tbl>
      <w:tblPr>
        <w:tblW w:w="5000" w:type="pct"/>
        <w:tblCellMar>
          <w:left w:w="70" w:type="dxa"/>
          <w:right w:w="70" w:type="dxa"/>
        </w:tblCellMar>
        <w:tblLook w:val="04A0" w:firstRow="1" w:lastRow="0" w:firstColumn="1" w:lastColumn="0" w:noHBand="0" w:noVBand="1"/>
      </w:tblPr>
      <w:tblGrid>
        <w:gridCol w:w="1697"/>
        <w:gridCol w:w="6332"/>
        <w:gridCol w:w="1366"/>
      </w:tblGrid>
      <w:tr w:rsidR="00FE0B18" w:rsidRPr="004B0240" w14:paraId="3DDD05BC" w14:textId="77777777" w:rsidTr="00FD02BB">
        <w:trPr>
          <w:trHeight w:val="20"/>
          <w:tblHeader/>
        </w:trPr>
        <w:tc>
          <w:tcPr>
            <w:tcW w:w="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77C45A" w14:textId="77777777" w:rsidR="00E64E9B" w:rsidRPr="004B0240" w:rsidRDefault="00E64E9B" w:rsidP="00594C1C">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Código</w:t>
            </w:r>
          </w:p>
        </w:tc>
        <w:tc>
          <w:tcPr>
            <w:tcW w:w="33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B4AF40" w14:textId="77777777" w:rsidR="00E64E9B" w:rsidRPr="004B0240" w:rsidRDefault="00E64E9B" w:rsidP="00594C1C">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B3FC26" w14:textId="77777777" w:rsidR="00E64E9B" w:rsidRPr="004B0240" w:rsidRDefault="00E64E9B" w:rsidP="00E64E9B">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 xml:space="preserve">Tipo Brecha </w:t>
            </w:r>
            <w:r w:rsidRPr="004B0240">
              <w:rPr>
                <w:rFonts w:ascii="Arial" w:hAnsi="Arial" w:cs="Arial"/>
                <w:b/>
                <w:bCs/>
                <w:color w:val="000000"/>
                <w:sz w:val="20"/>
                <w:szCs w:val="20"/>
              </w:rPr>
              <w:br/>
              <w:t>(Nueva, Modificar, Eliminar)</w:t>
            </w:r>
          </w:p>
        </w:tc>
      </w:tr>
      <w:tr w:rsidR="00FE0B18" w:rsidRPr="004B0240" w14:paraId="254EEE38"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6331E585"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GAP.SI.UMV.004</w:t>
            </w:r>
          </w:p>
        </w:tc>
        <w:tc>
          <w:tcPr>
            <w:tcW w:w="3377" w:type="pct"/>
            <w:tcBorders>
              <w:top w:val="nil"/>
              <w:left w:val="nil"/>
              <w:bottom w:val="single" w:sz="4" w:space="0" w:color="auto"/>
              <w:right w:val="single" w:sz="4" w:space="0" w:color="auto"/>
            </w:tcBorders>
            <w:shd w:val="clear" w:color="auto" w:fill="auto"/>
            <w:vAlign w:val="center"/>
            <w:hideMark/>
          </w:tcPr>
          <w:p w14:paraId="0C3F128F"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Modificar el aplicativo </w:t>
            </w:r>
            <w:proofErr w:type="spellStart"/>
            <w:r w:rsidRPr="004B0240">
              <w:rPr>
                <w:rFonts w:ascii="Arial" w:hAnsi="Arial" w:cs="Arial"/>
                <w:color w:val="000000"/>
                <w:sz w:val="20"/>
                <w:szCs w:val="20"/>
              </w:rPr>
              <w:t>Motorsystem</w:t>
            </w:r>
            <w:proofErr w:type="spellEnd"/>
            <w:r w:rsidRPr="004B0240">
              <w:rPr>
                <w:rFonts w:ascii="Arial" w:hAnsi="Arial" w:cs="Arial"/>
                <w:color w:val="000000"/>
                <w:sz w:val="20"/>
                <w:szCs w:val="20"/>
              </w:rPr>
              <w:t xml:space="preserve"> con nuevas funcionalidades, con la última versión</w:t>
            </w:r>
          </w:p>
        </w:tc>
        <w:tc>
          <w:tcPr>
            <w:tcW w:w="734" w:type="pct"/>
            <w:tcBorders>
              <w:top w:val="single" w:sz="4" w:space="0" w:color="auto"/>
              <w:left w:val="nil"/>
              <w:bottom w:val="single" w:sz="4" w:space="0" w:color="auto"/>
              <w:right w:val="single" w:sz="4" w:space="0" w:color="auto"/>
            </w:tcBorders>
            <w:vAlign w:val="center"/>
          </w:tcPr>
          <w:p w14:paraId="6AB7B95C" w14:textId="77777777" w:rsidR="00E64E9B" w:rsidRPr="004B0240" w:rsidRDefault="00B21FE2"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FE0B18" w:rsidRPr="004B0240" w14:paraId="56AC5183"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60158E1E"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GAP.SI.UMV.009</w:t>
            </w:r>
          </w:p>
        </w:tc>
        <w:tc>
          <w:tcPr>
            <w:tcW w:w="3377" w:type="pct"/>
            <w:tcBorders>
              <w:top w:val="nil"/>
              <w:left w:val="nil"/>
              <w:bottom w:val="single" w:sz="4" w:space="0" w:color="auto"/>
              <w:right w:val="single" w:sz="4" w:space="0" w:color="auto"/>
            </w:tcBorders>
            <w:shd w:val="clear" w:color="auto" w:fill="auto"/>
            <w:vAlign w:val="center"/>
            <w:hideMark/>
          </w:tcPr>
          <w:p w14:paraId="35FA0272"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Eliminar SIAP</w:t>
            </w:r>
          </w:p>
        </w:tc>
        <w:tc>
          <w:tcPr>
            <w:tcW w:w="734" w:type="pct"/>
            <w:tcBorders>
              <w:top w:val="single" w:sz="4" w:space="0" w:color="auto"/>
              <w:left w:val="nil"/>
              <w:bottom w:val="single" w:sz="4" w:space="0" w:color="auto"/>
              <w:right w:val="single" w:sz="4" w:space="0" w:color="auto"/>
            </w:tcBorders>
            <w:vAlign w:val="center"/>
          </w:tcPr>
          <w:p w14:paraId="533C9852" w14:textId="77777777" w:rsidR="00E64E9B" w:rsidRPr="004B0240" w:rsidRDefault="00EE1BA2"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FE0B18" w:rsidRPr="004B0240" w14:paraId="19B75167"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BBFF29F"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GAP.SI.UMV.010</w:t>
            </w:r>
          </w:p>
        </w:tc>
        <w:tc>
          <w:tcPr>
            <w:tcW w:w="3377" w:type="pct"/>
            <w:tcBorders>
              <w:top w:val="nil"/>
              <w:left w:val="nil"/>
              <w:bottom w:val="single" w:sz="4" w:space="0" w:color="auto"/>
              <w:right w:val="single" w:sz="4" w:space="0" w:color="auto"/>
            </w:tcBorders>
            <w:shd w:val="clear" w:color="auto" w:fill="auto"/>
            <w:vAlign w:val="center"/>
            <w:hideMark/>
          </w:tcPr>
          <w:p w14:paraId="7DCB840A" w14:textId="77777777" w:rsidR="00E64E9B" w:rsidRPr="004B0240" w:rsidRDefault="0090362E"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I</w:t>
            </w:r>
            <w:r w:rsidR="00E64E9B" w:rsidRPr="004B0240">
              <w:rPr>
                <w:rFonts w:ascii="Arial" w:hAnsi="Arial" w:cs="Arial"/>
                <w:color w:val="000000"/>
                <w:sz w:val="20"/>
                <w:szCs w:val="20"/>
              </w:rPr>
              <w:t>ncluir software de control de impresiones</w:t>
            </w:r>
          </w:p>
        </w:tc>
        <w:tc>
          <w:tcPr>
            <w:tcW w:w="734" w:type="pct"/>
            <w:tcBorders>
              <w:top w:val="single" w:sz="4" w:space="0" w:color="auto"/>
              <w:left w:val="nil"/>
              <w:bottom w:val="single" w:sz="4" w:space="0" w:color="auto"/>
              <w:right w:val="single" w:sz="4" w:space="0" w:color="auto"/>
            </w:tcBorders>
            <w:vAlign w:val="center"/>
          </w:tcPr>
          <w:p w14:paraId="03958260"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655CE557"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8BA9C8F"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GAP.SI.UMV.011</w:t>
            </w:r>
          </w:p>
        </w:tc>
        <w:tc>
          <w:tcPr>
            <w:tcW w:w="3377" w:type="pct"/>
            <w:tcBorders>
              <w:top w:val="nil"/>
              <w:left w:val="nil"/>
              <w:bottom w:val="single" w:sz="4" w:space="0" w:color="auto"/>
              <w:right w:val="single" w:sz="4" w:space="0" w:color="auto"/>
            </w:tcBorders>
            <w:shd w:val="clear" w:color="auto" w:fill="auto"/>
            <w:vAlign w:val="center"/>
            <w:hideMark/>
          </w:tcPr>
          <w:p w14:paraId="1A14E003"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Adquirir   e Implementar el nuevo Sistema de Información Gerencial</w:t>
            </w:r>
            <w:r w:rsidR="00FE0B18" w:rsidRPr="004B0240">
              <w:rPr>
                <w:rFonts w:ascii="Arial" w:hAnsi="Arial" w:cs="Arial"/>
                <w:color w:val="000000"/>
                <w:sz w:val="20"/>
                <w:szCs w:val="20"/>
              </w:rPr>
              <w:t xml:space="preserve"> -BI</w:t>
            </w:r>
          </w:p>
        </w:tc>
        <w:tc>
          <w:tcPr>
            <w:tcW w:w="734" w:type="pct"/>
            <w:tcBorders>
              <w:top w:val="single" w:sz="4" w:space="0" w:color="auto"/>
              <w:left w:val="nil"/>
              <w:bottom w:val="single" w:sz="4" w:space="0" w:color="auto"/>
              <w:right w:val="single" w:sz="4" w:space="0" w:color="auto"/>
            </w:tcBorders>
            <w:vAlign w:val="center"/>
          </w:tcPr>
          <w:p w14:paraId="2DE28033" w14:textId="77777777" w:rsidR="00E64E9B" w:rsidRPr="004B0240" w:rsidRDefault="00B21FE2" w:rsidP="00B21FE2">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707ECE31"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37D71904"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GAP.SI.UMV.012</w:t>
            </w:r>
          </w:p>
        </w:tc>
        <w:tc>
          <w:tcPr>
            <w:tcW w:w="3377" w:type="pct"/>
            <w:tcBorders>
              <w:top w:val="nil"/>
              <w:left w:val="nil"/>
              <w:bottom w:val="single" w:sz="4" w:space="0" w:color="auto"/>
              <w:right w:val="single" w:sz="4" w:space="0" w:color="auto"/>
            </w:tcBorders>
            <w:shd w:val="clear" w:color="auto" w:fill="auto"/>
            <w:vAlign w:val="center"/>
            <w:hideMark/>
          </w:tcPr>
          <w:p w14:paraId="51E78332" w14:textId="77777777" w:rsidR="00E64E9B" w:rsidRPr="004B0240" w:rsidRDefault="0078529F"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Desarrollo e implementación de las fases de los procesos misionales relacionadas con " producción, intervención, GASA y costos, Generación de reportes, integraciones con otros sistemas. Adicionalmente, incluye la potencialización del análisis de tránsito a través de la analítica de video para aforos.</w:t>
            </w:r>
          </w:p>
        </w:tc>
        <w:tc>
          <w:tcPr>
            <w:tcW w:w="734" w:type="pct"/>
            <w:tcBorders>
              <w:top w:val="single" w:sz="4" w:space="0" w:color="auto"/>
              <w:left w:val="nil"/>
              <w:bottom w:val="single" w:sz="4" w:space="0" w:color="auto"/>
              <w:right w:val="single" w:sz="4" w:space="0" w:color="auto"/>
            </w:tcBorders>
            <w:vAlign w:val="center"/>
          </w:tcPr>
          <w:p w14:paraId="39A0FFB6" w14:textId="77777777" w:rsidR="00E64E9B" w:rsidRPr="004B0240" w:rsidRDefault="00B21FE2"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2BA03D11"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4BB92F47"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GAP.SI.UMV.015</w:t>
            </w:r>
          </w:p>
        </w:tc>
        <w:tc>
          <w:tcPr>
            <w:tcW w:w="3377" w:type="pct"/>
            <w:tcBorders>
              <w:top w:val="nil"/>
              <w:left w:val="nil"/>
              <w:bottom w:val="single" w:sz="4" w:space="0" w:color="auto"/>
              <w:right w:val="single" w:sz="4" w:space="0" w:color="auto"/>
            </w:tcBorders>
            <w:shd w:val="clear" w:color="auto" w:fill="auto"/>
            <w:vAlign w:val="center"/>
            <w:hideMark/>
          </w:tcPr>
          <w:p w14:paraId="1A578BD7" w14:textId="0817B058" w:rsidR="00E64E9B" w:rsidRPr="004B0240" w:rsidRDefault="3E0729AE" w:rsidP="00594C1C">
            <w:pPr>
              <w:spacing w:after="0" w:line="240" w:lineRule="auto"/>
              <w:jc w:val="both"/>
              <w:rPr>
                <w:rFonts w:ascii="Arial" w:hAnsi="Arial" w:cs="Arial"/>
                <w:color w:val="000000"/>
                <w:sz w:val="20"/>
                <w:szCs w:val="20"/>
              </w:rPr>
            </w:pPr>
            <w:r w:rsidRPr="004B0240">
              <w:rPr>
                <w:rFonts w:ascii="Arial" w:hAnsi="Arial" w:cs="Arial"/>
                <w:color w:val="000000" w:themeColor="text1"/>
                <w:sz w:val="20"/>
                <w:szCs w:val="20"/>
              </w:rPr>
              <w:t xml:space="preserve">Automatizar flujos de trabajo de los procesos de apoyo-empleando </w:t>
            </w:r>
            <w:proofErr w:type="spellStart"/>
            <w:r w:rsidRPr="004B0240">
              <w:rPr>
                <w:rFonts w:ascii="Arial" w:hAnsi="Arial" w:cs="Arial"/>
                <w:color w:val="000000" w:themeColor="text1"/>
                <w:sz w:val="20"/>
                <w:szCs w:val="20"/>
              </w:rPr>
              <w:t>Caliope</w:t>
            </w:r>
            <w:proofErr w:type="spellEnd"/>
            <w:r w:rsidR="49DA0C50" w:rsidRPr="004B0240">
              <w:rPr>
                <w:rFonts w:ascii="Arial" w:hAnsi="Arial" w:cs="Arial"/>
                <w:color w:val="000000" w:themeColor="text1"/>
                <w:sz w:val="20"/>
                <w:szCs w:val="20"/>
              </w:rPr>
              <w:t>.</w:t>
            </w:r>
          </w:p>
        </w:tc>
        <w:tc>
          <w:tcPr>
            <w:tcW w:w="734" w:type="pct"/>
            <w:tcBorders>
              <w:top w:val="single" w:sz="4" w:space="0" w:color="auto"/>
              <w:left w:val="nil"/>
              <w:bottom w:val="single" w:sz="4" w:space="0" w:color="auto"/>
              <w:right w:val="single" w:sz="4" w:space="0" w:color="auto"/>
            </w:tcBorders>
            <w:vAlign w:val="center"/>
          </w:tcPr>
          <w:p w14:paraId="2B9C70CD" w14:textId="77777777" w:rsidR="00E64E9B" w:rsidRPr="004B0240" w:rsidRDefault="00B21FE2"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5ADDBE2E"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3D5391CA"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GAP.SI.UMV.016</w:t>
            </w:r>
          </w:p>
        </w:tc>
        <w:tc>
          <w:tcPr>
            <w:tcW w:w="3377" w:type="pct"/>
            <w:tcBorders>
              <w:top w:val="nil"/>
              <w:left w:val="nil"/>
              <w:bottom w:val="single" w:sz="4" w:space="0" w:color="auto"/>
              <w:right w:val="single" w:sz="4" w:space="0" w:color="auto"/>
            </w:tcBorders>
            <w:shd w:val="clear" w:color="auto" w:fill="auto"/>
            <w:vAlign w:val="center"/>
            <w:hideMark/>
          </w:tcPr>
          <w:p w14:paraId="4A0CB957"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Eliminar GLPI y adquirir un software para gestión de incidencias.</w:t>
            </w:r>
          </w:p>
        </w:tc>
        <w:tc>
          <w:tcPr>
            <w:tcW w:w="734" w:type="pct"/>
            <w:tcBorders>
              <w:top w:val="single" w:sz="4" w:space="0" w:color="auto"/>
              <w:left w:val="nil"/>
              <w:bottom w:val="single" w:sz="4" w:space="0" w:color="auto"/>
              <w:right w:val="single" w:sz="4" w:space="0" w:color="auto"/>
            </w:tcBorders>
            <w:vAlign w:val="center"/>
          </w:tcPr>
          <w:p w14:paraId="652F18F8"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2A3122E4"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07D5CD9F"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GAP.SI.UMV.018</w:t>
            </w:r>
          </w:p>
        </w:tc>
        <w:tc>
          <w:tcPr>
            <w:tcW w:w="3377" w:type="pct"/>
            <w:tcBorders>
              <w:top w:val="nil"/>
              <w:left w:val="nil"/>
              <w:bottom w:val="single" w:sz="4" w:space="0" w:color="auto"/>
              <w:right w:val="single" w:sz="4" w:space="0" w:color="auto"/>
            </w:tcBorders>
            <w:shd w:val="clear" w:color="auto" w:fill="auto"/>
            <w:vAlign w:val="center"/>
            <w:hideMark/>
          </w:tcPr>
          <w:p w14:paraId="303DF73F" w14:textId="77777777" w:rsidR="00E64E9B" w:rsidRPr="004B0240" w:rsidRDefault="0078529F"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Implementar el nuevo PES - Sistema de seguimiento a la planeación estratégica, a través </w:t>
            </w:r>
            <w:r w:rsidR="009F192F" w:rsidRPr="004B0240">
              <w:rPr>
                <w:rFonts w:ascii="Arial" w:hAnsi="Arial" w:cs="Arial"/>
                <w:color w:val="000000"/>
                <w:sz w:val="20"/>
                <w:szCs w:val="20"/>
              </w:rPr>
              <w:t>de la</w:t>
            </w:r>
            <w:r w:rsidRPr="004B0240">
              <w:rPr>
                <w:rFonts w:ascii="Arial" w:hAnsi="Arial" w:cs="Arial"/>
                <w:color w:val="000000"/>
                <w:sz w:val="20"/>
                <w:szCs w:val="20"/>
              </w:rPr>
              <w:t xml:space="preserve"> plataforma </w:t>
            </w:r>
            <w:proofErr w:type="spellStart"/>
            <w:r w:rsidRPr="004B0240">
              <w:rPr>
                <w:rFonts w:ascii="Arial" w:hAnsi="Arial" w:cs="Arial"/>
                <w:color w:val="000000"/>
                <w:sz w:val="20"/>
                <w:szCs w:val="20"/>
              </w:rPr>
              <w:t>Caliope</w:t>
            </w:r>
            <w:proofErr w:type="spellEnd"/>
          </w:p>
        </w:tc>
        <w:tc>
          <w:tcPr>
            <w:tcW w:w="734" w:type="pct"/>
            <w:tcBorders>
              <w:top w:val="single" w:sz="4" w:space="0" w:color="auto"/>
              <w:left w:val="nil"/>
              <w:bottom w:val="single" w:sz="4" w:space="0" w:color="auto"/>
              <w:right w:val="single" w:sz="4" w:space="0" w:color="auto"/>
            </w:tcBorders>
            <w:vAlign w:val="center"/>
          </w:tcPr>
          <w:p w14:paraId="5443055A"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4C098BAB"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3A144C76"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GAP.SI.UMV.020</w:t>
            </w:r>
          </w:p>
        </w:tc>
        <w:tc>
          <w:tcPr>
            <w:tcW w:w="3377" w:type="pct"/>
            <w:tcBorders>
              <w:top w:val="nil"/>
              <w:left w:val="nil"/>
              <w:bottom w:val="single" w:sz="4" w:space="0" w:color="auto"/>
              <w:right w:val="single" w:sz="4" w:space="0" w:color="auto"/>
            </w:tcBorders>
            <w:shd w:val="clear" w:color="auto" w:fill="auto"/>
            <w:vAlign w:val="center"/>
            <w:hideMark/>
          </w:tcPr>
          <w:p w14:paraId="37C61738"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Adquirir   e Implementar una solución de E</w:t>
            </w:r>
            <w:r w:rsidR="0078529F" w:rsidRPr="004B0240">
              <w:rPr>
                <w:rFonts w:ascii="Arial" w:hAnsi="Arial" w:cs="Arial"/>
                <w:color w:val="000000"/>
                <w:sz w:val="20"/>
                <w:szCs w:val="20"/>
              </w:rPr>
              <w:t>-</w:t>
            </w:r>
            <w:r w:rsidRPr="004B0240">
              <w:rPr>
                <w:rFonts w:ascii="Arial" w:hAnsi="Arial" w:cs="Arial"/>
                <w:color w:val="000000"/>
                <w:sz w:val="20"/>
                <w:szCs w:val="20"/>
              </w:rPr>
              <w:t>learning</w:t>
            </w:r>
          </w:p>
        </w:tc>
        <w:tc>
          <w:tcPr>
            <w:tcW w:w="734" w:type="pct"/>
            <w:tcBorders>
              <w:top w:val="single" w:sz="4" w:space="0" w:color="auto"/>
              <w:left w:val="nil"/>
              <w:bottom w:val="single" w:sz="4" w:space="0" w:color="auto"/>
              <w:right w:val="single" w:sz="4" w:space="0" w:color="auto"/>
            </w:tcBorders>
            <w:vAlign w:val="center"/>
          </w:tcPr>
          <w:p w14:paraId="45759CB4"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5F71921E"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53FF6A4"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GAP.SI.UMV.023</w:t>
            </w:r>
          </w:p>
        </w:tc>
        <w:tc>
          <w:tcPr>
            <w:tcW w:w="3377" w:type="pct"/>
            <w:tcBorders>
              <w:top w:val="nil"/>
              <w:left w:val="nil"/>
              <w:bottom w:val="single" w:sz="4" w:space="0" w:color="auto"/>
              <w:right w:val="single" w:sz="4" w:space="0" w:color="auto"/>
            </w:tcBorders>
            <w:shd w:val="clear" w:color="auto" w:fill="auto"/>
            <w:vAlign w:val="center"/>
            <w:hideMark/>
          </w:tcPr>
          <w:p w14:paraId="21E5AB0D"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Adquirir   e Implementar una solución de File Server</w:t>
            </w:r>
          </w:p>
        </w:tc>
        <w:tc>
          <w:tcPr>
            <w:tcW w:w="734" w:type="pct"/>
            <w:tcBorders>
              <w:top w:val="single" w:sz="4" w:space="0" w:color="auto"/>
              <w:left w:val="nil"/>
              <w:bottom w:val="single" w:sz="4" w:space="0" w:color="auto"/>
              <w:right w:val="single" w:sz="4" w:space="0" w:color="auto"/>
            </w:tcBorders>
            <w:vAlign w:val="center"/>
          </w:tcPr>
          <w:p w14:paraId="02DFD16A"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2E8E8F67"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2FF7519"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GAP.SI.UMV.024</w:t>
            </w:r>
          </w:p>
        </w:tc>
        <w:tc>
          <w:tcPr>
            <w:tcW w:w="3377" w:type="pct"/>
            <w:tcBorders>
              <w:top w:val="nil"/>
              <w:left w:val="nil"/>
              <w:bottom w:val="single" w:sz="4" w:space="0" w:color="auto"/>
              <w:right w:val="single" w:sz="4" w:space="0" w:color="auto"/>
            </w:tcBorders>
            <w:shd w:val="clear" w:color="auto" w:fill="auto"/>
            <w:vAlign w:val="center"/>
            <w:hideMark/>
          </w:tcPr>
          <w:p w14:paraId="3D3C15A7" w14:textId="77777777" w:rsidR="00E64E9B" w:rsidRPr="004B0240" w:rsidRDefault="0078529F"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Adquirir e</w:t>
            </w:r>
            <w:r w:rsidR="00E64E9B" w:rsidRPr="004B0240">
              <w:rPr>
                <w:rFonts w:ascii="Arial" w:hAnsi="Arial" w:cs="Arial"/>
                <w:color w:val="000000"/>
                <w:sz w:val="20"/>
                <w:szCs w:val="20"/>
              </w:rPr>
              <w:t xml:space="preserve"> Implementar una solución de Respaldos</w:t>
            </w:r>
          </w:p>
        </w:tc>
        <w:tc>
          <w:tcPr>
            <w:tcW w:w="734" w:type="pct"/>
            <w:tcBorders>
              <w:top w:val="single" w:sz="4" w:space="0" w:color="auto"/>
              <w:left w:val="nil"/>
              <w:bottom w:val="single" w:sz="4" w:space="0" w:color="auto"/>
              <w:right w:val="single" w:sz="4" w:space="0" w:color="auto"/>
            </w:tcBorders>
            <w:vAlign w:val="center"/>
          </w:tcPr>
          <w:p w14:paraId="45176BC7"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1BBE877E"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E2041A7"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GAP.SI.UMV.030</w:t>
            </w:r>
          </w:p>
        </w:tc>
        <w:tc>
          <w:tcPr>
            <w:tcW w:w="3377" w:type="pct"/>
            <w:tcBorders>
              <w:top w:val="nil"/>
              <w:left w:val="nil"/>
              <w:bottom w:val="single" w:sz="4" w:space="0" w:color="auto"/>
              <w:right w:val="single" w:sz="4" w:space="0" w:color="auto"/>
            </w:tcBorders>
            <w:shd w:val="clear" w:color="auto" w:fill="auto"/>
            <w:vAlign w:val="center"/>
            <w:hideMark/>
          </w:tcPr>
          <w:p w14:paraId="26837857" w14:textId="77777777" w:rsidR="00E64E9B" w:rsidRPr="004B0240" w:rsidRDefault="0078529F"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Adquirir e</w:t>
            </w:r>
            <w:r w:rsidR="00E64E9B" w:rsidRPr="004B0240">
              <w:rPr>
                <w:rFonts w:ascii="Arial" w:hAnsi="Arial" w:cs="Arial"/>
                <w:color w:val="000000"/>
                <w:sz w:val="20"/>
                <w:szCs w:val="20"/>
              </w:rPr>
              <w:t xml:space="preserve"> Implementar una solución de Gestión de Proyectos</w:t>
            </w:r>
          </w:p>
        </w:tc>
        <w:tc>
          <w:tcPr>
            <w:tcW w:w="734" w:type="pct"/>
            <w:tcBorders>
              <w:top w:val="single" w:sz="4" w:space="0" w:color="auto"/>
              <w:left w:val="nil"/>
              <w:bottom w:val="single" w:sz="4" w:space="0" w:color="auto"/>
              <w:right w:val="single" w:sz="4" w:space="0" w:color="auto"/>
            </w:tcBorders>
            <w:vAlign w:val="center"/>
          </w:tcPr>
          <w:p w14:paraId="1CAC5ED3"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B21FE2" w:rsidRPr="004B0240" w14:paraId="6BD9B39E"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tcPr>
          <w:p w14:paraId="4AC7CF28" w14:textId="77777777" w:rsidR="00B21FE2" w:rsidRPr="004B0240" w:rsidRDefault="00B21FE2"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GAP.SI.UMV.032</w:t>
            </w:r>
          </w:p>
        </w:tc>
        <w:tc>
          <w:tcPr>
            <w:tcW w:w="3377" w:type="pct"/>
            <w:tcBorders>
              <w:top w:val="nil"/>
              <w:left w:val="nil"/>
              <w:bottom w:val="single" w:sz="4" w:space="0" w:color="auto"/>
              <w:right w:val="single" w:sz="4" w:space="0" w:color="auto"/>
            </w:tcBorders>
            <w:shd w:val="clear" w:color="auto" w:fill="auto"/>
            <w:vAlign w:val="center"/>
          </w:tcPr>
          <w:p w14:paraId="6E631389" w14:textId="77777777" w:rsidR="00B21FE2" w:rsidRPr="004B0240" w:rsidRDefault="00B21FE2"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Adquirir   e Implementar sistema para la gestión de maquinaria y logística de recursos.</w:t>
            </w:r>
          </w:p>
        </w:tc>
        <w:tc>
          <w:tcPr>
            <w:tcW w:w="734" w:type="pct"/>
            <w:tcBorders>
              <w:top w:val="single" w:sz="4" w:space="0" w:color="auto"/>
              <w:left w:val="nil"/>
              <w:bottom w:val="single" w:sz="4" w:space="0" w:color="auto"/>
              <w:right w:val="single" w:sz="4" w:space="0" w:color="auto"/>
            </w:tcBorders>
            <w:vAlign w:val="center"/>
          </w:tcPr>
          <w:p w14:paraId="69F15F16" w14:textId="77777777" w:rsidR="00B21FE2" w:rsidRPr="004B0240" w:rsidRDefault="00B21FE2"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541AD082"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19CCB26E"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GAP.SI.UMV.036</w:t>
            </w:r>
          </w:p>
        </w:tc>
        <w:tc>
          <w:tcPr>
            <w:tcW w:w="3377" w:type="pct"/>
            <w:tcBorders>
              <w:top w:val="nil"/>
              <w:left w:val="nil"/>
              <w:bottom w:val="single" w:sz="4" w:space="0" w:color="auto"/>
              <w:right w:val="single" w:sz="4" w:space="0" w:color="auto"/>
            </w:tcBorders>
            <w:shd w:val="clear" w:color="auto" w:fill="auto"/>
            <w:vAlign w:val="center"/>
            <w:hideMark/>
          </w:tcPr>
          <w:p w14:paraId="5CE5ED84"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Modificar, generar integraciones de la intranet con los diferentes sistemas</w:t>
            </w:r>
          </w:p>
        </w:tc>
        <w:tc>
          <w:tcPr>
            <w:tcW w:w="734" w:type="pct"/>
            <w:tcBorders>
              <w:top w:val="single" w:sz="4" w:space="0" w:color="auto"/>
              <w:left w:val="nil"/>
              <w:bottom w:val="single" w:sz="4" w:space="0" w:color="auto"/>
              <w:right w:val="single" w:sz="4" w:space="0" w:color="auto"/>
            </w:tcBorders>
            <w:vAlign w:val="center"/>
          </w:tcPr>
          <w:p w14:paraId="7BD5CCB2" w14:textId="77777777" w:rsidR="00E64E9B" w:rsidRPr="004B0240" w:rsidRDefault="0078529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1325BDC9"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3BDF135"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GAP.SI.UMV.037</w:t>
            </w:r>
          </w:p>
        </w:tc>
        <w:tc>
          <w:tcPr>
            <w:tcW w:w="3377" w:type="pct"/>
            <w:tcBorders>
              <w:top w:val="nil"/>
              <w:left w:val="nil"/>
              <w:bottom w:val="single" w:sz="4" w:space="0" w:color="auto"/>
              <w:right w:val="single" w:sz="4" w:space="0" w:color="auto"/>
            </w:tcBorders>
            <w:shd w:val="clear" w:color="auto" w:fill="auto"/>
            <w:vAlign w:val="center"/>
            <w:hideMark/>
          </w:tcPr>
          <w:p w14:paraId="48DB39E6"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Modificar, generar integraciones con SIGMA y la Sistema de Gestión de Báscula Camionera</w:t>
            </w:r>
          </w:p>
        </w:tc>
        <w:tc>
          <w:tcPr>
            <w:tcW w:w="734" w:type="pct"/>
            <w:tcBorders>
              <w:top w:val="single" w:sz="4" w:space="0" w:color="auto"/>
              <w:left w:val="nil"/>
              <w:bottom w:val="single" w:sz="4" w:space="0" w:color="auto"/>
              <w:right w:val="single" w:sz="4" w:space="0" w:color="auto"/>
            </w:tcBorders>
            <w:vAlign w:val="center"/>
          </w:tcPr>
          <w:p w14:paraId="1D48F683" w14:textId="77777777" w:rsidR="00E64E9B"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239FA458" w14:textId="77777777" w:rsidTr="00FD02BB">
        <w:trPr>
          <w:trHeight w:val="2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14:paraId="29EE725B" w14:textId="77777777" w:rsidR="00E64E9B" w:rsidRPr="004B0240" w:rsidRDefault="00E64E9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GAP.SI.UMV.038</w:t>
            </w:r>
          </w:p>
        </w:tc>
        <w:tc>
          <w:tcPr>
            <w:tcW w:w="3377" w:type="pct"/>
            <w:tcBorders>
              <w:top w:val="nil"/>
              <w:left w:val="nil"/>
              <w:bottom w:val="single" w:sz="4" w:space="0" w:color="auto"/>
              <w:right w:val="single" w:sz="4" w:space="0" w:color="auto"/>
            </w:tcBorders>
            <w:shd w:val="clear" w:color="auto" w:fill="auto"/>
            <w:vAlign w:val="center"/>
            <w:hideMark/>
          </w:tcPr>
          <w:p w14:paraId="3BA5D896" w14:textId="77777777" w:rsidR="00E64E9B" w:rsidRPr="004B0240" w:rsidRDefault="00E64E9B"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Adquirir   e Implementar el nuevo Sistema de gestión de Mesa de ayuda</w:t>
            </w:r>
          </w:p>
        </w:tc>
        <w:tc>
          <w:tcPr>
            <w:tcW w:w="734" w:type="pct"/>
            <w:tcBorders>
              <w:top w:val="single" w:sz="4" w:space="0" w:color="auto"/>
              <w:left w:val="nil"/>
              <w:bottom w:val="single" w:sz="4" w:space="0" w:color="auto"/>
              <w:right w:val="single" w:sz="4" w:space="0" w:color="auto"/>
            </w:tcBorders>
            <w:vAlign w:val="center"/>
          </w:tcPr>
          <w:p w14:paraId="6472CFED" w14:textId="77777777" w:rsidR="00E64E9B"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F192F" w:rsidRPr="004B0240" w14:paraId="33A41735"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0975D" w14:textId="77777777" w:rsidR="009F192F" w:rsidRPr="004B0240" w:rsidRDefault="009F192F"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GAP.SI.UMV.039</w:t>
            </w:r>
          </w:p>
        </w:tc>
        <w:tc>
          <w:tcPr>
            <w:tcW w:w="3377" w:type="pct"/>
            <w:tcBorders>
              <w:top w:val="single" w:sz="4" w:space="0" w:color="auto"/>
              <w:left w:val="nil"/>
              <w:bottom w:val="single" w:sz="4" w:space="0" w:color="auto"/>
              <w:right w:val="single" w:sz="4" w:space="0" w:color="auto"/>
            </w:tcBorders>
            <w:shd w:val="clear" w:color="auto" w:fill="auto"/>
            <w:vAlign w:val="center"/>
          </w:tcPr>
          <w:p w14:paraId="006BAAFF" w14:textId="77777777" w:rsidR="009F192F" w:rsidRPr="004B0240" w:rsidRDefault="009F192F" w:rsidP="00B21FE2">
            <w:pPr>
              <w:rPr>
                <w:rFonts w:ascii="Arial" w:hAnsi="Arial" w:cs="Arial"/>
                <w:color w:val="000000"/>
                <w:sz w:val="20"/>
                <w:szCs w:val="20"/>
              </w:rPr>
            </w:pPr>
            <w:r w:rsidRPr="004B0240">
              <w:rPr>
                <w:rFonts w:ascii="Arial" w:hAnsi="Arial" w:cs="Arial"/>
                <w:color w:val="000000"/>
                <w:sz w:val="20"/>
                <w:szCs w:val="20"/>
              </w:rPr>
              <w:t>Evaluar alternativas de solución (plataforma tecnológica) adecuadas para el correcto funcionamiento de la página web e intranet de la Entidad asegurando la disponibilidad del sitio y ambientes de trabajo independientes.</w:t>
            </w:r>
          </w:p>
        </w:tc>
        <w:tc>
          <w:tcPr>
            <w:tcW w:w="734" w:type="pct"/>
            <w:tcBorders>
              <w:top w:val="single" w:sz="4" w:space="0" w:color="auto"/>
              <w:left w:val="nil"/>
              <w:bottom w:val="single" w:sz="4" w:space="0" w:color="auto"/>
              <w:right w:val="single" w:sz="4" w:space="0" w:color="auto"/>
            </w:tcBorders>
            <w:vAlign w:val="center"/>
          </w:tcPr>
          <w:p w14:paraId="3D8BB4CE" w14:textId="77777777" w:rsidR="009F192F"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F192F" w:rsidRPr="004B0240" w14:paraId="09B7D807"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B1F6D" w14:textId="77777777" w:rsidR="009F192F" w:rsidRPr="004B0240" w:rsidRDefault="009F192F"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GAP.SI.UMV.040</w:t>
            </w:r>
          </w:p>
        </w:tc>
        <w:tc>
          <w:tcPr>
            <w:tcW w:w="3377" w:type="pct"/>
            <w:tcBorders>
              <w:top w:val="single" w:sz="4" w:space="0" w:color="auto"/>
              <w:left w:val="nil"/>
              <w:bottom w:val="single" w:sz="4" w:space="0" w:color="auto"/>
              <w:right w:val="single" w:sz="4" w:space="0" w:color="auto"/>
            </w:tcBorders>
            <w:shd w:val="clear" w:color="auto" w:fill="auto"/>
            <w:vAlign w:val="center"/>
          </w:tcPr>
          <w:p w14:paraId="609163E6" w14:textId="77777777" w:rsidR="009F192F" w:rsidRPr="004B0240" w:rsidRDefault="009F192F"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Fortalecer la página web e intranet, con nuevos desarrollos que faciliten la publicación de información variada para la ciudadanía y colaboradores de la Entidad.</w:t>
            </w:r>
          </w:p>
        </w:tc>
        <w:tc>
          <w:tcPr>
            <w:tcW w:w="734" w:type="pct"/>
            <w:tcBorders>
              <w:top w:val="single" w:sz="4" w:space="0" w:color="auto"/>
              <w:left w:val="nil"/>
              <w:bottom w:val="single" w:sz="4" w:space="0" w:color="auto"/>
              <w:right w:val="single" w:sz="4" w:space="0" w:color="auto"/>
            </w:tcBorders>
            <w:vAlign w:val="center"/>
          </w:tcPr>
          <w:p w14:paraId="44B25D73" w14:textId="77777777" w:rsidR="009F192F"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F192F" w:rsidRPr="004B0240" w14:paraId="357B772A"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73073" w14:textId="77777777" w:rsidR="009F192F" w:rsidRPr="004B0240" w:rsidRDefault="009F192F"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GAP.SI.UMV.041</w:t>
            </w:r>
          </w:p>
        </w:tc>
        <w:tc>
          <w:tcPr>
            <w:tcW w:w="3377" w:type="pct"/>
            <w:tcBorders>
              <w:top w:val="single" w:sz="4" w:space="0" w:color="auto"/>
              <w:left w:val="nil"/>
              <w:bottom w:val="single" w:sz="4" w:space="0" w:color="auto"/>
              <w:right w:val="single" w:sz="4" w:space="0" w:color="auto"/>
            </w:tcBorders>
            <w:shd w:val="clear" w:color="auto" w:fill="auto"/>
            <w:vAlign w:val="center"/>
          </w:tcPr>
          <w:p w14:paraId="7C3A968C" w14:textId="77777777" w:rsidR="009F192F" w:rsidRPr="004B0240" w:rsidRDefault="009F192F"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Modificar el Aplicativo ORFEO para que cumpla con el Sistema de Gestión de Documentos Electrónicos de Archivo </w:t>
            </w:r>
            <w:r w:rsidR="00B21FE2" w:rsidRPr="004B0240">
              <w:rPr>
                <w:rFonts w:ascii="Arial" w:hAnsi="Arial" w:cs="Arial"/>
                <w:color w:val="000000"/>
                <w:sz w:val="20"/>
                <w:szCs w:val="20"/>
              </w:rPr>
              <w:t>-</w:t>
            </w:r>
            <w:r w:rsidRPr="004B0240">
              <w:rPr>
                <w:rFonts w:ascii="Arial" w:hAnsi="Arial" w:cs="Arial"/>
                <w:color w:val="000000"/>
                <w:sz w:val="20"/>
                <w:szCs w:val="20"/>
              </w:rPr>
              <w:t>SGDEA</w:t>
            </w:r>
            <w:r w:rsidR="00B21FE2" w:rsidRPr="004B0240">
              <w:rPr>
                <w:rFonts w:ascii="Arial" w:hAnsi="Arial" w:cs="Arial"/>
                <w:color w:val="000000"/>
                <w:sz w:val="20"/>
                <w:szCs w:val="20"/>
              </w:rPr>
              <w:t>.</w:t>
            </w:r>
          </w:p>
        </w:tc>
        <w:tc>
          <w:tcPr>
            <w:tcW w:w="734" w:type="pct"/>
            <w:tcBorders>
              <w:top w:val="single" w:sz="4" w:space="0" w:color="auto"/>
              <w:left w:val="nil"/>
              <w:bottom w:val="single" w:sz="4" w:space="0" w:color="auto"/>
              <w:right w:val="single" w:sz="4" w:space="0" w:color="auto"/>
            </w:tcBorders>
            <w:vAlign w:val="center"/>
          </w:tcPr>
          <w:p w14:paraId="6EAE72EA" w14:textId="77777777" w:rsidR="009F192F"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F192F" w:rsidRPr="004B0240" w14:paraId="27D58210"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75F59" w14:textId="77777777" w:rsidR="009F192F" w:rsidRPr="004B0240" w:rsidRDefault="009F192F"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GAP.SI.UMV.042</w:t>
            </w:r>
          </w:p>
        </w:tc>
        <w:tc>
          <w:tcPr>
            <w:tcW w:w="3377" w:type="pct"/>
            <w:tcBorders>
              <w:top w:val="single" w:sz="4" w:space="0" w:color="auto"/>
              <w:left w:val="nil"/>
              <w:bottom w:val="single" w:sz="4" w:space="0" w:color="auto"/>
              <w:right w:val="single" w:sz="4" w:space="0" w:color="auto"/>
            </w:tcBorders>
            <w:shd w:val="clear" w:color="auto" w:fill="auto"/>
            <w:vAlign w:val="center"/>
          </w:tcPr>
          <w:p w14:paraId="3631B20C" w14:textId="29500E4E" w:rsidR="009F192F" w:rsidRPr="004B0240" w:rsidRDefault="009F192F" w:rsidP="00594C1C">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Modificar el Aplicativo ORFEO para que se integre o interopere con otros sistemas como </w:t>
            </w:r>
            <w:r w:rsidR="000B3AF9" w:rsidRPr="004B0240">
              <w:rPr>
                <w:rFonts w:ascii="Arial" w:hAnsi="Arial" w:cs="Arial"/>
                <w:color w:val="000000"/>
                <w:sz w:val="20"/>
                <w:szCs w:val="20"/>
              </w:rPr>
              <w:t>Calíope</w:t>
            </w:r>
            <w:r w:rsidRPr="004B0240">
              <w:rPr>
                <w:rFonts w:ascii="Arial" w:hAnsi="Arial" w:cs="Arial"/>
                <w:color w:val="000000"/>
                <w:sz w:val="20"/>
                <w:szCs w:val="20"/>
              </w:rPr>
              <w:t xml:space="preserve">, </w:t>
            </w:r>
            <w:proofErr w:type="spellStart"/>
            <w:r w:rsidRPr="004B0240">
              <w:rPr>
                <w:rFonts w:ascii="Arial" w:hAnsi="Arial" w:cs="Arial"/>
                <w:color w:val="000000"/>
                <w:sz w:val="20"/>
                <w:szCs w:val="20"/>
              </w:rPr>
              <w:t>Sicapital</w:t>
            </w:r>
            <w:proofErr w:type="spellEnd"/>
            <w:r w:rsidRPr="004B0240">
              <w:rPr>
                <w:rFonts w:ascii="Arial" w:hAnsi="Arial" w:cs="Arial"/>
                <w:color w:val="000000"/>
                <w:sz w:val="20"/>
                <w:szCs w:val="20"/>
              </w:rPr>
              <w:t xml:space="preserve"> y Sigma.</w:t>
            </w:r>
          </w:p>
        </w:tc>
        <w:tc>
          <w:tcPr>
            <w:tcW w:w="734" w:type="pct"/>
            <w:tcBorders>
              <w:top w:val="single" w:sz="4" w:space="0" w:color="auto"/>
              <w:left w:val="nil"/>
              <w:bottom w:val="single" w:sz="4" w:space="0" w:color="auto"/>
              <w:right w:val="single" w:sz="4" w:space="0" w:color="auto"/>
            </w:tcBorders>
            <w:vAlign w:val="center"/>
          </w:tcPr>
          <w:p w14:paraId="2B885299" w14:textId="77777777" w:rsidR="009F192F"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9F192F" w:rsidRPr="004B0240" w14:paraId="5E63522B"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B686B" w14:textId="77777777" w:rsidR="009F192F" w:rsidRPr="004B0240" w:rsidRDefault="009F192F"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GAP.SI.UMV.044</w:t>
            </w:r>
          </w:p>
          <w:p w14:paraId="1611AB16" w14:textId="77777777" w:rsidR="009F192F" w:rsidRPr="004B0240" w:rsidRDefault="009F192F" w:rsidP="00594C1C">
            <w:pPr>
              <w:spacing w:after="0" w:line="240" w:lineRule="auto"/>
              <w:jc w:val="center"/>
              <w:rPr>
                <w:rFonts w:ascii="Arial" w:hAnsi="Arial" w:cs="Arial"/>
                <w:color w:val="000000"/>
                <w:sz w:val="20"/>
                <w:szCs w:val="20"/>
              </w:rPr>
            </w:pPr>
          </w:p>
        </w:tc>
        <w:tc>
          <w:tcPr>
            <w:tcW w:w="3377" w:type="pct"/>
            <w:tcBorders>
              <w:top w:val="single" w:sz="4" w:space="0" w:color="auto"/>
              <w:left w:val="nil"/>
              <w:bottom w:val="single" w:sz="4" w:space="0" w:color="auto"/>
              <w:right w:val="single" w:sz="4" w:space="0" w:color="auto"/>
            </w:tcBorders>
            <w:shd w:val="clear" w:color="auto" w:fill="auto"/>
            <w:vAlign w:val="center"/>
          </w:tcPr>
          <w:p w14:paraId="3EDD3925" w14:textId="77777777" w:rsidR="009F192F" w:rsidRPr="004B0240" w:rsidRDefault="009F192F"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Implementar versión completa en cuanto </w:t>
            </w:r>
            <w:r w:rsidR="00FE0B18" w:rsidRPr="004B0240">
              <w:rPr>
                <w:rFonts w:ascii="Arial" w:hAnsi="Arial" w:cs="Arial"/>
                <w:color w:val="000000"/>
                <w:sz w:val="20"/>
                <w:szCs w:val="20"/>
              </w:rPr>
              <w:t>a funcionalidades</w:t>
            </w:r>
            <w:r w:rsidRPr="004B0240">
              <w:rPr>
                <w:rFonts w:ascii="Arial" w:hAnsi="Arial" w:cs="Arial"/>
                <w:color w:val="000000"/>
                <w:sz w:val="20"/>
                <w:szCs w:val="20"/>
              </w:rPr>
              <w:t xml:space="preserve"> y generación de </w:t>
            </w:r>
            <w:r w:rsidR="00FE0B18" w:rsidRPr="004B0240">
              <w:rPr>
                <w:rFonts w:ascii="Arial" w:hAnsi="Arial" w:cs="Arial"/>
                <w:color w:val="000000"/>
                <w:sz w:val="20"/>
                <w:szCs w:val="20"/>
              </w:rPr>
              <w:t>estadísticas,</w:t>
            </w:r>
            <w:r w:rsidRPr="004B0240">
              <w:rPr>
                <w:rFonts w:ascii="Arial" w:hAnsi="Arial" w:cs="Arial"/>
                <w:color w:val="000000"/>
                <w:sz w:val="20"/>
                <w:szCs w:val="20"/>
              </w:rPr>
              <w:t xml:space="preserve"> reportes e informes.</w:t>
            </w:r>
          </w:p>
        </w:tc>
        <w:tc>
          <w:tcPr>
            <w:tcW w:w="734" w:type="pct"/>
            <w:tcBorders>
              <w:top w:val="single" w:sz="4" w:space="0" w:color="auto"/>
              <w:left w:val="nil"/>
              <w:bottom w:val="single" w:sz="4" w:space="0" w:color="auto"/>
              <w:right w:val="single" w:sz="4" w:space="0" w:color="auto"/>
            </w:tcBorders>
            <w:vAlign w:val="center"/>
          </w:tcPr>
          <w:p w14:paraId="47E6053A" w14:textId="77777777" w:rsidR="009F192F" w:rsidRPr="004B0240" w:rsidRDefault="009F192F"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9F192F" w:rsidRPr="004B0240" w14:paraId="155FB91B"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41C21" w14:textId="77777777" w:rsidR="009F192F" w:rsidRPr="004B0240" w:rsidRDefault="009F192F"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GAP.SI.UMV.045</w:t>
            </w:r>
          </w:p>
        </w:tc>
        <w:tc>
          <w:tcPr>
            <w:tcW w:w="3377" w:type="pct"/>
            <w:tcBorders>
              <w:top w:val="single" w:sz="4" w:space="0" w:color="auto"/>
              <w:left w:val="nil"/>
              <w:bottom w:val="single" w:sz="4" w:space="0" w:color="auto"/>
              <w:right w:val="single" w:sz="4" w:space="0" w:color="auto"/>
            </w:tcBorders>
            <w:shd w:val="clear" w:color="auto" w:fill="auto"/>
            <w:vAlign w:val="center"/>
          </w:tcPr>
          <w:p w14:paraId="6CC7F607" w14:textId="77777777" w:rsidR="009F192F" w:rsidRPr="004B0240" w:rsidRDefault="009F192F"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Implementar los </w:t>
            </w:r>
            <w:r w:rsidR="00FE0B18" w:rsidRPr="004B0240">
              <w:rPr>
                <w:rFonts w:ascii="Arial" w:hAnsi="Arial" w:cs="Arial"/>
                <w:color w:val="000000"/>
                <w:sz w:val="20"/>
                <w:szCs w:val="20"/>
              </w:rPr>
              <w:t>módulos</w:t>
            </w:r>
            <w:r w:rsidRPr="004B0240">
              <w:rPr>
                <w:rFonts w:ascii="Arial" w:hAnsi="Arial" w:cs="Arial"/>
                <w:color w:val="000000"/>
                <w:sz w:val="20"/>
                <w:szCs w:val="20"/>
              </w:rPr>
              <w:t xml:space="preserve"> de </w:t>
            </w:r>
            <w:r w:rsidR="00FE0B18" w:rsidRPr="004B0240">
              <w:rPr>
                <w:rFonts w:ascii="Arial" w:hAnsi="Arial" w:cs="Arial"/>
                <w:color w:val="000000"/>
                <w:sz w:val="20"/>
                <w:szCs w:val="20"/>
              </w:rPr>
              <w:t>capacitación, Evaluaciones</w:t>
            </w:r>
            <w:r w:rsidRPr="004B0240">
              <w:rPr>
                <w:rFonts w:ascii="Arial" w:hAnsi="Arial" w:cs="Arial"/>
                <w:color w:val="000000"/>
                <w:sz w:val="20"/>
                <w:szCs w:val="20"/>
              </w:rPr>
              <w:t xml:space="preserve"> de desempeño y Bienestar</w:t>
            </w:r>
            <w:r w:rsidR="00FE0B18" w:rsidRPr="004B0240">
              <w:rPr>
                <w:rFonts w:ascii="Arial" w:hAnsi="Arial" w:cs="Arial"/>
                <w:color w:val="000000"/>
                <w:sz w:val="20"/>
                <w:szCs w:val="20"/>
              </w:rPr>
              <w:t xml:space="preserve"> del aplicativo SIGEP</w:t>
            </w:r>
            <w:r w:rsidR="00B21FE2" w:rsidRPr="004B0240">
              <w:rPr>
                <w:rFonts w:ascii="Arial" w:hAnsi="Arial" w:cs="Arial"/>
                <w:color w:val="000000"/>
                <w:sz w:val="20"/>
                <w:szCs w:val="20"/>
              </w:rPr>
              <w:t>.</w:t>
            </w:r>
          </w:p>
        </w:tc>
        <w:tc>
          <w:tcPr>
            <w:tcW w:w="734" w:type="pct"/>
            <w:tcBorders>
              <w:top w:val="single" w:sz="4" w:space="0" w:color="auto"/>
              <w:left w:val="nil"/>
              <w:bottom w:val="single" w:sz="4" w:space="0" w:color="auto"/>
              <w:right w:val="single" w:sz="4" w:space="0" w:color="auto"/>
            </w:tcBorders>
            <w:vAlign w:val="center"/>
          </w:tcPr>
          <w:p w14:paraId="4E3654CA" w14:textId="77777777" w:rsidR="009F192F" w:rsidRPr="004B0240" w:rsidRDefault="00FE0B18"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61263D87"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CED9E"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GAP.SI.UMV.046</w:t>
            </w:r>
          </w:p>
          <w:p w14:paraId="664491B3" w14:textId="77777777" w:rsidR="00FE0B18" w:rsidRPr="004B0240" w:rsidRDefault="00FE0B18" w:rsidP="009F192F">
            <w:pPr>
              <w:spacing w:after="0" w:line="240" w:lineRule="auto"/>
              <w:jc w:val="both"/>
              <w:rPr>
                <w:rFonts w:ascii="Arial" w:hAnsi="Arial" w:cs="Arial"/>
                <w:color w:val="000000"/>
                <w:sz w:val="20"/>
                <w:szCs w:val="20"/>
              </w:rPr>
            </w:pPr>
          </w:p>
        </w:tc>
        <w:tc>
          <w:tcPr>
            <w:tcW w:w="3377" w:type="pct"/>
            <w:tcBorders>
              <w:top w:val="single" w:sz="4" w:space="0" w:color="auto"/>
              <w:left w:val="nil"/>
              <w:bottom w:val="single" w:sz="4" w:space="0" w:color="auto"/>
              <w:right w:val="single" w:sz="4" w:space="0" w:color="auto"/>
            </w:tcBorders>
            <w:shd w:val="clear" w:color="auto" w:fill="auto"/>
            <w:vAlign w:val="center"/>
          </w:tcPr>
          <w:p w14:paraId="6F966EEB"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Desarrollar la captura jerárquica de formularios para soportar los procesos de planeación y control interno.</w:t>
            </w:r>
          </w:p>
        </w:tc>
        <w:tc>
          <w:tcPr>
            <w:tcW w:w="734" w:type="pct"/>
            <w:tcBorders>
              <w:top w:val="single" w:sz="4" w:space="0" w:color="auto"/>
              <w:left w:val="nil"/>
              <w:bottom w:val="single" w:sz="4" w:space="0" w:color="auto"/>
              <w:right w:val="single" w:sz="4" w:space="0" w:color="auto"/>
            </w:tcBorders>
            <w:vAlign w:val="center"/>
          </w:tcPr>
          <w:p w14:paraId="792A26FA" w14:textId="77777777" w:rsidR="00FE0B18" w:rsidRPr="004B0240" w:rsidRDefault="00FE0B18"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769041E5"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355DD" w14:textId="77777777" w:rsidR="00FE0B18" w:rsidRPr="004B0240" w:rsidRDefault="00FE0B18"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GAP.SI.UMV.047</w:t>
            </w:r>
          </w:p>
        </w:tc>
        <w:tc>
          <w:tcPr>
            <w:tcW w:w="3377" w:type="pct"/>
            <w:tcBorders>
              <w:top w:val="single" w:sz="4" w:space="0" w:color="auto"/>
              <w:left w:val="nil"/>
              <w:bottom w:val="single" w:sz="4" w:space="0" w:color="auto"/>
              <w:right w:val="single" w:sz="4" w:space="0" w:color="auto"/>
            </w:tcBorders>
            <w:shd w:val="clear" w:color="auto" w:fill="auto"/>
            <w:vAlign w:val="center"/>
          </w:tcPr>
          <w:p w14:paraId="67D1AF63" w14:textId="12042309"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Fortalecer los mecanismos de integración con otros sistemas como Sigma, </w:t>
            </w:r>
            <w:proofErr w:type="spellStart"/>
            <w:r w:rsidRPr="004B0240">
              <w:rPr>
                <w:rFonts w:ascii="Arial" w:hAnsi="Arial" w:cs="Arial"/>
                <w:color w:val="000000"/>
                <w:sz w:val="20"/>
                <w:szCs w:val="20"/>
              </w:rPr>
              <w:t>Sicapital</w:t>
            </w:r>
            <w:proofErr w:type="spellEnd"/>
            <w:r w:rsidRPr="004B0240">
              <w:rPr>
                <w:rFonts w:ascii="Arial" w:hAnsi="Arial" w:cs="Arial"/>
                <w:color w:val="000000"/>
                <w:sz w:val="20"/>
                <w:szCs w:val="20"/>
              </w:rPr>
              <w:t xml:space="preserve"> y </w:t>
            </w:r>
            <w:r w:rsidR="000B3AF9" w:rsidRPr="004B0240">
              <w:rPr>
                <w:rFonts w:ascii="Arial" w:hAnsi="Arial" w:cs="Arial"/>
                <w:color w:val="000000"/>
                <w:sz w:val="20"/>
                <w:szCs w:val="20"/>
              </w:rPr>
              <w:t>Orfeo</w:t>
            </w:r>
            <w:r w:rsidRPr="004B0240">
              <w:rPr>
                <w:rFonts w:ascii="Arial" w:hAnsi="Arial" w:cs="Arial"/>
                <w:color w:val="000000"/>
                <w:sz w:val="20"/>
                <w:szCs w:val="20"/>
              </w:rPr>
              <w:t>.</w:t>
            </w:r>
          </w:p>
        </w:tc>
        <w:tc>
          <w:tcPr>
            <w:tcW w:w="734" w:type="pct"/>
            <w:tcBorders>
              <w:top w:val="single" w:sz="4" w:space="0" w:color="auto"/>
              <w:left w:val="nil"/>
              <w:bottom w:val="single" w:sz="4" w:space="0" w:color="auto"/>
              <w:right w:val="single" w:sz="4" w:space="0" w:color="auto"/>
            </w:tcBorders>
            <w:vAlign w:val="center"/>
          </w:tcPr>
          <w:p w14:paraId="72425A54" w14:textId="77777777" w:rsidR="00FE0B18" w:rsidRPr="004B0240" w:rsidRDefault="00FE0B18"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3F7B903B"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CF849" w14:textId="77777777" w:rsidR="00FE0B18" w:rsidRPr="004B0240" w:rsidRDefault="00FE0B18"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GAP.SI.UMV.048</w:t>
            </w:r>
          </w:p>
        </w:tc>
        <w:tc>
          <w:tcPr>
            <w:tcW w:w="3377" w:type="pct"/>
            <w:tcBorders>
              <w:top w:val="single" w:sz="4" w:space="0" w:color="auto"/>
              <w:left w:val="nil"/>
              <w:bottom w:val="single" w:sz="4" w:space="0" w:color="auto"/>
              <w:right w:val="single" w:sz="4" w:space="0" w:color="auto"/>
            </w:tcBorders>
            <w:shd w:val="clear" w:color="auto" w:fill="auto"/>
            <w:vAlign w:val="center"/>
          </w:tcPr>
          <w:p w14:paraId="190DD95F" w14:textId="53E0568B"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Automatización de proceso y procedimientos priorizados por la UMV a través de </w:t>
            </w:r>
            <w:r w:rsidR="000B3AF9" w:rsidRPr="004B0240">
              <w:rPr>
                <w:rFonts w:ascii="Arial" w:hAnsi="Arial" w:cs="Arial"/>
                <w:color w:val="000000"/>
                <w:sz w:val="20"/>
                <w:szCs w:val="20"/>
              </w:rPr>
              <w:t>Calíope</w:t>
            </w:r>
            <w:r w:rsidRPr="004B0240">
              <w:rPr>
                <w:rFonts w:ascii="Arial" w:hAnsi="Arial" w:cs="Arial"/>
                <w:color w:val="000000"/>
                <w:sz w:val="20"/>
                <w:szCs w:val="20"/>
              </w:rPr>
              <w:t>.</w:t>
            </w:r>
          </w:p>
        </w:tc>
        <w:tc>
          <w:tcPr>
            <w:tcW w:w="734" w:type="pct"/>
            <w:tcBorders>
              <w:top w:val="single" w:sz="4" w:space="0" w:color="auto"/>
              <w:left w:val="nil"/>
              <w:bottom w:val="single" w:sz="4" w:space="0" w:color="auto"/>
              <w:right w:val="single" w:sz="4" w:space="0" w:color="auto"/>
            </w:tcBorders>
            <w:vAlign w:val="center"/>
          </w:tcPr>
          <w:p w14:paraId="4358C49D" w14:textId="77777777" w:rsidR="00FE0B18" w:rsidRPr="004B0240" w:rsidRDefault="00FE0B18"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FE0B18" w:rsidRPr="004B0240" w14:paraId="1E2AE7B3"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8EF12" w14:textId="77777777" w:rsidR="00FE0B18" w:rsidRPr="004B0240" w:rsidRDefault="00FE0B18" w:rsidP="009F192F">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GAP.SI.UMV.049     </w:t>
            </w:r>
          </w:p>
        </w:tc>
        <w:tc>
          <w:tcPr>
            <w:tcW w:w="3377" w:type="pct"/>
            <w:tcBorders>
              <w:top w:val="single" w:sz="4" w:space="0" w:color="auto"/>
              <w:left w:val="nil"/>
              <w:bottom w:val="single" w:sz="4" w:space="0" w:color="auto"/>
              <w:right w:val="single" w:sz="4" w:space="0" w:color="auto"/>
            </w:tcBorders>
            <w:shd w:val="clear" w:color="auto" w:fill="auto"/>
            <w:vAlign w:val="center"/>
          </w:tcPr>
          <w:p w14:paraId="28D82B88"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Explorar e implementar soluciones para automatización de diagnósticos.</w:t>
            </w:r>
          </w:p>
        </w:tc>
        <w:tc>
          <w:tcPr>
            <w:tcW w:w="734" w:type="pct"/>
            <w:tcBorders>
              <w:top w:val="single" w:sz="4" w:space="0" w:color="auto"/>
              <w:left w:val="nil"/>
              <w:bottom w:val="single" w:sz="4" w:space="0" w:color="auto"/>
              <w:right w:val="single" w:sz="4" w:space="0" w:color="auto"/>
            </w:tcBorders>
            <w:vAlign w:val="center"/>
          </w:tcPr>
          <w:p w14:paraId="080AB769" w14:textId="77777777" w:rsidR="00FE0B18" w:rsidRPr="004B0240" w:rsidRDefault="00FE0B18" w:rsidP="00E64E9B">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0EA8C3DC"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78C7A"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GAP.SI.UMV.050  </w:t>
            </w:r>
          </w:p>
        </w:tc>
        <w:tc>
          <w:tcPr>
            <w:tcW w:w="3377" w:type="pct"/>
            <w:tcBorders>
              <w:top w:val="single" w:sz="4" w:space="0" w:color="auto"/>
              <w:left w:val="nil"/>
              <w:bottom w:val="single" w:sz="4" w:space="0" w:color="auto"/>
              <w:right w:val="single" w:sz="4" w:space="0" w:color="auto"/>
            </w:tcBorders>
            <w:shd w:val="clear" w:color="auto" w:fill="auto"/>
            <w:vAlign w:val="center"/>
          </w:tcPr>
          <w:p w14:paraId="0FA504FB"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Adecuar los servicios de intercambio de información implementado el protocolo X-Road.</w:t>
            </w:r>
          </w:p>
        </w:tc>
        <w:tc>
          <w:tcPr>
            <w:tcW w:w="734" w:type="pct"/>
            <w:tcBorders>
              <w:top w:val="single" w:sz="4" w:space="0" w:color="auto"/>
              <w:left w:val="nil"/>
              <w:bottom w:val="single" w:sz="4" w:space="0" w:color="auto"/>
              <w:right w:val="single" w:sz="4" w:space="0" w:color="auto"/>
            </w:tcBorders>
            <w:vAlign w:val="center"/>
          </w:tcPr>
          <w:p w14:paraId="48BCD0F3" w14:textId="77777777" w:rsidR="00FE0B18" w:rsidRPr="004B0240" w:rsidRDefault="00FE0B18" w:rsidP="00FE0B18">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49EAFE1E"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6E90A1"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GAP.SI.UMV.051  </w:t>
            </w:r>
          </w:p>
        </w:tc>
        <w:tc>
          <w:tcPr>
            <w:tcW w:w="3377" w:type="pct"/>
            <w:tcBorders>
              <w:top w:val="single" w:sz="4" w:space="0" w:color="auto"/>
              <w:left w:val="nil"/>
              <w:bottom w:val="single" w:sz="4" w:space="0" w:color="auto"/>
              <w:right w:val="single" w:sz="4" w:space="0" w:color="auto"/>
            </w:tcBorders>
            <w:shd w:val="clear" w:color="auto" w:fill="auto"/>
            <w:vAlign w:val="center"/>
          </w:tcPr>
          <w:p w14:paraId="5BAF7C27"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Elaborar el plan de mantenimiento de sistemas de información que aseguren el monitoreo y auditoria de los sistemas de información preventivo, reactivo, correctiva de los incidentes basados en los hallazgos de los logs de auditoria y análisis de los </w:t>
            </w:r>
            <w:proofErr w:type="gramStart"/>
            <w:r w:rsidRPr="004B0240">
              <w:rPr>
                <w:rFonts w:ascii="Arial" w:hAnsi="Arial" w:cs="Arial"/>
                <w:color w:val="000000"/>
                <w:sz w:val="20"/>
                <w:szCs w:val="20"/>
              </w:rPr>
              <w:t>tickets</w:t>
            </w:r>
            <w:proofErr w:type="gramEnd"/>
            <w:r w:rsidRPr="004B0240">
              <w:rPr>
                <w:rFonts w:ascii="Arial" w:hAnsi="Arial" w:cs="Arial"/>
                <w:color w:val="000000"/>
                <w:sz w:val="20"/>
                <w:szCs w:val="20"/>
              </w:rPr>
              <w:t xml:space="preserve"> de fallos reportados en la mesa de servicios.</w:t>
            </w:r>
          </w:p>
        </w:tc>
        <w:tc>
          <w:tcPr>
            <w:tcW w:w="734" w:type="pct"/>
            <w:tcBorders>
              <w:top w:val="single" w:sz="4" w:space="0" w:color="auto"/>
              <w:left w:val="nil"/>
              <w:bottom w:val="single" w:sz="4" w:space="0" w:color="auto"/>
              <w:right w:val="single" w:sz="4" w:space="0" w:color="auto"/>
            </w:tcBorders>
            <w:vAlign w:val="center"/>
          </w:tcPr>
          <w:p w14:paraId="763AD42F" w14:textId="77777777" w:rsidR="00FE0B18" w:rsidRPr="004B0240" w:rsidRDefault="00FE0B18" w:rsidP="00FE0B18">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FE0B18" w:rsidRPr="004B0240" w14:paraId="59795191" w14:textId="77777777" w:rsidTr="00FD02BB">
        <w:trPr>
          <w:trHeight w:val="20"/>
        </w:trPr>
        <w:tc>
          <w:tcPr>
            <w:tcW w:w="8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3A63B"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GAP.SI.UMV.052   </w:t>
            </w:r>
          </w:p>
        </w:tc>
        <w:tc>
          <w:tcPr>
            <w:tcW w:w="3377" w:type="pct"/>
            <w:tcBorders>
              <w:top w:val="single" w:sz="4" w:space="0" w:color="auto"/>
              <w:left w:val="nil"/>
              <w:bottom w:val="single" w:sz="4" w:space="0" w:color="auto"/>
              <w:right w:val="single" w:sz="4" w:space="0" w:color="auto"/>
            </w:tcBorders>
            <w:shd w:val="clear" w:color="auto" w:fill="auto"/>
            <w:vAlign w:val="center"/>
          </w:tcPr>
          <w:p w14:paraId="0DACFD67" w14:textId="77777777" w:rsidR="00FE0B18" w:rsidRPr="004B0240" w:rsidRDefault="00FE0B18" w:rsidP="00FE0B18">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e Implementar una solución para automatización Torre de bacheo de mezclas calientes en las plantas 1 y 2.</w:t>
            </w:r>
          </w:p>
        </w:tc>
        <w:tc>
          <w:tcPr>
            <w:tcW w:w="734" w:type="pct"/>
            <w:tcBorders>
              <w:top w:val="single" w:sz="4" w:space="0" w:color="auto"/>
              <w:left w:val="nil"/>
              <w:bottom w:val="single" w:sz="4" w:space="0" w:color="auto"/>
              <w:right w:val="single" w:sz="4" w:space="0" w:color="auto"/>
            </w:tcBorders>
            <w:vAlign w:val="center"/>
          </w:tcPr>
          <w:p w14:paraId="40821556" w14:textId="77777777" w:rsidR="00FE0B18" w:rsidRPr="004B0240" w:rsidRDefault="00FE0B18" w:rsidP="00FE0B18">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bl>
    <w:p w14:paraId="1E3B12E7" w14:textId="7B89EE1F" w:rsidR="00594C1C" w:rsidRPr="004B0240" w:rsidRDefault="00594C1C" w:rsidP="00594C1C">
      <w:pPr>
        <w:pStyle w:val="Descripcin"/>
        <w:spacing w:after="0" w:line="240" w:lineRule="auto"/>
        <w:jc w:val="center"/>
        <w:rPr>
          <w:rFonts w:ascii="Arial" w:hAnsi="Arial" w:cs="Arial"/>
        </w:rPr>
      </w:pPr>
      <w:bookmarkStart w:id="296" w:name="_Toc58956577"/>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31</w:t>
      </w:r>
      <w:r w:rsidRPr="004B0240">
        <w:rPr>
          <w:rFonts w:ascii="Arial" w:hAnsi="Arial" w:cs="Arial"/>
        </w:rPr>
        <w:fldChar w:fldCharType="end"/>
      </w:r>
      <w:r w:rsidRPr="004B0240">
        <w:rPr>
          <w:rFonts w:ascii="Arial" w:hAnsi="Arial" w:cs="Arial"/>
        </w:rPr>
        <w:t>. Brechas dominio Sistemas de Información</w:t>
      </w:r>
      <w:bookmarkEnd w:id="296"/>
    </w:p>
    <w:p w14:paraId="5B50D89F" w14:textId="77777777" w:rsidR="00594C1C" w:rsidRPr="004B0240" w:rsidRDefault="00594C1C" w:rsidP="00594C1C">
      <w:pPr>
        <w:pStyle w:val="Descripcin"/>
        <w:spacing w:after="0" w:line="240" w:lineRule="auto"/>
        <w:jc w:val="center"/>
        <w:rPr>
          <w:rFonts w:ascii="Arial" w:hAnsi="Arial" w:cs="Arial"/>
        </w:rPr>
      </w:pPr>
      <w:r w:rsidRPr="004B0240">
        <w:rPr>
          <w:rFonts w:ascii="Arial" w:hAnsi="Arial" w:cs="Arial"/>
        </w:rPr>
        <w:t>Fuente: Catálogo de Brechas</w:t>
      </w:r>
    </w:p>
    <w:p w14:paraId="47932826" w14:textId="77777777" w:rsidR="00F02FF1" w:rsidRPr="004B0240" w:rsidRDefault="00F02FF1" w:rsidP="004C40A9">
      <w:pPr>
        <w:spacing w:after="0" w:line="240" w:lineRule="auto"/>
        <w:rPr>
          <w:rFonts w:ascii="Arial" w:hAnsi="Arial" w:cs="Arial"/>
          <w:sz w:val="18"/>
          <w:lang w:eastAsia="x-none"/>
        </w:rPr>
      </w:pPr>
    </w:p>
    <w:p w14:paraId="73781238" w14:textId="77777777" w:rsidR="00D64F77" w:rsidRPr="004B0240" w:rsidRDefault="00D64F77" w:rsidP="00C2451C">
      <w:pPr>
        <w:pStyle w:val="Ttulo3"/>
        <w:numPr>
          <w:ilvl w:val="2"/>
          <w:numId w:val="8"/>
        </w:numPr>
        <w:spacing w:before="0" w:after="0" w:line="240" w:lineRule="auto"/>
        <w:rPr>
          <w:rFonts w:cs="Arial"/>
        </w:rPr>
      </w:pPr>
      <w:bookmarkStart w:id="297" w:name="_Toc58954956"/>
      <w:r w:rsidRPr="004B0240">
        <w:rPr>
          <w:rFonts w:cs="Arial"/>
        </w:rPr>
        <w:t>Dominio</w:t>
      </w:r>
      <w:r w:rsidR="00AF7DF8" w:rsidRPr="004B0240">
        <w:rPr>
          <w:rFonts w:cs="Arial"/>
        </w:rPr>
        <w:t xml:space="preserve"> </w:t>
      </w:r>
      <w:r w:rsidRPr="004B0240">
        <w:rPr>
          <w:rFonts w:cs="Arial"/>
        </w:rPr>
        <w:t>Servicios</w:t>
      </w:r>
      <w:r w:rsidR="00AF7DF8" w:rsidRPr="004B0240">
        <w:rPr>
          <w:rFonts w:cs="Arial"/>
        </w:rPr>
        <w:t xml:space="preserve"> </w:t>
      </w:r>
      <w:r w:rsidRPr="004B0240">
        <w:rPr>
          <w:rFonts w:cs="Arial"/>
        </w:rPr>
        <w:t>Tecnológicos</w:t>
      </w:r>
      <w:bookmarkEnd w:id="297"/>
    </w:p>
    <w:p w14:paraId="605FD512" w14:textId="77777777" w:rsidR="00F02FF1" w:rsidRPr="004B0240" w:rsidRDefault="00F02FF1" w:rsidP="00F02FF1">
      <w:pPr>
        <w:spacing w:after="0" w:line="240" w:lineRule="auto"/>
        <w:rPr>
          <w:rFonts w:ascii="Arial" w:hAnsi="Arial" w:cs="Arial"/>
          <w:lang w:eastAsia="x-none"/>
        </w:rPr>
      </w:pPr>
    </w:p>
    <w:tbl>
      <w:tblPr>
        <w:tblW w:w="9395" w:type="dxa"/>
        <w:jc w:val="center"/>
        <w:tblCellMar>
          <w:left w:w="70" w:type="dxa"/>
          <w:right w:w="70" w:type="dxa"/>
        </w:tblCellMar>
        <w:tblLook w:val="04A0" w:firstRow="1" w:lastRow="0" w:firstColumn="1" w:lastColumn="0" w:noHBand="0" w:noVBand="1"/>
      </w:tblPr>
      <w:tblGrid>
        <w:gridCol w:w="1890"/>
        <w:gridCol w:w="5913"/>
        <w:gridCol w:w="1592"/>
      </w:tblGrid>
      <w:tr w:rsidR="00625F59" w:rsidRPr="004B0240" w14:paraId="54CEA9BD" w14:textId="77777777" w:rsidTr="00FD02BB">
        <w:trPr>
          <w:trHeight w:val="20"/>
          <w:tblHeader/>
          <w:jc w:val="center"/>
        </w:trPr>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7DEE93" w14:textId="77777777" w:rsidR="008351CB" w:rsidRPr="004B0240" w:rsidRDefault="008351CB" w:rsidP="00594C1C">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Código</w:t>
            </w:r>
          </w:p>
        </w:tc>
        <w:tc>
          <w:tcPr>
            <w:tcW w:w="59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3671D8" w14:textId="77777777" w:rsidR="008351CB" w:rsidRPr="004B0240" w:rsidRDefault="008351CB" w:rsidP="00594C1C">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Nombre</w:t>
            </w:r>
          </w:p>
        </w:tc>
        <w:tc>
          <w:tcPr>
            <w:tcW w:w="15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BA2948" w14:textId="77777777" w:rsidR="008351CB" w:rsidRPr="004B0240" w:rsidRDefault="008351CB" w:rsidP="00625F59">
            <w:pPr>
              <w:spacing w:after="0" w:line="240" w:lineRule="auto"/>
              <w:jc w:val="center"/>
              <w:rPr>
                <w:rFonts w:ascii="Arial" w:hAnsi="Arial" w:cs="Arial"/>
                <w:b/>
                <w:bCs/>
                <w:color w:val="000000"/>
                <w:sz w:val="20"/>
                <w:szCs w:val="20"/>
              </w:rPr>
            </w:pPr>
            <w:r w:rsidRPr="004B0240">
              <w:rPr>
                <w:rFonts w:ascii="Arial" w:hAnsi="Arial" w:cs="Arial"/>
                <w:b/>
                <w:bCs/>
                <w:color w:val="000000"/>
                <w:sz w:val="20"/>
                <w:szCs w:val="20"/>
              </w:rPr>
              <w:t xml:space="preserve">Tipo Brecha </w:t>
            </w:r>
            <w:r w:rsidRPr="004B0240">
              <w:rPr>
                <w:rFonts w:ascii="Arial" w:hAnsi="Arial" w:cs="Arial"/>
                <w:b/>
                <w:bCs/>
                <w:color w:val="000000"/>
                <w:sz w:val="20"/>
                <w:szCs w:val="20"/>
              </w:rPr>
              <w:br/>
              <w:t>(Nueva, Modificar, Eliminar)</w:t>
            </w:r>
          </w:p>
        </w:tc>
      </w:tr>
      <w:tr w:rsidR="00625F59" w:rsidRPr="004B0240" w14:paraId="4E006422"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75297CC"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GAP.ST.UMV.006</w:t>
            </w:r>
          </w:p>
        </w:tc>
        <w:tc>
          <w:tcPr>
            <w:tcW w:w="5913" w:type="dxa"/>
            <w:tcBorders>
              <w:top w:val="nil"/>
              <w:left w:val="nil"/>
              <w:bottom w:val="single" w:sz="4" w:space="0" w:color="auto"/>
              <w:right w:val="single" w:sz="4" w:space="0" w:color="auto"/>
            </w:tcBorders>
            <w:shd w:val="clear" w:color="auto" w:fill="auto"/>
            <w:vAlign w:val="center"/>
            <w:hideMark/>
          </w:tcPr>
          <w:p w14:paraId="5696224F" w14:textId="2DB4C555" w:rsidR="008351CB" w:rsidRPr="004B0240" w:rsidRDefault="34247855" w:rsidP="00E559EB">
            <w:pPr>
              <w:spacing w:after="0" w:line="240" w:lineRule="auto"/>
              <w:jc w:val="both"/>
              <w:rPr>
                <w:rFonts w:ascii="Arial" w:hAnsi="Arial" w:cs="Arial"/>
                <w:color w:val="000000"/>
                <w:sz w:val="20"/>
                <w:szCs w:val="20"/>
              </w:rPr>
            </w:pPr>
            <w:r w:rsidRPr="004B0240">
              <w:rPr>
                <w:rFonts w:ascii="Arial" w:hAnsi="Arial" w:cs="Arial"/>
                <w:color w:val="000000" w:themeColor="text1"/>
                <w:sz w:val="20"/>
                <w:szCs w:val="20"/>
              </w:rPr>
              <w:t>I</w:t>
            </w:r>
            <w:r w:rsidR="008351CB" w:rsidRPr="004B0240">
              <w:rPr>
                <w:rFonts w:ascii="Arial" w:hAnsi="Arial" w:cs="Arial"/>
                <w:color w:val="000000" w:themeColor="text1"/>
                <w:sz w:val="20"/>
                <w:szCs w:val="20"/>
              </w:rPr>
              <w:t>mplementar solución de control de impresiones</w:t>
            </w:r>
          </w:p>
        </w:tc>
        <w:tc>
          <w:tcPr>
            <w:tcW w:w="1592" w:type="dxa"/>
            <w:tcBorders>
              <w:top w:val="single" w:sz="4" w:space="0" w:color="auto"/>
              <w:left w:val="nil"/>
              <w:bottom w:val="single" w:sz="4" w:space="0" w:color="auto"/>
              <w:right w:val="single" w:sz="4" w:space="0" w:color="auto"/>
            </w:tcBorders>
            <w:vAlign w:val="center"/>
          </w:tcPr>
          <w:p w14:paraId="58AF0930" w14:textId="77777777" w:rsidR="008351CB" w:rsidRPr="004B0240" w:rsidRDefault="00DB74AD"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1FC16816"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00E4333"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lastRenderedPageBreak/>
              <w:t>GAP.ST.UMV.007</w:t>
            </w:r>
          </w:p>
        </w:tc>
        <w:tc>
          <w:tcPr>
            <w:tcW w:w="5913" w:type="dxa"/>
            <w:tcBorders>
              <w:top w:val="nil"/>
              <w:left w:val="nil"/>
              <w:bottom w:val="single" w:sz="4" w:space="0" w:color="auto"/>
              <w:right w:val="single" w:sz="4" w:space="0" w:color="auto"/>
            </w:tcBorders>
            <w:shd w:val="clear" w:color="auto" w:fill="auto"/>
            <w:vAlign w:val="center"/>
            <w:hideMark/>
          </w:tcPr>
          <w:p w14:paraId="3E349CA5"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Actualizar el RACK en servidores, dispositivos, Modificar según las necesidades de cada sede.</w:t>
            </w:r>
          </w:p>
        </w:tc>
        <w:tc>
          <w:tcPr>
            <w:tcW w:w="1592" w:type="dxa"/>
            <w:tcBorders>
              <w:top w:val="single" w:sz="4" w:space="0" w:color="auto"/>
              <w:left w:val="nil"/>
              <w:bottom w:val="single" w:sz="4" w:space="0" w:color="auto"/>
              <w:right w:val="single" w:sz="4" w:space="0" w:color="auto"/>
            </w:tcBorders>
            <w:vAlign w:val="center"/>
          </w:tcPr>
          <w:p w14:paraId="036A4ABA" w14:textId="77777777" w:rsidR="00DB74AD" w:rsidRPr="004B0240" w:rsidRDefault="00DB74AD"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302B26A9"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9C2D567"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GAP.ST.UMV.009</w:t>
            </w:r>
          </w:p>
        </w:tc>
        <w:tc>
          <w:tcPr>
            <w:tcW w:w="5913" w:type="dxa"/>
            <w:tcBorders>
              <w:top w:val="nil"/>
              <w:left w:val="nil"/>
              <w:bottom w:val="single" w:sz="4" w:space="0" w:color="auto"/>
              <w:right w:val="single" w:sz="4" w:space="0" w:color="auto"/>
            </w:tcBorders>
            <w:shd w:val="clear" w:color="auto" w:fill="auto"/>
            <w:vAlign w:val="center"/>
            <w:hideMark/>
          </w:tcPr>
          <w:p w14:paraId="2281C037"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Adquirir una mayor capacidad de espacio para los backups y custodia externa para la cintoteca. Incluye la solución de respaldos.</w:t>
            </w:r>
          </w:p>
        </w:tc>
        <w:tc>
          <w:tcPr>
            <w:tcW w:w="1592" w:type="dxa"/>
            <w:tcBorders>
              <w:top w:val="single" w:sz="4" w:space="0" w:color="auto"/>
              <w:left w:val="nil"/>
              <w:bottom w:val="single" w:sz="4" w:space="0" w:color="auto"/>
              <w:right w:val="single" w:sz="4" w:space="0" w:color="auto"/>
            </w:tcBorders>
            <w:vAlign w:val="center"/>
          </w:tcPr>
          <w:p w14:paraId="66B7B1C1" w14:textId="77777777" w:rsidR="008351CB" w:rsidRPr="004B0240" w:rsidRDefault="00DB74AD"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4FDC4CF3"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276EA4E"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GAP.ST.UMV.017</w:t>
            </w:r>
          </w:p>
        </w:tc>
        <w:tc>
          <w:tcPr>
            <w:tcW w:w="5913" w:type="dxa"/>
            <w:tcBorders>
              <w:top w:val="nil"/>
              <w:left w:val="nil"/>
              <w:bottom w:val="single" w:sz="4" w:space="0" w:color="auto"/>
              <w:right w:val="single" w:sz="4" w:space="0" w:color="auto"/>
            </w:tcBorders>
            <w:shd w:val="clear" w:color="auto" w:fill="auto"/>
            <w:vAlign w:val="center"/>
            <w:hideMark/>
          </w:tcPr>
          <w:p w14:paraId="27075BB3"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Modificar adquirir los </w:t>
            </w:r>
            <w:proofErr w:type="spellStart"/>
            <w:r w:rsidRPr="004B0240">
              <w:rPr>
                <w:rFonts w:ascii="Arial" w:hAnsi="Arial" w:cs="Arial"/>
                <w:color w:val="000000"/>
                <w:sz w:val="20"/>
                <w:szCs w:val="20"/>
              </w:rPr>
              <w:t>switches</w:t>
            </w:r>
            <w:proofErr w:type="spellEnd"/>
            <w:r w:rsidRPr="004B0240">
              <w:rPr>
                <w:rFonts w:ascii="Arial" w:hAnsi="Arial" w:cs="Arial"/>
                <w:color w:val="000000"/>
                <w:sz w:val="20"/>
                <w:szCs w:val="20"/>
              </w:rPr>
              <w:t xml:space="preserve"> necesarios para garantizar la conectividad de todas las personas</w:t>
            </w:r>
          </w:p>
        </w:tc>
        <w:tc>
          <w:tcPr>
            <w:tcW w:w="1592" w:type="dxa"/>
            <w:tcBorders>
              <w:top w:val="single" w:sz="4" w:space="0" w:color="auto"/>
              <w:left w:val="nil"/>
              <w:bottom w:val="single" w:sz="4" w:space="0" w:color="auto"/>
              <w:right w:val="single" w:sz="4" w:space="0" w:color="auto"/>
            </w:tcBorders>
            <w:vAlign w:val="center"/>
          </w:tcPr>
          <w:p w14:paraId="60559FB2" w14:textId="77777777" w:rsidR="008351CB" w:rsidRPr="004B0240" w:rsidRDefault="00DB74AD"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2E45EAFD"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180E596"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GAP.ST.UMV.022</w:t>
            </w:r>
          </w:p>
        </w:tc>
        <w:tc>
          <w:tcPr>
            <w:tcW w:w="5913" w:type="dxa"/>
            <w:tcBorders>
              <w:top w:val="nil"/>
              <w:left w:val="nil"/>
              <w:bottom w:val="single" w:sz="4" w:space="0" w:color="auto"/>
              <w:right w:val="single" w:sz="4" w:space="0" w:color="auto"/>
            </w:tcBorders>
            <w:shd w:val="clear" w:color="auto" w:fill="auto"/>
            <w:vAlign w:val="center"/>
            <w:hideMark/>
          </w:tcPr>
          <w:p w14:paraId="58F48721"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Adquisición de equipos terminales propios para los directivos.</w:t>
            </w:r>
          </w:p>
        </w:tc>
        <w:tc>
          <w:tcPr>
            <w:tcW w:w="1592" w:type="dxa"/>
            <w:tcBorders>
              <w:top w:val="single" w:sz="4" w:space="0" w:color="auto"/>
              <w:left w:val="nil"/>
              <w:bottom w:val="single" w:sz="4" w:space="0" w:color="auto"/>
              <w:right w:val="single" w:sz="4" w:space="0" w:color="auto"/>
            </w:tcBorders>
            <w:vAlign w:val="center"/>
          </w:tcPr>
          <w:p w14:paraId="37F0DC73" w14:textId="77777777" w:rsidR="008351CB" w:rsidRPr="004B0240" w:rsidRDefault="00DB74AD"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13242142"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4B54C320"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GAP.ST.UMV.027</w:t>
            </w:r>
          </w:p>
        </w:tc>
        <w:tc>
          <w:tcPr>
            <w:tcW w:w="5913" w:type="dxa"/>
            <w:tcBorders>
              <w:top w:val="nil"/>
              <w:left w:val="nil"/>
              <w:bottom w:val="single" w:sz="4" w:space="0" w:color="auto"/>
              <w:right w:val="single" w:sz="4" w:space="0" w:color="auto"/>
            </w:tcBorders>
            <w:shd w:val="clear" w:color="auto" w:fill="auto"/>
            <w:vAlign w:val="center"/>
            <w:hideMark/>
          </w:tcPr>
          <w:p w14:paraId="0DCE8CF4"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e implementar el plan de continuidad y disponibilidad de servicios tecnológicos</w:t>
            </w:r>
          </w:p>
        </w:tc>
        <w:tc>
          <w:tcPr>
            <w:tcW w:w="1592" w:type="dxa"/>
            <w:tcBorders>
              <w:top w:val="single" w:sz="4" w:space="0" w:color="auto"/>
              <w:left w:val="nil"/>
              <w:bottom w:val="single" w:sz="4" w:space="0" w:color="auto"/>
              <w:right w:val="single" w:sz="4" w:space="0" w:color="auto"/>
            </w:tcBorders>
            <w:vAlign w:val="center"/>
          </w:tcPr>
          <w:p w14:paraId="48021673" w14:textId="77777777" w:rsidR="008351CB" w:rsidRPr="004B0240" w:rsidRDefault="008351CB"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0DC8E1B9"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6C1C8E88"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GAP.ST.UMV.028</w:t>
            </w:r>
          </w:p>
        </w:tc>
        <w:tc>
          <w:tcPr>
            <w:tcW w:w="5913" w:type="dxa"/>
            <w:tcBorders>
              <w:top w:val="nil"/>
              <w:left w:val="nil"/>
              <w:bottom w:val="single" w:sz="4" w:space="0" w:color="auto"/>
              <w:right w:val="single" w:sz="4" w:space="0" w:color="auto"/>
            </w:tcBorders>
            <w:shd w:val="clear" w:color="auto" w:fill="auto"/>
            <w:vAlign w:val="center"/>
            <w:hideMark/>
          </w:tcPr>
          <w:p w14:paraId="1E94E208"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Diseño e implementación de procesos de monitoreo y mejoramiento de la disponibilidad de servicios tecnológicos.</w:t>
            </w:r>
          </w:p>
        </w:tc>
        <w:tc>
          <w:tcPr>
            <w:tcW w:w="1592" w:type="dxa"/>
            <w:tcBorders>
              <w:top w:val="single" w:sz="4" w:space="0" w:color="auto"/>
              <w:left w:val="nil"/>
              <w:bottom w:val="single" w:sz="4" w:space="0" w:color="auto"/>
              <w:right w:val="single" w:sz="4" w:space="0" w:color="auto"/>
            </w:tcBorders>
            <w:vAlign w:val="center"/>
          </w:tcPr>
          <w:p w14:paraId="50B012AA" w14:textId="77777777" w:rsidR="008351CB" w:rsidRPr="004B0240" w:rsidRDefault="008351CB" w:rsidP="00625F59">
            <w:pPr>
              <w:spacing w:after="0" w:line="240" w:lineRule="auto"/>
              <w:jc w:val="center"/>
              <w:rPr>
                <w:rFonts w:ascii="Arial" w:hAnsi="Arial" w:cs="Arial"/>
                <w:sz w:val="20"/>
                <w:szCs w:val="20"/>
              </w:rPr>
            </w:pPr>
            <w:r w:rsidRPr="004B0240">
              <w:rPr>
                <w:rFonts w:ascii="Arial" w:hAnsi="Arial" w:cs="Arial"/>
                <w:sz w:val="20"/>
                <w:szCs w:val="20"/>
              </w:rPr>
              <w:t>Modificar</w:t>
            </w:r>
          </w:p>
        </w:tc>
      </w:tr>
      <w:tr w:rsidR="00625F59" w:rsidRPr="004B0240" w14:paraId="76A80CFA"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tcPr>
          <w:p w14:paraId="6E882123"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GAP.ST.UMV.029</w:t>
            </w:r>
          </w:p>
        </w:tc>
        <w:tc>
          <w:tcPr>
            <w:tcW w:w="5913" w:type="dxa"/>
            <w:tcBorders>
              <w:top w:val="nil"/>
              <w:left w:val="nil"/>
              <w:bottom w:val="single" w:sz="4" w:space="0" w:color="auto"/>
              <w:right w:val="single" w:sz="4" w:space="0" w:color="auto"/>
            </w:tcBorders>
            <w:shd w:val="clear" w:color="auto" w:fill="auto"/>
            <w:vAlign w:val="center"/>
          </w:tcPr>
          <w:p w14:paraId="776C3EFC"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Identificar las capacidades actuales y futuras de servicios tecnológicos.</w:t>
            </w:r>
          </w:p>
        </w:tc>
        <w:tc>
          <w:tcPr>
            <w:tcW w:w="1592" w:type="dxa"/>
            <w:tcBorders>
              <w:top w:val="single" w:sz="4" w:space="0" w:color="auto"/>
              <w:left w:val="nil"/>
              <w:bottom w:val="single" w:sz="4" w:space="0" w:color="auto"/>
              <w:right w:val="single" w:sz="4" w:space="0" w:color="auto"/>
            </w:tcBorders>
            <w:vAlign w:val="center"/>
          </w:tcPr>
          <w:p w14:paraId="0EB952BE" w14:textId="77777777" w:rsidR="008351CB" w:rsidRPr="004B0240" w:rsidRDefault="008351CB" w:rsidP="00625F59">
            <w:pPr>
              <w:spacing w:after="0" w:line="240" w:lineRule="auto"/>
              <w:jc w:val="center"/>
              <w:rPr>
                <w:rFonts w:ascii="Arial" w:hAnsi="Arial" w:cs="Arial"/>
                <w:sz w:val="20"/>
                <w:szCs w:val="20"/>
              </w:rPr>
            </w:pPr>
            <w:r w:rsidRPr="004B0240">
              <w:rPr>
                <w:rFonts w:ascii="Arial" w:hAnsi="Arial" w:cs="Arial"/>
                <w:sz w:val="20"/>
                <w:szCs w:val="20"/>
              </w:rPr>
              <w:t>Nueva</w:t>
            </w:r>
          </w:p>
        </w:tc>
      </w:tr>
      <w:tr w:rsidR="00625F59" w:rsidRPr="004B0240" w14:paraId="44AB43AE"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806B760"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GAP.ST.UMV.031</w:t>
            </w:r>
          </w:p>
        </w:tc>
        <w:tc>
          <w:tcPr>
            <w:tcW w:w="5913" w:type="dxa"/>
            <w:tcBorders>
              <w:top w:val="nil"/>
              <w:left w:val="nil"/>
              <w:bottom w:val="single" w:sz="4" w:space="0" w:color="auto"/>
              <w:right w:val="single" w:sz="4" w:space="0" w:color="auto"/>
            </w:tcBorders>
            <w:shd w:val="clear" w:color="auto" w:fill="auto"/>
            <w:vAlign w:val="center"/>
            <w:hideMark/>
          </w:tcPr>
          <w:p w14:paraId="24B5AEBA"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Adquirir   e Implementar el nuevo Sistema de gestión de Mesa de ayuda</w:t>
            </w:r>
          </w:p>
        </w:tc>
        <w:tc>
          <w:tcPr>
            <w:tcW w:w="1592" w:type="dxa"/>
            <w:tcBorders>
              <w:top w:val="single" w:sz="4" w:space="0" w:color="auto"/>
              <w:left w:val="nil"/>
              <w:bottom w:val="single" w:sz="4" w:space="0" w:color="auto"/>
              <w:right w:val="single" w:sz="4" w:space="0" w:color="auto"/>
            </w:tcBorders>
            <w:vAlign w:val="center"/>
          </w:tcPr>
          <w:p w14:paraId="68FCC8AB" w14:textId="77777777" w:rsidR="008351CB"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7B327673"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95031D7"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GAP.ST.UMV.032</w:t>
            </w:r>
          </w:p>
        </w:tc>
        <w:tc>
          <w:tcPr>
            <w:tcW w:w="5913" w:type="dxa"/>
            <w:tcBorders>
              <w:top w:val="nil"/>
              <w:left w:val="nil"/>
              <w:bottom w:val="single" w:sz="4" w:space="0" w:color="auto"/>
              <w:right w:val="single" w:sz="4" w:space="0" w:color="auto"/>
            </w:tcBorders>
            <w:shd w:val="clear" w:color="auto" w:fill="auto"/>
            <w:vAlign w:val="center"/>
            <w:hideMark/>
          </w:tcPr>
          <w:p w14:paraId="1494F7D3"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Fortalecer el monitoreo de los servicios tecnológicos. </w:t>
            </w:r>
          </w:p>
        </w:tc>
        <w:tc>
          <w:tcPr>
            <w:tcW w:w="1592" w:type="dxa"/>
            <w:tcBorders>
              <w:top w:val="single" w:sz="4" w:space="0" w:color="auto"/>
              <w:left w:val="nil"/>
              <w:bottom w:val="single" w:sz="4" w:space="0" w:color="auto"/>
              <w:right w:val="single" w:sz="4" w:space="0" w:color="auto"/>
            </w:tcBorders>
            <w:vAlign w:val="center"/>
          </w:tcPr>
          <w:p w14:paraId="31F410BA" w14:textId="77777777" w:rsidR="008351CB"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24D14DF5"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59F71389"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GAP.ST.UMV.033</w:t>
            </w:r>
          </w:p>
        </w:tc>
        <w:tc>
          <w:tcPr>
            <w:tcW w:w="5913" w:type="dxa"/>
            <w:tcBorders>
              <w:top w:val="nil"/>
              <w:left w:val="nil"/>
              <w:bottom w:val="single" w:sz="4" w:space="0" w:color="auto"/>
              <w:right w:val="single" w:sz="4" w:space="0" w:color="auto"/>
            </w:tcBorders>
            <w:shd w:val="clear" w:color="auto" w:fill="auto"/>
            <w:vAlign w:val="center"/>
            <w:hideMark/>
          </w:tcPr>
          <w:p w14:paraId="76B54F0D"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Fortalecer la gestión de riesgos de TI</w:t>
            </w:r>
          </w:p>
        </w:tc>
        <w:tc>
          <w:tcPr>
            <w:tcW w:w="1592" w:type="dxa"/>
            <w:tcBorders>
              <w:top w:val="single" w:sz="4" w:space="0" w:color="auto"/>
              <w:left w:val="nil"/>
              <w:bottom w:val="single" w:sz="4" w:space="0" w:color="auto"/>
              <w:right w:val="single" w:sz="4" w:space="0" w:color="auto"/>
            </w:tcBorders>
            <w:vAlign w:val="center"/>
          </w:tcPr>
          <w:p w14:paraId="24A68F39" w14:textId="77777777" w:rsidR="008351CB"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708A6CC3" w14:textId="77777777" w:rsidTr="00FD02BB">
        <w:trPr>
          <w:trHeight w:val="20"/>
          <w:jc w:val="center"/>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0CA87817" w14:textId="77777777" w:rsidR="008351CB" w:rsidRPr="004B0240" w:rsidRDefault="008351CB"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GAP.ST.UMV.034</w:t>
            </w:r>
          </w:p>
        </w:tc>
        <w:tc>
          <w:tcPr>
            <w:tcW w:w="5913" w:type="dxa"/>
            <w:tcBorders>
              <w:top w:val="nil"/>
              <w:left w:val="nil"/>
              <w:bottom w:val="single" w:sz="4" w:space="0" w:color="auto"/>
              <w:right w:val="single" w:sz="4" w:space="0" w:color="auto"/>
            </w:tcBorders>
            <w:shd w:val="clear" w:color="auto" w:fill="auto"/>
            <w:vAlign w:val="center"/>
            <w:hideMark/>
          </w:tcPr>
          <w:p w14:paraId="3613B3CB" w14:textId="77777777" w:rsidR="008351CB" w:rsidRPr="004B0240" w:rsidRDefault="008351CB" w:rsidP="00E559EB">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Fortalecimiento de la seguridad perimetral, pasa al dominio de seguridad según el MAE</w:t>
            </w:r>
            <w:r w:rsidR="00CB6F00" w:rsidRPr="004B0240">
              <w:rPr>
                <w:rFonts w:ascii="Arial" w:hAnsi="Arial" w:cs="Arial"/>
                <w:color w:val="000000"/>
                <w:sz w:val="20"/>
                <w:szCs w:val="20"/>
              </w:rPr>
              <w:t xml:space="preserve"> </w:t>
            </w:r>
            <w:r w:rsidRPr="004B0240">
              <w:rPr>
                <w:rFonts w:ascii="Arial" w:hAnsi="Arial" w:cs="Arial"/>
                <w:color w:val="000000"/>
                <w:sz w:val="20"/>
                <w:szCs w:val="20"/>
              </w:rPr>
              <w:t>(2019).</w:t>
            </w:r>
          </w:p>
        </w:tc>
        <w:tc>
          <w:tcPr>
            <w:tcW w:w="1592" w:type="dxa"/>
            <w:tcBorders>
              <w:top w:val="single" w:sz="4" w:space="0" w:color="auto"/>
              <w:left w:val="nil"/>
              <w:bottom w:val="single" w:sz="4" w:space="0" w:color="auto"/>
              <w:right w:val="single" w:sz="4" w:space="0" w:color="auto"/>
            </w:tcBorders>
            <w:vAlign w:val="center"/>
          </w:tcPr>
          <w:p w14:paraId="2CE53762" w14:textId="77777777" w:rsidR="008351CB" w:rsidRPr="004B0240" w:rsidRDefault="008351CB"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Eliminar</w:t>
            </w:r>
          </w:p>
        </w:tc>
      </w:tr>
      <w:tr w:rsidR="00625F59" w:rsidRPr="004B0240" w14:paraId="4956E121"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B5D98" w14:textId="77777777" w:rsidR="00CB6F00" w:rsidRPr="004B0240" w:rsidRDefault="00CB6F00"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GAP.ST.UMV.036</w:t>
            </w:r>
          </w:p>
        </w:tc>
        <w:tc>
          <w:tcPr>
            <w:tcW w:w="5913" w:type="dxa"/>
            <w:tcBorders>
              <w:top w:val="single" w:sz="4" w:space="0" w:color="auto"/>
              <w:left w:val="nil"/>
              <w:bottom w:val="single" w:sz="4" w:space="0" w:color="auto"/>
              <w:right w:val="single" w:sz="4" w:space="0" w:color="auto"/>
            </w:tcBorders>
            <w:shd w:val="clear" w:color="auto" w:fill="auto"/>
            <w:vAlign w:val="center"/>
          </w:tcPr>
          <w:p w14:paraId="5CC2414C" w14:textId="77777777" w:rsidR="00CB6F00" w:rsidRPr="004B0240" w:rsidRDefault="00CB6F00"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Documentar el proceso de despliegue del paso a producción de los servicios tecnológicos.</w:t>
            </w:r>
          </w:p>
        </w:tc>
        <w:tc>
          <w:tcPr>
            <w:tcW w:w="1592" w:type="dxa"/>
            <w:tcBorders>
              <w:top w:val="single" w:sz="4" w:space="0" w:color="auto"/>
              <w:left w:val="nil"/>
              <w:bottom w:val="single" w:sz="4" w:space="0" w:color="auto"/>
              <w:right w:val="single" w:sz="4" w:space="0" w:color="auto"/>
            </w:tcBorders>
            <w:vAlign w:val="center"/>
          </w:tcPr>
          <w:p w14:paraId="234FD97A" w14:textId="77777777" w:rsidR="00CB6F00"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32AE3FB0"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9797" w14:textId="77777777" w:rsidR="00CB6F00" w:rsidRPr="004B0240" w:rsidRDefault="00CB6F00" w:rsidP="00594C1C">
            <w:pPr>
              <w:spacing w:after="0" w:line="240" w:lineRule="auto"/>
              <w:jc w:val="center"/>
              <w:rPr>
                <w:rFonts w:ascii="Arial" w:hAnsi="Arial" w:cs="Arial"/>
                <w:color w:val="000000"/>
                <w:sz w:val="20"/>
                <w:szCs w:val="20"/>
              </w:rPr>
            </w:pPr>
            <w:r w:rsidRPr="004B0240">
              <w:rPr>
                <w:rFonts w:ascii="Arial" w:hAnsi="Arial" w:cs="Arial"/>
                <w:color w:val="000000"/>
                <w:sz w:val="20"/>
                <w:szCs w:val="20"/>
              </w:rPr>
              <w:t xml:space="preserve">GAP.ST.UMV.037  </w:t>
            </w:r>
          </w:p>
        </w:tc>
        <w:tc>
          <w:tcPr>
            <w:tcW w:w="5913" w:type="dxa"/>
            <w:tcBorders>
              <w:top w:val="single" w:sz="4" w:space="0" w:color="auto"/>
              <w:left w:val="nil"/>
              <w:bottom w:val="single" w:sz="4" w:space="0" w:color="auto"/>
              <w:right w:val="single" w:sz="4" w:space="0" w:color="auto"/>
            </w:tcBorders>
            <w:shd w:val="clear" w:color="auto" w:fill="auto"/>
            <w:vAlign w:val="center"/>
          </w:tcPr>
          <w:p w14:paraId="2F4F4536" w14:textId="77777777" w:rsidR="00CB6F00" w:rsidRPr="004B0240" w:rsidRDefault="00CB6F00"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gestión del conocimiento.</w:t>
            </w:r>
          </w:p>
        </w:tc>
        <w:tc>
          <w:tcPr>
            <w:tcW w:w="1592" w:type="dxa"/>
            <w:tcBorders>
              <w:top w:val="single" w:sz="4" w:space="0" w:color="auto"/>
              <w:left w:val="nil"/>
              <w:bottom w:val="single" w:sz="4" w:space="0" w:color="auto"/>
              <w:right w:val="single" w:sz="4" w:space="0" w:color="auto"/>
            </w:tcBorders>
            <w:vAlign w:val="center"/>
          </w:tcPr>
          <w:p w14:paraId="0F1EFBCA" w14:textId="77777777" w:rsidR="00CB6F00"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106B87EE"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E0B77" w14:textId="77777777" w:rsidR="00CB6F00" w:rsidRPr="004B0240" w:rsidRDefault="00CB6F00"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GAP.ST.UMV.038</w:t>
            </w:r>
          </w:p>
          <w:p w14:paraId="389ACDD7" w14:textId="77777777" w:rsidR="00CB6F00" w:rsidRPr="004B0240" w:rsidRDefault="00CB6F00" w:rsidP="00594C1C">
            <w:pPr>
              <w:spacing w:after="0" w:line="240" w:lineRule="auto"/>
              <w:jc w:val="center"/>
              <w:rPr>
                <w:rFonts w:ascii="Arial" w:hAnsi="Arial" w:cs="Arial"/>
                <w:color w:val="000000"/>
                <w:sz w:val="20"/>
                <w:szCs w:val="20"/>
              </w:rPr>
            </w:pPr>
          </w:p>
        </w:tc>
        <w:tc>
          <w:tcPr>
            <w:tcW w:w="5913" w:type="dxa"/>
            <w:tcBorders>
              <w:top w:val="single" w:sz="4" w:space="0" w:color="auto"/>
              <w:left w:val="nil"/>
              <w:bottom w:val="single" w:sz="4" w:space="0" w:color="auto"/>
              <w:right w:val="single" w:sz="4" w:space="0" w:color="auto"/>
            </w:tcBorders>
            <w:shd w:val="clear" w:color="auto" w:fill="auto"/>
            <w:vAlign w:val="center"/>
          </w:tcPr>
          <w:p w14:paraId="25D78361" w14:textId="77777777" w:rsidR="00CB6F00" w:rsidRPr="004B0240" w:rsidRDefault="00CB6F00"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Diseñar e Implementar estrategias para la gestión de problemas de TI</w:t>
            </w:r>
          </w:p>
        </w:tc>
        <w:tc>
          <w:tcPr>
            <w:tcW w:w="1592" w:type="dxa"/>
            <w:tcBorders>
              <w:top w:val="single" w:sz="4" w:space="0" w:color="auto"/>
              <w:left w:val="nil"/>
              <w:bottom w:val="single" w:sz="4" w:space="0" w:color="auto"/>
              <w:right w:val="single" w:sz="4" w:space="0" w:color="auto"/>
            </w:tcBorders>
            <w:vAlign w:val="center"/>
          </w:tcPr>
          <w:p w14:paraId="57D7E4A6" w14:textId="77777777" w:rsidR="00CB6F00"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625F59" w:rsidRPr="004B0240" w14:paraId="774E6A46"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A5DDA" w14:textId="77777777" w:rsidR="00CB6F00" w:rsidRPr="004B0240" w:rsidRDefault="00CB6F00"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GAP.ST.UMV.039</w:t>
            </w:r>
          </w:p>
        </w:tc>
        <w:tc>
          <w:tcPr>
            <w:tcW w:w="5913" w:type="dxa"/>
            <w:tcBorders>
              <w:top w:val="single" w:sz="4" w:space="0" w:color="auto"/>
              <w:left w:val="nil"/>
              <w:bottom w:val="single" w:sz="4" w:space="0" w:color="auto"/>
              <w:right w:val="single" w:sz="4" w:space="0" w:color="auto"/>
            </w:tcBorders>
            <w:shd w:val="clear" w:color="auto" w:fill="auto"/>
            <w:vAlign w:val="center"/>
          </w:tcPr>
          <w:p w14:paraId="27FF2400" w14:textId="77777777" w:rsidR="00CB6F00" w:rsidRPr="004B0240" w:rsidRDefault="00CB6F00"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Implementar catálogo de infraestructura.</w:t>
            </w:r>
          </w:p>
        </w:tc>
        <w:tc>
          <w:tcPr>
            <w:tcW w:w="1592" w:type="dxa"/>
            <w:tcBorders>
              <w:top w:val="single" w:sz="4" w:space="0" w:color="auto"/>
              <w:left w:val="nil"/>
              <w:bottom w:val="single" w:sz="4" w:space="0" w:color="auto"/>
              <w:right w:val="single" w:sz="4" w:space="0" w:color="auto"/>
            </w:tcBorders>
            <w:vAlign w:val="center"/>
          </w:tcPr>
          <w:p w14:paraId="0214E97F" w14:textId="77777777" w:rsidR="00CB6F00" w:rsidRPr="004B0240" w:rsidRDefault="00CB6F00"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Nueva</w:t>
            </w:r>
          </w:p>
        </w:tc>
      </w:tr>
      <w:tr w:rsidR="00625F59" w:rsidRPr="004B0240" w14:paraId="57A09788"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00807" w14:textId="77777777" w:rsidR="00DB74AD" w:rsidRPr="004B0240" w:rsidRDefault="00DB74AD"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GAP.ST.UMV.040</w:t>
            </w:r>
          </w:p>
        </w:tc>
        <w:tc>
          <w:tcPr>
            <w:tcW w:w="5913" w:type="dxa"/>
            <w:tcBorders>
              <w:top w:val="single" w:sz="4" w:space="0" w:color="auto"/>
              <w:left w:val="nil"/>
              <w:bottom w:val="single" w:sz="4" w:space="0" w:color="auto"/>
              <w:right w:val="single" w:sz="4" w:space="0" w:color="auto"/>
            </w:tcBorders>
            <w:shd w:val="clear" w:color="auto" w:fill="auto"/>
            <w:vAlign w:val="center"/>
          </w:tcPr>
          <w:p w14:paraId="1750C40B" w14:textId="77777777" w:rsidR="00DB74AD" w:rsidRPr="004B0240" w:rsidRDefault="00DB74AD" w:rsidP="00DB74AD">
            <w:pPr>
              <w:spacing w:after="0" w:line="240" w:lineRule="auto"/>
              <w:jc w:val="both"/>
              <w:rPr>
                <w:rFonts w:ascii="Arial" w:hAnsi="Arial" w:cs="Arial"/>
                <w:color w:val="000000"/>
                <w:sz w:val="20"/>
                <w:szCs w:val="20"/>
              </w:rPr>
            </w:pPr>
            <w:r w:rsidRPr="004B0240">
              <w:rPr>
                <w:rFonts w:ascii="Arial" w:hAnsi="Arial" w:cs="Arial"/>
                <w:color w:val="000000"/>
                <w:sz w:val="20"/>
                <w:szCs w:val="20"/>
              </w:rPr>
              <w:t>Cambiar el tipo de licenciamiento de E1 a E3 correspondiente al 50% de los usuarios.</w:t>
            </w:r>
          </w:p>
          <w:p w14:paraId="107DA920" w14:textId="77777777" w:rsidR="00DB74AD" w:rsidRPr="004B0240" w:rsidRDefault="00DB74AD" w:rsidP="00DB74AD">
            <w:pPr>
              <w:spacing w:after="0" w:line="240" w:lineRule="auto"/>
              <w:jc w:val="both"/>
              <w:rPr>
                <w:rFonts w:ascii="Arial" w:hAnsi="Arial" w:cs="Arial"/>
                <w:color w:val="000000"/>
                <w:sz w:val="20"/>
                <w:szCs w:val="20"/>
              </w:rPr>
            </w:pPr>
          </w:p>
        </w:tc>
        <w:tc>
          <w:tcPr>
            <w:tcW w:w="1592" w:type="dxa"/>
            <w:tcBorders>
              <w:top w:val="single" w:sz="4" w:space="0" w:color="auto"/>
              <w:left w:val="nil"/>
              <w:bottom w:val="single" w:sz="4" w:space="0" w:color="auto"/>
              <w:right w:val="single" w:sz="4" w:space="0" w:color="auto"/>
            </w:tcBorders>
            <w:vAlign w:val="center"/>
          </w:tcPr>
          <w:p w14:paraId="3FCDDCE8"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1FCE2222"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221C9" w14:textId="77777777" w:rsidR="00DB74AD" w:rsidRPr="004B0240" w:rsidRDefault="00DB74AD"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GAP.ST.UMV.041</w:t>
            </w:r>
          </w:p>
        </w:tc>
        <w:tc>
          <w:tcPr>
            <w:tcW w:w="5913" w:type="dxa"/>
            <w:tcBorders>
              <w:top w:val="single" w:sz="4" w:space="0" w:color="auto"/>
              <w:left w:val="nil"/>
              <w:bottom w:val="single" w:sz="4" w:space="0" w:color="auto"/>
              <w:right w:val="single" w:sz="4" w:space="0" w:color="auto"/>
            </w:tcBorders>
            <w:shd w:val="clear" w:color="auto" w:fill="auto"/>
            <w:vAlign w:val="center"/>
          </w:tcPr>
          <w:p w14:paraId="6C36ECA4" w14:textId="77777777" w:rsidR="00DB74AD" w:rsidRPr="004B0240" w:rsidRDefault="00DB74AD"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Aumento de capacidad en el </w:t>
            </w:r>
            <w:r w:rsidR="00625F59" w:rsidRPr="004B0240">
              <w:rPr>
                <w:rFonts w:ascii="Arial" w:hAnsi="Arial" w:cs="Arial"/>
                <w:color w:val="000000"/>
                <w:sz w:val="20"/>
                <w:szCs w:val="20"/>
              </w:rPr>
              <w:t>buzón de correo electrónico</w:t>
            </w:r>
            <w:r w:rsidRPr="004B0240">
              <w:rPr>
                <w:rFonts w:ascii="Arial" w:hAnsi="Arial" w:cs="Arial"/>
                <w:color w:val="000000"/>
                <w:sz w:val="20"/>
                <w:szCs w:val="20"/>
              </w:rPr>
              <w:t xml:space="preserve"> del 50% de los </w:t>
            </w:r>
            <w:r w:rsidR="00625F59" w:rsidRPr="004B0240">
              <w:rPr>
                <w:rFonts w:ascii="Arial" w:hAnsi="Arial" w:cs="Arial"/>
                <w:color w:val="000000"/>
                <w:sz w:val="20"/>
                <w:szCs w:val="20"/>
              </w:rPr>
              <w:t>usuarios</w:t>
            </w:r>
            <w:r w:rsidRPr="004B0240">
              <w:rPr>
                <w:rFonts w:ascii="Arial" w:hAnsi="Arial" w:cs="Arial"/>
                <w:color w:val="000000"/>
                <w:sz w:val="20"/>
                <w:szCs w:val="20"/>
              </w:rPr>
              <w:t>.</w:t>
            </w:r>
          </w:p>
        </w:tc>
        <w:tc>
          <w:tcPr>
            <w:tcW w:w="1592" w:type="dxa"/>
            <w:tcBorders>
              <w:top w:val="single" w:sz="4" w:space="0" w:color="auto"/>
              <w:left w:val="nil"/>
              <w:bottom w:val="single" w:sz="4" w:space="0" w:color="auto"/>
              <w:right w:val="single" w:sz="4" w:space="0" w:color="auto"/>
            </w:tcBorders>
            <w:vAlign w:val="center"/>
          </w:tcPr>
          <w:p w14:paraId="12213A81"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122F69D2"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03FD4"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GAP.ST.UMV.042</w:t>
            </w:r>
          </w:p>
        </w:tc>
        <w:tc>
          <w:tcPr>
            <w:tcW w:w="5913" w:type="dxa"/>
            <w:tcBorders>
              <w:top w:val="single" w:sz="4" w:space="0" w:color="auto"/>
              <w:left w:val="nil"/>
              <w:bottom w:val="single" w:sz="4" w:space="0" w:color="auto"/>
              <w:right w:val="single" w:sz="4" w:space="0" w:color="auto"/>
            </w:tcBorders>
            <w:shd w:val="clear" w:color="auto" w:fill="auto"/>
            <w:vAlign w:val="center"/>
          </w:tcPr>
          <w:p w14:paraId="1E9D7AD0"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Disponer para base de datos de un esquema de alta disponibilidad y tolerancia a fallas, con repositorios de información histórica y de alto rendimiento.</w:t>
            </w:r>
          </w:p>
        </w:tc>
        <w:tc>
          <w:tcPr>
            <w:tcW w:w="1592" w:type="dxa"/>
            <w:tcBorders>
              <w:top w:val="single" w:sz="4" w:space="0" w:color="auto"/>
              <w:left w:val="nil"/>
              <w:bottom w:val="single" w:sz="4" w:space="0" w:color="auto"/>
              <w:right w:val="single" w:sz="4" w:space="0" w:color="auto"/>
            </w:tcBorders>
            <w:vAlign w:val="center"/>
          </w:tcPr>
          <w:p w14:paraId="1A7D4C64"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p w14:paraId="53E84F1A" w14:textId="77777777" w:rsidR="00625F59" w:rsidRPr="004B0240" w:rsidRDefault="00625F59" w:rsidP="00625F59">
            <w:pPr>
              <w:spacing w:after="0" w:line="240" w:lineRule="auto"/>
              <w:jc w:val="center"/>
              <w:rPr>
                <w:rFonts w:ascii="Arial" w:hAnsi="Arial" w:cs="Arial"/>
                <w:color w:val="000000"/>
                <w:sz w:val="20"/>
                <w:szCs w:val="20"/>
              </w:rPr>
            </w:pPr>
          </w:p>
        </w:tc>
      </w:tr>
      <w:tr w:rsidR="00625F59" w:rsidRPr="004B0240" w14:paraId="68ACEA99"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B5ACE"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GAP.ST.UMV.043</w:t>
            </w:r>
          </w:p>
        </w:tc>
        <w:tc>
          <w:tcPr>
            <w:tcW w:w="5913" w:type="dxa"/>
            <w:tcBorders>
              <w:top w:val="single" w:sz="4" w:space="0" w:color="auto"/>
              <w:left w:val="nil"/>
              <w:bottom w:val="single" w:sz="4" w:space="0" w:color="auto"/>
              <w:right w:val="single" w:sz="4" w:space="0" w:color="auto"/>
            </w:tcBorders>
            <w:shd w:val="clear" w:color="auto" w:fill="auto"/>
            <w:vAlign w:val="center"/>
          </w:tcPr>
          <w:p w14:paraId="28D76F8C"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Renovación del servicio de arrendamiento de equipos de cómputo.</w:t>
            </w:r>
          </w:p>
        </w:tc>
        <w:tc>
          <w:tcPr>
            <w:tcW w:w="1592" w:type="dxa"/>
            <w:tcBorders>
              <w:top w:val="single" w:sz="4" w:space="0" w:color="auto"/>
              <w:left w:val="nil"/>
              <w:bottom w:val="single" w:sz="4" w:space="0" w:color="auto"/>
              <w:right w:val="single" w:sz="4" w:space="0" w:color="auto"/>
            </w:tcBorders>
            <w:vAlign w:val="center"/>
          </w:tcPr>
          <w:p w14:paraId="6BDF181C"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5543E756"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0D64F"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GAP.ST.UMV.044</w:t>
            </w:r>
          </w:p>
        </w:tc>
        <w:tc>
          <w:tcPr>
            <w:tcW w:w="5913" w:type="dxa"/>
            <w:tcBorders>
              <w:top w:val="single" w:sz="4" w:space="0" w:color="auto"/>
              <w:left w:val="nil"/>
              <w:bottom w:val="single" w:sz="4" w:space="0" w:color="auto"/>
              <w:right w:val="single" w:sz="4" w:space="0" w:color="auto"/>
            </w:tcBorders>
            <w:shd w:val="clear" w:color="auto" w:fill="auto"/>
            <w:vAlign w:val="center"/>
          </w:tcPr>
          <w:p w14:paraId="371A6FAA" w14:textId="77777777" w:rsidR="00625F59" w:rsidRPr="004B0240" w:rsidRDefault="00625F59" w:rsidP="00625F59">
            <w:pPr>
              <w:spacing w:after="0" w:line="240" w:lineRule="auto"/>
              <w:jc w:val="both"/>
              <w:rPr>
                <w:rFonts w:ascii="Arial" w:hAnsi="Arial" w:cs="Arial"/>
                <w:color w:val="000000"/>
                <w:sz w:val="20"/>
                <w:szCs w:val="20"/>
              </w:rPr>
            </w:pPr>
            <w:r w:rsidRPr="004B0240">
              <w:rPr>
                <w:rFonts w:ascii="Arial" w:hAnsi="Arial" w:cs="Arial"/>
                <w:color w:val="000000"/>
                <w:sz w:val="20"/>
                <w:szCs w:val="20"/>
              </w:rPr>
              <w:t>Renovación de los servicios adquiridos en la Nube.</w:t>
            </w:r>
          </w:p>
          <w:p w14:paraId="0C3A93DE" w14:textId="77777777" w:rsidR="00DB74AD" w:rsidRPr="004B0240" w:rsidRDefault="00DB74AD" w:rsidP="00625F59">
            <w:pPr>
              <w:spacing w:after="0" w:line="240" w:lineRule="auto"/>
              <w:jc w:val="both"/>
              <w:rPr>
                <w:rFonts w:ascii="Arial" w:hAnsi="Arial" w:cs="Arial"/>
                <w:color w:val="000000"/>
                <w:sz w:val="20"/>
                <w:szCs w:val="20"/>
              </w:rPr>
            </w:pPr>
          </w:p>
        </w:tc>
        <w:tc>
          <w:tcPr>
            <w:tcW w:w="1592" w:type="dxa"/>
            <w:tcBorders>
              <w:top w:val="single" w:sz="4" w:space="0" w:color="auto"/>
              <w:left w:val="nil"/>
              <w:bottom w:val="single" w:sz="4" w:space="0" w:color="auto"/>
              <w:right w:val="single" w:sz="4" w:space="0" w:color="auto"/>
            </w:tcBorders>
            <w:vAlign w:val="center"/>
          </w:tcPr>
          <w:p w14:paraId="3E476D96"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745A302E"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EB1E6" w14:textId="77777777" w:rsidR="00625F59" w:rsidRPr="004B0240" w:rsidRDefault="00625F59" w:rsidP="00625F59">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GAP.ST.UMV.045</w:t>
            </w:r>
          </w:p>
          <w:p w14:paraId="33CB8E5C" w14:textId="77777777" w:rsidR="00DB74AD" w:rsidRPr="004B0240" w:rsidRDefault="00DB74AD" w:rsidP="00CB6F00">
            <w:pPr>
              <w:spacing w:after="0" w:line="240" w:lineRule="auto"/>
              <w:jc w:val="both"/>
              <w:rPr>
                <w:rFonts w:ascii="Arial" w:hAnsi="Arial" w:cs="Arial"/>
                <w:color w:val="000000"/>
                <w:sz w:val="20"/>
                <w:szCs w:val="20"/>
              </w:rPr>
            </w:pPr>
          </w:p>
        </w:tc>
        <w:tc>
          <w:tcPr>
            <w:tcW w:w="5913" w:type="dxa"/>
            <w:tcBorders>
              <w:top w:val="single" w:sz="4" w:space="0" w:color="auto"/>
              <w:left w:val="nil"/>
              <w:bottom w:val="single" w:sz="4" w:space="0" w:color="auto"/>
              <w:right w:val="single" w:sz="4" w:space="0" w:color="auto"/>
            </w:tcBorders>
            <w:shd w:val="clear" w:color="auto" w:fill="auto"/>
            <w:vAlign w:val="center"/>
          </w:tcPr>
          <w:p w14:paraId="2321360B"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Adecuación de la infraestructura tecnológica para suplir las necesidades de la entidad según disponibilidad y priorización por parte del líder del proceso.</w:t>
            </w:r>
          </w:p>
        </w:tc>
        <w:tc>
          <w:tcPr>
            <w:tcW w:w="1592" w:type="dxa"/>
            <w:tcBorders>
              <w:top w:val="single" w:sz="4" w:space="0" w:color="auto"/>
              <w:left w:val="nil"/>
              <w:bottom w:val="single" w:sz="4" w:space="0" w:color="auto"/>
              <w:right w:val="single" w:sz="4" w:space="0" w:color="auto"/>
            </w:tcBorders>
            <w:vAlign w:val="center"/>
          </w:tcPr>
          <w:p w14:paraId="4C22F693"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7E313309"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73931"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GAP.ST.UMV.046</w:t>
            </w:r>
          </w:p>
        </w:tc>
        <w:tc>
          <w:tcPr>
            <w:tcW w:w="5913" w:type="dxa"/>
            <w:tcBorders>
              <w:top w:val="single" w:sz="4" w:space="0" w:color="auto"/>
              <w:left w:val="nil"/>
              <w:bottom w:val="single" w:sz="4" w:space="0" w:color="auto"/>
              <w:right w:val="single" w:sz="4" w:space="0" w:color="auto"/>
            </w:tcBorders>
            <w:shd w:val="clear" w:color="auto" w:fill="auto"/>
            <w:vAlign w:val="center"/>
          </w:tcPr>
          <w:p w14:paraId="2159D69B" w14:textId="77777777" w:rsidR="00DB74AD" w:rsidRPr="004B0240" w:rsidRDefault="00625F59" w:rsidP="00625F59">
            <w:pPr>
              <w:spacing w:after="0" w:line="240" w:lineRule="auto"/>
              <w:jc w:val="both"/>
              <w:rPr>
                <w:rFonts w:ascii="Arial" w:hAnsi="Arial" w:cs="Arial"/>
                <w:color w:val="000000"/>
                <w:sz w:val="20"/>
                <w:szCs w:val="20"/>
              </w:rPr>
            </w:pPr>
            <w:r w:rsidRPr="004B0240">
              <w:rPr>
                <w:rFonts w:ascii="Arial" w:hAnsi="Arial" w:cs="Arial"/>
                <w:color w:val="000000"/>
                <w:sz w:val="20"/>
                <w:szCs w:val="20"/>
              </w:rPr>
              <w:t>Fortalecer mediante la ampliar de canales de internet de las tres sedes para soportar la operación de la UMV y aumentar las características de continuidad y disponibilidad del negocio.</w:t>
            </w:r>
          </w:p>
        </w:tc>
        <w:tc>
          <w:tcPr>
            <w:tcW w:w="1592" w:type="dxa"/>
            <w:tcBorders>
              <w:top w:val="single" w:sz="4" w:space="0" w:color="auto"/>
              <w:left w:val="nil"/>
              <w:bottom w:val="single" w:sz="4" w:space="0" w:color="auto"/>
              <w:right w:val="single" w:sz="4" w:space="0" w:color="auto"/>
            </w:tcBorders>
            <w:vAlign w:val="center"/>
          </w:tcPr>
          <w:p w14:paraId="0E8ACEEE"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756800FD"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FD169"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lastRenderedPageBreak/>
              <w:t>GAP.ST.UMV.047</w:t>
            </w:r>
          </w:p>
        </w:tc>
        <w:tc>
          <w:tcPr>
            <w:tcW w:w="5913" w:type="dxa"/>
            <w:tcBorders>
              <w:top w:val="single" w:sz="4" w:space="0" w:color="auto"/>
              <w:left w:val="nil"/>
              <w:bottom w:val="single" w:sz="4" w:space="0" w:color="auto"/>
              <w:right w:val="single" w:sz="4" w:space="0" w:color="auto"/>
            </w:tcBorders>
            <w:shd w:val="clear" w:color="auto" w:fill="auto"/>
            <w:vAlign w:val="center"/>
          </w:tcPr>
          <w:p w14:paraId="02918DC7" w14:textId="77777777" w:rsidR="00DB74AD" w:rsidRPr="004B0240" w:rsidRDefault="00625F59" w:rsidP="00625F59">
            <w:pPr>
              <w:spacing w:after="0" w:line="240" w:lineRule="auto"/>
              <w:jc w:val="both"/>
              <w:rPr>
                <w:rFonts w:ascii="Arial" w:hAnsi="Arial" w:cs="Arial"/>
                <w:color w:val="000000"/>
                <w:sz w:val="20"/>
                <w:szCs w:val="20"/>
              </w:rPr>
            </w:pPr>
            <w:r w:rsidRPr="004B0240">
              <w:rPr>
                <w:rFonts w:ascii="Arial" w:hAnsi="Arial" w:cs="Arial"/>
                <w:color w:val="000000"/>
                <w:sz w:val="20"/>
                <w:szCs w:val="20"/>
              </w:rPr>
              <w:t>Evaluar alternativas para la implementación de buenas prácticas 3,2,1.</w:t>
            </w:r>
          </w:p>
        </w:tc>
        <w:tc>
          <w:tcPr>
            <w:tcW w:w="1592" w:type="dxa"/>
            <w:tcBorders>
              <w:top w:val="single" w:sz="4" w:space="0" w:color="auto"/>
              <w:left w:val="nil"/>
              <w:bottom w:val="single" w:sz="4" w:space="0" w:color="auto"/>
              <w:right w:val="single" w:sz="4" w:space="0" w:color="auto"/>
            </w:tcBorders>
            <w:vAlign w:val="center"/>
          </w:tcPr>
          <w:p w14:paraId="24F8BC99"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21D8413E"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ADEB9"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GAP.ST.UMV.048</w:t>
            </w:r>
          </w:p>
        </w:tc>
        <w:tc>
          <w:tcPr>
            <w:tcW w:w="5913" w:type="dxa"/>
            <w:tcBorders>
              <w:top w:val="single" w:sz="4" w:space="0" w:color="auto"/>
              <w:left w:val="nil"/>
              <w:bottom w:val="single" w:sz="4" w:space="0" w:color="auto"/>
              <w:right w:val="single" w:sz="4" w:space="0" w:color="auto"/>
            </w:tcBorders>
            <w:shd w:val="clear" w:color="auto" w:fill="auto"/>
            <w:vAlign w:val="center"/>
          </w:tcPr>
          <w:p w14:paraId="003F3FF2" w14:textId="77777777" w:rsidR="00DB74AD"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Adquirir SW para </w:t>
            </w:r>
            <w:proofErr w:type="spellStart"/>
            <w:r w:rsidRPr="004B0240">
              <w:rPr>
                <w:rFonts w:ascii="Arial" w:hAnsi="Arial" w:cs="Arial"/>
                <w:color w:val="000000"/>
                <w:sz w:val="20"/>
                <w:szCs w:val="20"/>
              </w:rPr>
              <w:t>backup</w:t>
            </w:r>
            <w:proofErr w:type="spellEnd"/>
            <w:r w:rsidRPr="004B0240">
              <w:rPr>
                <w:rFonts w:ascii="Arial" w:hAnsi="Arial" w:cs="Arial"/>
                <w:color w:val="000000"/>
                <w:sz w:val="20"/>
                <w:szCs w:val="20"/>
              </w:rPr>
              <w:t xml:space="preserve"> automáticos de OneDrive y SharePoint.</w:t>
            </w:r>
          </w:p>
        </w:tc>
        <w:tc>
          <w:tcPr>
            <w:tcW w:w="1592" w:type="dxa"/>
            <w:tcBorders>
              <w:top w:val="single" w:sz="4" w:space="0" w:color="auto"/>
              <w:left w:val="nil"/>
              <w:bottom w:val="single" w:sz="4" w:space="0" w:color="auto"/>
              <w:right w:val="single" w:sz="4" w:space="0" w:color="auto"/>
            </w:tcBorders>
            <w:vAlign w:val="center"/>
          </w:tcPr>
          <w:p w14:paraId="1584C723" w14:textId="77777777" w:rsidR="00DB74AD"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73052470"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B99DC" w14:textId="77777777" w:rsidR="00625F59"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GAP.ST.UMV.050</w:t>
            </w:r>
          </w:p>
        </w:tc>
        <w:tc>
          <w:tcPr>
            <w:tcW w:w="5913" w:type="dxa"/>
            <w:tcBorders>
              <w:top w:val="single" w:sz="4" w:space="0" w:color="auto"/>
              <w:left w:val="nil"/>
              <w:bottom w:val="single" w:sz="4" w:space="0" w:color="auto"/>
              <w:right w:val="single" w:sz="4" w:space="0" w:color="auto"/>
            </w:tcBorders>
            <w:shd w:val="clear" w:color="auto" w:fill="auto"/>
            <w:vAlign w:val="center"/>
          </w:tcPr>
          <w:p w14:paraId="6F5A4AA9" w14:textId="77777777" w:rsidR="00625F59" w:rsidRPr="004B0240" w:rsidRDefault="00625F59" w:rsidP="00506615">
            <w:pPr>
              <w:spacing w:after="0" w:line="240" w:lineRule="auto"/>
              <w:jc w:val="both"/>
              <w:rPr>
                <w:rFonts w:ascii="Arial" w:hAnsi="Arial" w:cs="Arial"/>
                <w:color w:val="000000"/>
                <w:sz w:val="20"/>
                <w:szCs w:val="20"/>
              </w:rPr>
            </w:pPr>
            <w:r w:rsidRPr="004B0240">
              <w:rPr>
                <w:rFonts w:ascii="Arial" w:hAnsi="Arial" w:cs="Arial"/>
                <w:color w:val="000000"/>
                <w:sz w:val="20"/>
                <w:szCs w:val="20"/>
              </w:rPr>
              <w:t xml:space="preserve">Instalación y/o actualización de antivirus en los equipos portátiles y de escritorio tanto propios como arrendados. </w:t>
            </w:r>
          </w:p>
        </w:tc>
        <w:tc>
          <w:tcPr>
            <w:tcW w:w="1592" w:type="dxa"/>
            <w:tcBorders>
              <w:top w:val="single" w:sz="4" w:space="0" w:color="auto"/>
              <w:left w:val="nil"/>
              <w:bottom w:val="single" w:sz="4" w:space="0" w:color="auto"/>
              <w:right w:val="single" w:sz="4" w:space="0" w:color="auto"/>
            </w:tcBorders>
            <w:vAlign w:val="center"/>
          </w:tcPr>
          <w:p w14:paraId="75EF2902" w14:textId="77777777" w:rsidR="00625F59"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r w:rsidR="00625F59" w:rsidRPr="004B0240" w14:paraId="6BE41FAD" w14:textId="77777777" w:rsidTr="00FD02BB">
        <w:trPr>
          <w:trHeight w:val="20"/>
          <w:jc w:val="center"/>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3E07D" w14:textId="77777777" w:rsidR="00625F59" w:rsidRPr="004B0240" w:rsidRDefault="00625F59" w:rsidP="00CB6F00">
            <w:pPr>
              <w:spacing w:after="0" w:line="240" w:lineRule="auto"/>
              <w:jc w:val="both"/>
              <w:rPr>
                <w:rFonts w:ascii="Arial" w:hAnsi="Arial" w:cs="Arial"/>
                <w:color w:val="000000"/>
                <w:sz w:val="20"/>
                <w:szCs w:val="20"/>
              </w:rPr>
            </w:pPr>
            <w:r w:rsidRPr="004B0240">
              <w:rPr>
                <w:rFonts w:ascii="Arial" w:hAnsi="Arial" w:cs="Arial"/>
                <w:color w:val="000000"/>
                <w:sz w:val="20"/>
                <w:szCs w:val="20"/>
              </w:rPr>
              <w:t>GAP.ST.UMV.051</w:t>
            </w:r>
          </w:p>
        </w:tc>
        <w:tc>
          <w:tcPr>
            <w:tcW w:w="5913" w:type="dxa"/>
            <w:tcBorders>
              <w:top w:val="single" w:sz="4" w:space="0" w:color="auto"/>
              <w:left w:val="nil"/>
              <w:bottom w:val="single" w:sz="4" w:space="0" w:color="auto"/>
              <w:right w:val="single" w:sz="4" w:space="0" w:color="auto"/>
            </w:tcBorders>
            <w:shd w:val="clear" w:color="auto" w:fill="auto"/>
            <w:vAlign w:val="center"/>
          </w:tcPr>
          <w:p w14:paraId="57D7E25E" w14:textId="77777777" w:rsidR="00625F59" w:rsidRPr="004B0240" w:rsidRDefault="00625F59" w:rsidP="00625F59">
            <w:pPr>
              <w:spacing w:after="0" w:line="240" w:lineRule="auto"/>
              <w:jc w:val="both"/>
              <w:rPr>
                <w:rFonts w:ascii="Arial" w:hAnsi="Arial" w:cs="Arial"/>
                <w:color w:val="000000"/>
                <w:sz w:val="20"/>
                <w:szCs w:val="20"/>
              </w:rPr>
            </w:pPr>
            <w:r w:rsidRPr="004B0240">
              <w:rPr>
                <w:rFonts w:ascii="Arial" w:hAnsi="Arial" w:cs="Arial"/>
                <w:color w:val="000000"/>
                <w:sz w:val="20"/>
                <w:szCs w:val="20"/>
              </w:rPr>
              <w:t>Renovación de licenciamiento de antivirus</w:t>
            </w:r>
          </w:p>
        </w:tc>
        <w:tc>
          <w:tcPr>
            <w:tcW w:w="1592" w:type="dxa"/>
            <w:tcBorders>
              <w:top w:val="single" w:sz="4" w:space="0" w:color="auto"/>
              <w:left w:val="nil"/>
              <w:bottom w:val="single" w:sz="4" w:space="0" w:color="auto"/>
              <w:right w:val="single" w:sz="4" w:space="0" w:color="auto"/>
            </w:tcBorders>
            <w:vAlign w:val="center"/>
          </w:tcPr>
          <w:p w14:paraId="10140A84" w14:textId="77777777" w:rsidR="00625F59" w:rsidRPr="004B0240" w:rsidRDefault="00625F59" w:rsidP="00625F59">
            <w:pPr>
              <w:spacing w:after="0" w:line="240" w:lineRule="auto"/>
              <w:jc w:val="center"/>
              <w:rPr>
                <w:rFonts w:ascii="Arial" w:hAnsi="Arial" w:cs="Arial"/>
                <w:color w:val="000000"/>
                <w:sz w:val="20"/>
                <w:szCs w:val="20"/>
              </w:rPr>
            </w:pPr>
            <w:r w:rsidRPr="004B0240">
              <w:rPr>
                <w:rFonts w:ascii="Arial" w:hAnsi="Arial" w:cs="Arial"/>
                <w:color w:val="000000"/>
                <w:sz w:val="20"/>
                <w:szCs w:val="20"/>
              </w:rPr>
              <w:t>Modificar</w:t>
            </w:r>
          </w:p>
        </w:tc>
      </w:tr>
    </w:tbl>
    <w:p w14:paraId="29A012C1" w14:textId="12577169" w:rsidR="00594C1C" w:rsidRPr="004B0240" w:rsidRDefault="00594C1C" w:rsidP="00594C1C">
      <w:pPr>
        <w:pStyle w:val="Descripcin"/>
        <w:spacing w:after="0" w:line="240" w:lineRule="auto"/>
        <w:jc w:val="center"/>
        <w:rPr>
          <w:rFonts w:ascii="Arial" w:hAnsi="Arial" w:cs="Arial"/>
        </w:rPr>
      </w:pPr>
      <w:bookmarkStart w:id="298" w:name="_Toc58956578"/>
      <w:r w:rsidRPr="004B0240">
        <w:rPr>
          <w:rFonts w:ascii="Arial" w:hAnsi="Arial" w:cs="Arial"/>
        </w:rPr>
        <w:t xml:space="preserve">Tabla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485A1C" w:rsidRPr="004B0240">
        <w:rPr>
          <w:rFonts w:ascii="Arial" w:hAnsi="Arial" w:cs="Arial"/>
          <w:noProof/>
        </w:rPr>
        <w:t>32</w:t>
      </w:r>
      <w:r w:rsidRPr="004B0240">
        <w:rPr>
          <w:rFonts w:ascii="Arial" w:hAnsi="Arial" w:cs="Arial"/>
        </w:rPr>
        <w:fldChar w:fldCharType="end"/>
      </w:r>
      <w:r w:rsidRPr="004B0240">
        <w:rPr>
          <w:rFonts w:ascii="Arial" w:hAnsi="Arial" w:cs="Arial"/>
        </w:rPr>
        <w:t xml:space="preserve">. Brechas dominio </w:t>
      </w:r>
      <w:r w:rsidR="0082501E" w:rsidRPr="004B0240">
        <w:rPr>
          <w:rFonts w:ascii="Arial" w:hAnsi="Arial" w:cs="Arial"/>
        </w:rPr>
        <w:t>de servicios</w:t>
      </w:r>
      <w:r w:rsidRPr="004B0240">
        <w:rPr>
          <w:rFonts w:ascii="Arial" w:hAnsi="Arial" w:cs="Arial"/>
        </w:rPr>
        <w:t xml:space="preserve"> Tecnológicos</w:t>
      </w:r>
      <w:bookmarkEnd w:id="298"/>
    </w:p>
    <w:p w14:paraId="7CFC46F5" w14:textId="77777777" w:rsidR="00594C1C" w:rsidRPr="004B0240" w:rsidRDefault="00594C1C" w:rsidP="00594C1C">
      <w:pPr>
        <w:pStyle w:val="Descripcin"/>
        <w:spacing w:after="0" w:line="240" w:lineRule="auto"/>
        <w:jc w:val="center"/>
        <w:rPr>
          <w:rFonts w:ascii="Arial" w:hAnsi="Arial" w:cs="Arial"/>
        </w:rPr>
      </w:pPr>
      <w:r w:rsidRPr="004B0240">
        <w:rPr>
          <w:rFonts w:ascii="Arial" w:hAnsi="Arial" w:cs="Arial"/>
        </w:rPr>
        <w:t>Fuente: Catálogo de Brechas</w:t>
      </w:r>
    </w:p>
    <w:p w14:paraId="753B24D4" w14:textId="77777777" w:rsidR="00786DD8" w:rsidRPr="004B0240" w:rsidRDefault="00786DD8" w:rsidP="004C40A9">
      <w:pPr>
        <w:spacing w:after="0" w:line="240" w:lineRule="auto"/>
        <w:rPr>
          <w:rFonts w:ascii="Arial" w:hAnsi="Arial" w:cs="Arial"/>
          <w:sz w:val="18"/>
          <w:lang w:eastAsia="x-none"/>
        </w:rPr>
      </w:pPr>
    </w:p>
    <w:p w14:paraId="7900D4B8" w14:textId="77777777" w:rsidR="003F16A4" w:rsidRPr="004B0240" w:rsidRDefault="003F16A4" w:rsidP="004C40A9">
      <w:pPr>
        <w:spacing w:after="0" w:line="240" w:lineRule="auto"/>
        <w:rPr>
          <w:rFonts w:ascii="Arial" w:hAnsi="Arial" w:cs="Arial"/>
          <w:sz w:val="18"/>
          <w:lang w:eastAsia="x-none"/>
        </w:rPr>
      </w:pPr>
    </w:p>
    <w:p w14:paraId="2FED92DA" w14:textId="77777777" w:rsidR="003F16A4" w:rsidRPr="004B0240" w:rsidRDefault="003F16A4" w:rsidP="003F16A4">
      <w:pPr>
        <w:pStyle w:val="Ttulo3"/>
        <w:numPr>
          <w:ilvl w:val="2"/>
          <w:numId w:val="8"/>
        </w:numPr>
        <w:spacing w:before="0" w:after="0" w:line="240" w:lineRule="auto"/>
        <w:rPr>
          <w:rFonts w:cs="Arial"/>
        </w:rPr>
      </w:pPr>
      <w:r w:rsidRPr="004B0240">
        <w:rPr>
          <w:rFonts w:cs="Arial"/>
        </w:rPr>
        <w:tab/>
      </w:r>
      <w:bookmarkStart w:id="299" w:name="_Toc58954957"/>
      <w:r w:rsidRPr="004B0240">
        <w:rPr>
          <w:rFonts w:cs="Arial"/>
        </w:rPr>
        <w:t>Dominio Se</w:t>
      </w:r>
      <w:r w:rsidRPr="004B0240">
        <w:rPr>
          <w:rFonts w:cs="Arial"/>
          <w:lang w:val="es-CO"/>
        </w:rPr>
        <w:t>guridad</w:t>
      </w:r>
      <w:bookmarkEnd w:id="299"/>
    </w:p>
    <w:p w14:paraId="48278059" w14:textId="77777777" w:rsidR="003F16A4" w:rsidRPr="004B0240" w:rsidRDefault="003F16A4" w:rsidP="004C40A9">
      <w:pPr>
        <w:spacing w:after="0" w:line="240" w:lineRule="auto"/>
        <w:rPr>
          <w:rFonts w:ascii="Arial" w:hAnsi="Arial" w:cs="Arial"/>
          <w:sz w:val="18"/>
          <w:lang w:eastAsia="x-none"/>
        </w:rPr>
      </w:pPr>
    </w:p>
    <w:p w14:paraId="2E73B74A" w14:textId="77777777" w:rsidR="00E32885" w:rsidRPr="004B0240" w:rsidRDefault="00E32885" w:rsidP="3137F3D2">
      <w:pPr>
        <w:spacing w:after="0" w:line="240" w:lineRule="auto"/>
        <w:rPr>
          <w:rFonts w:ascii="Arial" w:hAnsi="Arial" w:cs="Arial"/>
          <w:sz w:val="20"/>
          <w:szCs w:val="20"/>
          <w:lang w:eastAsia="x-none"/>
        </w:rPr>
      </w:pPr>
    </w:p>
    <w:p w14:paraId="239F5C24" w14:textId="3E5D5B38" w:rsidR="39793793" w:rsidRPr="004B0240" w:rsidRDefault="39793793" w:rsidP="3137F3D2">
      <w:pPr>
        <w:spacing w:after="0" w:line="240" w:lineRule="auto"/>
        <w:rPr>
          <w:rFonts w:ascii="Arial" w:hAnsi="Arial" w:cs="Arial"/>
          <w:sz w:val="20"/>
          <w:szCs w:val="20"/>
        </w:rPr>
      </w:pPr>
      <w:r w:rsidRPr="004B0240">
        <w:rPr>
          <w:rFonts w:ascii="Arial" w:hAnsi="Arial" w:cs="Arial"/>
          <w:sz w:val="20"/>
          <w:szCs w:val="20"/>
        </w:rPr>
        <w:t xml:space="preserve">Por contener información </w:t>
      </w:r>
      <w:r w:rsidR="1A9C364C" w:rsidRPr="004B0240">
        <w:rPr>
          <w:rFonts w:ascii="Arial" w:hAnsi="Arial" w:cs="Arial"/>
          <w:sz w:val="20"/>
          <w:szCs w:val="20"/>
        </w:rPr>
        <w:t>sensible</w:t>
      </w:r>
      <w:r w:rsidR="61EF1ED4" w:rsidRPr="004B0240">
        <w:rPr>
          <w:rFonts w:ascii="Arial" w:hAnsi="Arial" w:cs="Arial"/>
          <w:sz w:val="20"/>
          <w:szCs w:val="20"/>
        </w:rPr>
        <w:t xml:space="preserve"> las</w:t>
      </w:r>
      <w:r w:rsidRPr="004B0240">
        <w:rPr>
          <w:rFonts w:ascii="Arial" w:hAnsi="Arial" w:cs="Arial"/>
          <w:sz w:val="20"/>
          <w:szCs w:val="20"/>
        </w:rPr>
        <w:t xml:space="preserve"> brechas de Seguridad y </w:t>
      </w:r>
      <w:r w:rsidR="24429625" w:rsidRPr="004B0240">
        <w:rPr>
          <w:rFonts w:ascii="Arial" w:hAnsi="Arial" w:cs="Arial"/>
          <w:sz w:val="20"/>
          <w:szCs w:val="20"/>
        </w:rPr>
        <w:t>P</w:t>
      </w:r>
      <w:r w:rsidRPr="004B0240">
        <w:rPr>
          <w:rFonts w:ascii="Arial" w:hAnsi="Arial" w:cs="Arial"/>
          <w:sz w:val="20"/>
          <w:szCs w:val="20"/>
        </w:rPr>
        <w:t>rivacidad de la información no se relacionan en este documento</w:t>
      </w:r>
      <w:r w:rsidR="337F5724" w:rsidRPr="004B0240">
        <w:rPr>
          <w:rFonts w:ascii="Arial" w:hAnsi="Arial" w:cs="Arial"/>
          <w:sz w:val="20"/>
          <w:szCs w:val="20"/>
        </w:rPr>
        <w:t>, estas</w:t>
      </w:r>
      <w:r w:rsidRPr="004B0240">
        <w:rPr>
          <w:rFonts w:ascii="Arial" w:hAnsi="Arial" w:cs="Arial"/>
          <w:sz w:val="20"/>
          <w:szCs w:val="20"/>
        </w:rPr>
        <w:t xml:space="preserve"> </w:t>
      </w:r>
      <w:r w:rsidR="3832FE86" w:rsidRPr="004B0240">
        <w:rPr>
          <w:rFonts w:ascii="Arial" w:hAnsi="Arial" w:cs="Arial"/>
          <w:sz w:val="20"/>
          <w:szCs w:val="20"/>
        </w:rPr>
        <w:t xml:space="preserve">se </w:t>
      </w:r>
      <w:r w:rsidR="7DADC9BC" w:rsidRPr="004B0240">
        <w:rPr>
          <w:rFonts w:ascii="Arial" w:hAnsi="Arial" w:cs="Arial"/>
          <w:sz w:val="20"/>
          <w:szCs w:val="20"/>
        </w:rPr>
        <w:t>encontrarán dentro de los artefactos de arquitectura.</w:t>
      </w:r>
    </w:p>
    <w:p w14:paraId="671C1382" w14:textId="77777777" w:rsidR="003F16A4" w:rsidRPr="004B0240" w:rsidRDefault="003F16A4" w:rsidP="004C40A9">
      <w:pPr>
        <w:spacing w:after="0" w:line="240" w:lineRule="auto"/>
        <w:rPr>
          <w:rFonts w:ascii="Arial" w:hAnsi="Arial" w:cs="Arial"/>
          <w:sz w:val="20"/>
          <w:lang w:eastAsia="x-none"/>
        </w:rPr>
      </w:pPr>
    </w:p>
    <w:p w14:paraId="3B2548F4" w14:textId="77777777" w:rsidR="003F16A4" w:rsidRPr="004B0240" w:rsidRDefault="003F16A4" w:rsidP="004C40A9">
      <w:pPr>
        <w:spacing w:after="0" w:line="240" w:lineRule="auto"/>
        <w:rPr>
          <w:rFonts w:ascii="Arial" w:hAnsi="Arial" w:cs="Arial"/>
          <w:sz w:val="20"/>
          <w:lang w:eastAsia="x-none"/>
        </w:rPr>
      </w:pPr>
    </w:p>
    <w:p w14:paraId="206C939B" w14:textId="77777777" w:rsidR="00E43444" w:rsidRPr="004B0240" w:rsidRDefault="00A7766A" w:rsidP="0047728D">
      <w:pPr>
        <w:pStyle w:val="Ttulo2"/>
        <w:spacing w:before="0" w:after="0" w:line="240" w:lineRule="auto"/>
        <w:rPr>
          <w:rFonts w:cs="Arial"/>
          <w:i/>
          <w:lang w:val="es-CO"/>
        </w:rPr>
      </w:pPr>
      <w:bookmarkStart w:id="300" w:name="_Toc58954958"/>
      <w:r w:rsidRPr="004B0240">
        <w:rPr>
          <w:rFonts w:cs="Arial"/>
          <w:i/>
          <w:szCs w:val="22"/>
          <w:lang w:val="es-CO"/>
        </w:rPr>
        <w:t>MAPA DE RUTA</w:t>
      </w:r>
      <w:bookmarkEnd w:id="300"/>
    </w:p>
    <w:p w14:paraId="0067686B" w14:textId="77777777" w:rsidR="00F10062" w:rsidRPr="004B0240" w:rsidRDefault="00F10062" w:rsidP="004C40A9">
      <w:pPr>
        <w:spacing w:after="0" w:line="240" w:lineRule="auto"/>
        <w:rPr>
          <w:rFonts w:ascii="Arial" w:hAnsi="Arial" w:cs="Arial"/>
          <w:lang w:eastAsia="x-none"/>
        </w:rPr>
      </w:pPr>
    </w:p>
    <w:p w14:paraId="1A1D92D0" w14:textId="77777777" w:rsidR="004828E5" w:rsidRPr="004B0240" w:rsidRDefault="004828E5" w:rsidP="004C40A9">
      <w:pPr>
        <w:spacing w:after="0" w:line="240" w:lineRule="auto"/>
        <w:jc w:val="both"/>
        <w:rPr>
          <w:rFonts w:ascii="Arial" w:hAnsi="Arial" w:cs="Arial"/>
          <w:lang w:eastAsia="x-none"/>
        </w:rPr>
      </w:pP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mapa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ruta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UAERMV</w:t>
      </w:r>
      <w:r w:rsidR="00AF7DF8" w:rsidRPr="004B0240">
        <w:rPr>
          <w:rFonts w:ascii="Arial" w:hAnsi="Arial" w:cs="Arial"/>
          <w:lang w:eastAsia="x-none"/>
        </w:rPr>
        <w:t xml:space="preserve"> </w:t>
      </w:r>
      <w:r w:rsidRPr="004B0240">
        <w:rPr>
          <w:rFonts w:ascii="Arial" w:hAnsi="Arial" w:cs="Arial"/>
          <w:lang w:eastAsia="x-none"/>
        </w:rPr>
        <w:t>plantea</w:t>
      </w:r>
      <w:r w:rsidR="00AF7DF8" w:rsidRPr="004B0240">
        <w:rPr>
          <w:rFonts w:ascii="Arial" w:hAnsi="Arial" w:cs="Arial"/>
          <w:lang w:eastAsia="x-none"/>
        </w:rPr>
        <w:t xml:space="preserve"> </w:t>
      </w:r>
      <w:r w:rsidRPr="004B0240">
        <w:rPr>
          <w:rFonts w:ascii="Arial" w:hAnsi="Arial" w:cs="Arial"/>
          <w:lang w:eastAsia="x-none"/>
        </w:rPr>
        <w:t>diversos</w:t>
      </w:r>
      <w:r w:rsidR="00AF7DF8" w:rsidRPr="004B0240">
        <w:rPr>
          <w:rFonts w:ascii="Arial" w:hAnsi="Arial" w:cs="Arial"/>
          <w:lang w:eastAsia="x-none"/>
        </w:rPr>
        <w:t xml:space="preserve"> </w:t>
      </w:r>
      <w:r w:rsidRPr="004B0240">
        <w:rPr>
          <w:rFonts w:ascii="Arial" w:hAnsi="Arial" w:cs="Arial"/>
          <w:lang w:eastAsia="x-none"/>
        </w:rPr>
        <w:t>proyectos</w:t>
      </w:r>
      <w:r w:rsidR="00AF7DF8" w:rsidRPr="004B0240">
        <w:rPr>
          <w:rFonts w:ascii="Arial" w:hAnsi="Arial" w:cs="Arial"/>
          <w:lang w:eastAsia="x-none"/>
        </w:rPr>
        <w:t xml:space="preserve"> </w:t>
      </w:r>
      <w:r w:rsidRPr="004B0240">
        <w:rPr>
          <w:rFonts w:ascii="Arial" w:hAnsi="Arial" w:cs="Arial"/>
          <w:lang w:eastAsia="x-none"/>
        </w:rPr>
        <w:t>para</w:t>
      </w:r>
      <w:r w:rsidR="00AF7DF8" w:rsidRPr="004B0240">
        <w:rPr>
          <w:rFonts w:ascii="Arial" w:hAnsi="Arial" w:cs="Arial"/>
          <w:lang w:eastAsia="x-none"/>
        </w:rPr>
        <w:t xml:space="preserve"> </w:t>
      </w:r>
      <w:r w:rsidRPr="004B0240">
        <w:rPr>
          <w:rFonts w:ascii="Arial" w:hAnsi="Arial" w:cs="Arial"/>
          <w:lang w:eastAsia="x-none"/>
        </w:rPr>
        <w:t>cada</w:t>
      </w:r>
      <w:r w:rsidR="00AF7DF8" w:rsidRPr="004B0240">
        <w:rPr>
          <w:rFonts w:ascii="Arial" w:hAnsi="Arial" w:cs="Arial"/>
          <w:lang w:eastAsia="x-none"/>
        </w:rPr>
        <w:t xml:space="preserve"> </w:t>
      </w:r>
      <w:r w:rsidRPr="004B0240">
        <w:rPr>
          <w:rFonts w:ascii="Arial" w:hAnsi="Arial" w:cs="Arial"/>
          <w:lang w:eastAsia="x-none"/>
        </w:rPr>
        <w:t>uno</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dominios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Arquitectura</w:t>
      </w:r>
      <w:r w:rsidR="00AF7DF8" w:rsidRPr="004B0240">
        <w:rPr>
          <w:rFonts w:ascii="Arial" w:hAnsi="Arial" w:cs="Arial"/>
          <w:lang w:eastAsia="x-none"/>
        </w:rPr>
        <w:t xml:space="preserve"> </w:t>
      </w:r>
      <w:r w:rsidRPr="004B0240">
        <w:rPr>
          <w:rFonts w:ascii="Arial" w:hAnsi="Arial" w:cs="Arial"/>
          <w:lang w:eastAsia="x-none"/>
        </w:rPr>
        <w:t>Empresarial,</w:t>
      </w:r>
      <w:r w:rsidR="00AF7DF8" w:rsidRPr="004B0240">
        <w:rPr>
          <w:rFonts w:ascii="Arial" w:hAnsi="Arial" w:cs="Arial"/>
          <w:lang w:eastAsia="x-none"/>
        </w:rPr>
        <w:t xml:space="preserve"> </w:t>
      </w:r>
      <w:r w:rsidR="00F10062" w:rsidRPr="004B0240">
        <w:rPr>
          <w:rFonts w:ascii="Arial" w:hAnsi="Arial" w:cs="Arial"/>
          <w:lang w:eastAsia="x-none"/>
        </w:rPr>
        <w:t>S</w:t>
      </w:r>
      <w:r w:rsidR="00A3342A" w:rsidRPr="004B0240">
        <w:rPr>
          <w:rFonts w:ascii="Arial" w:hAnsi="Arial" w:cs="Arial"/>
          <w:lang w:eastAsia="x-none"/>
        </w:rPr>
        <w:t>e</w:t>
      </w:r>
      <w:r w:rsidR="00AF7DF8" w:rsidRPr="004B0240">
        <w:rPr>
          <w:rFonts w:ascii="Arial" w:hAnsi="Arial" w:cs="Arial"/>
          <w:lang w:eastAsia="x-none"/>
        </w:rPr>
        <w:t xml:space="preserve"> </w:t>
      </w:r>
      <w:r w:rsidR="00A3342A" w:rsidRPr="004B0240">
        <w:rPr>
          <w:rFonts w:ascii="Arial" w:hAnsi="Arial" w:cs="Arial"/>
          <w:lang w:eastAsia="x-none"/>
        </w:rPr>
        <w:t>debe</w:t>
      </w:r>
      <w:r w:rsidR="00AF7DF8" w:rsidRPr="004B0240">
        <w:rPr>
          <w:rFonts w:ascii="Arial" w:hAnsi="Arial" w:cs="Arial"/>
          <w:lang w:eastAsia="x-none"/>
        </w:rPr>
        <w:t xml:space="preserve"> </w:t>
      </w:r>
      <w:r w:rsidR="00A3342A" w:rsidRPr="004B0240">
        <w:rPr>
          <w:rFonts w:ascii="Arial" w:hAnsi="Arial" w:cs="Arial"/>
          <w:lang w:eastAsia="x-none"/>
        </w:rPr>
        <w:t>tener</w:t>
      </w:r>
      <w:r w:rsidR="00AF7DF8" w:rsidRPr="004B0240">
        <w:rPr>
          <w:rFonts w:ascii="Arial" w:hAnsi="Arial" w:cs="Arial"/>
          <w:lang w:eastAsia="x-none"/>
        </w:rPr>
        <w:t xml:space="preserve"> </w:t>
      </w:r>
      <w:r w:rsidR="00A3342A" w:rsidRPr="004B0240">
        <w:rPr>
          <w:rFonts w:ascii="Arial" w:hAnsi="Arial" w:cs="Arial"/>
          <w:lang w:eastAsia="x-none"/>
        </w:rPr>
        <w:t>en</w:t>
      </w:r>
      <w:r w:rsidR="00AF7DF8" w:rsidRPr="004B0240">
        <w:rPr>
          <w:rFonts w:ascii="Arial" w:hAnsi="Arial" w:cs="Arial"/>
          <w:lang w:eastAsia="x-none"/>
        </w:rPr>
        <w:t xml:space="preserve"> </w:t>
      </w:r>
      <w:r w:rsidR="00A3342A" w:rsidRPr="004B0240">
        <w:rPr>
          <w:rFonts w:ascii="Arial" w:hAnsi="Arial" w:cs="Arial"/>
          <w:lang w:eastAsia="x-none"/>
        </w:rPr>
        <w:t>cuenta</w:t>
      </w:r>
      <w:r w:rsidR="00AF7DF8" w:rsidRPr="004B0240">
        <w:rPr>
          <w:rFonts w:ascii="Arial" w:hAnsi="Arial" w:cs="Arial"/>
          <w:lang w:eastAsia="x-none"/>
        </w:rPr>
        <w:t xml:space="preserve"> </w:t>
      </w:r>
      <w:r w:rsidR="00A3342A" w:rsidRPr="004B0240">
        <w:rPr>
          <w:rFonts w:ascii="Arial" w:hAnsi="Arial" w:cs="Arial"/>
          <w:lang w:eastAsia="x-none"/>
        </w:rPr>
        <w:t>que</w:t>
      </w:r>
      <w:r w:rsidR="00AF7DF8" w:rsidRPr="004B0240">
        <w:rPr>
          <w:rFonts w:ascii="Arial" w:hAnsi="Arial" w:cs="Arial"/>
          <w:lang w:eastAsia="x-none"/>
        </w:rPr>
        <w:t xml:space="preserve"> </w:t>
      </w:r>
      <w:r w:rsidR="00A3342A" w:rsidRPr="004B0240">
        <w:rPr>
          <w:rFonts w:ascii="Arial" w:hAnsi="Arial" w:cs="Arial"/>
          <w:lang w:eastAsia="x-none"/>
        </w:rPr>
        <w:t>la</w:t>
      </w:r>
      <w:r w:rsidR="00AF7DF8" w:rsidRPr="004B0240">
        <w:rPr>
          <w:rFonts w:ascii="Arial" w:hAnsi="Arial" w:cs="Arial"/>
          <w:lang w:eastAsia="x-none"/>
        </w:rPr>
        <w:t xml:space="preserve"> </w:t>
      </w:r>
      <w:r w:rsidR="00A3342A" w:rsidRPr="004B0240">
        <w:rPr>
          <w:rFonts w:ascii="Arial" w:hAnsi="Arial" w:cs="Arial"/>
          <w:lang w:eastAsia="x-none"/>
        </w:rPr>
        <w:t>codificación</w:t>
      </w:r>
      <w:r w:rsidR="00AF7DF8" w:rsidRPr="004B0240">
        <w:rPr>
          <w:rFonts w:ascii="Arial" w:hAnsi="Arial" w:cs="Arial"/>
          <w:lang w:eastAsia="x-none"/>
        </w:rPr>
        <w:t xml:space="preserve"> </w:t>
      </w:r>
      <w:r w:rsidR="00A3342A" w:rsidRPr="004B0240">
        <w:rPr>
          <w:rFonts w:ascii="Arial" w:hAnsi="Arial" w:cs="Arial"/>
          <w:lang w:eastAsia="x-none"/>
        </w:rPr>
        <w:t>identifica</w:t>
      </w:r>
      <w:r w:rsidR="00AF7DF8" w:rsidRPr="004B0240">
        <w:rPr>
          <w:rFonts w:ascii="Arial" w:hAnsi="Arial" w:cs="Arial"/>
          <w:lang w:eastAsia="x-none"/>
        </w:rPr>
        <w:t xml:space="preserve"> </w:t>
      </w:r>
      <w:r w:rsidR="00A3342A" w:rsidRPr="004B0240">
        <w:rPr>
          <w:rFonts w:ascii="Arial" w:hAnsi="Arial" w:cs="Arial"/>
          <w:lang w:eastAsia="x-none"/>
        </w:rPr>
        <w:t>el</w:t>
      </w:r>
      <w:r w:rsidR="00AF7DF8" w:rsidRPr="004B0240">
        <w:rPr>
          <w:rFonts w:ascii="Arial" w:hAnsi="Arial" w:cs="Arial"/>
          <w:lang w:eastAsia="x-none"/>
        </w:rPr>
        <w:t xml:space="preserve"> </w:t>
      </w:r>
      <w:r w:rsidR="00A3342A" w:rsidRPr="004B0240">
        <w:rPr>
          <w:rFonts w:ascii="Arial" w:hAnsi="Arial" w:cs="Arial"/>
          <w:lang w:eastAsia="x-none"/>
        </w:rPr>
        <w:t>dominio,</w:t>
      </w:r>
      <w:r w:rsidR="00AF7DF8" w:rsidRPr="004B0240">
        <w:rPr>
          <w:rFonts w:ascii="Arial" w:hAnsi="Arial" w:cs="Arial"/>
          <w:lang w:eastAsia="x-none"/>
        </w:rPr>
        <w:t xml:space="preserve"> </w:t>
      </w:r>
      <w:r w:rsidR="00A3342A" w:rsidRPr="004B0240">
        <w:rPr>
          <w:rFonts w:ascii="Arial" w:hAnsi="Arial" w:cs="Arial"/>
          <w:lang w:eastAsia="x-none"/>
        </w:rPr>
        <w:t>de</w:t>
      </w:r>
      <w:r w:rsidR="00AF7DF8" w:rsidRPr="004B0240">
        <w:rPr>
          <w:rFonts w:ascii="Arial" w:hAnsi="Arial" w:cs="Arial"/>
          <w:lang w:eastAsia="x-none"/>
        </w:rPr>
        <w:t xml:space="preserve"> </w:t>
      </w:r>
      <w:r w:rsidR="00A3342A" w:rsidRPr="004B0240">
        <w:rPr>
          <w:rFonts w:ascii="Arial" w:hAnsi="Arial" w:cs="Arial"/>
          <w:lang w:eastAsia="x-none"/>
        </w:rPr>
        <w:t>esta</w:t>
      </w:r>
      <w:r w:rsidR="00AF7DF8" w:rsidRPr="004B0240">
        <w:rPr>
          <w:rFonts w:ascii="Arial" w:hAnsi="Arial" w:cs="Arial"/>
          <w:lang w:eastAsia="x-none"/>
        </w:rPr>
        <w:t xml:space="preserve"> </w:t>
      </w:r>
      <w:r w:rsidR="00A3342A" w:rsidRPr="004B0240">
        <w:rPr>
          <w:rFonts w:ascii="Arial" w:hAnsi="Arial" w:cs="Arial"/>
          <w:lang w:eastAsia="x-none"/>
        </w:rPr>
        <w:t>manera</w:t>
      </w:r>
      <w:r w:rsidR="00AF7DF8" w:rsidRPr="004B0240">
        <w:rPr>
          <w:rFonts w:ascii="Arial" w:hAnsi="Arial" w:cs="Arial"/>
          <w:lang w:eastAsia="x-none"/>
        </w:rPr>
        <w:t xml:space="preserve"> </w:t>
      </w:r>
      <w:r w:rsidR="00F10062" w:rsidRPr="004B0240">
        <w:rPr>
          <w:rFonts w:ascii="Arial" w:hAnsi="Arial" w:cs="Arial"/>
          <w:lang w:eastAsia="x-none"/>
        </w:rPr>
        <w:t>“</w:t>
      </w:r>
      <w:r w:rsidR="00A3342A" w:rsidRPr="004B0240">
        <w:rPr>
          <w:rFonts w:ascii="Arial" w:hAnsi="Arial" w:cs="Arial"/>
          <w:lang w:eastAsia="x-none"/>
        </w:rPr>
        <w:t>ES</w:t>
      </w:r>
      <w:r w:rsidR="00F10062" w:rsidRPr="004B0240">
        <w:rPr>
          <w:rFonts w:ascii="Arial" w:hAnsi="Arial" w:cs="Arial"/>
          <w:lang w:eastAsia="x-none"/>
        </w:rPr>
        <w:t>”</w:t>
      </w:r>
      <w:r w:rsidR="00AF7DF8" w:rsidRPr="004B0240">
        <w:rPr>
          <w:rFonts w:ascii="Arial" w:hAnsi="Arial" w:cs="Arial"/>
          <w:lang w:eastAsia="x-none"/>
        </w:rPr>
        <w:t xml:space="preserve"> </w:t>
      </w:r>
      <w:r w:rsidR="00A3342A" w:rsidRPr="004B0240">
        <w:rPr>
          <w:rFonts w:ascii="Arial" w:hAnsi="Arial" w:cs="Arial"/>
          <w:lang w:eastAsia="x-none"/>
        </w:rPr>
        <w:t>corresponde</w:t>
      </w:r>
      <w:r w:rsidR="00AF7DF8" w:rsidRPr="004B0240">
        <w:rPr>
          <w:rFonts w:ascii="Arial" w:hAnsi="Arial" w:cs="Arial"/>
          <w:lang w:eastAsia="x-none"/>
        </w:rPr>
        <w:t xml:space="preserve"> </w:t>
      </w:r>
      <w:r w:rsidR="00A3342A" w:rsidRPr="004B0240">
        <w:rPr>
          <w:rFonts w:ascii="Arial" w:hAnsi="Arial" w:cs="Arial"/>
          <w:lang w:eastAsia="x-none"/>
        </w:rPr>
        <w:t>a</w:t>
      </w:r>
      <w:r w:rsidR="00AF7DF8" w:rsidRPr="004B0240">
        <w:rPr>
          <w:rFonts w:ascii="Arial" w:hAnsi="Arial" w:cs="Arial"/>
          <w:lang w:eastAsia="x-none"/>
        </w:rPr>
        <w:t xml:space="preserve"> </w:t>
      </w:r>
      <w:r w:rsidR="00A3342A" w:rsidRPr="004B0240">
        <w:rPr>
          <w:rFonts w:ascii="Arial" w:hAnsi="Arial" w:cs="Arial"/>
          <w:lang w:eastAsia="x-none"/>
        </w:rPr>
        <w:t>estrategia,</w:t>
      </w:r>
      <w:r w:rsidR="00AF7DF8" w:rsidRPr="004B0240">
        <w:rPr>
          <w:rFonts w:ascii="Arial" w:hAnsi="Arial" w:cs="Arial"/>
          <w:lang w:eastAsia="x-none"/>
        </w:rPr>
        <w:t xml:space="preserve"> </w:t>
      </w:r>
      <w:r w:rsidR="00F10062" w:rsidRPr="004B0240">
        <w:rPr>
          <w:rFonts w:ascii="Arial" w:hAnsi="Arial" w:cs="Arial"/>
          <w:lang w:eastAsia="x-none"/>
        </w:rPr>
        <w:t>“</w:t>
      </w:r>
      <w:r w:rsidR="00A3342A" w:rsidRPr="004B0240">
        <w:rPr>
          <w:rFonts w:ascii="Arial" w:hAnsi="Arial" w:cs="Arial"/>
          <w:lang w:eastAsia="x-none"/>
        </w:rPr>
        <w:t>GO</w:t>
      </w:r>
      <w:r w:rsidR="00F10062" w:rsidRPr="004B0240">
        <w:rPr>
          <w:rFonts w:ascii="Arial" w:hAnsi="Arial" w:cs="Arial"/>
          <w:lang w:eastAsia="x-none"/>
        </w:rPr>
        <w:t>”</w:t>
      </w:r>
      <w:r w:rsidR="00AF7DF8" w:rsidRPr="004B0240">
        <w:rPr>
          <w:rFonts w:ascii="Arial" w:hAnsi="Arial" w:cs="Arial"/>
          <w:lang w:eastAsia="x-none"/>
        </w:rPr>
        <w:t xml:space="preserve"> </w:t>
      </w:r>
      <w:r w:rsidR="00A3342A" w:rsidRPr="004B0240">
        <w:rPr>
          <w:rFonts w:ascii="Arial" w:hAnsi="Arial" w:cs="Arial"/>
          <w:lang w:eastAsia="x-none"/>
        </w:rPr>
        <w:t>Gobierno,</w:t>
      </w:r>
      <w:r w:rsidR="00AF7DF8" w:rsidRPr="004B0240">
        <w:rPr>
          <w:rFonts w:ascii="Arial" w:hAnsi="Arial" w:cs="Arial"/>
          <w:lang w:eastAsia="x-none"/>
        </w:rPr>
        <w:t xml:space="preserve"> </w:t>
      </w:r>
      <w:r w:rsidR="00F10062" w:rsidRPr="004B0240">
        <w:rPr>
          <w:rFonts w:ascii="Arial" w:hAnsi="Arial" w:cs="Arial"/>
          <w:lang w:eastAsia="x-none"/>
        </w:rPr>
        <w:t>“</w:t>
      </w:r>
      <w:r w:rsidR="00A3342A" w:rsidRPr="004B0240">
        <w:rPr>
          <w:rFonts w:ascii="Arial" w:hAnsi="Arial" w:cs="Arial"/>
          <w:lang w:eastAsia="x-none"/>
        </w:rPr>
        <w:t>UA</w:t>
      </w:r>
      <w:r w:rsidR="00F10062" w:rsidRPr="004B0240">
        <w:rPr>
          <w:rFonts w:ascii="Arial" w:hAnsi="Arial" w:cs="Arial"/>
          <w:lang w:eastAsia="x-none"/>
        </w:rPr>
        <w:t>”</w:t>
      </w:r>
      <w:r w:rsidR="00AF7DF8" w:rsidRPr="004B0240">
        <w:rPr>
          <w:rFonts w:ascii="Arial" w:hAnsi="Arial" w:cs="Arial"/>
          <w:lang w:eastAsia="x-none"/>
        </w:rPr>
        <w:t xml:space="preserve"> </w:t>
      </w:r>
      <w:r w:rsidR="00A3342A" w:rsidRPr="004B0240">
        <w:rPr>
          <w:rFonts w:ascii="Arial" w:hAnsi="Arial" w:cs="Arial"/>
          <w:lang w:eastAsia="x-none"/>
        </w:rPr>
        <w:t>Uso</w:t>
      </w:r>
      <w:r w:rsidR="00AF7DF8" w:rsidRPr="004B0240">
        <w:rPr>
          <w:rFonts w:ascii="Arial" w:hAnsi="Arial" w:cs="Arial"/>
          <w:lang w:eastAsia="x-none"/>
        </w:rPr>
        <w:t xml:space="preserve"> </w:t>
      </w:r>
      <w:r w:rsidR="00A3342A" w:rsidRPr="004B0240">
        <w:rPr>
          <w:rFonts w:ascii="Arial" w:hAnsi="Arial" w:cs="Arial"/>
          <w:lang w:eastAsia="x-none"/>
        </w:rPr>
        <w:t>y</w:t>
      </w:r>
      <w:r w:rsidR="00AF7DF8" w:rsidRPr="004B0240">
        <w:rPr>
          <w:rFonts w:ascii="Arial" w:hAnsi="Arial" w:cs="Arial"/>
          <w:lang w:eastAsia="x-none"/>
        </w:rPr>
        <w:t xml:space="preserve"> </w:t>
      </w:r>
      <w:r w:rsidR="00A3342A" w:rsidRPr="004B0240">
        <w:rPr>
          <w:rFonts w:ascii="Arial" w:hAnsi="Arial" w:cs="Arial"/>
          <w:lang w:eastAsia="x-none"/>
        </w:rPr>
        <w:t>Apropiación,</w:t>
      </w:r>
      <w:r w:rsidR="00AF7DF8" w:rsidRPr="004B0240">
        <w:rPr>
          <w:rFonts w:ascii="Arial" w:hAnsi="Arial" w:cs="Arial"/>
          <w:lang w:eastAsia="x-none"/>
        </w:rPr>
        <w:t xml:space="preserve"> </w:t>
      </w:r>
      <w:r w:rsidR="00F10062" w:rsidRPr="004B0240">
        <w:rPr>
          <w:rFonts w:ascii="Arial" w:hAnsi="Arial" w:cs="Arial"/>
          <w:lang w:eastAsia="x-none"/>
        </w:rPr>
        <w:t>“</w:t>
      </w:r>
      <w:r w:rsidR="00A3342A" w:rsidRPr="004B0240">
        <w:rPr>
          <w:rFonts w:ascii="Arial" w:hAnsi="Arial" w:cs="Arial"/>
          <w:lang w:eastAsia="x-none"/>
        </w:rPr>
        <w:t>IN</w:t>
      </w:r>
      <w:r w:rsidR="00F10062" w:rsidRPr="004B0240">
        <w:rPr>
          <w:rFonts w:ascii="Arial" w:hAnsi="Arial" w:cs="Arial"/>
          <w:lang w:eastAsia="x-none"/>
        </w:rPr>
        <w:t>”</w:t>
      </w:r>
      <w:r w:rsidR="00AF7DF8" w:rsidRPr="004B0240">
        <w:rPr>
          <w:rFonts w:ascii="Arial" w:hAnsi="Arial" w:cs="Arial"/>
          <w:lang w:eastAsia="x-none"/>
        </w:rPr>
        <w:t xml:space="preserve"> </w:t>
      </w:r>
      <w:r w:rsidR="00A3342A" w:rsidRPr="004B0240">
        <w:rPr>
          <w:rFonts w:ascii="Arial" w:hAnsi="Arial" w:cs="Arial"/>
          <w:lang w:eastAsia="x-none"/>
        </w:rPr>
        <w:t>Información,</w:t>
      </w:r>
      <w:r w:rsidR="00AF7DF8" w:rsidRPr="004B0240">
        <w:rPr>
          <w:rFonts w:ascii="Arial" w:hAnsi="Arial" w:cs="Arial"/>
          <w:lang w:eastAsia="x-none"/>
        </w:rPr>
        <w:t xml:space="preserve"> </w:t>
      </w:r>
      <w:r w:rsidR="00F10062" w:rsidRPr="004B0240">
        <w:rPr>
          <w:rFonts w:ascii="Arial" w:hAnsi="Arial" w:cs="Arial"/>
          <w:lang w:eastAsia="x-none"/>
        </w:rPr>
        <w:t>“</w:t>
      </w:r>
      <w:r w:rsidR="00A3342A" w:rsidRPr="004B0240">
        <w:rPr>
          <w:rFonts w:ascii="Arial" w:hAnsi="Arial" w:cs="Arial"/>
          <w:lang w:eastAsia="x-none"/>
        </w:rPr>
        <w:t>SI</w:t>
      </w:r>
      <w:r w:rsidR="00F10062" w:rsidRPr="004B0240">
        <w:rPr>
          <w:rFonts w:ascii="Arial" w:hAnsi="Arial" w:cs="Arial"/>
          <w:lang w:eastAsia="x-none"/>
        </w:rPr>
        <w:t>”</w:t>
      </w:r>
      <w:r w:rsidR="00AF7DF8" w:rsidRPr="004B0240">
        <w:rPr>
          <w:rFonts w:ascii="Arial" w:hAnsi="Arial" w:cs="Arial"/>
          <w:lang w:eastAsia="x-none"/>
        </w:rPr>
        <w:t xml:space="preserve"> </w:t>
      </w:r>
      <w:r w:rsidR="00A3342A" w:rsidRPr="004B0240">
        <w:rPr>
          <w:rFonts w:ascii="Arial" w:hAnsi="Arial" w:cs="Arial"/>
          <w:lang w:eastAsia="x-none"/>
        </w:rPr>
        <w:t>sistemas</w:t>
      </w:r>
      <w:r w:rsidR="00AF7DF8" w:rsidRPr="004B0240">
        <w:rPr>
          <w:rFonts w:ascii="Arial" w:hAnsi="Arial" w:cs="Arial"/>
          <w:lang w:eastAsia="x-none"/>
        </w:rPr>
        <w:t xml:space="preserve"> </w:t>
      </w:r>
      <w:r w:rsidR="00A3342A" w:rsidRPr="004B0240">
        <w:rPr>
          <w:rFonts w:ascii="Arial" w:hAnsi="Arial" w:cs="Arial"/>
          <w:lang w:eastAsia="x-none"/>
        </w:rPr>
        <w:t>de</w:t>
      </w:r>
      <w:r w:rsidR="00AF7DF8" w:rsidRPr="004B0240">
        <w:rPr>
          <w:rFonts w:ascii="Arial" w:hAnsi="Arial" w:cs="Arial"/>
          <w:lang w:eastAsia="x-none"/>
        </w:rPr>
        <w:t xml:space="preserve"> </w:t>
      </w:r>
      <w:r w:rsidR="00A3342A" w:rsidRPr="004B0240">
        <w:rPr>
          <w:rFonts w:ascii="Arial" w:hAnsi="Arial" w:cs="Arial"/>
          <w:lang w:eastAsia="x-none"/>
        </w:rPr>
        <w:t>información</w:t>
      </w:r>
      <w:r w:rsidR="000A3921" w:rsidRPr="004B0240">
        <w:rPr>
          <w:rFonts w:ascii="Arial" w:hAnsi="Arial" w:cs="Arial"/>
          <w:lang w:eastAsia="x-none"/>
        </w:rPr>
        <w:t xml:space="preserve"> y</w:t>
      </w:r>
      <w:r w:rsidR="00AF7DF8" w:rsidRPr="004B0240">
        <w:rPr>
          <w:rFonts w:ascii="Arial" w:hAnsi="Arial" w:cs="Arial"/>
          <w:lang w:eastAsia="x-none"/>
        </w:rPr>
        <w:t xml:space="preserve"> </w:t>
      </w:r>
      <w:r w:rsidR="00F10062" w:rsidRPr="004B0240">
        <w:rPr>
          <w:rFonts w:ascii="Arial" w:hAnsi="Arial" w:cs="Arial"/>
          <w:lang w:eastAsia="x-none"/>
        </w:rPr>
        <w:t>“</w:t>
      </w:r>
      <w:r w:rsidR="00A3342A" w:rsidRPr="004B0240">
        <w:rPr>
          <w:rFonts w:ascii="Arial" w:hAnsi="Arial" w:cs="Arial"/>
          <w:lang w:eastAsia="x-none"/>
        </w:rPr>
        <w:t>ST</w:t>
      </w:r>
      <w:r w:rsidR="00F10062" w:rsidRPr="004B0240">
        <w:rPr>
          <w:rFonts w:ascii="Arial" w:hAnsi="Arial" w:cs="Arial"/>
          <w:lang w:eastAsia="x-none"/>
        </w:rPr>
        <w:t>”</w:t>
      </w:r>
      <w:r w:rsidR="00AF7DF8" w:rsidRPr="004B0240">
        <w:rPr>
          <w:rFonts w:ascii="Arial" w:hAnsi="Arial" w:cs="Arial"/>
          <w:lang w:eastAsia="x-none"/>
        </w:rPr>
        <w:t xml:space="preserve"> </w:t>
      </w:r>
      <w:r w:rsidR="00A3342A" w:rsidRPr="004B0240">
        <w:rPr>
          <w:rFonts w:ascii="Arial" w:hAnsi="Arial" w:cs="Arial"/>
          <w:lang w:eastAsia="x-none"/>
        </w:rPr>
        <w:t>servicios</w:t>
      </w:r>
      <w:r w:rsidR="00AF7DF8" w:rsidRPr="004B0240">
        <w:rPr>
          <w:rFonts w:ascii="Arial" w:hAnsi="Arial" w:cs="Arial"/>
          <w:lang w:eastAsia="x-none"/>
        </w:rPr>
        <w:t xml:space="preserve"> </w:t>
      </w:r>
      <w:r w:rsidR="00A3342A" w:rsidRPr="004B0240">
        <w:rPr>
          <w:rFonts w:ascii="Arial" w:hAnsi="Arial" w:cs="Arial"/>
          <w:lang w:eastAsia="x-none"/>
        </w:rPr>
        <w:t>tecnológicos.</w:t>
      </w:r>
      <w:r w:rsidR="00A3342A" w:rsidRPr="004B0240">
        <w:rPr>
          <w:rStyle w:val="Refdenotaalpie"/>
          <w:rFonts w:ascii="Arial" w:hAnsi="Arial" w:cs="Arial"/>
          <w:lang w:eastAsia="x-none"/>
        </w:rPr>
        <w:footnoteReference w:id="54"/>
      </w:r>
    </w:p>
    <w:p w14:paraId="7B95E30B" w14:textId="77777777" w:rsidR="00A23EAC" w:rsidRPr="004B0240" w:rsidRDefault="00A23EAC" w:rsidP="004C40A9">
      <w:pPr>
        <w:spacing w:after="0" w:line="240" w:lineRule="auto"/>
        <w:jc w:val="both"/>
        <w:rPr>
          <w:rFonts w:ascii="Arial" w:hAnsi="Arial" w:cs="Arial"/>
          <w:lang w:eastAsia="x-none"/>
        </w:rPr>
      </w:pPr>
    </w:p>
    <w:p w14:paraId="40340F05" w14:textId="77777777" w:rsidR="00B160DF" w:rsidRPr="004B0240" w:rsidRDefault="00B160DF" w:rsidP="004C40A9">
      <w:pPr>
        <w:spacing w:after="0" w:line="240" w:lineRule="auto"/>
        <w:jc w:val="both"/>
        <w:rPr>
          <w:rFonts w:ascii="Arial" w:hAnsi="Arial" w:cs="Arial"/>
          <w:lang w:eastAsia="x-none"/>
        </w:rPr>
      </w:pPr>
      <w:r w:rsidRPr="004B0240">
        <w:rPr>
          <w:rFonts w:ascii="Arial" w:hAnsi="Arial" w:cs="Arial"/>
          <w:lang w:eastAsia="x-none"/>
        </w:rPr>
        <w:t>Para</w:t>
      </w:r>
      <w:r w:rsidR="00AF7DF8" w:rsidRPr="004B0240">
        <w:rPr>
          <w:rFonts w:ascii="Arial" w:hAnsi="Arial" w:cs="Arial"/>
          <w:lang w:eastAsia="x-none"/>
        </w:rPr>
        <w:t xml:space="preserve"> </w:t>
      </w:r>
      <w:r w:rsidRPr="004B0240">
        <w:rPr>
          <w:rFonts w:ascii="Arial" w:hAnsi="Arial" w:cs="Arial"/>
          <w:lang w:eastAsia="x-none"/>
        </w:rPr>
        <w:t>elaborar</w:t>
      </w:r>
      <w:r w:rsidR="00AF7DF8" w:rsidRPr="004B0240">
        <w:rPr>
          <w:rFonts w:ascii="Arial" w:hAnsi="Arial" w:cs="Arial"/>
          <w:lang w:eastAsia="x-none"/>
        </w:rPr>
        <w:t xml:space="preserve"> </w:t>
      </w:r>
      <w:r w:rsidRPr="004B0240">
        <w:rPr>
          <w:rFonts w:ascii="Arial" w:hAnsi="Arial" w:cs="Arial"/>
          <w:lang w:eastAsia="x-none"/>
        </w:rPr>
        <w:t>el</w:t>
      </w:r>
      <w:r w:rsidR="00AF7DF8" w:rsidRPr="004B0240">
        <w:rPr>
          <w:rFonts w:ascii="Arial" w:hAnsi="Arial" w:cs="Arial"/>
          <w:lang w:eastAsia="x-none"/>
        </w:rPr>
        <w:t xml:space="preserve"> </w:t>
      </w:r>
      <w:r w:rsidRPr="004B0240">
        <w:rPr>
          <w:rFonts w:ascii="Arial" w:hAnsi="Arial" w:cs="Arial"/>
          <w:lang w:eastAsia="x-none"/>
        </w:rPr>
        <w:t>mapa</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ruta</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00881CD4" w:rsidRPr="004B0240">
        <w:rPr>
          <w:rFonts w:ascii="Arial" w:hAnsi="Arial" w:cs="Arial"/>
          <w:lang w:eastAsia="x-none"/>
        </w:rPr>
        <w:t>realizaron</w:t>
      </w:r>
      <w:r w:rsidR="00AF7DF8" w:rsidRPr="004B0240">
        <w:rPr>
          <w:rFonts w:ascii="Arial" w:hAnsi="Arial" w:cs="Arial"/>
          <w:lang w:eastAsia="x-none"/>
        </w:rPr>
        <w:t xml:space="preserve"> </w:t>
      </w:r>
      <w:r w:rsidRPr="004B0240">
        <w:rPr>
          <w:rFonts w:ascii="Arial" w:hAnsi="Arial" w:cs="Arial"/>
          <w:lang w:eastAsia="x-none"/>
        </w:rPr>
        <w:t>tres</w:t>
      </w:r>
      <w:r w:rsidR="00AF7DF8" w:rsidRPr="004B0240">
        <w:rPr>
          <w:rFonts w:ascii="Arial" w:hAnsi="Arial" w:cs="Arial"/>
          <w:lang w:eastAsia="x-none"/>
        </w:rPr>
        <w:t xml:space="preserve"> </w:t>
      </w:r>
      <w:r w:rsidRPr="004B0240">
        <w:rPr>
          <w:rFonts w:ascii="Arial" w:hAnsi="Arial" w:cs="Arial"/>
          <w:lang w:eastAsia="x-none"/>
        </w:rPr>
        <w:t>transiciones</w:t>
      </w:r>
      <w:r w:rsidR="00881CD4" w:rsidRPr="004B0240">
        <w:rPr>
          <w:rStyle w:val="Refdenotaalpie"/>
          <w:rFonts w:ascii="Arial" w:hAnsi="Arial" w:cs="Arial"/>
          <w:lang w:eastAsia="x-none"/>
        </w:rPr>
        <w:footnoteReference w:id="55"/>
      </w:r>
      <w:r w:rsidRPr="004B0240">
        <w:rPr>
          <w:rFonts w:ascii="Arial" w:hAnsi="Arial" w:cs="Arial"/>
          <w:lang w:eastAsia="x-none"/>
        </w:rPr>
        <w:t>:</w:t>
      </w:r>
    </w:p>
    <w:p w14:paraId="2830FFC5" w14:textId="77777777" w:rsidR="00AF0FDD" w:rsidRPr="004B0240" w:rsidRDefault="00AF0FDD" w:rsidP="004C40A9">
      <w:pPr>
        <w:spacing w:after="0" w:line="240" w:lineRule="auto"/>
        <w:jc w:val="both"/>
        <w:rPr>
          <w:rFonts w:ascii="Arial" w:hAnsi="Arial" w:cs="Arial"/>
          <w:lang w:eastAsia="x-none"/>
        </w:rPr>
      </w:pPr>
    </w:p>
    <w:p w14:paraId="7AD0F0F2" w14:textId="77777777" w:rsidR="00B160DF" w:rsidRPr="004B0240" w:rsidRDefault="00B160DF" w:rsidP="00C2451C">
      <w:pPr>
        <w:numPr>
          <w:ilvl w:val="0"/>
          <w:numId w:val="12"/>
        </w:numPr>
        <w:spacing w:after="0" w:line="240" w:lineRule="auto"/>
        <w:jc w:val="both"/>
        <w:rPr>
          <w:rFonts w:ascii="Arial" w:hAnsi="Arial" w:cs="Arial"/>
          <w:bCs/>
          <w:lang w:eastAsia="x-none"/>
        </w:rPr>
      </w:pPr>
      <w:bookmarkStart w:id="303" w:name="_Hlk42190752"/>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primera</w:t>
      </w:r>
      <w:r w:rsidR="00AF7DF8" w:rsidRPr="004B0240">
        <w:rPr>
          <w:rFonts w:ascii="Arial" w:hAnsi="Arial" w:cs="Arial"/>
          <w:lang w:eastAsia="x-none"/>
        </w:rPr>
        <w:t xml:space="preserve"> </w:t>
      </w:r>
      <w:r w:rsidRPr="004B0240">
        <w:rPr>
          <w:rFonts w:ascii="Arial" w:hAnsi="Arial" w:cs="Arial"/>
          <w:lang w:eastAsia="x-none"/>
        </w:rPr>
        <w:t>transición</w:t>
      </w:r>
      <w:r w:rsidR="00AF7DF8" w:rsidRPr="004B0240">
        <w:rPr>
          <w:rFonts w:ascii="Arial" w:hAnsi="Arial" w:cs="Arial"/>
          <w:lang w:eastAsia="x-none"/>
        </w:rPr>
        <w:t xml:space="preserve"> </w:t>
      </w:r>
      <w:r w:rsidRPr="004B0240">
        <w:rPr>
          <w:rFonts w:ascii="Arial" w:hAnsi="Arial" w:cs="Arial"/>
          <w:lang w:eastAsia="x-none"/>
        </w:rPr>
        <w:t>corresponde</w:t>
      </w:r>
      <w:r w:rsidR="00AF7DF8" w:rsidRPr="004B0240">
        <w:rPr>
          <w:rFonts w:ascii="Arial" w:hAnsi="Arial" w:cs="Arial"/>
          <w:lang w:eastAsia="x-none"/>
        </w:rPr>
        <w:t xml:space="preserve"> </w:t>
      </w:r>
      <w:r w:rsidRPr="004B0240">
        <w:rPr>
          <w:rFonts w:ascii="Arial" w:hAnsi="Arial" w:cs="Arial"/>
          <w:lang w:eastAsia="x-none"/>
        </w:rPr>
        <w:t>a</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p</w:t>
      </w:r>
      <w:r w:rsidRPr="004B0240">
        <w:rPr>
          <w:rFonts w:ascii="Arial" w:hAnsi="Arial" w:cs="Arial"/>
          <w:bCs/>
          <w:lang w:val="es-MX" w:eastAsia="x-none"/>
        </w:rPr>
        <w:t>reparación</w:t>
      </w:r>
      <w:r w:rsidR="00AF7DF8" w:rsidRPr="004B0240">
        <w:rPr>
          <w:rFonts w:ascii="Arial" w:hAnsi="Arial" w:cs="Arial"/>
          <w:bCs/>
          <w:lang w:val="es-MX" w:eastAsia="x-none"/>
        </w:rPr>
        <w:t xml:space="preserve"> </w:t>
      </w:r>
      <w:r w:rsidRPr="004B0240">
        <w:rPr>
          <w:rFonts w:ascii="Arial" w:hAnsi="Arial" w:cs="Arial"/>
          <w:bCs/>
          <w:lang w:val="es-MX" w:eastAsia="x-none"/>
        </w:rPr>
        <w:t>e</w:t>
      </w:r>
      <w:r w:rsidR="00AF7DF8" w:rsidRPr="004B0240">
        <w:rPr>
          <w:rFonts w:ascii="Arial" w:hAnsi="Arial" w:cs="Arial"/>
          <w:bCs/>
          <w:lang w:val="es-MX" w:eastAsia="x-none"/>
        </w:rPr>
        <w:t xml:space="preserve"> </w:t>
      </w:r>
      <w:r w:rsidRPr="004B0240">
        <w:rPr>
          <w:rFonts w:ascii="Arial" w:hAnsi="Arial" w:cs="Arial"/>
          <w:bCs/>
          <w:lang w:val="es-MX" w:eastAsia="x-none"/>
        </w:rPr>
        <w:t>implementación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capacidades</w:t>
      </w:r>
      <w:r w:rsidR="00AF7DF8" w:rsidRPr="004B0240">
        <w:rPr>
          <w:rFonts w:ascii="Arial" w:hAnsi="Arial" w:cs="Arial"/>
          <w:bCs/>
          <w:lang w:val="es-MX" w:eastAsia="x-none"/>
        </w:rPr>
        <w:t xml:space="preserve"> </w:t>
      </w:r>
      <w:r w:rsidRPr="004B0240">
        <w:rPr>
          <w:rFonts w:ascii="Arial" w:hAnsi="Arial" w:cs="Arial"/>
          <w:bCs/>
          <w:lang w:val="es-MX" w:eastAsia="x-none"/>
        </w:rPr>
        <w:t>básicas</w:t>
      </w:r>
      <w:r w:rsidR="00AF7DF8" w:rsidRPr="004B0240">
        <w:rPr>
          <w:rFonts w:ascii="Arial" w:hAnsi="Arial" w:cs="Arial"/>
          <w:bCs/>
          <w:lang w:val="es-MX" w:eastAsia="x-none"/>
        </w:rPr>
        <w:t xml:space="preserve"> </w:t>
      </w:r>
      <w:r w:rsidRPr="004B0240">
        <w:rPr>
          <w:rFonts w:ascii="Arial" w:hAnsi="Arial" w:cs="Arial"/>
          <w:bCs/>
          <w:lang w:val="es-MX" w:eastAsia="x-none"/>
        </w:rPr>
        <w:t>para</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gestión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gobierno</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008160A3" w:rsidRPr="004B0240">
        <w:rPr>
          <w:rFonts w:ascii="Arial" w:hAnsi="Arial" w:cs="Arial"/>
          <w:bCs/>
          <w:lang w:val="es-MX" w:eastAsia="x-none"/>
        </w:rPr>
        <w:t>TI.</w:t>
      </w:r>
      <w:r w:rsidR="00AF7DF8" w:rsidRPr="004B0240">
        <w:rPr>
          <w:rFonts w:ascii="Arial" w:hAnsi="Arial" w:cs="Arial"/>
          <w:bCs/>
          <w:lang w:val="es-MX" w:eastAsia="x-none"/>
        </w:rPr>
        <w:t xml:space="preserve"> </w:t>
      </w:r>
      <w:r w:rsidR="008160A3" w:rsidRPr="004B0240">
        <w:rPr>
          <w:rFonts w:ascii="Arial" w:hAnsi="Arial" w:cs="Arial"/>
          <w:bCs/>
          <w:lang w:val="es-MX" w:eastAsia="x-none"/>
        </w:rPr>
        <w:t>T</w:t>
      </w:r>
      <w:r w:rsidRPr="004B0240">
        <w:rPr>
          <w:rFonts w:ascii="Arial" w:hAnsi="Arial" w:cs="Arial"/>
          <w:bCs/>
          <w:lang w:val="es-MX" w:eastAsia="x-none"/>
        </w:rPr>
        <w:t>iene</w:t>
      </w:r>
      <w:r w:rsidR="00AF7DF8" w:rsidRPr="004B0240">
        <w:rPr>
          <w:rFonts w:ascii="Arial" w:hAnsi="Arial" w:cs="Arial"/>
          <w:bCs/>
          <w:lang w:val="es-MX" w:eastAsia="x-none"/>
        </w:rPr>
        <w:t xml:space="preserve"> </w:t>
      </w:r>
      <w:r w:rsidRPr="004B0240">
        <w:rPr>
          <w:rFonts w:ascii="Arial" w:hAnsi="Arial" w:cs="Arial"/>
          <w:bCs/>
          <w:lang w:val="es-MX" w:eastAsia="x-none"/>
        </w:rPr>
        <w:t>como</w:t>
      </w:r>
      <w:r w:rsidR="00AF7DF8" w:rsidRPr="004B0240">
        <w:rPr>
          <w:rFonts w:ascii="Arial" w:hAnsi="Arial" w:cs="Arial"/>
          <w:bCs/>
          <w:lang w:val="es-MX" w:eastAsia="x-none"/>
        </w:rPr>
        <w:t xml:space="preserve"> </w:t>
      </w:r>
      <w:r w:rsidRPr="004B0240">
        <w:rPr>
          <w:rFonts w:ascii="Arial" w:hAnsi="Arial" w:cs="Arial"/>
          <w:bCs/>
          <w:lang w:val="es-MX" w:eastAsia="x-none"/>
        </w:rPr>
        <w:t>objetivo</w:t>
      </w:r>
      <w:r w:rsidR="00AF7DF8" w:rsidRPr="004B0240">
        <w:rPr>
          <w:rFonts w:ascii="Arial" w:hAnsi="Arial" w:cs="Arial"/>
          <w:bCs/>
          <w:lang w:val="es-MX" w:eastAsia="x-none"/>
        </w:rPr>
        <w:t xml:space="preserve"> </w:t>
      </w:r>
      <w:r w:rsidRPr="004B0240">
        <w:rPr>
          <w:rFonts w:ascii="Arial" w:hAnsi="Arial" w:cs="Arial"/>
          <w:bCs/>
          <w:lang w:val="es-MX" w:eastAsia="x-none"/>
        </w:rPr>
        <w:t>preparar</w:t>
      </w:r>
      <w:r w:rsidR="00AF7DF8" w:rsidRPr="004B0240">
        <w:rPr>
          <w:rFonts w:ascii="Arial" w:hAnsi="Arial" w:cs="Arial"/>
          <w:bCs/>
          <w:lang w:val="es-MX" w:eastAsia="x-none"/>
        </w:rPr>
        <w:t xml:space="preserve"> </w:t>
      </w:r>
      <w:r w:rsidRPr="004B0240">
        <w:rPr>
          <w:rFonts w:ascii="Arial" w:hAnsi="Arial" w:cs="Arial"/>
          <w:bCs/>
          <w:lang w:val="es-MX" w:eastAsia="x-none"/>
        </w:rPr>
        <w:t>e</w:t>
      </w:r>
      <w:r w:rsidR="00AF7DF8" w:rsidRPr="004B0240">
        <w:rPr>
          <w:rFonts w:ascii="Arial" w:hAnsi="Arial" w:cs="Arial"/>
          <w:bCs/>
          <w:lang w:val="es-MX" w:eastAsia="x-none"/>
        </w:rPr>
        <w:t xml:space="preserve"> </w:t>
      </w:r>
      <w:r w:rsidRPr="004B0240">
        <w:rPr>
          <w:rFonts w:ascii="Arial" w:hAnsi="Arial" w:cs="Arial"/>
          <w:bCs/>
          <w:lang w:val="es-MX" w:eastAsia="x-none"/>
        </w:rPr>
        <w:t>implementar</w:t>
      </w:r>
      <w:r w:rsidR="00AF7DF8" w:rsidRPr="004B0240">
        <w:rPr>
          <w:rFonts w:ascii="Arial" w:hAnsi="Arial" w:cs="Arial"/>
          <w:bCs/>
          <w:lang w:val="es-MX" w:eastAsia="x-none"/>
        </w:rPr>
        <w:t xml:space="preserve"> </w:t>
      </w:r>
      <w:r w:rsidRPr="004B0240">
        <w:rPr>
          <w:rFonts w:ascii="Arial" w:hAnsi="Arial" w:cs="Arial"/>
          <w:bCs/>
          <w:lang w:val="es-MX" w:eastAsia="x-none"/>
        </w:rPr>
        <w:t>las</w:t>
      </w:r>
      <w:r w:rsidR="00AF7DF8" w:rsidRPr="004B0240">
        <w:rPr>
          <w:rFonts w:ascii="Arial" w:hAnsi="Arial" w:cs="Arial"/>
          <w:bCs/>
          <w:lang w:val="es-MX" w:eastAsia="x-none"/>
        </w:rPr>
        <w:t xml:space="preserve"> </w:t>
      </w:r>
      <w:r w:rsidRPr="004B0240">
        <w:rPr>
          <w:rFonts w:ascii="Arial" w:hAnsi="Arial" w:cs="Arial"/>
          <w:bCs/>
          <w:lang w:val="es-MX" w:eastAsia="x-none"/>
        </w:rPr>
        <w:t>capacidades</w:t>
      </w:r>
      <w:r w:rsidR="00AF7DF8" w:rsidRPr="004B0240">
        <w:rPr>
          <w:rFonts w:ascii="Arial" w:hAnsi="Arial" w:cs="Arial"/>
          <w:bCs/>
          <w:lang w:val="es-MX" w:eastAsia="x-none"/>
        </w:rPr>
        <w:t xml:space="preserve"> </w:t>
      </w:r>
      <w:r w:rsidRPr="004B0240">
        <w:rPr>
          <w:rFonts w:ascii="Arial" w:hAnsi="Arial" w:cs="Arial"/>
          <w:bCs/>
          <w:lang w:val="es-MX" w:eastAsia="x-none"/>
        </w:rPr>
        <w:t>necesarias</w:t>
      </w:r>
      <w:r w:rsidR="00AF7DF8" w:rsidRPr="004B0240">
        <w:rPr>
          <w:rFonts w:ascii="Arial" w:hAnsi="Arial" w:cs="Arial"/>
          <w:bCs/>
          <w:lang w:val="es-MX" w:eastAsia="x-none"/>
        </w:rPr>
        <w:t xml:space="preserve"> </w:t>
      </w:r>
      <w:r w:rsidRPr="004B0240">
        <w:rPr>
          <w:rFonts w:ascii="Arial" w:hAnsi="Arial" w:cs="Arial"/>
          <w:bCs/>
          <w:lang w:val="es-MX" w:eastAsia="x-none"/>
        </w:rPr>
        <w:t>para</w:t>
      </w:r>
      <w:r w:rsidR="00AF7DF8" w:rsidRPr="004B0240">
        <w:rPr>
          <w:rFonts w:ascii="Arial" w:hAnsi="Arial" w:cs="Arial"/>
          <w:bCs/>
          <w:lang w:val="es-MX" w:eastAsia="x-none"/>
        </w:rPr>
        <w:t xml:space="preserve"> </w:t>
      </w:r>
      <w:r w:rsidRPr="004B0240">
        <w:rPr>
          <w:rFonts w:ascii="Arial" w:hAnsi="Arial" w:cs="Arial"/>
          <w:bCs/>
          <w:lang w:val="es-MX" w:eastAsia="x-none"/>
        </w:rPr>
        <w:t>evolucionar</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Gestión</w:t>
      </w:r>
      <w:r w:rsidR="00AF7DF8" w:rsidRPr="004B0240">
        <w:rPr>
          <w:rFonts w:ascii="Arial" w:hAnsi="Arial" w:cs="Arial"/>
          <w:bCs/>
          <w:lang w:val="es-MX" w:eastAsia="x-none"/>
        </w:rPr>
        <w:t xml:space="preserve"> </w:t>
      </w:r>
      <w:r w:rsidRPr="004B0240">
        <w:rPr>
          <w:rFonts w:ascii="Arial" w:hAnsi="Arial" w:cs="Arial"/>
          <w:bCs/>
          <w:lang w:val="es-MX" w:eastAsia="x-none"/>
        </w:rPr>
        <w:t>y</w:t>
      </w:r>
      <w:r w:rsidR="00AF7DF8" w:rsidRPr="004B0240">
        <w:rPr>
          <w:rFonts w:ascii="Arial" w:hAnsi="Arial" w:cs="Arial"/>
          <w:bCs/>
          <w:lang w:val="es-MX" w:eastAsia="x-none"/>
        </w:rPr>
        <w:t xml:space="preserve"> </w:t>
      </w:r>
      <w:r w:rsidRPr="004B0240">
        <w:rPr>
          <w:rFonts w:ascii="Arial" w:hAnsi="Arial" w:cs="Arial"/>
          <w:bCs/>
          <w:lang w:val="es-MX" w:eastAsia="x-none"/>
        </w:rPr>
        <w:t>Gobierno</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las</w:t>
      </w:r>
      <w:r w:rsidR="00AF7DF8" w:rsidRPr="004B0240">
        <w:rPr>
          <w:rFonts w:ascii="Arial" w:hAnsi="Arial" w:cs="Arial"/>
          <w:bCs/>
          <w:lang w:val="es-MX" w:eastAsia="x-none"/>
        </w:rPr>
        <w:t xml:space="preserve"> </w:t>
      </w:r>
      <w:r w:rsidRPr="004B0240">
        <w:rPr>
          <w:rFonts w:ascii="Arial" w:hAnsi="Arial" w:cs="Arial"/>
          <w:bCs/>
          <w:lang w:val="es-MX" w:eastAsia="x-none"/>
        </w:rPr>
        <w:t>Tecnologías</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Información</w:t>
      </w:r>
      <w:r w:rsidR="00AF7DF8" w:rsidRPr="004B0240">
        <w:rPr>
          <w:rFonts w:ascii="Arial" w:hAnsi="Arial" w:cs="Arial"/>
          <w:bCs/>
          <w:lang w:val="es-MX" w:eastAsia="x-none"/>
        </w:rPr>
        <w:t xml:space="preserve"> </w:t>
      </w:r>
      <w:r w:rsidRPr="004B0240">
        <w:rPr>
          <w:rFonts w:ascii="Arial" w:hAnsi="Arial" w:cs="Arial"/>
          <w:bCs/>
          <w:lang w:val="es-MX" w:eastAsia="x-none"/>
        </w:rPr>
        <w:t>en</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UAE</w:t>
      </w:r>
      <w:r w:rsidR="008160A3" w:rsidRPr="004B0240">
        <w:rPr>
          <w:rFonts w:ascii="Arial" w:hAnsi="Arial" w:cs="Arial"/>
          <w:bCs/>
          <w:lang w:val="es-MX" w:eastAsia="x-none"/>
        </w:rPr>
        <w:t>R</w:t>
      </w:r>
      <w:r w:rsidRPr="004B0240">
        <w:rPr>
          <w:rFonts w:ascii="Arial" w:hAnsi="Arial" w:cs="Arial"/>
          <w:bCs/>
          <w:lang w:val="es-MX" w:eastAsia="x-none"/>
        </w:rPr>
        <w:t>MV</w:t>
      </w:r>
      <w:r w:rsidR="00AF7DF8" w:rsidRPr="004B0240">
        <w:rPr>
          <w:rFonts w:ascii="Arial" w:hAnsi="Arial" w:cs="Arial"/>
          <w:bCs/>
          <w:lang w:val="es-MX" w:eastAsia="x-none"/>
        </w:rPr>
        <w:t xml:space="preserve"> </w:t>
      </w:r>
      <w:r w:rsidRPr="004B0240">
        <w:rPr>
          <w:rFonts w:ascii="Arial" w:hAnsi="Arial" w:cs="Arial"/>
          <w:bCs/>
          <w:lang w:val="es-MX" w:eastAsia="x-none"/>
        </w:rPr>
        <w:t>apoyado</w:t>
      </w:r>
      <w:r w:rsidR="00AF7DF8" w:rsidRPr="004B0240">
        <w:rPr>
          <w:rFonts w:ascii="Arial" w:hAnsi="Arial" w:cs="Arial"/>
          <w:bCs/>
          <w:lang w:val="es-MX" w:eastAsia="x-none"/>
        </w:rPr>
        <w:t xml:space="preserve"> </w:t>
      </w:r>
      <w:r w:rsidRPr="004B0240">
        <w:rPr>
          <w:rFonts w:ascii="Arial" w:hAnsi="Arial" w:cs="Arial"/>
          <w:bCs/>
          <w:lang w:val="es-MX" w:eastAsia="x-none"/>
        </w:rPr>
        <w:t>en</w:t>
      </w:r>
      <w:r w:rsidR="00AF7DF8" w:rsidRPr="004B0240">
        <w:rPr>
          <w:rFonts w:ascii="Arial" w:hAnsi="Arial" w:cs="Arial"/>
          <w:bCs/>
          <w:lang w:val="es-MX" w:eastAsia="x-none"/>
        </w:rPr>
        <w:t xml:space="preserve"> </w:t>
      </w:r>
      <w:r w:rsidRPr="004B0240">
        <w:rPr>
          <w:rFonts w:ascii="Arial" w:hAnsi="Arial" w:cs="Arial"/>
          <w:bCs/>
          <w:lang w:val="es-MX" w:eastAsia="x-none"/>
        </w:rPr>
        <w:t>Sistemas</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Información</w:t>
      </w:r>
      <w:r w:rsidR="00AF7DF8" w:rsidRPr="004B0240">
        <w:rPr>
          <w:rFonts w:ascii="Arial" w:hAnsi="Arial" w:cs="Arial"/>
          <w:bCs/>
          <w:lang w:val="es-MX" w:eastAsia="x-none"/>
        </w:rPr>
        <w:t xml:space="preserve"> </w:t>
      </w:r>
      <w:r w:rsidRPr="004B0240">
        <w:rPr>
          <w:rFonts w:ascii="Arial" w:hAnsi="Arial" w:cs="Arial"/>
          <w:bCs/>
          <w:lang w:val="es-MX" w:eastAsia="x-none"/>
        </w:rPr>
        <w:t>y</w:t>
      </w:r>
      <w:r w:rsidR="00AF7DF8" w:rsidRPr="004B0240">
        <w:rPr>
          <w:rFonts w:ascii="Arial" w:hAnsi="Arial" w:cs="Arial"/>
          <w:bCs/>
          <w:lang w:val="es-MX" w:eastAsia="x-none"/>
        </w:rPr>
        <w:t xml:space="preserve"> </w:t>
      </w:r>
      <w:r w:rsidRPr="004B0240">
        <w:rPr>
          <w:rFonts w:ascii="Arial" w:hAnsi="Arial" w:cs="Arial"/>
          <w:bCs/>
          <w:lang w:val="es-MX" w:eastAsia="x-none"/>
        </w:rPr>
        <w:t>Servicios</w:t>
      </w:r>
      <w:r w:rsidR="00AF7DF8" w:rsidRPr="004B0240">
        <w:rPr>
          <w:rFonts w:ascii="Arial" w:hAnsi="Arial" w:cs="Arial"/>
          <w:bCs/>
          <w:lang w:val="es-MX" w:eastAsia="x-none"/>
        </w:rPr>
        <w:t xml:space="preserve"> </w:t>
      </w:r>
      <w:r w:rsidRPr="004B0240">
        <w:rPr>
          <w:rFonts w:ascii="Arial" w:hAnsi="Arial" w:cs="Arial"/>
          <w:bCs/>
          <w:lang w:val="es-MX" w:eastAsia="x-none"/>
        </w:rPr>
        <w:t>Tecnológicos.</w:t>
      </w:r>
    </w:p>
    <w:p w14:paraId="3CB85F96" w14:textId="77777777" w:rsidR="00AF0FDD" w:rsidRPr="004B0240" w:rsidRDefault="00AF0FDD" w:rsidP="00AF0FDD">
      <w:pPr>
        <w:spacing w:after="0" w:line="240" w:lineRule="auto"/>
        <w:ind w:left="720"/>
        <w:jc w:val="both"/>
        <w:rPr>
          <w:rFonts w:ascii="Arial" w:hAnsi="Arial" w:cs="Arial"/>
          <w:bCs/>
          <w:lang w:eastAsia="x-none"/>
        </w:rPr>
      </w:pPr>
    </w:p>
    <w:p w14:paraId="0837D816" w14:textId="77777777" w:rsidR="00B160DF" w:rsidRPr="004B0240" w:rsidRDefault="00B160DF" w:rsidP="00C2451C">
      <w:pPr>
        <w:numPr>
          <w:ilvl w:val="0"/>
          <w:numId w:val="12"/>
        </w:numPr>
        <w:spacing w:after="0" w:line="240" w:lineRule="auto"/>
        <w:jc w:val="both"/>
        <w:rPr>
          <w:rFonts w:ascii="Arial" w:hAnsi="Arial" w:cs="Arial"/>
          <w:bCs/>
          <w:lang w:eastAsia="x-none"/>
        </w:rPr>
      </w:pP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segunda</w:t>
      </w:r>
      <w:r w:rsidR="00AF7DF8" w:rsidRPr="004B0240">
        <w:rPr>
          <w:rFonts w:ascii="Arial" w:hAnsi="Arial" w:cs="Arial"/>
          <w:bCs/>
          <w:lang w:val="es-MX" w:eastAsia="x-none"/>
        </w:rPr>
        <w:t xml:space="preserve"> </w:t>
      </w:r>
      <w:r w:rsidRPr="004B0240">
        <w:rPr>
          <w:rFonts w:ascii="Arial" w:hAnsi="Arial" w:cs="Arial"/>
          <w:bCs/>
          <w:lang w:val="es-MX" w:eastAsia="x-none"/>
        </w:rPr>
        <w:t>transición</w:t>
      </w:r>
      <w:r w:rsidR="00AF7DF8" w:rsidRPr="004B0240">
        <w:rPr>
          <w:rFonts w:ascii="Arial" w:hAnsi="Arial" w:cs="Arial"/>
          <w:bCs/>
          <w:lang w:val="es-MX" w:eastAsia="x-none"/>
        </w:rPr>
        <w:t xml:space="preserve"> </w:t>
      </w:r>
      <w:r w:rsidRPr="004B0240">
        <w:rPr>
          <w:rFonts w:ascii="Arial" w:hAnsi="Arial" w:cs="Arial"/>
          <w:bCs/>
          <w:lang w:val="es-MX" w:eastAsia="x-none"/>
        </w:rPr>
        <w:t>corresponde</w:t>
      </w:r>
      <w:r w:rsidR="00AF7DF8" w:rsidRPr="004B0240">
        <w:rPr>
          <w:rFonts w:ascii="Arial" w:hAnsi="Arial" w:cs="Arial"/>
          <w:bCs/>
          <w:lang w:val="es-MX" w:eastAsia="x-none"/>
        </w:rPr>
        <w:t xml:space="preserve"> </w:t>
      </w:r>
      <w:r w:rsidRPr="004B0240">
        <w:rPr>
          <w:rFonts w:ascii="Arial" w:hAnsi="Arial" w:cs="Arial"/>
          <w:bCs/>
          <w:lang w:val="es-MX" w:eastAsia="x-none"/>
        </w:rPr>
        <w:t>al</w:t>
      </w:r>
      <w:r w:rsidR="00AF7DF8" w:rsidRPr="004B0240">
        <w:rPr>
          <w:rFonts w:ascii="Arial" w:hAnsi="Arial" w:cs="Arial"/>
          <w:bCs/>
          <w:lang w:val="es-MX" w:eastAsia="x-none"/>
        </w:rPr>
        <w:t xml:space="preserve"> </w:t>
      </w:r>
      <w:bookmarkStart w:id="304" w:name="_Hlk57320035"/>
      <w:r w:rsidRPr="004B0240">
        <w:rPr>
          <w:rFonts w:ascii="Arial" w:hAnsi="Arial" w:cs="Arial"/>
          <w:bCs/>
          <w:lang w:val="es-MX" w:eastAsia="x-none"/>
        </w:rPr>
        <w:t>Fortalecimiento</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las</w:t>
      </w:r>
      <w:r w:rsidR="00AF7DF8" w:rsidRPr="004B0240">
        <w:rPr>
          <w:rFonts w:ascii="Arial" w:hAnsi="Arial" w:cs="Arial"/>
          <w:bCs/>
          <w:lang w:val="es-MX" w:eastAsia="x-none"/>
        </w:rPr>
        <w:t xml:space="preserve"> </w:t>
      </w:r>
      <w:r w:rsidRPr="004B0240">
        <w:rPr>
          <w:rFonts w:ascii="Arial" w:hAnsi="Arial" w:cs="Arial"/>
          <w:bCs/>
          <w:lang w:val="es-MX" w:eastAsia="x-none"/>
        </w:rPr>
        <w:t>soluciones</w:t>
      </w:r>
      <w:r w:rsidR="00AF7DF8" w:rsidRPr="004B0240">
        <w:rPr>
          <w:rFonts w:ascii="Arial" w:hAnsi="Arial" w:cs="Arial"/>
          <w:bCs/>
          <w:lang w:val="es-MX" w:eastAsia="x-none"/>
        </w:rPr>
        <w:t xml:space="preserve"> </w:t>
      </w:r>
      <w:r w:rsidRPr="004B0240">
        <w:rPr>
          <w:rFonts w:ascii="Arial" w:hAnsi="Arial" w:cs="Arial"/>
          <w:bCs/>
          <w:lang w:val="es-MX" w:eastAsia="x-none"/>
        </w:rPr>
        <w:t>para</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gestión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gobierno</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TI,</w:t>
      </w:r>
      <w:r w:rsidR="00AF7DF8" w:rsidRPr="004B0240">
        <w:rPr>
          <w:rFonts w:ascii="Arial" w:hAnsi="Arial" w:cs="Arial"/>
          <w:bCs/>
          <w:lang w:val="es-MX" w:eastAsia="x-none"/>
        </w:rPr>
        <w:t xml:space="preserve"> </w:t>
      </w:r>
      <w:r w:rsidRPr="004B0240">
        <w:rPr>
          <w:rFonts w:ascii="Arial" w:hAnsi="Arial" w:cs="Arial"/>
          <w:bCs/>
          <w:lang w:val="es-MX" w:eastAsia="x-none"/>
        </w:rPr>
        <w:t>esta</w:t>
      </w:r>
      <w:r w:rsidR="00AF7DF8" w:rsidRPr="004B0240">
        <w:rPr>
          <w:rFonts w:ascii="Arial" w:hAnsi="Arial" w:cs="Arial"/>
          <w:bCs/>
          <w:lang w:val="es-MX" w:eastAsia="x-none"/>
        </w:rPr>
        <w:t xml:space="preserve"> </w:t>
      </w:r>
      <w:r w:rsidRPr="004B0240">
        <w:rPr>
          <w:rFonts w:ascii="Arial" w:hAnsi="Arial" w:cs="Arial"/>
          <w:bCs/>
          <w:lang w:val="es-MX" w:eastAsia="x-none"/>
        </w:rPr>
        <w:t>como</w:t>
      </w:r>
      <w:r w:rsidR="00AF7DF8" w:rsidRPr="004B0240">
        <w:rPr>
          <w:rFonts w:ascii="Arial" w:hAnsi="Arial" w:cs="Arial"/>
          <w:bCs/>
          <w:lang w:val="es-MX" w:eastAsia="x-none"/>
        </w:rPr>
        <w:t xml:space="preserve"> </w:t>
      </w:r>
      <w:r w:rsidRPr="004B0240">
        <w:rPr>
          <w:rFonts w:ascii="Arial" w:hAnsi="Arial" w:cs="Arial"/>
          <w:bCs/>
          <w:lang w:val="es-MX" w:eastAsia="x-none"/>
        </w:rPr>
        <w:t>su</w:t>
      </w:r>
      <w:r w:rsidR="00AF7DF8" w:rsidRPr="004B0240">
        <w:rPr>
          <w:rFonts w:ascii="Arial" w:hAnsi="Arial" w:cs="Arial"/>
          <w:bCs/>
          <w:lang w:val="es-MX" w:eastAsia="x-none"/>
        </w:rPr>
        <w:t xml:space="preserve"> </w:t>
      </w:r>
      <w:r w:rsidRPr="004B0240">
        <w:rPr>
          <w:rFonts w:ascii="Arial" w:hAnsi="Arial" w:cs="Arial"/>
          <w:bCs/>
          <w:lang w:val="es-MX" w:eastAsia="x-none"/>
        </w:rPr>
        <w:t>nombre</w:t>
      </w:r>
      <w:r w:rsidR="00AF7DF8" w:rsidRPr="004B0240">
        <w:rPr>
          <w:rFonts w:ascii="Arial" w:hAnsi="Arial" w:cs="Arial"/>
          <w:bCs/>
          <w:lang w:val="es-MX" w:eastAsia="x-none"/>
        </w:rPr>
        <w:t xml:space="preserve"> </w:t>
      </w:r>
      <w:r w:rsidRPr="004B0240">
        <w:rPr>
          <w:rFonts w:ascii="Arial" w:hAnsi="Arial" w:cs="Arial"/>
          <w:bCs/>
          <w:lang w:val="es-MX" w:eastAsia="x-none"/>
        </w:rPr>
        <w:t>lo</w:t>
      </w:r>
      <w:r w:rsidR="00AF7DF8" w:rsidRPr="004B0240">
        <w:rPr>
          <w:rFonts w:ascii="Arial" w:hAnsi="Arial" w:cs="Arial"/>
          <w:bCs/>
          <w:lang w:val="es-MX" w:eastAsia="x-none"/>
        </w:rPr>
        <w:t xml:space="preserve"> </w:t>
      </w:r>
      <w:r w:rsidRPr="004B0240">
        <w:rPr>
          <w:rFonts w:ascii="Arial" w:hAnsi="Arial" w:cs="Arial"/>
          <w:bCs/>
          <w:lang w:val="es-MX" w:eastAsia="x-none"/>
        </w:rPr>
        <w:t>indica</w:t>
      </w:r>
      <w:r w:rsidR="00AF7DF8" w:rsidRPr="004B0240">
        <w:rPr>
          <w:rFonts w:ascii="Arial" w:hAnsi="Arial" w:cs="Arial"/>
          <w:bCs/>
          <w:lang w:val="es-MX" w:eastAsia="x-none"/>
        </w:rPr>
        <w:t xml:space="preserve"> </w:t>
      </w:r>
      <w:r w:rsidRPr="004B0240">
        <w:rPr>
          <w:rFonts w:ascii="Arial" w:hAnsi="Arial" w:cs="Arial"/>
          <w:bCs/>
          <w:lang w:val="es-MX" w:eastAsia="x-none"/>
        </w:rPr>
        <w:t>fortalece</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gestión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TI</w:t>
      </w:r>
      <w:r w:rsidR="00AF7DF8" w:rsidRPr="004B0240">
        <w:rPr>
          <w:rFonts w:ascii="Arial" w:hAnsi="Arial" w:cs="Arial"/>
          <w:bCs/>
          <w:lang w:val="es-MX" w:eastAsia="x-none"/>
        </w:rPr>
        <w:t xml:space="preserve"> </w:t>
      </w:r>
      <w:r w:rsidRPr="004B0240">
        <w:rPr>
          <w:rFonts w:ascii="Arial" w:hAnsi="Arial" w:cs="Arial"/>
          <w:bCs/>
          <w:lang w:val="es-MX" w:eastAsia="x-none"/>
        </w:rPr>
        <w:t>a</w:t>
      </w:r>
      <w:r w:rsidR="00AF7DF8" w:rsidRPr="004B0240">
        <w:rPr>
          <w:rFonts w:ascii="Arial" w:hAnsi="Arial" w:cs="Arial"/>
          <w:bCs/>
          <w:lang w:val="es-MX" w:eastAsia="x-none"/>
        </w:rPr>
        <w:t xml:space="preserve"> </w:t>
      </w:r>
      <w:r w:rsidRPr="004B0240">
        <w:rPr>
          <w:rFonts w:ascii="Arial" w:hAnsi="Arial" w:cs="Arial"/>
          <w:bCs/>
          <w:lang w:val="es-MX" w:eastAsia="x-none"/>
        </w:rPr>
        <w:t>través</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potencialización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gestión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proyectos,</w:t>
      </w:r>
      <w:r w:rsidR="00AF7DF8" w:rsidRPr="004B0240">
        <w:rPr>
          <w:rFonts w:ascii="Arial" w:hAnsi="Arial" w:cs="Arial"/>
          <w:bCs/>
          <w:lang w:val="es-MX" w:eastAsia="x-none"/>
        </w:rPr>
        <w:t xml:space="preserve"> </w:t>
      </w:r>
      <w:r w:rsidRPr="004B0240">
        <w:rPr>
          <w:rFonts w:ascii="Arial" w:hAnsi="Arial" w:cs="Arial"/>
          <w:bCs/>
          <w:lang w:val="es-MX" w:eastAsia="x-none"/>
        </w:rPr>
        <w:t>seguridad</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información</w:t>
      </w:r>
      <w:r w:rsidR="00AF7DF8" w:rsidRPr="004B0240">
        <w:rPr>
          <w:rFonts w:ascii="Arial" w:hAnsi="Arial" w:cs="Arial"/>
          <w:bCs/>
          <w:lang w:val="es-MX" w:eastAsia="x-none"/>
        </w:rPr>
        <w:t xml:space="preserve"> </w:t>
      </w:r>
      <w:r w:rsidRPr="004B0240">
        <w:rPr>
          <w:rFonts w:ascii="Arial" w:hAnsi="Arial" w:cs="Arial"/>
          <w:bCs/>
          <w:lang w:val="es-MX" w:eastAsia="x-none"/>
        </w:rPr>
        <w:t>y</w:t>
      </w:r>
      <w:r w:rsidR="00AF7DF8" w:rsidRPr="004B0240">
        <w:rPr>
          <w:rFonts w:ascii="Arial" w:hAnsi="Arial" w:cs="Arial"/>
          <w:bCs/>
          <w:lang w:val="es-MX" w:eastAsia="x-none"/>
        </w:rPr>
        <w:t xml:space="preserve"> </w:t>
      </w:r>
      <w:r w:rsidRPr="004B0240">
        <w:rPr>
          <w:rFonts w:ascii="Arial" w:hAnsi="Arial" w:cs="Arial"/>
          <w:bCs/>
          <w:lang w:val="es-MX" w:eastAsia="x-none"/>
        </w:rPr>
        <w:t>Uso</w:t>
      </w:r>
      <w:r w:rsidR="00AF7DF8" w:rsidRPr="004B0240">
        <w:rPr>
          <w:rFonts w:ascii="Arial" w:hAnsi="Arial" w:cs="Arial"/>
          <w:bCs/>
          <w:lang w:val="es-MX" w:eastAsia="x-none"/>
        </w:rPr>
        <w:t xml:space="preserve"> </w:t>
      </w:r>
      <w:r w:rsidRPr="004B0240">
        <w:rPr>
          <w:rFonts w:ascii="Arial" w:hAnsi="Arial" w:cs="Arial"/>
          <w:bCs/>
          <w:lang w:val="es-MX" w:eastAsia="x-none"/>
        </w:rPr>
        <w:t>y</w:t>
      </w:r>
      <w:r w:rsidR="00AF7DF8" w:rsidRPr="004B0240">
        <w:rPr>
          <w:rFonts w:ascii="Arial" w:hAnsi="Arial" w:cs="Arial"/>
          <w:bCs/>
          <w:lang w:val="es-MX" w:eastAsia="x-none"/>
        </w:rPr>
        <w:t xml:space="preserve"> </w:t>
      </w:r>
      <w:r w:rsidRPr="004B0240">
        <w:rPr>
          <w:rFonts w:ascii="Arial" w:hAnsi="Arial" w:cs="Arial"/>
          <w:bCs/>
          <w:lang w:val="es-MX" w:eastAsia="x-none"/>
        </w:rPr>
        <w:t>Apropiación</w:t>
      </w:r>
      <w:r w:rsidR="00AF7DF8" w:rsidRPr="004B0240">
        <w:rPr>
          <w:rFonts w:ascii="Arial" w:hAnsi="Arial" w:cs="Arial"/>
          <w:bCs/>
          <w:lang w:val="es-MX" w:eastAsia="x-none"/>
        </w:rPr>
        <w:t xml:space="preserve"> </w:t>
      </w:r>
      <w:r w:rsidRPr="004B0240">
        <w:rPr>
          <w:rFonts w:ascii="Arial" w:hAnsi="Arial" w:cs="Arial"/>
          <w:bCs/>
          <w:lang w:val="es-MX" w:eastAsia="x-none"/>
        </w:rPr>
        <w:t>tecnológica.</w:t>
      </w:r>
    </w:p>
    <w:bookmarkEnd w:id="304"/>
    <w:p w14:paraId="61696841" w14:textId="77777777" w:rsidR="00AF0FDD" w:rsidRPr="004B0240" w:rsidRDefault="00AF0FDD" w:rsidP="00AF0FDD">
      <w:pPr>
        <w:spacing w:after="0" w:line="240" w:lineRule="auto"/>
        <w:jc w:val="both"/>
        <w:rPr>
          <w:rFonts w:ascii="Arial" w:hAnsi="Arial" w:cs="Arial"/>
          <w:bCs/>
          <w:lang w:eastAsia="x-none"/>
        </w:rPr>
      </w:pPr>
    </w:p>
    <w:p w14:paraId="23D18285" w14:textId="062DCA0C" w:rsidR="00B160DF" w:rsidRPr="004B0240" w:rsidRDefault="00B160DF" w:rsidP="00C2451C">
      <w:pPr>
        <w:numPr>
          <w:ilvl w:val="0"/>
          <w:numId w:val="12"/>
        </w:numPr>
        <w:spacing w:after="0" w:line="240" w:lineRule="auto"/>
        <w:jc w:val="both"/>
        <w:rPr>
          <w:rFonts w:ascii="Arial" w:hAnsi="Arial" w:cs="Arial"/>
          <w:b/>
          <w:bCs/>
          <w:lang w:eastAsia="x-none"/>
        </w:rPr>
      </w:pPr>
      <w:r w:rsidRPr="004B0240">
        <w:rPr>
          <w:rFonts w:ascii="Arial" w:hAnsi="Arial" w:cs="Arial"/>
          <w:bCs/>
          <w:lang w:eastAsia="x-none"/>
        </w:rPr>
        <w:t>La</w:t>
      </w:r>
      <w:r w:rsidR="00AF7DF8" w:rsidRPr="004B0240">
        <w:rPr>
          <w:rFonts w:ascii="Arial" w:hAnsi="Arial" w:cs="Arial"/>
          <w:bCs/>
          <w:lang w:eastAsia="x-none"/>
        </w:rPr>
        <w:t xml:space="preserve"> </w:t>
      </w:r>
      <w:r w:rsidRPr="004B0240">
        <w:rPr>
          <w:rFonts w:ascii="Arial" w:hAnsi="Arial" w:cs="Arial"/>
          <w:bCs/>
          <w:lang w:eastAsia="x-none"/>
        </w:rPr>
        <w:t>Tercera</w:t>
      </w:r>
      <w:r w:rsidR="00AF7DF8" w:rsidRPr="004B0240">
        <w:rPr>
          <w:rFonts w:ascii="Arial" w:hAnsi="Arial" w:cs="Arial"/>
          <w:bCs/>
          <w:lang w:eastAsia="x-none"/>
        </w:rPr>
        <w:t xml:space="preserve"> </w:t>
      </w:r>
      <w:r w:rsidRPr="004B0240">
        <w:rPr>
          <w:rFonts w:ascii="Arial" w:hAnsi="Arial" w:cs="Arial"/>
          <w:bCs/>
          <w:lang w:eastAsia="x-none"/>
        </w:rPr>
        <w:t>transición</w:t>
      </w:r>
      <w:r w:rsidR="00AF7DF8" w:rsidRPr="004B0240">
        <w:rPr>
          <w:rFonts w:ascii="Arial" w:hAnsi="Arial" w:cs="Arial"/>
          <w:bCs/>
          <w:lang w:eastAsia="x-none"/>
        </w:rPr>
        <w:t xml:space="preserve"> </w:t>
      </w:r>
      <w:r w:rsidRPr="004B0240">
        <w:rPr>
          <w:rFonts w:ascii="Arial" w:hAnsi="Arial" w:cs="Arial"/>
          <w:bCs/>
          <w:lang w:eastAsia="x-none"/>
        </w:rPr>
        <w:t>corresponde</w:t>
      </w:r>
      <w:r w:rsidR="00AF7DF8" w:rsidRPr="004B0240">
        <w:rPr>
          <w:rFonts w:ascii="Arial" w:hAnsi="Arial" w:cs="Arial"/>
          <w:bCs/>
          <w:lang w:eastAsia="x-none"/>
        </w:rPr>
        <w:t xml:space="preserve"> </w:t>
      </w:r>
      <w:r w:rsidRPr="004B0240">
        <w:rPr>
          <w:rFonts w:ascii="Arial" w:hAnsi="Arial" w:cs="Arial"/>
          <w:bCs/>
          <w:lang w:eastAsia="x-none"/>
        </w:rPr>
        <w:t>al</w:t>
      </w:r>
      <w:r w:rsidR="00AF7DF8" w:rsidRPr="004B0240">
        <w:rPr>
          <w:rFonts w:ascii="Arial" w:hAnsi="Arial" w:cs="Arial"/>
          <w:bCs/>
          <w:lang w:eastAsia="x-none"/>
        </w:rPr>
        <w:t xml:space="preserve"> </w:t>
      </w:r>
      <w:r w:rsidRPr="004B0240">
        <w:rPr>
          <w:rFonts w:ascii="Arial" w:hAnsi="Arial" w:cs="Arial"/>
          <w:bCs/>
          <w:lang w:val="es-MX" w:eastAsia="x-none"/>
        </w:rPr>
        <w:t>aseguramiento</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las</w:t>
      </w:r>
      <w:r w:rsidR="00AF7DF8" w:rsidRPr="004B0240">
        <w:rPr>
          <w:rFonts w:ascii="Arial" w:hAnsi="Arial" w:cs="Arial"/>
          <w:bCs/>
          <w:lang w:val="es-MX" w:eastAsia="x-none"/>
        </w:rPr>
        <w:t xml:space="preserve"> </w:t>
      </w:r>
      <w:r w:rsidRPr="004B0240">
        <w:rPr>
          <w:rFonts w:ascii="Arial" w:hAnsi="Arial" w:cs="Arial"/>
          <w:bCs/>
          <w:lang w:val="es-MX" w:eastAsia="x-none"/>
        </w:rPr>
        <w:t>implementaciones</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las</w:t>
      </w:r>
      <w:r w:rsidR="00AF7DF8" w:rsidRPr="004B0240">
        <w:rPr>
          <w:rFonts w:ascii="Arial" w:hAnsi="Arial" w:cs="Arial"/>
          <w:bCs/>
          <w:lang w:val="es-MX" w:eastAsia="x-none"/>
        </w:rPr>
        <w:t xml:space="preserve"> </w:t>
      </w:r>
      <w:r w:rsidRPr="004B0240">
        <w:rPr>
          <w:rFonts w:ascii="Arial" w:hAnsi="Arial" w:cs="Arial"/>
          <w:bCs/>
          <w:lang w:val="es-MX" w:eastAsia="x-none"/>
        </w:rPr>
        <w:t>soluciones</w:t>
      </w:r>
      <w:r w:rsidR="00AF7DF8" w:rsidRPr="004B0240">
        <w:rPr>
          <w:rFonts w:ascii="Arial" w:hAnsi="Arial" w:cs="Arial"/>
          <w:bCs/>
          <w:lang w:val="es-MX" w:eastAsia="x-none"/>
        </w:rPr>
        <w:t xml:space="preserve"> </w:t>
      </w:r>
      <w:r w:rsidRPr="004B0240">
        <w:rPr>
          <w:rFonts w:ascii="Arial" w:hAnsi="Arial" w:cs="Arial"/>
          <w:bCs/>
          <w:lang w:val="es-MX" w:eastAsia="x-none"/>
        </w:rPr>
        <w:t>para</w:t>
      </w:r>
      <w:r w:rsidR="00AF7DF8" w:rsidRPr="004B0240">
        <w:rPr>
          <w:rFonts w:ascii="Arial" w:hAnsi="Arial" w:cs="Arial"/>
          <w:bCs/>
          <w:lang w:val="es-MX" w:eastAsia="x-none"/>
        </w:rPr>
        <w:t xml:space="preserve"> </w:t>
      </w:r>
      <w:r w:rsidRPr="004B0240">
        <w:rPr>
          <w:rFonts w:ascii="Arial" w:hAnsi="Arial" w:cs="Arial"/>
          <w:bCs/>
          <w:lang w:val="es-MX" w:eastAsia="x-none"/>
        </w:rPr>
        <w:t>la</w:t>
      </w:r>
      <w:r w:rsidR="00AF7DF8" w:rsidRPr="004B0240">
        <w:rPr>
          <w:rFonts w:ascii="Arial" w:hAnsi="Arial" w:cs="Arial"/>
          <w:bCs/>
          <w:lang w:val="es-MX" w:eastAsia="x-none"/>
        </w:rPr>
        <w:t xml:space="preserve"> </w:t>
      </w:r>
      <w:r w:rsidRPr="004B0240">
        <w:rPr>
          <w:rFonts w:ascii="Arial" w:hAnsi="Arial" w:cs="Arial"/>
          <w:bCs/>
          <w:lang w:val="es-MX" w:eastAsia="x-none"/>
        </w:rPr>
        <w:t>gestión</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gobierno</w:t>
      </w:r>
      <w:r w:rsidR="00AF7DF8" w:rsidRPr="004B0240">
        <w:rPr>
          <w:rFonts w:ascii="Arial" w:hAnsi="Arial" w:cs="Arial"/>
          <w:bCs/>
          <w:lang w:val="es-MX" w:eastAsia="x-none"/>
        </w:rPr>
        <w:t xml:space="preserve"> </w:t>
      </w:r>
      <w:r w:rsidRPr="004B0240">
        <w:rPr>
          <w:rFonts w:ascii="Arial" w:hAnsi="Arial" w:cs="Arial"/>
          <w:bCs/>
          <w:lang w:val="es-MX" w:eastAsia="x-none"/>
        </w:rPr>
        <w:t>de</w:t>
      </w:r>
      <w:r w:rsidR="00AF7DF8" w:rsidRPr="004B0240">
        <w:rPr>
          <w:rFonts w:ascii="Arial" w:hAnsi="Arial" w:cs="Arial"/>
          <w:bCs/>
          <w:lang w:val="es-MX" w:eastAsia="x-none"/>
        </w:rPr>
        <w:t xml:space="preserve"> </w:t>
      </w:r>
      <w:r w:rsidRPr="004B0240">
        <w:rPr>
          <w:rFonts w:ascii="Arial" w:hAnsi="Arial" w:cs="Arial"/>
          <w:bCs/>
          <w:lang w:val="es-MX" w:eastAsia="x-none"/>
        </w:rPr>
        <w:t>TI,</w:t>
      </w:r>
      <w:r w:rsidR="00AF7DF8" w:rsidRPr="004B0240">
        <w:rPr>
          <w:rFonts w:ascii="Arial" w:hAnsi="Arial" w:cs="Arial"/>
          <w:bCs/>
          <w:lang w:val="es-MX" w:eastAsia="x-none"/>
        </w:rPr>
        <w:t xml:space="preserve"> </w:t>
      </w:r>
      <w:r w:rsidRPr="004B0240">
        <w:rPr>
          <w:rFonts w:ascii="Arial" w:hAnsi="Arial" w:cs="Arial"/>
          <w:bCs/>
          <w:lang w:val="es-MX" w:eastAsia="x-none"/>
        </w:rPr>
        <w:t>e</w:t>
      </w:r>
      <w:r w:rsidRPr="004B0240">
        <w:rPr>
          <w:rFonts w:ascii="Arial" w:hAnsi="Arial" w:cs="Arial"/>
          <w:bCs/>
          <w:lang w:val="es-ES" w:eastAsia="x-none"/>
        </w:rPr>
        <w:t>n</w:t>
      </w:r>
      <w:r w:rsidR="00AF7DF8" w:rsidRPr="004B0240">
        <w:rPr>
          <w:rFonts w:ascii="Arial" w:hAnsi="Arial" w:cs="Arial"/>
          <w:bCs/>
          <w:lang w:val="es-ES" w:eastAsia="x-none"/>
        </w:rPr>
        <w:t xml:space="preserve"> </w:t>
      </w:r>
      <w:r w:rsidRPr="004B0240">
        <w:rPr>
          <w:rFonts w:ascii="Arial" w:hAnsi="Arial" w:cs="Arial"/>
          <w:bCs/>
          <w:lang w:val="es-ES" w:eastAsia="x-none"/>
        </w:rPr>
        <w:t>esta</w:t>
      </w:r>
      <w:r w:rsidR="00AF7DF8" w:rsidRPr="004B0240">
        <w:rPr>
          <w:rFonts w:ascii="Arial" w:hAnsi="Arial" w:cs="Arial"/>
          <w:bCs/>
          <w:lang w:val="es-ES" w:eastAsia="x-none"/>
        </w:rPr>
        <w:t xml:space="preserve"> </w:t>
      </w:r>
      <w:r w:rsidRPr="004B0240">
        <w:rPr>
          <w:rFonts w:ascii="Arial" w:hAnsi="Arial" w:cs="Arial"/>
          <w:bCs/>
          <w:lang w:val="es-ES" w:eastAsia="x-none"/>
        </w:rPr>
        <w:t>transición</w:t>
      </w:r>
      <w:r w:rsidR="00AF7DF8" w:rsidRPr="004B0240">
        <w:rPr>
          <w:rFonts w:ascii="Arial" w:hAnsi="Arial" w:cs="Arial"/>
          <w:bCs/>
          <w:lang w:val="es-ES" w:eastAsia="x-none"/>
        </w:rPr>
        <w:t xml:space="preserve"> </w:t>
      </w:r>
      <w:r w:rsidRPr="004B0240">
        <w:rPr>
          <w:rFonts w:ascii="Arial" w:hAnsi="Arial" w:cs="Arial"/>
          <w:bCs/>
          <w:lang w:val="es-ES" w:eastAsia="x-none"/>
        </w:rPr>
        <w:t>se</w:t>
      </w:r>
      <w:r w:rsidR="00AF7DF8" w:rsidRPr="004B0240">
        <w:rPr>
          <w:rFonts w:ascii="Arial" w:hAnsi="Arial" w:cs="Arial"/>
          <w:bCs/>
          <w:lang w:val="es-ES" w:eastAsia="x-none"/>
        </w:rPr>
        <w:t xml:space="preserve"> </w:t>
      </w:r>
      <w:r w:rsidRPr="004B0240">
        <w:rPr>
          <w:rFonts w:ascii="Arial" w:hAnsi="Arial" w:cs="Arial"/>
          <w:bCs/>
          <w:lang w:val="es-ES" w:eastAsia="x-none"/>
        </w:rPr>
        <w:t>realiza</w:t>
      </w:r>
      <w:r w:rsidR="00AF7DF8" w:rsidRPr="004B0240">
        <w:rPr>
          <w:rFonts w:ascii="Arial" w:hAnsi="Arial" w:cs="Arial"/>
          <w:bCs/>
          <w:lang w:val="es-ES" w:eastAsia="x-none"/>
        </w:rPr>
        <w:t xml:space="preserve"> </w:t>
      </w:r>
      <w:r w:rsidRPr="004B0240">
        <w:rPr>
          <w:rFonts w:ascii="Arial" w:hAnsi="Arial" w:cs="Arial"/>
          <w:bCs/>
          <w:lang w:val="es-ES" w:eastAsia="x-none"/>
        </w:rPr>
        <w:t>el</w:t>
      </w:r>
      <w:r w:rsidR="00AF7DF8" w:rsidRPr="004B0240">
        <w:rPr>
          <w:rFonts w:ascii="Arial" w:hAnsi="Arial" w:cs="Arial"/>
          <w:bCs/>
          <w:lang w:val="es-ES" w:eastAsia="x-none"/>
        </w:rPr>
        <w:t xml:space="preserve"> </w:t>
      </w:r>
      <w:r w:rsidRPr="004B0240">
        <w:rPr>
          <w:rFonts w:ascii="Arial" w:hAnsi="Arial" w:cs="Arial"/>
          <w:bCs/>
          <w:lang w:val="es-ES" w:eastAsia="x-none"/>
        </w:rPr>
        <w:t>aseguramiento</w:t>
      </w:r>
      <w:r w:rsidR="00AF7DF8" w:rsidRPr="004B0240">
        <w:rPr>
          <w:rFonts w:ascii="Arial" w:hAnsi="Arial" w:cs="Arial"/>
          <w:bCs/>
          <w:lang w:val="es-ES" w:eastAsia="x-none"/>
        </w:rPr>
        <w:t xml:space="preserve"> </w:t>
      </w:r>
      <w:r w:rsidRPr="004B0240">
        <w:rPr>
          <w:rFonts w:ascii="Arial" w:hAnsi="Arial" w:cs="Arial"/>
          <w:bCs/>
          <w:lang w:val="es-ES" w:eastAsia="x-none"/>
        </w:rPr>
        <w:t>de</w:t>
      </w:r>
      <w:r w:rsidR="00AF7DF8" w:rsidRPr="004B0240">
        <w:rPr>
          <w:rFonts w:ascii="Arial" w:hAnsi="Arial" w:cs="Arial"/>
          <w:bCs/>
          <w:lang w:val="es-ES" w:eastAsia="x-none"/>
        </w:rPr>
        <w:t xml:space="preserve"> </w:t>
      </w:r>
      <w:r w:rsidRPr="004B0240">
        <w:rPr>
          <w:rFonts w:ascii="Arial" w:hAnsi="Arial" w:cs="Arial"/>
          <w:bCs/>
          <w:lang w:val="es-ES" w:eastAsia="x-none"/>
        </w:rPr>
        <w:t>las</w:t>
      </w:r>
      <w:r w:rsidR="00AF7DF8" w:rsidRPr="004B0240">
        <w:rPr>
          <w:rFonts w:ascii="Arial" w:hAnsi="Arial" w:cs="Arial"/>
          <w:bCs/>
          <w:lang w:val="es-ES" w:eastAsia="x-none"/>
        </w:rPr>
        <w:t xml:space="preserve"> </w:t>
      </w:r>
      <w:r w:rsidRPr="004B0240">
        <w:rPr>
          <w:rFonts w:ascii="Arial" w:hAnsi="Arial" w:cs="Arial"/>
          <w:bCs/>
          <w:lang w:val="es-ES" w:eastAsia="x-none"/>
        </w:rPr>
        <w:t>Implementaciones</w:t>
      </w:r>
      <w:r w:rsidR="00AF7DF8" w:rsidRPr="004B0240">
        <w:rPr>
          <w:rFonts w:ascii="Arial" w:hAnsi="Arial" w:cs="Arial"/>
          <w:bCs/>
          <w:lang w:val="es-ES" w:eastAsia="x-none"/>
        </w:rPr>
        <w:t xml:space="preserve"> </w:t>
      </w:r>
      <w:r w:rsidRPr="004B0240">
        <w:rPr>
          <w:rFonts w:ascii="Arial" w:hAnsi="Arial" w:cs="Arial"/>
          <w:bCs/>
          <w:lang w:val="es-ES" w:eastAsia="x-none"/>
        </w:rPr>
        <w:t>de</w:t>
      </w:r>
      <w:r w:rsidR="00AF7DF8" w:rsidRPr="004B0240">
        <w:rPr>
          <w:rFonts w:ascii="Arial" w:hAnsi="Arial" w:cs="Arial"/>
          <w:bCs/>
          <w:lang w:val="es-ES" w:eastAsia="x-none"/>
        </w:rPr>
        <w:t xml:space="preserve"> </w:t>
      </w:r>
      <w:r w:rsidRPr="004B0240">
        <w:rPr>
          <w:rFonts w:ascii="Arial" w:hAnsi="Arial" w:cs="Arial"/>
          <w:bCs/>
          <w:lang w:val="es-ES" w:eastAsia="x-none"/>
        </w:rPr>
        <w:t>las</w:t>
      </w:r>
      <w:r w:rsidR="00AF7DF8" w:rsidRPr="004B0240">
        <w:rPr>
          <w:rFonts w:ascii="Arial" w:hAnsi="Arial" w:cs="Arial"/>
          <w:bCs/>
          <w:lang w:val="es-ES" w:eastAsia="x-none"/>
        </w:rPr>
        <w:t xml:space="preserve"> </w:t>
      </w:r>
      <w:r w:rsidRPr="004B0240">
        <w:rPr>
          <w:rFonts w:ascii="Arial" w:hAnsi="Arial" w:cs="Arial"/>
          <w:bCs/>
          <w:lang w:val="es-ES" w:eastAsia="x-none"/>
        </w:rPr>
        <w:t>Soluciones</w:t>
      </w:r>
      <w:r w:rsidR="00AF7DF8" w:rsidRPr="004B0240">
        <w:rPr>
          <w:rFonts w:ascii="Arial" w:hAnsi="Arial" w:cs="Arial"/>
          <w:bCs/>
          <w:lang w:val="es-ES" w:eastAsia="x-none"/>
        </w:rPr>
        <w:t xml:space="preserve"> </w:t>
      </w:r>
      <w:r w:rsidRPr="004B0240">
        <w:rPr>
          <w:rFonts w:ascii="Arial" w:hAnsi="Arial" w:cs="Arial"/>
          <w:bCs/>
          <w:lang w:val="es-ES" w:eastAsia="x-none"/>
        </w:rPr>
        <w:t>para</w:t>
      </w:r>
      <w:r w:rsidR="00AF7DF8" w:rsidRPr="004B0240">
        <w:rPr>
          <w:rFonts w:ascii="Arial" w:hAnsi="Arial" w:cs="Arial"/>
          <w:bCs/>
          <w:lang w:val="es-ES" w:eastAsia="x-none"/>
        </w:rPr>
        <w:t xml:space="preserve"> </w:t>
      </w:r>
      <w:r w:rsidRPr="004B0240">
        <w:rPr>
          <w:rFonts w:ascii="Arial" w:hAnsi="Arial" w:cs="Arial"/>
          <w:bCs/>
          <w:lang w:val="es-ES" w:eastAsia="x-none"/>
        </w:rPr>
        <w:t>la</w:t>
      </w:r>
      <w:r w:rsidR="00AF7DF8" w:rsidRPr="004B0240">
        <w:rPr>
          <w:rFonts w:ascii="Arial" w:hAnsi="Arial" w:cs="Arial"/>
          <w:bCs/>
          <w:lang w:val="es-ES" w:eastAsia="x-none"/>
        </w:rPr>
        <w:t xml:space="preserve"> </w:t>
      </w:r>
      <w:r w:rsidRPr="004B0240">
        <w:rPr>
          <w:rFonts w:ascii="Arial" w:hAnsi="Arial" w:cs="Arial"/>
          <w:bCs/>
          <w:lang w:val="es-ES" w:eastAsia="x-none"/>
        </w:rPr>
        <w:t>Gestión</w:t>
      </w:r>
      <w:r w:rsidR="00AF7DF8" w:rsidRPr="004B0240">
        <w:rPr>
          <w:rFonts w:ascii="Arial" w:hAnsi="Arial" w:cs="Arial"/>
          <w:bCs/>
          <w:lang w:val="es-ES" w:eastAsia="x-none"/>
        </w:rPr>
        <w:t xml:space="preserve"> </w:t>
      </w:r>
      <w:r w:rsidRPr="004B0240">
        <w:rPr>
          <w:rFonts w:ascii="Arial" w:hAnsi="Arial" w:cs="Arial"/>
          <w:bCs/>
          <w:lang w:val="es-ES" w:eastAsia="x-none"/>
        </w:rPr>
        <w:t>y</w:t>
      </w:r>
      <w:r w:rsidR="00AF7DF8" w:rsidRPr="004B0240">
        <w:rPr>
          <w:rFonts w:ascii="Arial" w:hAnsi="Arial" w:cs="Arial"/>
          <w:bCs/>
          <w:lang w:val="es-ES" w:eastAsia="x-none"/>
        </w:rPr>
        <w:t xml:space="preserve"> </w:t>
      </w:r>
      <w:r w:rsidRPr="004B0240">
        <w:rPr>
          <w:rFonts w:ascii="Arial" w:hAnsi="Arial" w:cs="Arial"/>
          <w:bCs/>
          <w:lang w:val="es-ES" w:eastAsia="x-none"/>
        </w:rPr>
        <w:t>Gobierno</w:t>
      </w:r>
      <w:r w:rsidR="00AF7DF8" w:rsidRPr="004B0240">
        <w:rPr>
          <w:rFonts w:ascii="Arial" w:hAnsi="Arial" w:cs="Arial"/>
          <w:bCs/>
          <w:lang w:val="es-ES" w:eastAsia="x-none"/>
        </w:rPr>
        <w:t xml:space="preserve"> </w:t>
      </w:r>
      <w:r w:rsidRPr="004B0240">
        <w:rPr>
          <w:rFonts w:ascii="Arial" w:hAnsi="Arial" w:cs="Arial"/>
          <w:bCs/>
          <w:lang w:val="es-ES" w:eastAsia="x-none"/>
        </w:rPr>
        <w:t>de</w:t>
      </w:r>
      <w:r w:rsidR="00AF7DF8" w:rsidRPr="004B0240">
        <w:rPr>
          <w:rFonts w:ascii="Arial" w:hAnsi="Arial" w:cs="Arial"/>
          <w:bCs/>
          <w:lang w:val="es-ES" w:eastAsia="x-none"/>
        </w:rPr>
        <w:t xml:space="preserve"> </w:t>
      </w:r>
      <w:r w:rsidRPr="004B0240">
        <w:rPr>
          <w:rFonts w:ascii="Arial" w:hAnsi="Arial" w:cs="Arial"/>
          <w:bCs/>
          <w:lang w:val="es-ES" w:eastAsia="x-none"/>
        </w:rPr>
        <w:lastRenderedPageBreak/>
        <w:t>TI,</w:t>
      </w:r>
      <w:r w:rsidR="00AF7DF8" w:rsidRPr="004B0240">
        <w:rPr>
          <w:rFonts w:ascii="Arial" w:hAnsi="Arial" w:cs="Arial"/>
          <w:bCs/>
          <w:lang w:val="es-ES" w:eastAsia="x-none"/>
        </w:rPr>
        <w:t xml:space="preserve"> </w:t>
      </w:r>
      <w:r w:rsidRPr="004B0240">
        <w:rPr>
          <w:rFonts w:ascii="Arial" w:hAnsi="Arial" w:cs="Arial"/>
          <w:bCs/>
          <w:lang w:val="es-ES" w:eastAsia="x-none"/>
        </w:rPr>
        <w:t>con</w:t>
      </w:r>
      <w:r w:rsidR="00AF7DF8" w:rsidRPr="004B0240">
        <w:rPr>
          <w:rFonts w:ascii="Arial" w:hAnsi="Arial" w:cs="Arial"/>
          <w:bCs/>
          <w:lang w:val="es-ES" w:eastAsia="x-none"/>
        </w:rPr>
        <w:t xml:space="preserve"> </w:t>
      </w:r>
      <w:r w:rsidRPr="004B0240">
        <w:rPr>
          <w:rFonts w:ascii="Arial" w:hAnsi="Arial" w:cs="Arial"/>
          <w:bCs/>
          <w:lang w:val="es-ES" w:eastAsia="x-none"/>
        </w:rPr>
        <w:t>el</w:t>
      </w:r>
      <w:r w:rsidR="00AF7DF8" w:rsidRPr="004B0240">
        <w:rPr>
          <w:rFonts w:ascii="Arial" w:hAnsi="Arial" w:cs="Arial"/>
          <w:bCs/>
          <w:lang w:val="es-ES" w:eastAsia="x-none"/>
        </w:rPr>
        <w:t xml:space="preserve"> </w:t>
      </w:r>
      <w:r w:rsidRPr="004B0240">
        <w:rPr>
          <w:rFonts w:ascii="Arial" w:hAnsi="Arial" w:cs="Arial"/>
          <w:bCs/>
          <w:lang w:val="es-ES" w:eastAsia="x-none"/>
        </w:rPr>
        <w:t>fin</w:t>
      </w:r>
      <w:r w:rsidR="00AF7DF8" w:rsidRPr="004B0240">
        <w:rPr>
          <w:rFonts w:ascii="Arial" w:hAnsi="Arial" w:cs="Arial"/>
          <w:bCs/>
          <w:lang w:val="es-ES" w:eastAsia="x-none"/>
        </w:rPr>
        <w:t xml:space="preserve"> </w:t>
      </w:r>
      <w:r w:rsidRPr="004B0240">
        <w:rPr>
          <w:rFonts w:ascii="Arial" w:hAnsi="Arial" w:cs="Arial"/>
          <w:bCs/>
          <w:lang w:val="es-ES" w:eastAsia="x-none"/>
        </w:rPr>
        <w:t>de</w:t>
      </w:r>
      <w:r w:rsidR="00AF7DF8" w:rsidRPr="004B0240">
        <w:rPr>
          <w:rFonts w:ascii="Arial" w:hAnsi="Arial" w:cs="Arial"/>
          <w:bCs/>
          <w:lang w:val="es-ES" w:eastAsia="x-none"/>
        </w:rPr>
        <w:t xml:space="preserve"> </w:t>
      </w:r>
      <w:r w:rsidRPr="004B0240">
        <w:rPr>
          <w:rFonts w:ascii="Arial" w:hAnsi="Arial" w:cs="Arial"/>
          <w:bCs/>
          <w:lang w:val="es-ES" w:eastAsia="x-none"/>
        </w:rPr>
        <w:t>culminar</w:t>
      </w:r>
      <w:r w:rsidR="00AF7DF8" w:rsidRPr="004B0240">
        <w:rPr>
          <w:rFonts w:ascii="Arial" w:hAnsi="Arial" w:cs="Arial"/>
          <w:bCs/>
          <w:lang w:val="es-ES" w:eastAsia="x-none"/>
        </w:rPr>
        <w:t xml:space="preserve"> </w:t>
      </w:r>
      <w:r w:rsidRPr="004B0240">
        <w:rPr>
          <w:rFonts w:ascii="Arial" w:hAnsi="Arial" w:cs="Arial"/>
          <w:bCs/>
          <w:lang w:val="es-ES" w:eastAsia="x-none"/>
        </w:rPr>
        <w:t>los</w:t>
      </w:r>
      <w:r w:rsidR="00AF7DF8" w:rsidRPr="004B0240">
        <w:rPr>
          <w:rFonts w:ascii="Arial" w:hAnsi="Arial" w:cs="Arial"/>
          <w:bCs/>
          <w:lang w:val="es-ES" w:eastAsia="x-none"/>
        </w:rPr>
        <w:t xml:space="preserve"> </w:t>
      </w:r>
      <w:r w:rsidRPr="004B0240">
        <w:rPr>
          <w:rFonts w:ascii="Arial" w:hAnsi="Arial" w:cs="Arial"/>
          <w:bCs/>
          <w:lang w:val="es-ES" w:eastAsia="x-none"/>
        </w:rPr>
        <w:t>esfuerzos</w:t>
      </w:r>
      <w:r w:rsidR="00AF7DF8" w:rsidRPr="004B0240">
        <w:rPr>
          <w:rFonts w:ascii="Arial" w:hAnsi="Arial" w:cs="Arial"/>
          <w:bCs/>
          <w:lang w:val="es-ES" w:eastAsia="x-none"/>
        </w:rPr>
        <w:t xml:space="preserve"> </w:t>
      </w:r>
      <w:r w:rsidRPr="004B0240">
        <w:rPr>
          <w:rFonts w:ascii="Arial" w:hAnsi="Arial" w:cs="Arial"/>
          <w:bCs/>
          <w:lang w:val="es-ES" w:eastAsia="x-none"/>
        </w:rPr>
        <w:t>para</w:t>
      </w:r>
      <w:r w:rsidR="00AF7DF8" w:rsidRPr="004B0240">
        <w:rPr>
          <w:rFonts w:ascii="Arial" w:hAnsi="Arial" w:cs="Arial"/>
          <w:bCs/>
          <w:lang w:val="es-ES" w:eastAsia="x-none"/>
        </w:rPr>
        <w:t xml:space="preserve"> </w:t>
      </w:r>
      <w:r w:rsidRPr="004B0240">
        <w:rPr>
          <w:rFonts w:ascii="Arial" w:hAnsi="Arial" w:cs="Arial"/>
          <w:bCs/>
          <w:lang w:val="es-ES" w:eastAsia="x-none"/>
        </w:rPr>
        <w:t>alcanzar</w:t>
      </w:r>
      <w:r w:rsidR="00AF7DF8" w:rsidRPr="004B0240">
        <w:rPr>
          <w:rFonts w:ascii="Arial" w:hAnsi="Arial" w:cs="Arial"/>
          <w:bCs/>
          <w:lang w:val="es-ES" w:eastAsia="x-none"/>
        </w:rPr>
        <w:t xml:space="preserve"> </w:t>
      </w:r>
      <w:r w:rsidRPr="004B0240">
        <w:rPr>
          <w:rFonts w:ascii="Arial" w:hAnsi="Arial" w:cs="Arial"/>
          <w:bCs/>
          <w:lang w:val="es-ES" w:eastAsia="x-none"/>
        </w:rPr>
        <w:t>la</w:t>
      </w:r>
      <w:r w:rsidR="00AF7DF8" w:rsidRPr="004B0240">
        <w:rPr>
          <w:rFonts w:ascii="Arial" w:hAnsi="Arial" w:cs="Arial"/>
          <w:bCs/>
          <w:lang w:val="es-ES" w:eastAsia="x-none"/>
        </w:rPr>
        <w:t xml:space="preserve"> </w:t>
      </w:r>
      <w:r w:rsidRPr="004B0240">
        <w:rPr>
          <w:rFonts w:ascii="Arial" w:hAnsi="Arial" w:cs="Arial"/>
          <w:bCs/>
          <w:lang w:val="es-ES" w:eastAsia="x-none"/>
        </w:rPr>
        <w:t>línea</w:t>
      </w:r>
      <w:r w:rsidR="00AF7DF8" w:rsidRPr="004B0240">
        <w:rPr>
          <w:rFonts w:ascii="Arial" w:hAnsi="Arial" w:cs="Arial"/>
          <w:bCs/>
          <w:lang w:val="es-ES" w:eastAsia="x-none"/>
        </w:rPr>
        <w:t xml:space="preserve"> </w:t>
      </w:r>
      <w:r w:rsidR="00A54760" w:rsidRPr="004B0240">
        <w:rPr>
          <w:rFonts w:ascii="Arial" w:hAnsi="Arial" w:cs="Arial"/>
          <w:bCs/>
          <w:lang w:val="es-ES" w:eastAsia="x-none"/>
        </w:rPr>
        <w:t>objetivo-planteada</w:t>
      </w:r>
      <w:r w:rsidRPr="004B0240">
        <w:rPr>
          <w:rFonts w:ascii="Arial" w:hAnsi="Arial" w:cs="Arial"/>
          <w:bCs/>
          <w:lang w:val="es-ES" w:eastAsia="x-none"/>
        </w:rPr>
        <w:t>.</w:t>
      </w:r>
      <w:r w:rsidR="00AF7DF8" w:rsidRPr="004B0240">
        <w:rPr>
          <w:rFonts w:ascii="Arial" w:hAnsi="Arial" w:cs="Arial"/>
          <w:bCs/>
          <w:lang w:val="es-ES" w:eastAsia="x-none"/>
        </w:rPr>
        <w:t xml:space="preserve"> </w:t>
      </w:r>
      <w:r w:rsidRPr="004B0240">
        <w:rPr>
          <w:rFonts w:ascii="Arial" w:hAnsi="Arial" w:cs="Arial"/>
          <w:bCs/>
          <w:lang w:val="es-ES" w:eastAsia="x-none"/>
        </w:rPr>
        <w:t>Se</w:t>
      </w:r>
      <w:r w:rsidR="00AF7DF8" w:rsidRPr="004B0240">
        <w:rPr>
          <w:rFonts w:ascii="Arial" w:hAnsi="Arial" w:cs="Arial"/>
          <w:bCs/>
          <w:lang w:val="es-ES" w:eastAsia="x-none"/>
        </w:rPr>
        <w:t xml:space="preserve"> </w:t>
      </w:r>
      <w:r w:rsidRPr="004B0240">
        <w:rPr>
          <w:rFonts w:ascii="Arial" w:hAnsi="Arial" w:cs="Arial"/>
          <w:bCs/>
          <w:lang w:val="es-ES" w:eastAsia="x-none"/>
        </w:rPr>
        <w:t>proponen</w:t>
      </w:r>
      <w:r w:rsidR="00AF7DF8" w:rsidRPr="004B0240">
        <w:rPr>
          <w:rFonts w:ascii="Arial" w:hAnsi="Arial" w:cs="Arial"/>
          <w:bCs/>
          <w:lang w:val="es-ES" w:eastAsia="x-none"/>
        </w:rPr>
        <w:t xml:space="preserve"> </w:t>
      </w:r>
      <w:r w:rsidRPr="004B0240">
        <w:rPr>
          <w:rFonts w:ascii="Arial" w:hAnsi="Arial" w:cs="Arial"/>
          <w:bCs/>
          <w:lang w:val="es-ES" w:eastAsia="x-none"/>
        </w:rPr>
        <w:t>soluciones</w:t>
      </w:r>
      <w:r w:rsidR="00AF7DF8" w:rsidRPr="004B0240">
        <w:rPr>
          <w:rFonts w:ascii="Arial" w:hAnsi="Arial" w:cs="Arial"/>
          <w:bCs/>
          <w:lang w:val="es-ES" w:eastAsia="x-none"/>
        </w:rPr>
        <w:t xml:space="preserve"> </w:t>
      </w:r>
      <w:r w:rsidR="0082501E" w:rsidRPr="004B0240">
        <w:rPr>
          <w:rFonts w:ascii="Arial" w:hAnsi="Arial" w:cs="Arial"/>
          <w:bCs/>
          <w:lang w:val="es-ES" w:eastAsia="x-none"/>
        </w:rPr>
        <w:t>que,</w:t>
      </w:r>
      <w:r w:rsidR="00AF7DF8" w:rsidRPr="004B0240">
        <w:rPr>
          <w:rFonts w:ascii="Arial" w:hAnsi="Arial" w:cs="Arial"/>
          <w:bCs/>
          <w:lang w:val="es-ES" w:eastAsia="x-none"/>
        </w:rPr>
        <w:t xml:space="preserve"> </w:t>
      </w:r>
      <w:r w:rsidRPr="004B0240">
        <w:rPr>
          <w:rFonts w:ascii="Arial" w:hAnsi="Arial" w:cs="Arial"/>
          <w:bCs/>
          <w:lang w:val="es-ES" w:eastAsia="x-none"/>
        </w:rPr>
        <w:t>por</w:t>
      </w:r>
      <w:r w:rsidR="00AF7DF8" w:rsidRPr="004B0240">
        <w:rPr>
          <w:rFonts w:ascii="Arial" w:hAnsi="Arial" w:cs="Arial"/>
          <w:bCs/>
          <w:lang w:val="es-ES" w:eastAsia="x-none"/>
        </w:rPr>
        <w:t xml:space="preserve"> </w:t>
      </w:r>
      <w:r w:rsidRPr="004B0240">
        <w:rPr>
          <w:rFonts w:ascii="Arial" w:hAnsi="Arial" w:cs="Arial"/>
          <w:bCs/>
          <w:lang w:val="es-ES" w:eastAsia="x-none"/>
        </w:rPr>
        <w:t>su</w:t>
      </w:r>
      <w:r w:rsidR="00AF7DF8" w:rsidRPr="004B0240">
        <w:rPr>
          <w:rFonts w:ascii="Arial" w:hAnsi="Arial" w:cs="Arial"/>
          <w:bCs/>
          <w:lang w:val="es-ES" w:eastAsia="x-none"/>
        </w:rPr>
        <w:t xml:space="preserve"> </w:t>
      </w:r>
      <w:r w:rsidRPr="004B0240">
        <w:rPr>
          <w:rFonts w:ascii="Arial" w:hAnsi="Arial" w:cs="Arial"/>
          <w:bCs/>
          <w:lang w:val="es-ES" w:eastAsia="x-none"/>
        </w:rPr>
        <w:t>complejidad</w:t>
      </w:r>
      <w:r w:rsidR="00AF7DF8" w:rsidRPr="004B0240">
        <w:rPr>
          <w:rFonts w:ascii="Arial" w:hAnsi="Arial" w:cs="Arial"/>
          <w:bCs/>
          <w:lang w:val="es-ES" w:eastAsia="x-none"/>
        </w:rPr>
        <w:t xml:space="preserve"> </w:t>
      </w:r>
      <w:r w:rsidRPr="004B0240">
        <w:rPr>
          <w:rFonts w:ascii="Arial" w:hAnsi="Arial" w:cs="Arial"/>
          <w:bCs/>
          <w:lang w:val="es-ES" w:eastAsia="x-none"/>
        </w:rPr>
        <w:t>e</w:t>
      </w:r>
      <w:r w:rsidR="00AF7DF8" w:rsidRPr="004B0240">
        <w:rPr>
          <w:rFonts w:ascii="Arial" w:hAnsi="Arial" w:cs="Arial"/>
          <w:bCs/>
          <w:lang w:val="es-ES" w:eastAsia="x-none"/>
        </w:rPr>
        <w:t xml:space="preserve"> </w:t>
      </w:r>
      <w:r w:rsidRPr="004B0240">
        <w:rPr>
          <w:rFonts w:ascii="Arial" w:hAnsi="Arial" w:cs="Arial"/>
          <w:bCs/>
          <w:lang w:val="es-ES" w:eastAsia="x-none"/>
        </w:rPr>
        <w:t>importancia,</w:t>
      </w:r>
      <w:r w:rsidR="00AF7DF8" w:rsidRPr="004B0240">
        <w:rPr>
          <w:rFonts w:ascii="Arial" w:hAnsi="Arial" w:cs="Arial"/>
          <w:bCs/>
          <w:lang w:val="es-ES" w:eastAsia="x-none"/>
        </w:rPr>
        <w:t xml:space="preserve"> </w:t>
      </w:r>
      <w:r w:rsidRPr="004B0240">
        <w:rPr>
          <w:rFonts w:ascii="Arial" w:hAnsi="Arial" w:cs="Arial"/>
          <w:bCs/>
          <w:lang w:val="es-ES" w:eastAsia="x-none"/>
        </w:rPr>
        <w:t>requieren</w:t>
      </w:r>
      <w:r w:rsidR="00AF7DF8" w:rsidRPr="004B0240">
        <w:rPr>
          <w:rFonts w:ascii="Arial" w:hAnsi="Arial" w:cs="Arial"/>
          <w:bCs/>
          <w:lang w:val="es-ES" w:eastAsia="x-none"/>
        </w:rPr>
        <w:t xml:space="preserve"> </w:t>
      </w:r>
      <w:r w:rsidRPr="004B0240">
        <w:rPr>
          <w:rFonts w:ascii="Arial" w:hAnsi="Arial" w:cs="Arial"/>
          <w:bCs/>
          <w:lang w:val="es-ES" w:eastAsia="x-none"/>
        </w:rPr>
        <w:t>mayor</w:t>
      </w:r>
      <w:r w:rsidR="00AF7DF8" w:rsidRPr="004B0240">
        <w:rPr>
          <w:rFonts w:ascii="Arial" w:hAnsi="Arial" w:cs="Arial"/>
          <w:bCs/>
          <w:lang w:val="es-ES" w:eastAsia="x-none"/>
        </w:rPr>
        <w:t xml:space="preserve"> </w:t>
      </w:r>
      <w:r w:rsidRPr="004B0240">
        <w:rPr>
          <w:rFonts w:ascii="Arial" w:hAnsi="Arial" w:cs="Arial"/>
          <w:bCs/>
          <w:lang w:val="es-ES" w:eastAsia="x-none"/>
        </w:rPr>
        <w:t>madurez</w:t>
      </w:r>
      <w:r w:rsidR="00AF7DF8" w:rsidRPr="004B0240">
        <w:rPr>
          <w:rFonts w:ascii="Arial" w:hAnsi="Arial" w:cs="Arial"/>
          <w:bCs/>
          <w:lang w:val="es-ES" w:eastAsia="x-none"/>
        </w:rPr>
        <w:t xml:space="preserve"> </w:t>
      </w:r>
      <w:r w:rsidRPr="004B0240">
        <w:rPr>
          <w:rFonts w:ascii="Arial" w:hAnsi="Arial" w:cs="Arial"/>
          <w:bCs/>
          <w:lang w:val="es-ES" w:eastAsia="x-none"/>
        </w:rPr>
        <w:t>de</w:t>
      </w:r>
      <w:r w:rsidR="00AF7DF8" w:rsidRPr="004B0240">
        <w:rPr>
          <w:rFonts w:ascii="Arial" w:hAnsi="Arial" w:cs="Arial"/>
          <w:bCs/>
          <w:lang w:val="es-ES" w:eastAsia="x-none"/>
        </w:rPr>
        <w:t xml:space="preserve"> </w:t>
      </w:r>
      <w:r w:rsidRPr="004B0240">
        <w:rPr>
          <w:rFonts w:ascii="Arial" w:hAnsi="Arial" w:cs="Arial"/>
          <w:bCs/>
          <w:lang w:val="es-ES" w:eastAsia="x-none"/>
        </w:rPr>
        <w:t>la</w:t>
      </w:r>
      <w:r w:rsidR="00AF7DF8" w:rsidRPr="004B0240">
        <w:rPr>
          <w:rFonts w:ascii="Arial" w:hAnsi="Arial" w:cs="Arial"/>
          <w:bCs/>
          <w:lang w:val="es-ES" w:eastAsia="x-none"/>
        </w:rPr>
        <w:t xml:space="preserve"> </w:t>
      </w:r>
      <w:r w:rsidRPr="004B0240">
        <w:rPr>
          <w:rFonts w:ascii="Arial" w:hAnsi="Arial" w:cs="Arial"/>
          <w:bCs/>
          <w:lang w:val="es-ES" w:eastAsia="x-none"/>
        </w:rPr>
        <w:t>UAERMV</w:t>
      </w:r>
      <w:r w:rsidRPr="004B0240">
        <w:rPr>
          <w:rFonts w:ascii="Arial" w:hAnsi="Arial" w:cs="Arial"/>
          <w:b/>
          <w:bCs/>
          <w:lang w:val="es-ES" w:eastAsia="x-none"/>
        </w:rPr>
        <w:t>.</w:t>
      </w:r>
    </w:p>
    <w:bookmarkEnd w:id="303"/>
    <w:p w14:paraId="3788FA4A" w14:textId="77777777" w:rsidR="00820BD3" w:rsidRPr="004B0240" w:rsidRDefault="00820BD3" w:rsidP="004C40A9">
      <w:pPr>
        <w:spacing w:after="0" w:line="240" w:lineRule="auto"/>
        <w:ind w:left="720"/>
        <w:jc w:val="both"/>
        <w:rPr>
          <w:rFonts w:ascii="Arial" w:hAnsi="Arial" w:cs="Arial"/>
          <w:b/>
          <w:bCs/>
          <w:lang w:eastAsia="x-none"/>
        </w:rPr>
      </w:pPr>
    </w:p>
    <w:p w14:paraId="1CF6B7C9" w14:textId="77777777" w:rsidR="0058607D" w:rsidRPr="004B0240" w:rsidRDefault="0058607D" w:rsidP="00C2451C">
      <w:pPr>
        <w:pStyle w:val="Ttulo3"/>
        <w:numPr>
          <w:ilvl w:val="2"/>
          <w:numId w:val="8"/>
        </w:numPr>
        <w:spacing w:before="0" w:after="0" w:line="240" w:lineRule="auto"/>
        <w:rPr>
          <w:rFonts w:cs="Arial"/>
        </w:rPr>
      </w:pPr>
      <w:bookmarkStart w:id="305" w:name="_Toc58954959"/>
      <w:r w:rsidRPr="004B0240">
        <w:rPr>
          <w:rFonts w:cs="Arial"/>
        </w:rPr>
        <w:t>Transición</w:t>
      </w:r>
      <w:r w:rsidR="00AF7DF8" w:rsidRPr="004B0240">
        <w:rPr>
          <w:rFonts w:cs="Arial"/>
        </w:rPr>
        <w:t xml:space="preserve"> </w:t>
      </w:r>
      <w:r w:rsidRPr="004B0240">
        <w:rPr>
          <w:rFonts w:cs="Arial"/>
        </w:rPr>
        <w:t>1</w:t>
      </w:r>
      <w:r w:rsidR="00AF7DF8" w:rsidRPr="004B0240">
        <w:rPr>
          <w:rFonts w:cs="Arial"/>
        </w:rPr>
        <w:t xml:space="preserve"> </w:t>
      </w:r>
      <w:r w:rsidRPr="004B0240">
        <w:rPr>
          <w:rFonts w:cs="Arial"/>
        </w:rPr>
        <w:t>Preparación</w:t>
      </w:r>
      <w:r w:rsidR="00AF7DF8" w:rsidRPr="004B0240">
        <w:rPr>
          <w:rFonts w:cs="Arial"/>
        </w:rPr>
        <w:t xml:space="preserve"> </w:t>
      </w:r>
      <w:r w:rsidRPr="004B0240">
        <w:rPr>
          <w:rFonts w:cs="Arial"/>
        </w:rPr>
        <w:t>e</w:t>
      </w:r>
      <w:r w:rsidR="00AF7DF8" w:rsidRPr="004B0240">
        <w:rPr>
          <w:rFonts w:cs="Arial"/>
        </w:rPr>
        <w:t xml:space="preserve"> </w:t>
      </w:r>
      <w:r w:rsidRPr="004B0240">
        <w:rPr>
          <w:rFonts w:cs="Arial"/>
        </w:rPr>
        <w:t>implementación</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capacidades</w:t>
      </w:r>
      <w:r w:rsidR="00AF7DF8" w:rsidRPr="004B0240">
        <w:rPr>
          <w:rFonts w:cs="Arial"/>
        </w:rPr>
        <w:t xml:space="preserve"> </w:t>
      </w:r>
      <w:r w:rsidRPr="004B0240">
        <w:rPr>
          <w:rFonts w:cs="Arial"/>
        </w:rPr>
        <w:t>básicas</w:t>
      </w:r>
      <w:r w:rsidR="00AF7DF8" w:rsidRPr="004B0240">
        <w:rPr>
          <w:rFonts w:cs="Arial"/>
        </w:rPr>
        <w:t xml:space="preserve"> </w:t>
      </w:r>
      <w:r w:rsidRPr="004B0240">
        <w:rPr>
          <w:rFonts w:cs="Arial"/>
        </w:rPr>
        <w:t>para</w:t>
      </w:r>
      <w:r w:rsidR="00AF7DF8" w:rsidRPr="004B0240">
        <w:rPr>
          <w:rFonts w:cs="Arial"/>
        </w:rPr>
        <w:t xml:space="preserve"> </w:t>
      </w:r>
      <w:r w:rsidRPr="004B0240">
        <w:rPr>
          <w:rFonts w:cs="Arial"/>
        </w:rPr>
        <w:t>la</w:t>
      </w:r>
      <w:r w:rsidR="00AF7DF8" w:rsidRPr="004B0240">
        <w:rPr>
          <w:rFonts w:cs="Arial"/>
        </w:rPr>
        <w:t xml:space="preserve"> </w:t>
      </w:r>
      <w:r w:rsidRPr="004B0240">
        <w:rPr>
          <w:rFonts w:cs="Arial"/>
        </w:rPr>
        <w:t>gestión</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gobierno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305"/>
    </w:p>
    <w:p w14:paraId="3FF557C3" w14:textId="77777777" w:rsidR="0016673B" w:rsidRPr="004B0240" w:rsidRDefault="0016673B" w:rsidP="004C40A9">
      <w:pPr>
        <w:spacing w:after="0" w:line="240" w:lineRule="auto"/>
        <w:rPr>
          <w:rFonts w:ascii="Arial" w:hAnsi="Arial" w:cs="Arial"/>
          <w:lang w:val="x-none" w:eastAsia="x-none"/>
        </w:rPr>
      </w:pPr>
    </w:p>
    <w:p w14:paraId="4234A117" w14:textId="77777777" w:rsidR="00485991" w:rsidRPr="004B0240" w:rsidRDefault="00062FB8" w:rsidP="00A23EAC">
      <w:pPr>
        <w:spacing w:after="0" w:line="240" w:lineRule="auto"/>
        <w:jc w:val="both"/>
        <w:rPr>
          <w:rFonts w:ascii="Arial" w:hAnsi="Arial" w:cs="Arial"/>
          <w:lang w:eastAsia="x-none"/>
        </w:rPr>
      </w:pPr>
      <w:r w:rsidRPr="004B0240">
        <w:rPr>
          <w:rFonts w:ascii="Arial" w:hAnsi="Arial" w:cs="Arial"/>
          <w:lang w:eastAsia="x-none"/>
        </w:rPr>
        <w:t>En</w:t>
      </w:r>
      <w:r w:rsidR="00AF7DF8" w:rsidRPr="004B0240">
        <w:rPr>
          <w:rFonts w:ascii="Arial" w:hAnsi="Arial" w:cs="Arial"/>
          <w:lang w:eastAsia="x-none"/>
        </w:rPr>
        <w:t xml:space="preserve"> </w:t>
      </w:r>
      <w:r w:rsidRPr="004B0240">
        <w:rPr>
          <w:rFonts w:ascii="Arial" w:hAnsi="Arial" w:cs="Arial"/>
          <w:lang w:eastAsia="x-none"/>
        </w:rPr>
        <w:t>las</w:t>
      </w:r>
      <w:r w:rsidR="00AF7DF8" w:rsidRPr="004B0240">
        <w:rPr>
          <w:rFonts w:ascii="Arial" w:hAnsi="Arial" w:cs="Arial"/>
          <w:lang w:eastAsia="x-none"/>
        </w:rPr>
        <w:t xml:space="preserve"> </w:t>
      </w:r>
      <w:r w:rsidRPr="004B0240">
        <w:rPr>
          <w:rFonts w:ascii="Arial" w:hAnsi="Arial" w:cs="Arial"/>
          <w:lang w:eastAsia="x-none"/>
        </w:rPr>
        <w:t>siguientes</w:t>
      </w:r>
      <w:r w:rsidR="00AF7DF8" w:rsidRPr="004B0240">
        <w:rPr>
          <w:rFonts w:ascii="Arial" w:hAnsi="Arial" w:cs="Arial"/>
          <w:lang w:eastAsia="x-none"/>
        </w:rPr>
        <w:t xml:space="preserve"> </w:t>
      </w:r>
      <w:r w:rsidRPr="004B0240">
        <w:rPr>
          <w:rFonts w:ascii="Arial" w:hAnsi="Arial" w:cs="Arial"/>
          <w:lang w:eastAsia="x-none"/>
        </w:rPr>
        <w:t>ilustraciones</w:t>
      </w:r>
      <w:r w:rsidR="00AF7DF8" w:rsidRPr="004B0240">
        <w:rPr>
          <w:rFonts w:ascii="Arial" w:hAnsi="Arial" w:cs="Arial"/>
          <w:lang w:eastAsia="x-none"/>
        </w:rPr>
        <w:t xml:space="preserve"> </w:t>
      </w:r>
      <w:r w:rsidRPr="004B0240">
        <w:rPr>
          <w:rFonts w:ascii="Arial" w:hAnsi="Arial" w:cs="Arial"/>
          <w:lang w:eastAsia="x-none"/>
        </w:rPr>
        <w:t>se</w:t>
      </w:r>
      <w:r w:rsidR="00AF7DF8" w:rsidRPr="004B0240">
        <w:rPr>
          <w:rFonts w:ascii="Arial" w:hAnsi="Arial" w:cs="Arial"/>
          <w:lang w:eastAsia="x-none"/>
        </w:rPr>
        <w:t xml:space="preserve"> </w:t>
      </w:r>
      <w:r w:rsidRPr="004B0240">
        <w:rPr>
          <w:rFonts w:ascii="Arial" w:hAnsi="Arial" w:cs="Arial"/>
          <w:lang w:eastAsia="x-none"/>
        </w:rPr>
        <w:t>pueden</w:t>
      </w:r>
      <w:r w:rsidR="00AF7DF8" w:rsidRPr="004B0240">
        <w:rPr>
          <w:rFonts w:ascii="Arial" w:hAnsi="Arial" w:cs="Arial"/>
          <w:lang w:eastAsia="x-none"/>
        </w:rPr>
        <w:t xml:space="preserve"> </w:t>
      </w:r>
      <w:r w:rsidRPr="004B0240">
        <w:rPr>
          <w:rFonts w:ascii="Arial" w:hAnsi="Arial" w:cs="Arial"/>
          <w:lang w:eastAsia="x-none"/>
        </w:rPr>
        <w:t>visualizar</w:t>
      </w:r>
      <w:r w:rsidR="00AF7DF8" w:rsidRPr="004B0240">
        <w:rPr>
          <w:rFonts w:ascii="Arial" w:hAnsi="Arial" w:cs="Arial"/>
          <w:lang w:eastAsia="x-none"/>
        </w:rPr>
        <w:t xml:space="preserve"> </w:t>
      </w:r>
      <w:r w:rsidRPr="004B0240">
        <w:rPr>
          <w:rFonts w:ascii="Arial" w:hAnsi="Arial" w:cs="Arial"/>
          <w:lang w:eastAsia="x-none"/>
        </w:rPr>
        <w:t>los</w:t>
      </w:r>
      <w:r w:rsidR="00AF7DF8" w:rsidRPr="004B0240">
        <w:rPr>
          <w:rFonts w:ascii="Arial" w:hAnsi="Arial" w:cs="Arial"/>
          <w:lang w:eastAsia="x-none"/>
        </w:rPr>
        <w:t xml:space="preserve"> </w:t>
      </w:r>
      <w:r w:rsidRPr="004B0240">
        <w:rPr>
          <w:rFonts w:ascii="Arial" w:hAnsi="Arial" w:cs="Arial"/>
          <w:lang w:eastAsia="x-none"/>
        </w:rPr>
        <w:t>proyectos</w:t>
      </w:r>
      <w:r w:rsidR="00AF7DF8" w:rsidRPr="004B0240">
        <w:rPr>
          <w:rFonts w:ascii="Arial" w:hAnsi="Arial" w:cs="Arial"/>
          <w:lang w:eastAsia="x-none"/>
        </w:rPr>
        <w:t xml:space="preserve"> </w:t>
      </w:r>
      <w:r w:rsidRPr="004B0240">
        <w:rPr>
          <w:rFonts w:ascii="Arial" w:hAnsi="Arial" w:cs="Arial"/>
          <w:lang w:eastAsia="x-none"/>
        </w:rPr>
        <w:t>de</w:t>
      </w:r>
      <w:r w:rsidR="00AF7DF8" w:rsidRPr="004B0240">
        <w:rPr>
          <w:rFonts w:ascii="Arial" w:hAnsi="Arial" w:cs="Arial"/>
          <w:lang w:eastAsia="x-none"/>
        </w:rPr>
        <w:t xml:space="preserve"> </w:t>
      </w:r>
      <w:r w:rsidRPr="004B0240">
        <w:rPr>
          <w:rFonts w:ascii="Arial" w:hAnsi="Arial" w:cs="Arial"/>
          <w:lang w:eastAsia="x-none"/>
        </w:rPr>
        <w:t>la</w:t>
      </w:r>
      <w:r w:rsidR="00AF7DF8" w:rsidRPr="004B0240">
        <w:rPr>
          <w:rFonts w:ascii="Arial" w:hAnsi="Arial" w:cs="Arial"/>
          <w:lang w:eastAsia="x-none"/>
        </w:rPr>
        <w:t xml:space="preserve"> </w:t>
      </w:r>
      <w:r w:rsidRPr="004B0240">
        <w:rPr>
          <w:rFonts w:ascii="Arial" w:hAnsi="Arial" w:cs="Arial"/>
          <w:lang w:eastAsia="x-none"/>
        </w:rPr>
        <w:t>primera</w:t>
      </w:r>
      <w:r w:rsidR="00AF7DF8" w:rsidRPr="004B0240">
        <w:rPr>
          <w:rFonts w:ascii="Arial" w:hAnsi="Arial" w:cs="Arial"/>
          <w:lang w:eastAsia="x-none"/>
        </w:rPr>
        <w:t xml:space="preserve"> </w:t>
      </w:r>
      <w:r w:rsidRPr="004B0240">
        <w:rPr>
          <w:rFonts w:ascii="Arial" w:hAnsi="Arial" w:cs="Arial"/>
          <w:lang w:eastAsia="x-none"/>
        </w:rPr>
        <w:t>transición,</w:t>
      </w:r>
      <w:r w:rsidR="00AF7DF8" w:rsidRPr="004B0240">
        <w:rPr>
          <w:rFonts w:ascii="Arial" w:hAnsi="Arial" w:cs="Arial"/>
          <w:lang w:eastAsia="x-none"/>
        </w:rPr>
        <w:t xml:space="preserve"> </w:t>
      </w:r>
      <w:r w:rsidR="00F96C3D" w:rsidRPr="004B0240">
        <w:rPr>
          <w:rFonts w:ascii="Arial" w:hAnsi="Arial" w:cs="Arial"/>
          <w:lang w:eastAsia="x-none"/>
        </w:rPr>
        <w:t>la cual finalizó en agosto de 2020</w:t>
      </w:r>
      <w:r w:rsidR="003747EC" w:rsidRPr="004B0240">
        <w:rPr>
          <w:rFonts w:ascii="Arial" w:hAnsi="Arial" w:cs="Arial"/>
          <w:lang w:eastAsia="x-none"/>
        </w:rPr>
        <w:t>,</w:t>
      </w:r>
      <w:r w:rsidR="00163A0E" w:rsidRPr="004B0240">
        <w:rPr>
          <w:rFonts w:ascii="Arial" w:hAnsi="Arial" w:cs="Arial"/>
          <w:lang w:eastAsia="x-none"/>
        </w:rPr>
        <w:t xml:space="preserve"> teniendo en cuenta el cambio de administración,</w:t>
      </w:r>
      <w:r w:rsidR="003747EC" w:rsidRPr="004B0240">
        <w:rPr>
          <w:rFonts w:ascii="Arial" w:hAnsi="Arial" w:cs="Arial"/>
          <w:lang w:eastAsia="x-none"/>
        </w:rPr>
        <w:t xml:space="preserve"> en </w:t>
      </w:r>
      <w:r w:rsidR="00163A0E" w:rsidRPr="004B0240">
        <w:rPr>
          <w:rFonts w:ascii="Arial" w:hAnsi="Arial" w:cs="Arial"/>
          <w:lang w:eastAsia="x-none"/>
        </w:rPr>
        <w:t xml:space="preserve">letra de </w:t>
      </w:r>
      <w:r w:rsidR="003747EC" w:rsidRPr="004B0240">
        <w:rPr>
          <w:rFonts w:ascii="Arial" w:hAnsi="Arial" w:cs="Arial"/>
          <w:lang w:eastAsia="x-none"/>
        </w:rPr>
        <w:t>color verde se resaltan los proyectos finalizados</w:t>
      </w:r>
      <w:r w:rsidRPr="004B0240">
        <w:rPr>
          <w:rFonts w:ascii="Arial" w:hAnsi="Arial" w:cs="Arial"/>
          <w:lang w:eastAsia="x-none"/>
        </w:rPr>
        <w:t>.</w:t>
      </w:r>
    </w:p>
    <w:p w14:paraId="5206E2DC" w14:textId="675DB1E2" w:rsidR="003747EC" w:rsidRPr="004B0240" w:rsidRDefault="00F76AF9" w:rsidP="00FD02BB">
      <w:pPr>
        <w:spacing w:after="0" w:line="240" w:lineRule="auto"/>
        <w:jc w:val="center"/>
        <w:rPr>
          <w:rFonts w:ascii="Arial" w:hAnsi="Arial" w:cs="Arial"/>
          <w:lang w:eastAsia="x-none"/>
        </w:rPr>
      </w:pPr>
      <w:r w:rsidRPr="004B0240">
        <w:rPr>
          <w:rFonts w:ascii="Arial" w:hAnsi="Arial" w:cs="Arial"/>
          <w:noProof/>
        </w:rPr>
        <w:drawing>
          <wp:inline distT="0" distB="0" distL="0" distR="0" wp14:anchorId="2B7BF865" wp14:editId="28B22B69">
            <wp:extent cx="5638081" cy="2798660"/>
            <wp:effectExtent l="38100" t="38100" r="39370" b="40005"/>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t="3712" b="3944"/>
                    <a:stretch>
                      <a:fillRect/>
                    </a:stretch>
                  </pic:blipFill>
                  <pic:spPr bwMode="auto">
                    <a:xfrm>
                      <a:off x="0" y="0"/>
                      <a:ext cx="5663239" cy="2811148"/>
                    </a:xfrm>
                    <a:prstGeom prst="rect">
                      <a:avLst/>
                    </a:prstGeom>
                    <a:noFill/>
                    <a:ln w="38100" cmpd="dbl">
                      <a:solidFill>
                        <a:srgbClr val="2E74B5"/>
                      </a:solidFill>
                      <a:miter lim="800000"/>
                      <a:headEnd/>
                      <a:tailEnd/>
                    </a:ln>
                  </pic:spPr>
                </pic:pic>
              </a:graphicData>
            </a:graphic>
          </wp:inline>
        </w:drawing>
      </w:r>
    </w:p>
    <w:p w14:paraId="626CA5A1" w14:textId="34033F0D" w:rsidR="0016673B" w:rsidRPr="004B0240" w:rsidRDefault="00062FB8" w:rsidP="00485991">
      <w:pPr>
        <w:pStyle w:val="Descripcin"/>
        <w:spacing w:after="0" w:line="240" w:lineRule="auto"/>
        <w:jc w:val="center"/>
        <w:rPr>
          <w:rFonts w:ascii="Arial" w:hAnsi="Arial" w:cs="Arial"/>
          <w:sz w:val="18"/>
          <w:szCs w:val="18"/>
          <w:lang w:val="x-none" w:eastAsia="x-none"/>
        </w:rPr>
      </w:pPr>
      <w:bookmarkStart w:id="306" w:name="_Toc59198792"/>
      <w:r w:rsidRPr="004B0240">
        <w:rPr>
          <w:rFonts w:ascii="Arial" w:hAnsi="Arial" w:cs="Arial"/>
          <w:sz w:val="18"/>
          <w:szCs w:val="18"/>
        </w:rPr>
        <w:t>Ilustración</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34</w:t>
      </w:r>
      <w:r w:rsidRPr="004B0240">
        <w:rPr>
          <w:rFonts w:ascii="Arial" w:hAnsi="Arial" w:cs="Arial"/>
          <w:sz w:val="18"/>
          <w:szCs w:val="18"/>
        </w:rPr>
        <w:fldChar w:fldCharType="end"/>
      </w:r>
      <w:r w:rsidR="0016673B" w:rsidRPr="004B0240">
        <w:rPr>
          <w:rFonts w:ascii="Arial" w:hAnsi="Arial" w:cs="Arial"/>
          <w:sz w:val="18"/>
          <w:szCs w:val="18"/>
        </w:rPr>
        <w:t>.</w:t>
      </w:r>
      <w:r w:rsidR="00AF7DF8" w:rsidRPr="004B0240">
        <w:rPr>
          <w:rFonts w:ascii="Arial" w:hAnsi="Arial" w:cs="Arial"/>
          <w:sz w:val="18"/>
          <w:szCs w:val="18"/>
        </w:rPr>
        <w:t xml:space="preserve"> </w:t>
      </w:r>
      <w:r w:rsidR="0016673B" w:rsidRPr="004B0240">
        <w:rPr>
          <w:rFonts w:ascii="Arial" w:hAnsi="Arial" w:cs="Arial"/>
          <w:sz w:val="18"/>
          <w:szCs w:val="18"/>
        </w:rPr>
        <w:t>Mapa</w:t>
      </w:r>
      <w:r w:rsidR="00AF7DF8" w:rsidRPr="004B0240">
        <w:rPr>
          <w:rFonts w:ascii="Arial" w:hAnsi="Arial" w:cs="Arial"/>
          <w:sz w:val="18"/>
          <w:szCs w:val="18"/>
        </w:rPr>
        <w:t xml:space="preserve"> </w:t>
      </w:r>
      <w:r w:rsidR="0016673B" w:rsidRPr="004B0240">
        <w:rPr>
          <w:rFonts w:ascii="Arial" w:hAnsi="Arial" w:cs="Arial"/>
          <w:sz w:val="18"/>
          <w:szCs w:val="18"/>
        </w:rPr>
        <w:t>de</w:t>
      </w:r>
      <w:r w:rsidR="00AF7DF8" w:rsidRPr="004B0240">
        <w:rPr>
          <w:rFonts w:ascii="Arial" w:hAnsi="Arial" w:cs="Arial"/>
          <w:sz w:val="18"/>
          <w:szCs w:val="18"/>
        </w:rPr>
        <w:t xml:space="preserve"> </w:t>
      </w:r>
      <w:r w:rsidR="0016673B" w:rsidRPr="004B0240">
        <w:rPr>
          <w:rFonts w:ascii="Arial" w:hAnsi="Arial" w:cs="Arial"/>
          <w:sz w:val="18"/>
          <w:szCs w:val="18"/>
        </w:rPr>
        <w:t>ruta</w:t>
      </w:r>
      <w:r w:rsidR="00AF7DF8" w:rsidRPr="004B0240">
        <w:rPr>
          <w:rFonts w:ascii="Arial" w:hAnsi="Arial" w:cs="Arial"/>
          <w:sz w:val="18"/>
          <w:szCs w:val="18"/>
        </w:rPr>
        <w:t xml:space="preserve"> </w:t>
      </w:r>
      <w:r w:rsidR="0016673B" w:rsidRPr="004B0240">
        <w:rPr>
          <w:rFonts w:ascii="Arial" w:hAnsi="Arial" w:cs="Arial"/>
          <w:sz w:val="18"/>
          <w:szCs w:val="18"/>
        </w:rPr>
        <w:t>para</w:t>
      </w:r>
      <w:r w:rsidR="00AF7DF8" w:rsidRPr="004B0240">
        <w:rPr>
          <w:rFonts w:ascii="Arial" w:hAnsi="Arial" w:cs="Arial"/>
          <w:sz w:val="18"/>
          <w:szCs w:val="18"/>
        </w:rPr>
        <w:t xml:space="preserve"> </w:t>
      </w:r>
      <w:r w:rsidR="0016673B" w:rsidRPr="004B0240">
        <w:rPr>
          <w:rFonts w:ascii="Arial" w:hAnsi="Arial" w:cs="Arial"/>
          <w:sz w:val="18"/>
          <w:szCs w:val="18"/>
        </w:rPr>
        <w:t>la</w:t>
      </w:r>
      <w:r w:rsidR="00AF7DF8" w:rsidRPr="004B0240">
        <w:rPr>
          <w:rFonts w:ascii="Arial" w:hAnsi="Arial" w:cs="Arial"/>
          <w:sz w:val="18"/>
          <w:szCs w:val="18"/>
        </w:rPr>
        <w:t xml:space="preserve"> </w:t>
      </w:r>
      <w:r w:rsidR="0016673B" w:rsidRPr="004B0240">
        <w:rPr>
          <w:rFonts w:ascii="Arial" w:hAnsi="Arial" w:cs="Arial"/>
          <w:sz w:val="18"/>
          <w:szCs w:val="18"/>
        </w:rPr>
        <w:t>primera</w:t>
      </w:r>
      <w:r w:rsidR="00AF7DF8" w:rsidRPr="004B0240">
        <w:rPr>
          <w:rFonts w:ascii="Arial" w:hAnsi="Arial" w:cs="Arial"/>
          <w:sz w:val="18"/>
          <w:szCs w:val="18"/>
        </w:rPr>
        <w:t xml:space="preserve"> </w:t>
      </w:r>
      <w:r w:rsidR="0016673B" w:rsidRPr="004B0240">
        <w:rPr>
          <w:rFonts w:ascii="Arial" w:hAnsi="Arial" w:cs="Arial"/>
          <w:sz w:val="18"/>
          <w:szCs w:val="18"/>
        </w:rPr>
        <w:t>transición</w:t>
      </w:r>
      <w:bookmarkEnd w:id="306"/>
    </w:p>
    <w:p w14:paraId="7D1B08B2" w14:textId="77777777" w:rsidR="00062FB8" w:rsidRPr="004B0240" w:rsidRDefault="00062FB8" w:rsidP="000C388A">
      <w:pPr>
        <w:spacing w:after="0" w:line="240" w:lineRule="auto"/>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00D65798" w:rsidRPr="004B0240">
        <w:rPr>
          <w:rFonts w:ascii="Arial" w:hAnsi="Arial" w:cs="Arial"/>
          <w:sz w:val="18"/>
          <w:szCs w:val="18"/>
        </w:rPr>
        <w:t>Repositorio AE</w:t>
      </w:r>
    </w:p>
    <w:p w14:paraId="1129947F" w14:textId="77777777" w:rsidR="00163A0E" w:rsidRPr="004B0240" w:rsidRDefault="00163A0E" w:rsidP="000C388A">
      <w:pPr>
        <w:spacing w:after="0" w:line="240" w:lineRule="auto"/>
        <w:jc w:val="center"/>
        <w:rPr>
          <w:rFonts w:ascii="Arial" w:hAnsi="Arial" w:cs="Arial"/>
          <w:sz w:val="18"/>
          <w:szCs w:val="18"/>
        </w:rPr>
      </w:pPr>
    </w:p>
    <w:p w14:paraId="7DC6A707" w14:textId="493161ED" w:rsidR="00D65798" w:rsidRPr="004B0240" w:rsidRDefault="00F76AF9" w:rsidP="000C388A">
      <w:pPr>
        <w:spacing w:after="0" w:line="240" w:lineRule="auto"/>
        <w:jc w:val="center"/>
        <w:rPr>
          <w:rFonts w:ascii="Arial" w:hAnsi="Arial" w:cs="Arial"/>
          <w:sz w:val="18"/>
        </w:rPr>
      </w:pPr>
      <w:r w:rsidRPr="004B0240">
        <w:rPr>
          <w:rFonts w:ascii="Arial" w:hAnsi="Arial" w:cs="Arial"/>
          <w:noProof/>
          <w:sz w:val="18"/>
        </w:rPr>
        <w:lastRenderedPageBreak/>
        <w:drawing>
          <wp:inline distT="0" distB="0" distL="0" distR="0" wp14:anchorId="4DF4F9B5" wp14:editId="435DE050">
            <wp:extent cx="6315075" cy="3165475"/>
            <wp:effectExtent l="38100" t="38100" r="28575" b="158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
                      <a:extLst>
                        <a:ext uri="{28A0092B-C50C-407E-A947-70E740481C1C}">
                          <a14:useLocalDpi xmlns:a14="http://schemas.microsoft.com/office/drawing/2010/main" val="0"/>
                        </a:ext>
                      </a:extLst>
                    </a:blip>
                    <a:srcRect t="3737" b="3909"/>
                    <a:stretch>
                      <a:fillRect/>
                    </a:stretch>
                  </pic:blipFill>
                  <pic:spPr bwMode="auto">
                    <a:xfrm>
                      <a:off x="0" y="0"/>
                      <a:ext cx="6315075" cy="3165475"/>
                    </a:xfrm>
                    <a:prstGeom prst="rect">
                      <a:avLst/>
                    </a:prstGeom>
                    <a:noFill/>
                    <a:ln w="38100" cmpd="dbl">
                      <a:solidFill>
                        <a:srgbClr val="2F5496"/>
                      </a:solidFill>
                      <a:miter lim="800000"/>
                      <a:headEnd/>
                      <a:tailEnd/>
                    </a:ln>
                  </pic:spPr>
                </pic:pic>
              </a:graphicData>
            </a:graphic>
          </wp:inline>
        </w:drawing>
      </w:r>
    </w:p>
    <w:p w14:paraId="07A933A3" w14:textId="18308D40" w:rsidR="00881CD4" w:rsidRPr="004B0240" w:rsidRDefault="00881CD4" w:rsidP="00485991">
      <w:pPr>
        <w:pStyle w:val="Descripcin"/>
        <w:spacing w:after="0" w:line="240" w:lineRule="auto"/>
        <w:jc w:val="center"/>
        <w:rPr>
          <w:rFonts w:ascii="Arial" w:hAnsi="Arial" w:cs="Arial"/>
          <w:sz w:val="18"/>
          <w:szCs w:val="18"/>
        </w:rPr>
      </w:pPr>
      <w:bookmarkStart w:id="307" w:name="_Toc59198793"/>
      <w:r w:rsidRPr="004B0240">
        <w:rPr>
          <w:rFonts w:ascii="Arial" w:hAnsi="Arial" w:cs="Arial"/>
          <w:sz w:val="18"/>
          <w:szCs w:val="18"/>
        </w:rPr>
        <w:t>Ilustración</w:t>
      </w:r>
      <w:r w:rsidR="00AF7DF8" w:rsidRPr="004B0240">
        <w:rPr>
          <w:rFonts w:ascii="Arial" w:hAnsi="Arial" w:cs="Arial"/>
          <w:sz w:val="18"/>
          <w:szCs w:val="18"/>
        </w:rPr>
        <w:t xml:space="preserve"> </w:t>
      </w:r>
      <w:r w:rsidRPr="004B0240">
        <w:rPr>
          <w:rFonts w:ascii="Arial" w:hAnsi="Arial" w:cs="Arial"/>
          <w:sz w:val="18"/>
          <w:szCs w:val="18"/>
        </w:rPr>
        <w:fldChar w:fldCharType="begin"/>
      </w:r>
      <w:r w:rsidRPr="004B0240">
        <w:rPr>
          <w:rFonts w:ascii="Arial" w:hAnsi="Arial" w:cs="Arial"/>
          <w:sz w:val="18"/>
          <w:szCs w:val="18"/>
        </w:rPr>
        <w:instrText xml:space="preserve"> SEQ Ilustración \* ARABIC </w:instrText>
      </w:r>
      <w:r w:rsidRPr="004B0240">
        <w:rPr>
          <w:rFonts w:ascii="Arial" w:hAnsi="Arial" w:cs="Arial"/>
          <w:sz w:val="18"/>
          <w:szCs w:val="18"/>
        </w:rPr>
        <w:fldChar w:fldCharType="separate"/>
      </w:r>
      <w:r w:rsidR="0008531F">
        <w:rPr>
          <w:rFonts w:ascii="Arial" w:hAnsi="Arial" w:cs="Arial"/>
          <w:noProof/>
          <w:sz w:val="18"/>
          <w:szCs w:val="18"/>
        </w:rPr>
        <w:t>35</w:t>
      </w:r>
      <w:r w:rsidRPr="004B0240">
        <w:rPr>
          <w:rFonts w:ascii="Arial" w:hAnsi="Arial" w:cs="Arial"/>
          <w:sz w:val="18"/>
          <w:szCs w:val="18"/>
        </w:rPr>
        <w:fldChar w:fldCharType="end"/>
      </w:r>
      <w:r w:rsidRPr="004B0240">
        <w:rPr>
          <w:rFonts w:ascii="Arial" w:hAnsi="Arial" w:cs="Arial"/>
          <w:sz w:val="18"/>
          <w:szCs w:val="18"/>
        </w:rPr>
        <w:t>.Mapa</w:t>
      </w:r>
      <w:r w:rsidR="00AF7DF8" w:rsidRPr="004B0240">
        <w:rPr>
          <w:rFonts w:ascii="Arial" w:hAnsi="Arial" w:cs="Arial"/>
          <w:sz w:val="18"/>
          <w:szCs w:val="18"/>
        </w:rPr>
        <w:t xml:space="preserve"> </w:t>
      </w:r>
      <w:r w:rsidRPr="004B0240">
        <w:rPr>
          <w:rFonts w:ascii="Arial" w:hAnsi="Arial" w:cs="Arial"/>
          <w:sz w:val="18"/>
          <w:szCs w:val="18"/>
        </w:rPr>
        <w:t>de</w:t>
      </w:r>
      <w:r w:rsidR="00AF7DF8" w:rsidRPr="004B0240">
        <w:rPr>
          <w:rFonts w:ascii="Arial" w:hAnsi="Arial" w:cs="Arial"/>
          <w:sz w:val="18"/>
          <w:szCs w:val="18"/>
        </w:rPr>
        <w:t xml:space="preserve"> </w:t>
      </w:r>
      <w:r w:rsidRPr="004B0240">
        <w:rPr>
          <w:rFonts w:ascii="Arial" w:hAnsi="Arial" w:cs="Arial"/>
          <w:sz w:val="18"/>
          <w:szCs w:val="18"/>
        </w:rPr>
        <w:t>ruta</w:t>
      </w:r>
      <w:r w:rsidR="00AF7DF8" w:rsidRPr="004B0240">
        <w:rPr>
          <w:rFonts w:ascii="Arial" w:hAnsi="Arial" w:cs="Arial"/>
          <w:sz w:val="18"/>
          <w:szCs w:val="18"/>
        </w:rPr>
        <w:t xml:space="preserve"> </w:t>
      </w:r>
      <w:r w:rsidRPr="004B0240">
        <w:rPr>
          <w:rFonts w:ascii="Arial" w:hAnsi="Arial" w:cs="Arial"/>
          <w:sz w:val="18"/>
          <w:szCs w:val="18"/>
        </w:rPr>
        <w:t>Primera</w:t>
      </w:r>
      <w:r w:rsidR="00AF7DF8" w:rsidRPr="004B0240">
        <w:rPr>
          <w:rFonts w:ascii="Arial" w:hAnsi="Arial" w:cs="Arial"/>
          <w:sz w:val="18"/>
          <w:szCs w:val="18"/>
        </w:rPr>
        <w:t xml:space="preserve"> </w:t>
      </w:r>
      <w:r w:rsidRPr="004B0240">
        <w:rPr>
          <w:rFonts w:ascii="Arial" w:hAnsi="Arial" w:cs="Arial"/>
          <w:sz w:val="18"/>
          <w:szCs w:val="18"/>
        </w:rPr>
        <w:t>transición</w:t>
      </w:r>
      <w:bookmarkEnd w:id="307"/>
    </w:p>
    <w:p w14:paraId="012EB70E" w14:textId="77777777" w:rsidR="00881CD4" w:rsidRPr="004B0240" w:rsidRDefault="00881CD4" w:rsidP="000C388A">
      <w:pPr>
        <w:spacing w:after="0" w:line="240" w:lineRule="auto"/>
        <w:jc w:val="center"/>
        <w:rPr>
          <w:rFonts w:ascii="Arial" w:hAnsi="Arial" w:cs="Arial"/>
          <w:sz w:val="18"/>
          <w:szCs w:val="18"/>
        </w:rPr>
      </w:pPr>
      <w:r w:rsidRPr="004B0240">
        <w:rPr>
          <w:rFonts w:ascii="Arial" w:hAnsi="Arial" w:cs="Arial"/>
          <w:b/>
          <w:sz w:val="18"/>
          <w:szCs w:val="18"/>
        </w:rPr>
        <w:t>Fuente:</w:t>
      </w:r>
      <w:r w:rsidR="00AF7DF8" w:rsidRPr="004B0240">
        <w:rPr>
          <w:rFonts w:ascii="Arial" w:hAnsi="Arial" w:cs="Arial"/>
          <w:sz w:val="18"/>
          <w:szCs w:val="18"/>
        </w:rPr>
        <w:t xml:space="preserve"> </w:t>
      </w:r>
      <w:r w:rsidR="00A84B8B" w:rsidRPr="004B0240">
        <w:rPr>
          <w:rFonts w:ascii="Arial" w:hAnsi="Arial" w:cs="Arial"/>
          <w:sz w:val="18"/>
          <w:szCs w:val="18"/>
        </w:rPr>
        <w:t>Repositorio AE</w:t>
      </w:r>
    </w:p>
    <w:p w14:paraId="78314875" w14:textId="77777777" w:rsidR="00485991" w:rsidRPr="004B0240" w:rsidRDefault="00485991" w:rsidP="004C40A9">
      <w:pPr>
        <w:spacing w:after="0" w:line="240" w:lineRule="auto"/>
        <w:rPr>
          <w:rFonts w:ascii="Arial" w:hAnsi="Arial" w:cs="Arial"/>
        </w:rPr>
      </w:pPr>
    </w:p>
    <w:p w14:paraId="15B5AF70" w14:textId="77777777" w:rsidR="00881CD4" w:rsidRPr="004B0240" w:rsidRDefault="00881CD4" w:rsidP="00C2451C">
      <w:pPr>
        <w:pStyle w:val="Ttulo3"/>
        <w:numPr>
          <w:ilvl w:val="2"/>
          <w:numId w:val="8"/>
        </w:numPr>
        <w:spacing w:before="0" w:after="0" w:line="240" w:lineRule="auto"/>
        <w:rPr>
          <w:rFonts w:cs="Arial"/>
        </w:rPr>
      </w:pPr>
      <w:bookmarkStart w:id="308" w:name="_Toc58954960"/>
      <w:r w:rsidRPr="004B0240">
        <w:rPr>
          <w:rFonts w:cs="Arial"/>
        </w:rPr>
        <w:t>Transición</w:t>
      </w:r>
      <w:r w:rsidR="00AF7DF8" w:rsidRPr="004B0240">
        <w:rPr>
          <w:rFonts w:cs="Arial"/>
        </w:rPr>
        <w:t xml:space="preserve"> </w:t>
      </w:r>
      <w:r w:rsidRPr="004B0240">
        <w:rPr>
          <w:rFonts w:cs="Arial"/>
        </w:rPr>
        <w:t>2</w:t>
      </w:r>
      <w:r w:rsidR="00AF7DF8" w:rsidRPr="004B0240">
        <w:rPr>
          <w:rFonts w:cs="Arial"/>
        </w:rPr>
        <w:t xml:space="preserve"> </w:t>
      </w:r>
      <w:r w:rsidRPr="004B0240">
        <w:rPr>
          <w:rFonts w:cs="Arial"/>
        </w:rPr>
        <w:t>Fortalecimiento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las</w:t>
      </w:r>
      <w:r w:rsidR="00AF7DF8" w:rsidRPr="004B0240">
        <w:rPr>
          <w:rFonts w:cs="Arial"/>
        </w:rPr>
        <w:t xml:space="preserve"> </w:t>
      </w:r>
      <w:r w:rsidRPr="004B0240">
        <w:rPr>
          <w:rFonts w:cs="Arial"/>
        </w:rPr>
        <w:t>soluciones</w:t>
      </w:r>
      <w:r w:rsidR="00AF7DF8" w:rsidRPr="004B0240">
        <w:rPr>
          <w:rFonts w:cs="Arial"/>
        </w:rPr>
        <w:t xml:space="preserve"> </w:t>
      </w:r>
      <w:r w:rsidRPr="004B0240">
        <w:rPr>
          <w:rFonts w:cs="Arial"/>
        </w:rPr>
        <w:t>para</w:t>
      </w:r>
      <w:r w:rsidR="00AF7DF8" w:rsidRPr="004B0240">
        <w:rPr>
          <w:rFonts w:cs="Arial"/>
        </w:rPr>
        <w:t xml:space="preserve"> </w:t>
      </w:r>
      <w:r w:rsidRPr="004B0240">
        <w:rPr>
          <w:rFonts w:cs="Arial"/>
        </w:rPr>
        <w:t>la</w:t>
      </w:r>
      <w:r w:rsidR="00AF7DF8" w:rsidRPr="004B0240">
        <w:rPr>
          <w:rFonts w:cs="Arial"/>
        </w:rPr>
        <w:t xml:space="preserve"> </w:t>
      </w:r>
      <w:r w:rsidRPr="004B0240">
        <w:rPr>
          <w:rFonts w:cs="Arial"/>
        </w:rPr>
        <w:t>gestión</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gobierno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308"/>
    </w:p>
    <w:p w14:paraId="76180F29" w14:textId="77777777" w:rsidR="00163A0E" w:rsidRPr="004B0240" w:rsidRDefault="00163A0E" w:rsidP="00163A0E">
      <w:pPr>
        <w:spacing w:after="0" w:line="240" w:lineRule="auto"/>
        <w:jc w:val="both"/>
        <w:rPr>
          <w:rFonts w:ascii="Arial" w:hAnsi="Arial" w:cs="Arial"/>
          <w:bCs/>
          <w:lang w:val="es-MX" w:eastAsia="x-none"/>
        </w:rPr>
      </w:pPr>
    </w:p>
    <w:p w14:paraId="140A8FEF" w14:textId="50F69327" w:rsidR="00163A0E" w:rsidRPr="0040416B" w:rsidRDefault="00163A0E" w:rsidP="00163A0E">
      <w:pPr>
        <w:spacing w:after="0" w:line="240" w:lineRule="auto"/>
        <w:jc w:val="both"/>
        <w:rPr>
          <w:rFonts w:ascii="Arial" w:hAnsi="Arial" w:cs="Arial"/>
        </w:rPr>
      </w:pPr>
      <w:r w:rsidRPr="004B0240">
        <w:rPr>
          <w:rFonts w:ascii="Arial" w:hAnsi="Arial" w:cs="Arial"/>
          <w:bCs/>
          <w:lang w:val="es-MX" w:eastAsia="x-none"/>
        </w:rPr>
        <w:t xml:space="preserve">En esta Transición se busca el fortalecimiento de las soluciones para la gestión de gobierno de TI, a través de la potencialización de la gestión de proyectos, seguridad de la información y Uso y Apropiación tecnológica; </w:t>
      </w:r>
      <w:r w:rsidR="002A4C9E" w:rsidRPr="004B0240">
        <w:rPr>
          <w:rFonts w:ascii="Arial" w:hAnsi="Arial" w:cs="Arial"/>
          <w:bCs/>
          <w:lang w:val="es-MX" w:eastAsia="x-none"/>
        </w:rPr>
        <w:t xml:space="preserve">en </w:t>
      </w:r>
      <w:r w:rsidRPr="004B0240">
        <w:rPr>
          <w:rFonts w:ascii="Arial" w:hAnsi="Arial" w:cs="Arial"/>
          <w:bCs/>
          <w:lang w:val="es-MX" w:eastAsia="x-none"/>
        </w:rPr>
        <w:t xml:space="preserve">siguientes ilustraciones se pueden visualizar los proyectos de la </w:t>
      </w:r>
      <w:r w:rsidR="002A4C9E" w:rsidRPr="004B0240">
        <w:rPr>
          <w:rFonts w:ascii="Arial" w:hAnsi="Arial" w:cs="Arial"/>
          <w:bCs/>
          <w:lang w:val="es-MX" w:eastAsia="x-none"/>
        </w:rPr>
        <w:t>segunda</w:t>
      </w:r>
      <w:r w:rsidRPr="004B0240">
        <w:rPr>
          <w:rFonts w:ascii="Arial" w:hAnsi="Arial" w:cs="Arial"/>
          <w:bCs/>
          <w:lang w:val="es-MX" w:eastAsia="x-none"/>
        </w:rPr>
        <w:t xml:space="preserve"> transición</w:t>
      </w:r>
      <w:r w:rsidR="004D483E">
        <w:rPr>
          <w:rFonts w:ascii="Arial" w:hAnsi="Arial" w:cs="Arial"/>
          <w:bCs/>
          <w:lang w:val="es-MX" w:eastAsia="x-none"/>
        </w:rPr>
        <w:t xml:space="preserve">, en color amarillo se resalta los proyectos que el presupuesto para su ejecución no hace parte del proyecto de inversión 7860 </w:t>
      </w:r>
      <w:r w:rsidR="0040416B" w:rsidRPr="004B0240">
        <w:rPr>
          <w:rFonts w:ascii="Arial" w:hAnsi="Arial" w:cs="Arial"/>
        </w:rPr>
        <w:t>“FORTALECIMIENTO DE LOS COMPONENTES DE TI PARA LA TRANSFORMACIÓN DIGITAL”</w:t>
      </w:r>
      <w:r w:rsidR="0040416B">
        <w:rPr>
          <w:rFonts w:ascii="Arial" w:hAnsi="Arial" w:cs="Arial"/>
        </w:rPr>
        <w:t xml:space="preserve">, </w:t>
      </w:r>
      <w:r w:rsidR="004D483E">
        <w:rPr>
          <w:rFonts w:ascii="Arial" w:hAnsi="Arial" w:cs="Arial"/>
          <w:bCs/>
          <w:lang w:val="es-MX" w:eastAsia="x-none"/>
        </w:rPr>
        <w:t>para la vigencia 2021.</w:t>
      </w:r>
    </w:p>
    <w:p w14:paraId="744076FF" w14:textId="5378A838" w:rsidR="00163A0E" w:rsidRPr="004B0240" w:rsidRDefault="00D22569" w:rsidP="00163A0E">
      <w:pPr>
        <w:rPr>
          <w:rFonts w:ascii="Arial" w:hAnsi="Arial" w:cs="Arial"/>
          <w:lang w:eastAsia="x-none"/>
        </w:rPr>
      </w:pPr>
      <w:r>
        <w:rPr>
          <w:rFonts w:ascii="Arial" w:hAnsi="Arial" w:cs="Arial"/>
          <w:lang w:eastAsia="x-none"/>
        </w:rPr>
        <w:t xml:space="preserve"> </w:t>
      </w:r>
    </w:p>
    <w:p w14:paraId="68221729" w14:textId="1DB4D5C0" w:rsidR="00163A0E" w:rsidRPr="004B0240" w:rsidRDefault="00F76AF9" w:rsidP="00163A0E">
      <w:pPr>
        <w:rPr>
          <w:rFonts w:ascii="Arial" w:hAnsi="Arial" w:cs="Arial"/>
          <w:lang w:val="x-none" w:eastAsia="x-none"/>
        </w:rPr>
      </w:pPr>
      <w:r w:rsidRPr="004B0240">
        <w:rPr>
          <w:rFonts w:ascii="Arial" w:hAnsi="Arial" w:cs="Arial"/>
          <w:noProof/>
        </w:rPr>
        <w:lastRenderedPageBreak/>
        <w:drawing>
          <wp:inline distT="0" distB="0" distL="0" distR="0" wp14:anchorId="4A1C6560" wp14:editId="71C0580C">
            <wp:extent cx="5612202" cy="2980156"/>
            <wp:effectExtent l="38100" t="38100" r="45720" b="298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t="3096"/>
                    <a:stretch>
                      <a:fillRect/>
                    </a:stretch>
                  </pic:blipFill>
                  <pic:spPr bwMode="auto">
                    <a:xfrm>
                      <a:off x="0" y="0"/>
                      <a:ext cx="5619616" cy="2984093"/>
                    </a:xfrm>
                    <a:prstGeom prst="rect">
                      <a:avLst/>
                    </a:prstGeom>
                    <a:noFill/>
                    <a:ln w="38100" cmpd="dbl">
                      <a:solidFill>
                        <a:srgbClr val="2F5496"/>
                      </a:solidFill>
                      <a:miter lim="800000"/>
                      <a:headEnd/>
                      <a:tailEnd/>
                    </a:ln>
                  </pic:spPr>
                </pic:pic>
              </a:graphicData>
            </a:graphic>
          </wp:inline>
        </w:drawing>
      </w:r>
    </w:p>
    <w:p w14:paraId="5BEF3708" w14:textId="29E9F8F6" w:rsidR="00870B3A" w:rsidRPr="004B0240" w:rsidRDefault="00870B3A" w:rsidP="00485991">
      <w:pPr>
        <w:pStyle w:val="Descripcin"/>
        <w:spacing w:after="0" w:line="240" w:lineRule="auto"/>
        <w:jc w:val="center"/>
        <w:rPr>
          <w:rFonts w:ascii="Arial" w:hAnsi="Arial" w:cs="Arial"/>
          <w:lang w:eastAsia="x-none"/>
        </w:rPr>
      </w:pPr>
      <w:bookmarkStart w:id="309" w:name="_Toc59198794"/>
      <w:r w:rsidRPr="004B0240">
        <w:rPr>
          <w:rFonts w:ascii="Arial" w:hAnsi="Arial" w:cs="Arial"/>
        </w:rPr>
        <w:t>Ilustración</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36</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Pr="004B0240">
        <w:rPr>
          <w:rFonts w:ascii="Arial" w:hAnsi="Arial" w:cs="Arial"/>
        </w:rPr>
        <w:t>Mapa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ruta</w:t>
      </w:r>
      <w:r w:rsidR="00AF7DF8" w:rsidRPr="004B0240">
        <w:rPr>
          <w:rFonts w:ascii="Arial" w:hAnsi="Arial" w:cs="Arial"/>
        </w:rPr>
        <w:t xml:space="preserve"> </w:t>
      </w:r>
      <w:r w:rsidRPr="004B0240">
        <w:rPr>
          <w:rFonts w:ascii="Arial" w:hAnsi="Arial" w:cs="Arial"/>
        </w:rPr>
        <w:t>para</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segunda</w:t>
      </w:r>
      <w:r w:rsidR="00AF7DF8" w:rsidRPr="004B0240">
        <w:rPr>
          <w:rFonts w:ascii="Arial" w:hAnsi="Arial" w:cs="Arial"/>
        </w:rPr>
        <w:t xml:space="preserve"> </w:t>
      </w:r>
      <w:r w:rsidRPr="004B0240">
        <w:rPr>
          <w:rFonts w:ascii="Arial" w:hAnsi="Arial" w:cs="Arial"/>
        </w:rPr>
        <w:t>transición</w:t>
      </w:r>
      <w:bookmarkEnd w:id="309"/>
    </w:p>
    <w:p w14:paraId="031F2605" w14:textId="76AB6364" w:rsidR="00881CD4" w:rsidRDefault="00870B3A" w:rsidP="00CF2DB9">
      <w:pPr>
        <w:spacing w:after="0" w:line="240" w:lineRule="auto"/>
        <w:jc w:val="center"/>
        <w:rPr>
          <w:rFonts w:ascii="Arial" w:hAnsi="Arial" w:cs="Arial"/>
          <w:sz w:val="18"/>
        </w:rPr>
      </w:pPr>
      <w:r w:rsidRPr="004B0240">
        <w:rPr>
          <w:rFonts w:ascii="Arial" w:hAnsi="Arial" w:cs="Arial"/>
          <w:b/>
          <w:sz w:val="18"/>
        </w:rPr>
        <w:t>Fuente:</w:t>
      </w:r>
      <w:r w:rsidR="00AF7DF8" w:rsidRPr="004B0240">
        <w:rPr>
          <w:rFonts w:ascii="Arial" w:hAnsi="Arial" w:cs="Arial"/>
          <w:sz w:val="18"/>
        </w:rPr>
        <w:t xml:space="preserve"> </w:t>
      </w:r>
      <w:r w:rsidR="00A84B8B" w:rsidRPr="004B0240">
        <w:rPr>
          <w:rFonts w:ascii="Arial" w:hAnsi="Arial" w:cs="Arial"/>
          <w:sz w:val="18"/>
        </w:rPr>
        <w:t>Repositorio AE</w:t>
      </w:r>
    </w:p>
    <w:p w14:paraId="2810F927" w14:textId="2E331088" w:rsidR="0040416B" w:rsidRDefault="0040416B" w:rsidP="00CF2DB9">
      <w:pPr>
        <w:spacing w:after="0" w:line="240" w:lineRule="auto"/>
        <w:jc w:val="center"/>
        <w:rPr>
          <w:rFonts w:ascii="Arial" w:hAnsi="Arial" w:cs="Arial"/>
          <w:sz w:val="18"/>
        </w:rPr>
      </w:pPr>
    </w:p>
    <w:p w14:paraId="3B89C0AB" w14:textId="32D36FEA" w:rsidR="004E7B90" w:rsidRPr="004B0240" w:rsidRDefault="0040416B" w:rsidP="0040416B">
      <w:pPr>
        <w:spacing w:after="0" w:line="240" w:lineRule="auto"/>
        <w:jc w:val="center"/>
        <w:rPr>
          <w:rFonts w:ascii="Arial" w:hAnsi="Arial" w:cs="Arial"/>
          <w:sz w:val="18"/>
        </w:rPr>
      </w:pPr>
      <w:r w:rsidRPr="0040416B">
        <w:rPr>
          <w:rFonts w:ascii="Arial" w:hAnsi="Arial" w:cs="Arial"/>
          <w:noProof/>
          <w:sz w:val="18"/>
          <w:bdr w:val="double" w:sz="4" w:space="0" w:color="2F5496" w:themeColor="accent1" w:themeShade="BF"/>
        </w:rPr>
        <w:drawing>
          <wp:inline distT="0" distB="0" distL="0" distR="0" wp14:anchorId="7F82733A" wp14:editId="3DC2E6E1">
            <wp:extent cx="5988402" cy="32999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4354" cy="3314261"/>
                    </a:xfrm>
                    <a:prstGeom prst="rect">
                      <a:avLst/>
                    </a:prstGeom>
                    <a:noFill/>
                  </pic:spPr>
                </pic:pic>
              </a:graphicData>
            </a:graphic>
          </wp:inline>
        </w:drawing>
      </w:r>
    </w:p>
    <w:p w14:paraId="616DD400" w14:textId="2DBCD1AA" w:rsidR="004E7B90" w:rsidRPr="004B0240" w:rsidRDefault="004E7B90" w:rsidP="004E7B90">
      <w:pPr>
        <w:pStyle w:val="Descripcin"/>
        <w:spacing w:after="0" w:line="240" w:lineRule="auto"/>
        <w:jc w:val="center"/>
        <w:rPr>
          <w:rFonts w:ascii="Arial" w:hAnsi="Arial" w:cs="Arial"/>
          <w:lang w:eastAsia="x-none"/>
        </w:rPr>
      </w:pPr>
      <w:bookmarkStart w:id="310" w:name="_Toc59198795"/>
      <w:r w:rsidRPr="004B0240">
        <w:rPr>
          <w:rFonts w:ascii="Arial" w:hAnsi="Arial" w:cs="Arial"/>
        </w:rPr>
        <w:t xml:space="preserve">Ilustración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37</w:t>
      </w:r>
      <w:r w:rsidRPr="004B0240">
        <w:rPr>
          <w:rFonts w:ascii="Arial" w:hAnsi="Arial" w:cs="Arial"/>
        </w:rPr>
        <w:fldChar w:fldCharType="end"/>
      </w:r>
      <w:r w:rsidRPr="004B0240">
        <w:rPr>
          <w:rFonts w:ascii="Arial" w:hAnsi="Arial" w:cs="Arial"/>
        </w:rPr>
        <w:t>. Mapa de ruta para la segunda transición</w:t>
      </w:r>
      <w:bookmarkEnd w:id="310"/>
    </w:p>
    <w:p w14:paraId="4D6AF777" w14:textId="77777777" w:rsidR="004E7B90" w:rsidRPr="004B0240" w:rsidRDefault="004E7B90" w:rsidP="004E7B90">
      <w:pPr>
        <w:spacing w:after="0" w:line="240" w:lineRule="auto"/>
        <w:jc w:val="center"/>
        <w:rPr>
          <w:rFonts w:ascii="Arial" w:hAnsi="Arial" w:cs="Arial"/>
          <w:sz w:val="18"/>
        </w:rPr>
      </w:pPr>
      <w:r w:rsidRPr="004B0240">
        <w:rPr>
          <w:rFonts w:ascii="Arial" w:hAnsi="Arial" w:cs="Arial"/>
          <w:b/>
          <w:sz w:val="18"/>
        </w:rPr>
        <w:t>Fuente:</w:t>
      </w:r>
      <w:r w:rsidRPr="004B0240">
        <w:rPr>
          <w:rFonts w:ascii="Arial" w:hAnsi="Arial" w:cs="Arial"/>
          <w:sz w:val="18"/>
        </w:rPr>
        <w:t xml:space="preserve"> Repositorio AE</w:t>
      </w:r>
    </w:p>
    <w:p w14:paraId="1BA4668D" w14:textId="77777777" w:rsidR="004E7B90" w:rsidRPr="004B0240" w:rsidRDefault="004E7B90" w:rsidP="004E7B90">
      <w:pPr>
        <w:spacing w:after="0" w:line="240" w:lineRule="auto"/>
        <w:rPr>
          <w:rFonts w:ascii="Arial" w:hAnsi="Arial" w:cs="Arial"/>
          <w:sz w:val="18"/>
        </w:rPr>
      </w:pPr>
    </w:p>
    <w:p w14:paraId="0CFEEC4B" w14:textId="77777777" w:rsidR="004E7B90" w:rsidRPr="004B0240" w:rsidRDefault="004E7B90" w:rsidP="004C40A9">
      <w:pPr>
        <w:spacing w:after="0" w:line="240" w:lineRule="auto"/>
        <w:rPr>
          <w:rFonts w:ascii="Arial" w:hAnsi="Arial" w:cs="Arial"/>
          <w:sz w:val="18"/>
        </w:rPr>
      </w:pPr>
    </w:p>
    <w:p w14:paraId="2ABBAE26" w14:textId="77777777" w:rsidR="00881CD4" w:rsidRPr="004B0240" w:rsidRDefault="00870B3A" w:rsidP="00C2451C">
      <w:pPr>
        <w:pStyle w:val="Ttulo3"/>
        <w:numPr>
          <w:ilvl w:val="2"/>
          <w:numId w:val="8"/>
        </w:numPr>
        <w:spacing w:before="0" w:after="0" w:line="240" w:lineRule="auto"/>
        <w:rPr>
          <w:rFonts w:cs="Arial"/>
        </w:rPr>
      </w:pPr>
      <w:bookmarkStart w:id="311" w:name="_Toc58954961"/>
      <w:r w:rsidRPr="004B0240">
        <w:rPr>
          <w:rFonts w:cs="Arial"/>
        </w:rPr>
        <w:t>Transición</w:t>
      </w:r>
      <w:r w:rsidR="00AF7DF8" w:rsidRPr="004B0240">
        <w:rPr>
          <w:rFonts w:cs="Arial"/>
        </w:rPr>
        <w:t xml:space="preserve"> </w:t>
      </w:r>
      <w:r w:rsidRPr="004B0240">
        <w:rPr>
          <w:rFonts w:cs="Arial"/>
        </w:rPr>
        <w:t>3.</w:t>
      </w:r>
      <w:r w:rsidR="00AF7DF8" w:rsidRPr="004B0240">
        <w:rPr>
          <w:rFonts w:cs="Arial"/>
        </w:rPr>
        <w:t xml:space="preserve"> </w:t>
      </w:r>
      <w:r w:rsidRPr="004B0240">
        <w:rPr>
          <w:rFonts w:cs="Arial"/>
        </w:rPr>
        <w:t>Aseguramiento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las</w:t>
      </w:r>
      <w:r w:rsidR="00AF7DF8" w:rsidRPr="004B0240">
        <w:rPr>
          <w:rFonts w:cs="Arial"/>
        </w:rPr>
        <w:t xml:space="preserve"> </w:t>
      </w:r>
      <w:r w:rsidRPr="004B0240">
        <w:rPr>
          <w:rFonts w:cs="Arial"/>
        </w:rPr>
        <w:t>implementaciones</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las</w:t>
      </w:r>
      <w:r w:rsidR="00AF7DF8" w:rsidRPr="004B0240">
        <w:rPr>
          <w:rFonts w:cs="Arial"/>
        </w:rPr>
        <w:t xml:space="preserve"> </w:t>
      </w:r>
      <w:r w:rsidRPr="004B0240">
        <w:rPr>
          <w:rFonts w:cs="Arial"/>
        </w:rPr>
        <w:t>soluciones</w:t>
      </w:r>
      <w:r w:rsidR="00AF7DF8" w:rsidRPr="004B0240">
        <w:rPr>
          <w:rFonts w:cs="Arial"/>
        </w:rPr>
        <w:t xml:space="preserve"> </w:t>
      </w:r>
      <w:r w:rsidRPr="004B0240">
        <w:rPr>
          <w:rFonts w:cs="Arial"/>
        </w:rPr>
        <w:t>para</w:t>
      </w:r>
      <w:r w:rsidR="00AF7DF8" w:rsidRPr="004B0240">
        <w:rPr>
          <w:rFonts w:cs="Arial"/>
        </w:rPr>
        <w:t xml:space="preserve"> </w:t>
      </w:r>
      <w:r w:rsidRPr="004B0240">
        <w:rPr>
          <w:rFonts w:cs="Arial"/>
        </w:rPr>
        <w:t>la</w:t>
      </w:r>
      <w:r w:rsidR="00AF7DF8" w:rsidRPr="004B0240">
        <w:rPr>
          <w:rFonts w:cs="Arial"/>
        </w:rPr>
        <w:t xml:space="preserve"> </w:t>
      </w:r>
      <w:r w:rsidRPr="004B0240">
        <w:rPr>
          <w:rFonts w:cs="Arial"/>
        </w:rPr>
        <w:t>gestión</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gobierno</w:t>
      </w:r>
      <w:r w:rsidR="00AF7DF8" w:rsidRPr="004B0240">
        <w:rPr>
          <w:rFonts w:cs="Arial"/>
        </w:rPr>
        <w:t xml:space="preserve"> </w:t>
      </w:r>
      <w:r w:rsidRPr="004B0240">
        <w:rPr>
          <w:rFonts w:cs="Arial"/>
        </w:rPr>
        <w:t>de</w:t>
      </w:r>
      <w:r w:rsidR="00AF7DF8" w:rsidRPr="004B0240">
        <w:rPr>
          <w:rFonts w:cs="Arial"/>
        </w:rPr>
        <w:t xml:space="preserve"> </w:t>
      </w:r>
      <w:r w:rsidRPr="004B0240">
        <w:rPr>
          <w:rFonts w:cs="Arial"/>
        </w:rPr>
        <w:t>TI</w:t>
      </w:r>
      <w:bookmarkEnd w:id="311"/>
    </w:p>
    <w:p w14:paraId="7D14A46B" w14:textId="77777777" w:rsidR="00D83433" w:rsidRPr="004B0240" w:rsidRDefault="00D83433" w:rsidP="00D83433">
      <w:pPr>
        <w:spacing w:after="0" w:line="240" w:lineRule="auto"/>
        <w:jc w:val="both"/>
        <w:rPr>
          <w:rFonts w:ascii="Arial" w:hAnsi="Arial" w:cs="Arial"/>
          <w:bCs/>
          <w:lang w:val="es-MX" w:eastAsia="x-none"/>
        </w:rPr>
      </w:pPr>
    </w:p>
    <w:p w14:paraId="1BF49B0E" w14:textId="0062013A" w:rsidR="00D83433" w:rsidRPr="004B0240" w:rsidRDefault="00D83433" w:rsidP="00D83433">
      <w:pPr>
        <w:spacing w:after="0" w:line="240" w:lineRule="auto"/>
        <w:jc w:val="both"/>
        <w:rPr>
          <w:rFonts w:ascii="Arial" w:hAnsi="Arial" w:cs="Arial"/>
          <w:bCs/>
          <w:lang w:val="es-MX" w:eastAsia="x-none"/>
        </w:rPr>
      </w:pPr>
      <w:r w:rsidRPr="004B0240">
        <w:rPr>
          <w:rFonts w:ascii="Arial" w:hAnsi="Arial" w:cs="Arial"/>
          <w:bCs/>
          <w:lang w:val="es-MX" w:eastAsia="x-none"/>
        </w:rPr>
        <w:t xml:space="preserve">En esta Transición se busca el </w:t>
      </w:r>
      <w:r w:rsidRPr="004B0240">
        <w:rPr>
          <w:rFonts w:ascii="Arial" w:hAnsi="Arial" w:cs="Arial"/>
          <w:bCs/>
          <w:lang w:val="es-ES" w:eastAsia="x-none"/>
        </w:rPr>
        <w:t xml:space="preserve">aseguramiento de las Implementaciones de las Soluciones para la Gestión y Gobierno de TI, con el fin de culminar los esfuerzos para alcanzar la línea </w:t>
      </w:r>
      <w:r w:rsidR="00A7483D" w:rsidRPr="004B0240">
        <w:rPr>
          <w:rFonts w:ascii="Arial" w:hAnsi="Arial" w:cs="Arial"/>
          <w:bCs/>
          <w:lang w:val="es-ES" w:eastAsia="x-none"/>
        </w:rPr>
        <w:t>objetivo-planteada</w:t>
      </w:r>
      <w:r w:rsidRPr="004B0240">
        <w:rPr>
          <w:rFonts w:ascii="Arial" w:hAnsi="Arial" w:cs="Arial"/>
          <w:bCs/>
          <w:lang w:val="es-ES" w:eastAsia="x-none"/>
        </w:rPr>
        <w:t xml:space="preserve">; </w:t>
      </w:r>
      <w:r w:rsidRPr="004B0240">
        <w:rPr>
          <w:rFonts w:ascii="Arial" w:hAnsi="Arial" w:cs="Arial"/>
          <w:bCs/>
          <w:lang w:val="es-MX" w:eastAsia="x-none"/>
        </w:rPr>
        <w:t>en las siguientes ilustraciones se pueden visualizar los proyectos de la tercera transición.</w:t>
      </w:r>
    </w:p>
    <w:p w14:paraId="11ED1712" w14:textId="77777777" w:rsidR="00D83433" w:rsidRPr="004B0240" w:rsidRDefault="00D83433" w:rsidP="00D83433">
      <w:pPr>
        <w:rPr>
          <w:rFonts w:ascii="Arial" w:hAnsi="Arial" w:cs="Arial"/>
          <w:lang w:val="es-MX" w:eastAsia="x-none"/>
        </w:rPr>
      </w:pPr>
    </w:p>
    <w:p w14:paraId="7E47AF7E" w14:textId="23942C45" w:rsidR="00485991" w:rsidRPr="004B0240" w:rsidRDefault="00F76AF9" w:rsidP="00485991">
      <w:pPr>
        <w:spacing w:after="0" w:line="240" w:lineRule="auto"/>
        <w:rPr>
          <w:rFonts w:ascii="Arial" w:hAnsi="Arial" w:cs="Arial"/>
          <w:lang w:eastAsia="x-none"/>
        </w:rPr>
      </w:pPr>
      <w:r w:rsidRPr="004B0240">
        <w:rPr>
          <w:rFonts w:ascii="Arial" w:hAnsi="Arial" w:cs="Arial"/>
          <w:noProof/>
        </w:rPr>
        <w:drawing>
          <wp:inline distT="0" distB="0" distL="0" distR="0" wp14:anchorId="0360B9AC" wp14:editId="72BEFA45">
            <wp:extent cx="5806440" cy="3009265"/>
            <wp:effectExtent l="38100" t="38100" r="22860" b="1968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6440" cy="3009265"/>
                    </a:xfrm>
                    <a:prstGeom prst="rect">
                      <a:avLst/>
                    </a:prstGeom>
                    <a:noFill/>
                    <a:ln w="38100" cmpd="dbl">
                      <a:solidFill>
                        <a:srgbClr val="2F5496"/>
                      </a:solidFill>
                      <a:miter lim="800000"/>
                      <a:headEnd/>
                      <a:tailEnd/>
                    </a:ln>
                  </pic:spPr>
                </pic:pic>
              </a:graphicData>
            </a:graphic>
          </wp:inline>
        </w:drawing>
      </w:r>
    </w:p>
    <w:p w14:paraId="1F247940" w14:textId="77777777" w:rsidR="00A84B8B" w:rsidRPr="004B0240" w:rsidRDefault="00A84B8B" w:rsidP="00A84B8B">
      <w:pPr>
        <w:spacing w:after="0" w:line="240" w:lineRule="auto"/>
        <w:jc w:val="center"/>
        <w:rPr>
          <w:rFonts w:ascii="Arial" w:hAnsi="Arial" w:cs="Arial"/>
          <w:lang w:eastAsia="x-none"/>
        </w:rPr>
      </w:pPr>
    </w:p>
    <w:p w14:paraId="554C451F" w14:textId="76A7E963" w:rsidR="00870B3A" w:rsidRPr="004B0240" w:rsidRDefault="00870B3A" w:rsidP="00485991">
      <w:pPr>
        <w:pStyle w:val="Descripcin"/>
        <w:spacing w:after="0" w:line="240" w:lineRule="auto"/>
        <w:jc w:val="center"/>
        <w:rPr>
          <w:rFonts w:ascii="Arial" w:hAnsi="Arial" w:cs="Arial"/>
          <w:lang w:eastAsia="x-none"/>
        </w:rPr>
      </w:pPr>
      <w:bookmarkStart w:id="312" w:name="_Toc59198796"/>
      <w:r w:rsidRPr="004B0240">
        <w:rPr>
          <w:rFonts w:ascii="Arial" w:hAnsi="Arial" w:cs="Arial"/>
        </w:rPr>
        <w:t>Ilustración</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Ilustración \* ARABIC </w:instrText>
      </w:r>
      <w:r w:rsidRPr="004B0240">
        <w:rPr>
          <w:rFonts w:ascii="Arial" w:hAnsi="Arial" w:cs="Arial"/>
        </w:rPr>
        <w:fldChar w:fldCharType="separate"/>
      </w:r>
      <w:r w:rsidR="0008531F">
        <w:rPr>
          <w:rFonts w:ascii="Arial" w:hAnsi="Arial" w:cs="Arial"/>
          <w:noProof/>
        </w:rPr>
        <w:t>38</w:t>
      </w:r>
      <w:r w:rsidRPr="004B0240">
        <w:rPr>
          <w:rFonts w:ascii="Arial" w:hAnsi="Arial" w:cs="Arial"/>
        </w:rPr>
        <w:fldChar w:fldCharType="end"/>
      </w:r>
      <w:r w:rsidRPr="004B0240">
        <w:rPr>
          <w:rFonts w:ascii="Arial" w:hAnsi="Arial" w:cs="Arial"/>
        </w:rPr>
        <w:t>.</w:t>
      </w:r>
      <w:r w:rsidR="00AF7DF8" w:rsidRPr="004B0240">
        <w:rPr>
          <w:rFonts w:ascii="Arial" w:hAnsi="Arial" w:cs="Arial"/>
        </w:rPr>
        <w:t xml:space="preserve"> </w:t>
      </w:r>
      <w:r w:rsidRPr="004B0240">
        <w:rPr>
          <w:rFonts w:ascii="Arial" w:hAnsi="Arial" w:cs="Arial"/>
        </w:rPr>
        <w:t>Mapa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ruta</w:t>
      </w:r>
      <w:r w:rsidR="00AF7DF8" w:rsidRPr="004B0240">
        <w:rPr>
          <w:rFonts w:ascii="Arial" w:hAnsi="Arial" w:cs="Arial"/>
        </w:rPr>
        <w:t xml:space="preserve"> </w:t>
      </w:r>
      <w:r w:rsidRPr="004B0240">
        <w:rPr>
          <w:rFonts w:ascii="Arial" w:hAnsi="Arial" w:cs="Arial"/>
        </w:rPr>
        <w:t>tercera</w:t>
      </w:r>
      <w:r w:rsidR="00AF7DF8" w:rsidRPr="004B0240">
        <w:rPr>
          <w:rFonts w:ascii="Arial" w:hAnsi="Arial" w:cs="Arial"/>
        </w:rPr>
        <w:t xml:space="preserve"> </w:t>
      </w:r>
      <w:r w:rsidRPr="004B0240">
        <w:rPr>
          <w:rFonts w:ascii="Arial" w:hAnsi="Arial" w:cs="Arial"/>
        </w:rPr>
        <w:t>transición</w:t>
      </w:r>
      <w:bookmarkEnd w:id="312"/>
    </w:p>
    <w:p w14:paraId="6A048AEE" w14:textId="77777777" w:rsidR="00F10062" w:rsidRPr="004B0240" w:rsidRDefault="00870B3A" w:rsidP="00CF2DB9">
      <w:pPr>
        <w:spacing w:after="0" w:line="240" w:lineRule="auto"/>
        <w:jc w:val="center"/>
        <w:rPr>
          <w:rFonts w:ascii="Arial" w:hAnsi="Arial" w:cs="Arial"/>
          <w:sz w:val="18"/>
        </w:rPr>
      </w:pPr>
      <w:r w:rsidRPr="004B0240">
        <w:rPr>
          <w:rFonts w:ascii="Arial" w:hAnsi="Arial" w:cs="Arial"/>
          <w:b/>
          <w:sz w:val="18"/>
          <w:lang w:eastAsia="x-none"/>
        </w:rPr>
        <w:t>Fuente:</w:t>
      </w:r>
      <w:r w:rsidR="00AF7DF8" w:rsidRPr="004B0240">
        <w:rPr>
          <w:rFonts w:ascii="Arial" w:hAnsi="Arial" w:cs="Arial"/>
          <w:sz w:val="18"/>
          <w:lang w:eastAsia="x-none"/>
        </w:rPr>
        <w:t xml:space="preserve"> </w:t>
      </w:r>
      <w:r w:rsidR="00A84B8B" w:rsidRPr="004B0240">
        <w:rPr>
          <w:rFonts w:ascii="Arial" w:hAnsi="Arial" w:cs="Arial"/>
          <w:sz w:val="18"/>
        </w:rPr>
        <w:t>Repositorio AE</w:t>
      </w:r>
    </w:p>
    <w:p w14:paraId="4B52B00A" w14:textId="77777777" w:rsidR="00DD7BDB" w:rsidRPr="004B0240" w:rsidRDefault="00DD7BDB" w:rsidP="00DD7BDB">
      <w:pPr>
        <w:spacing w:after="0" w:line="240" w:lineRule="auto"/>
        <w:jc w:val="center"/>
        <w:rPr>
          <w:rFonts w:ascii="Arial" w:hAnsi="Arial" w:cs="Arial"/>
          <w:sz w:val="18"/>
        </w:rPr>
      </w:pPr>
    </w:p>
    <w:p w14:paraId="3E3858D5" w14:textId="77777777" w:rsidR="00DD7BDB" w:rsidRPr="004B0240" w:rsidRDefault="00DD7BDB" w:rsidP="00DD7BDB">
      <w:pPr>
        <w:spacing w:after="0" w:line="240" w:lineRule="auto"/>
        <w:jc w:val="center"/>
        <w:rPr>
          <w:rFonts w:ascii="Arial" w:hAnsi="Arial" w:cs="Arial"/>
          <w:sz w:val="18"/>
        </w:rPr>
      </w:pPr>
    </w:p>
    <w:p w14:paraId="12B4BE1F" w14:textId="77777777" w:rsidR="00DD7BDB" w:rsidRPr="004B0240" w:rsidRDefault="00DD7BDB" w:rsidP="00DD7BDB">
      <w:pPr>
        <w:spacing w:after="0" w:line="240" w:lineRule="auto"/>
        <w:jc w:val="center"/>
        <w:rPr>
          <w:rFonts w:ascii="Arial" w:hAnsi="Arial" w:cs="Arial"/>
          <w:sz w:val="18"/>
        </w:rPr>
      </w:pPr>
    </w:p>
    <w:p w14:paraId="3AEE5D77" w14:textId="77777777" w:rsidR="00DD7BDB" w:rsidRPr="004B0240" w:rsidRDefault="00DD7BDB" w:rsidP="00DD7BDB">
      <w:pPr>
        <w:spacing w:after="0" w:line="240" w:lineRule="auto"/>
        <w:jc w:val="center"/>
        <w:rPr>
          <w:rFonts w:ascii="Arial" w:hAnsi="Arial" w:cs="Arial"/>
          <w:sz w:val="18"/>
          <w:lang w:eastAsia="x-none"/>
        </w:rPr>
      </w:pPr>
    </w:p>
    <w:p w14:paraId="65846C87" w14:textId="77777777" w:rsidR="00B0026F" w:rsidRPr="004B0240" w:rsidRDefault="00A7766A" w:rsidP="00A84B8B">
      <w:pPr>
        <w:pStyle w:val="Ttulo2"/>
        <w:spacing w:before="0" w:after="0" w:line="240" w:lineRule="auto"/>
        <w:rPr>
          <w:rFonts w:cs="Arial"/>
          <w:i/>
          <w:szCs w:val="22"/>
          <w:lang w:val="es-CO"/>
        </w:rPr>
      </w:pPr>
      <w:bookmarkStart w:id="313" w:name="_Toc58954962"/>
      <w:r w:rsidRPr="004B0240">
        <w:rPr>
          <w:rFonts w:cs="Arial"/>
          <w:i/>
          <w:szCs w:val="22"/>
          <w:lang w:val="es-CO"/>
        </w:rPr>
        <w:t>PROYECTO DE INVERSIÓN</w:t>
      </w:r>
      <w:bookmarkEnd w:id="313"/>
    </w:p>
    <w:p w14:paraId="24447021" w14:textId="77777777" w:rsidR="00485991" w:rsidRPr="004B0240" w:rsidRDefault="00485991" w:rsidP="00485991">
      <w:pPr>
        <w:spacing w:after="0" w:line="240" w:lineRule="auto"/>
        <w:rPr>
          <w:rFonts w:ascii="Arial" w:hAnsi="Arial" w:cs="Arial"/>
          <w:lang w:val="x-none" w:eastAsia="x-none"/>
        </w:rPr>
      </w:pPr>
    </w:p>
    <w:p w14:paraId="21D99BE6" w14:textId="77777777" w:rsidR="0040416B" w:rsidRPr="004B0240" w:rsidRDefault="006C0465" w:rsidP="0040416B">
      <w:pPr>
        <w:spacing w:after="0" w:line="240" w:lineRule="auto"/>
        <w:jc w:val="both"/>
        <w:rPr>
          <w:rFonts w:ascii="Arial" w:hAnsi="Arial" w:cs="Arial"/>
        </w:rPr>
      </w:pPr>
      <w:r w:rsidRPr="004B0240">
        <w:rPr>
          <w:rFonts w:ascii="Arial" w:hAnsi="Arial" w:cs="Arial"/>
        </w:rPr>
        <w:t>Nombre</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proyecto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inversión:</w:t>
      </w:r>
      <w:r w:rsidR="00AF7DF8" w:rsidRPr="004B0240">
        <w:rPr>
          <w:rFonts w:ascii="Arial" w:hAnsi="Arial" w:cs="Arial"/>
        </w:rPr>
        <w:t xml:space="preserve"> </w:t>
      </w:r>
      <w:r w:rsidR="00701AE2" w:rsidRPr="004B0240">
        <w:rPr>
          <w:rFonts w:ascii="Arial" w:hAnsi="Arial" w:cs="Arial"/>
        </w:rPr>
        <w:t xml:space="preserve">7860 - </w:t>
      </w:r>
      <w:r w:rsidR="0040416B" w:rsidRPr="004B0240">
        <w:rPr>
          <w:rFonts w:ascii="Arial" w:hAnsi="Arial" w:cs="Arial"/>
        </w:rPr>
        <w:t>“FORTALECIMIENTO DE LOS COMPONENTES DE TI PARA LA TRANSFORMACIÓN DIGITAL”</w:t>
      </w:r>
    </w:p>
    <w:p w14:paraId="227F64BA" w14:textId="343E9934" w:rsidR="006C0465" w:rsidRPr="004B0240" w:rsidRDefault="006C0465" w:rsidP="004C40A9">
      <w:pPr>
        <w:spacing w:after="0" w:line="240" w:lineRule="auto"/>
        <w:jc w:val="both"/>
        <w:rPr>
          <w:rFonts w:ascii="Arial" w:hAnsi="Arial" w:cs="Arial"/>
        </w:rPr>
      </w:pPr>
      <w:r w:rsidRPr="004B0240">
        <w:rPr>
          <w:rFonts w:ascii="Arial" w:hAnsi="Arial" w:cs="Arial"/>
        </w:rPr>
        <w:tab/>
      </w:r>
      <w:r w:rsidRPr="004B0240">
        <w:rPr>
          <w:rFonts w:ascii="Arial" w:hAnsi="Arial" w:cs="Arial"/>
        </w:rPr>
        <w:tab/>
      </w:r>
      <w:r w:rsidRPr="004B0240">
        <w:rPr>
          <w:rFonts w:ascii="Arial" w:hAnsi="Arial" w:cs="Arial"/>
        </w:rPr>
        <w:tab/>
      </w:r>
    </w:p>
    <w:p w14:paraId="0C4804B9" w14:textId="77777777" w:rsidR="006C0465" w:rsidRPr="004B0240" w:rsidRDefault="006C0465" w:rsidP="004C40A9">
      <w:pPr>
        <w:spacing w:after="0" w:line="240" w:lineRule="auto"/>
        <w:jc w:val="both"/>
        <w:rPr>
          <w:rFonts w:ascii="Arial" w:hAnsi="Arial" w:cs="Arial"/>
          <w:b/>
        </w:rPr>
      </w:pPr>
      <w:r w:rsidRPr="004B0240">
        <w:rPr>
          <w:rFonts w:ascii="Arial" w:hAnsi="Arial" w:cs="Arial"/>
          <w:b/>
        </w:rPr>
        <w:t>Objetivo</w:t>
      </w:r>
      <w:r w:rsidR="00AF7DF8" w:rsidRPr="004B0240">
        <w:rPr>
          <w:rFonts w:ascii="Arial" w:hAnsi="Arial" w:cs="Arial"/>
          <w:b/>
        </w:rPr>
        <w:t xml:space="preserve"> </w:t>
      </w:r>
      <w:r w:rsidRPr="004B0240">
        <w:rPr>
          <w:rFonts w:ascii="Arial" w:hAnsi="Arial" w:cs="Arial"/>
          <w:b/>
        </w:rPr>
        <w:t>General</w:t>
      </w:r>
    </w:p>
    <w:p w14:paraId="41E9D5D2" w14:textId="77777777" w:rsidR="00701AE2" w:rsidRPr="004B0240" w:rsidRDefault="00701AE2" w:rsidP="004C40A9">
      <w:pPr>
        <w:spacing w:after="0" w:line="240" w:lineRule="auto"/>
        <w:jc w:val="both"/>
        <w:rPr>
          <w:rFonts w:ascii="Arial" w:hAnsi="Arial" w:cs="Arial"/>
        </w:rPr>
      </w:pPr>
    </w:p>
    <w:p w14:paraId="42BC9E00" w14:textId="77777777" w:rsidR="006C0465" w:rsidRPr="004B0240" w:rsidRDefault="00701AE2" w:rsidP="004C40A9">
      <w:pPr>
        <w:spacing w:after="0" w:line="240" w:lineRule="auto"/>
        <w:jc w:val="both"/>
        <w:rPr>
          <w:rFonts w:ascii="Arial" w:hAnsi="Arial" w:cs="Arial"/>
        </w:rPr>
      </w:pPr>
      <w:r w:rsidRPr="004B0240">
        <w:rPr>
          <w:rFonts w:ascii="Arial" w:hAnsi="Arial" w:cs="Arial"/>
        </w:rPr>
        <w:t>Fortalecer los componentes tecnológicos para lograr la transformación digital en la UAERMV.</w:t>
      </w:r>
    </w:p>
    <w:p w14:paraId="59062F21" w14:textId="77777777" w:rsidR="00701AE2" w:rsidRPr="004B0240" w:rsidRDefault="00701AE2" w:rsidP="004C40A9">
      <w:pPr>
        <w:spacing w:after="0" w:line="240" w:lineRule="auto"/>
        <w:jc w:val="both"/>
        <w:rPr>
          <w:rFonts w:ascii="Arial" w:hAnsi="Arial" w:cs="Arial"/>
          <w:b/>
        </w:rPr>
      </w:pPr>
    </w:p>
    <w:p w14:paraId="5D4AE99E" w14:textId="77777777" w:rsidR="006C0465" w:rsidRPr="004B0240" w:rsidRDefault="006C0465" w:rsidP="004C40A9">
      <w:pPr>
        <w:spacing w:after="0" w:line="240" w:lineRule="auto"/>
        <w:jc w:val="both"/>
        <w:rPr>
          <w:rFonts w:ascii="Arial" w:hAnsi="Arial" w:cs="Arial"/>
          <w:b/>
        </w:rPr>
      </w:pPr>
      <w:r w:rsidRPr="004B0240">
        <w:rPr>
          <w:rFonts w:ascii="Arial" w:hAnsi="Arial" w:cs="Arial"/>
          <w:b/>
        </w:rPr>
        <w:t>Objetivos</w:t>
      </w:r>
      <w:r w:rsidR="00AF7DF8" w:rsidRPr="004B0240">
        <w:rPr>
          <w:rFonts w:ascii="Arial" w:hAnsi="Arial" w:cs="Arial"/>
          <w:b/>
        </w:rPr>
        <w:t xml:space="preserve"> </w:t>
      </w:r>
      <w:r w:rsidRPr="004B0240">
        <w:rPr>
          <w:rFonts w:ascii="Arial" w:hAnsi="Arial" w:cs="Arial"/>
          <w:b/>
        </w:rPr>
        <w:t>Específicos</w:t>
      </w:r>
    </w:p>
    <w:p w14:paraId="1DF12A11" w14:textId="77777777" w:rsidR="00DD7BDB" w:rsidRPr="004B0240" w:rsidRDefault="00DD7BDB" w:rsidP="004C40A9">
      <w:pPr>
        <w:spacing w:after="0" w:line="240" w:lineRule="auto"/>
        <w:jc w:val="both"/>
        <w:rPr>
          <w:rFonts w:ascii="Arial" w:hAnsi="Arial" w:cs="Arial"/>
          <w:b/>
        </w:rPr>
      </w:pPr>
    </w:p>
    <w:p w14:paraId="47E79595" w14:textId="77777777" w:rsidR="00DD7BDB" w:rsidRPr="004B0240" w:rsidRDefault="00DD7BDB" w:rsidP="00DD7BDB">
      <w:pPr>
        <w:pStyle w:val="Listavistosa-nfasis11"/>
        <w:numPr>
          <w:ilvl w:val="0"/>
          <w:numId w:val="13"/>
        </w:numPr>
        <w:spacing w:after="0" w:line="240" w:lineRule="auto"/>
        <w:jc w:val="both"/>
        <w:rPr>
          <w:rFonts w:ascii="Arial" w:hAnsi="Arial" w:cs="Arial"/>
        </w:rPr>
      </w:pPr>
      <w:r w:rsidRPr="004B0240">
        <w:rPr>
          <w:rFonts w:ascii="Arial" w:hAnsi="Arial" w:cs="Arial"/>
        </w:rPr>
        <w:t>Actualizar, administrar, mantener y monitorear la infraestructura tecnológica de UAERMV.</w:t>
      </w:r>
    </w:p>
    <w:p w14:paraId="1A6252F1" w14:textId="77777777" w:rsidR="00DD7BDB" w:rsidRPr="004B0240" w:rsidRDefault="00DD7BDB" w:rsidP="00DD7BDB">
      <w:pPr>
        <w:pStyle w:val="Listavistosa-nfasis11"/>
        <w:numPr>
          <w:ilvl w:val="0"/>
          <w:numId w:val="13"/>
        </w:numPr>
        <w:spacing w:after="0" w:line="240" w:lineRule="auto"/>
        <w:jc w:val="both"/>
        <w:rPr>
          <w:rFonts w:ascii="Arial" w:hAnsi="Arial" w:cs="Arial"/>
        </w:rPr>
      </w:pPr>
      <w:r w:rsidRPr="004B0240">
        <w:rPr>
          <w:rFonts w:ascii="Arial" w:hAnsi="Arial" w:cs="Arial"/>
        </w:rPr>
        <w:t xml:space="preserve">Mantener actualizada la Estrategia de TI, con base en las necesidades, requerimientos, metas y normatividad vigente. </w:t>
      </w:r>
    </w:p>
    <w:p w14:paraId="4914AAE9" w14:textId="77777777" w:rsidR="00DD7BDB" w:rsidRPr="004B0240" w:rsidRDefault="00DD7BDB" w:rsidP="00DD7BDB">
      <w:pPr>
        <w:pStyle w:val="Listavistosa-nfasis11"/>
        <w:numPr>
          <w:ilvl w:val="0"/>
          <w:numId w:val="13"/>
        </w:numPr>
        <w:spacing w:after="0" w:line="240" w:lineRule="auto"/>
        <w:jc w:val="both"/>
        <w:rPr>
          <w:rFonts w:ascii="Arial" w:hAnsi="Arial" w:cs="Arial"/>
        </w:rPr>
      </w:pPr>
      <w:r w:rsidRPr="004B0240">
        <w:rPr>
          <w:rFonts w:ascii="Arial" w:hAnsi="Arial" w:cs="Arial"/>
        </w:rPr>
        <w:t>Normalizar e integrar la información de los proceso y sistemas con que cuenta UAERMV.</w:t>
      </w:r>
    </w:p>
    <w:p w14:paraId="38ED91CC" w14:textId="77777777" w:rsidR="00DD7BDB" w:rsidRPr="004B0240" w:rsidRDefault="00DD7BDB" w:rsidP="00DD7BDB">
      <w:pPr>
        <w:pStyle w:val="Listavistosa-nfasis11"/>
        <w:spacing w:after="0" w:line="240" w:lineRule="auto"/>
        <w:jc w:val="both"/>
        <w:rPr>
          <w:rFonts w:ascii="Arial" w:hAnsi="Arial" w:cs="Arial"/>
        </w:rPr>
      </w:pPr>
    </w:p>
    <w:p w14:paraId="0CFF2132" w14:textId="77777777" w:rsidR="00943D44" w:rsidRPr="004B0240" w:rsidRDefault="00DD7BDB" w:rsidP="00DD7BDB">
      <w:pPr>
        <w:pStyle w:val="Listavistosa-nfasis11"/>
        <w:spacing w:after="0" w:line="240" w:lineRule="auto"/>
        <w:jc w:val="both"/>
        <w:rPr>
          <w:rFonts w:ascii="Arial" w:hAnsi="Arial" w:cs="Arial"/>
        </w:rPr>
      </w:pPr>
      <w:r w:rsidRPr="004B0240">
        <w:rPr>
          <w:rFonts w:ascii="Arial" w:hAnsi="Arial" w:cs="Arial"/>
        </w:rPr>
        <w:t xml:space="preserve"> </w:t>
      </w:r>
    </w:p>
    <w:p w14:paraId="32A925B9" w14:textId="77777777" w:rsidR="006C0465" w:rsidRPr="004B0240" w:rsidRDefault="006C0465" w:rsidP="004C40A9">
      <w:pPr>
        <w:spacing w:after="0" w:line="240" w:lineRule="auto"/>
        <w:jc w:val="both"/>
        <w:rPr>
          <w:rFonts w:ascii="Arial" w:hAnsi="Arial" w:cs="Arial"/>
          <w:b/>
        </w:rPr>
      </w:pPr>
      <w:r w:rsidRPr="004B0240">
        <w:rPr>
          <w:rFonts w:ascii="Arial" w:hAnsi="Arial" w:cs="Arial"/>
          <w:b/>
        </w:rPr>
        <w:t>Componentes</w:t>
      </w:r>
      <w:r w:rsidR="00AF7DF8" w:rsidRPr="004B0240">
        <w:rPr>
          <w:rFonts w:ascii="Arial" w:hAnsi="Arial" w:cs="Arial"/>
          <w:b/>
        </w:rPr>
        <w:t xml:space="preserve"> </w:t>
      </w:r>
      <w:r w:rsidRPr="004B0240">
        <w:rPr>
          <w:rFonts w:ascii="Arial" w:hAnsi="Arial" w:cs="Arial"/>
          <w:b/>
        </w:rPr>
        <w:t>del</w:t>
      </w:r>
      <w:r w:rsidR="00AF7DF8" w:rsidRPr="004B0240">
        <w:rPr>
          <w:rFonts w:ascii="Arial" w:hAnsi="Arial" w:cs="Arial"/>
          <w:b/>
        </w:rPr>
        <w:t xml:space="preserve"> </w:t>
      </w:r>
      <w:r w:rsidRPr="004B0240">
        <w:rPr>
          <w:rFonts w:ascii="Arial" w:hAnsi="Arial" w:cs="Arial"/>
          <w:b/>
        </w:rPr>
        <w:t>proyecto</w:t>
      </w:r>
      <w:r w:rsidR="00AF7DF8" w:rsidRPr="004B0240">
        <w:rPr>
          <w:rFonts w:ascii="Arial" w:hAnsi="Arial" w:cs="Arial"/>
          <w:b/>
        </w:rPr>
        <w:t xml:space="preserve"> </w:t>
      </w:r>
      <w:r w:rsidRPr="004B0240">
        <w:rPr>
          <w:rFonts w:ascii="Arial" w:hAnsi="Arial" w:cs="Arial"/>
          <w:b/>
        </w:rPr>
        <w:t>de</w:t>
      </w:r>
      <w:r w:rsidR="00AF7DF8" w:rsidRPr="004B0240">
        <w:rPr>
          <w:rFonts w:ascii="Arial" w:hAnsi="Arial" w:cs="Arial"/>
          <w:b/>
        </w:rPr>
        <w:t xml:space="preserve"> </w:t>
      </w:r>
      <w:r w:rsidRPr="004B0240">
        <w:rPr>
          <w:rFonts w:ascii="Arial" w:hAnsi="Arial" w:cs="Arial"/>
          <w:b/>
        </w:rPr>
        <w:t>inversión:</w:t>
      </w:r>
      <w:r w:rsidR="00AF7DF8" w:rsidRPr="004B0240">
        <w:rPr>
          <w:rFonts w:ascii="Arial" w:hAnsi="Arial" w:cs="Arial"/>
          <w:b/>
        </w:rPr>
        <w:t xml:space="preserve"> </w:t>
      </w:r>
      <w:r w:rsidRPr="004B0240">
        <w:rPr>
          <w:rFonts w:ascii="Arial" w:hAnsi="Arial" w:cs="Arial"/>
          <w:b/>
        </w:rPr>
        <w:t>Metas</w:t>
      </w:r>
    </w:p>
    <w:p w14:paraId="1E190AA4" w14:textId="77777777" w:rsidR="00701AE2" w:rsidRPr="004B0240" w:rsidRDefault="00701AE2" w:rsidP="004C40A9">
      <w:pPr>
        <w:spacing w:after="0" w:line="240" w:lineRule="auto"/>
        <w:jc w:val="both"/>
        <w:rPr>
          <w:rFonts w:ascii="Arial" w:hAnsi="Arial" w:cs="Arial"/>
          <w:b/>
        </w:rPr>
      </w:pPr>
    </w:p>
    <w:p w14:paraId="41BA06A7" w14:textId="77777777" w:rsidR="00701AE2" w:rsidRPr="004B0240" w:rsidRDefault="00701AE2" w:rsidP="00701AE2">
      <w:pPr>
        <w:pStyle w:val="Cuadrculamedia21"/>
        <w:jc w:val="both"/>
        <w:rPr>
          <w:rFonts w:ascii="Arial" w:hAnsi="Arial" w:cs="Arial"/>
        </w:rPr>
      </w:pPr>
    </w:p>
    <w:p w14:paraId="189DFCAD" w14:textId="77777777" w:rsidR="00DD7BDB" w:rsidRPr="004B0240" w:rsidRDefault="00DD7BDB" w:rsidP="00DD7BDB">
      <w:pPr>
        <w:pStyle w:val="Cuadrculamedia21"/>
        <w:numPr>
          <w:ilvl w:val="0"/>
          <w:numId w:val="40"/>
        </w:numPr>
        <w:jc w:val="both"/>
        <w:rPr>
          <w:rFonts w:ascii="Arial" w:hAnsi="Arial" w:cs="Arial"/>
        </w:rPr>
      </w:pPr>
      <w:r w:rsidRPr="004B0240">
        <w:rPr>
          <w:rFonts w:ascii="Arial" w:hAnsi="Arial" w:cs="Arial"/>
        </w:rPr>
        <w:t>Aumentar en 50 puntos porcentuales el nivel de modernización de la infraestructura tecnológica de la UAERMV esta meta busca la actualización, administración, mantenimiento y monitoreo de la infraestructura tecnológica de la Entidad. Incluye la actualización y mejora de software y hardware, para garantizar la mejora continua en los procesos misionales, de apoyo, estratégicos y de evaluación, propiciando el cumplimiento de los objetivos institucionales y estratégicos de forma óptima y eficiente.</w:t>
      </w:r>
    </w:p>
    <w:p w14:paraId="7FF341AD" w14:textId="77777777" w:rsidR="00DD7BDB" w:rsidRPr="004B0240" w:rsidRDefault="00DD7BDB" w:rsidP="00DD7BDB">
      <w:pPr>
        <w:pStyle w:val="Cuadrculamedia21"/>
        <w:numPr>
          <w:ilvl w:val="0"/>
          <w:numId w:val="40"/>
        </w:numPr>
        <w:jc w:val="both"/>
        <w:rPr>
          <w:rFonts w:ascii="Arial" w:hAnsi="Arial" w:cs="Arial"/>
        </w:rPr>
      </w:pPr>
      <w:r w:rsidRPr="004B0240">
        <w:rPr>
          <w:rFonts w:ascii="Arial" w:hAnsi="Arial" w:cs="Arial"/>
        </w:rPr>
        <w:t>Realizar cuatro (4) actualizaciones del Plan Estratégico de Tecnologías de la Información - PETI de la UAERMV esta meta Busca el mantenimiento y actualización de la estrategia de TI con base en las necesidades, requerimientos, metas y normatividad vigente. Se enfoca principalmente en la gestión de los lineamientos de la Entidad para lograr la Transformación Digital.</w:t>
      </w:r>
    </w:p>
    <w:p w14:paraId="322B78F8" w14:textId="77777777" w:rsidR="00DD7BDB" w:rsidRPr="004B0240" w:rsidRDefault="00DD7BDB" w:rsidP="00DD7BDB">
      <w:pPr>
        <w:pStyle w:val="Cuadrculamedia21"/>
        <w:numPr>
          <w:ilvl w:val="0"/>
          <w:numId w:val="40"/>
        </w:numPr>
        <w:jc w:val="both"/>
        <w:rPr>
          <w:rFonts w:ascii="Arial" w:hAnsi="Arial" w:cs="Arial"/>
        </w:rPr>
      </w:pPr>
      <w:r w:rsidRPr="004B0240">
        <w:rPr>
          <w:rFonts w:ascii="Arial" w:hAnsi="Arial" w:cs="Arial"/>
        </w:rPr>
        <w:t>Implementar cincuenta (50) funcionalidades en Cinco (5) de los sistemas de información de la UAERMV, esta meta busca la normalización e integración de la información de los procesos y sistemas con que cuenta la unidad. Está enfocada en el desarrollo y actualización de proyectos tecnológicos, los cuales comprenden las etapas de planificación, implementación y seguimiento de nuevos desarrollos con la finalidad de modificar, mejorar y/o actualizar los procesos, aplicaciones, y desarrollos tecnológicos existentes, en procura de una mejor gestión institucional.</w:t>
      </w:r>
    </w:p>
    <w:p w14:paraId="48CC83F5" w14:textId="77777777" w:rsidR="00DD7BDB" w:rsidRPr="004B0240" w:rsidRDefault="00DD7BDB" w:rsidP="00DD7BDB">
      <w:pPr>
        <w:pStyle w:val="Cuadrculamedia21"/>
        <w:ind w:left="720"/>
        <w:jc w:val="both"/>
        <w:rPr>
          <w:rFonts w:ascii="Arial" w:hAnsi="Arial" w:cs="Arial"/>
        </w:rPr>
      </w:pPr>
    </w:p>
    <w:p w14:paraId="68EF1AE1" w14:textId="77777777" w:rsidR="00DD7BDB" w:rsidRPr="004B0240" w:rsidRDefault="00DD7BDB" w:rsidP="00DD7BDB">
      <w:pPr>
        <w:pStyle w:val="Cuadrculamedia21"/>
        <w:jc w:val="both"/>
        <w:rPr>
          <w:rFonts w:ascii="Arial" w:hAnsi="Arial" w:cs="Arial"/>
        </w:rPr>
      </w:pPr>
      <w:r w:rsidRPr="004B0240">
        <w:rPr>
          <w:rFonts w:ascii="Arial" w:hAnsi="Arial" w:cs="Arial"/>
        </w:rPr>
        <w:t>Dando cumplimiento a la meta del Plan de desarrollo económico, social, ambiental y de obras públicas del Distrito Capital 2020-2024: Aumentar en 5 puntos el índice de desempeño institucional para las entidades del Sector movilidad, en el marco de las políticas del Modelo Integrado de Planeación y Gestión- MIPG</w:t>
      </w:r>
    </w:p>
    <w:p w14:paraId="37E71184" w14:textId="77777777" w:rsidR="00DD7BDB" w:rsidRPr="004B0240" w:rsidRDefault="00DD7BDB" w:rsidP="00DD7BDB">
      <w:pPr>
        <w:pStyle w:val="Cuadrculamedia21"/>
        <w:jc w:val="both"/>
        <w:rPr>
          <w:rFonts w:ascii="Arial" w:hAnsi="Arial" w:cs="Arial"/>
        </w:rPr>
      </w:pPr>
    </w:p>
    <w:p w14:paraId="3697BE62" w14:textId="77777777" w:rsidR="00BD33DE" w:rsidRPr="004B0240" w:rsidRDefault="00BD33DE" w:rsidP="004C40A9">
      <w:pPr>
        <w:pStyle w:val="Cuadrculamedia21"/>
        <w:ind w:left="720"/>
        <w:jc w:val="both"/>
        <w:rPr>
          <w:rFonts w:ascii="Arial" w:hAnsi="Arial" w:cs="Arial"/>
        </w:rPr>
      </w:pPr>
    </w:p>
    <w:p w14:paraId="766F8FBD" w14:textId="77777777" w:rsidR="00B0026F" w:rsidRPr="004B0240" w:rsidRDefault="00A7766A" w:rsidP="00A84B8B">
      <w:pPr>
        <w:pStyle w:val="Ttulo2"/>
        <w:spacing w:before="0" w:after="0" w:line="240" w:lineRule="auto"/>
        <w:rPr>
          <w:rFonts w:cs="Arial"/>
          <w:i/>
          <w:szCs w:val="22"/>
          <w:lang w:val="es-CO"/>
        </w:rPr>
      </w:pPr>
      <w:bookmarkStart w:id="314" w:name="_Toc58954963"/>
      <w:r w:rsidRPr="004B0240">
        <w:rPr>
          <w:rFonts w:cs="Arial"/>
          <w:i/>
          <w:szCs w:val="22"/>
          <w:lang w:val="es-CO"/>
        </w:rPr>
        <w:t>PLAN DE COMUNICACIONES DEL PETI</w:t>
      </w:r>
      <w:bookmarkEnd w:id="314"/>
    </w:p>
    <w:p w14:paraId="30EA3335" w14:textId="77777777" w:rsidR="002E1DBB" w:rsidRPr="004B0240" w:rsidRDefault="002E1DBB" w:rsidP="004C40A9">
      <w:pPr>
        <w:spacing w:after="0" w:line="240" w:lineRule="auto"/>
        <w:rPr>
          <w:rFonts w:ascii="Arial" w:hAnsi="Arial" w:cs="Arial"/>
          <w:lang w:val="x-none" w:eastAsia="x-none"/>
        </w:rPr>
      </w:pPr>
    </w:p>
    <w:p w14:paraId="23BB4150" w14:textId="77777777" w:rsidR="006C0465" w:rsidRPr="004B0240" w:rsidRDefault="006C0465" w:rsidP="004C40A9">
      <w:pPr>
        <w:spacing w:after="0" w:line="240" w:lineRule="auto"/>
        <w:jc w:val="both"/>
        <w:rPr>
          <w:rFonts w:ascii="Arial" w:hAnsi="Arial" w:cs="Arial"/>
        </w:rPr>
      </w:pPr>
      <w:r w:rsidRPr="004B0240">
        <w:rPr>
          <w:rFonts w:ascii="Arial" w:hAnsi="Arial" w:cs="Arial"/>
        </w:rPr>
        <w:t>El</w:t>
      </w:r>
      <w:r w:rsidR="00AF7DF8" w:rsidRPr="004B0240">
        <w:rPr>
          <w:rFonts w:ascii="Arial" w:hAnsi="Arial" w:cs="Arial"/>
        </w:rPr>
        <w:t xml:space="preserve"> </w:t>
      </w:r>
      <w:r w:rsidRPr="004B0240">
        <w:rPr>
          <w:rFonts w:ascii="Arial" w:hAnsi="Arial" w:cs="Arial"/>
        </w:rPr>
        <w:t>plan</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comunicaciones</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PETI</w:t>
      </w:r>
      <w:r w:rsidR="00AF7DF8" w:rsidRPr="004B0240">
        <w:rPr>
          <w:rFonts w:ascii="Arial" w:hAnsi="Arial" w:cs="Arial"/>
        </w:rPr>
        <w:t xml:space="preserve"> </w:t>
      </w:r>
      <w:r w:rsidRPr="004B0240">
        <w:rPr>
          <w:rFonts w:ascii="Arial" w:hAnsi="Arial" w:cs="Arial"/>
        </w:rPr>
        <w:t>es</w:t>
      </w:r>
      <w:r w:rsidR="00AF7DF8" w:rsidRPr="004B0240">
        <w:rPr>
          <w:rFonts w:ascii="Arial" w:hAnsi="Arial" w:cs="Arial"/>
        </w:rPr>
        <w:t xml:space="preserve"> </w:t>
      </w:r>
      <w:r w:rsidRPr="004B0240">
        <w:rPr>
          <w:rFonts w:ascii="Arial" w:hAnsi="Arial" w:cs="Arial"/>
        </w:rPr>
        <w:t>una</w:t>
      </w:r>
      <w:r w:rsidR="00AF7DF8" w:rsidRPr="004B0240">
        <w:rPr>
          <w:rFonts w:ascii="Arial" w:hAnsi="Arial" w:cs="Arial"/>
        </w:rPr>
        <w:t xml:space="preserve"> </w:t>
      </w:r>
      <w:r w:rsidRPr="004B0240">
        <w:rPr>
          <w:rFonts w:ascii="Arial" w:hAnsi="Arial" w:cs="Arial"/>
        </w:rPr>
        <w:t>estrategia</w:t>
      </w:r>
      <w:r w:rsidR="00AF7DF8" w:rsidRPr="004B0240">
        <w:rPr>
          <w:rFonts w:ascii="Arial" w:hAnsi="Arial" w:cs="Arial"/>
        </w:rPr>
        <w:t xml:space="preserve"> </w:t>
      </w:r>
      <w:r w:rsidRPr="004B0240">
        <w:rPr>
          <w:rFonts w:ascii="Arial" w:hAnsi="Arial" w:cs="Arial"/>
        </w:rPr>
        <w:t>creada</w:t>
      </w:r>
      <w:r w:rsidR="00AF7DF8" w:rsidRPr="004B0240">
        <w:rPr>
          <w:rFonts w:ascii="Arial" w:hAnsi="Arial" w:cs="Arial"/>
        </w:rPr>
        <w:t xml:space="preserve"> </w:t>
      </w:r>
      <w:r w:rsidRPr="004B0240">
        <w:rPr>
          <w:rFonts w:ascii="Arial" w:hAnsi="Arial" w:cs="Arial"/>
        </w:rPr>
        <w:t>por</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00943D44" w:rsidRPr="004B0240">
        <w:rPr>
          <w:rFonts w:ascii="Arial" w:hAnsi="Arial" w:cs="Arial"/>
        </w:rPr>
        <w:t>p</w:t>
      </w:r>
      <w:r w:rsidRPr="004B0240">
        <w:rPr>
          <w:rFonts w:ascii="Arial" w:hAnsi="Arial" w:cs="Arial"/>
        </w:rPr>
        <w:t>roceso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00943D44" w:rsidRPr="004B0240">
        <w:rPr>
          <w:rFonts w:ascii="Arial" w:hAnsi="Arial" w:cs="Arial"/>
        </w:rPr>
        <w:t>“</w:t>
      </w:r>
      <w:r w:rsidR="00772C1A" w:rsidRPr="004B0240">
        <w:rPr>
          <w:rFonts w:ascii="Arial" w:hAnsi="Arial" w:cs="Arial"/>
        </w:rPr>
        <w:t>estrategia</w:t>
      </w:r>
      <w:r w:rsidR="00AF7DF8" w:rsidRPr="004B0240">
        <w:rPr>
          <w:rFonts w:ascii="Arial" w:hAnsi="Arial" w:cs="Arial"/>
        </w:rPr>
        <w:t xml:space="preserve"> </w:t>
      </w:r>
      <w:r w:rsidR="00772C1A" w:rsidRPr="004B0240">
        <w:rPr>
          <w:rFonts w:ascii="Arial" w:hAnsi="Arial" w:cs="Arial"/>
        </w:rPr>
        <w:t>y</w:t>
      </w:r>
      <w:r w:rsidR="00AF7DF8" w:rsidRPr="004B0240">
        <w:rPr>
          <w:rFonts w:ascii="Arial" w:hAnsi="Arial" w:cs="Arial"/>
        </w:rPr>
        <w:t xml:space="preserve"> </w:t>
      </w:r>
      <w:r w:rsidR="00772C1A" w:rsidRPr="004B0240">
        <w:rPr>
          <w:rFonts w:ascii="Arial" w:hAnsi="Arial" w:cs="Arial"/>
        </w:rPr>
        <w:t>gobierno</w:t>
      </w:r>
      <w:r w:rsidR="00AF7DF8" w:rsidRPr="004B0240">
        <w:rPr>
          <w:rFonts w:ascii="Arial" w:hAnsi="Arial" w:cs="Arial"/>
        </w:rPr>
        <w:t xml:space="preserve"> </w:t>
      </w:r>
      <w:r w:rsidR="00772C1A" w:rsidRPr="004B0240">
        <w:rPr>
          <w:rFonts w:ascii="Arial" w:hAnsi="Arial" w:cs="Arial"/>
        </w:rPr>
        <w:t>de</w:t>
      </w:r>
      <w:r w:rsidR="00AF7DF8" w:rsidRPr="004B0240">
        <w:rPr>
          <w:rFonts w:ascii="Arial" w:hAnsi="Arial" w:cs="Arial"/>
        </w:rPr>
        <w:t xml:space="preserve"> </w:t>
      </w:r>
      <w:r w:rsidR="00772C1A" w:rsidRPr="004B0240">
        <w:rPr>
          <w:rFonts w:ascii="Arial" w:hAnsi="Arial" w:cs="Arial"/>
        </w:rPr>
        <w:t>TI</w:t>
      </w:r>
      <w:r w:rsidR="00943D44" w:rsidRPr="004B0240">
        <w:rPr>
          <w:rFonts w:ascii="Arial" w:hAnsi="Arial" w:cs="Arial"/>
        </w:rPr>
        <w:t>”</w:t>
      </w:r>
      <w:r w:rsidR="00772C1A" w:rsidRPr="004B0240">
        <w:rPr>
          <w:rFonts w:ascii="Arial" w:hAnsi="Arial" w:cs="Arial"/>
        </w:rPr>
        <w:t>,</w:t>
      </w:r>
      <w:r w:rsidR="00AF7DF8" w:rsidRPr="004B0240">
        <w:rPr>
          <w:rFonts w:ascii="Arial" w:hAnsi="Arial" w:cs="Arial"/>
        </w:rPr>
        <w:t xml:space="preserve"> </w:t>
      </w:r>
      <w:r w:rsidRPr="004B0240">
        <w:rPr>
          <w:rFonts w:ascii="Arial" w:hAnsi="Arial" w:cs="Arial"/>
        </w:rPr>
        <w:t>con</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fin</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comunicar</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transformación</w:t>
      </w:r>
      <w:r w:rsidR="00AF7DF8" w:rsidRPr="004B0240">
        <w:rPr>
          <w:rFonts w:ascii="Arial" w:hAnsi="Arial" w:cs="Arial"/>
        </w:rPr>
        <w:t xml:space="preserve"> </w:t>
      </w:r>
      <w:r w:rsidRPr="004B0240">
        <w:rPr>
          <w:rFonts w:ascii="Arial" w:hAnsi="Arial" w:cs="Arial"/>
        </w:rPr>
        <w:t>tecnológica,</w:t>
      </w:r>
      <w:r w:rsidR="00AF7DF8" w:rsidRPr="004B0240">
        <w:rPr>
          <w:rFonts w:ascii="Arial" w:hAnsi="Arial" w:cs="Arial"/>
        </w:rPr>
        <w:t xml:space="preserve"> </w:t>
      </w:r>
      <w:r w:rsidRPr="004B0240">
        <w:rPr>
          <w:rFonts w:ascii="Arial" w:hAnsi="Arial" w:cs="Arial"/>
        </w:rPr>
        <w:t>las</w:t>
      </w:r>
      <w:r w:rsidR="00AF7DF8" w:rsidRPr="004B0240">
        <w:rPr>
          <w:rFonts w:ascii="Arial" w:hAnsi="Arial" w:cs="Arial"/>
        </w:rPr>
        <w:t xml:space="preserve"> </w:t>
      </w:r>
      <w:r w:rsidRPr="004B0240">
        <w:rPr>
          <w:rFonts w:ascii="Arial" w:hAnsi="Arial" w:cs="Arial"/>
        </w:rPr>
        <w:t>iniciativas</w:t>
      </w:r>
      <w:r w:rsidR="00AF7DF8" w:rsidRPr="004B0240">
        <w:rPr>
          <w:rFonts w:ascii="Arial" w:hAnsi="Arial" w:cs="Arial"/>
        </w:rPr>
        <w:t xml:space="preserve"> </w:t>
      </w:r>
      <w:r w:rsidRPr="004B0240">
        <w:rPr>
          <w:rFonts w:ascii="Arial" w:hAnsi="Arial" w:cs="Arial"/>
        </w:rPr>
        <w:t>propuestas</w:t>
      </w:r>
      <w:r w:rsidR="00AF7DF8" w:rsidRPr="004B0240">
        <w:rPr>
          <w:rFonts w:ascii="Arial" w:hAnsi="Arial" w:cs="Arial"/>
        </w:rPr>
        <w:t xml:space="preserve"> </w:t>
      </w:r>
      <w:r w:rsidRPr="004B0240">
        <w:rPr>
          <w:rFonts w:ascii="Arial" w:hAnsi="Arial" w:cs="Arial"/>
        </w:rPr>
        <w:t>por</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proceso</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los</w:t>
      </w:r>
      <w:r w:rsidR="00AF7DF8" w:rsidRPr="004B0240">
        <w:rPr>
          <w:rFonts w:ascii="Arial" w:hAnsi="Arial" w:cs="Arial"/>
        </w:rPr>
        <w:t xml:space="preserve"> </w:t>
      </w:r>
      <w:r w:rsidRPr="004B0240">
        <w:rPr>
          <w:rFonts w:ascii="Arial" w:hAnsi="Arial" w:cs="Arial"/>
        </w:rPr>
        <w:t>proyectos</w:t>
      </w:r>
      <w:r w:rsidR="00AF7DF8" w:rsidRPr="004B0240">
        <w:rPr>
          <w:rFonts w:ascii="Arial" w:hAnsi="Arial" w:cs="Arial"/>
        </w:rPr>
        <w:t xml:space="preserve"> </w:t>
      </w:r>
      <w:r w:rsidR="00DD7BDB" w:rsidRPr="004B0240">
        <w:rPr>
          <w:rFonts w:ascii="Arial" w:hAnsi="Arial" w:cs="Arial"/>
        </w:rPr>
        <w:t>planeados hasta el 2023</w:t>
      </w:r>
      <w:r w:rsidRPr="004B0240">
        <w:rPr>
          <w:rFonts w:ascii="Arial" w:hAnsi="Arial" w:cs="Arial"/>
        </w:rPr>
        <w:t>.</w:t>
      </w:r>
      <w:r w:rsidR="00AF7DF8" w:rsidRPr="004B0240">
        <w:rPr>
          <w:rFonts w:ascii="Arial" w:hAnsi="Arial" w:cs="Arial"/>
        </w:rPr>
        <w:t xml:space="preserve"> </w:t>
      </w:r>
    </w:p>
    <w:p w14:paraId="61C5515C" w14:textId="77777777" w:rsidR="00F10062" w:rsidRPr="004B0240" w:rsidRDefault="00F10062" w:rsidP="004C40A9">
      <w:pPr>
        <w:spacing w:after="0" w:line="240" w:lineRule="auto"/>
        <w:jc w:val="both"/>
        <w:rPr>
          <w:rFonts w:ascii="Arial" w:hAnsi="Arial" w:cs="Arial"/>
        </w:rPr>
      </w:pPr>
    </w:p>
    <w:p w14:paraId="69CF1235" w14:textId="77777777" w:rsidR="00F10062" w:rsidRPr="004B0240" w:rsidRDefault="006C0465" w:rsidP="004C40A9">
      <w:pPr>
        <w:spacing w:after="0" w:line="240" w:lineRule="auto"/>
        <w:jc w:val="both"/>
        <w:rPr>
          <w:rFonts w:ascii="Arial" w:hAnsi="Arial" w:cs="Arial"/>
        </w:rPr>
      </w:pPr>
      <w:r w:rsidRPr="004B0240">
        <w:rPr>
          <w:rFonts w:ascii="Arial" w:hAnsi="Arial" w:cs="Arial"/>
        </w:rPr>
        <w:t>A</w:t>
      </w:r>
      <w:r w:rsidR="00AF7DF8" w:rsidRPr="004B0240">
        <w:rPr>
          <w:rFonts w:ascii="Arial" w:hAnsi="Arial" w:cs="Arial"/>
        </w:rPr>
        <w:t xml:space="preserve"> </w:t>
      </w:r>
      <w:r w:rsidRPr="004B0240">
        <w:rPr>
          <w:rFonts w:ascii="Arial" w:hAnsi="Arial" w:cs="Arial"/>
        </w:rPr>
        <w:t>partir</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aprobación</w:t>
      </w:r>
      <w:r w:rsidR="00AF7DF8" w:rsidRPr="004B0240">
        <w:rPr>
          <w:rFonts w:ascii="Arial" w:hAnsi="Arial" w:cs="Arial"/>
        </w:rPr>
        <w:t xml:space="preserve"> </w:t>
      </w:r>
      <w:r w:rsidRPr="004B0240">
        <w:rPr>
          <w:rFonts w:ascii="Arial" w:hAnsi="Arial" w:cs="Arial"/>
        </w:rPr>
        <w:t>del</w:t>
      </w:r>
      <w:r w:rsidR="00AF7DF8" w:rsidRPr="004B0240">
        <w:rPr>
          <w:rFonts w:ascii="Arial" w:hAnsi="Arial" w:cs="Arial"/>
        </w:rPr>
        <w:t xml:space="preserve"> </w:t>
      </w:r>
      <w:r w:rsidRPr="004B0240">
        <w:rPr>
          <w:rFonts w:ascii="Arial" w:hAnsi="Arial" w:cs="Arial"/>
        </w:rPr>
        <w:t>Plan</w:t>
      </w:r>
      <w:r w:rsidR="00AF7DF8" w:rsidRPr="004B0240">
        <w:rPr>
          <w:rFonts w:ascii="Arial" w:hAnsi="Arial" w:cs="Arial"/>
        </w:rPr>
        <w:t xml:space="preserve"> </w:t>
      </w:r>
      <w:r w:rsidRPr="004B0240">
        <w:rPr>
          <w:rFonts w:ascii="Arial" w:hAnsi="Arial" w:cs="Arial"/>
        </w:rPr>
        <w:t>Estratégico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Tecnologías</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Información,</w:t>
      </w:r>
      <w:r w:rsidR="00AF7DF8" w:rsidRPr="004B0240">
        <w:rPr>
          <w:rFonts w:ascii="Arial" w:hAnsi="Arial" w:cs="Arial"/>
        </w:rPr>
        <w:t xml:space="preserve"> </w:t>
      </w:r>
      <w:r w:rsidRPr="004B0240">
        <w:rPr>
          <w:rFonts w:ascii="Arial" w:hAnsi="Arial" w:cs="Arial"/>
        </w:rPr>
        <w:t>inic</w:t>
      </w:r>
      <w:r w:rsidR="00DD7BDB" w:rsidRPr="004B0240">
        <w:rPr>
          <w:rFonts w:ascii="Arial" w:hAnsi="Arial" w:cs="Arial"/>
        </w:rPr>
        <w:t>io</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proceso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comunicación,</w:t>
      </w:r>
      <w:r w:rsidR="00AF7DF8" w:rsidRPr="004B0240">
        <w:rPr>
          <w:rFonts w:ascii="Arial" w:hAnsi="Arial" w:cs="Arial"/>
        </w:rPr>
        <w:t xml:space="preserve"> </w:t>
      </w:r>
      <w:r w:rsidRPr="004B0240">
        <w:rPr>
          <w:rFonts w:ascii="Arial" w:hAnsi="Arial" w:cs="Arial"/>
        </w:rPr>
        <w:t>sensibilización</w:t>
      </w:r>
      <w:r w:rsidR="00AF7DF8" w:rsidRPr="004B0240">
        <w:rPr>
          <w:rFonts w:ascii="Arial" w:hAnsi="Arial" w:cs="Arial"/>
        </w:rPr>
        <w:t xml:space="preserve"> </w:t>
      </w:r>
      <w:r w:rsidRPr="004B0240">
        <w:rPr>
          <w:rFonts w:ascii="Arial" w:hAnsi="Arial" w:cs="Arial"/>
        </w:rPr>
        <w:t>y</w:t>
      </w:r>
      <w:r w:rsidR="00AF7DF8" w:rsidRPr="004B0240">
        <w:rPr>
          <w:rFonts w:ascii="Arial" w:hAnsi="Arial" w:cs="Arial"/>
        </w:rPr>
        <w:t xml:space="preserve"> </w:t>
      </w:r>
      <w:r w:rsidRPr="004B0240">
        <w:rPr>
          <w:rFonts w:ascii="Arial" w:hAnsi="Arial" w:cs="Arial"/>
        </w:rPr>
        <w:t>divulgación</w:t>
      </w:r>
      <w:r w:rsidR="00AF7DF8" w:rsidRPr="004B0240">
        <w:rPr>
          <w:rFonts w:ascii="Arial" w:hAnsi="Arial" w:cs="Arial"/>
        </w:rPr>
        <w:t xml:space="preserve"> </w:t>
      </w:r>
      <w:r w:rsidRPr="004B0240">
        <w:rPr>
          <w:rFonts w:ascii="Arial" w:hAnsi="Arial" w:cs="Arial"/>
        </w:rPr>
        <w:t>que</w:t>
      </w:r>
      <w:r w:rsidR="00AF7DF8" w:rsidRPr="004B0240">
        <w:rPr>
          <w:rFonts w:ascii="Arial" w:hAnsi="Arial" w:cs="Arial"/>
        </w:rPr>
        <w:t xml:space="preserve"> </w:t>
      </w:r>
      <w:r w:rsidRPr="004B0240">
        <w:rPr>
          <w:rFonts w:ascii="Arial" w:hAnsi="Arial" w:cs="Arial"/>
        </w:rPr>
        <w:t>se</w:t>
      </w:r>
      <w:r w:rsidR="00AF7DF8" w:rsidRPr="004B0240">
        <w:rPr>
          <w:rFonts w:ascii="Arial" w:hAnsi="Arial" w:cs="Arial"/>
        </w:rPr>
        <w:t xml:space="preserve"> </w:t>
      </w:r>
      <w:r w:rsidRPr="004B0240">
        <w:rPr>
          <w:rFonts w:ascii="Arial" w:hAnsi="Arial" w:cs="Arial"/>
        </w:rPr>
        <w:t>realizará</w:t>
      </w:r>
      <w:r w:rsidR="00AF7DF8" w:rsidRPr="004B0240">
        <w:rPr>
          <w:rFonts w:ascii="Arial" w:hAnsi="Arial" w:cs="Arial"/>
        </w:rPr>
        <w:t xml:space="preserve"> </w:t>
      </w:r>
      <w:r w:rsidRPr="004B0240">
        <w:rPr>
          <w:rFonts w:ascii="Arial" w:hAnsi="Arial" w:cs="Arial"/>
        </w:rPr>
        <w:t>para</w:t>
      </w:r>
      <w:r w:rsidR="00AF7DF8" w:rsidRPr="004B0240">
        <w:rPr>
          <w:rFonts w:ascii="Arial" w:hAnsi="Arial" w:cs="Arial"/>
        </w:rPr>
        <w:t xml:space="preserve"> </w:t>
      </w:r>
      <w:r w:rsidRPr="004B0240">
        <w:rPr>
          <w:rFonts w:ascii="Arial" w:hAnsi="Arial" w:cs="Arial"/>
        </w:rPr>
        <w:t>apropiar</w:t>
      </w:r>
      <w:r w:rsidR="00AF7DF8" w:rsidRPr="004B0240">
        <w:rPr>
          <w:rFonts w:ascii="Arial" w:hAnsi="Arial" w:cs="Arial"/>
        </w:rPr>
        <w:t xml:space="preserve"> </w:t>
      </w:r>
      <w:r w:rsidRPr="004B0240">
        <w:rPr>
          <w:rFonts w:ascii="Arial" w:hAnsi="Arial" w:cs="Arial"/>
        </w:rPr>
        <w:t>el</w:t>
      </w:r>
      <w:r w:rsidR="00AF7DF8" w:rsidRPr="004B0240">
        <w:rPr>
          <w:rFonts w:ascii="Arial" w:hAnsi="Arial" w:cs="Arial"/>
        </w:rPr>
        <w:t xml:space="preserve"> </w:t>
      </w:r>
      <w:r w:rsidRPr="004B0240">
        <w:rPr>
          <w:rFonts w:ascii="Arial" w:hAnsi="Arial" w:cs="Arial"/>
        </w:rPr>
        <w:t>PETI</w:t>
      </w:r>
      <w:r w:rsidR="00AF7DF8" w:rsidRPr="004B0240">
        <w:rPr>
          <w:rFonts w:ascii="Arial" w:hAnsi="Arial" w:cs="Arial"/>
        </w:rPr>
        <w:t xml:space="preserve"> </w:t>
      </w:r>
      <w:r w:rsidRPr="004B0240">
        <w:rPr>
          <w:rFonts w:ascii="Arial" w:hAnsi="Arial" w:cs="Arial"/>
        </w:rPr>
        <w:t>dentro</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Entidad</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w:t>
      </w:r>
      <w:r w:rsidR="00AF7DF8" w:rsidRPr="004B0240">
        <w:rPr>
          <w:rFonts w:ascii="Arial" w:hAnsi="Arial" w:cs="Arial"/>
        </w:rPr>
        <w:t xml:space="preserve"> </w:t>
      </w:r>
      <w:r w:rsidRPr="004B0240">
        <w:rPr>
          <w:rFonts w:ascii="Arial" w:hAnsi="Arial" w:cs="Arial"/>
        </w:rPr>
        <w:t>siguiente</w:t>
      </w:r>
      <w:r w:rsidR="00AF7DF8" w:rsidRPr="004B0240">
        <w:rPr>
          <w:rFonts w:ascii="Arial" w:hAnsi="Arial" w:cs="Arial"/>
        </w:rPr>
        <w:t xml:space="preserve"> </w:t>
      </w:r>
      <w:r w:rsidRPr="004B0240">
        <w:rPr>
          <w:rFonts w:ascii="Arial" w:hAnsi="Arial" w:cs="Arial"/>
        </w:rPr>
        <w:t>manera:</w:t>
      </w:r>
      <w:r w:rsidR="00AF7DF8" w:rsidRPr="004B0240">
        <w:rPr>
          <w:rFonts w:ascii="Arial" w:hAnsi="Arial" w:cs="Arial"/>
        </w:rPr>
        <w:t xml:space="preserve"> </w:t>
      </w:r>
    </w:p>
    <w:p w14:paraId="47FA68A6" w14:textId="77777777" w:rsidR="006C0465" w:rsidRPr="004B0240" w:rsidRDefault="006C0465" w:rsidP="0027217D">
      <w:pPr>
        <w:spacing w:after="0" w:line="240" w:lineRule="auto"/>
        <w:ind w:left="720"/>
        <w:jc w:val="both"/>
        <w:rPr>
          <w:rFonts w:ascii="Arial" w:hAnsi="Arial" w:cs="Arial"/>
          <w:b/>
        </w:rPr>
      </w:pPr>
    </w:p>
    <w:p w14:paraId="6C8D89A2" w14:textId="77777777" w:rsidR="00C124B5" w:rsidRPr="004B0240" w:rsidRDefault="00C124B5" w:rsidP="00C124B5">
      <w:pPr>
        <w:spacing w:after="0" w:line="240" w:lineRule="auto"/>
        <w:ind w:left="720"/>
        <w:jc w:val="both"/>
        <w:rPr>
          <w:rFonts w:ascii="Arial" w:hAnsi="Arial" w:cs="Arial"/>
          <w:b/>
        </w:rPr>
      </w:pPr>
    </w:p>
    <w:tbl>
      <w:tblPr>
        <w:tblW w:w="952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5454"/>
        <w:gridCol w:w="1843"/>
      </w:tblGrid>
      <w:tr w:rsidR="00C124B5" w:rsidRPr="004B0240" w14:paraId="71B966BC" w14:textId="77777777" w:rsidTr="00A368CA">
        <w:trPr>
          <w:tblHeader/>
        </w:trPr>
        <w:tc>
          <w:tcPr>
            <w:tcW w:w="2232" w:type="dxa"/>
            <w:shd w:val="clear" w:color="auto" w:fill="D0CECE"/>
          </w:tcPr>
          <w:p w14:paraId="0CE60A2F" w14:textId="77777777" w:rsidR="00C124B5" w:rsidRPr="004B0240" w:rsidRDefault="00C124B5" w:rsidP="00A368CA">
            <w:pPr>
              <w:pStyle w:val="Cuadrculamedia21"/>
              <w:jc w:val="center"/>
              <w:rPr>
                <w:rFonts w:ascii="Arial" w:hAnsi="Arial" w:cs="Arial"/>
                <w:b/>
                <w:sz w:val="20"/>
                <w:szCs w:val="20"/>
              </w:rPr>
            </w:pPr>
            <w:r w:rsidRPr="004B0240">
              <w:rPr>
                <w:rFonts w:ascii="Arial" w:hAnsi="Arial" w:cs="Arial"/>
                <w:b/>
                <w:sz w:val="20"/>
                <w:szCs w:val="20"/>
              </w:rPr>
              <w:lastRenderedPageBreak/>
              <w:t>Grupo Objetivo</w:t>
            </w:r>
          </w:p>
        </w:tc>
        <w:tc>
          <w:tcPr>
            <w:tcW w:w="5454" w:type="dxa"/>
            <w:shd w:val="clear" w:color="auto" w:fill="D0CECE"/>
          </w:tcPr>
          <w:p w14:paraId="70216A23" w14:textId="77777777" w:rsidR="00C124B5" w:rsidRPr="004B0240" w:rsidRDefault="00C124B5" w:rsidP="00A368CA">
            <w:pPr>
              <w:pStyle w:val="Cuadrculamedia21"/>
              <w:jc w:val="center"/>
              <w:rPr>
                <w:rFonts w:ascii="Arial" w:hAnsi="Arial" w:cs="Arial"/>
                <w:b/>
                <w:sz w:val="20"/>
                <w:szCs w:val="20"/>
              </w:rPr>
            </w:pPr>
            <w:r w:rsidRPr="004B0240">
              <w:rPr>
                <w:rFonts w:ascii="Arial" w:hAnsi="Arial" w:cs="Arial"/>
                <w:b/>
                <w:sz w:val="20"/>
                <w:szCs w:val="20"/>
              </w:rPr>
              <w:t>Estrategia de divulgación</w:t>
            </w:r>
          </w:p>
        </w:tc>
        <w:tc>
          <w:tcPr>
            <w:tcW w:w="1843" w:type="dxa"/>
            <w:shd w:val="clear" w:color="auto" w:fill="D0CECE"/>
          </w:tcPr>
          <w:p w14:paraId="4CF1C257" w14:textId="77777777" w:rsidR="00C124B5" w:rsidRPr="004B0240" w:rsidRDefault="00C124B5" w:rsidP="00A368CA">
            <w:pPr>
              <w:pStyle w:val="Cuadrculamedia21"/>
              <w:jc w:val="center"/>
              <w:rPr>
                <w:rFonts w:ascii="Arial" w:hAnsi="Arial" w:cs="Arial"/>
                <w:b/>
                <w:sz w:val="20"/>
                <w:szCs w:val="20"/>
              </w:rPr>
            </w:pPr>
            <w:r w:rsidRPr="004B0240">
              <w:rPr>
                <w:rFonts w:ascii="Arial" w:hAnsi="Arial" w:cs="Arial"/>
                <w:b/>
                <w:sz w:val="20"/>
                <w:szCs w:val="20"/>
              </w:rPr>
              <w:t>Responsable</w:t>
            </w:r>
          </w:p>
        </w:tc>
      </w:tr>
      <w:tr w:rsidR="00C124B5" w:rsidRPr="004B0240" w14:paraId="427AA23D" w14:textId="77777777" w:rsidTr="00A368CA">
        <w:tc>
          <w:tcPr>
            <w:tcW w:w="2232" w:type="dxa"/>
            <w:shd w:val="clear" w:color="auto" w:fill="auto"/>
            <w:vAlign w:val="center"/>
          </w:tcPr>
          <w:p w14:paraId="70A7200C" w14:textId="77777777" w:rsidR="00C124B5" w:rsidRPr="004B0240" w:rsidRDefault="00C124B5" w:rsidP="00A368CA">
            <w:pPr>
              <w:pStyle w:val="Cuadrculamedia21"/>
              <w:rPr>
                <w:rFonts w:ascii="Arial" w:hAnsi="Arial" w:cs="Arial"/>
                <w:sz w:val="20"/>
                <w:szCs w:val="20"/>
              </w:rPr>
            </w:pPr>
            <w:r w:rsidRPr="004B0240">
              <w:rPr>
                <w:rFonts w:ascii="Arial" w:hAnsi="Arial" w:cs="Arial"/>
                <w:sz w:val="20"/>
                <w:szCs w:val="20"/>
              </w:rPr>
              <w:t xml:space="preserve">Alta Dirección </w:t>
            </w:r>
          </w:p>
        </w:tc>
        <w:tc>
          <w:tcPr>
            <w:tcW w:w="5454" w:type="dxa"/>
            <w:shd w:val="clear" w:color="auto" w:fill="auto"/>
            <w:vAlign w:val="center"/>
          </w:tcPr>
          <w:p w14:paraId="56855FF9"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Socialización en comité Directivo</w:t>
            </w:r>
          </w:p>
          <w:p w14:paraId="55BFB7C9"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 xml:space="preserve">Presentación ejecutiva </w:t>
            </w:r>
          </w:p>
        </w:tc>
        <w:tc>
          <w:tcPr>
            <w:tcW w:w="1843" w:type="dxa"/>
            <w:shd w:val="clear" w:color="auto" w:fill="auto"/>
            <w:vAlign w:val="center"/>
          </w:tcPr>
          <w:p w14:paraId="36FA7C2D" w14:textId="77777777" w:rsidR="00C124B5" w:rsidRPr="004B0240" w:rsidRDefault="00C124B5" w:rsidP="0027217D">
            <w:pPr>
              <w:pStyle w:val="Cuadrculamedia21"/>
              <w:jc w:val="center"/>
              <w:rPr>
                <w:rFonts w:ascii="Arial" w:hAnsi="Arial" w:cs="Arial"/>
                <w:sz w:val="20"/>
                <w:szCs w:val="20"/>
              </w:rPr>
            </w:pPr>
            <w:r w:rsidRPr="004B0240">
              <w:rPr>
                <w:rFonts w:ascii="Arial" w:hAnsi="Arial" w:cs="Arial"/>
                <w:sz w:val="20"/>
                <w:szCs w:val="20"/>
              </w:rPr>
              <w:t>Líder Técnico</w:t>
            </w:r>
          </w:p>
        </w:tc>
      </w:tr>
      <w:tr w:rsidR="00C124B5" w:rsidRPr="004B0240" w14:paraId="2722D55D" w14:textId="77777777" w:rsidTr="00A368CA">
        <w:trPr>
          <w:trHeight w:val="77"/>
        </w:trPr>
        <w:tc>
          <w:tcPr>
            <w:tcW w:w="2232" w:type="dxa"/>
            <w:shd w:val="clear" w:color="auto" w:fill="auto"/>
            <w:vAlign w:val="center"/>
          </w:tcPr>
          <w:p w14:paraId="75AEDA78" w14:textId="77777777" w:rsidR="00C124B5" w:rsidRPr="004B0240" w:rsidRDefault="00C124B5" w:rsidP="00A368CA">
            <w:pPr>
              <w:pStyle w:val="Cuadrculamedia21"/>
              <w:rPr>
                <w:rFonts w:ascii="Arial" w:hAnsi="Arial" w:cs="Arial"/>
                <w:sz w:val="20"/>
                <w:szCs w:val="20"/>
              </w:rPr>
            </w:pPr>
            <w:r w:rsidRPr="004B0240">
              <w:rPr>
                <w:rFonts w:ascii="Arial" w:hAnsi="Arial" w:cs="Arial"/>
                <w:sz w:val="20"/>
                <w:szCs w:val="20"/>
              </w:rPr>
              <w:t xml:space="preserve">Funcionarios y/o Contratistas </w:t>
            </w:r>
          </w:p>
        </w:tc>
        <w:tc>
          <w:tcPr>
            <w:tcW w:w="5454" w:type="dxa"/>
            <w:shd w:val="clear" w:color="auto" w:fill="auto"/>
            <w:vAlign w:val="center"/>
          </w:tcPr>
          <w:p w14:paraId="50002567"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Crear espacios de divulgación presencial.</w:t>
            </w:r>
          </w:p>
          <w:p w14:paraId="30A7CB58"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Emplear las pantallas de comunicación en cada una de las sedes.</w:t>
            </w:r>
          </w:p>
          <w:p w14:paraId="3030AA2A"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Generar un artículo en la revista Mi Calle.</w:t>
            </w:r>
          </w:p>
          <w:p w14:paraId="55FCD3C4"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Emitir una nota en el noticiario informativo de la UAERMV.</w:t>
            </w:r>
          </w:p>
          <w:p w14:paraId="5F54DD1E"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 xml:space="preserve">Enviar piezas por el correo masivo de comunicaciones la UAERMV te informa. </w:t>
            </w:r>
          </w:p>
          <w:p w14:paraId="55B3BCB6"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Publicar en las carteleras dispuestas para información en cada una de las sedes.</w:t>
            </w:r>
          </w:p>
          <w:p w14:paraId="6B5B72C6" w14:textId="77777777" w:rsidR="00C124B5" w:rsidRPr="004B0240" w:rsidRDefault="00C124B5" w:rsidP="00C2451C">
            <w:pPr>
              <w:pStyle w:val="Cuadrculamedia21"/>
              <w:numPr>
                <w:ilvl w:val="0"/>
                <w:numId w:val="15"/>
              </w:numPr>
              <w:rPr>
                <w:rFonts w:ascii="Arial" w:hAnsi="Arial" w:cs="Arial"/>
                <w:sz w:val="20"/>
                <w:szCs w:val="20"/>
              </w:rPr>
            </w:pPr>
            <w:r w:rsidRPr="004B0240">
              <w:rPr>
                <w:rFonts w:ascii="Arial" w:hAnsi="Arial" w:cs="Arial"/>
                <w:sz w:val="20"/>
                <w:szCs w:val="20"/>
              </w:rPr>
              <w:t>Publicar noticias en la intranet y el documento final.</w:t>
            </w:r>
          </w:p>
        </w:tc>
        <w:tc>
          <w:tcPr>
            <w:tcW w:w="1843" w:type="dxa"/>
            <w:shd w:val="clear" w:color="auto" w:fill="auto"/>
            <w:vAlign w:val="center"/>
          </w:tcPr>
          <w:p w14:paraId="2E4EFBE9" w14:textId="77777777" w:rsidR="00C124B5" w:rsidRPr="004B0240" w:rsidRDefault="00C124B5" w:rsidP="00A368CA">
            <w:pPr>
              <w:pStyle w:val="Cuadrculamedia21"/>
              <w:rPr>
                <w:rFonts w:ascii="Arial" w:hAnsi="Arial" w:cs="Arial"/>
                <w:sz w:val="20"/>
                <w:szCs w:val="20"/>
              </w:rPr>
            </w:pPr>
            <w:r w:rsidRPr="004B0240">
              <w:rPr>
                <w:rFonts w:ascii="Arial" w:hAnsi="Arial" w:cs="Arial"/>
                <w:sz w:val="20"/>
                <w:szCs w:val="20"/>
              </w:rPr>
              <w:t>Proceso estrategia y gobierno de TI</w:t>
            </w:r>
          </w:p>
        </w:tc>
      </w:tr>
      <w:tr w:rsidR="00C124B5" w:rsidRPr="004B0240" w14:paraId="08C4A878" w14:textId="77777777" w:rsidTr="00A368CA">
        <w:tc>
          <w:tcPr>
            <w:tcW w:w="2232" w:type="dxa"/>
            <w:shd w:val="clear" w:color="auto" w:fill="auto"/>
            <w:vAlign w:val="center"/>
          </w:tcPr>
          <w:p w14:paraId="7E6021B4" w14:textId="77777777" w:rsidR="00C124B5" w:rsidRPr="004B0240" w:rsidRDefault="00C124B5" w:rsidP="00A368CA">
            <w:pPr>
              <w:pStyle w:val="Cuadrculamedia21"/>
              <w:rPr>
                <w:rFonts w:ascii="Arial" w:hAnsi="Arial" w:cs="Arial"/>
                <w:sz w:val="20"/>
                <w:szCs w:val="20"/>
              </w:rPr>
            </w:pPr>
            <w:r w:rsidRPr="004B0240">
              <w:rPr>
                <w:rFonts w:ascii="Arial" w:hAnsi="Arial" w:cs="Arial"/>
                <w:sz w:val="20"/>
                <w:szCs w:val="20"/>
              </w:rPr>
              <w:t xml:space="preserve">Comunidad en General </w:t>
            </w:r>
          </w:p>
        </w:tc>
        <w:tc>
          <w:tcPr>
            <w:tcW w:w="5454" w:type="dxa"/>
            <w:shd w:val="clear" w:color="auto" w:fill="auto"/>
            <w:vAlign w:val="center"/>
          </w:tcPr>
          <w:p w14:paraId="48F9FD30" w14:textId="77777777" w:rsidR="00C124B5" w:rsidRPr="004B0240" w:rsidRDefault="00C124B5" w:rsidP="00C2451C">
            <w:pPr>
              <w:pStyle w:val="Cuadrculamedia21"/>
              <w:numPr>
                <w:ilvl w:val="0"/>
                <w:numId w:val="16"/>
              </w:numPr>
              <w:rPr>
                <w:rFonts w:ascii="Arial" w:hAnsi="Arial" w:cs="Arial"/>
                <w:sz w:val="20"/>
                <w:szCs w:val="20"/>
              </w:rPr>
            </w:pPr>
            <w:r w:rsidRPr="004B0240">
              <w:rPr>
                <w:rFonts w:ascii="Arial" w:hAnsi="Arial" w:cs="Arial"/>
                <w:sz w:val="20"/>
                <w:szCs w:val="20"/>
              </w:rPr>
              <w:t>Publicar el documento en la página web de la Entidad.</w:t>
            </w:r>
          </w:p>
        </w:tc>
        <w:tc>
          <w:tcPr>
            <w:tcW w:w="1843" w:type="dxa"/>
            <w:shd w:val="clear" w:color="auto" w:fill="auto"/>
            <w:vAlign w:val="center"/>
          </w:tcPr>
          <w:p w14:paraId="3972EB96" w14:textId="77777777" w:rsidR="00C124B5" w:rsidRPr="004B0240" w:rsidRDefault="00C124B5" w:rsidP="00A368CA">
            <w:pPr>
              <w:pStyle w:val="Cuadrculamedia21"/>
              <w:rPr>
                <w:rFonts w:ascii="Arial" w:hAnsi="Arial" w:cs="Arial"/>
                <w:sz w:val="20"/>
                <w:szCs w:val="20"/>
              </w:rPr>
            </w:pPr>
            <w:r w:rsidRPr="004B0240">
              <w:rPr>
                <w:rFonts w:ascii="Arial" w:hAnsi="Arial" w:cs="Arial"/>
                <w:sz w:val="20"/>
                <w:szCs w:val="20"/>
              </w:rPr>
              <w:t>Proceso estrategia y gobierno de TI y La Oficina Asesora de Planeación (OAP)</w:t>
            </w:r>
          </w:p>
        </w:tc>
      </w:tr>
    </w:tbl>
    <w:p w14:paraId="7B7FC84D" w14:textId="0779063A" w:rsidR="00772C1A" w:rsidRPr="004B0240" w:rsidRDefault="00772C1A" w:rsidP="008B0E88">
      <w:pPr>
        <w:pStyle w:val="Descripcin"/>
        <w:spacing w:after="0" w:line="240" w:lineRule="auto"/>
        <w:jc w:val="center"/>
        <w:rPr>
          <w:rFonts w:ascii="Arial" w:hAnsi="Arial" w:cs="Arial"/>
          <w:b w:val="0"/>
        </w:rPr>
      </w:pPr>
      <w:bookmarkStart w:id="315" w:name="_Toc58956579"/>
      <w:r w:rsidRPr="004B0240">
        <w:rPr>
          <w:rFonts w:ascii="Arial" w:hAnsi="Arial" w:cs="Arial"/>
        </w:rPr>
        <w:t>Tabla</w:t>
      </w:r>
      <w:r w:rsidR="00AF7DF8" w:rsidRPr="004B0240">
        <w:rPr>
          <w:rFonts w:ascii="Arial" w:hAnsi="Arial" w:cs="Arial"/>
        </w:rPr>
        <w:t xml:space="preserve"> </w:t>
      </w:r>
      <w:r w:rsidRPr="004B0240">
        <w:rPr>
          <w:rFonts w:ascii="Arial" w:hAnsi="Arial" w:cs="Arial"/>
        </w:rPr>
        <w:fldChar w:fldCharType="begin"/>
      </w:r>
      <w:r w:rsidRPr="004B0240">
        <w:rPr>
          <w:rFonts w:ascii="Arial" w:hAnsi="Arial" w:cs="Arial"/>
        </w:rPr>
        <w:instrText xml:space="preserve"> SEQ Tabla \* ARABIC </w:instrText>
      </w:r>
      <w:r w:rsidRPr="004B0240">
        <w:rPr>
          <w:rFonts w:ascii="Arial" w:hAnsi="Arial" w:cs="Arial"/>
        </w:rPr>
        <w:fldChar w:fldCharType="separate"/>
      </w:r>
      <w:r w:rsidR="006D5485" w:rsidRPr="004B0240">
        <w:rPr>
          <w:rFonts w:ascii="Arial" w:hAnsi="Arial" w:cs="Arial"/>
          <w:noProof/>
        </w:rPr>
        <w:t>33</w:t>
      </w:r>
      <w:r w:rsidRPr="004B0240">
        <w:rPr>
          <w:rFonts w:ascii="Arial" w:hAnsi="Arial" w:cs="Arial"/>
        </w:rPr>
        <w:fldChar w:fldCharType="end"/>
      </w:r>
      <w:r w:rsidR="002E1DBB" w:rsidRPr="004B0240">
        <w:rPr>
          <w:rFonts w:ascii="Arial" w:hAnsi="Arial" w:cs="Arial"/>
        </w:rPr>
        <w:t>.</w:t>
      </w:r>
      <w:r w:rsidR="00AF7DF8" w:rsidRPr="004B0240">
        <w:rPr>
          <w:rFonts w:ascii="Arial" w:hAnsi="Arial" w:cs="Arial"/>
        </w:rPr>
        <w:t xml:space="preserve"> </w:t>
      </w:r>
      <w:r w:rsidRPr="004B0240">
        <w:rPr>
          <w:rFonts w:ascii="Arial" w:hAnsi="Arial" w:cs="Arial"/>
        </w:rPr>
        <w:t>Estrategia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divulgación</w:t>
      </w:r>
      <w:r w:rsidR="00AF7DF8" w:rsidRPr="004B0240">
        <w:rPr>
          <w:rFonts w:ascii="Arial" w:hAnsi="Arial" w:cs="Arial"/>
        </w:rPr>
        <w:t xml:space="preserve"> </w:t>
      </w:r>
      <w:r w:rsidRPr="004B0240">
        <w:rPr>
          <w:rFonts w:ascii="Arial" w:hAnsi="Arial" w:cs="Arial"/>
        </w:rPr>
        <w:t>Etapa</w:t>
      </w:r>
      <w:r w:rsidR="00AF7DF8" w:rsidRPr="004B0240">
        <w:rPr>
          <w:rFonts w:ascii="Arial" w:hAnsi="Arial" w:cs="Arial"/>
        </w:rPr>
        <w:t xml:space="preserve"> </w:t>
      </w:r>
      <w:r w:rsidRPr="004B0240">
        <w:rPr>
          <w:rFonts w:ascii="Arial" w:hAnsi="Arial" w:cs="Arial"/>
        </w:rPr>
        <w:t>de</w:t>
      </w:r>
      <w:r w:rsidR="00AF7DF8" w:rsidRPr="004B0240">
        <w:rPr>
          <w:rFonts w:ascii="Arial" w:hAnsi="Arial" w:cs="Arial"/>
        </w:rPr>
        <w:t xml:space="preserve"> </w:t>
      </w:r>
      <w:r w:rsidRPr="004B0240">
        <w:rPr>
          <w:rFonts w:ascii="Arial" w:hAnsi="Arial" w:cs="Arial"/>
        </w:rPr>
        <w:t>Lanzamiento</w:t>
      </w:r>
      <w:bookmarkEnd w:id="315"/>
    </w:p>
    <w:p w14:paraId="70342177" w14:textId="77777777" w:rsidR="006C0465" w:rsidRPr="004B0240" w:rsidRDefault="00772C1A" w:rsidP="006728E1">
      <w:pPr>
        <w:pStyle w:val="Cuadrculamedia21"/>
        <w:ind w:firstLine="360"/>
        <w:jc w:val="center"/>
        <w:rPr>
          <w:rFonts w:ascii="Arial" w:hAnsi="Arial" w:cs="Arial"/>
          <w:sz w:val="20"/>
        </w:rPr>
      </w:pPr>
      <w:r w:rsidRPr="004B0240">
        <w:rPr>
          <w:rFonts w:ascii="Arial" w:hAnsi="Arial" w:cs="Arial"/>
          <w:b/>
          <w:sz w:val="20"/>
        </w:rPr>
        <w:t>Fuente:</w:t>
      </w:r>
      <w:r w:rsidR="00AF7DF8" w:rsidRPr="004B0240">
        <w:rPr>
          <w:rFonts w:ascii="Arial" w:hAnsi="Arial" w:cs="Arial"/>
          <w:sz w:val="20"/>
        </w:rPr>
        <w:t xml:space="preserve"> </w:t>
      </w:r>
      <w:r w:rsidRPr="004B0240">
        <w:rPr>
          <w:rFonts w:ascii="Arial" w:hAnsi="Arial" w:cs="Arial"/>
          <w:sz w:val="20"/>
        </w:rPr>
        <w:t>Proyecto</w:t>
      </w:r>
      <w:r w:rsidR="00AF7DF8" w:rsidRPr="004B0240">
        <w:rPr>
          <w:rFonts w:ascii="Arial" w:hAnsi="Arial" w:cs="Arial"/>
          <w:sz w:val="20"/>
        </w:rPr>
        <w:t xml:space="preserve"> </w:t>
      </w:r>
      <w:r w:rsidRPr="004B0240">
        <w:rPr>
          <w:rFonts w:ascii="Arial" w:hAnsi="Arial" w:cs="Arial"/>
          <w:sz w:val="20"/>
        </w:rPr>
        <w:t>GODI</w:t>
      </w:r>
    </w:p>
    <w:p w14:paraId="1AF4B6DD" w14:textId="77777777" w:rsidR="008B0E88" w:rsidRPr="004B0240" w:rsidRDefault="008B0E88" w:rsidP="004C40A9">
      <w:pPr>
        <w:spacing w:after="0" w:line="240" w:lineRule="auto"/>
        <w:rPr>
          <w:rFonts w:ascii="Arial" w:eastAsia="Calibri" w:hAnsi="Arial" w:cs="Arial"/>
          <w:lang w:eastAsia="en-US"/>
        </w:rPr>
      </w:pPr>
    </w:p>
    <w:p w14:paraId="3917EDAA" w14:textId="77777777" w:rsidR="008B0E88" w:rsidRPr="004B0240" w:rsidRDefault="008B0E88" w:rsidP="004C40A9">
      <w:pPr>
        <w:spacing w:after="0" w:line="240" w:lineRule="auto"/>
        <w:rPr>
          <w:rFonts w:ascii="Arial" w:eastAsia="Calibri" w:hAnsi="Arial" w:cs="Arial"/>
          <w:lang w:eastAsia="en-US"/>
        </w:rPr>
      </w:pPr>
    </w:p>
    <w:p w14:paraId="66056121" w14:textId="77777777" w:rsidR="00FE0B54" w:rsidRPr="004B0240" w:rsidRDefault="00F76EBD" w:rsidP="00C2451C">
      <w:pPr>
        <w:pStyle w:val="Ttulo2"/>
        <w:numPr>
          <w:ilvl w:val="0"/>
          <w:numId w:val="8"/>
        </w:numPr>
        <w:spacing w:before="0" w:after="0" w:line="240" w:lineRule="auto"/>
        <w:rPr>
          <w:rFonts w:cs="Arial"/>
          <w:bCs w:val="0"/>
          <w:i/>
          <w:szCs w:val="22"/>
          <w:lang w:val="es"/>
        </w:rPr>
      </w:pPr>
      <w:bookmarkStart w:id="316" w:name="_Toc58954964"/>
      <w:r w:rsidRPr="004B0240">
        <w:rPr>
          <w:rFonts w:cs="Arial"/>
          <w:bCs w:val="0"/>
          <w:i/>
          <w:szCs w:val="22"/>
          <w:lang w:val="es"/>
        </w:rPr>
        <w:t>REFERENCIAS</w:t>
      </w:r>
      <w:bookmarkEnd w:id="316"/>
    </w:p>
    <w:p w14:paraId="776C2F0A" w14:textId="77777777" w:rsidR="00F76EBD" w:rsidRPr="004B0240" w:rsidRDefault="00F76EBD" w:rsidP="004C40A9">
      <w:pPr>
        <w:spacing w:after="0" w:line="240" w:lineRule="auto"/>
        <w:rPr>
          <w:rFonts w:ascii="Arial" w:hAnsi="Arial" w:cs="Arial"/>
          <w:lang w:val="x-none" w:eastAsia="x-none"/>
        </w:rPr>
      </w:pPr>
    </w:p>
    <w:p w14:paraId="0C557CBC" w14:textId="77777777" w:rsidR="00EF0A04" w:rsidRPr="004B0240" w:rsidRDefault="00EF0A04" w:rsidP="004C40A9">
      <w:pPr>
        <w:spacing w:after="0" w:line="240" w:lineRule="auto"/>
        <w:rPr>
          <w:rFonts w:ascii="Arial" w:hAnsi="Arial" w:cs="Arial"/>
          <w:lang w:val="x-none" w:eastAsia="x-none"/>
        </w:rPr>
      </w:pPr>
    </w:p>
    <w:p w14:paraId="469EF391"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 xml:space="preserve">Alcaldía Mayor de Bogotá. (Junio de 2016). Ficha de Estadística Básica de Inversión Distrital EBI-D. </w:t>
      </w:r>
      <w:r w:rsidR="003F48C1" w:rsidRPr="004B0240">
        <w:rPr>
          <w:rFonts w:ascii="Arial" w:hAnsi="Arial" w:cs="Arial"/>
        </w:rPr>
        <w:t>7860 - Fortalecimiento de los componentes de TI para la Transformación Digital</w:t>
      </w:r>
      <w:r w:rsidR="003F48C1" w:rsidRPr="004B0240">
        <w:rPr>
          <w:rFonts w:ascii="Arial" w:hAnsi="Arial" w:cs="Arial"/>
          <w:noProof/>
          <w:lang w:val="es-ES"/>
        </w:rPr>
        <w:t xml:space="preserve">. </w:t>
      </w:r>
      <w:r w:rsidRPr="004B0240">
        <w:rPr>
          <w:rFonts w:ascii="Arial" w:hAnsi="Arial" w:cs="Arial"/>
          <w:noProof/>
          <w:lang w:val="es-ES"/>
        </w:rPr>
        <w:t>Bogotá, Colombia.</w:t>
      </w:r>
    </w:p>
    <w:p w14:paraId="5AF2CF26"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Alta Consejería Distrital de TIC. (s.f.). Estructura General del Distrito Capital. Obtenido de http://ticbogota.gov.co/estructura-general-del-distrito-capital</w:t>
      </w:r>
    </w:p>
    <w:p w14:paraId="3001DDF7" w14:textId="77777777" w:rsidR="00A84B8B" w:rsidRPr="004B0240" w:rsidRDefault="003F48C1"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C</w:t>
      </w:r>
      <w:r w:rsidR="00A84B8B" w:rsidRPr="004B0240">
        <w:rPr>
          <w:rFonts w:ascii="Arial" w:hAnsi="Arial" w:cs="Arial"/>
          <w:noProof/>
          <w:lang w:val="es-ES"/>
        </w:rPr>
        <w:t>on</w:t>
      </w:r>
      <w:r w:rsidRPr="004B0240">
        <w:rPr>
          <w:rFonts w:ascii="Arial" w:hAnsi="Arial" w:cs="Arial"/>
          <w:noProof/>
          <w:lang w:val="es-ES"/>
        </w:rPr>
        <w:t>c</w:t>
      </w:r>
      <w:r w:rsidR="00A84B8B" w:rsidRPr="004B0240">
        <w:rPr>
          <w:rFonts w:ascii="Arial" w:hAnsi="Arial" w:cs="Arial"/>
          <w:noProof/>
          <w:lang w:val="es-ES"/>
        </w:rPr>
        <w:t>ejo de Bogotá D.C. (noviembre de 20</w:t>
      </w:r>
      <w:r w:rsidRPr="004B0240">
        <w:rPr>
          <w:rFonts w:ascii="Arial" w:hAnsi="Arial" w:cs="Arial"/>
          <w:noProof/>
          <w:lang w:val="es-ES"/>
        </w:rPr>
        <w:t>20</w:t>
      </w:r>
      <w:r w:rsidR="00A84B8B" w:rsidRPr="004B0240">
        <w:rPr>
          <w:rFonts w:ascii="Arial" w:hAnsi="Arial" w:cs="Arial"/>
          <w:noProof/>
          <w:lang w:val="es-ES"/>
        </w:rPr>
        <w:t xml:space="preserve">). Acuerdo Número </w:t>
      </w:r>
      <w:r w:rsidRPr="004B0240">
        <w:rPr>
          <w:rFonts w:ascii="Arial" w:hAnsi="Arial" w:cs="Arial"/>
          <w:noProof/>
          <w:lang w:val="es-ES"/>
        </w:rPr>
        <w:t>761</w:t>
      </w:r>
      <w:r w:rsidR="00A84B8B" w:rsidRPr="004B0240">
        <w:rPr>
          <w:rFonts w:ascii="Arial" w:hAnsi="Arial" w:cs="Arial"/>
          <w:noProof/>
          <w:lang w:val="es-ES"/>
        </w:rPr>
        <w:t>. Bogotá, Colombia.</w:t>
      </w:r>
    </w:p>
    <w:p w14:paraId="52AD1B8E" w14:textId="77777777" w:rsidR="003F48C1" w:rsidRPr="004B0240" w:rsidRDefault="003F48C1" w:rsidP="003F48C1">
      <w:pPr>
        <w:rPr>
          <w:rFonts w:ascii="Arial" w:hAnsi="Arial" w:cs="Arial"/>
          <w:noProof/>
          <w:lang w:val="es-ES"/>
        </w:rPr>
      </w:pPr>
      <w:r w:rsidRPr="004B0240">
        <w:rPr>
          <w:rFonts w:ascii="Arial" w:hAnsi="Arial" w:cs="Arial"/>
          <w:noProof/>
          <w:lang w:val="es-ES"/>
        </w:rPr>
        <w:t xml:space="preserve">http://concejodebogota.gov.co/cbogota/site/artic/20200613/asocfile/20200613074940/edicion_642_acuerdo_761_de_junio_de_2020.pdf </w:t>
      </w:r>
    </w:p>
    <w:p w14:paraId="5606F3B9" w14:textId="1A608978" w:rsidR="00A84B8B" w:rsidRPr="004B0240" w:rsidRDefault="000E5788" w:rsidP="003F48C1">
      <w:pPr>
        <w:rPr>
          <w:rFonts w:ascii="Arial" w:hAnsi="Arial" w:cs="Arial"/>
          <w:noProof/>
          <w:lang w:val="es-ES"/>
        </w:rPr>
      </w:pPr>
      <w:r w:rsidRPr="004B0240">
        <w:rPr>
          <w:rFonts w:ascii="Arial" w:hAnsi="Arial" w:cs="Arial"/>
          <w:noProof/>
        </w:rPr>
        <w:t>MinTIC</w:t>
      </w:r>
      <w:r w:rsidR="00A84B8B" w:rsidRPr="004B0240">
        <w:rPr>
          <w:rFonts w:ascii="Arial" w:hAnsi="Arial" w:cs="Arial"/>
          <w:noProof/>
        </w:rPr>
        <w:t xml:space="preserve">. </w:t>
      </w:r>
      <w:r w:rsidR="00A84B8B" w:rsidRPr="004B0240">
        <w:rPr>
          <w:rFonts w:ascii="Arial" w:hAnsi="Arial" w:cs="Arial"/>
          <w:noProof/>
          <w:lang w:val="es-ES"/>
        </w:rPr>
        <w:t>(Diciembre de 2014). Guía del Dominio de Sistemas de Información. Bogotá, Colombia.</w:t>
      </w:r>
    </w:p>
    <w:p w14:paraId="63C0D194" w14:textId="048684EF" w:rsidR="00A84B8B" w:rsidRPr="004B0240" w:rsidRDefault="000E5788"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MinTIC</w:t>
      </w:r>
      <w:r w:rsidR="00A84B8B" w:rsidRPr="004B0240">
        <w:rPr>
          <w:rFonts w:ascii="Arial" w:hAnsi="Arial" w:cs="Arial"/>
          <w:noProof/>
          <w:lang w:val="es-ES"/>
        </w:rPr>
        <w:t>. (05 de 2016). Guía General de un Proceso de Arquitectura Empresarial. Bogotá, Colombia.</w:t>
      </w:r>
    </w:p>
    <w:p w14:paraId="7734FEA4" w14:textId="06680A69" w:rsidR="00A84B8B" w:rsidRPr="004B0240" w:rsidRDefault="000E5788"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MinTIC</w:t>
      </w:r>
      <w:r w:rsidR="00A84B8B" w:rsidRPr="004B0240">
        <w:rPr>
          <w:rFonts w:ascii="Arial" w:hAnsi="Arial" w:cs="Arial"/>
          <w:noProof/>
          <w:lang w:val="es-ES"/>
        </w:rPr>
        <w:t>. (2016). Marco de Arquitectura de TI Colombia. Obtenido de https://www.</w:t>
      </w:r>
      <w:r w:rsidRPr="004B0240">
        <w:rPr>
          <w:rFonts w:ascii="Arial" w:hAnsi="Arial" w:cs="Arial"/>
          <w:noProof/>
          <w:lang w:val="es-ES"/>
        </w:rPr>
        <w:t>MinTIC</w:t>
      </w:r>
      <w:r w:rsidR="00A84B8B" w:rsidRPr="004B0240">
        <w:rPr>
          <w:rFonts w:ascii="Arial" w:hAnsi="Arial" w:cs="Arial"/>
          <w:noProof/>
          <w:lang w:val="es-ES"/>
        </w:rPr>
        <w:t>.gov.co/arquitecturati/630/w3-propertyvalue-8114.html</w:t>
      </w:r>
    </w:p>
    <w:p w14:paraId="4719DEA7" w14:textId="60640D93" w:rsidR="00A84B8B" w:rsidRPr="004B0240" w:rsidRDefault="000E5788"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MinTIC</w:t>
      </w:r>
      <w:r w:rsidR="00A84B8B" w:rsidRPr="004B0240">
        <w:rPr>
          <w:rFonts w:ascii="Arial" w:hAnsi="Arial" w:cs="Arial"/>
          <w:noProof/>
          <w:lang w:val="es-ES"/>
        </w:rPr>
        <w:t>. (08 de 07 de 2019). Guía Cómo Estructurar el PETI. Bogotá, Colombia: Arquitectura de TI Colombia.</w:t>
      </w:r>
    </w:p>
    <w:p w14:paraId="467F76EC"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Oficina Asesora en</w:t>
      </w:r>
      <w:r w:rsidR="003F48C1" w:rsidRPr="004B0240">
        <w:rPr>
          <w:rFonts w:ascii="Arial" w:hAnsi="Arial" w:cs="Arial"/>
          <w:noProof/>
          <w:lang w:val="es-ES"/>
        </w:rPr>
        <w:t xml:space="preserve"> </w:t>
      </w:r>
      <w:r w:rsidRPr="004B0240">
        <w:rPr>
          <w:rFonts w:ascii="Arial" w:hAnsi="Arial" w:cs="Arial"/>
          <w:noProof/>
          <w:lang w:val="es-ES"/>
        </w:rPr>
        <w:t>Planeación UAERMV. (10 de 2018). Presentación nueva plataforma estratégica UAERMV.</w:t>
      </w:r>
    </w:p>
    <w:p w14:paraId="230215CD"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lastRenderedPageBreak/>
        <w:t xml:space="preserve">UAERMV. (23 de 12 de 2017). Visión de la Arquitectura. </w:t>
      </w:r>
      <w:r w:rsidRPr="004B0240">
        <w:rPr>
          <w:rFonts w:ascii="Arial" w:hAnsi="Arial" w:cs="Arial"/>
          <w:noProof/>
          <w:lang w:val="en-US"/>
        </w:rPr>
        <w:t xml:space="preserve">02-C460-PRELI-SAW-ART-Vision-AE. </w:t>
      </w:r>
      <w:r w:rsidRPr="004B0240">
        <w:rPr>
          <w:rFonts w:ascii="Arial" w:hAnsi="Arial" w:cs="Arial"/>
          <w:noProof/>
          <w:lang w:val="es-ES"/>
        </w:rPr>
        <w:t>Bogotá.</w:t>
      </w:r>
    </w:p>
    <w:p w14:paraId="220B19B0"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UAERMV. (12 de 2018). Visión de la Arquitectura Empresarial.</w:t>
      </w:r>
    </w:p>
    <w:p w14:paraId="1EE541F7"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UAERMV. (09 de 20</w:t>
      </w:r>
      <w:r w:rsidR="003F48C1" w:rsidRPr="004B0240">
        <w:rPr>
          <w:rFonts w:ascii="Arial" w:hAnsi="Arial" w:cs="Arial"/>
          <w:noProof/>
          <w:lang w:val="es-ES"/>
        </w:rPr>
        <w:t>20</w:t>
      </w:r>
      <w:r w:rsidRPr="004B0240">
        <w:rPr>
          <w:rFonts w:ascii="Arial" w:hAnsi="Arial" w:cs="Arial"/>
          <w:noProof/>
          <w:lang w:val="es-ES"/>
        </w:rPr>
        <w:t>). Análisis Situación Actual Arquitectura De Los Servicios Tecnológicos. Bogotá.</w:t>
      </w:r>
    </w:p>
    <w:p w14:paraId="5C207014"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UAERMV. (09 de 20</w:t>
      </w:r>
      <w:r w:rsidR="003F48C1" w:rsidRPr="004B0240">
        <w:rPr>
          <w:rFonts w:ascii="Arial" w:hAnsi="Arial" w:cs="Arial"/>
          <w:noProof/>
          <w:lang w:val="es-ES"/>
        </w:rPr>
        <w:t>20</w:t>
      </w:r>
      <w:r w:rsidRPr="004B0240">
        <w:rPr>
          <w:rFonts w:ascii="Arial" w:hAnsi="Arial" w:cs="Arial"/>
          <w:noProof/>
          <w:lang w:val="es-ES"/>
        </w:rPr>
        <w:t>). Estructura de mesa de servicios. Bogotá, Colombia.</w:t>
      </w:r>
    </w:p>
    <w:p w14:paraId="637896D1" w14:textId="77777777" w:rsidR="00A84B8B" w:rsidRPr="004B0240" w:rsidRDefault="00A84B8B" w:rsidP="00A84B8B">
      <w:pPr>
        <w:pStyle w:val="Tabladecuadrcula21"/>
        <w:spacing w:after="0" w:line="240" w:lineRule="auto"/>
        <w:ind w:left="720" w:hanging="720"/>
        <w:jc w:val="both"/>
        <w:rPr>
          <w:rFonts w:ascii="Arial" w:hAnsi="Arial" w:cs="Arial"/>
          <w:noProof/>
          <w:lang w:val="es-ES"/>
        </w:rPr>
      </w:pPr>
      <w:r w:rsidRPr="004B0240">
        <w:rPr>
          <w:rFonts w:ascii="Arial" w:hAnsi="Arial" w:cs="Arial"/>
          <w:noProof/>
          <w:lang w:val="es-ES"/>
        </w:rPr>
        <w:t>UAERMV. (07 de 20</w:t>
      </w:r>
      <w:r w:rsidR="003F48C1" w:rsidRPr="004B0240">
        <w:rPr>
          <w:rFonts w:ascii="Arial" w:hAnsi="Arial" w:cs="Arial"/>
          <w:noProof/>
          <w:lang w:val="es-ES"/>
        </w:rPr>
        <w:t>20</w:t>
      </w:r>
      <w:r w:rsidRPr="004B0240">
        <w:rPr>
          <w:rFonts w:ascii="Arial" w:hAnsi="Arial" w:cs="Arial"/>
          <w:noProof/>
          <w:lang w:val="es-ES"/>
        </w:rPr>
        <w:t>). Situación actual de la Arquitectura Empresarial</w:t>
      </w:r>
      <w:r w:rsidR="003F48C1" w:rsidRPr="004B0240">
        <w:rPr>
          <w:rFonts w:ascii="Arial" w:hAnsi="Arial" w:cs="Arial"/>
          <w:noProof/>
          <w:lang w:val="es-ES"/>
        </w:rPr>
        <w:t>,</w:t>
      </w:r>
      <w:r w:rsidRPr="004B0240">
        <w:rPr>
          <w:rFonts w:ascii="Arial" w:hAnsi="Arial" w:cs="Arial"/>
          <w:noProof/>
          <w:lang w:val="es-ES"/>
        </w:rPr>
        <w:t xml:space="preserve"> Bogotá.</w:t>
      </w:r>
    </w:p>
    <w:p w14:paraId="45168AE1" w14:textId="77777777" w:rsidR="005E0F06" w:rsidRPr="004B0240" w:rsidRDefault="00D97AA6" w:rsidP="00D97AA6">
      <w:pPr>
        <w:tabs>
          <w:tab w:val="left" w:pos="3780"/>
        </w:tabs>
        <w:spacing w:after="0" w:line="240" w:lineRule="auto"/>
        <w:rPr>
          <w:rFonts w:ascii="Arial" w:hAnsi="Arial" w:cs="Arial"/>
          <w:lang w:val="es-ES"/>
        </w:rPr>
      </w:pPr>
      <w:r w:rsidRPr="004B0240">
        <w:rPr>
          <w:rFonts w:ascii="Arial" w:hAnsi="Arial" w:cs="Arial"/>
          <w:lang w:val="es-ES"/>
        </w:rPr>
        <w:tab/>
      </w:r>
    </w:p>
    <w:p w14:paraId="0CDAB827" w14:textId="3B433AED" w:rsidR="00472BC0" w:rsidRPr="004B0240" w:rsidRDefault="00472BC0" w:rsidP="005E0F06">
      <w:pPr>
        <w:spacing w:after="0" w:line="240" w:lineRule="auto"/>
        <w:jc w:val="both"/>
        <w:rPr>
          <w:rFonts w:ascii="Arial" w:hAnsi="Arial" w:cs="Arial"/>
          <w:b/>
          <w:bCs/>
        </w:rPr>
      </w:pPr>
      <w:r w:rsidRPr="004B0240">
        <w:rPr>
          <w:rFonts w:ascii="Arial" w:hAnsi="Arial" w:cs="Arial"/>
          <w:b/>
          <w:bCs/>
        </w:rPr>
        <w:t>REVISIÓN Y APROBACIÓN:</w:t>
      </w:r>
    </w:p>
    <w:p w14:paraId="1D385E68" w14:textId="168A7A20" w:rsidR="00C75052" w:rsidRPr="004B0240" w:rsidRDefault="00C75052" w:rsidP="005E0F06">
      <w:pPr>
        <w:spacing w:after="0" w:line="240" w:lineRule="auto"/>
        <w:jc w:val="both"/>
        <w:rPr>
          <w:rFonts w:ascii="Arial" w:hAnsi="Arial"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132"/>
        <w:gridCol w:w="3130"/>
      </w:tblGrid>
      <w:tr w:rsidR="003E1E17" w:rsidRPr="004B0240" w14:paraId="007D5847" w14:textId="77777777" w:rsidTr="00703A0D">
        <w:trPr>
          <w:trHeight w:val="338"/>
          <w:jc w:val="center"/>
        </w:trPr>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D2A01" w14:textId="77777777" w:rsidR="003E1E17" w:rsidRPr="001F182B" w:rsidRDefault="003E1E17" w:rsidP="00703A0D">
            <w:pPr>
              <w:tabs>
                <w:tab w:val="left" w:pos="567"/>
              </w:tabs>
              <w:ind w:left="567" w:hanging="567"/>
              <w:jc w:val="center"/>
              <w:rPr>
                <w:rFonts w:ascii="Arial" w:eastAsia="MS Mincho" w:hAnsi="Arial" w:cs="Arial"/>
                <w:b/>
                <w:sz w:val="16"/>
                <w:szCs w:val="16"/>
                <w:lang w:eastAsia="ja-JP"/>
              </w:rPr>
            </w:pPr>
            <w:r w:rsidRPr="001F182B">
              <w:rPr>
                <w:rFonts w:ascii="Arial" w:hAnsi="Arial" w:cs="Arial"/>
                <w:b/>
                <w:sz w:val="16"/>
                <w:szCs w:val="16"/>
              </w:rPr>
              <w:t>Elaborado y/o Actualizado por</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111F5C" w14:textId="77777777" w:rsidR="003E1E17" w:rsidRPr="001F182B" w:rsidRDefault="003E1E17" w:rsidP="00703A0D">
            <w:pPr>
              <w:tabs>
                <w:tab w:val="left" w:pos="0"/>
              </w:tabs>
              <w:ind w:left="7" w:hanging="7"/>
              <w:jc w:val="center"/>
              <w:rPr>
                <w:rFonts w:ascii="Arial" w:hAnsi="Arial" w:cs="Arial"/>
                <w:b/>
                <w:sz w:val="16"/>
                <w:szCs w:val="16"/>
              </w:rPr>
            </w:pPr>
            <w:r w:rsidRPr="001F182B">
              <w:rPr>
                <w:rFonts w:ascii="Arial" w:hAnsi="Arial" w:cs="Arial"/>
                <w:b/>
                <w:sz w:val="16"/>
                <w:szCs w:val="16"/>
              </w:rPr>
              <w:t xml:space="preserve">Validado por  </w:t>
            </w:r>
          </w:p>
          <w:p w14:paraId="7EECF2B2" w14:textId="77777777" w:rsidR="003E1E17" w:rsidRPr="001F182B" w:rsidRDefault="003E1E17" w:rsidP="00703A0D">
            <w:pPr>
              <w:tabs>
                <w:tab w:val="left" w:pos="0"/>
              </w:tabs>
              <w:ind w:left="7" w:hanging="7"/>
              <w:jc w:val="center"/>
              <w:rPr>
                <w:rFonts w:ascii="Arial" w:eastAsia="MS Mincho" w:hAnsi="Arial" w:cs="Arial"/>
                <w:b/>
                <w:sz w:val="16"/>
                <w:szCs w:val="16"/>
                <w:lang w:val="es-ES" w:eastAsia="ja-JP"/>
              </w:rPr>
            </w:pPr>
            <w:r w:rsidRPr="001F182B">
              <w:rPr>
                <w:rFonts w:ascii="Arial" w:hAnsi="Arial" w:cs="Arial"/>
                <w:b/>
                <w:sz w:val="16"/>
                <w:szCs w:val="16"/>
              </w:rPr>
              <w:t>Líderes (Estratégico u Operativo) del Proceso:</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27949E" w14:textId="77777777" w:rsidR="003E1E17" w:rsidRPr="001F182B" w:rsidRDefault="003E1E17" w:rsidP="00703A0D">
            <w:pPr>
              <w:tabs>
                <w:tab w:val="left" w:pos="567"/>
              </w:tabs>
              <w:ind w:left="567" w:hanging="567"/>
              <w:jc w:val="center"/>
              <w:rPr>
                <w:rFonts w:ascii="Arial" w:eastAsia="MS Mincho" w:hAnsi="Arial" w:cs="Arial"/>
                <w:b/>
                <w:sz w:val="16"/>
                <w:szCs w:val="16"/>
                <w:lang w:eastAsia="ja-JP"/>
              </w:rPr>
            </w:pPr>
            <w:r w:rsidRPr="001F182B">
              <w:rPr>
                <w:rFonts w:ascii="Arial" w:hAnsi="Arial" w:cs="Arial"/>
                <w:b/>
                <w:sz w:val="16"/>
                <w:szCs w:val="16"/>
              </w:rPr>
              <w:t>Aprobado:</w:t>
            </w:r>
          </w:p>
        </w:tc>
      </w:tr>
      <w:tr w:rsidR="003E1E17" w:rsidRPr="004B0240" w14:paraId="5AC06245" w14:textId="77777777" w:rsidTr="00703A0D">
        <w:trPr>
          <w:trHeight w:val="733"/>
          <w:jc w:val="center"/>
        </w:trPr>
        <w:tc>
          <w:tcPr>
            <w:tcW w:w="1667" w:type="pct"/>
            <w:tcBorders>
              <w:top w:val="single" w:sz="4" w:space="0" w:color="000000"/>
              <w:left w:val="single" w:sz="4" w:space="0" w:color="000000"/>
              <w:bottom w:val="single" w:sz="4" w:space="0" w:color="auto"/>
              <w:right w:val="single" w:sz="4" w:space="0" w:color="000000"/>
            </w:tcBorders>
            <w:vAlign w:val="center"/>
          </w:tcPr>
          <w:p w14:paraId="2BAE08A4" w14:textId="77777777" w:rsidR="003E1E17" w:rsidRPr="001F182B" w:rsidRDefault="003E1E17" w:rsidP="003E1E17">
            <w:pPr>
              <w:tabs>
                <w:tab w:val="left" w:pos="0"/>
              </w:tabs>
              <w:spacing w:after="0"/>
              <w:jc w:val="center"/>
              <w:rPr>
                <w:rFonts w:ascii="Arial" w:hAnsi="Arial" w:cs="Arial"/>
                <w:b/>
                <w:sz w:val="16"/>
                <w:szCs w:val="16"/>
              </w:rPr>
            </w:pPr>
            <w:r w:rsidRPr="001F182B">
              <w:rPr>
                <w:rFonts w:ascii="Arial" w:hAnsi="Arial" w:cs="Arial"/>
                <w:b/>
                <w:sz w:val="16"/>
                <w:szCs w:val="16"/>
              </w:rPr>
              <w:t xml:space="preserve">NUBIA ESPERANZA RODRIGUEZ / </w:t>
            </w:r>
          </w:p>
          <w:p w14:paraId="4E8E4289" w14:textId="77777777" w:rsidR="003E1E17" w:rsidRPr="001F182B" w:rsidRDefault="003E1E17" w:rsidP="003E1E17">
            <w:pPr>
              <w:tabs>
                <w:tab w:val="left" w:pos="0"/>
              </w:tabs>
              <w:spacing w:after="0"/>
              <w:jc w:val="center"/>
              <w:rPr>
                <w:rFonts w:ascii="Arial" w:hAnsi="Arial" w:cs="Arial"/>
                <w:b/>
                <w:sz w:val="16"/>
                <w:szCs w:val="16"/>
              </w:rPr>
            </w:pPr>
            <w:r w:rsidRPr="001F182B">
              <w:rPr>
                <w:rFonts w:ascii="Arial" w:hAnsi="Arial" w:cs="Arial"/>
                <w:b/>
                <w:sz w:val="16"/>
                <w:szCs w:val="16"/>
              </w:rPr>
              <w:t>GLORIA MÉNDEZ</w:t>
            </w:r>
          </w:p>
          <w:p w14:paraId="001FA1C0" w14:textId="47FF4C7A" w:rsidR="003E1E17" w:rsidRPr="001F182B" w:rsidRDefault="003E1E17" w:rsidP="003E1E17">
            <w:pPr>
              <w:tabs>
                <w:tab w:val="left" w:pos="0"/>
              </w:tabs>
              <w:spacing w:after="0"/>
              <w:jc w:val="center"/>
              <w:rPr>
                <w:rFonts w:ascii="Arial" w:eastAsia="MS Mincho" w:hAnsi="Arial" w:cs="Arial"/>
                <w:b/>
                <w:i/>
                <w:sz w:val="16"/>
                <w:szCs w:val="16"/>
                <w:lang w:eastAsia="ja-JP"/>
              </w:rPr>
            </w:pPr>
            <w:r w:rsidRPr="001F182B">
              <w:rPr>
                <w:rFonts w:ascii="Arial" w:hAnsi="Arial" w:cs="Arial"/>
                <w:b/>
                <w:sz w:val="16"/>
                <w:szCs w:val="16"/>
              </w:rPr>
              <w:t>Contratista EGTI /</w:t>
            </w:r>
            <w:r w:rsidR="004B0240" w:rsidRPr="001F182B">
              <w:rPr>
                <w:rFonts w:ascii="Arial" w:hAnsi="Arial" w:cs="Arial"/>
                <w:b/>
                <w:sz w:val="16"/>
                <w:szCs w:val="16"/>
              </w:rPr>
              <w:t xml:space="preserve"> </w:t>
            </w:r>
            <w:r w:rsidRPr="001F182B">
              <w:rPr>
                <w:rFonts w:ascii="Arial" w:hAnsi="Arial" w:cs="Arial"/>
                <w:b/>
                <w:sz w:val="16"/>
                <w:szCs w:val="16"/>
              </w:rPr>
              <w:t>Proceso EGTI</w:t>
            </w:r>
          </w:p>
        </w:tc>
        <w:tc>
          <w:tcPr>
            <w:tcW w:w="1667" w:type="pct"/>
            <w:vMerge w:val="restart"/>
            <w:tcBorders>
              <w:top w:val="single" w:sz="4" w:space="0" w:color="000000"/>
              <w:left w:val="single" w:sz="4" w:space="0" w:color="000000"/>
              <w:right w:val="single" w:sz="4" w:space="0" w:color="000000"/>
            </w:tcBorders>
            <w:vAlign w:val="bottom"/>
          </w:tcPr>
          <w:p w14:paraId="588CEA89"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p>
          <w:p w14:paraId="310E74EB"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r w:rsidRPr="001F182B">
              <w:rPr>
                <w:rFonts w:ascii="Arial" w:hAnsi="Arial" w:cs="Arial"/>
                <w:sz w:val="16"/>
                <w:szCs w:val="16"/>
              </w:rPr>
              <w:t>Firma:</w:t>
            </w:r>
          </w:p>
        </w:tc>
        <w:tc>
          <w:tcPr>
            <w:tcW w:w="1667" w:type="pct"/>
            <w:vMerge w:val="restart"/>
            <w:tcBorders>
              <w:top w:val="single" w:sz="4" w:space="0" w:color="000000"/>
              <w:left w:val="single" w:sz="4" w:space="0" w:color="000000"/>
              <w:right w:val="single" w:sz="4" w:space="0" w:color="000000"/>
            </w:tcBorders>
            <w:vAlign w:val="bottom"/>
          </w:tcPr>
          <w:p w14:paraId="12A839DC"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r w:rsidRPr="001F182B">
              <w:rPr>
                <w:rFonts w:ascii="Arial" w:hAnsi="Arial" w:cs="Arial"/>
                <w:sz w:val="16"/>
                <w:szCs w:val="16"/>
              </w:rPr>
              <w:t>Firma:</w:t>
            </w:r>
          </w:p>
        </w:tc>
      </w:tr>
      <w:tr w:rsidR="003E1E17" w:rsidRPr="004B0240" w14:paraId="13A11433" w14:textId="77777777" w:rsidTr="00703A0D">
        <w:trPr>
          <w:trHeight w:val="226"/>
          <w:jc w:val="center"/>
        </w:trPr>
        <w:tc>
          <w:tcPr>
            <w:tcW w:w="1667" w:type="pct"/>
            <w:tcBorders>
              <w:top w:val="single" w:sz="4" w:space="0" w:color="auto"/>
              <w:left w:val="single" w:sz="4" w:space="0" w:color="000000"/>
              <w:bottom w:val="single" w:sz="4" w:space="0" w:color="auto"/>
              <w:right w:val="single" w:sz="4" w:space="0" w:color="000000"/>
            </w:tcBorders>
            <w:shd w:val="clear" w:color="auto" w:fill="D9D9D9"/>
            <w:vAlign w:val="center"/>
          </w:tcPr>
          <w:p w14:paraId="2186D77F" w14:textId="77777777" w:rsidR="003E1E17" w:rsidRPr="001F182B" w:rsidRDefault="003E1E17" w:rsidP="003E1E17">
            <w:pPr>
              <w:tabs>
                <w:tab w:val="left" w:pos="0"/>
              </w:tabs>
              <w:spacing w:after="0"/>
              <w:jc w:val="center"/>
              <w:rPr>
                <w:rFonts w:ascii="Arial" w:hAnsi="Arial" w:cs="Arial"/>
                <w:b/>
                <w:sz w:val="16"/>
                <w:szCs w:val="16"/>
              </w:rPr>
            </w:pPr>
            <w:r w:rsidRPr="001F182B">
              <w:rPr>
                <w:rFonts w:ascii="Arial" w:hAnsi="Arial" w:cs="Arial"/>
                <w:b/>
                <w:sz w:val="16"/>
                <w:szCs w:val="16"/>
              </w:rPr>
              <w:t>Acompañamiento Asesor OAP:</w:t>
            </w:r>
          </w:p>
        </w:tc>
        <w:tc>
          <w:tcPr>
            <w:tcW w:w="1667" w:type="pct"/>
            <w:vMerge/>
            <w:tcBorders>
              <w:top w:val="single" w:sz="4" w:space="0" w:color="000000"/>
              <w:left w:val="single" w:sz="4" w:space="0" w:color="000000"/>
              <w:right w:val="single" w:sz="4" w:space="0" w:color="000000"/>
            </w:tcBorders>
            <w:vAlign w:val="center"/>
          </w:tcPr>
          <w:p w14:paraId="4D05E23A"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p>
        </w:tc>
        <w:tc>
          <w:tcPr>
            <w:tcW w:w="1667" w:type="pct"/>
            <w:vMerge/>
            <w:tcBorders>
              <w:top w:val="single" w:sz="4" w:space="0" w:color="000000"/>
              <w:left w:val="single" w:sz="4" w:space="0" w:color="000000"/>
              <w:right w:val="single" w:sz="4" w:space="0" w:color="000000"/>
            </w:tcBorders>
            <w:vAlign w:val="center"/>
          </w:tcPr>
          <w:p w14:paraId="75C4A2A9"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p>
        </w:tc>
      </w:tr>
      <w:tr w:rsidR="003E1E17" w:rsidRPr="004B0240" w14:paraId="5EA2EE5D" w14:textId="77777777" w:rsidTr="00703A0D">
        <w:trPr>
          <w:trHeight w:val="397"/>
          <w:jc w:val="center"/>
        </w:trPr>
        <w:tc>
          <w:tcPr>
            <w:tcW w:w="1667" w:type="pct"/>
            <w:vMerge w:val="restart"/>
            <w:tcBorders>
              <w:top w:val="single" w:sz="4" w:space="0" w:color="auto"/>
              <w:left w:val="single" w:sz="4" w:space="0" w:color="000000"/>
              <w:bottom w:val="single" w:sz="4" w:space="0" w:color="000000"/>
              <w:right w:val="single" w:sz="4" w:space="0" w:color="000000"/>
            </w:tcBorders>
            <w:vAlign w:val="center"/>
          </w:tcPr>
          <w:p w14:paraId="2B344BF4" w14:textId="3BDEE554" w:rsidR="004B0240" w:rsidRPr="001F182B" w:rsidRDefault="00D010DE" w:rsidP="004B0240">
            <w:pPr>
              <w:tabs>
                <w:tab w:val="left" w:pos="0"/>
              </w:tabs>
              <w:spacing w:after="0" w:line="240" w:lineRule="auto"/>
              <w:jc w:val="center"/>
              <w:rPr>
                <w:rFonts w:ascii="Arial" w:hAnsi="Arial" w:cs="Arial"/>
                <w:b/>
                <w:sz w:val="16"/>
                <w:szCs w:val="16"/>
                <w:lang w:eastAsia="ar-SA"/>
              </w:rPr>
            </w:pPr>
            <w:r>
              <w:rPr>
                <w:rFonts w:ascii="Arial" w:hAnsi="Arial" w:cs="Arial"/>
                <w:b/>
                <w:sz w:val="16"/>
                <w:szCs w:val="16"/>
              </w:rPr>
              <w:t>ANDREA DEL PILAR ZAMBRANO BARRIOS</w:t>
            </w:r>
          </w:p>
          <w:p w14:paraId="38F41612" w14:textId="10529F71" w:rsidR="003E1E17" w:rsidRPr="001F182B" w:rsidRDefault="004B0240" w:rsidP="004B0240">
            <w:pPr>
              <w:tabs>
                <w:tab w:val="left" w:pos="0"/>
              </w:tabs>
              <w:spacing w:after="0"/>
              <w:jc w:val="center"/>
              <w:rPr>
                <w:rFonts w:ascii="Arial" w:hAnsi="Arial" w:cs="Arial"/>
                <w:b/>
                <w:sz w:val="16"/>
                <w:szCs w:val="16"/>
              </w:rPr>
            </w:pPr>
            <w:r w:rsidRPr="001F182B">
              <w:rPr>
                <w:rFonts w:ascii="Arial" w:hAnsi="Arial" w:cs="Arial"/>
                <w:b/>
                <w:sz w:val="16"/>
                <w:szCs w:val="16"/>
                <w:lang w:eastAsia="ar-SA"/>
              </w:rPr>
              <w:t xml:space="preserve">Contratistas/ </w:t>
            </w:r>
            <w:r w:rsidRPr="001F182B">
              <w:rPr>
                <w:rFonts w:ascii="Arial" w:hAnsi="Arial" w:cs="Arial"/>
                <w:b/>
                <w:sz w:val="16"/>
                <w:szCs w:val="16"/>
              </w:rPr>
              <w:t>Proceso DESI</w:t>
            </w:r>
          </w:p>
        </w:tc>
        <w:tc>
          <w:tcPr>
            <w:tcW w:w="1667" w:type="pct"/>
            <w:vMerge/>
            <w:tcBorders>
              <w:left w:val="single" w:sz="4" w:space="0" w:color="000000"/>
              <w:bottom w:val="single" w:sz="4" w:space="0" w:color="000000"/>
              <w:right w:val="single" w:sz="4" w:space="0" w:color="000000"/>
            </w:tcBorders>
            <w:vAlign w:val="center"/>
          </w:tcPr>
          <w:p w14:paraId="06FF72DB"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p>
        </w:tc>
        <w:tc>
          <w:tcPr>
            <w:tcW w:w="1667" w:type="pct"/>
            <w:vMerge/>
            <w:tcBorders>
              <w:left w:val="single" w:sz="4" w:space="0" w:color="000000"/>
              <w:bottom w:val="single" w:sz="4" w:space="0" w:color="000000"/>
              <w:right w:val="single" w:sz="4" w:space="0" w:color="000000"/>
            </w:tcBorders>
            <w:vAlign w:val="center"/>
          </w:tcPr>
          <w:p w14:paraId="10E5E586" w14:textId="77777777" w:rsidR="003E1E17" w:rsidRPr="001F182B" w:rsidRDefault="003E1E17" w:rsidP="003E1E17">
            <w:pPr>
              <w:tabs>
                <w:tab w:val="left" w:pos="567"/>
              </w:tabs>
              <w:spacing w:after="0"/>
              <w:ind w:left="567" w:hanging="567"/>
              <w:rPr>
                <w:rFonts w:ascii="Arial" w:eastAsia="MS Mincho" w:hAnsi="Arial" w:cs="Arial"/>
                <w:sz w:val="16"/>
                <w:szCs w:val="16"/>
                <w:lang w:eastAsia="ja-JP"/>
              </w:rPr>
            </w:pPr>
          </w:p>
        </w:tc>
      </w:tr>
      <w:tr w:rsidR="003E1E17" w:rsidRPr="004B0240" w14:paraId="2B60B0D6" w14:textId="77777777" w:rsidTr="00703A0D">
        <w:trPr>
          <w:trHeight w:val="70"/>
          <w:jc w:val="center"/>
        </w:trPr>
        <w:tc>
          <w:tcPr>
            <w:tcW w:w="1667" w:type="pct"/>
            <w:vMerge/>
            <w:tcBorders>
              <w:top w:val="single" w:sz="4" w:space="0" w:color="000000"/>
              <w:left w:val="single" w:sz="4" w:space="0" w:color="000000"/>
              <w:bottom w:val="single" w:sz="4" w:space="0" w:color="000000"/>
              <w:right w:val="single" w:sz="4" w:space="0" w:color="000000"/>
            </w:tcBorders>
            <w:vAlign w:val="center"/>
            <w:hideMark/>
          </w:tcPr>
          <w:p w14:paraId="2B9F57D4" w14:textId="77777777" w:rsidR="003E1E17" w:rsidRPr="001F182B" w:rsidRDefault="003E1E17" w:rsidP="003E1E17">
            <w:pPr>
              <w:spacing w:after="0"/>
              <w:rPr>
                <w:rFonts w:ascii="Arial" w:eastAsia="MS Mincho" w:hAnsi="Arial" w:cs="Arial"/>
                <w:b/>
                <w:i/>
                <w:sz w:val="16"/>
                <w:szCs w:val="16"/>
                <w:lang w:eastAsia="ja-JP"/>
              </w:rPr>
            </w:pP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7A7A1DA6" w14:textId="415B931B" w:rsidR="004B0240" w:rsidRPr="001F182B" w:rsidRDefault="00A65949" w:rsidP="004B0240">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LUZ DARY CASTAÑEDA</w:t>
            </w:r>
          </w:p>
          <w:p w14:paraId="630E3C2E" w14:textId="379C79FE" w:rsidR="00A65949" w:rsidRPr="00A65949" w:rsidRDefault="004B0240" w:rsidP="00A65949">
            <w:pPr>
              <w:tabs>
                <w:tab w:val="left" w:pos="-4"/>
              </w:tabs>
              <w:spacing w:after="0"/>
              <w:ind w:left="-4" w:firstLine="4"/>
              <w:jc w:val="center"/>
              <w:rPr>
                <w:rFonts w:ascii="Arial" w:hAnsi="Arial" w:cs="Arial"/>
                <w:b/>
                <w:sz w:val="16"/>
                <w:szCs w:val="16"/>
              </w:rPr>
            </w:pPr>
            <w:r w:rsidRPr="001F182B">
              <w:rPr>
                <w:rFonts w:ascii="Arial" w:hAnsi="Arial" w:cs="Arial"/>
                <w:b/>
                <w:sz w:val="16"/>
                <w:szCs w:val="16"/>
              </w:rPr>
              <w:t>Secretaria General</w:t>
            </w:r>
            <w:r w:rsidR="00A65949">
              <w:rPr>
                <w:rFonts w:ascii="Arial" w:hAnsi="Arial" w:cs="Arial"/>
                <w:b/>
                <w:sz w:val="16"/>
                <w:szCs w:val="16"/>
              </w:rPr>
              <w:t xml:space="preserve"> (E)</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6518BE2C" w14:textId="5470FC2A" w:rsidR="004B0240" w:rsidRPr="001F182B" w:rsidRDefault="0059112E" w:rsidP="004B0240">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CLARA INES SALCEDO</w:t>
            </w:r>
          </w:p>
          <w:p w14:paraId="7F49E550" w14:textId="369E40A4" w:rsidR="004B0240" w:rsidRPr="001F182B" w:rsidRDefault="004B0240" w:rsidP="001F182B">
            <w:pPr>
              <w:tabs>
                <w:tab w:val="left" w:pos="0"/>
              </w:tabs>
              <w:spacing w:after="0" w:line="240" w:lineRule="auto"/>
              <w:ind w:left="-4" w:firstLine="4"/>
              <w:jc w:val="center"/>
              <w:rPr>
                <w:rFonts w:ascii="Arial" w:hAnsi="Arial" w:cs="Arial"/>
                <w:b/>
                <w:sz w:val="16"/>
                <w:szCs w:val="16"/>
              </w:rPr>
            </w:pPr>
            <w:r w:rsidRPr="001F182B">
              <w:rPr>
                <w:rFonts w:ascii="Arial" w:hAnsi="Arial" w:cs="Arial"/>
                <w:b/>
                <w:sz w:val="16"/>
                <w:szCs w:val="16"/>
              </w:rPr>
              <w:t>JEFE</w:t>
            </w:r>
            <w:r w:rsidR="001F182B" w:rsidRPr="001F182B">
              <w:rPr>
                <w:rFonts w:ascii="Arial" w:hAnsi="Arial" w:cs="Arial"/>
                <w:b/>
                <w:sz w:val="16"/>
                <w:szCs w:val="16"/>
              </w:rPr>
              <w:t>- OAP</w:t>
            </w:r>
            <w:r w:rsidR="00A65949">
              <w:rPr>
                <w:rFonts w:ascii="Arial" w:hAnsi="Arial" w:cs="Arial"/>
                <w:b/>
                <w:sz w:val="16"/>
                <w:szCs w:val="16"/>
              </w:rPr>
              <w:t xml:space="preserve"> (E)</w:t>
            </w:r>
          </w:p>
          <w:p w14:paraId="6A49C6E8" w14:textId="77777777" w:rsidR="003E1E17" w:rsidRPr="001F182B" w:rsidRDefault="003E1E17" w:rsidP="003E1E17">
            <w:pPr>
              <w:tabs>
                <w:tab w:val="left" w:pos="0"/>
              </w:tabs>
              <w:spacing w:after="0"/>
              <w:jc w:val="center"/>
              <w:rPr>
                <w:rFonts w:ascii="Arial" w:eastAsia="MS Mincho" w:hAnsi="Arial" w:cs="Arial"/>
                <w:b/>
                <w:sz w:val="16"/>
                <w:szCs w:val="16"/>
                <w:lang w:val="es-ES" w:eastAsia="ja-JP"/>
              </w:rPr>
            </w:pPr>
            <w:r w:rsidRPr="001F182B">
              <w:rPr>
                <w:rFonts w:ascii="Arial" w:eastAsia="MS Mincho" w:hAnsi="Arial" w:cs="Arial"/>
                <w:b/>
                <w:sz w:val="16"/>
                <w:szCs w:val="16"/>
                <w:lang w:val="es-ES" w:eastAsia="ja-JP"/>
              </w:rPr>
              <w:t>Representante Alta Dirección</w:t>
            </w:r>
          </w:p>
        </w:tc>
      </w:tr>
    </w:tbl>
    <w:p w14:paraId="597BD5E5" w14:textId="7EC99BD6" w:rsidR="00C75052" w:rsidRPr="004B0240" w:rsidRDefault="00C75052" w:rsidP="005E0F06">
      <w:pPr>
        <w:spacing w:after="0" w:line="240" w:lineRule="auto"/>
        <w:jc w:val="both"/>
        <w:rPr>
          <w:rFonts w:ascii="Arial" w:hAnsi="Arial" w:cs="Arial"/>
          <w:b/>
          <w:bCs/>
        </w:rPr>
      </w:pPr>
    </w:p>
    <w:p w14:paraId="7401EBA4" w14:textId="77777777" w:rsidR="00472BC0" w:rsidRPr="004B0240" w:rsidRDefault="00472BC0" w:rsidP="005E0F06">
      <w:pPr>
        <w:spacing w:after="0" w:line="240" w:lineRule="auto"/>
        <w:jc w:val="both"/>
        <w:rPr>
          <w:rFonts w:ascii="Arial" w:hAnsi="Arial" w:cs="Arial"/>
          <w:b/>
          <w:bCs/>
          <w:color w:val="000000"/>
        </w:rPr>
      </w:pPr>
      <w:r w:rsidRPr="004B0240">
        <w:rPr>
          <w:rFonts w:ascii="Arial" w:hAnsi="Arial" w:cs="Arial"/>
          <w:b/>
          <w:bCs/>
          <w:color w:val="00000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7"/>
        <w:gridCol w:w="4866"/>
        <w:gridCol w:w="1248"/>
        <w:gridCol w:w="2164"/>
      </w:tblGrid>
      <w:tr w:rsidR="00472BC0" w:rsidRPr="004B0240" w14:paraId="35BBE6B2" w14:textId="77777777" w:rsidTr="00105E98">
        <w:trPr>
          <w:trHeight w:val="20"/>
        </w:trPr>
        <w:tc>
          <w:tcPr>
            <w:tcW w:w="581" w:type="pct"/>
            <w:shd w:val="clear" w:color="auto" w:fill="D9D9D9"/>
            <w:vAlign w:val="center"/>
          </w:tcPr>
          <w:p w14:paraId="08B9F329" w14:textId="77777777" w:rsidR="00472BC0" w:rsidRPr="004B0240" w:rsidRDefault="00472BC0" w:rsidP="005E0F06">
            <w:pPr>
              <w:pStyle w:val="Piedepgina"/>
              <w:spacing w:after="0" w:line="240" w:lineRule="auto"/>
              <w:jc w:val="center"/>
              <w:rPr>
                <w:rFonts w:ascii="Arial" w:hAnsi="Arial" w:cs="Arial"/>
                <w:b/>
                <w:bCs/>
                <w:color w:val="000000"/>
              </w:rPr>
            </w:pPr>
            <w:r w:rsidRPr="004B0240">
              <w:rPr>
                <w:rFonts w:ascii="Arial" w:hAnsi="Arial" w:cs="Arial"/>
                <w:b/>
                <w:bCs/>
                <w:color w:val="000000"/>
              </w:rPr>
              <w:t>VERSIÓN</w:t>
            </w:r>
          </w:p>
        </w:tc>
        <w:tc>
          <w:tcPr>
            <w:tcW w:w="2604" w:type="pct"/>
            <w:shd w:val="clear" w:color="auto" w:fill="D9D9D9"/>
            <w:vAlign w:val="center"/>
          </w:tcPr>
          <w:p w14:paraId="60B213AE" w14:textId="77777777" w:rsidR="00472BC0" w:rsidRPr="004B0240" w:rsidRDefault="00472BC0" w:rsidP="005E0F06">
            <w:pPr>
              <w:pStyle w:val="Piedepgina"/>
              <w:spacing w:after="0" w:line="240" w:lineRule="auto"/>
              <w:jc w:val="center"/>
              <w:rPr>
                <w:rFonts w:ascii="Arial" w:hAnsi="Arial" w:cs="Arial"/>
                <w:b/>
                <w:bCs/>
                <w:color w:val="000000"/>
              </w:rPr>
            </w:pPr>
            <w:r w:rsidRPr="004B0240">
              <w:rPr>
                <w:rFonts w:ascii="Arial" w:hAnsi="Arial" w:cs="Arial"/>
                <w:b/>
                <w:bCs/>
                <w:color w:val="000000"/>
              </w:rPr>
              <w:t>DESCRIPCIÓN</w:t>
            </w:r>
          </w:p>
        </w:tc>
        <w:tc>
          <w:tcPr>
            <w:tcW w:w="649" w:type="pct"/>
            <w:shd w:val="clear" w:color="auto" w:fill="D9D9D9"/>
            <w:vAlign w:val="center"/>
          </w:tcPr>
          <w:p w14:paraId="2AA9E55C" w14:textId="77777777" w:rsidR="00472BC0" w:rsidRPr="004B0240" w:rsidRDefault="00472BC0" w:rsidP="005E0F06">
            <w:pPr>
              <w:pStyle w:val="Piedepgina"/>
              <w:spacing w:after="0" w:line="240" w:lineRule="auto"/>
              <w:jc w:val="center"/>
              <w:rPr>
                <w:rFonts w:ascii="Arial" w:hAnsi="Arial" w:cs="Arial"/>
                <w:b/>
                <w:bCs/>
                <w:color w:val="000000"/>
              </w:rPr>
            </w:pPr>
            <w:r w:rsidRPr="004B0240">
              <w:rPr>
                <w:rFonts w:ascii="Arial" w:hAnsi="Arial" w:cs="Arial"/>
                <w:b/>
                <w:bCs/>
                <w:color w:val="000000"/>
              </w:rPr>
              <w:t>FECHA</w:t>
            </w:r>
          </w:p>
        </w:tc>
        <w:tc>
          <w:tcPr>
            <w:tcW w:w="1166" w:type="pct"/>
            <w:shd w:val="clear" w:color="auto" w:fill="D9D9D9"/>
            <w:vAlign w:val="center"/>
          </w:tcPr>
          <w:p w14:paraId="52D0CA85" w14:textId="77777777" w:rsidR="00472BC0" w:rsidRPr="004B0240" w:rsidRDefault="00472BC0" w:rsidP="005E0F06">
            <w:pPr>
              <w:pStyle w:val="Piedepgina"/>
              <w:spacing w:after="0" w:line="240" w:lineRule="auto"/>
              <w:jc w:val="center"/>
              <w:rPr>
                <w:rFonts w:ascii="Arial" w:hAnsi="Arial" w:cs="Arial"/>
                <w:b/>
                <w:bCs/>
              </w:rPr>
            </w:pPr>
            <w:r w:rsidRPr="004B0240">
              <w:rPr>
                <w:rFonts w:ascii="Arial" w:hAnsi="Arial" w:cs="Arial"/>
                <w:b/>
                <w:bCs/>
              </w:rPr>
              <w:t>APROBADO</w:t>
            </w:r>
          </w:p>
          <w:p w14:paraId="2EF630D3" w14:textId="695633E9" w:rsidR="00472BC0" w:rsidRPr="004B0240" w:rsidRDefault="00472BC0" w:rsidP="005E0F06">
            <w:pPr>
              <w:pStyle w:val="Piedepgina"/>
              <w:spacing w:after="0" w:line="240" w:lineRule="auto"/>
              <w:jc w:val="center"/>
              <w:rPr>
                <w:rFonts w:ascii="Arial" w:hAnsi="Arial" w:cs="Arial"/>
                <w:b/>
                <w:bCs/>
                <w:color w:val="000000"/>
              </w:rPr>
            </w:pPr>
            <w:r w:rsidRPr="004B0240">
              <w:rPr>
                <w:rFonts w:ascii="Arial" w:hAnsi="Arial" w:cs="Arial"/>
                <w:b/>
                <w:bCs/>
              </w:rPr>
              <w:t xml:space="preserve">Representante de la Alta Dirección </w:t>
            </w:r>
          </w:p>
        </w:tc>
      </w:tr>
      <w:tr w:rsidR="005E0F06" w:rsidRPr="004B0240" w14:paraId="551C73E6" w14:textId="77777777" w:rsidTr="00105E98">
        <w:trPr>
          <w:trHeight w:val="20"/>
        </w:trPr>
        <w:tc>
          <w:tcPr>
            <w:tcW w:w="581" w:type="pct"/>
            <w:vAlign w:val="center"/>
          </w:tcPr>
          <w:p w14:paraId="048DFE8E" w14:textId="77777777" w:rsidR="005E0F06" w:rsidRPr="004B0240" w:rsidRDefault="005E0F06" w:rsidP="005E0F06">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001</w:t>
            </w:r>
          </w:p>
        </w:tc>
        <w:tc>
          <w:tcPr>
            <w:tcW w:w="2604" w:type="pct"/>
            <w:vAlign w:val="center"/>
          </w:tcPr>
          <w:p w14:paraId="566B306D" w14:textId="1D7D1851" w:rsidR="005E0F06" w:rsidRPr="004B0240" w:rsidRDefault="005E0F06" w:rsidP="005E0F06">
            <w:pPr>
              <w:pStyle w:val="Piedepgina"/>
              <w:spacing w:after="0" w:line="240" w:lineRule="auto"/>
              <w:rPr>
                <w:rFonts w:ascii="Arial" w:hAnsi="Arial" w:cs="Arial"/>
                <w:sz w:val="16"/>
                <w:szCs w:val="16"/>
                <w:lang w:val="es-CO" w:eastAsia="es-CO"/>
              </w:rPr>
            </w:pPr>
            <w:r w:rsidRPr="004B0240">
              <w:rPr>
                <w:rFonts w:ascii="Arial" w:hAnsi="Arial" w:cs="Arial"/>
                <w:sz w:val="16"/>
                <w:szCs w:val="16"/>
                <w:lang w:val="es-CO" w:eastAsia="es-CO"/>
              </w:rPr>
              <w:t xml:space="preserve">Creación </w:t>
            </w:r>
            <w:r w:rsidR="00A67760" w:rsidRPr="004B0240">
              <w:rPr>
                <w:rFonts w:ascii="Arial" w:hAnsi="Arial" w:cs="Arial"/>
                <w:sz w:val="16"/>
                <w:szCs w:val="16"/>
                <w:lang w:val="es-CO" w:eastAsia="es-CO"/>
              </w:rPr>
              <w:t>de acuerdo con</w:t>
            </w:r>
            <w:r w:rsidRPr="004B0240">
              <w:rPr>
                <w:rFonts w:ascii="Arial" w:hAnsi="Arial" w:cs="Arial"/>
                <w:sz w:val="16"/>
                <w:szCs w:val="16"/>
                <w:lang w:val="es-CO" w:eastAsia="es-CO"/>
              </w:rPr>
              <w:t xml:space="preserve"> los requerimientos del </w:t>
            </w:r>
            <w:r w:rsidR="000F763D" w:rsidRPr="004B0240">
              <w:rPr>
                <w:rFonts w:ascii="Arial" w:hAnsi="Arial" w:cs="Arial"/>
                <w:sz w:val="16"/>
                <w:szCs w:val="16"/>
                <w:lang w:val="es-CO" w:eastAsia="es-CO"/>
              </w:rPr>
              <w:t>proceso Sistemas</w:t>
            </w:r>
            <w:r w:rsidRPr="004B0240">
              <w:rPr>
                <w:rFonts w:ascii="Arial" w:hAnsi="Arial" w:cs="Arial"/>
                <w:sz w:val="16"/>
                <w:szCs w:val="16"/>
                <w:lang w:val="es-CO" w:eastAsia="es-CO"/>
              </w:rPr>
              <w:t xml:space="preserve"> de Información y Tecnología.</w:t>
            </w:r>
          </w:p>
        </w:tc>
        <w:tc>
          <w:tcPr>
            <w:tcW w:w="649" w:type="pct"/>
            <w:vAlign w:val="center"/>
          </w:tcPr>
          <w:p w14:paraId="692DB131" w14:textId="77777777" w:rsidR="005E0F06" w:rsidRPr="004B0240" w:rsidRDefault="005E0F06" w:rsidP="005E0F06">
            <w:pPr>
              <w:pStyle w:val="Piedepgina"/>
              <w:spacing w:after="0" w:line="240" w:lineRule="auto"/>
              <w:jc w:val="center"/>
              <w:rPr>
                <w:rFonts w:ascii="Arial" w:hAnsi="Arial" w:cs="Arial"/>
                <w:bCs/>
                <w:sz w:val="16"/>
                <w:szCs w:val="16"/>
                <w:lang w:val="es-CO" w:eastAsia="es-CO"/>
              </w:rPr>
            </w:pPr>
            <w:r w:rsidRPr="004B0240">
              <w:rPr>
                <w:rFonts w:ascii="Arial" w:hAnsi="Arial" w:cs="Arial"/>
                <w:bCs/>
                <w:sz w:val="16"/>
                <w:szCs w:val="16"/>
                <w:lang w:val="es-CO" w:eastAsia="es-CO"/>
              </w:rPr>
              <w:t>SEPTIEMBRE 2015</w:t>
            </w:r>
          </w:p>
        </w:tc>
        <w:tc>
          <w:tcPr>
            <w:tcW w:w="1166" w:type="pct"/>
            <w:vAlign w:val="center"/>
          </w:tcPr>
          <w:p w14:paraId="18F39EB6" w14:textId="77777777" w:rsidR="005E0F06" w:rsidRPr="004B0240" w:rsidRDefault="005E0F06" w:rsidP="005E0F06">
            <w:pPr>
              <w:pStyle w:val="Piedepgina"/>
              <w:spacing w:after="0" w:line="240" w:lineRule="auto"/>
              <w:jc w:val="center"/>
              <w:rPr>
                <w:rFonts w:ascii="Arial" w:hAnsi="Arial" w:cs="Arial"/>
                <w:color w:val="17365D"/>
                <w:sz w:val="16"/>
                <w:szCs w:val="16"/>
                <w:lang w:val="es-CO" w:eastAsia="es-CO"/>
              </w:rPr>
            </w:pPr>
            <w:r w:rsidRPr="004B0240">
              <w:rPr>
                <w:rFonts w:ascii="Arial" w:hAnsi="Arial" w:cs="Arial"/>
                <w:sz w:val="16"/>
                <w:szCs w:val="16"/>
                <w:lang w:val="es-CO" w:eastAsia="es-CO"/>
              </w:rPr>
              <w:t>Jefe Oficina Asesora de Planeación</w:t>
            </w:r>
          </w:p>
        </w:tc>
      </w:tr>
      <w:tr w:rsidR="005E0F06" w:rsidRPr="004B0240" w14:paraId="3464E85F" w14:textId="77777777" w:rsidTr="00105E98">
        <w:trPr>
          <w:trHeight w:val="20"/>
        </w:trPr>
        <w:tc>
          <w:tcPr>
            <w:tcW w:w="581" w:type="pct"/>
            <w:vAlign w:val="center"/>
          </w:tcPr>
          <w:p w14:paraId="3F9718D8" w14:textId="77777777" w:rsidR="005E0F06" w:rsidRPr="004B0240" w:rsidRDefault="005E0F06" w:rsidP="005E0F06">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002</w:t>
            </w:r>
          </w:p>
        </w:tc>
        <w:tc>
          <w:tcPr>
            <w:tcW w:w="2604" w:type="pct"/>
            <w:vAlign w:val="center"/>
          </w:tcPr>
          <w:p w14:paraId="22A0EB97" w14:textId="4D7B1B84" w:rsidR="005E0F06" w:rsidRPr="004B0240" w:rsidRDefault="005E0F06" w:rsidP="005E0F06">
            <w:pPr>
              <w:pStyle w:val="Piedepgina"/>
              <w:spacing w:after="0" w:line="240" w:lineRule="auto"/>
              <w:jc w:val="both"/>
              <w:rPr>
                <w:rFonts w:ascii="Arial" w:hAnsi="Arial" w:cs="Arial"/>
                <w:sz w:val="16"/>
                <w:szCs w:val="16"/>
                <w:lang w:val="es-CO" w:eastAsia="es-CO"/>
              </w:rPr>
            </w:pPr>
            <w:r w:rsidRPr="004B0240">
              <w:rPr>
                <w:rFonts w:ascii="Arial" w:hAnsi="Arial" w:cs="Arial"/>
                <w:sz w:val="16"/>
                <w:szCs w:val="16"/>
                <w:lang w:val="es-CO" w:eastAsia="es-CO"/>
              </w:rPr>
              <w:t xml:space="preserve">Actualización </w:t>
            </w:r>
            <w:r w:rsidR="00A67760" w:rsidRPr="004B0240">
              <w:rPr>
                <w:rFonts w:ascii="Arial" w:hAnsi="Arial" w:cs="Arial"/>
                <w:sz w:val="16"/>
                <w:szCs w:val="16"/>
                <w:lang w:val="es-CO" w:eastAsia="es-CO"/>
              </w:rPr>
              <w:t>de acuerdo con</w:t>
            </w:r>
            <w:r w:rsidRPr="004B0240">
              <w:rPr>
                <w:rFonts w:ascii="Arial" w:hAnsi="Arial" w:cs="Arial"/>
                <w:sz w:val="16"/>
                <w:szCs w:val="16"/>
                <w:lang w:val="es-CO" w:eastAsia="es-CO"/>
              </w:rPr>
              <w:t xml:space="preserve"> los requerimientos del proceso Sistemas de Información y Tecnología, a los lineamientos del </w:t>
            </w:r>
            <w:r w:rsidRPr="004B0240">
              <w:rPr>
                <w:rFonts w:ascii="Arial" w:hAnsi="Arial" w:cs="Arial"/>
                <w:sz w:val="16"/>
                <w:szCs w:val="16"/>
                <w:lang w:val="es"/>
              </w:rPr>
              <w:t>Plan de Desarrollo Económico, Social, Ambiental y de Obras Públicas para Bogotá, D. C., 2016 – 2020 "BOGOTÁ MEJOR PARA TODOS”</w:t>
            </w:r>
          </w:p>
        </w:tc>
        <w:tc>
          <w:tcPr>
            <w:tcW w:w="649" w:type="pct"/>
            <w:vAlign w:val="center"/>
          </w:tcPr>
          <w:p w14:paraId="127AC086" w14:textId="77777777" w:rsidR="005E0F06" w:rsidRPr="004B0240" w:rsidRDefault="005E0F06" w:rsidP="005E0F06">
            <w:pPr>
              <w:pStyle w:val="Piedepgina"/>
              <w:spacing w:after="0" w:line="240" w:lineRule="auto"/>
              <w:jc w:val="center"/>
              <w:rPr>
                <w:rFonts w:ascii="Arial" w:hAnsi="Arial" w:cs="Arial"/>
                <w:bCs/>
                <w:sz w:val="16"/>
                <w:szCs w:val="16"/>
                <w:lang w:val="es-CO" w:eastAsia="es-CO"/>
              </w:rPr>
            </w:pPr>
            <w:r w:rsidRPr="004B0240">
              <w:rPr>
                <w:rFonts w:ascii="Arial" w:hAnsi="Arial" w:cs="Arial"/>
                <w:bCs/>
                <w:sz w:val="16"/>
                <w:szCs w:val="16"/>
                <w:lang w:val="es-CO" w:eastAsia="es-CO"/>
              </w:rPr>
              <w:t>DICIEMBRE  2016</w:t>
            </w:r>
          </w:p>
        </w:tc>
        <w:tc>
          <w:tcPr>
            <w:tcW w:w="1166" w:type="pct"/>
            <w:vAlign w:val="center"/>
          </w:tcPr>
          <w:p w14:paraId="0A387ECB" w14:textId="77777777" w:rsidR="005E0F06" w:rsidRPr="004B0240" w:rsidRDefault="005E0F06" w:rsidP="005E0F06">
            <w:pPr>
              <w:pStyle w:val="Piedepgina"/>
              <w:spacing w:after="0" w:line="240" w:lineRule="auto"/>
              <w:jc w:val="center"/>
              <w:rPr>
                <w:rFonts w:ascii="Arial" w:hAnsi="Arial" w:cs="Arial"/>
                <w:color w:val="17365D"/>
                <w:sz w:val="16"/>
                <w:szCs w:val="16"/>
                <w:lang w:val="es-CO" w:eastAsia="es-CO"/>
              </w:rPr>
            </w:pPr>
            <w:r w:rsidRPr="004B0240">
              <w:rPr>
                <w:rFonts w:ascii="Arial" w:hAnsi="Arial" w:cs="Arial"/>
                <w:sz w:val="16"/>
                <w:szCs w:val="16"/>
                <w:lang w:val="es-CO" w:eastAsia="es-CO"/>
              </w:rPr>
              <w:t>Jefe Oficina Asesora de Planeación</w:t>
            </w:r>
          </w:p>
        </w:tc>
      </w:tr>
      <w:tr w:rsidR="005E0F06" w:rsidRPr="004B0240" w14:paraId="1D9F00D9" w14:textId="77777777" w:rsidTr="00105E98">
        <w:trPr>
          <w:trHeight w:val="20"/>
        </w:trPr>
        <w:tc>
          <w:tcPr>
            <w:tcW w:w="581" w:type="pct"/>
            <w:vAlign w:val="center"/>
          </w:tcPr>
          <w:p w14:paraId="1E3347F3" w14:textId="77777777" w:rsidR="005E0F06" w:rsidRPr="004B0240" w:rsidRDefault="007F4CB1" w:rsidP="005E0F06">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00</w:t>
            </w:r>
            <w:r w:rsidR="005E0F06" w:rsidRPr="004B0240">
              <w:rPr>
                <w:rFonts w:ascii="Arial" w:hAnsi="Arial" w:cs="Arial"/>
                <w:sz w:val="16"/>
                <w:szCs w:val="16"/>
                <w:lang w:val="es-CO" w:eastAsia="es-CO"/>
              </w:rPr>
              <w:t>3</w:t>
            </w:r>
          </w:p>
        </w:tc>
        <w:tc>
          <w:tcPr>
            <w:tcW w:w="2604" w:type="pct"/>
            <w:vAlign w:val="center"/>
          </w:tcPr>
          <w:p w14:paraId="305BFB09" w14:textId="632F6F9E" w:rsidR="005E0F06" w:rsidRPr="004B0240" w:rsidRDefault="005E0F06" w:rsidP="005E0F06">
            <w:pPr>
              <w:pStyle w:val="Piedepgina"/>
              <w:spacing w:after="0" w:line="240" w:lineRule="auto"/>
              <w:jc w:val="both"/>
              <w:rPr>
                <w:rFonts w:ascii="Arial" w:hAnsi="Arial" w:cs="Arial"/>
                <w:sz w:val="16"/>
                <w:szCs w:val="16"/>
                <w:lang w:val="es-CO" w:eastAsia="es-CO"/>
              </w:rPr>
            </w:pPr>
            <w:r w:rsidRPr="004B0240">
              <w:rPr>
                <w:rFonts w:ascii="Arial" w:hAnsi="Arial" w:cs="Arial"/>
                <w:sz w:val="16"/>
                <w:szCs w:val="16"/>
                <w:lang w:val="es-CO" w:eastAsia="es-CO"/>
              </w:rPr>
              <w:t xml:space="preserve">Se actualiza el PLAN ESTRATÉGICO DE TECNOLOGÍAS DE LA INFORMACIÓN- PETI- que se ajusta de acuerdo con la metodología del </w:t>
            </w:r>
            <w:r w:rsidR="000E5788" w:rsidRPr="004B0240">
              <w:rPr>
                <w:rFonts w:ascii="Arial" w:hAnsi="Arial" w:cs="Arial"/>
                <w:sz w:val="16"/>
                <w:szCs w:val="16"/>
                <w:lang w:val="es-CO" w:eastAsia="es-CO"/>
              </w:rPr>
              <w:t>MINTIC</w:t>
            </w:r>
            <w:r w:rsidRPr="004B0240">
              <w:rPr>
                <w:rFonts w:ascii="Arial" w:hAnsi="Arial" w:cs="Arial"/>
                <w:sz w:val="16"/>
                <w:szCs w:val="16"/>
                <w:lang w:val="es-CO" w:eastAsia="es-CO"/>
              </w:rPr>
              <w:t>, la alta consejería de TIC del Distrito y de acuerdo con el ejercicio de Arquitectura Empresarial del año 2017. Este documento despliega la estrategia de TI de la entidad y contiene el mapa de ruta de los proyectos de TI que realizará la UAERMV de la actualidad al año 2023. Para realizar este plan se actualizaron varios de los artefactos del ejercicio de Arquitectura Empresarial. El PETI es un documento dinámico que debe ser actualizado anualmente.</w:t>
            </w:r>
          </w:p>
        </w:tc>
        <w:tc>
          <w:tcPr>
            <w:tcW w:w="649" w:type="pct"/>
            <w:vAlign w:val="center"/>
          </w:tcPr>
          <w:p w14:paraId="53BA663B" w14:textId="77777777" w:rsidR="005E0F06" w:rsidRPr="004B0240" w:rsidRDefault="005E0F06" w:rsidP="005E0F06">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Noviembre 2018</w:t>
            </w:r>
          </w:p>
        </w:tc>
        <w:tc>
          <w:tcPr>
            <w:tcW w:w="1166" w:type="pct"/>
            <w:vAlign w:val="center"/>
          </w:tcPr>
          <w:p w14:paraId="30F0B6BB" w14:textId="77777777" w:rsidR="005E0F06" w:rsidRPr="004B0240" w:rsidRDefault="005E0F06" w:rsidP="005E0F06">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Jefe Oficina Asesora de Planeación</w:t>
            </w:r>
          </w:p>
        </w:tc>
      </w:tr>
      <w:tr w:rsidR="002D0ECD" w:rsidRPr="004B0240" w14:paraId="436BD841" w14:textId="77777777" w:rsidTr="00105E98">
        <w:trPr>
          <w:trHeight w:val="20"/>
        </w:trPr>
        <w:tc>
          <w:tcPr>
            <w:tcW w:w="581" w:type="pct"/>
            <w:vAlign w:val="center"/>
          </w:tcPr>
          <w:p w14:paraId="77F0414C" w14:textId="77777777" w:rsidR="002D0ECD" w:rsidRPr="004B0240" w:rsidRDefault="002D0ECD" w:rsidP="002D0ECD">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00</w:t>
            </w:r>
            <w:r w:rsidR="00105E98" w:rsidRPr="004B0240">
              <w:rPr>
                <w:rFonts w:ascii="Arial" w:hAnsi="Arial" w:cs="Arial"/>
                <w:sz w:val="16"/>
                <w:szCs w:val="16"/>
                <w:lang w:val="es-CO" w:eastAsia="es-CO"/>
              </w:rPr>
              <w:t>4</w:t>
            </w:r>
          </w:p>
        </w:tc>
        <w:tc>
          <w:tcPr>
            <w:tcW w:w="2604" w:type="pct"/>
            <w:vAlign w:val="center"/>
          </w:tcPr>
          <w:p w14:paraId="5705F0DA" w14:textId="77777777" w:rsidR="002D0ECD" w:rsidRPr="004B0240" w:rsidRDefault="002D0ECD" w:rsidP="004F668C">
            <w:pPr>
              <w:pStyle w:val="Piedepgina"/>
              <w:spacing w:after="0" w:line="240" w:lineRule="auto"/>
              <w:jc w:val="both"/>
              <w:rPr>
                <w:rFonts w:ascii="Arial" w:hAnsi="Arial" w:cs="Arial"/>
                <w:sz w:val="16"/>
                <w:szCs w:val="16"/>
                <w:lang w:val="es-CO" w:eastAsia="es-CO"/>
              </w:rPr>
            </w:pPr>
            <w:r w:rsidRPr="004B0240">
              <w:rPr>
                <w:rFonts w:ascii="Arial" w:hAnsi="Arial" w:cs="Arial"/>
                <w:sz w:val="16"/>
                <w:szCs w:val="16"/>
                <w:lang w:val="es-CO" w:eastAsia="es-CO"/>
              </w:rPr>
              <w:t xml:space="preserve">Se ajusta </w:t>
            </w:r>
            <w:r w:rsidR="004F668C" w:rsidRPr="004B0240">
              <w:rPr>
                <w:rFonts w:ascii="Arial" w:hAnsi="Arial" w:cs="Arial"/>
                <w:sz w:val="16"/>
                <w:szCs w:val="16"/>
                <w:lang w:val="es-CO" w:eastAsia="es-CO"/>
              </w:rPr>
              <w:t xml:space="preserve">el documento </w:t>
            </w:r>
            <w:r w:rsidRPr="004B0240">
              <w:rPr>
                <w:rFonts w:ascii="Arial" w:hAnsi="Arial" w:cs="Arial"/>
                <w:sz w:val="16"/>
                <w:szCs w:val="16"/>
                <w:lang w:val="es-CO" w:eastAsia="es-CO"/>
              </w:rPr>
              <w:t>con base a la nueva guía de elaboración del PETI actualizando los diferentes ítems y teniendo en</w:t>
            </w:r>
            <w:r w:rsidR="004F668C" w:rsidRPr="004B0240">
              <w:rPr>
                <w:rFonts w:ascii="Arial" w:hAnsi="Arial" w:cs="Arial"/>
                <w:sz w:val="16"/>
                <w:szCs w:val="16"/>
                <w:lang w:val="es-CO" w:eastAsia="es-CO"/>
              </w:rPr>
              <w:t xml:space="preserve"> cuenta el presupuesto del 2020. Adicionalmente se ajusta el mapa de ruta.</w:t>
            </w:r>
          </w:p>
        </w:tc>
        <w:tc>
          <w:tcPr>
            <w:tcW w:w="649" w:type="pct"/>
            <w:vAlign w:val="center"/>
          </w:tcPr>
          <w:p w14:paraId="19F5B8EF" w14:textId="77777777" w:rsidR="002D0ECD" w:rsidRPr="004B0240" w:rsidRDefault="002D0ECD" w:rsidP="002D0ECD">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Octubre del 2019</w:t>
            </w:r>
          </w:p>
        </w:tc>
        <w:tc>
          <w:tcPr>
            <w:tcW w:w="1166" w:type="pct"/>
            <w:vAlign w:val="center"/>
          </w:tcPr>
          <w:p w14:paraId="02C46538" w14:textId="77777777" w:rsidR="002D0ECD" w:rsidRPr="004B0240" w:rsidRDefault="002D0ECD" w:rsidP="002D0ECD">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Jefe Oficina Asesora de Planeación</w:t>
            </w:r>
          </w:p>
        </w:tc>
      </w:tr>
      <w:tr w:rsidR="003F48C1" w:rsidRPr="004B0240" w14:paraId="77291C64" w14:textId="77777777" w:rsidTr="00105E98">
        <w:trPr>
          <w:trHeight w:val="20"/>
        </w:trPr>
        <w:tc>
          <w:tcPr>
            <w:tcW w:w="581" w:type="pct"/>
            <w:vAlign w:val="center"/>
          </w:tcPr>
          <w:p w14:paraId="1B541753" w14:textId="77777777" w:rsidR="003F48C1" w:rsidRPr="004B0240" w:rsidRDefault="003F48C1" w:rsidP="002D0ECD">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005</w:t>
            </w:r>
          </w:p>
        </w:tc>
        <w:tc>
          <w:tcPr>
            <w:tcW w:w="2604" w:type="pct"/>
            <w:vAlign w:val="center"/>
          </w:tcPr>
          <w:p w14:paraId="040F903D" w14:textId="77777777" w:rsidR="003F48C1" w:rsidRPr="004B0240" w:rsidRDefault="003F48C1" w:rsidP="004F668C">
            <w:pPr>
              <w:pStyle w:val="Piedepgina"/>
              <w:spacing w:after="0" w:line="240" w:lineRule="auto"/>
              <w:jc w:val="both"/>
              <w:rPr>
                <w:rFonts w:ascii="Arial" w:hAnsi="Arial" w:cs="Arial"/>
                <w:sz w:val="16"/>
                <w:szCs w:val="16"/>
                <w:lang w:val="es-CO" w:eastAsia="es-CO"/>
              </w:rPr>
            </w:pPr>
            <w:r w:rsidRPr="004B0240">
              <w:rPr>
                <w:rFonts w:ascii="Arial" w:hAnsi="Arial" w:cs="Arial"/>
                <w:sz w:val="16"/>
                <w:szCs w:val="16"/>
                <w:lang w:val="es-CO" w:eastAsia="es-CO"/>
              </w:rPr>
              <w:t>Se ajusta el documento con base a la guía de elaboración del PETI</w:t>
            </w:r>
            <w:r w:rsidR="00905318" w:rsidRPr="004B0240">
              <w:rPr>
                <w:rFonts w:ascii="Arial" w:hAnsi="Arial" w:cs="Arial"/>
                <w:sz w:val="16"/>
                <w:szCs w:val="16"/>
                <w:lang w:val="es-CO" w:eastAsia="es-CO"/>
              </w:rPr>
              <w:t>, al Plan de desarrollo económico, social, ambiental y de obras públicas del Distrito Capital 2020-2024</w:t>
            </w:r>
            <w:r w:rsidRPr="004B0240">
              <w:rPr>
                <w:rFonts w:ascii="Arial" w:hAnsi="Arial" w:cs="Arial"/>
                <w:sz w:val="16"/>
                <w:szCs w:val="16"/>
                <w:lang w:val="es-CO" w:eastAsia="es-CO"/>
              </w:rPr>
              <w:t xml:space="preserve"> y teniendo en cuenta el presupuesto del 2021</w:t>
            </w:r>
            <w:r w:rsidR="00905318" w:rsidRPr="004B0240">
              <w:rPr>
                <w:rFonts w:ascii="Arial" w:hAnsi="Arial" w:cs="Arial"/>
                <w:sz w:val="16"/>
                <w:szCs w:val="16"/>
                <w:lang w:val="es-CO" w:eastAsia="es-CO"/>
              </w:rPr>
              <w:t>, así mismo se</w:t>
            </w:r>
            <w:r w:rsidRPr="004B0240">
              <w:rPr>
                <w:rFonts w:ascii="Arial" w:hAnsi="Arial" w:cs="Arial"/>
                <w:sz w:val="16"/>
                <w:szCs w:val="16"/>
                <w:lang w:val="es-CO" w:eastAsia="es-CO"/>
              </w:rPr>
              <w:t xml:space="preserve"> ajusta el mapa de ruta.</w:t>
            </w:r>
          </w:p>
        </w:tc>
        <w:tc>
          <w:tcPr>
            <w:tcW w:w="649" w:type="pct"/>
            <w:vAlign w:val="center"/>
          </w:tcPr>
          <w:p w14:paraId="641D39C4" w14:textId="2A429B37" w:rsidR="003F48C1" w:rsidRPr="004B0240" w:rsidRDefault="00FD02BB" w:rsidP="002D0ECD">
            <w:pPr>
              <w:pStyle w:val="Piedepgina"/>
              <w:spacing w:after="0" w:line="240" w:lineRule="auto"/>
              <w:jc w:val="center"/>
              <w:rPr>
                <w:rFonts w:ascii="Arial" w:hAnsi="Arial" w:cs="Arial"/>
                <w:sz w:val="16"/>
                <w:szCs w:val="16"/>
                <w:lang w:val="es-CO" w:eastAsia="es-CO"/>
              </w:rPr>
            </w:pPr>
            <w:r>
              <w:rPr>
                <w:rFonts w:ascii="Arial" w:hAnsi="Arial" w:cs="Arial"/>
                <w:sz w:val="16"/>
                <w:szCs w:val="16"/>
                <w:lang w:val="es-CO" w:eastAsia="es-CO"/>
              </w:rPr>
              <w:t xml:space="preserve">Diciembre </w:t>
            </w:r>
            <w:r w:rsidR="00A54760">
              <w:rPr>
                <w:rFonts w:ascii="Arial" w:hAnsi="Arial" w:cs="Arial"/>
                <w:sz w:val="16"/>
                <w:szCs w:val="16"/>
                <w:lang w:val="es-CO" w:eastAsia="es-CO"/>
              </w:rPr>
              <w:t xml:space="preserve">del </w:t>
            </w:r>
            <w:r w:rsidR="00A54760" w:rsidRPr="004B0240">
              <w:rPr>
                <w:rFonts w:ascii="Arial" w:hAnsi="Arial" w:cs="Arial"/>
                <w:sz w:val="16"/>
                <w:szCs w:val="16"/>
                <w:lang w:val="es-CO" w:eastAsia="es-CO"/>
              </w:rPr>
              <w:t>2020</w:t>
            </w:r>
          </w:p>
        </w:tc>
        <w:tc>
          <w:tcPr>
            <w:tcW w:w="1166" w:type="pct"/>
            <w:vAlign w:val="center"/>
          </w:tcPr>
          <w:p w14:paraId="503E0A97" w14:textId="77777777" w:rsidR="003F48C1" w:rsidRPr="004B0240" w:rsidRDefault="00905318" w:rsidP="002D0ECD">
            <w:pPr>
              <w:pStyle w:val="Piedepgina"/>
              <w:spacing w:after="0" w:line="240" w:lineRule="auto"/>
              <w:jc w:val="center"/>
              <w:rPr>
                <w:rFonts w:ascii="Arial" w:hAnsi="Arial" w:cs="Arial"/>
                <w:sz w:val="16"/>
                <w:szCs w:val="16"/>
                <w:lang w:val="es-CO" w:eastAsia="es-CO"/>
              </w:rPr>
            </w:pPr>
            <w:r w:rsidRPr="004B0240">
              <w:rPr>
                <w:rFonts w:ascii="Arial" w:hAnsi="Arial" w:cs="Arial"/>
                <w:sz w:val="16"/>
                <w:szCs w:val="16"/>
                <w:lang w:val="es-CO" w:eastAsia="es-CO"/>
              </w:rPr>
              <w:t>Jefe Oficina Asesora de Planeación</w:t>
            </w:r>
          </w:p>
        </w:tc>
      </w:tr>
    </w:tbl>
    <w:p w14:paraId="39F05A15" w14:textId="77777777" w:rsidR="00472BC0" w:rsidRPr="004B0240" w:rsidRDefault="00472BC0" w:rsidP="00DC2EBB">
      <w:pPr>
        <w:rPr>
          <w:rFonts w:ascii="Arial" w:hAnsi="Arial" w:cs="Arial"/>
          <w:lang w:val="es-ES"/>
        </w:rPr>
      </w:pPr>
    </w:p>
    <w:sectPr w:rsidR="00472BC0" w:rsidRPr="004B0240" w:rsidSect="00960D15">
      <w:headerReference w:type="default" r:id="rId52"/>
      <w:footerReference w:type="default" r:id="rId53"/>
      <w:pgSz w:w="12240" w:h="15840" w:code="1"/>
      <w:pgMar w:top="1701" w:right="1134" w:bottom="1276" w:left="1701" w:header="624" w:footer="7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7FD84" w14:textId="77777777" w:rsidR="00B31DC7" w:rsidRDefault="00B31DC7" w:rsidP="00B23DE9">
      <w:pPr>
        <w:spacing w:after="0" w:line="240" w:lineRule="auto"/>
      </w:pPr>
      <w:r>
        <w:separator/>
      </w:r>
    </w:p>
  </w:endnote>
  <w:endnote w:type="continuationSeparator" w:id="0">
    <w:p w14:paraId="262246AA" w14:textId="77777777" w:rsidR="00B31DC7" w:rsidRDefault="00B31DC7" w:rsidP="00B23DE9">
      <w:pPr>
        <w:spacing w:after="0" w:line="240" w:lineRule="auto"/>
      </w:pPr>
      <w:r>
        <w:continuationSeparator/>
      </w:r>
    </w:p>
  </w:endnote>
  <w:endnote w:type="continuationNotice" w:id="1">
    <w:p w14:paraId="1E5B1A64" w14:textId="77777777" w:rsidR="00B31DC7" w:rsidRDefault="00B31D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75D83" w14:textId="77777777" w:rsidR="00A61DE9" w:rsidRDefault="00A61DE9"/>
  <w:tbl>
    <w:tblPr>
      <w:tblW w:w="0" w:type="auto"/>
      <w:tblLook w:val="04A0" w:firstRow="1" w:lastRow="0" w:firstColumn="1" w:lastColumn="0" w:noHBand="0" w:noVBand="1"/>
    </w:tblPr>
    <w:tblGrid>
      <w:gridCol w:w="4728"/>
      <w:gridCol w:w="4677"/>
    </w:tblGrid>
    <w:tr w:rsidR="00A61DE9" w:rsidRPr="0077552E" w14:paraId="5F458D69" w14:textId="77777777" w:rsidTr="0077552E">
      <w:tc>
        <w:tcPr>
          <w:tcW w:w="4772" w:type="dxa"/>
          <w:shd w:val="clear" w:color="auto" w:fill="auto"/>
        </w:tcPr>
        <w:p w14:paraId="5DAB3FC8" w14:textId="77777777" w:rsidR="00A61DE9" w:rsidRPr="0077552E" w:rsidRDefault="00A61DE9" w:rsidP="0077552E">
          <w:pPr>
            <w:tabs>
              <w:tab w:val="center" w:pos="4419"/>
              <w:tab w:val="right" w:pos="8838"/>
            </w:tabs>
            <w:spacing w:after="0" w:line="240" w:lineRule="auto"/>
            <w:rPr>
              <w:rFonts w:ascii="Arial" w:hAnsi="Arial" w:cs="Arial"/>
              <w:sz w:val="16"/>
              <w:szCs w:val="16"/>
            </w:rPr>
          </w:pPr>
          <w:r w:rsidRPr="0077552E">
            <w:rPr>
              <w:rFonts w:ascii="Arial" w:hAnsi="Arial" w:cs="Arial"/>
              <w:sz w:val="16"/>
              <w:szCs w:val="16"/>
            </w:rPr>
            <w:t>Calle 26 No. 57-41 Torre 8 Piso</w:t>
          </w:r>
          <w:r>
            <w:rPr>
              <w:rFonts w:ascii="Arial" w:hAnsi="Arial" w:cs="Arial"/>
              <w:sz w:val="16"/>
              <w:szCs w:val="16"/>
            </w:rPr>
            <w:t xml:space="preserve"> </w:t>
          </w:r>
          <w:r w:rsidRPr="0077552E">
            <w:rPr>
              <w:rFonts w:ascii="Arial" w:hAnsi="Arial" w:cs="Arial"/>
              <w:sz w:val="16"/>
              <w:szCs w:val="16"/>
            </w:rPr>
            <w:t>8 CEMSA – C.P. 111321</w:t>
          </w:r>
        </w:p>
        <w:p w14:paraId="0DBAC9A8" w14:textId="3BE8362F" w:rsidR="00A61DE9" w:rsidRPr="0077552E" w:rsidRDefault="00A61DE9" w:rsidP="0077552E">
          <w:pPr>
            <w:tabs>
              <w:tab w:val="right" w:pos="5103"/>
            </w:tabs>
            <w:spacing w:after="0" w:line="240" w:lineRule="auto"/>
            <w:ind w:right="1041"/>
            <w:rPr>
              <w:rFonts w:ascii="Arial" w:hAnsi="Arial" w:cs="Arial"/>
              <w:sz w:val="16"/>
              <w:szCs w:val="16"/>
            </w:rPr>
          </w:pPr>
          <w:proofErr w:type="spellStart"/>
          <w:r w:rsidRPr="0077552E">
            <w:rPr>
              <w:rFonts w:ascii="Arial" w:hAnsi="Arial" w:cs="Arial"/>
              <w:sz w:val="16"/>
              <w:szCs w:val="16"/>
            </w:rPr>
            <w:t>Pbx</w:t>
          </w:r>
          <w:proofErr w:type="spellEnd"/>
          <w:r w:rsidRPr="0077552E">
            <w:rPr>
              <w:rFonts w:ascii="Arial" w:hAnsi="Arial" w:cs="Arial"/>
              <w:sz w:val="16"/>
              <w:szCs w:val="16"/>
            </w:rPr>
            <w:t xml:space="preserve">: 3779555 - Información: Línea 195     </w:t>
          </w:r>
          <w:r w:rsidRPr="0077552E">
            <w:rPr>
              <w:rFonts w:ascii="Arial" w:hAnsi="Arial" w:cs="Arial"/>
              <w:sz w:val="16"/>
              <w:szCs w:val="16"/>
            </w:rPr>
            <w:tab/>
            <w:t xml:space="preserve"> </w:t>
          </w:r>
        </w:p>
        <w:p w14:paraId="51D6D805" w14:textId="77777777" w:rsidR="00A61DE9" w:rsidRPr="0077552E" w:rsidRDefault="002E1232" w:rsidP="0077552E">
          <w:pPr>
            <w:tabs>
              <w:tab w:val="center" w:pos="4419"/>
              <w:tab w:val="right" w:pos="8838"/>
            </w:tabs>
            <w:spacing w:after="0" w:line="240" w:lineRule="auto"/>
            <w:rPr>
              <w:rFonts w:ascii="Arial" w:hAnsi="Arial" w:cs="Arial"/>
              <w:sz w:val="16"/>
              <w:szCs w:val="16"/>
            </w:rPr>
          </w:pPr>
          <w:hyperlink r:id="rId1" w:history="1">
            <w:r w:rsidR="00A61DE9" w:rsidRPr="0077552E">
              <w:rPr>
                <w:rStyle w:val="Hipervnculo"/>
                <w:rFonts w:ascii="Arial" w:hAnsi="Arial" w:cs="Arial"/>
                <w:sz w:val="16"/>
                <w:szCs w:val="16"/>
              </w:rPr>
              <w:t>www.umv.gov.co</w:t>
            </w:r>
          </w:hyperlink>
        </w:p>
      </w:tc>
      <w:tc>
        <w:tcPr>
          <w:tcW w:w="4773" w:type="dxa"/>
          <w:shd w:val="clear" w:color="auto" w:fill="auto"/>
        </w:tcPr>
        <w:p w14:paraId="3A2A152E" w14:textId="77777777" w:rsidR="00A61DE9" w:rsidRPr="0077552E" w:rsidRDefault="00A61DE9" w:rsidP="0077552E">
          <w:pPr>
            <w:tabs>
              <w:tab w:val="right" w:pos="5103"/>
            </w:tabs>
            <w:spacing w:after="0" w:line="240" w:lineRule="auto"/>
            <w:ind w:right="1041"/>
            <w:rPr>
              <w:rFonts w:ascii="Arial" w:hAnsi="Arial" w:cs="Arial"/>
              <w:sz w:val="16"/>
              <w:szCs w:val="16"/>
            </w:rPr>
          </w:pPr>
          <w:r w:rsidRPr="0077552E">
            <w:rPr>
              <w:rFonts w:ascii="Arial" w:hAnsi="Arial" w:cs="Arial"/>
              <w:sz w:val="16"/>
              <w:szCs w:val="16"/>
            </w:rPr>
            <w:t>EGTI-PL-001</w:t>
          </w:r>
        </w:p>
        <w:p w14:paraId="7B7B459F" w14:textId="65439887" w:rsidR="00A61DE9" w:rsidRPr="0077552E" w:rsidRDefault="00A61DE9" w:rsidP="0077552E">
          <w:pPr>
            <w:tabs>
              <w:tab w:val="right" w:pos="5103"/>
            </w:tabs>
            <w:spacing w:after="0" w:line="240" w:lineRule="auto"/>
            <w:ind w:right="1041"/>
            <w:rPr>
              <w:rFonts w:ascii="Arial" w:hAnsi="Arial" w:cs="Arial"/>
              <w:sz w:val="16"/>
              <w:szCs w:val="16"/>
            </w:rPr>
          </w:pPr>
          <w:r w:rsidRPr="0077552E">
            <w:rPr>
              <w:rFonts w:ascii="Arial" w:hAnsi="Arial" w:cs="Arial"/>
              <w:sz w:val="16"/>
              <w:szCs w:val="16"/>
            </w:rPr>
            <w:t xml:space="preserve">Página </w:t>
          </w:r>
          <w:r w:rsidRPr="0077552E">
            <w:rPr>
              <w:rFonts w:ascii="Arial" w:hAnsi="Arial" w:cs="Arial"/>
              <w:sz w:val="16"/>
              <w:szCs w:val="16"/>
            </w:rPr>
            <w:fldChar w:fldCharType="begin"/>
          </w:r>
          <w:r w:rsidRPr="0077552E">
            <w:rPr>
              <w:rFonts w:ascii="Arial" w:hAnsi="Arial" w:cs="Arial"/>
              <w:sz w:val="16"/>
              <w:szCs w:val="16"/>
            </w:rPr>
            <w:instrText xml:space="preserve"> PAGE </w:instrText>
          </w:r>
          <w:r w:rsidRPr="0077552E">
            <w:rPr>
              <w:rFonts w:ascii="Arial" w:hAnsi="Arial" w:cs="Arial"/>
              <w:sz w:val="16"/>
              <w:szCs w:val="16"/>
            </w:rPr>
            <w:fldChar w:fldCharType="separate"/>
          </w:r>
          <w:r>
            <w:rPr>
              <w:rFonts w:ascii="Arial" w:hAnsi="Arial" w:cs="Arial"/>
              <w:noProof/>
              <w:sz w:val="16"/>
              <w:szCs w:val="16"/>
            </w:rPr>
            <w:t>2</w:t>
          </w:r>
          <w:r w:rsidRPr="0077552E">
            <w:rPr>
              <w:rFonts w:ascii="Arial" w:hAnsi="Arial" w:cs="Arial"/>
              <w:sz w:val="16"/>
              <w:szCs w:val="16"/>
            </w:rPr>
            <w:fldChar w:fldCharType="end"/>
          </w:r>
          <w:r w:rsidRPr="0077552E">
            <w:rPr>
              <w:rFonts w:ascii="Arial" w:hAnsi="Arial" w:cs="Arial"/>
              <w:sz w:val="16"/>
              <w:szCs w:val="16"/>
            </w:rPr>
            <w:t xml:space="preserve"> de </w:t>
          </w:r>
          <w:r w:rsidRPr="0077552E">
            <w:rPr>
              <w:rFonts w:ascii="Arial" w:hAnsi="Arial" w:cs="Arial"/>
              <w:sz w:val="16"/>
              <w:szCs w:val="16"/>
            </w:rPr>
            <w:fldChar w:fldCharType="begin"/>
          </w:r>
          <w:r w:rsidRPr="0077552E">
            <w:rPr>
              <w:rFonts w:ascii="Arial" w:hAnsi="Arial" w:cs="Arial"/>
              <w:sz w:val="16"/>
              <w:szCs w:val="16"/>
            </w:rPr>
            <w:instrText xml:space="preserve"> NUMPAGES </w:instrText>
          </w:r>
          <w:r w:rsidRPr="0077552E">
            <w:rPr>
              <w:rFonts w:ascii="Arial" w:hAnsi="Arial" w:cs="Arial"/>
              <w:sz w:val="16"/>
              <w:szCs w:val="16"/>
            </w:rPr>
            <w:fldChar w:fldCharType="separate"/>
          </w:r>
          <w:r>
            <w:rPr>
              <w:rFonts w:ascii="Arial" w:hAnsi="Arial" w:cs="Arial"/>
              <w:noProof/>
              <w:sz w:val="16"/>
              <w:szCs w:val="16"/>
            </w:rPr>
            <w:t>125</w:t>
          </w:r>
          <w:r w:rsidRPr="0077552E">
            <w:rPr>
              <w:rFonts w:ascii="Arial" w:hAnsi="Arial" w:cs="Arial"/>
              <w:sz w:val="16"/>
              <w:szCs w:val="16"/>
            </w:rPr>
            <w:fldChar w:fldCharType="end"/>
          </w:r>
        </w:p>
        <w:p w14:paraId="432AE2A4" w14:textId="77777777" w:rsidR="00A61DE9" w:rsidRPr="0077552E" w:rsidRDefault="00A61DE9" w:rsidP="0077552E">
          <w:pPr>
            <w:tabs>
              <w:tab w:val="center" w:pos="4419"/>
              <w:tab w:val="right" w:pos="8838"/>
            </w:tabs>
            <w:spacing w:after="0" w:line="240" w:lineRule="auto"/>
            <w:rPr>
              <w:rFonts w:ascii="Arial" w:hAnsi="Arial" w:cs="Arial"/>
              <w:sz w:val="16"/>
              <w:szCs w:val="16"/>
            </w:rPr>
          </w:pPr>
        </w:p>
      </w:tc>
    </w:tr>
  </w:tbl>
  <w:p w14:paraId="0A4EDB33" w14:textId="77777777" w:rsidR="00A61DE9" w:rsidRPr="00960D15" w:rsidRDefault="00A61DE9" w:rsidP="00A365FB">
    <w:pPr>
      <w:tabs>
        <w:tab w:val="center" w:pos="4419"/>
        <w:tab w:val="right" w:pos="8838"/>
      </w:tabs>
      <w:spacing w:after="0" w:line="240" w:lineRule="auto"/>
      <w:rPr>
        <w:rFonts w:ascii="Arial" w:hAnsi="Arial" w:cs="Arial"/>
        <w:sz w:val="16"/>
        <w:szCs w:val="16"/>
      </w:rPr>
    </w:pPr>
  </w:p>
  <w:p w14:paraId="0E3BF624" w14:textId="77777777" w:rsidR="00A61DE9" w:rsidRPr="00960D15" w:rsidRDefault="00A61DE9" w:rsidP="00A365FB">
    <w:pPr>
      <w:tabs>
        <w:tab w:val="right" w:pos="5103"/>
      </w:tabs>
      <w:spacing w:after="0" w:line="240" w:lineRule="auto"/>
      <w:ind w:right="1041"/>
      <w:rPr>
        <w:rFonts w:ascii="Arial" w:hAnsi="Arial" w:cs="Arial"/>
        <w:sz w:val="16"/>
        <w:szCs w:val="16"/>
      </w:rPr>
    </w:pPr>
    <w:r w:rsidRPr="00960D15">
      <w:rPr>
        <w:rFonts w:ascii="Arial" w:hAnsi="Arial" w:cs="Arial"/>
        <w:sz w:val="16"/>
        <w:szCs w:val="16"/>
      </w:rPr>
      <w:tab/>
    </w:r>
    <w:r w:rsidRPr="00960D15">
      <w:rPr>
        <w:rFonts w:ascii="Arial" w:hAnsi="Arial" w:cs="Arial"/>
        <w:sz w:val="16"/>
        <w:szCs w:val="16"/>
      </w:rPr>
      <w:tab/>
    </w:r>
  </w:p>
  <w:p w14:paraId="2D5E88EA" w14:textId="77777777" w:rsidR="00A61DE9" w:rsidRPr="00960D15" w:rsidRDefault="00A61DE9" w:rsidP="001B25A4">
    <w:pPr>
      <w:pStyle w:val="Piedepgina"/>
      <w:rPr>
        <w:rFonts w:ascii="Arial" w:eastAsia="Calibri" w:hAnsi="Arial" w:cs="Arial"/>
        <w:szCs w:val="16"/>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12A0D" w14:textId="77777777" w:rsidR="00B31DC7" w:rsidRDefault="00B31DC7" w:rsidP="00B23DE9">
      <w:pPr>
        <w:spacing w:after="0" w:line="240" w:lineRule="auto"/>
      </w:pPr>
      <w:r>
        <w:separator/>
      </w:r>
    </w:p>
  </w:footnote>
  <w:footnote w:type="continuationSeparator" w:id="0">
    <w:p w14:paraId="1166884A" w14:textId="77777777" w:rsidR="00B31DC7" w:rsidRDefault="00B31DC7" w:rsidP="00B23DE9">
      <w:pPr>
        <w:spacing w:after="0" w:line="240" w:lineRule="auto"/>
      </w:pPr>
      <w:r>
        <w:continuationSeparator/>
      </w:r>
    </w:p>
  </w:footnote>
  <w:footnote w:type="continuationNotice" w:id="1">
    <w:p w14:paraId="50C02CC8" w14:textId="77777777" w:rsidR="00B31DC7" w:rsidRDefault="00B31DC7">
      <w:pPr>
        <w:spacing w:after="0" w:line="240" w:lineRule="auto"/>
      </w:pPr>
    </w:p>
  </w:footnote>
  <w:footnote w:id="2">
    <w:p w14:paraId="0CB73E0E" w14:textId="77777777" w:rsidR="00A61DE9" w:rsidRPr="00EA335D" w:rsidRDefault="00A61DE9" w:rsidP="007C0007">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Contrato</w:t>
      </w:r>
      <w:r>
        <w:rPr>
          <w:rFonts w:ascii="Arial" w:hAnsi="Arial" w:cs="Arial"/>
          <w:sz w:val="18"/>
          <w:szCs w:val="18"/>
        </w:rPr>
        <w:t xml:space="preserve"> </w:t>
      </w:r>
      <w:r w:rsidRPr="00EA335D">
        <w:rPr>
          <w:rFonts w:ascii="Arial" w:hAnsi="Arial" w:cs="Arial"/>
          <w:sz w:val="18"/>
          <w:szCs w:val="18"/>
        </w:rPr>
        <w:t>460</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2016</w:t>
      </w:r>
      <w:r>
        <w:rPr>
          <w:rFonts w:ascii="Arial" w:hAnsi="Arial" w:cs="Arial"/>
          <w:sz w:val="18"/>
          <w:szCs w:val="18"/>
        </w:rPr>
        <w:t xml:space="preserve"> y proyecto GODI Fase I, Fase II y Fase III</w:t>
      </w:r>
    </w:p>
  </w:footnote>
  <w:footnote w:id="3">
    <w:p w14:paraId="6CD4581B" w14:textId="080B58A6" w:rsidR="00A61DE9" w:rsidRPr="00EA335D" w:rsidRDefault="00A61DE9" w:rsidP="007C0007">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A11840">
        <w:rPr>
          <w:rFonts w:ascii="Arial" w:hAnsi="Arial" w:cs="Arial"/>
          <w:sz w:val="18"/>
          <w:szCs w:val="18"/>
        </w:rPr>
        <w:t>Marco de Arquitectura Empresarial (MAE v2)</w:t>
      </w:r>
      <w:r w:rsidRPr="00413A11">
        <w:rPr>
          <w:rFonts w:ascii="Arial" w:hAnsi="Arial" w:cs="Arial"/>
          <w:lang w:val="es"/>
        </w:rPr>
        <w:t xml:space="preserve"> </w:t>
      </w:r>
    </w:p>
  </w:footnote>
  <w:footnote w:id="4">
    <w:p w14:paraId="2944E66A" w14:textId="77777777" w:rsidR="00A61DE9" w:rsidRPr="00EA335D" w:rsidRDefault="00A61DE9" w:rsidP="007C0007">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Descripción</w:t>
      </w:r>
      <w:r>
        <w:rPr>
          <w:rFonts w:ascii="Arial" w:hAnsi="Arial" w:cs="Arial"/>
          <w:sz w:val="18"/>
          <w:szCs w:val="18"/>
        </w:rPr>
        <w:t xml:space="preserve"> </w:t>
      </w:r>
      <w:r w:rsidRPr="00EA335D">
        <w:rPr>
          <w:rFonts w:ascii="Arial" w:hAnsi="Arial" w:cs="Arial"/>
          <w:sz w:val="18"/>
          <w:szCs w:val="18"/>
        </w:rPr>
        <w:t>detallada</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las</w:t>
      </w:r>
      <w:r>
        <w:rPr>
          <w:rFonts w:ascii="Arial" w:hAnsi="Arial" w:cs="Arial"/>
          <w:sz w:val="18"/>
          <w:szCs w:val="18"/>
        </w:rPr>
        <w:t xml:space="preserve"> </w:t>
      </w:r>
      <w:r w:rsidRPr="00EA335D">
        <w:rPr>
          <w:rFonts w:ascii="Arial" w:hAnsi="Arial" w:cs="Arial"/>
          <w:sz w:val="18"/>
          <w:szCs w:val="18"/>
        </w:rPr>
        <w:t>redes,</w:t>
      </w:r>
      <w:r>
        <w:rPr>
          <w:rFonts w:ascii="Arial" w:hAnsi="Arial" w:cs="Arial"/>
          <w:sz w:val="18"/>
          <w:szCs w:val="18"/>
        </w:rPr>
        <w:t xml:space="preserve"> </w:t>
      </w:r>
      <w:r w:rsidRPr="00EA335D">
        <w:rPr>
          <w:rFonts w:ascii="Arial" w:hAnsi="Arial" w:cs="Arial"/>
          <w:sz w:val="18"/>
          <w:szCs w:val="18"/>
        </w:rPr>
        <w:t>direcciones</w:t>
      </w:r>
      <w:r>
        <w:rPr>
          <w:rFonts w:ascii="Arial" w:hAnsi="Arial" w:cs="Arial"/>
          <w:sz w:val="18"/>
          <w:szCs w:val="18"/>
        </w:rPr>
        <w:t xml:space="preserve"> </w:t>
      </w:r>
      <w:r w:rsidRPr="00EA335D">
        <w:rPr>
          <w:rFonts w:ascii="Arial" w:hAnsi="Arial" w:cs="Arial"/>
          <w:sz w:val="18"/>
          <w:szCs w:val="18"/>
        </w:rPr>
        <w:t>IP,</w:t>
      </w:r>
      <w:r>
        <w:rPr>
          <w:rFonts w:ascii="Arial" w:hAnsi="Arial" w:cs="Arial"/>
          <w:sz w:val="18"/>
          <w:szCs w:val="18"/>
        </w:rPr>
        <w:t xml:space="preserve"> </w:t>
      </w:r>
      <w:r w:rsidRPr="00EA335D">
        <w:rPr>
          <w:rFonts w:ascii="Arial" w:hAnsi="Arial" w:cs="Arial"/>
          <w:sz w:val="18"/>
          <w:szCs w:val="18"/>
        </w:rPr>
        <w:t>marca</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equipos,</w:t>
      </w:r>
      <w:r>
        <w:rPr>
          <w:rFonts w:ascii="Arial" w:hAnsi="Arial" w:cs="Arial"/>
          <w:sz w:val="18"/>
          <w:szCs w:val="18"/>
        </w:rPr>
        <w:t xml:space="preserve"> </w:t>
      </w:r>
      <w:r w:rsidRPr="00EA335D">
        <w:rPr>
          <w:rFonts w:ascii="Arial" w:hAnsi="Arial" w:cs="Arial"/>
          <w:sz w:val="18"/>
          <w:szCs w:val="18"/>
        </w:rPr>
        <w:t>entre</w:t>
      </w:r>
      <w:r>
        <w:rPr>
          <w:rFonts w:ascii="Arial" w:hAnsi="Arial" w:cs="Arial"/>
          <w:sz w:val="18"/>
          <w:szCs w:val="18"/>
        </w:rPr>
        <w:t xml:space="preserve"> </w:t>
      </w:r>
      <w:r w:rsidRPr="00EA335D">
        <w:rPr>
          <w:rFonts w:ascii="Arial" w:hAnsi="Arial" w:cs="Arial"/>
          <w:sz w:val="18"/>
          <w:szCs w:val="18"/>
        </w:rPr>
        <w:t>otros.</w:t>
      </w:r>
    </w:p>
  </w:footnote>
  <w:footnote w:id="5">
    <w:p w14:paraId="53484BD8" w14:textId="77777777" w:rsidR="00A61DE9" w:rsidRPr="00EA335D" w:rsidRDefault="00A61DE9" w:rsidP="007C0007">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Tales</w:t>
      </w:r>
      <w:r>
        <w:rPr>
          <w:rFonts w:ascii="Arial" w:hAnsi="Arial" w:cs="Arial"/>
          <w:sz w:val="18"/>
          <w:szCs w:val="18"/>
        </w:rPr>
        <w:t xml:space="preserve"> </w:t>
      </w:r>
      <w:r w:rsidRPr="00EA335D">
        <w:rPr>
          <w:rFonts w:ascii="Arial" w:hAnsi="Arial" w:cs="Arial"/>
          <w:sz w:val="18"/>
          <w:szCs w:val="18"/>
        </w:rPr>
        <w:t>como</w:t>
      </w:r>
      <w:r>
        <w:rPr>
          <w:rFonts w:ascii="Arial" w:hAnsi="Arial" w:cs="Arial"/>
          <w:sz w:val="18"/>
          <w:szCs w:val="18"/>
        </w:rPr>
        <w:t xml:space="preserve"> capacidades</w:t>
      </w:r>
    </w:p>
  </w:footnote>
  <w:footnote w:id="6">
    <w:p w14:paraId="1792876C" w14:textId="77777777" w:rsidR="00A61DE9" w:rsidRPr="00EA335D" w:rsidRDefault="00A61DE9" w:rsidP="007C0007">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Especialmente</w:t>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dominios</w:t>
      </w:r>
      <w:r>
        <w:rPr>
          <w:rFonts w:ascii="Arial" w:hAnsi="Arial" w:cs="Arial"/>
          <w:sz w:val="18"/>
          <w:szCs w:val="18"/>
        </w:rPr>
        <w:t xml:space="preserve"> </w:t>
      </w:r>
      <w:r w:rsidRPr="00EA335D">
        <w:rPr>
          <w:rFonts w:ascii="Arial" w:hAnsi="Arial" w:cs="Arial"/>
          <w:sz w:val="18"/>
          <w:szCs w:val="18"/>
        </w:rPr>
        <w:t>técnicos,</w:t>
      </w:r>
      <w:r>
        <w:rPr>
          <w:rFonts w:ascii="Arial" w:hAnsi="Arial" w:cs="Arial"/>
          <w:sz w:val="18"/>
          <w:szCs w:val="18"/>
        </w:rPr>
        <w:t xml:space="preserve"> </w:t>
      </w:r>
      <w:r w:rsidRPr="00EA335D">
        <w:rPr>
          <w:rFonts w:ascii="Arial" w:hAnsi="Arial" w:cs="Arial"/>
          <w:sz w:val="18"/>
          <w:szCs w:val="18"/>
        </w:rPr>
        <w:t>donde</w:t>
      </w:r>
      <w:r>
        <w:rPr>
          <w:rFonts w:ascii="Arial" w:hAnsi="Arial" w:cs="Arial"/>
          <w:sz w:val="18"/>
          <w:szCs w:val="18"/>
        </w:rPr>
        <w:t xml:space="preserve"> </w:t>
      </w:r>
      <w:r w:rsidRPr="00EA335D">
        <w:rPr>
          <w:rFonts w:ascii="Arial" w:hAnsi="Arial" w:cs="Arial"/>
          <w:sz w:val="18"/>
          <w:szCs w:val="18"/>
        </w:rPr>
        <w:t>fue</w:t>
      </w:r>
      <w:r>
        <w:rPr>
          <w:rFonts w:ascii="Arial" w:hAnsi="Arial" w:cs="Arial"/>
          <w:sz w:val="18"/>
          <w:szCs w:val="18"/>
        </w:rPr>
        <w:t xml:space="preserve"> </w:t>
      </w:r>
      <w:r w:rsidRPr="00EA335D">
        <w:rPr>
          <w:rFonts w:ascii="Arial" w:hAnsi="Arial" w:cs="Arial"/>
          <w:sz w:val="18"/>
          <w:szCs w:val="18"/>
        </w:rPr>
        <w:t>necesario</w:t>
      </w:r>
      <w:r>
        <w:rPr>
          <w:rFonts w:ascii="Arial" w:hAnsi="Arial" w:cs="Arial"/>
          <w:sz w:val="18"/>
          <w:szCs w:val="18"/>
        </w:rPr>
        <w:t xml:space="preserve"> </w:t>
      </w:r>
      <w:r w:rsidRPr="00EA335D">
        <w:rPr>
          <w:rFonts w:ascii="Arial" w:hAnsi="Arial" w:cs="Arial"/>
          <w:sz w:val="18"/>
          <w:szCs w:val="18"/>
        </w:rPr>
        <w:t>replantear</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propuesta.</w:t>
      </w:r>
    </w:p>
  </w:footnote>
  <w:footnote w:id="7">
    <w:p w14:paraId="6B61E790" w14:textId="77777777" w:rsidR="00A61DE9" w:rsidRPr="002B7F80" w:rsidRDefault="00A61DE9">
      <w:pPr>
        <w:pStyle w:val="Textonotapie"/>
      </w:pPr>
      <w:r>
        <w:rPr>
          <w:rStyle w:val="Refdenotaalpie"/>
        </w:rPr>
        <w:footnoteRef/>
      </w:r>
      <w:r>
        <w:t xml:space="preserve"> Estos riesgos están incluidos dentro del mapa de riesgos de la UAERMV</w:t>
      </w:r>
    </w:p>
  </w:footnote>
  <w:footnote w:id="8">
    <w:p w14:paraId="25FD7B65"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documento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visión</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AE</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encuentra</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AE,</w:t>
      </w:r>
      <w:r>
        <w:rPr>
          <w:rFonts w:ascii="Arial" w:hAnsi="Arial" w:cs="Arial"/>
          <w:sz w:val="18"/>
          <w:szCs w:val="18"/>
        </w:rPr>
        <w:t xml:space="preserve"> </w:t>
      </w:r>
      <w:r w:rsidRPr="00EA335D">
        <w:rPr>
          <w:rFonts w:ascii="Arial" w:hAnsi="Arial" w:cs="Arial"/>
          <w:sz w:val="18"/>
          <w:szCs w:val="18"/>
        </w:rPr>
        <w:t>fase</w:t>
      </w:r>
      <w:r>
        <w:rPr>
          <w:rFonts w:ascii="Arial" w:hAnsi="Arial" w:cs="Arial"/>
          <w:sz w:val="18"/>
          <w:szCs w:val="18"/>
        </w:rPr>
        <w:t xml:space="preserve"> </w:t>
      </w:r>
      <w:r w:rsidRPr="00EA335D">
        <w:rPr>
          <w:rFonts w:ascii="Arial" w:hAnsi="Arial" w:cs="Arial"/>
          <w:sz w:val="18"/>
          <w:szCs w:val="18"/>
        </w:rPr>
        <w:t>preliminar,</w:t>
      </w:r>
      <w:r>
        <w:rPr>
          <w:rFonts w:ascii="Arial" w:hAnsi="Arial" w:cs="Arial"/>
          <w:sz w:val="18"/>
          <w:szCs w:val="18"/>
        </w:rPr>
        <w:t xml:space="preserve"> </w:t>
      </w:r>
      <w:r w:rsidRPr="00EA335D">
        <w:rPr>
          <w:rFonts w:ascii="Arial" w:hAnsi="Arial" w:cs="Arial"/>
          <w:sz w:val="18"/>
          <w:szCs w:val="18"/>
        </w:rPr>
        <w:t>documento</w:t>
      </w:r>
      <w:r>
        <w:rPr>
          <w:rFonts w:ascii="Arial" w:hAnsi="Arial" w:cs="Arial"/>
          <w:sz w:val="18"/>
          <w:szCs w:val="18"/>
        </w:rPr>
        <w:t xml:space="preserve"> </w:t>
      </w:r>
      <w:r w:rsidRPr="00EA335D">
        <w:rPr>
          <w:rFonts w:ascii="Arial" w:hAnsi="Arial" w:cs="Arial"/>
          <w:sz w:val="18"/>
          <w:szCs w:val="18"/>
        </w:rPr>
        <w:t>02-C460-PRELI-SAW-ART-Vision-AE</w:t>
      </w:r>
    </w:p>
  </w:footnote>
  <w:footnote w:id="9">
    <w:p w14:paraId="0873A3BE" w14:textId="77777777" w:rsidR="00A61DE9" w:rsidRPr="00E82A70" w:rsidRDefault="00A61DE9">
      <w:pPr>
        <w:pStyle w:val="Textonotapie"/>
        <w:rPr>
          <w:lang w:val="es-ES"/>
        </w:rPr>
      </w:pPr>
      <w:r>
        <w:rPr>
          <w:rStyle w:val="Refdenotaalpie"/>
        </w:rPr>
        <w:footnoteRef/>
      </w:r>
      <w:r>
        <w:t xml:space="preserve"> </w:t>
      </w:r>
      <w:r>
        <w:rPr>
          <w:lang w:val="es-ES"/>
        </w:rPr>
        <w:t xml:space="preserve">Se aclara que se realiza una mezcla entre los dos tipos de principios </w:t>
      </w:r>
    </w:p>
  </w:footnote>
  <w:footnote w:id="10">
    <w:p w14:paraId="6D7B1D64" w14:textId="77777777" w:rsidR="00A61DE9" w:rsidRPr="00CA0DF2" w:rsidRDefault="00A61DE9" w:rsidP="00C61CBD">
      <w:pPr>
        <w:pStyle w:val="Textonotapie"/>
        <w:spacing w:after="0"/>
        <w:rPr>
          <w:lang w:val="es-ES"/>
        </w:rPr>
      </w:pPr>
      <w:r>
        <w:rPr>
          <w:rStyle w:val="Refdenotaalpie"/>
        </w:rPr>
        <w:footnoteRef/>
      </w:r>
      <w:r>
        <w:t xml:space="preserve"> </w:t>
      </w:r>
      <w:r>
        <w:rPr>
          <w:lang w:val="es-ES"/>
        </w:rPr>
        <w:t>Dichos procesos tienen un marco naranja</w:t>
      </w:r>
    </w:p>
  </w:footnote>
  <w:footnote w:id="11">
    <w:p w14:paraId="7FDBDBB8" w14:textId="77777777" w:rsidR="00A61DE9" w:rsidRPr="00EA335D" w:rsidRDefault="00A61DE9" w:rsidP="000732D7">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procesos</w:t>
      </w:r>
      <w:r>
        <w:rPr>
          <w:rFonts w:ascii="Arial" w:hAnsi="Arial" w:cs="Arial"/>
          <w:sz w:val="18"/>
          <w:szCs w:val="18"/>
        </w:rPr>
        <w:t xml:space="preserve"> </w:t>
      </w:r>
      <w:r w:rsidRPr="00EA335D">
        <w:rPr>
          <w:rFonts w:ascii="Arial" w:hAnsi="Arial" w:cs="Arial"/>
          <w:sz w:val="18"/>
          <w:szCs w:val="18"/>
        </w:rPr>
        <w:t>fueron</w:t>
      </w:r>
      <w:r>
        <w:rPr>
          <w:rFonts w:ascii="Arial" w:hAnsi="Arial" w:cs="Arial"/>
          <w:sz w:val="18"/>
          <w:szCs w:val="18"/>
        </w:rPr>
        <w:t xml:space="preserve"> </w:t>
      </w:r>
      <w:r w:rsidRPr="00EA335D">
        <w:rPr>
          <w:rFonts w:ascii="Arial" w:hAnsi="Arial" w:cs="Arial"/>
          <w:sz w:val="18"/>
          <w:szCs w:val="18"/>
        </w:rPr>
        <w:t>suministrados</w:t>
      </w:r>
      <w:r>
        <w:rPr>
          <w:rFonts w:ascii="Arial" w:hAnsi="Arial" w:cs="Arial"/>
          <w:sz w:val="18"/>
          <w:szCs w:val="18"/>
        </w:rPr>
        <w:t xml:space="preserve"> </w:t>
      </w:r>
      <w:r w:rsidRPr="00EA335D">
        <w:rPr>
          <w:rFonts w:ascii="Arial" w:hAnsi="Arial" w:cs="Arial"/>
          <w:sz w:val="18"/>
          <w:szCs w:val="18"/>
        </w:rPr>
        <w:t>por</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Oficina</w:t>
      </w:r>
      <w:r>
        <w:rPr>
          <w:rFonts w:ascii="Arial" w:hAnsi="Arial" w:cs="Arial"/>
          <w:sz w:val="18"/>
          <w:szCs w:val="18"/>
        </w:rPr>
        <w:t xml:space="preserve"> </w:t>
      </w:r>
      <w:r w:rsidRPr="00EA335D">
        <w:rPr>
          <w:rFonts w:ascii="Arial" w:hAnsi="Arial" w:cs="Arial"/>
          <w:sz w:val="18"/>
          <w:szCs w:val="18"/>
        </w:rPr>
        <w:t>Asesora</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Planeación</w:t>
      </w:r>
      <w:r>
        <w:rPr>
          <w:rFonts w:ascii="Arial" w:hAnsi="Arial" w:cs="Arial"/>
          <w:sz w:val="18"/>
          <w:szCs w:val="18"/>
        </w:rPr>
        <w:t xml:space="preserve"> </w:t>
      </w:r>
      <w:r w:rsidRPr="00EA335D">
        <w:rPr>
          <w:rFonts w:ascii="Arial" w:hAnsi="Arial" w:cs="Arial"/>
          <w:sz w:val="18"/>
          <w:szCs w:val="18"/>
        </w:rPr>
        <w:t>con</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nueva</w:t>
      </w:r>
      <w:r>
        <w:rPr>
          <w:rFonts w:ascii="Arial" w:hAnsi="Arial" w:cs="Arial"/>
          <w:sz w:val="18"/>
          <w:szCs w:val="18"/>
        </w:rPr>
        <w:t xml:space="preserve"> </w:t>
      </w:r>
      <w:r w:rsidRPr="00EA335D">
        <w:rPr>
          <w:rFonts w:ascii="Arial" w:hAnsi="Arial" w:cs="Arial"/>
          <w:sz w:val="18"/>
          <w:szCs w:val="18"/>
        </w:rPr>
        <w:t>plataforma</w:t>
      </w:r>
      <w:r>
        <w:rPr>
          <w:rFonts w:ascii="Arial" w:hAnsi="Arial" w:cs="Arial"/>
          <w:sz w:val="18"/>
          <w:szCs w:val="18"/>
        </w:rPr>
        <w:t xml:space="preserve"> </w:t>
      </w:r>
      <w:r w:rsidRPr="00EA335D">
        <w:rPr>
          <w:rFonts w:ascii="Arial" w:hAnsi="Arial" w:cs="Arial"/>
          <w:sz w:val="18"/>
          <w:szCs w:val="18"/>
        </w:rPr>
        <w:t>estratégica.</w:t>
      </w:r>
    </w:p>
  </w:footnote>
  <w:footnote w:id="12">
    <w:p w14:paraId="61D1A941" w14:textId="77777777" w:rsidR="00A61DE9" w:rsidRPr="00023675" w:rsidRDefault="00A61DE9" w:rsidP="00E41B1E">
      <w:pPr>
        <w:pStyle w:val="Textonotapie"/>
        <w:rPr>
          <w:lang w:val="es-ES"/>
        </w:rPr>
      </w:pPr>
      <w:r>
        <w:rPr>
          <w:rStyle w:val="Refdenotaalpie"/>
        </w:rPr>
        <w:footnoteRef/>
      </w:r>
      <w:r>
        <w:t xml:space="preserve"> </w:t>
      </w:r>
      <w:r>
        <w:rPr>
          <w:lang w:val="es-ES"/>
        </w:rPr>
        <w:t>Información extraída de la sesión 3 de la nueva guía para la construcción del PETI, sesión 3</w:t>
      </w:r>
    </w:p>
  </w:footnote>
  <w:footnote w:id="13">
    <w:p w14:paraId="435717CD" w14:textId="77777777" w:rsidR="00A61DE9" w:rsidRPr="000C48D9" w:rsidRDefault="00A61DE9" w:rsidP="00E41B1E">
      <w:pPr>
        <w:pStyle w:val="Textonotapie"/>
        <w:rPr>
          <w:lang w:val="es-ES"/>
        </w:rPr>
      </w:pPr>
      <w:r>
        <w:rPr>
          <w:rStyle w:val="Refdenotaalpie"/>
        </w:rPr>
        <w:footnoteRef/>
      </w:r>
      <w:r>
        <w:t xml:space="preserve"> </w:t>
      </w:r>
      <w:r>
        <w:rPr>
          <w:lang w:val="es-ES"/>
        </w:rPr>
        <w:t>A agosto del 2019</w:t>
      </w:r>
    </w:p>
  </w:footnote>
  <w:footnote w:id="14">
    <w:p w14:paraId="575D5F87"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Arquitectura</w:t>
      </w:r>
      <w:r>
        <w:rPr>
          <w:rFonts w:ascii="Arial" w:hAnsi="Arial" w:cs="Arial"/>
          <w:sz w:val="18"/>
          <w:szCs w:val="18"/>
        </w:rPr>
        <w:t xml:space="preserve"> </w:t>
      </w:r>
      <w:r w:rsidRPr="00EA335D">
        <w:rPr>
          <w:rFonts w:ascii="Arial" w:hAnsi="Arial" w:cs="Arial"/>
          <w:sz w:val="18"/>
          <w:szCs w:val="18"/>
        </w:rPr>
        <w:t>Empresarial</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línea</w:t>
      </w:r>
      <w:r>
        <w:rPr>
          <w:rFonts w:ascii="Arial" w:hAnsi="Arial" w:cs="Arial"/>
          <w:sz w:val="18"/>
          <w:szCs w:val="18"/>
        </w:rPr>
        <w:t xml:space="preserve"> </w:t>
      </w:r>
      <w:r w:rsidRPr="00EA335D">
        <w:rPr>
          <w:rFonts w:ascii="Arial" w:hAnsi="Arial" w:cs="Arial"/>
          <w:sz w:val="18"/>
          <w:szCs w:val="18"/>
        </w:rPr>
        <w:t>base</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conoce</w:t>
      </w:r>
      <w:r>
        <w:rPr>
          <w:rFonts w:ascii="Arial" w:hAnsi="Arial" w:cs="Arial"/>
          <w:sz w:val="18"/>
          <w:szCs w:val="18"/>
        </w:rPr>
        <w:t xml:space="preserve"> </w:t>
      </w:r>
      <w:r w:rsidRPr="00EA335D">
        <w:rPr>
          <w:rFonts w:ascii="Arial" w:hAnsi="Arial" w:cs="Arial"/>
          <w:sz w:val="18"/>
          <w:szCs w:val="18"/>
        </w:rPr>
        <w:t>como</w:t>
      </w:r>
      <w:r>
        <w:rPr>
          <w:rFonts w:ascii="Arial" w:hAnsi="Arial" w:cs="Arial"/>
          <w:sz w:val="18"/>
          <w:szCs w:val="18"/>
        </w:rPr>
        <w:t xml:space="preserve"> </w:t>
      </w:r>
      <w:r w:rsidRPr="00EA335D">
        <w:rPr>
          <w:rFonts w:ascii="Arial" w:hAnsi="Arial" w:cs="Arial"/>
          <w:sz w:val="18"/>
          <w:szCs w:val="18"/>
        </w:rPr>
        <w:t>AS-IS</w:t>
      </w:r>
    </w:p>
  </w:footnote>
  <w:footnote w:id="15">
    <w:p w14:paraId="59E2B459" w14:textId="77777777" w:rsidR="00A61DE9" w:rsidRPr="00EA335D" w:rsidRDefault="00A61DE9" w:rsidP="00973CB8">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ilustración</w:t>
      </w:r>
      <w:r>
        <w:rPr>
          <w:rFonts w:ascii="Arial" w:hAnsi="Arial" w:cs="Arial"/>
          <w:sz w:val="18"/>
          <w:szCs w:val="18"/>
        </w:rPr>
        <w:t xml:space="preserve"> </w:t>
      </w:r>
      <w:r w:rsidRPr="00EA335D">
        <w:rPr>
          <w:rFonts w:ascii="Arial" w:hAnsi="Arial" w:cs="Arial"/>
          <w:sz w:val="18"/>
          <w:szCs w:val="18"/>
        </w:rPr>
        <w:t>hace</w:t>
      </w:r>
      <w:r>
        <w:rPr>
          <w:rFonts w:ascii="Arial" w:hAnsi="Arial" w:cs="Arial"/>
          <w:sz w:val="18"/>
          <w:szCs w:val="18"/>
        </w:rPr>
        <w:t xml:space="preserve"> </w:t>
      </w:r>
      <w:r w:rsidRPr="00EA335D">
        <w:rPr>
          <w:rFonts w:ascii="Arial" w:hAnsi="Arial" w:cs="Arial"/>
          <w:sz w:val="18"/>
          <w:szCs w:val="18"/>
        </w:rPr>
        <w:t>parte</w:t>
      </w:r>
      <w:r>
        <w:rPr>
          <w:rFonts w:ascii="Arial" w:hAnsi="Arial" w:cs="Arial"/>
          <w:sz w:val="18"/>
          <w:szCs w:val="18"/>
        </w:rPr>
        <w:t xml:space="preserve"> </w:t>
      </w:r>
      <w:r w:rsidRPr="00EA335D">
        <w:rPr>
          <w:rFonts w:ascii="Arial" w:hAnsi="Arial" w:cs="Arial"/>
          <w:sz w:val="18"/>
          <w:szCs w:val="18"/>
        </w:rPr>
        <w:t>del</w:t>
      </w:r>
      <w:r>
        <w:rPr>
          <w:rFonts w:ascii="Arial" w:hAnsi="Arial" w:cs="Arial"/>
          <w:sz w:val="18"/>
          <w:szCs w:val="18"/>
        </w:rPr>
        <w:t xml:space="preserve"> </w:t>
      </w:r>
      <w:r w:rsidRPr="00EA335D">
        <w:rPr>
          <w:rFonts w:ascii="Arial" w:hAnsi="Arial" w:cs="Arial"/>
          <w:sz w:val="18"/>
          <w:szCs w:val="18"/>
        </w:rPr>
        <w:t>artefacto</w:t>
      </w:r>
      <w:r>
        <w:rPr>
          <w:rFonts w:ascii="Arial" w:hAnsi="Arial" w:cs="Arial"/>
          <w:sz w:val="18"/>
          <w:szCs w:val="18"/>
        </w:rPr>
        <w:t xml:space="preserve"> </w:t>
      </w:r>
      <w:r w:rsidRPr="00EA335D">
        <w:rPr>
          <w:rFonts w:ascii="Arial" w:hAnsi="Arial" w:cs="Arial"/>
          <w:sz w:val="18"/>
          <w:szCs w:val="18"/>
        </w:rPr>
        <w:t>06-PRELI-CTX-ART-Mod-Neg</w:t>
      </w:r>
    </w:p>
  </w:footnote>
  <w:footnote w:id="16">
    <w:p w14:paraId="34269E07"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plataforma</w:t>
      </w:r>
      <w:r>
        <w:rPr>
          <w:rFonts w:ascii="Arial" w:hAnsi="Arial" w:cs="Arial"/>
          <w:sz w:val="18"/>
          <w:szCs w:val="18"/>
        </w:rPr>
        <w:t xml:space="preserve"> </w:t>
      </w:r>
      <w:r w:rsidRPr="00EA335D">
        <w:rPr>
          <w:rFonts w:ascii="Arial" w:hAnsi="Arial" w:cs="Arial"/>
          <w:sz w:val="18"/>
          <w:szCs w:val="18"/>
        </w:rPr>
        <w:t>fue</w:t>
      </w:r>
      <w:r>
        <w:rPr>
          <w:rFonts w:ascii="Arial" w:hAnsi="Arial" w:cs="Arial"/>
          <w:sz w:val="18"/>
          <w:szCs w:val="18"/>
        </w:rPr>
        <w:t xml:space="preserve"> </w:t>
      </w:r>
      <w:r w:rsidRPr="00EA335D">
        <w:rPr>
          <w:rFonts w:ascii="Arial" w:hAnsi="Arial" w:cs="Arial"/>
          <w:sz w:val="18"/>
          <w:szCs w:val="18"/>
        </w:rPr>
        <w:t>aprobada</w:t>
      </w:r>
      <w:r>
        <w:rPr>
          <w:rFonts w:ascii="Arial" w:hAnsi="Arial" w:cs="Arial"/>
          <w:sz w:val="18"/>
          <w:szCs w:val="18"/>
        </w:rPr>
        <w:t xml:space="preserve"> </w:t>
      </w:r>
      <w:r w:rsidRPr="00EA335D">
        <w:rPr>
          <w:rFonts w:ascii="Arial" w:hAnsi="Arial" w:cs="Arial"/>
          <w:sz w:val="18"/>
          <w:szCs w:val="18"/>
        </w:rPr>
        <w:t>por</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Comité</w:t>
      </w:r>
      <w:r>
        <w:rPr>
          <w:rFonts w:ascii="Arial" w:hAnsi="Arial" w:cs="Arial"/>
          <w:sz w:val="18"/>
          <w:szCs w:val="18"/>
        </w:rPr>
        <w:t xml:space="preserve"> </w:t>
      </w:r>
      <w:r w:rsidRPr="00EA335D">
        <w:rPr>
          <w:rFonts w:ascii="Arial" w:hAnsi="Arial" w:cs="Arial"/>
          <w:sz w:val="18"/>
          <w:szCs w:val="18"/>
        </w:rPr>
        <w:t>Directivo</w:t>
      </w:r>
      <w:r>
        <w:rPr>
          <w:rFonts w:ascii="Arial" w:hAnsi="Arial" w:cs="Arial"/>
          <w:sz w:val="18"/>
          <w:szCs w:val="18"/>
        </w:rPr>
        <w:t xml:space="preserve"> </w:t>
      </w:r>
      <w:r w:rsidRPr="00EA335D">
        <w:rPr>
          <w:rFonts w:ascii="Arial" w:hAnsi="Arial" w:cs="Arial"/>
          <w:sz w:val="18"/>
          <w:szCs w:val="18"/>
        </w:rPr>
        <w:t>SIG</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entidad</w:t>
      </w:r>
      <w:r>
        <w:rPr>
          <w:rFonts w:ascii="Arial" w:hAnsi="Arial" w:cs="Arial"/>
          <w:sz w:val="18"/>
          <w:szCs w:val="18"/>
        </w:rPr>
        <w:t xml:space="preserve"> </w:t>
      </w:r>
      <w:r w:rsidRPr="00EA335D">
        <w:rPr>
          <w:rFonts w:ascii="Arial" w:hAnsi="Arial" w:cs="Arial"/>
          <w:sz w:val="18"/>
          <w:szCs w:val="18"/>
        </w:rPr>
        <w:t>del</w:t>
      </w:r>
      <w:r>
        <w:rPr>
          <w:rFonts w:ascii="Arial" w:hAnsi="Arial" w:cs="Arial"/>
          <w:sz w:val="18"/>
          <w:szCs w:val="18"/>
        </w:rPr>
        <w:t xml:space="preserve"> </w:t>
      </w:r>
      <w:r w:rsidRPr="00EA335D">
        <w:rPr>
          <w:rFonts w:ascii="Arial" w:hAnsi="Arial" w:cs="Arial"/>
          <w:sz w:val="18"/>
          <w:szCs w:val="18"/>
        </w:rPr>
        <w:t>11</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octubre</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2018</w:t>
      </w:r>
    </w:p>
  </w:footnote>
  <w:footnote w:id="17">
    <w:p w14:paraId="4889402B" w14:textId="77777777" w:rsidR="00A61DE9" w:rsidRPr="00BE5CEE" w:rsidRDefault="00A61DE9">
      <w:pPr>
        <w:pStyle w:val="Textonotapie"/>
        <w:rPr>
          <w:lang w:val="es-ES"/>
        </w:rPr>
      </w:pPr>
      <w:r>
        <w:rPr>
          <w:rStyle w:val="Refdenotaalpie"/>
        </w:rPr>
        <w:footnoteRef/>
      </w:r>
      <w:r>
        <w:t xml:space="preserve"> </w:t>
      </w:r>
      <w:r>
        <w:rPr>
          <w:lang w:val="es-ES"/>
        </w:rPr>
        <w:t>Fecha de finalización del contrato 30/01/2019</w:t>
      </w:r>
    </w:p>
  </w:footnote>
  <w:footnote w:id="18">
    <w:p w14:paraId="546F925A" w14:textId="77777777" w:rsidR="00A61DE9" w:rsidRPr="00BE5CEE" w:rsidRDefault="00A61DE9" w:rsidP="00BE5CEE">
      <w:pPr>
        <w:pStyle w:val="Textonotapie"/>
        <w:jc w:val="both"/>
        <w:rPr>
          <w:lang w:val="es-ES"/>
        </w:rPr>
      </w:pPr>
      <w:r>
        <w:rPr>
          <w:rStyle w:val="Refdenotaalpie"/>
        </w:rPr>
        <w:footnoteRef/>
      </w:r>
      <w:r>
        <w:t xml:space="preserve"> </w:t>
      </w:r>
      <w:r>
        <w:rPr>
          <w:lang w:val="es-ES"/>
        </w:rPr>
        <w:t>Esta matriz está basada en la “</w:t>
      </w:r>
      <w:r w:rsidRPr="00BE5CEE">
        <w:t>Guía Metodológica para la Caracterización de Ciudadanos usuarios y Grupos de Interés</w:t>
      </w:r>
      <w:r>
        <w:t xml:space="preserve">” y el “formato </w:t>
      </w:r>
      <w:r w:rsidRPr="00BE5CEE">
        <w:t>para la caracterización ciudadana 2018 de la Agencia Nacional de Infraestructura</w:t>
      </w:r>
      <w:r>
        <w:t>”</w:t>
      </w:r>
      <w:r w:rsidRPr="00BE5CEE">
        <w:t>.</w:t>
      </w:r>
    </w:p>
  </w:footnote>
  <w:footnote w:id="19">
    <w:p w14:paraId="574E73A4" w14:textId="77777777" w:rsidR="00A61DE9" w:rsidRPr="00E035C2" w:rsidRDefault="00A61DE9">
      <w:pPr>
        <w:pStyle w:val="Textonotapie"/>
        <w:rPr>
          <w:lang w:val="es-ES"/>
        </w:rPr>
      </w:pPr>
      <w:r>
        <w:rPr>
          <w:rStyle w:val="Refdenotaalpie"/>
        </w:rPr>
        <w:footnoteRef/>
      </w:r>
      <w:r>
        <w:t xml:space="preserve"> </w:t>
      </w:r>
      <w:r>
        <w:rPr>
          <w:lang w:val="es-ES"/>
        </w:rPr>
        <w:t>Esta es una versión abreviada de la matriz de caracterización original</w:t>
      </w:r>
    </w:p>
  </w:footnote>
  <w:footnote w:id="20">
    <w:p w14:paraId="77B73876" w14:textId="77777777" w:rsidR="00A61DE9" w:rsidRPr="00EA335D" w:rsidRDefault="00A61DE9" w:rsidP="007B16CC">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ilustración</w:t>
      </w:r>
      <w:r>
        <w:rPr>
          <w:rFonts w:ascii="Arial" w:hAnsi="Arial" w:cs="Arial"/>
          <w:sz w:val="18"/>
          <w:szCs w:val="18"/>
        </w:rPr>
        <w:t xml:space="preserve"> </w:t>
      </w:r>
      <w:r w:rsidRPr="00EA335D">
        <w:rPr>
          <w:rFonts w:ascii="Arial" w:hAnsi="Arial" w:cs="Arial"/>
          <w:sz w:val="18"/>
          <w:szCs w:val="18"/>
        </w:rPr>
        <w:t>aparece</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artefacto</w:t>
      </w:r>
      <w:r>
        <w:rPr>
          <w:rFonts w:ascii="Arial" w:hAnsi="Arial" w:cs="Arial"/>
          <w:sz w:val="18"/>
          <w:szCs w:val="18"/>
        </w:rPr>
        <w:t xml:space="preserve"> </w:t>
      </w:r>
      <w:r w:rsidRPr="00EA335D">
        <w:rPr>
          <w:rFonts w:ascii="Arial" w:hAnsi="Arial" w:cs="Arial"/>
          <w:sz w:val="18"/>
          <w:szCs w:val="18"/>
        </w:rPr>
        <w:t>02-PRELI-CTX-ART-Alin-Est</w:t>
      </w:r>
      <w:r>
        <w:rPr>
          <w:rFonts w:ascii="Arial" w:hAnsi="Arial" w:cs="Arial"/>
          <w:sz w:val="18"/>
          <w:szCs w:val="18"/>
        </w:rPr>
        <w:t xml:space="preserve"> </w:t>
      </w:r>
      <w:r w:rsidRPr="00EA335D">
        <w:rPr>
          <w:rFonts w:ascii="Arial" w:hAnsi="Arial" w:cs="Arial"/>
          <w:sz w:val="18"/>
          <w:szCs w:val="18"/>
        </w:rPr>
        <w:t>del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AE.</w:t>
      </w:r>
    </w:p>
  </w:footnote>
  <w:footnote w:id="21">
    <w:p w14:paraId="37FEC4A4" w14:textId="77777777" w:rsidR="00A61DE9" w:rsidRPr="00D77B12" w:rsidRDefault="00A61DE9">
      <w:pPr>
        <w:pStyle w:val="Textonotapie"/>
        <w:rPr>
          <w:lang w:val="es-ES"/>
        </w:rPr>
      </w:pPr>
      <w:r>
        <w:rPr>
          <w:rStyle w:val="Refdenotaalpie"/>
        </w:rPr>
        <w:footnoteRef/>
      </w:r>
      <w:r>
        <w:t xml:space="preserve"> </w:t>
      </w:r>
      <w:r>
        <w:rPr>
          <w:lang w:val="es-ES"/>
        </w:rPr>
        <w:t>Se aclara que el análisis se realizó para la UAERMV, pero en este documento sólo se presenta lo correspondiente a TI.</w:t>
      </w:r>
    </w:p>
  </w:footnote>
  <w:footnote w:id="22">
    <w:p w14:paraId="4DC22D03"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lo</w:t>
      </w:r>
      <w:r>
        <w:rPr>
          <w:rFonts w:ascii="Arial" w:hAnsi="Arial" w:cs="Arial"/>
          <w:sz w:val="18"/>
          <w:szCs w:val="18"/>
        </w:rPr>
        <w:t xml:space="preserve"> </w:t>
      </w:r>
      <w:r w:rsidRPr="00EA335D">
        <w:rPr>
          <w:rFonts w:ascii="Arial" w:hAnsi="Arial" w:cs="Arial"/>
          <w:sz w:val="18"/>
          <w:szCs w:val="18"/>
        </w:rPr>
        <w:t>cual</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tomó</w:t>
      </w:r>
      <w:r>
        <w:rPr>
          <w:rFonts w:ascii="Arial" w:hAnsi="Arial" w:cs="Arial"/>
          <w:sz w:val="18"/>
          <w:szCs w:val="18"/>
        </w:rPr>
        <w:t xml:space="preserve"> </w:t>
      </w:r>
      <w:r w:rsidRPr="00EA335D">
        <w:rPr>
          <w:rFonts w:ascii="Arial" w:hAnsi="Arial" w:cs="Arial"/>
          <w:sz w:val="18"/>
          <w:szCs w:val="18"/>
        </w:rPr>
        <w:t>como</w:t>
      </w:r>
      <w:r>
        <w:rPr>
          <w:rFonts w:ascii="Arial" w:hAnsi="Arial" w:cs="Arial"/>
          <w:sz w:val="18"/>
          <w:szCs w:val="18"/>
        </w:rPr>
        <w:t xml:space="preserve"> </w:t>
      </w:r>
      <w:r w:rsidRPr="00EA335D">
        <w:rPr>
          <w:rFonts w:ascii="Arial" w:hAnsi="Arial" w:cs="Arial"/>
          <w:sz w:val="18"/>
          <w:szCs w:val="18"/>
        </w:rPr>
        <w:t>base</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documento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situación</w:t>
      </w:r>
      <w:r>
        <w:rPr>
          <w:rFonts w:ascii="Arial" w:hAnsi="Arial" w:cs="Arial"/>
          <w:sz w:val="18"/>
          <w:szCs w:val="18"/>
        </w:rPr>
        <w:t xml:space="preserve"> </w:t>
      </w:r>
      <w:r w:rsidRPr="00C14290">
        <w:rPr>
          <w:rFonts w:ascii="Arial" w:hAnsi="Arial" w:cs="Arial"/>
          <w:sz w:val="18"/>
          <w:szCs w:val="18"/>
        </w:rPr>
        <w:t>actual de la Arquitectura Empresarial</w:t>
      </w:r>
      <w:r w:rsidRPr="00C14290">
        <w:rPr>
          <w:rFonts w:ascii="Arial" w:hAnsi="Arial" w:cs="Arial"/>
          <w:noProof/>
          <w:sz w:val="18"/>
          <w:szCs w:val="18"/>
          <w:lang w:val="es-ES"/>
        </w:rPr>
        <w:t xml:space="preserve"> (UAERMV, 2019)</w:t>
      </w:r>
      <w:r w:rsidRPr="00C14290">
        <w:rPr>
          <w:rFonts w:ascii="Arial" w:hAnsi="Arial" w:cs="Arial"/>
          <w:sz w:val="18"/>
          <w:szCs w:val="18"/>
        </w:rPr>
        <w:t>, El documento se puede consultar en el repositorio de AE con el nombre 12-PRELI-CAP-DIAG-AE</w:t>
      </w:r>
    </w:p>
  </w:footnote>
  <w:footnote w:id="23">
    <w:p w14:paraId="2D459F09"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Sólo</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referencian</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r>
        <w:rPr>
          <w:rFonts w:ascii="Arial" w:hAnsi="Arial" w:cs="Arial"/>
          <w:sz w:val="18"/>
          <w:szCs w:val="18"/>
        </w:rPr>
        <w:t xml:space="preserve"> </w:t>
      </w:r>
      <w:r w:rsidRPr="00EA335D">
        <w:rPr>
          <w:rFonts w:ascii="Arial" w:hAnsi="Arial" w:cs="Arial"/>
          <w:sz w:val="18"/>
          <w:szCs w:val="18"/>
        </w:rPr>
        <w:t>que</w:t>
      </w:r>
      <w:r>
        <w:rPr>
          <w:rFonts w:ascii="Arial" w:hAnsi="Arial" w:cs="Arial"/>
          <w:sz w:val="18"/>
          <w:szCs w:val="18"/>
        </w:rPr>
        <w:t xml:space="preserve"> </w:t>
      </w:r>
      <w:r w:rsidRPr="00EA335D">
        <w:rPr>
          <w:rFonts w:ascii="Arial" w:hAnsi="Arial" w:cs="Arial"/>
          <w:sz w:val="18"/>
          <w:szCs w:val="18"/>
        </w:rPr>
        <w:t>administra</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UAERMV</w:t>
      </w:r>
    </w:p>
  </w:footnote>
  <w:footnote w:id="24">
    <w:p w14:paraId="62F2F907"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Estos</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apoyan</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misionalidad</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entidad.</w:t>
      </w:r>
    </w:p>
  </w:footnote>
  <w:footnote w:id="25">
    <w:p w14:paraId="1E487CCD"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Estos</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soportan</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procesos</w:t>
      </w:r>
      <w:r>
        <w:rPr>
          <w:rFonts w:ascii="Arial" w:hAnsi="Arial" w:cs="Arial"/>
          <w:sz w:val="18"/>
          <w:szCs w:val="18"/>
        </w:rPr>
        <w:t xml:space="preserve"> </w:t>
      </w:r>
      <w:r w:rsidRPr="00EA335D">
        <w:rPr>
          <w:rFonts w:ascii="Arial" w:hAnsi="Arial" w:cs="Arial"/>
          <w:sz w:val="18"/>
          <w:szCs w:val="18"/>
        </w:rPr>
        <w:t>administrativos,</w:t>
      </w:r>
      <w:r>
        <w:rPr>
          <w:rFonts w:ascii="Arial" w:hAnsi="Arial" w:cs="Arial"/>
          <w:sz w:val="18"/>
          <w:szCs w:val="18"/>
        </w:rPr>
        <w:t xml:space="preserve"> </w:t>
      </w:r>
      <w:r w:rsidRPr="00EA335D">
        <w:rPr>
          <w:rFonts w:ascii="Arial" w:hAnsi="Arial" w:cs="Arial"/>
          <w:sz w:val="18"/>
          <w:szCs w:val="18"/>
        </w:rPr>
        <w:t>financieros</w:t>
      </w:r>
      <w:r>
        <w:rPr>
          <w:rFonts w:ascii="Arial" w:hAnsi="Arial" w:cs="Arial"/>
          <w:sz w:val="18"/>
          <w:szCs w:val="18"/>
        </w:rPr>
        <w:t xml:space="preserve"> </w:t>
      </w:r>
      <w:r w:rsidRPr="00EA335D">
        <w:rPr>
          <w:rFonts w:ascii="Arial" w:hAnsi="Arial" w:cs="Arial"/>
          <w:sz w:val="18"/>
          <w:szCs w:val="18"/>
        </w:rPr>
        <w:t>y</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apoyo.</w:t>
      </w:r>
    </w:p>
  </w:footnote>
  <w:footnote w:id="26">
    <w:p w14:paraId="5DE89698"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Estos</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son</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que</w:t>
      </w:r>
      <w:r>
        <w:rPr>
          <w:rFonts w:ascii="Arial" w:hAnsi="Arial" w:cs="Arial"/>
          <w:sz w:val="18"/>
          <w:szCs w:val="18"/>
        </w:rPr>
        <w:t xml:space="preserve"> </w:t>
      </w:r>
      <w:r w:rsidRPr="00EA335D">
        <w:rPr>
          <w:rFonts w:ascii="Arial" w:hAnsi="Arial" w:cs="Arial"/>
          <w:sz w:val="18"/>
          <w:szCs w:val="18"/>
        </w:rPr>
        <w:t>apoyan</w:t>
      </w:r>
      <w:r>
        <w:rPr>
          <w:rFonts w:ascii="Arial" w:hAnsi="Arial" w:cs="Arial"/>
          <w:sz w:val="18"/>
          <w:szCs w:val="18"/>
        </w:rPr>
        <w:t xml:space="preserve"> </w:t>
      </w:r>
      <w:r w:rsidRPr="00EA335D">
        <w:rPr>
          <w:rFonts w:ascii="Arial" w:hAnsi="Arial" w:cs="Arial"/>
          <w:sz w:val="18"/>
          <w:szCs w:val="18"/>
        </w:rPr>
        <w:t>procesos</w:t>
      </w:r>
      <w:r>
        <w:rPr>
          <w:rFonts w:ascii="Arial" w:hAnsi="Arial" w:cs="Arial"/>
          <w:sz w:val="18"/>
          <w:szCs w:val="18"/>
        </w:rPr>
        <w:t xml:space="preserve"> </w:t>
      </w:r>
      <w:r w:rsidRPr="00EA335D">
        <w:rPr>
          <w:rFonts w:ascii="Arial" w:hAnsi="Arial" w:cs="Arial"/>
          <w:sz w:val="18"/>
          <w:szCs w:val="18"/>
        </w:rPr>
        <w:t>estratégicos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entidad.</w:t>
      </w:r>
    </w:p>
  </w:footnote>
  <w:footnote w:id="27">
    <w:p w14:paraId="3EE6220E"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Vista</w:t>
      </w:r>
      <w:r>
        <w:rPr>
          <w:rFonts w:ascii="Arial" w:hAnsi="Arial" w:cs="Arial"/>
          <w:sz w:val="18"/>
          <w:szCs w:val="18"/>
        </w:rPr>
        <w:t xml:space="preserve"> </w:t>
      </w:r>
      <w:r w:rsidRPr="00EA335D">
        <w:rPr>
          <w:rFonts w:ascii="Arial" w:hAnsi="Arial" w:cs="Arial"/>
          <w:sz w:val="18"/>
          <w:szCs w:val="18"/>
        </w:rPr>
        <w:t>primer</w:t>
      </w:r>
      <w:r>
        <w:rPr>
          <w:rFonts w:ascii="Arial" w:hAnsi="Arial" w:cs="Arial"/>
          <w:sz w:val="18"/>
          <w:szCs w:val="18"/>
        </w:rPr>
        <w:t xml:space="preserve"> </w:t>
      </w:r>
      <w:r w:rsidRPr="00EA335D">
        <w:rPr>
          <w:rFonts w:ascii="Arial" w:hAnsi="Arial" w:cs="Arial"/>
          <w:sz w:val="18"/>
          <w:szCs w:val="18"/>
        </w:rPr>
        <w:t>nivel</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r>
        <w:rPr>
          <w:rFonts w:ascii="Arial" w:hAnsi="Arial" w:cs="Arial"/>
          <w:sz w:val="18"/>
          <w:szCs w:val="18"/>
        </w:rPr>
        <w:t xml:space="preserve"> </w:t>
      </w:r>
      <w:r w:rsidRPr="00EA335D">
        <w:rPr>
          <w:rFonts w:ascii="Arial" w:hAnsi="Arial" w:cs="Arial"/>
          <w:sz w:val="18"/>
          <w:szCs w:val="18"/>
        </w:rPr>
        <w:t>artefacto</w:t>
      </w:r>
      <w:r>
        <w:rPr>
          <w:rFonts w:ascii="Arial" w:hAnsi="Arial" w:cs="Arial"/>
          <w:sz w:val="18"/>
          <w:szCs w:val="18"/>
        </w:rPr>
        <w:t xml:space="preserve"> </w:t>
      </w:r>
      <w:r w:rsidRPr="00EA335D">
        <w:rPr>
          <w:rFonts w:ascii="Arial" w:hAnsi="Arial" w:cs="Arial"/>
          <w:sz w:val="18"/>
          <w:szCs w:val="18"/>
        </w:rPr>
        <w:t>06-AS-IS-SI-ART-Vis-Int-PN</w:t>
      </w:r>
    </w:p>
  </w:footnote>
  <w:footnote w:id="28">
    <w:p w14:paraId="1DB54EF3"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catálogos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r>
        <w:rPr>
          <w:rFonts w:ascii="Arial" w:hAnsi="Arial" w:cs="Arial"/>
          <w:sz w:val="18"/>
          <w:szCs w:val="18"/>
        </w:rPr>
        <w:t xml:space="preserve"> </w:t>
      </w:r>
      <w:r w:rsidRPr="00EA335D">
        <w:rPr>
          <w:rFonts w:ascii="Arial" w:hAnsi="Arial" w:cs="Arial"/>
          <w:sz w:val="18"/>
          <w:szCs w:val="18"/>
        </w:rPr>
        <w:t>están</w:t>
      </w:r>
      <w:r>
        <w:rPr>
          <w:rFonts w:ascii="Arial" w:hAnsi="Arial" w:cs="Arial"/>
          <w:sz w:val="18"/>
          <w:szCs w:val="18"/>
        </w:rPr>
        <w:t xml:space="preserve"> </w:t>
      </w:r>
      <w:r w:rsidRPr="00EA335D">
        <w:rPr>
          <w:rFonts w:ascii="Arial" w:hAnsi="Arial" w:cs="Arial"/>
          <w:sz w:val="18"/>
          <w:szCs w:val="18"/>
        </w:rPr>
        <w:t>alineados</w:t>
      </w:r>
      <w:r>
        <w:rPr>
          <w:rFonts w:ascii="Arial" w:hAnsi="Arial" w:cs="Arial"/>
          <w:sz w:val="18"/>
          <w:szCs w:val="18"/>
        </w:rPr>
        <w:t xml:space="preserve"> </w:t>
      </w:r>
      <w:r w:rsidRPr="00EA335D">
        <w:rPr>
          <w:rFonts w:ascii="Arial" w:hAnsi="Arial" w:cs="Arial"/>
          <w:sz w:val="18"/>
          <w:szCs w:val="18"/>
        </w:rPr>
        <w:t>con</w:t>
      </w:r>
      <w:r>
        <w:rPr>
          <w:rFonts w:ascii="Arial" w:hAnsi="Arial" w:cs="Arial"/>
          <w:sz w:val="18"/>
          <w:szCs w:val="18"/>
        </w:rPr>
        <w:t xml:space="preserve"> </w:t>
      </w:r>
      <w:r w:rsidRPr="00EA335D">
        <w:rPr>
          <w:rFonts w:ascii="Arial" w:hAnsi="Arial" w:cs="Arial"/>
          <w:sz w:val="18"/>
          <w:szCs w:val="18"/>
        </w:rPr>
        <w:t>lo</w:t>
      </w:r>
      <w:r>
        <w:rPr>
          <w:rFonts w:ascii="Arial" w:hAnsi="Arial" w:cs="Arial"/>
          <w:sz w:val="18"/>
          <w:szCs w:val="18"/>
        </w:rPr>
        <w:t xml:space="preserve"> </w:t>
      </w:r>
      <w:r w:rsidRPr="00EA335D">
        <w:rPr>
          <w:rFonts w:ascii="Arial" w:hAnsi="Arial" w:cs="Arial"/>
          <w:sz w:val="18"/>
          <w:szCs w:val="18"/>
        </w:rPr>
        <w:t>planteado</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marco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Referencia</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Arquitectura</w:t>
      </w:r>
      <w:r>
        <w:rPr>
          <w:rFonts w:ascii="Arial" w:hAnsi="Arial" w:cs="Arial"/>
          <w:sz w:val="18"/>
          <w:szCs w:val="18"/>
        </w:rPr>
        <w:t xml:space="preserve"> </w:t>
      </w:r>
      <w:r w:rsidRPr="00EA335D">
        <w:rPr>
          <w:rFonts w:ascii="Arial" w:hAnsi="Arial" w:cs="Arial"/>
          <w:sz w:val="18"/>
          <w:szCs w:val="18"/>
        </w:rPr>
        <w:t>Empresarial</w:t>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dominio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r>
        <w:rPr>
          <w:rFonts w:ascii="Arial" w:hAnsi="Arial" w:cs="Arial"/>
          <w:noProof/>
          <w:sz w:val="18"/>
          <w:szCs w:val="18"/>
        </w:rPr>
        <w:t xml:space="preserve"> </w:t>
      </w:r>
      <w:r w:rsidRPr="00EA335D">
        <w:rPr>
          <w:rFonts w:ascii="Arial" w:hAnsi="Arial" w:cs="Arial"/>
          <w:noProof/>
          <w:sz w:val="18"/>
          <w:szCs w:val="18"/>
        </w:rPr>
        <w:t>(MinTic,</w:t>
      </w:r>
      <w:r>
        <w:rPr>
          <w:rFonts w:ascii="Arial" w:hAnsi="Arial" w:cs="Arial"/>
          <w:noProof/>
          <w:sz w:val="18"/>
          <w:szCs w:val="18"/>
        </w:rPr>
        <w:t xml:space="preserve"> </w:t>
      </w:r>
      <w:r w:rsidRPr="00EA335D">
        <w:rPr>
          <w:rFonts w:ascii="Arial" w:hAnsi="Arial" w:cs="Arial"/>
          <w:noProof/>
          <w:sz w:val="18"/>
          <w:szCs w:val="18"/>
        </w:rPr>
        <w:t>2014)</w:t>
      </w:r>
      <w:r w:rsidRPr="00EA335D">
        <w:rPr>
          <w:rFonts w:ascii="Arial" w:hAnsi="Arial" w:cs="Arial"/>
          <w:sz w:val="18"/>
          <w:szCs w:val="18"/>
        </w:rPr>
        <w:t>.</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artefactos</w:t>
      </w:r>
      <w:r>
        <w:rPr>
          <w:rFonts w:ascii="Arial" w:hAnsi="Arial" w:cs="Arial"/>
          <w:sz w:val="18"/>
          <w:szCs w:val="18"/>
        </w:rPr>
        <w:t xml:space="preserve"> </w:t>
      </w:r>
      <w:r w:rsidRPr="00EA335D">
        <w:rPr>
          <w:rFonts w:ascii="Arial" w:hAnsi="Arial" w:cs="Arial"/>
          <w:sz w:val="18"/>
          <w:szCs w:val="18"/>
        </w:rPr>
        <w:t>relacionados</w:t>
      </w:r>
      <w:r>
        <w:rPr>
          <w:rFonts w:ascii="Arial" w:hAnsi="Arial" w:cs="Arial"/>
          <w:sz w:val="18"/>
          <w:szCs w:val="18"/>
        </w:rPr>
        <w:t xml:space="preserve"> </w:t>
      </w:r>
      <w:r w:rsidRPr="00EA335D">
        <w:rPr>
          <w:rFonts w:ascii="Arial" w:hAnsi="Arial" w:cs="Arial"/>
          <w:sz w:val="18"/>
          <w:szCs w:val="18"/>
        </w:rPr>
        <w:t>son</w:t>
      </w:r>
      <w:r>
        <w:rPr>
          <w:rFonts w:ascii="Arial" w:hAnsi="Arial" w:cs="Arial"/>
          <w:sz w:val="18"/>
          <w:szCs w:val="18"/>
        </w:rPr>
        <w:t xml:space="preserve"> </w:t>
      </w:r>
      <w:r w:rsidRPr="00EA335D">
        <w:rPr>
          <w:rFonts w:ascii="Arial" w:hAnsi="Arial" w:cs="Arial"/>
          <w:sz w:val="18"/>
          <w:szCs w:val="18"/>
        </w:rPr>
        <w:t>02-TO-BE-SI-ART-Direc-SI,</w:t>
      </w:r>
      <w:r>
        <w:rPr>
          <w:rFonts w:ascii="Arial" w:hAnsi="Arial" w:cs="Arial"/>
          <w:sz w:val="18"/>
          <w:szCs w:val="18"/>
        </w:rPr>
        <w:t xml:space="preserve"> </w:t>
      </w:r>
      <w:r w:rsidRPr="00EA335D">
        <w:rPr>
          <w:rFonts w:ascii="Arial" w:hAnsi="Arial" w:cs="Arial"/>
          <w:sz w:val="18"/>
          <w:szCs w:val="18"/>
        </w:rPr>
        <w:t>03-TO-BE-SI-ART-Dir-Det-SI</w:t>
      </w:r>
      <w:r>
        <w:rPr>
          <w:rFonts w:ascii="Arial" w:hAnsi="Arial" w:cs="Arial"/>
          <w:sz w:val="18"/>
          <w:szCs w:val="18"/>
        </w:rPr>
        <w:t xml:space="preserve"> </w:t>
      </w:r>
      <w:r w:rsidRPr="00EA335D">
        <w:rPr>
          <w:rFonts w:ascii="Arial" w:hAnsi="Arial" w:cs="Arial"/>
          <w:sz w:val="18"/>
          <w:szCs w:val="18"/>
        </w:rPr>
        <w:t>y</w:t>
      </w:r>
      <w:r>
        <w:rPr>
          <w:rFonts w:ascii="Arial" w:hAnsi="Arial" w:cs="Arial"/>
          <w:sz w:val="18"/>
          <w:szCs w:val="18"/>
        </w:rPr>
        <w:t xml:space="preserve"> </w:t>
      </w:r>
      <w:r w:rsidRPr="00EA335D">
        <w:rPr>
          <w:rFonts w:ascii="Arial" w:hAnsi="Arial" w:cs="Arial"/>
          <w:sz w:val="18"/>
          <w:szCs w:val="18"/>
        </w:rPr>
        <w:t>11-AS-IS-SI-ART-Vis-Des-SI.</w:t>
      </w:r>
    </w:p>
  </w:footnote>
  <w:footnote w:id="29">
    <w:p w14:paraId="2A391701"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Documento</w:t>
      </w:r>
      <w:r>
        <w:rPr>
          <w:rFonts w:ascii="Arial" w:hAnsi="Arial" w:cs="Arial"/>
          <w:sz w:val="18"/>
          <w:szCs w:val="18"/>
        </w:rPr>
        <w:t xml:space="preserve"> </w:t>
      </w:r>
      <w:r w:rsidRPr="00EA335D">
        <w:rPr>
          <w:rFonts w:ascii="Arial" w:hAnsi="Arial" w:cs="Arial"/>
          <w:sz w:val="18"/>
          <w:szCs w:val="18"/>
        </w:rPr>
        <w:t>alojado</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AE</w:t>
      </w:r>
      <w:r>
        <w:rPr>
          <w:rFonts w:ascii="Arial" w:hAnsi="Arial" w:cs="Arial"/>
          <w:sz w:val="18"/>
          <w:szCs w:val="18"/>
        </w:rPr>
        <w:t xml:space="preserve"> </w:t>
      </w:r>
      <w:r w:rsidRPr="00EA335D">
        <w:rPr>
          <w:rFonts w:ascii="Arial" w:hAnsi="Arial" w:cs="Arial"/>
          <w:sz w:val="18"/>
          <w:szCs w:val="18"/>
        </w:rPr>
        <w:t>02-AS-IS-ST-ART-Arq-TI</w:t>
      </w:r>
    </w:p>
  </w:footnote>
  <w:footnote w:id="30">
    <w:p w14:paraId="6B3459B4"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mayor</w:t>
      </w:r>
      <w:r>
        <w:rPr>
          <w:rFonts w:ascii="Arial" w:hAnsi="Arial" w:cs="Arial"/>
          <w:sz w:val="18"/>
          <w:szCs w:val="18"/>
        </w:rPr>
        <w:t xml:space="preserve"> </w:t>
      </w:r>
      <w:r w:rsidRPr="00EA335D">
        <w:rPr>
          <w:rFonts w:ascii="Arial" w:hAnsi="Arial" w:cs="Arial"/>
          <w:sz w:val="18"/>
          <w:szCs w:val="18"/>
        </w:rPr>
        <w:t>detalle</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sugiere</w:t>
      </w:r>
      <w:r>
        <w:rPr>
          <w:rFonts w:ascii="Arial" w:hAnsi="Arial" w:cs="Arial"/>
          <w:sz w:val="18"/>
          <w:szCs w:val="18"/>
        </w:rPr>
        <w:t xml:space="preserve"> </w:t>
      </w:r>
      <w:r w:rsidRPr="00EA335D">
        <w:rPr>
          <w:rFonts w:ascii="Arial" w:hAnsi="Arial" w:cs="Arial"/>
          <w:sz w:val="18"/>
          <w:szCs w:val="18"/>
        </w:rPr>
        <w:t>revisar</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Arquitectura</w:t>
      </w:r>
      <w:r>
        <w:rPr>
          <w:rFonts w:ascii="Arial" w:hAnsi="Arial" w:cs="Arial"/>
          <w:sz w:val="18"/>
          <w:szCs w:val="18"/>
        </w:rPr>
        <w:t xml:space="preserve"> </w:t>
      </w:r>
      <w:r w:rsidRPr="00EA335D">
        <w:rPr>
          <w:rFonts w:ascii="Arial" w:hAnsi="Arial" w:cs="Arial"/>
          <w:sz w:val="18"/>
          <w:szCs w:val="18"/>
        </w:rPr>
        <w:t>Empresario,</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estado</w:t>
      </w:r>
      <w:r>
        <w:rPr>
          <w:rFonts w:ascii="Arial" w:hAnsi="Arial" w:cs="Arial"/>
          <w:sz w:val="18"/>
          <w:szCs w:val="18"/>
        </w:rPr>
        <w:t xml:space="preserve"> </w:t>
      </w:r>
      <w:r w:rsidRPr="00EA335D">
        <w:rPr>
          <w:rFonts w:ascii="Arial" w:hAnsi="Arial" w:cs="Arial"/>
          <w:sz w:val="18"/>
          <w:szCs w:val="18"/>
        </w:rPr>
        <w:t>actual</w:t>
      </w:r>
      <w:r>
        <w:rPr>
          <w:rFonts w:ascii="Arial" w:hAnsi="Arial" w:cs="Arial"/>
          <w:sz w:val="18"/>
          <w:szCs w:val="18"/>
        </w:rPr>
        <w:t xml:space="preserve"> </w:t>
      </w:r>
      <w:r w:rsidRPr="00EA335D">
        <w:rPr>
          <w:rFonts w:ascii="Arial" w:hAnsi="Arial" w:cs="Arial"/>
          <w:sz w:val="18"/>
          <w:szCs w:val="18"/>
        </w:rPr>
        <w:t>del</w:t>
      </w:r>
      <w:r>
        <w:rPr>
          <w:rFonts w:ascii="Arial" w:hAnsi="Arial" w:cs="Arial"/>
          <w:sz w:val="18"/>
          <w:szCs w:val="18"/>
        </w:rPr>
        <w:t xml:space="preserve"> </w:t>
      </w:r>
      <w:r w:rsidRPr="00EA335D">
        <w:rPr>
          <w:rFonts w:ascii="Arial" w:hAnsi="Arial" w:cs="Arial"/>
          <w:sz w:val="18"/>
          <w:szCs w:val="18"/>
        </w:rPr>
        <w:t>dominio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Servic</w:t>
      </w:r>
      <w:r>
        <w:rPr>
          <w:rFonts w:ascii="Arial" w:hAnsi="Arial" w:cs="Arial"/>
          <w:sz w:val="18"/>
          <w:szCs w:val="18"/>
        </w:rPr>
        <w:t>ios Tecnológicos el artefacto “</w:t>
      </w:r>
      <w:r w:rsidRPr="00B15714">
        <w:rPr>
          <w:rFonts w:ascii="Arial" w:hAnsi="Arial" w:cs="Arial"/>
          <w:sz w:val="18"/>
          <w:szCs w:val="18"/>
        </w:rPr>
        <w:t>02-AS-IS-ST-ART-Arq-TI-V</w:t>
      </w:r>
      <w:r>
        <w:rPr>
          <w:rFonts w:ascii="Arial" w:hAnsi="Arial" w:cs="Arial"/>
          <w:sz w:val="18"/>
          <w:szCs w:val="18"/>
        </w:rPr>
        <w:t>3”</w:t>
      </w:r>
      <w:r w:rsidRPr="00046F1C">
        <w:rPr>
          <w:rFonts w:ascii="Arial" w:hAnsi="Arial" w:cs="Arial"/>
          <w:sz w:val="18"/>
          <w:szCs w:val="18"/>
        </w:rPr>
        <w:t>”</w:t>
      </w:r>
      <w:r w:rsidRPr="00EA335D">
        <w:rPr>
          <w:rFonts w:ascii="Arial" w:hAnsi="Arial" w:cs="Arial"/>
          <w:sz w:val="18"/>
          <w:szCs w:val="18"/>
        </w:rPr>
        <w:t>.</w:t>
      </w:r>
      <w:r>
        <w:rPr>
          <w:rFonts w:ascii="Arial" w:hAnsi="Arial" w:cs="Arial"/>
          <w:sz w:val="18"/>
          <w:szCs w:val="18"/>
        </w:rPr>
        <w:t xml:space="preserve"> </w:t>
      </w:r>
    </w:p>
  </w:footnote>
  <w:footnote w:id="31">
    <w:p w14:paraId="52622E26"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versión</w:t>
      </w:r>
      <w:r>
        <w:rPr>
          <w:rFonts w:ascii="Arial" w:hAnsi="Arial" w:cs="Arial"/>
          <w:sz w:val="18"/>
          <w:szCs w:val="18"/>
        </w:rPr>
        <w:t xml:space="preserve"> </w:t>
      </w:r>
      <w:r w:rsidRPr="00EA335D">
        <w:rPr>
          <w:rFonts w:ascii="Arial" w:hAnsi="Arial" w:cs="Arial"/>
          <w:sz w:val="18"/>
          <w:szCs w:val="18"/>
        </w:rPr>
        <w:t>detallada</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puede</w:t>
      </w:r>
      <w:r>
        <w:rPr>
          <w:rFonts w:ascii="Arial" w:hAnsi="Arial" w:cs="Arial"/>
          <w:sz w:val="18"/>
          <w:szCs w:val="18"/>
        </w:rPr>
        <w:t xml:space="preserve"> </w:t>
      </w:r>
      <w:r w:rsidRPr="00EA335D">
        <w:rPr>
          <w:rFonts w:ascii="Arial" w:hAnsi="Arial" w:cs="Arial"/>
          <w:sz w:val="18"/>
          <w:szCs w:val="18"/>
        </w:rPr>
        <w:t>encontrar</w:t>
      </w:r>
      <w:r>
        <w:rPr>
          <w:rFonts w:ascii="Arial" w:hAnsi="Arial" w:cs="Arial"/>
          <w:sz w:val="18"/>
          <w:szCs w:val="18"/>
        </w:rPr>
        <w:t xml:space="preserve"> “</w:t>
      </w:r>
      <w:r w:rsidRPr="00B15714">
        <w:rPr>
          <w:rFonts w:ascii="Arial" w:hAnsi="Arial" w:cs="Arial"/>
          <w:sz w:val="18"/>
          <w:szCs w:val="18"/>
        </w:rPr>
        <w:t>02-AS-IS-ST-ART-Arq-TI-V</w:t>
      </w:r>
      <w:r>
        <w:rPr>
          <w:rFonts w:ascii="Arial" w:hAnsi="Arial" w:cs="Arial"/>
          <w:sz w:val="18"/>
          <w:szCs w:val="18"/>
        </w:rPr>
        <w:t>3”</w:t>
      </w:r>
    </w:p>
  </w:footnote>
  <w:footnote w:id="32">
    <w:p w14:paraId="403F36CE" w14:textId="77777777" w:rsidR="00A61DE9" w:rsidRPr="00B421FA" w:rsidRDefault="00A61DE9" w:rsidP="00E4228F">
      <w:pPr>
        <w:pStyle w:val="Textonotapie"/>
        <w:rPr>
          <w:lang w:val="es-ES"/>
        </w:rPr>
      </w:pPr>
      <w:r>
        <w:rPr>
          <w:rStyle w:val="Refdenotaalpie"/>
        </w:rPr>
        <w:footnoteRef/>
      </w:r>
      <w:r>
        <w:t xml:space="preserve"> </w:t>
      </w:r>
      <w:r>
        <w:rPr>
          <w:lang w:val="es-ES"/>
        </w:rPr>
        <w:t>Pestaña “Diagnóstico SCD”</w:t>
      </w:r>
    </w:p>
  </w:footnote>
  <w:footnote w:id="33">
    <w:p w14:paraId="59B72BCC" w14:textId="407C7596" w:rsidR="00A61DE9" w:rsidRPr="00A11840" w:rsidRDefault="00A61DE9" w:rsidP="00916EAE">
      <w:pPr>
        <w:rPr>
          <w:sz w:val="20"/>
          <w:szCs w:val="20"/>
          <w:lang w:val="es-ES"/>
        </w:rPr>
      </w:pPr>
      <w:r>
        <w:rPr>
          <w:rStyle w:val="Refdenotaalpie"/>
        </w:rPr>
        <w:footnoteRef/>
      </w:r>
      <w:r>
        <w:t xml:space="preserve"> </w:t>
      </w:r>
      <w:r w:rsidRPr="00A11840">
        <w:rPr>
          <w:sz w:val="20"/>
          <w:szCs w:val="20"/>
          <w:lang w:val="es-ES"/>
        </w:rPr>
        <w:t>ACDTIC: Alta Consejería Distrital de Tecnología Información y Comunicaciones</w:t>
      </w:r>
      <w:r>
        <w:rPr>
          <w:sz w:val="20"/>
          <w:szCs w:val="20"/>
          <w:lang w:val="es-ES"/>
        </w:rPr>
        <w:t>.</w:t>
      </w:r>
    </w:p>
    <w:p w14:paraId="439F8984" w14:textId="631810A4" w:rsidR="00A61DE9" w:rsidRPr="00A11840" w:rsidRDefault="00A61DE9">
      <w:pPr>
        <w:pStyle w:val="Textonotapie"/>
        <w:rPr>
          <w:lang w:val="es-ES_tradnl"/>
        </w:rPr>
      </w:pPr>
    </w:p>
  </w:footnote>
  <w:footnote w:id="34">
    <w:p w14:paraId="6F40B08D" w14:textId="77777777" w:rsidR="00A61DE9" w:rsidRPr="00671D16" w:rsidRDefault="00A61DE9">
      <w:pPr>
        <w:pStyle w:val="Textonotapie"/>
        <w:rPr>
          <w:lang w:val="es-ES"/>
        </w:rPr>
      </w:pPr>
      <w:r>
        <w:rPr>
          <w:rStyle w:val="Refdenotaalpie"/>
        </w:rPr>
        <w:footnoteRef/>
      </w:r>
      <w:r>
        <w:t xml:space="preserve"> </w:t>
      </w:r>
      <w:r>
        <w:rPr>
          <w:lang w:val="es-ES"/>
        </w:rPr>
        <w:t>Se aclara que este presupuesto es el estimado para la vigencia 2021, el cual está pendiente por aprobar por parte de la Secretaria Distrital de Hacienda.</w:t>
      </w:r>
    </w:p>
  </w:footnote>
  <w:footnote w:id="35">
    <w:p w14:paraId="6FB0DBF8"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un</w:t>
      </w:r>
      <w:r>
        <w:rPr>
          <w:rFonts w:ascii="Arial" w:hAnsi="Arial" w:cs="Arial"/>
          <w:sz w:val="18"/>
          <w:szCs w:val="18"/>
        </w:rPr>
        <w:t xml:space="preserve"> </w:t>
      </w:r>
      <w:r w:rsidRPr="00EA335D">
        <w:rPr>
          <w:rFonts w:ascii="Arial" w:hAnsi="Arial" w:cs="Arial"/>
          <w:sz w:val="18"/>
          <w:szCs w:val="18"/>
        </w:rPr>
        <w:t>mayor</w:t>
      </w:r>
      <w:r>
        <w:rPr>
          <w:rFonts w:ascii="Arial" w:hAnsi="Arial" w:cs="Arial"/>
          <w:sz w:val="18"/>
          <w:szCs w:val="18"/>
        </w:rPr>
        <w:t xml:space="preserve"> </w:t>
      </w:r>
      <w:r w:rsidRPr="00EA335D">
        <w:rPr>
          <w:rFonts w:ascii="Arial" w:hAnsi="Arial" w:cs="Arial"/>
          <w:sz w:val="18"/>
          <w:szCs w:val="18"/>
        </w:rPr>
        <w:t>detalle,</w:t>
      </w:r>
      <w:r>
        <w:rPr>
          <w:rFonts w:ascii="Arial" w:hAnsi="Arial" w:cs="Arial"/>
          <w:sz w:val="18"/>
          <w:szCs w:val="18"/>
        </w:rPr>
        <w:t xml:space="preserve"> </w:t>
      </w:r>
      <w:r w:rsidRPr="00EA335D">
        <w:rPr>
          <w:rFonts w:ascii="Arial" w:hAnsi="Arial" w:cs="Arial"/>
          <w:sz w:val="18"/>
          <w:szCs w:val="18"/>
        </w:rPr>
        <w:t>consultar</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Arquitectura</w:t>
      </w:r>
      <w:r>
        <w:rPr>
          <w:rFonts w:ascii="Arial" w:hAnsi="Arial" w:cs="Arial"/>
          <w:sz w:val="18"/>
          <w:szCs w:val="18"/>
        </w:rPr>
        <w:t xml:space="preserve"> </w:t>
      </w:r>
      <w:r w:rsidRPr="00EA335D">
        <w:rPr>
          <w:rFonts w:ascii="Arial" w:hAnsi="Arial" w:cs="Arial"/>
          <w:sz w:val="18"/>
          <w:szCs w:val="18"/>
        </w:rPr>
        <w:t>Empresarial,</w:t>
      </w:r>
      <w:r>
        <w:rPr>
          <w:rFonts w:ascii="Arial" w:hAnsi="Arial" w:cs="Arial"/>
          <w:sz w:val="18"/>
          <w:szCs w:val="18"/>
        </w:rPr>
        <w:t xml:space="preserve"> </w:t>
      </w:r>
      <w:r w:rsidRPr="00EA335D">
        <w:rPr>
          <w:rFonts w:ascii="Arial" w:hAnsi="Arial" w:cs="Arial"/>
          <w:sz w:val="18"/>
          <w:szCs w:val="18"/>
        </w:rPr>
        <w:t>fase</w:t>
      </w:r>
      <w:r>
        <w:rPr>
          <w:rFonts w:ascii="Arial" w:hAnsi="Arial" w:cs="Arial"/>
          <w:sz w:val="18"/>
          <w:szCs w:val="18"/>
        </w:rPr>
        <w:t xml:space="preserve"> </w:t>
      </w:r>
      <w:r w:rsidRPr="00EA335D">
        <w:rPr>
          <w:rFonts w:ascii="Arial" w:hAnsi="Arial" w:cs="Arial"/>
          <w:sz w:val="18"/>
          <w:szCs w:val="18"/>
        </w:rPr>
        <w:t>TO-BE</w:t>
      </w:r>
    </w:p>
  </w:footnote>
  <w:footnote w:id="36">
    <w:p w14:paraId="6EF3B805"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información</w:t>
      </w:r>
      <w:r>
        <w:rPr>
          <w:rFonts w:ascii="Arial" w:hAnsi="Arial" w:cs="Arial"/>
          <w:sz w:val="18"/>
          <w:szCs w:val="18"/>
        </w:rPr>
        <w:t xml:space="preserve"> </w:t>
      </w:r>
      <w:r w:rsidRPr="00EA335D">
        <w:rPr>
          <w:rFonts w:ascii="Arial" w:hAnsi="Arial" w:cs="Arial"/>
          <w:sz w:val="18"/>
          <w:szCs w:val="18"/>
        </w:rPr>
        <w:t>fue</w:t>
      </w:r>
      <w:r>
        <w:rPr>
          <w:rFonts w:ascii="Arial" w:hAnsi="Arial" w:cs="Arial"/>
          <w:sz w:val="18"/>
          <w:szCs w:val="18"/>
        </w:rPr>
        <w:t xml:space="preserve"> </w:t>
      </w:r>
      <w:r w:rsidRPr="00EA335D">
        <w:rPr>
          <w:rFonts w:ascii="Arial" w:hAnsi="Arial" w:cs="Arial"/>
          <w:sz w:val="18"/>
          <w:szCs w:val="18"/>
        </w:rPr>
        <w:t>extraída</w:t>
      </w:r>
      <w:r>
        <w:rPr>
          <w:rFonts w:ascii="Arial" w:hAnsi="Arial" w:cs="Arial"/>
          <w:sz w:val="18"/>
          <w:szCs w:val="18"/>
        </w:rPr>
        <w:t xml:space="preserve"> </w:t>
      </w:r>
      <w:r w:rsidRPr="00EA335D">
        <w:rPr>
          <w:rFonts w:ascii="Arial" w:hAnsi="Arial" w:cs="Arial"/>
          <w:sz w:val="18"/>
          <w:szCs w:val="18"/>
        </w:rPr>
        <w:t>del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Arquitectura</w:t>
      </w:r>
      <w:r>
        <w:rPr>
          <w:rFonts w:ascii="Arial" w:hAnsi="Arial" w:cs="Arial"/>
          <w:sz w:val="18"/>
          <w:szCs w:val="18"/>
        </w:rPr>
        <w:t xml:space="preserve"> </w:t>
      </w:r>
      <w:r w:rsidRPr="00EA335D">
        <w:rPr>
          <w:rFonts w:ascii="Arial" w:hAnsi="Arial" w:cs="Arial"/>
          <w:sz w:val="18"/>
          <w:szCs w:val="18"/>
        </w:rPr>
        <w:t>Empresarial,</w:t>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proofErr w:type="gramStart"/>
      <w:r w:rsidRPr="00EA335D">
        <w:rPr>
          <w:rFonts w:ascii="Arial" w:hAnsi="Arial" w:cs="Arial"/>
          <w:sz w:val="18"/>
          <w:szCs w:val="18"/>
        </w:rPr>
        <w:t>mayor</w:t>
      </w:r>
      <w:r>
        <w:rPr>
          <w:rFonts w:ascii="Arial" w:hAnsi="Arial" w:cs="Arial"/>
          <w:sz w:val="18"/>
          <w:szCs w:val="18"/>
        </w:rPr>
        <w:t xml:space="preserve"> </w:t>
      </w:r>
      <w:r w:rsidRPr="00EA335D">
        <w:rPr>
          <w:rFonts w:ascii="Arial" w:hAnsi="Arial" w:cs="Arial"/>
          <w:sz w:val="18"/>
          <w:szCs w:val="18"/>
        </w:rPr>
        <w:t>información</w:t>
      </w:r>
      <w:proofErr w:type="gramEnd"/>
      <w:r>
        <w:rPr>
          <w:rFonts w:ascii="Arial" w:hAnsi="Arial" w:cs="Arial"/>
          <w:sz w:val="18"/>
          <w:szCs w:val="18"/>
        </w:rPr>
        <w:t xml:space="preserve"> </w:t>
      </w:r>
      <w:r w:rsidRPr="00EA335D">
        <w:rPr>
          <w:rFonts w:ascii="Arial" w:hAnsi="Arial" w:cs="Arial"/>
          <w:sz w:val="18"/>
          <w:szCs w:val="18"/>
        </w:rPr>
        <w:t>consultar</w:t>
      </w:r>
      <w:r>
        <w:rPr>
          <w:rFonts w:ascii="Arial" w:hAnsi="Arial" w:cs="Arial"/>
          <w:sz w:val="18"/>
          <w:szCs w:val="18"/>
        </w:rPr>
        <w:t xml:space="preserve"> </w:t>
      </w:r>
      <w:r w:rsidRPr="00EA335D">
        <w:rPr>
          <w:rFonts w:ascii="Arial" w:hAnsi="Arial" w:cs="Arial"/>
          <w:sz w:val="18"/>
          <w:szCs w:val="18"/>
        </w:rPr>
        <w:t>artefacto</w:t>
      </w:r>
      <w:r>
        <w:rPr>
          <w:rFonts w:ascii="Arial" w:hAnsi="Arial" w:cs="Arial"/>
          <w:sz w:val="18"/>
          <w:szCs w:val="18"/>
        </w:rPr>
        <w:t xml:space="preserve"> </w:t>
      </w:r>
      <w:r w:rsidRPr="00EA335D">
        <w:rPr>
          <w:rFonts w:ascii="Arial" w:hAnsi="Arial" w:cs="Arial"/>
          <w:sz w:val="18"/>
          <w:szCs w:val="18"/>
        </w:rPr>
        <w:t>13-C460-TO-BE-NEG-AR-Cat-MPP</w:t>
      </w:r>
    </w:p>
  </w:footnote>
  <w:footnote w:id="37">
    <w:p w14:paraId="7C64BF0D" w14:textId="75C20F96" w:rsidR="005842A2" w:rsidRDefault="005842A2">
      <w:pPr>
        <w:pStyle w:val="Textonotapie"/>
      </w:pPr>
      <w:r>
        <w:rPr>
          <w:rStyle w:val="Refdenotaalpie"/>
        </w:rPr>
        <w:footnoteRef/>
      </w:r>
      <w:r>
        <w:t xml:space="preserve"> </w:t>
      </w:r>
      <w:r w:rsidRPr="005842A2">
        <w:t>https://gobiernodigital.mintic.gov.co/portal/Politica-de-Gobierno-Digital/</w:t>
      </w:r>
    </w:p>
  </w:footnote>
  <w:footnote w:id="38">
    <w:p w14:paraId="16E78CA2"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Es</w:t>
      </w:r>
      <w:r>
        <w:rPr>
          <w:rFonts w:ascii="Arial" w:hAnsi="Arial" w:cs="Arial"/>
          <w:sz w:val="18"/>
          <w:szCs w:val="18"/>
        </w:rPr>
        <w:t xml:space="preserve"> </w:t>
      </w:r>
      <w:r w:rsidRPr="00EA335D">
        <w:rPr>
          <w:rFonts w:ascii="Arial" w:hAnsi="Arial" w:cs="Arial"/>
          <w:sz w:val="18"/>
          <w:szCs w:val="18"/>
        </w:rPr>
        <w:t>una</w:t>
      </w:r>
      <w:r>
        <w:rPr>
          <w:rFonts w:ascii="Arial" w:hAnsi="Arial" w:cs="Arial"/>
          <w:sz w:val="18"/>
          <w:szCs w:val="18"/>
        </w:rPr>
        <w:t xml:space="preserve"> </w:t>
      </w:r>
      <w:r w:rsidRPr="00EA335D">
        <w:rPr>
          <w:rFonts w:ascii="Arial" w:hAnsi="Arial" w:cs="Arial"/>
          <w:sz w:val="18"/>
          <w:szCs w:val="18"/>
        </w:rPr>
        <w:t>propuesta,</w:t>
      </w:r>
      <w:r>
        <w:rPr>
          <w:rFonts w:ascii="Arial" w:hAnsi="Arial" w:cs="Arial"/>
          <w:sz w:val="18"/>
          <w:szCs w:val="18"/>
        </w:rPr>
        <w:t xml:space="preserve"> </w:t>
      </w:r>
      <w:r w:rsidRPr="00EA335D">
        <w:rPr>
          <w:rFonts w:ascii="Arial" w:hAnsi="Arial" w:cs="Arial"/>
          <w:sz w:val="18"/>
          <w:szCs w:val="18"/>
        </w:rPr>
        <w:t>por</w:t>
      </w:r>
      <w:r>
        <w:rPr>
          <w:rFonts w:ascii="Arial" w:hAnsi="Arial" w:cs="Arial"/>
          <w:sz w:val="18"/>
          <w:szCs w:val="18"/>
        </w:rPr>
        <w:t xml:space="preserve"> </w:t>
      </w:r>
      <w:r w:rsidRPr="00EA335D">
        <w:rPr>
          <w:rFonts w:ascii="Arial" w:hAnsi="Arial" w:cs="Arial"/>
          <w:sz w:val="18"/>
          <w:szCs w:val="18"/>
        </w:rPr>
        <w:t>lo</w:t>
      </w:r>
      <w:r>
        <w:rPr>
          <w:rFonts w:ascii="Arial" w:hAnsi="Arial" w:cs="Arial"/>
          <w:sz w:val="18"/>
          <w:szCs w:val="18"/>
        </w:rPr>
        <w:t xml:space="preserve"> </w:t>
      </w:r>
      <w:r w:rsidRPr="00EA335D">
        <w:rPr>
          <w:rFonts w:ascii="Arial" w:hAnsi="Arial" w:cs="Arial"/>
          <w:sz w:val="18"/>
          <w:szCs w:val="18"/>
        </w:rPr>
        <w:t>tanto,</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aplicación</w:t>
      </w:r>
      <w:r>
        <w:rPr>
          <w:rFonts w:ascii="Arial" w:hAnsi="Arial" w:cs="Arial"/>
          <w:sz w:val="18"/>
          <w:szCs w:val="18"/>
        </w:rPr>
        <w:t xml:space="preserve"> </w:t>
      </w:r>
      <w:r w:rsidRPr="00EA335D">
        <w:rPr>
          <w:rFonts w:ascii="Arial" w:hAnsi="Arial" w:cs="Arial"/>
          <w:sz w:val="18"/>
          <w:szCs w:val="18"/>
        </w:rPr>
        <w:t>total</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indicadores</w:t>
      </w:r>
      <w:r>
        <w:rPr>
          <w:rFonts w:ascii="Arial" w:hAnsi="Arial" w:cs="Arial"/>
          <w:sz w:val="18"/>
          <w:szCs w:val="18"/>
        </w:rPr>
        <w:t xml:space="preserve"> </w:t>
      </w:r>
      <w:r w:rsidRPr="00EA335D">
        <w:rPr>
          <w:rFonts w:ascii="Arial" w:hAnsi="Arial" w:cs="Arial"/>
          <w:sz w:val="18"/>
          <w:szCs w:val="18"/>
        </w:rPr>
        <w:t>no</w:t>
      </w:r>
      <w:r>
        <w:rPr>
          <w:rFonts w:ascii="Arial" w:hAnsi="Arial" w:cs="Arial"/>
          <w:sz w:val="18"/>
          <w:szCs w:val="18"/>
        </w:rPr>
        <w:t xml:space="preserve"> </w:t>
      </w:r>
      <w:r w:rsidRPr="00EA335D">
        <w:rPr>
          <w:rFonts w:ascii="Arial" w:hAnsi="Arial" w:cs="Arial"/>
          <w:sz w:val="18"/>
          <w:szCs w:val="18"/>
        </w:rPr>
        <w:t>es</w:t>
      </w:r>
      <w:r>
        <w:rPr>
          <w:rFonts w:ascii="Arial" w:hAnsi="Arial" w:cs="Arial"/>
          <w:sz w:val="18"/>
          <w:szCs w:val="18"/>
        </w:rPr>
        <w:t xml:space="preserve"> </w:t>
      </w:r>
      <w:r w:rsidRPr="00EA335D">
        <w:rPr>
          <w:rFonts w:ascii="Arial" w:hAnsi="Arial" w:cs="Arial"/>
          <w:sz w:val="18"/>
          <w:szCs w:val="18"/>
        </w:rPr>
        <w:t>obligatoria.</w:t>
      </w:r>
    </w:p>
  </w:footnote>
  <w:footnote w:id="39">
    <w:p w14:paraId="4C0ADD38"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Esto</w:t>
      </w:r>
      <w:r>
        <w:rPr>
          <w:rFonts w:ascii="Arial" w:hAnsi="Arial" w:cs="Arial"/>
          <w:sz w:val="18"/>
          <w:szCs w:val="18"/>
        </w:rPr>
        <w:t xml:space="preserve"> </w:t>
      </w:r>
      <w:r w:rsidRPr="00EA335D">
        <w:rPr>
          <w:rFonts w:ascii="Arial" w:hAnsi="Arial" w:cs="Arial"/>
          <w:sz w:val="18"/>
          <w:szCs w:val="18"/>
        </w:rPr>
        <w:t>indica</w:t>
      </w:r>
      <w:r>
        <w:rPr>
          <w:rFonts w:ascii="Arial" w:hAnsi="Arial" w:cs="Arial"/>
          <w:sz w:val="18"/>
          <w:szCs w:val="18"/>
        </w:rPr>
        <w:t xml:space="preserve"> </w:t>
      </w:r>
      <w:r w:rsidRPr="00EA335D">
        <w:rPr>
          <w:rFonts w:ascii="Arial" w:hAnsi="Arial" w:cs="Arial"/>
          <w:sz w:val="18"/>
          <w:szCs w:val="18"/>
        </w:rPr>
        <w:t>que</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indicadores</w:t>
      </w:r>
      <w:r>
        <w:rPr>
          <w:rFonts w:ascii="Arial" w:hAnsi="Arial" w:cs="Arial"/>
          <w:sz w:val="18"/>
          <w:szCs w:val="18"/>
        </w:rPr>
        <w:t xml:space="preserve"> </w:t>
      </w:r>
      <w:r w:rsidRPr="00EA335D">
        <w:rPr>
          <w:rFonts w:ascii="Arial" w:hAnsi="Arial" w:cs="Arial"/>
          <w:sz w:val="18"/>
          <w:szCs w:val="18"/>
        </w:rPr>
        <w:t>suministrados</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este</w:t>
      </w:r>
      <w:r>
        <w:rPr>
          <w:rFonts w:ascii="Arial" w:hAnsi="Arial" w:cs="Arial"/>
          <w:sz w:val="18"/>
          <w:szCs w:val="18"/>
        </w:rPr>
        <w:t xml:space="preserve"> </w:t>
      </w:r>
      <w:r w:rsidRPr="00EA335D">
        <w:rPr>
          <w:rFonts w:ascii="Arial" w:hAnsi="Arial" w:cs="Arial"/>
          <w:sz w:val="18"/>
          <w:szCs w:val="18"/>
        </w:rPr>
        <w:t>documento</w:t>
      </w:r>
      <w:r>
        <w:rPr>
          <w:rFonts w:ascii="Arial" w:hAnsi="Arial" w:cs="Arial"/>
          <w:sz w:val="18"/>
          <w:szCs w:val="18"/>
        </w:rPr>
        <w:t xml:space="preserve"> </w:t>
      </w:r>
      <w:r w:rsidRPr="00EA335D">
        <w:rPr>
          <w:rFonts w:ascii="Arial" w:hAnsi="Arial" w:cs="Arial"/>
          <w:sz w:val="18"/>
          <w:szCs w:val="18"/>
        </w:rPr>
        <w:t>son</w:t>
      </w:r>
      <w:r>
        <w:rPr>
          <w:rFonts w:ascii="Arial" w:hAnsi="Arial" w:cs="Arial"/>
          <w:sz w:val="18"/>
          <w:szCs w:val="18"/>
        </w:rPr>
        <w:t xml:space="preserve"> </w:t>
      </w:r>
      <w:r w:rsidRPr="00EA335D">
        <w:rPr>
          <w:rFonts w:ascii="Arial" w:hAnsi="Arial" w:cs="Arial"/>
          <w:sz w:val="18"/>
          <w:szCs w:val="18"/>
        </w:rPr>
        <w:t>propuestos</w:t>
      </w:r>
      <w:r>
        <w:rPr>
          <w:rFonts w:ascii="Arial" w:hAnsi="Arial" w:cs="Arial"/>
          <w:sz w:val="18"/>
          <w:szCs w:val="18"/>
        </w:rPr>
        <w:t xml:space="preserve"> </w:t>
      </w:r>
      <w:r w:rsidRPr="00EA335D">
        <w:rPr>
          <w:rFonts w:ascii="Arial" w:hAnsi="Arial" w:cs="Arial"/>
          <w:sz w:val="18"/>
          <w:szCs w:val="18"/>
        </w:rPr>
        <w:t>pero</w:t>
      </w:r>
      <w:r>
        <w:rPr>
          <w:rFonts w:ascii="Arial" w:hAnsi="Arial" w:cs="Arial"/>
          <w:sz w:val="18"/>
          <w:szCs w:val="18"/>
        </w:rPr>
        <w:t xml:space="preserve"> </w:t>
      </w:r>
      <w:r w:rsidRPr="00EA335D">
        <w:rPr>
          <w:rFonts w:ascii="Arial" w:hAnsi="Arial" w:cs="Arial"/>
          <w:sz w:val="18"/>
          <w:szCs w:val="18"/>
        </w:rPr>
        <w:t>su</w:t>
      </w:r>
      <w:r>
        <w:rPr>
          <w:rFonts w:ascii="Arial" w:hAnsi="Arial" w:cs="Arial"/>
          <w:sz w:val="18"/>
          <w:szCs w:val="18"/>
        </w:rPr>
        <w:t xml:space="preserve"> </w:t>
      </w:r>
      <w:r w:rsidRPr="00EA335D">
        <w:rPr>
          <w:rFonts w:ascii="Arial" w:hAnsi="Arial" w:cs="Arial"/>
          <w:sz w:val="18"/>
          <w:szCs w:val="18"/>
        </w:rPr>
        <w:t>implementación</w:t>
      </w:r>
      <w:r>
        <w:rPr>
          <w:rFonts w:ascii="Arial" w:hAnsi="Arial" w:cs="Arial"/>
          <w:sz w:val="18"/>
          <w:szCs w:val="18"/>
        </w:rPr>
        <w:t xml:space="preserve"> </w:t>
      </w:r>
      <w:r w:rsidRPr="00EA335D">
        <w:rPr>
          <w:rFonts w:ascii="Arial" w:hAnsi="Arial" w:cs="Arial"/>
          <w:sz w:val="18"/>
          <w:szCs w:val="18"/>
        </w:rPr>
        <w:t>no</w:t>
      </w:r>
      <w:r>
        <w:rPr>
          <w:rFonts w:ascii="Arial" w:hAnsi="Arial" w:cs="Arial"/>
          <w:sz w:val="18"/>
          <w:szCs w:val="18"/>
        </w:rPr>
        <w:t xml:space="preserve"> </w:t>
      </w:r>
      <w:r w:rsidRPr="00EA335D">
        <w:rPr>
          <w:rFonts w:ascii="Arial" w:hAnsi="Arial" w:cs="Arial"/>
          <w:sz w:val="18"/>
          <w:szCs w:val="18"/>
        </w:rPr>
        <w:t>es</w:t>
      </w:r>
      <w:r>
        <w:rPr>
          <w:rFonts w:ascii="Arial" w:hAnsi="Arial" w:cs="Arial"/>
          <w:sz w:val="18"/>
          <w:szCs w:val="18"/>
        </w:rPr>
        <w:t xml:space="preserve"> </w:t>
      </w:r>
      <w:r w:rsidRPr="00EA335D">
        <w:rPr>
          <w:rFonts w:ascii="Arial" w:hAnsi="Arial" w:cs="Arial"/>
          <w:sz w:val="18"/>
          <w:szCs w:val="18"/>
        </w:rPr>
        <w:t>obligatoria.</w:t>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mayor</w:t>
      </w:r>
      <w:r>
        <w:rPr>
          <w:rFonts w:ascii="Arial" w:hAnsi="Arial" w:cs="Arial"/>
          <w:sz w:val="18"/>
          <w:szCs w:val="18"/>
        </w:rPr>
        <w:t xml:space="preserve"> </w:t>
      </w:r>
      <w:r w:rsidRPr="00EA335D">
        <w:rPr>
          <w:rFonts w:ascii="Arial" w:hAnsi="Arial" w:cs="Arial"/>
          <w:sz w:val="18"/>
          <w:szCs w:val="18"/>
        </w:rPr>
        <w:t>detalle</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propuesta,</w:t>
      </w:r>
      <w:r>
        <w:rPr>
          <w:rFonts w:ascii="Arial" w:hAnsi="Arial" w:cs="Arial"/>
          <w:sz w:val="18"/>
          <w:szCs w:val="18"/>
        </w:rPr>
        <w:t xml:space="preserve"> </w:t>
      </w:r>
      <w:r w:rsidRPr="00EA335D">
        <w:rPr>
          <w:rFonts w:ascii="Arial" w:hAnsi="Arial" w:cs="Arial"/>
          <w:sz w:val="18"/>
          <w:szCs w:val="18"/>
        </w:rPr>
        <w:t>consultar</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repositorio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AE</w:t>
      </w:r>
      <w:r>
        <w:rPr>
          <w:rFonts w:ascii="Arial" w:hAnsi="Arial" w:cs="Arial"/>
          <w:sz w:val="18"/>
          <w:szCs w:val="18"/>
        </w:rPr>
        <w:t xml:space="preserve"> </w:t>
      </w:r>
      <w:r w:rsidRPr="00EA335D">
        <w:rPr>
          <w:rFonts w:ascii="Arial" w:hAnsi="Arial" w:cs="Arial"/>
          <w:sz w:val="18"/>
          <w:szCs w:val="18"/>
        </w:rPr>
        <w:t>artefacto</w:t>
      </w:r>
      <w:r>
        <w:rPr>
          <w:rFonts w:ascii="Arial" w:hAnsi="Arial" w:cs="Arial"/>
          <w:sz w:val="18"/>
          <w:szCs w:val="18"/>
        </w:rPr>
        <w:t xml:space="preserve"> </w:t>
      </w:r>
      <w:r w:rsidRPr="00EA335D">
        <w:rPr>
          <w:rFonts w:ascii="Arial" w:hAnsi="Arial" w:cs="Arial"/>
          <w:sz w:val="18"/>
          <w:szCs w:val="18"/>
        </w:rPr>
        <w:t>08-C460-TO-BE-ES-ART-Tabl-Eval</w:t>
      </w:r>
    </w:p>
  </w:footnote>
  <w:footnote w:id="40">
    <w:p w14:paraId="57D59A4A"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Algunos</w:t>
      </w:r>
      <w:r>
        <w:rPr>
          <w:rFonts w:ascii="Arial" w:hAnsi="Arial" w:cs="Arial"/>
          <w:sz w:val="18"/>
          <w:szCs w:val="18"/>
        </w:rPr>
        <w:t xml:space="preserve"> </w:t>
      </w:r>
      <w:r w:rsidRPr="00EA335D">
        <w:rPr>
          <w:rFonts w:ascii="Arial" w:hAnsi="Arial" w:cs="Arial"/>
          <w:sz w:val="18"/>
          <w:szCs w:val="18"/>
        </w:rPr>
        <w:t>proyectos</w:t>
      </w:r>
      <w:r>
        <w:rPr>
          <w:rFonts w:ascii="Arial" w:hAnsi="Arial" w:cs="Arial"/>
          <w:sz w:val="18"/>
          <w:szCs w:val="18"/>
        </w:rPr>
        <w:t xml:space="preserve"> </w:t>
      </w:r>
      <w:r w:rsidRPr="00EA335D">
        <w:rPr>
          <w:rFonts w:ascii="Arial" w:hAnsi="Arial" w:cs="Arial"/>
          <w:sz w:val="18"/>
          <w:szCs w:val="18"/>
        </w:rPr>
        <w:t>pueden</w:t>
      </w:r>
      <w:r>
        <w:rPr>
          <w:rFonts w:ascii="Arial" w:hAnsi="Arial" w:cs="Arial"/>
          <w:sz w:val="18"/>
          <w:szCs w:val="18"/>
        </w:rPr>
        <w:t xml:space="preserve"> </w:t>
      </w:r>
      <w:r w:rsidRPr="00EA335D">
        <w:rPr>
          <w:rFonts w:ascii="Arial" w:hAnsi="Arial" w:cs="Arial"/>
          <w:sz w:val="18"/>
          <w:szCs w:val="18"/>
        </w:rPr>
        <w:t>agruparse</w:t>
      </w:r>
      <w:r>
        <w:rPr>
          <w:rFonts w:ascii="Arial" w:hAnsi="Arial" w:cs="Arial"/>
          <w:sz w:val="18"/>
          <w:szCs w:val="18"/>
        </w:rPr>
        <w:t xml:space="preserve"> </w:t>
      </w:r>
      <w:r w:rsidRPr="00EA335D">
        <w:rPr>
          <w:rFonts w:ascii="Arial" w:hAnsi="Arial" w:cs="Arial"/>
          <w:sz w:val="18"/>
          <w:szCs w:val="18"/>
        </w:rPr>
        <w:t>y</w:t>
      </w:r>
      <w:r>
        <w:rPr>
          <w:rFonts w:ascii="Arial" w:hAnsi="Arial" w:cs="Arial"/>
          <w:sz w:val="18"/>
          <w:szCs w:val="18"/>
        </w:rPr>
        <w:t xml:space="preserve"> </w:t>
      </w:r>
      <w:r w:rsidRPr="00EA335D">
        <w:rPr>
          <w:rFonts w:ascii="Arial" w:hAnsi="Arial" w:cs="Arial"/>
          <w:sz w:val="18"/>
          <w:szCs w:val="18"/>
        </w:rPr>
        <w:t>estar</w:t>
      </w:r>
      <w:r>
        <w:rPr>
          <w:rFonts w:ascii="Arial" w:hAnsi="Arial" w:cs="Arial"/>
          <w:sz w:val="18"/>
          <w:szCs w:val="18"/>
        </w:rPr>
        <w:t xml:space="preserve"> </w:t>
      </w:r>
      <w:r w:rsidRPr="00EA335D">
        <w:rPr>
          <w:rFonts w:ascii="Arial" w:hAnsi="Arial" w:cs="Arial"/>
          <w:sz w:val="18"/>
          <w:szCs w:val="18"/>
        </w:rPr>
        <w:t>incluidos</w:t>
      </w:r>
      <w:r>
        <w:rPr>
          <w:rFonts w:ascii="Arial" w:hAnsi="Arial" w:cs="Arial"/>
          <w:sz w:val="18"/>
          <w:szCs w:val="18"/>
        </w:rPr>
        <w:t xml:space="preserve"> </w:t>
      </w:r>
      <w:r w:rsidRPr="00EA335D">
        <w:rPr>
          <w:rFonts w:ascii="Arial" w:hAnsi="Arial" w:cs="Arial"/>
          <w:sz w:val="18"/>
          <w:szCs w:val="18"/>
        </w:rPr>
        <w:t>dentro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otros,</w:t>
      </w:r>
      <w:r>
        <w:rPr>
          <w:rFonts w:ascii="Arial" w:hAnsi="Arial" w:cs="Arial"/>
          <w:sz w:val="18"/>
          <w:szCs w:val="18"/>
        </w:rPr>
        <w:t xml:space="preserve"> </w:t>
      </w:r>
      <w:r w:rsidRPr="00EA335D">
        <w:rPr>
          <w:rFonts w:ascii="Arial" w:hAnsi="Arial" w:cs="Arial"/>
          <w:sz w:val="18"/>
          <w:szCs w:val="18"/>
        </w:rPr>
        <w:t>por</w:t>
      </w:r>
      <w:r>
        <w:rPr>
          <w:rFonts w:ascii="Arial" w:hAnsi="Arial" w:cs="Arial"/>
          <w:sz w:val="18"/>
          <w:szCs w:val="18"/>
        </w:rPr>
        <w:t xml:space="preserve"> </w:t>
      </w:r>
      <w:r w:rsidRPr="00EA335D">
        <w:rPr>
          <w:rFonts w:ascii="Arial" w:hAnsi="Arial" w:cs="Arial"/>
          <w:sz w:val="18"/>
          <w:szCs w:val="18"/>
        </w:rPr>
        <w:t>ejemplo:</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proyecto</w:t>
      </w:r>
      <w:r>
        <w:rPr>
          <w:rFonts w:ascii="Arial" w:hAnsi="Arial" w:cs="Arial"/>
          <w:sz w:val="18"/>
          <w:szCs w:val="18"/>
        </w:rPr>
        <w:t xml:space="preserve"> </w:t>
      </w:r>
      <w:r w:rsidRPr="00EA335D">
        <w:rPr>
          <w:rFonts w:ascii="Arial" w:hAnsi="Arial" w:cs="Arial"/>
          <w:sz w:val="18"/>
          <w:szCs w:val="18"/>
        </w:rPr>
        <w:t>GODI</w:t>
      </w:r>
      <w:r>
        <w:rPr>
          <w:rFonts w:ascii="Arial" w:hAnsi="Arial" w:cs="Arial"/>
          <w:sz w:val="18"/>
          <w:szCs w:val="18"/>
        </w:rPr>
        <w:t xml:space="preserve"> </w:t>
      </w:r>
      <w:r w:rsidRPr="00EA335D">
        <w:rPr>
          <w:rFonts w:ascii="Arial" w:hAnsi="Arial" w:cs="Arial"/>
          <w:sz w:val="18"/>
          <w:szCs w:val="18"/>
        </w:rPr>
        <w:t>podría</w:t>
      </w:r>
      <w:r>
        <w:rPr>
          <w:rFonts w:ascii="Arial" w:hAnsi="Arial" w:cs="Arial"/>
          <w:sz w:val="18"/>
          <w:szCs w:val="18"/>
        </w:rPr>
        <w:t xml:space="preserve"> </w:t>
      </w:r>
      <w:r w:rsidRPr="00EA335D">
        <w:rPr>
          <w:rFonts w:ascii="Arial" w:hAnsi="Arial" w:cs="Arial"/>
          <w:sz w:val="18"/>
          <w:szCs w:val="18"/>
        </w:rPr>
        <w:t>llegar</w:t>
      </w:r>
      <w:r>
        <w:rPr>
          <w:rFonts w:ascii="Arial" w:hAnsi="Arial" w:cs="Arial"/>
          <w:sz w:val="18"/>
          <w:szCs w:val="18"/>
        </w:rPr>
        <w:t xml:space="preserve"> </w:t>
      </w:r>
      <w:r w:rsidRPr="00EA335D">
        <w:rPr>
          <w:rFonts w:ascii="Arial" w:hAnsi="Arial" w:cs="Arial"/>
          <w:sz w:val="18"/>
          <w:szCs w:val="18"/>
        </w:rPr>
        <w:t>a</w:t>
      </w:r>
      <w:r>
        <w:rPr>
          <w:rFonts w:ascii="Arial" w:hAnsi="Arial" w:cs="Arial"/>
          <w:sz w:val="18"/>
          <w:szCs w:val="18"/>
        </w:rPr>
        <w:t xml:space="preserve"> </w:t>
      </w:r>
      <w:r w:rsidRPr="00EA335D">
        <w:rPr>
          <w:rFonts w:ascii="Arial" w:hAnsi="Arial" w:cs="Arial"/>
          <w:sz w:val="18"/>
          <w:szCs w:val="18"/>
        </w:rPr>
        <w:t>incluir</w:t>
      </w:r>
      <w:r>
        <w:rPr>
          <w:rFonts w:ascii="Arial" w:hAnsi="Arial" w:cs="Arial"/>
          <w:sz w:val="18"/>
          <w:szCs w:val="18"/>
        </w:rPr>
        <w:t xml:space="preserve"> </w:t>
      </w:r>
      <w:r w:rsidRPr="00EA335D">
        <w:rPr>
          <w:rFonts w:ascii="Arial" w:hAnsi="Arial" w:cs="Arial"/>
          <w:sz w:val="18"/>
          <w:szCs w:val="18"/>
        </w:rPr>
        <w:t>proyectos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Uso</w:t>
      </w:r>
      <w:r>
        <w:rPr>
          <w:rFonts w:ascii="Arial" w:hAnsi="Arial" w:cs="Arial"/>
          <w:sz w:val="18"/>
          <w:szCs w:val="18"/>
        </w:rPr>
        <w:t xml:space="preserve"> </w:t>
      </w:r>
      <w:r w:rsidRPr="00EA335D">
        <w:rPr>
          <w:rFonts w:ascii="Arial" w:hAnsi="Arial" w:cs="Arial"/>
          <w:sz w:val="18"/>
          <w:szCs w:val="18"/>
        </w:rPr>
        <w:t>y</w:t>
      </w:r>
      <w:r>
        <w:rPr>
          <w:rFonts w:ascii="Arial" w:hAnsi="Arial" w:cs="Arial"/>
          <w:sz w:val="18"/>
          <w:szCs w:val="18"/>
        </w:rPr>
        <w:t xml:space="preserve"> </w:t>
      </w:r>
      <w:r w:rsidRPr="00EA335D">
        <w:rPr>
          <w:rFonts w:ascii="Arial" w:hAnsi="Arial" w:cs="Arial"/>
          <w:sz w:val="18"/>
          <w:szCs w:val="18"/>
        </w:rPr>
        <w:t>Apropiación,</w:t>
      </w:r>
      <w:r>
        <w:rPr>
          <w:rFonts w:ascii="Arial" w:hAnsi="Arial" w:cs="Arial"/>
          <w:sz w:val="18"/>
          <w:szCs w:val="18"/>
        </w:rPr>
        <w:t xml:space="preserve"> </w:t>
      </w:r>
      <w:r w:rsidRPr="00EA335D">
        <w:rPr>
          <w:rFonts w:ascii="Arial" w:hAnsi="Arial" w:cs="Arial"/>
          <w:sz w:val="18"/>
          <w:szCs w:val="18"/>
        </w:rPr>
        <w:t>gobierno</w:t>
      </w:r>
      <w:r>
        <w:rPr>
          <w:rFonts w:ascii="Arial" w:hAnsi="Arial" w:cs="Arial"/>
          <w:sz w:val="18"/>
          <w:szCs w:val="18"/>
        </w:rPr>
        <w:t xml:space="preserve"> </w:t>
      </w:r>
      <w:r w:rsidRPr="00EA335D">
        <w:rPr>
          <w:rFonts w:ascii="Arial" w:hAnsi="Arial" w:cs="Arial"/>
          <w:sz w:val="18"/>
          <w:szCs w:val="18"/>
        </w:rPr>
        <w:t>y</w:t>
      </w:r>
      <w:r>
        <w:rPr>
          <w:rFonts w:ascii="Arial" w:hAnsi="Arial" w:cs="Arial"/>
          <w:sz w:val="18"/>
          <w:szCs w:val="18"/>
        </w:rPr>
        <w:t xml:space="preserve"> </w:t>
      </w:r>
      <w:r w:rsidRPr="00EA335D">
        <w:rPr>
          <w:rFonts w:ascii="Arial" w:hAnsi="Arial" w:cs="Arial"/>
          <w:sz w:val="18"/>
          <w:szCs w:val="18"/>
        </w:rPr>
        <w:t>estrategia.</w:t>
      </w:r>
      <w:r>
        <w:rPr>
          <w:rFonts w:ascii="Arial" w:hAnsi="Arial" w:cs="Arial"/>
          <w:sz w:val="18"/>
          <w:szCs w:val="18"/>
        </w:rPr>
        <w:t xml:space="preserve"> </w:t>
      </w:r>
    </w:p>
  </w:footnote>
  <w:footnote w:id="41">
    <w:p w14:paraId="388CE6C5"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esta</w:t>
      </w:r>
      <w:r>
        <w:rPr>
          <w:rFonts w:ascii="Arial" w:hAnsi="Arial" w:cs="Arial"/>
          <w:sz w:val="18"/>
          <w:szCs w:val="18"/>
        </w:rPr>
        <w:t xml:space="preserve"> </w:t>
      </w:r>
      <w:r w:rsidRPr="00EA335D">
        <w:rPr>
          <w:rFonts w:ascii="Arial" w:hAnsi="Arial" w:cs="Arial"/>
          <w:sz w:val="18"/>
          <w:szCs w:val="18"/>
        </w:rPr>
        <w:t>propuesta</w:t>
      </w:r>
      <w:r>
        <w:rPr>
          <w:rFonts w:ascii="Arial" w:hAnsi="Arial" w:cs="Arial"/>
          <w:sz w:val="18"/>
          <w:szCs w:val="18"/>
        </w:rPr>
        <w:t xml:space="preserve"> </w:t>
      </w:r>
      <w:r w:rsidRPr="00EA335D">
        <w:rPr>
          <w:rFonts w:ascii="Arial" w:hAnsi="Arial" w:cs="Arial"/>
          <w:sz w:val="18"/>
          <w:szCs w:val="18"/>
        </w:rPr>
        <w:t>no</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especifican</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procedimientos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seguridad</w:t>
      </w:r>
      <w:r>
        <w:rPr>
          <w:rFonts w:ascii="Arial" w:hAnsi="Arial" w:cs="Arial"/>
          <w:sz w:val="18"/>
          <w:szCs w:val="18"/>
        </w:rPr>
        <w:t xml:space="preserve"> </w:t>
      </w:r>
      <w:r w:rsidRPr="00EA335D">
        <w:rPr>
          <w:rFonts w:ascii="Arial" w:hAnsi="Arial" w:cs="Arial"/>
          <w:sz w:val="18"/>
          <w:szCs w:val="18"/>
        </w:rPr>
        <w:t>ni</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gobierno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p>
  </w:footnote>
  <w:footnote w:id="42">
    <w:p w14:paraId="107DDDE6" w14:textId="36549213" w:rsidR="00A61DE9" w:rsidRPr="00B46976" w:rsidRDefault="00A61DE9">
      <w:pPr>
        <w:pStyle w:val="Textonotapie"/>
        <w:rPr>
          <w:lang w:val="en-US"/>
        </w:rPr>
      </w:pPr>
      <w:r>
        <w:rPr>
          <w:rStyle w:val="Refdenotaalpie"/>
        </w:rPr>
        <w:footnoteRef/>
      </w:r>
      <w:r w:rsidRPr="00B46976">
        <w:rPr>
          <w:lang w:val="en-US"/>
        </w:rPr>
        <w:t xml:space="preserve"> Se </w:t>
      </w:r>
      <w:proofErr w:type="spellStart"/>
      <w:r w:rsidRPr="00B46976">
        <w:rPr>
          <w:lang w:val="en-US"/>
        </w:rPr>
        <w:t>extrae</w:t>
      </w:r>
      <w:proofErr w:type="spellEnd"/>
      <w:r w:rsidRPr="00B46976">
        <w:rPr>
          <w:lang w:val="en-US"/>
        </w:rPr>
        <w:t xml:space="preserve"> del </w:t>
      </w:r>
      <w:proofErr w:type="spellStart"/>
      <w:r w:rsidRPr="00B46976">
        <w:rPr>
          <w:lang w:val="en-US"/>
        </w:rPr>
        <w:t>artefacto</w:t>
      </w:r>
      <w:proofErr w:type="spellEnd"/>
      <w:r w:rsidRPr="00B46976">
        <w:rPr>
          <w:lang w:val="en-US"/>
        </w:rPr>
        <w:t xml:space="preserve"> 14-TO-BE-GO-ART-PLN-impl-Pro</w:t>
      </w:r>
    </w:p>
  </w:footnote>
  <w:footnote w:id="43">
    <w:p w14:paraId="47B67B39"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roles</w:t>
      </w:r>
      <w:r>
        <w:rPr>
          <w:rFonts w:ascii="Arial" w:hAnsi="Arial" w:cs="Arial"/>
          <w:sz w:val="18"/>
          <w:szCs w:val="18"/>
        </w:rPr>
        <w:t xml:space="preserve"> </w:t>
      </w:r>
      <w:r w:rsidRPr="00EA335D">
        <w:rPr>
          <w:rFonts w:ascii="Arial" w:hAnsi="Arial" w:cs="Arial"/>
          <w:sz w:val="18"/>
          <w:szCs w:val="18"/>
        </w:rPr>
        <w:t>fueron</w:t>
      </w:r>
      <w:r>
        <w:rPr>
          <w:rFonts w:ascii="Arial" w:hAnsi="Arial" w:cs="Arial"/>
          <w:sz w:val="18"/>
          <w:szCs w:val="18"/>
        </w:rPr>
        <w:t xml:space="preserve"> </w:t>
      </w:r>
      <w:r w:rsidRPr="00EA335D">
        <w:rPr>
          <w:rFonts w:ascii="Arial" w:hAnsi="Arial" w:cs="Arial"/>
          <w:sz w:val="18"/>
          <w:szCs w:val="18"/>
        </w:rPr>
        <w:t>diseñados</w:t>
      </w:r>
      <w:r>
        <w:rPr>
          <w:rFonts w:ascii="Arial" w:hAnsi="Arial" w:cs="Arial"/>
          <w:sz w:val="18"/>
          <w:szCs w:val="18"/>
        </w:rPr>
        <w:t xml:space="preserve"> de acuerdo con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requerimientos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MinTic</w:t>
      </w:r>
    </w:p>
  </w:footnote>
  <w:footnote w:id="44">
    <w:p w14:paraId="3EA21C2A" w14:textId="77777777" w:rsidR="00A61DE9" w:rsidRPr="00ED052E" w:rsidRDefault="00A61DE9">
      <w:pPr>
        <w:pStyle w:val="Textonotapie"/>
        <w:rPr>
          <w:lang w:val="es-ES"/>
        </w:rPr>
      </w:pPr>
      <w:r>
        <w:rPr>
          <w:rStyle w:val="Refdenotaalpie"/>
        </w:rPr>
        <w:footnoteRef/>
      </w:r>
      <w:r>
        <w:t xml:space="preserve"> </w:t>
      </w:r>
      <w:r>
        <w:rPr>
          <w:lang w:val="es-ES"/>
        </w:rPr>
        <w:t>En el artefacto línea objetivo del modelo organizacional 05-TO-BE-GO-ART-Mod-Or-TI</w:t>
      </w:r>
    </w:p>
  </w:footnote>
  <w:footnote w:id="45">
    <w:p w14:paraId="6C1F44A8" w14:textId="77777777" w:rsidR="00A61DE9" w:rsidRPr="00954B9C" w:rsidRDefault="00A61DE9" w:rsidP="00954B9C">
      <w:pPr>
        <w:pStyle w:val="Textonotapie"/>
        <w:rPr>
          <w:lang w:val="es-ES"/>
        </w:rPr>
      </w:pPr>
      <w:r>
        <w:rPr>
          <w:rStyle w:val="Refdenotaalpie"/>
        </w:rPr>
        <w:footnoteRef/>
      </w:r>
      <w:r>
        <w:t xml:space="preserve"> </w:t>
      </w:r>
      <w:r>
        <w:rPr>
          <w:lang w:val="es-ES"/>
        </w:rPr>
        <w:t xml:space="preserve">En el artefacto línea objetivo del modelo organizacional </w:t>
      </w:r>
      <w:r w:rsidRPr="00954B9C">
        <w:rPr>
          <w:lang w:val="es-ES"/>
        </w:rPr>
        <w:t>06-TO-BE-GO-ART-GestProy-TI</w:t>
      </w:r>
    </w:p>
  </w:footnote>
  <w:footnote w:id="46">
    <w:p w14:paraId="0699D33A" w14:textId="77777777" w:rsidR="00A61DE9" w:rsidRPr="00ED052E" w:rsidRDefault="00A61DE9" w:rsidP="006A6DEE">
      <w:pPr>
        <w:pStyle w:val="Textonotapie"/>
        <w:rPr>
          <w:lang w:val="es-ES"/>
        </w:rPr>
      </w:pPr>
      <w:r>
        <w:rPr>
          <w:rStyle w:val="Refdenotaalpie"/>
        </w:rPr>
        <w:footnoteRef/>
      </w:r>
      <w:r>
        <w:t xml:space="preserve"> </w:t>
      </w:r>
      <w:r>
        <w:rPr>
          <w:lang w:val="es-ES"/>
        </w:rPr>
        <w:t>En el artefacto línea objetivo del modelo organizacional 05-TO-BE-GO-ART-Mod-Or-TI</w:t>
      </w:r>
    </w:p>
  </w:footnote>
  <w:footnote w:id="47">
    <w:p w14:paraId="564904A7" w14:textId="77777777" w:rsidR="00A61DE9" w:rsidRPr="00C119BF" w:rsidRDefault="00A61DE9">
      <w:pPr>
        <w:pStyle w:val="Textonotapie"/>
        <w:rPr>
          <w:lang w:val="es-ES"/>
        </w:rPr>
      </w:pPr>
      <w:r>
        <w:rPr>
          <w:rStyle w:val="Refdenotaalpie"/>
        </w:rPr>
        <w:footnoteRef/>
      </w:r>
      <w:r>
        <w:t xml:space="preserve"> En esta parte “</w:t>
      </w:r>
      <w:r>
        <w:rPr>
          <w:lang w:val="es-ES"/>
        </w:rPr>
        <w:t>Talento humano” se refiere al personal de la UAERMV.</w:t>
      </w:r>
    </w:p>
  </w:footnote>
  <w:footnote w:id="48">
    <w:p w14:paraId="4A44576E" w14:textId="77777777" w:rsidR="00A61DE9" w:rsidRPr="00ED052E" w:rsidRDefault="00A61DE9" w:rsidP="007E1684">
      <w:pPr>
        <w:pStyle w:val="Textonotapie"/>
        <w:rPr>
          <w:lang w:val="es-ES"/>
        </w:rPr>
      </w:pPr>
      <w:r>
        <w:rPr>
          <w:rStyle w:val="Refdenotaalpie"/>
        </w:rPr>
        <w:footnoteRef/>
      </w:r>
      <w:r>
        <w:t xml:space="preserve"> </w:t>
      </w:r>
      <w:r>
        <w:rPr>
          <w:lang w:val="es-ES"/>
        </w:rPr>
        <w:t>En el artefacto línea objetivo del documento de línea objetivo de gestión de ANS  05-TO-BE-ST-ART-ANS</w:t>
      </w:r>
    </w:p>
  </w:footnote>
  <w:footnote w:id="49">
    <w:p w14:paraId="3ADAEBDB"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Documento</w:t>
      </w:r>
      <w:r>
        <w:rPr>
          <w:rFonts w:ascii="Arial" w:hAnsi="Arial" w:cs="Arial"/>
          <w:sz w:val="18"/>
          <w:szCs w:val="18"/>
        </w:rPr>
        <w:t xml:space="preserve"> </w:t>
      </w:r>
      <w:r w:rsidRPr="00EA335D">
        <w:rPr>
          <w:rFonts w:ascii="Arial" w:hAnsi="Arial" w:cs="Arial"/>
          <w:sz w:val="18"/>
          <w:szCs w:val="18"/>
        </w:rPr>
        <w:t>publicado</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SISGESTION</w:t>
      </w:r>
    </w:p>
  </w:footnote>
  <w:footnote w:id="50">
    <w:p w14:paraId="7B9702AD" w14:textId="77777777" w:rsidR="00A61DE9" w:rsidRPr="00C31654" w:rsidRDefault="00A61DE9" w:rsidP="00F8787C">
      <w:pPr>
        <w:pStyle w:val="Textonotapie"/>
        <w:jc w:val="both"/>
        <w:rPr>
          <w:lang w:val="es-ES"/>
        </w:rPr>
      </w:pPr>
      <w:r>
        <w:rPr>
          <w:rStyle w:val="Refdenotaalpie"/>
        </w:rPr>
        <w:footnoteRef/>
      </w:r>
      <w:r>
        <w:t xml:space="preserve"> </w:t>
      </w:r>
      <w:r>
        <w:rPr>
          <w:lang w:val="es-ES"/>
        </w:rPr>
        <w:t>El catálogo se puede consultar en la intranet de la UAERMV, proceso Gestión de Servicios e infraestructura tecnológica.</w:t>
      </w:r>
    </w:p>
  </w:footnote>
  <w:footnote w:id="51">
    <w:p w14:paraId="22C71B02" w14:textId="3B016441" w:rsidR="00A61DE9" w:rsidRDefault="00A61DE9">
      <w:pPr>
        <w:pStyle w:val="Textonotapie"/>
      </w:pPr>
      <w:r>
        <w:rPr>
          <w:rStyle w:val="Refdenotaalpie"/>
        </w:rPr>
        <w:footnoteRef/>
      </w:r>
      <w:r>
        <w:t xml:space="preserve"> </w:t>
      </w:r>
      <w:r w:rsidRPr="00A11840">
        <w:rPr>
          <w:rFonts w:ascii="Arial" w:hAnsi="Arial" w:cs="Arial"/>
        </w:rPr>
        <w:t>Tomado del documento 02-TO-BE-SG-ART-Arq-SG</w:t>
      </w:r>
    </w:p>
  </w:footnote>
  <w:footnote w:id="52">
    <w:p w14:paraId="6B4EAA0B" w14:textId="77777777" w:rsidR="00A61DE9" w:rsidRPr="00E8060A" w:rsidRDefault="00A61DE9">
      <w:pPr>
        <w:pStyle w:val="Textonotapie"/>
        <w:rPr>
          <w:lang w:val="es-ES"/>
        </w:rPr>
      </w:pPr>
      <w:r>
        <w:rPr>
          <w:rStyle w:val="Refdenotaalpie"/>
        </w:rPr>
        <w:footnoteRef/>
      </w:r>
      <w:r>
        <w:t xml:space="preserve"> </w:t>
      </w:r>
      <w:r>
        <w:rPr>
          <w:lang w:val="es-ES"/>
        </w:rPr>
        <w:t>Se aclara que el dominio de seguridad no se expone en esta parte por no exponer a la UAERMV a diferentes amenazas.</w:t>
      </w:r>
    </w:p>
  </w:footnote>
  <w:footnote w:id="53">
    <w:p w14:paraId="57A42E5F" w14:textId="78FDFB20" w:rsidR="00A61DE9" w:rsidRDefault="00A61DE9">
      <w:pPr>
        <w:pStyle w:val="Textonotapie"/>
      </w:pPr>
      <w:r>
        <w:rPr>
          <w:rStyle w:val="Refdenotaalpie"/>
        </w:rPr>
        <w:footnoteRef/>
      </w:r>
      <w:r>
        <w:t xml:space="preserve"> Artefacto de brechas por cada dominio.</w:t>
      </w:r>
    </w:p>
  </w:footnote>
  <w:footnote w:id="54">
    <w:p w14:paraId="43DE6A4C"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esta</w:t>
      </w:r>
      <w:r>
        <w:rPr>
          <w:rFonts w:ascii="Arial" w:hAnsi="Arial" w:cs="Arial"/>
          <w:sz w:val="18"/>
          <w:szCs w:val="18"/>
        </w:rPr>
        <w:t xml:space="preserve"> </w:t>
      </w:r>
      <w:r w:rsidRPr="00EA335D">
        <w:rPr>
          <w:rFonts w:ascii="Arial" w:hAnsi="Arial" w:cs="Arial"/>
          <w:sz w:val="18"/>
          <w:szCs w:val="18"/>
        </w:rPr>
        <w:t>manera</w:t>
      </w:r>
      <w:r>
        <w:rPr>
          <w:rFonts w:ascii="Arial" w:hAnsi="Arial" w:cs="Arial"/>
          <w:sz w:val="18"/>
          <w:szCs w:val="18"/>
        </w:rPr>
        <w:t xml:space="preserve"> </w:t>
      </w:r>
      <w:r w:rsidRPr="00EA335D">
        <w:rPr>
          <w:rFonts w:ascii="Arial" w:hAnsi="Arial" w:cs="Arial"/>
          <w:sz w:val="18"/>
          <w:szCs w:val="18"/>
        </w:rPr>
        <w:t>por</w:t>
      </w:r>
      <w:r>
        <w:rPr>
          <w:rFonts w:ascii="Arial" w:hAnsi="Arial" w:cs="Arial"/>
          <w:sz w:val="18"/>
          <w:szCs w:val="18"/>
        </w:rPr>
        <w:t xml:space="preserve"> </w:t>
      </w:r>
      <w:r w:rsidRPr="00EA335D">
        <w:rPr>
          <w:rFonts w:ascii="Arial" w:hAnsi="Arial" w:cs="Arial"/>
          <w:sz w:val="18"/>
          <w:szCs w:val="18"/>
        </w:rPr>
        <w:t>ejemplo</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proyecto”</w:t>
      </w:r>
      <w:r>
        <w:rPr>
          <w:rFonts w:ascii="Arial" w:hAnsi="Arial" w:cs="Arial"/>
          <w:sz w:val="18"/>
          <w:szCs w:val="18"/>
        </w:rPr>
        <w:t xml:space="preserve"> </w:t>
      </w:r>
      <w:r w:rsidRPr="00EA335D">
        <w:rPr>
          <w:rFonts w:ascii="Arial" w:hAnsi="Arial" w:cs="Arial"/>
          <w:sz w:val="18"/>
          <w:szCs w:val="18"/>
        </w:rPr>
        <w:t>PROJ-SI-06”</w:t>
      </w:r>
      <w:r>
        <w:rPr>
          <w:rFonts w:ascii="Arial" w:hAnsi="Arial" w:cs="Arial"/>
          <w:sz w:val="18"/>
          <w:szCs w:val="18"/>
        </w:rPr>
        <w:t xml:space="preserve"> </w:t>
      </w:r>
      <w:r w:rsidRPr="00EA335D">
        <w:rPr>
          <w:rFonts w:ascii="Arial" w:hAnsi="Arial" w:cs="Arial"/>
          <w:sz w:val="18"/>
          <w:szCs w:val="18"/>
        </w:rPr>
        <w:t>está</w:t>
      </w:r>
      <w:r>
        <w:rPr>
          <w:rFonts w:ascii="Arial" w:hAnsi="Arial" w:cs="Arial"/>
          <w:sz w:val="18"/>
          <w:szCs w:val="18"/>
        </w:rPr>
        <w:t xml:space="preserve"> </w:t>
      </w:r>
      <w:r w:rsidRPr="00EA335D">
        <w:rPr>
          <w:rFonts w:ascii="Arial" w:hAnsi="Arial" w:cs="Arial"/>
          <w:sz w:val="18"/>
          <w:szCs w:val="18"/>
        </w:rPr>
        <w:t>relacionado</w:t>
      </w:r>
      <w:r>
        <w:rPr>
          <w:rFonts w:ascii="Arial" w:hAnsi="Arial" w:cs="Arial"/>
          <w:sz w:val="18"/>
          <w:szCs w:val="18"/>
        </w:rPr>
        <w:t xml:space="preserve"> </w:t>
      </w:r>
      <w:r w:rsidRPr="00EA335D">
        <w:rPr>
          <w:rFonts w:ascii="Arial" w:hAnsi="Arial" w:cs="Arial"/>
          <w:sz w:val="18"/>
          <w:szCs w:val="18"/>
        </w:rPr>
        <w:t>con</w:t>
      </w:r>
      <w:r>
        <w:rPr>
          <w:rFonts w:ascii="Arial" w:hAnsi="Arial" w:cs="Arial"/>
          <w:sz w:val="18"/>
          <w:szCs w:val="18"/>
        </w:rPr>
        <w:t xml:space="preserve"> </w:t>
      </w:r>
      <w:r w:rsidRPr="00EA335D">
        <w:rPr>
          <w:rFonts w:ascii="Arial" w:hAnsi="Arial" w:cs="Arial"/>
          <w:sz w:val="18"/>
          <w:szCs w:val="18"/>
        </w:rPr>
        <w:t>el</w:t>
      </w:r>
      <w:r>
        <w:rPr>
          <w:rFonts w:ascii="Arial" w:hAnsi="Arial" w:cs="Arial"/>
          <w:sz w:val="18"/>
          <w:szCs w:val="18"/>
        </w:rPr>
        <w:t xml:space="preserve"> </w:t>
      </w:r>
      <w:r w:rsidRPr="00EA335D">
        <w:rPr>
          <w:rFonts w:ascii="Arial" w:hAnsi="Arial" w:cs="Arial"/>
          <w:sz w:val="18"/>
          <w:szCs w:val="18"/>
        </w:rPr>
        <w:t>dominio</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Sistemas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Información.</w:t>
      </w:r>
    </w:p>
  </w:footnote>
  <w:footnote w:id="55">
    <w:p w14:paraId="46A0BAA7" w14:textId="77777777" w:rsidR="00A61DE9" w:rsidRPr="00EA335D" w:rsidRDefault="00A61DE9" w:rsidP="004445CD">
      <w:pPr>
        <w:pStyle w:val="Textonotapie"/>
        <w:spacing w:after="0" w:line="240" w:lineRule="auto"/>
        <w:jc w:val="both"/>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bookmarkStart w:id="301" w:name="_Hlk42190939"/>
      <w:bookmarkStart w:id="302" w:name="_Hlk42190940"/>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AE</w:t>
      </w:r>
      <w:r>
        <w:rPr>
          <w:rFonts w:ascii="Arial" w:hAnsi="Arial" w:cs="Arial"/>
          <w:sz w:val="18"/>
          <w:szCs w:val="18"/>
        </w:rPr>
        <w:t xml:space="preserve"> </w:t>
      </w:r>
      <w:r w:rsidRPr="00EA335D">
        <w:rPr>
          <w:rFonts w:ascii="Arial" w:hAnsi="Arial" w:cs="Arial"/>
          <w:sz w:val="18"/>
          <w:szCs w:val="18"/>
        </w:rPr>
        <w:t>las</w:t>
      </w:r>
      <w:r>
        <w:rPr>
          <w:rFonts w:ascii="Arial" w:hAnsi="Arial" w:cs="Arial"/>
          <w:sz w:val="18"/>
          <w:szCs w:val="18"/>
        </w:rPr>
        <w:t xml:space="preserve"> </w:t>
      </w:r>
      <w:r w:rsidRPr="00EA335D">
        <w:rPr>
          <w:rFonts w:ascii="Arial" w:hAnsi="Arial" w:cs="Arial"/>
          <w:sz w:val="18"/>
          <w:szCs w:val="18"/>
        </w:rPr>
        <w:t>transiciones</w:t>
      </w:r>
      <w:r>
        <w:rPr>
          <w:rFonts w:ascii="Arial" w:hAnsi="Arial" w:cs="Arial"/>
          <w:sz w:val="18"/>
          <w:szCs w:val="18"/>
        </w:rPr>
        <w:t xml:space="preserve"> </w:t>
      </w:r>
      <w:r w:rsidRPr="00EA335D">
        <w:rPr>
          <w:rFonts w:ascii="Arial" w:hAnsi="Arial" w:cs="Arial"/>
          <w:sz w:val="18"/>
          <w:szCs w:val="18"/>
        </w:rPr>
        <w:t>corresponden</w:t>
      </w:r>
      <w:r>
        <w:rPr>
          <w:rFonts w:ascii="Arial" w:hAnsi="Arial" w:cs="Arial"/>
          <w:sz w:val="18"/>
          <w:szCs w:val="18"/>
        </w:rPr>
        <w:t xml:space="preserve"> </w:t>
      </w:r>
      <w:r w:rsidRPr="00EA335D">
        <w:rPr>
          <w:rFonts w:ascii="Arial" w:hAnsi="Arial" w:cs="Arial"/>
          <w:sz w:val="18"/>
          <w:szCs w:val="18"/>
        </w:rPr>
        <w:t>a</w:t>
      </w:r>
      <w:r>
        <w:rPr>
          <w:rFonts w:ascii="Arial" w:hAnsi="Arial" w:cs="Arial"/>
          <w:sz w:val="18"/>
          <w:szCs w:val="18"/>
        </w:rPr>
        <w:t xml:space="preserve"> </w:t>
      </w:r>
      <w:r w:rsidRPr="00EA335D">
        <w:rPr>
          <w:rFonts w:ascii="Arial" w:hAnsi="Arial" w:cs="Arial"/>
          <w:sz w:val="18"/>
          <w:szCs w:val="18"/>
        </w:rPr>
        <w:t>intervalos</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tiempo</w:t>
      </w:r>
      <w:r>
        <w:rPr>
          <w:rFonts w:ascii="Arial" w:hAnsi="Arial" w:cs="Arial"/>
          <w:sz w:val="18"/>
          <w:szCs w:val="18"/>
        </w:rPr>
        <w:t xml:space="preserve"> </w:t>
      </w:r>
      <w:r w:rsidRPr="00EA335D">
        <w:rPr>
          <w:rFonts w:ascii="Arial" w:hAnsi="Arial" w:cs="Arial"/>
          <w:sz w:val="18"/>
          <w:szCs w:val="18"/>
        </w:rPr>
        <w:t>en</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que</w:t>
      </w:r>
      <w:r>
        <w:rPr>
          <w:rFonts w:ascii="Arial" w:hAnsi="Arial" w:cs="Arial"/>
          <w:sz w:val="18"/>
          <w:szCs w:val="18"/>
        </w:rPr>
        <w:t xml:space="preserve"> </w:t>
      </w:r>
      <w:r w:rsidRPr="00EA335D">
        <w:rPr>
          <w:rFonts w:ascii="Arial" w:hAnsi="Arial" w:cs="Arial"/>
          <w:sz w:val="18"/>
          <w:szCs w:val="18"/>
        </w:rPr>
        <w:t>se</w:t>
      </w:r>
      <w:r>
        <w:rPr>
          <w:rFonts w:ascii="Arial" w:hAnsi="Arial" w:cs="Arial"/>
          <w:sz w:val="18"/>
          <w:szCs w:val="18"/>
        </w:rPr>
        <w:t xml:space="preserve"> </w:t>
      </w:r>
      <w:r w:rsidRPr="00EA335D">
        <w:rPr>
          <w:rFonts w:ascii="Arial" w:hAnsi="Arial" w:cs="Arial"/>
          <w:sz w:val="18"/>
          <w:szCs w:val="18"/>
        </w:rPr>
        <w:t>desarrollan</w:t>
      </w:r>
      <w:r>
        <w:rPr>
          <w:rFonts w:ascii="Arial" w:hAnsi="Arial" w:cs="Arial"/>
          <w:sz w:val="18"/>
          <w:szCs w:val="18"/>
        </w:rPr>
        <w:t xml:space="preserve"> </w:t>
      </w:r>
      <w:r w:rsidRPr="00EA335D">
        <w:rPr>
          <w:rFonts w:ascii="Arial" w:hAnsi="Arial" w:cs="Arial"/>
          <w:sz w:val="18"/>
          <w:szCs w:val="18"/>
        </w:rPr>
        <w:t>los</w:t>
      </w:r>
      <w:r>
        <w:rPr>
          <w:rFonts w:ascii="Arial" w:hAnsi="Arial" w:cs="Arial"/>
          <w:sz w:val="18"/>
          <w:szCs w:val="18"/>
        </w:rPr>
        <w:t xml:space="preserve"> </w:t>
      </w:r>
      <w:r w:rsidRPr="00EA335D">
        <w:rPr>
          <w:rFonts w:ascii="Arial" w:hAnsi="Arial" w:cs="Arial"/>
          <w:sz w:val="18"/>
          <w:szCs w:val="18"/>
        </w:rPr>
        <w:t>proyectos</w:t>
      </w:r>
      <w:r>
        <w:rPr>
          <w:rFonts w:ascii="Arial" w:hAnsi="Arial" w:cs="Arial"/>
          <w:sz w:val="18"/>
          <w:szCs w:val="18"/>
        </w:rPr>
        <w:t xml:space="preserve"> </w:t>
      </w:r>
      <w:r w:rsidRPr="00EA335D">
        <w:rPr>
          <w:rFonts w:ascii="Arial" w:hAnsi="Arial" w:cs="Arial"/>
          <w:sz w:val="18"/>
          <w:szCs w:val="18"/>
        </w:rPr>
        <w:t>requeridos</w:t>
      </w:r>
      <w:r>
        <w:rPr>
          <w:rFonts w:ascii="Arial" w:hAnsi="Arial" w:cs="Arial"/>
          <w:sz w:val="18"/>
          <w:szCs w:val="18"/>
        </w:rPr>
        <w:t xml:space="preserve"> </w:t>
      </w:r>
      <w:r w:rsidRPr="00EA335D">
        <w:rPr>
          <w:rFonts w:ascii="Arial" w:hAnsi="Arial" w:cs="Arial"/>
          <w:sz w:val="18"/>
          <w:szCs w:val="18"/>
        </w:rPr>
        <w:t>para</w:t>
      </w:r>
      <w:r>
        <w:rPr>
          <w:rFonts w:ascii="Arial" w:hAnsi="Arial" w:cs="Arial"/>
          <w:sz w:val="18"/>
          <w:szCs w:val="18"/>
        </w:rPr>
        <w:t xml:space="preserve"> </w:t>
      </w:r>
      <w:r w:rsidRPr="00EA335D">
        <w:rPr>
          <w:rFonts w:ascii="Arial" w:hAnsi="Arial" w:cs="Arial"/>
          <w:sz w:val="18"/>
          <w:szCs w:val="18"/>
        </w:rPr>
        <w:t>alcanzar</w:t>
      </w:r>
      <w:r>
        <w:rPr>
          <w:rFonts w:ascii="Arial" w:hAnsi="Arial" w:cs="Arial"/>
          <w:sz w:val="18"/>
          <w:szCs w:val="18"/>
        </w:rPr>
        <w:t xml:space="preserve"> </w:t>
      </w:r>
      <w:r w:rsidRPr="00EA335D">
        <w:rPr>
          <w:rFonts w:ascii="Arial" w:hAnsi="Arial" w:cs="Arial"/>
          <w:sz w:val="18"/>
          <w:szCs w:val="18"/>
        </w:rPr>
        <w:t>la</w:t>
      </w:r>
      <w:r>
        <w:rPr>
          <w:rFonts w:ascii="Arial" w:hAnsi="Arial" w:cs="Arial"/>
          <w:sz w:val="18"/>
          <w:szCs w:val="18"/>
        </w:rPr>
        <w:t xml:space="preserve"> </w:t>
      </w:r>
      <w:r w:rsidRPr="00EA335D">
        <w:rPr>
          <w:rFonts w:ascii="Arial" w:hAnsi="Arial" w:cs="Arial"/>
          <w:sz w:val="18"/>
          <w:szCs w:val="18"/>
        </w:rPr>
        <w:t>línea</w:t>
      </w:r>
      <w:r>
        <w:rPr>
          <w:rFonts w:ascii="Arial" w:hAnsi="Arial" w:cs="Arial"/>
          <w:sz w:val="18"/>
          <w:szCs w:val="18"/>
        </w:rPr>
        <w:t xml:space="preserve"> </w:t>
      </w:r>
      <w:r w:rsidRPr="00EA335D">
        <w:rPr>
          <w:rFonts w:ascii="Arial" w:hAnsi="Arial" w:cs="Arial"/>
          <w:sz w:val="18"/>
          <w:szCs w:val="18"/>
        </w:rPr>
        <w:t>objetivo</w:t>
      </w:r>
      <w:r>
        <w:rPr>
          <w:rFonts w:ascii="Arial" w:hAnsi="Arial" w:cs="Arial"/>
          <w:sz w:val="18"/>
          <w:szCs w:val="18"/>
        </w:rPr>
        <w:t xml:space="preserve"> </w:t>
      </w:r>
      <w:r w:rsidRPr="00EA335D">
        <w:rPr>
          <w:rFonts w:ascii="Arial" w:hAnsi="Arial" w:cs="Arial"/>
          <w:sz w:val="18"/>
          <w:szCs w:val="18"/>
        </w:rPr>
        <w:t>(TO-BE).</w:t>
      </w:r>
      <w:bookmarkEnd w:id="301"/>
      <w:bookmarkEnd w:id="30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4015"/>
      <w:gridCol w:w="967"/>
      <w:gridCol w:w="1529"/>
      <w:gridCol w:w="1394"/>
    </w:tblGrid>
    <w:tr w:rsidR="00A61DE9" w:rsidRPr="001B25A4" w14:paraId="22D19CFC" w14:textId="77777777" w:rsidTr="41085F07">
      <w:trPr>
        <w:trHeight w:val="381"/>
      </w:trPr>
      <w:tc>
        <w:tcPr>
          <w:tcW w:w="808" w:type="pct"/>
          <w:vMerge w:val="restart"/>
          <w:vAlign w:val="center"/>
        </w:tcPr>
        <w:p w14:paraId="510C1F0E" w14:textId="53666C93" w:rsidR="00A61DE9" w:rsidRPr="001B25A4" w:rsidRDefault="00A61DE9" w:rsidP="001B25A4">
          <w:pPr>
            <w:pStyle w:val="Encabezado"/>
            <w:keepNext/>
            <w:keepLines/>
            <w:spacing w:after="0" w:line="240" w:lineRule="auto"/>
            <w:contextualSpacing/>
            <w:jc w:val="center"/>
            <w:rPr>
              <w:rFonts w:ascii="Arial" w:hAnsi="Arial" w:cs="Arial"/>
              <w:b/>
            </w:rPr>
          </w:pPr>
          <w:r>
            <w:rPr>
              <w:noProof/>
              <w:lang w:val="es-CO" w:eastAsia="es-CO"/>
            </w:rPr>
            <w:drawing>
              <wp:inline distT="0" distB="0" distL="0" distR="0" wp14:anchorId="5F6DC0B0" wp14:editId="177F43EC">
                <wp:extent cx="847725" cy="752475"/>
                <wp:effectExtent l="0" t="0" r="0" b="0"/>
                <wp:docPr id="1"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29" w:type="pct"/>
          <w:vAlign w:val="center"/>
        </w:tcPr>
        <w:p w14:paraId="59104B34" w14:textId="77777777" w:rsidR="00A61DE9" w:rsidRPr="001B25A4" w:rsidRDefault="00A61DE9" w:rsidP="001B25A4">
          <w:pPr>
            <w:pStyle w:val="Encabezado"/>
            <w:keepNext/>
            <w:keepLines/>
            <w:spacing w:after="0" w:line="240" w:lineRule="auto"/>
            <w:contextualSpacing/>
            <w:jc w:val="center"/>
            <w:rPr>
              <w:rFonts w:ascii="Arial" w:hAnsi="Arial" w:cs="Arial"/>
              <w:b/>
              <w:lang w:val="es-CO"/>
            </w:rPr>
          </w:pPr>
          <w:r>
            <w:rPr>
              <w:rFonts w:ascii="Arial" w:hAnsi="Arial" w:cs="Arial"/>
              <w:b/>
              <w:lang w:val="es-CO"/>
            </w:rPr>
            <w:t>Procesos Estratégicos</w:t>
          </w:r>
        </w:p>
      </w:tc>
      <w:tc>
        <w:tcPr>
          <w:tcW w:w="513" w:type="pct"/>
          <w:vMerge w:val="restart"/>
          <w:vAlign w:val="center"/>
        </w:tcPr>
        <w:p w14:paraId="6121F20A" w14:textId="77777777" w:rsidR="00A61DE9" w:rsidRPr="001B25A4" w:rsidRDefault="00A61DE9" w:rsidP="001B25A4">
          <w:pPr>
            <w:pStyle w:val="Encabezado"/>
            <w:keepNext/>
            <w:keepLines/>
            <w:spacing w:after="0" w:line="240" w:lineRule="auto"/>
            <w:contextualSpacing/>
            <w:jc w:val="center"/>
            <w:rPr>
              <w:rFonts w:ascii="Arial" w:hAnsi="Arial" w:cs="Arial"/>
              <w:b/>
            </w:rPr>
          </w:pPr>
          <w:r w:rsidRPr="001B25A4">
            <w:rPr>
              <w:rFonts w:ascii="Arial" w:hAnsi="Arial" w:cs="Arial"/>
              <w:b/>
            </w:rPr>
            <w:t>Código</w:t>
          </w:r>
        </w:p>
      </w:tc>
      <w:tc>
        <w:tcPr>
          <w:tcW w:w="811" w:type="pct"/>
          <w:vMerge w:val="restart"/>
          <w:vAlign w:val="center"/>
        </w:tcPr>
        <w:p w14:paraId="6E4F55E7" w14:textId="77777777" w:rsidR="00A61DE9" w:rsidRPr="001B25A4" w:rsidRDefault="00A61DE9" w:rsidP="001B25A4">
          <w:pPr>
            <w:pStyle w:val="Encabezado"/>
            <w:keepNext/>
            <w:keepLines/>
            <w:spacing w:after="0" w:line="240" w:lineRule="auto"/>
            <w:contextualSpacing/>
            <w:jc w:val="center"/>
            <w:rPr>
              <w:rFonts w:ascii="Arial" w:hAnsi="Arial" w:cs="Arial"/>
              <w:b/>
            </w:rPr>
          </w:pPr>
          <w:r>
            <w:rPr>
              <w:rFonts w:ascii="Arial" w:hAnsi="Arial" w:cs="Arial"/>
              <w:b/>
              <w:lang w:val="es-CO"/>
            </w:rPr>
            <w:t>EGTI-PL</w:t>
          </w:r>
          <w:r w:rsidRPr="001B25A4">
            <w:rPr>
              <w:rFonts w:ascii="Arial" w:hAnsi="Arial" w:cs="Arial"/>
              <w:b/>
            </w:rPr>
            <w:t>-001</w:t>
          </w:r>
        </w:p>
      </w:tc>
      <w:tc>
        <w:tcPr>
          <w:tcW w:w="739" w:type="pct"/>
          <w:vMerge w:val="restart"/>
          <w:vAlign w:val="center"/>
        </w:tcPr>
        <w:p w14:paraId="749F6AD0" w14:textId="508440C2" w:rsidR="00A61DE9" w:rsidRPr="001B25A4" w:rsidRDefault="00A61DE9" w:rsidP="001B25A4">
          <w:pPr>
            <w:pStyle w:val="Encabezado"/>
            <w:keepNext/>
            <w:keepLines/>
            <w:spacing w:after="0" w:line="240" w:lineRule="auto"/>
            <w:contextualSpacing/>
            <w:jc w:val="center"/>
            <w:rPr>
              <w:rFonts w:ascii="Arial" w:hAnsi="Arial" w:cs="Arial"/>
              <w:b/>
            </w:rPr>
          </w:pPr>
          <w:r>
            <w:rPr>
              <w:noProof/>
              <w:lang w:val="es-CO" w:eastAsia="es-CO"/>
            </w:rPr>
            <w:drawing>
              <wp:inline distT="0" distB="0" distL="0" distR="0" wp14:anchorId="10861068" wp14:editId="19082CB0">
                <wp:extent cx="781050" cy="762000"/>
                <wp:effectExtent l="0" t="0" r="0" b="0"/>
                <wp:docPr id="2"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A61DE9" w:rsidRPr="001B25A4" w14:paraId="6AD4CA95" w14:textId="77777777" w:rsidTr="41085F07">
      <w:trPr>
        <w:trHeight w:val="230"/>
      </w:trPr>
      <w:tc>
        <w:tcPr>
          <w:tcW w:w="808" w:type="pct"/>
          <w:vMerge/>
          <w:vAlign w:val="center"/>
        </w:tcPr>
        <w:p w14:paraId="5E8026EB" w14:textId="77777777" w:rsidR="00A61DE9" w:rsidRPr="001B25A4" w:rsidRDefault="00A61DE9" w:rsidP="001B25A4">
          <w:pPr>
            <w:pStyle w:val="Encabezado"/>
            <w:keepNext/>
            <w:keepLines/>
            <w:spacing w:after="0" w:line="240" w:lineRule="auto"/>
            <w:contextualSpacing/>
            <w:jc w:val="center"/>
            <w:rPr>
              <w:rFonts w:ascii="Arial" w:hAnsi="Arial" w:cs="Arial"/>
              <w:b/>
              <w:noProof/>
              <w:lang w:eastAsia="es-CO"/>
            </w:rPr>
          </w:pPr>
        </w:p>
      </w:tc>
      <w:tc>
        <w:tcPr>
          <w:tcW w:w="2129" w:type="pct"/>
          <w:vMerge w:val="restart"/>
          <w:vAlign w:val="center"/>
        </w:tcPr>
        <w:p w14:paraId="7561E820" w14:textId="77777777" w:rsidR="00A61DE9" w:rsidRPr="001B25A4" w:rsidRDefault="00A61DE9" w:rsidP="001B25A4">
          <w:pPr>
            <w:pStyle w:val="Encabezado"/>
            <w:keepNext/>
            <w:keepLines/>
            <w:spacing w:after="0" w:line="240" w:lineRule="auto"/>
            <w:contextualSpacing/>
            <w:jc w:val="center"/>
            <w:rPr>
              <w:rFonts w:ascii="Arial" w:hAnsi="Arial" w:cs="Arial"/>
              <w:b/>
              <w:lang w:val="es-CO"/>
            </w:rPr>
          </w:pPr>
          <w:r w:rsidRPr="001B25A4">
            <w:rPr>
              <w:rFonts w:ascii="Arial" w:hAnsi="Arial" w:cs="Arial"/>
              <w:b/>
            </w:rPr>
            <w:t>Proceso</w:t>
          </w:r>
          <w:r>
            <w:rPr>
              <w:rFonts w:ascii="Arial" w:hAnsi="Arial" w:cs="Arial"/>
              <w:b/>
            </w:rPr>
            <w:t xml:space="preserve"> </w:t>
          </w:r>
          <w:r w:rsidRPr="001B25A4">
            <w:rPr>
              <w:rFonts w:ascii="Arial" w:hAnsi="Arial" w:cs="Arial"/>
              <w:b/>
            </w:rPr>
            <w:t>de</w:t>
          </w:r>
          <w:r>
            <w:rPr>
              <w:rFonts w:ascii="Arial" w:hAnsi="Arial" w:cs="Arial"/>
              <w:b/>
            </w:rPr>
            <w:t xml:space="preserve"> </w:t>
          </w:r>
          <w:r>
            <w:rPr>
              <w:rFonts w:ascii="Arial" w:hAnsi="Arial" w:cs="Arial"/>
              <w:b/>
              <w:lang w:val="es-CO"/>
            </w:rPr>
            <w:t>Estrategia y Gobierno de TI</w:t>
          </w:r>
        </w:p>
      </w:tc>
      <w:tc>
        <w:tcPr>
          <w:tcW w:w="513" w:type="pct"/>
          <w:vMerge/>
          <w:vAlign w:val="center"/>
        </w:tcPr>
        <w:p w14:paraId="4812FCE6" w14:textId="77777777" w:rsidR="00A61DE9" w:rsidRPr="001B25A4" w:rsidRDefault="00A61DE9" w:rsidP="001B25A4">
          <w:pPr>
            <w:pStyle w:val="Encabezado"/>
            <w:keepNext/>
            <w:keepLines/>
            <w:tabs>
              <w:tab w:val="center" w:pos="4252"/>
              <w:tab w:val="right" w:pos="8504"/>
            </w:tabs>
            <w:spacing w:after="0" w:line="240" w:lineRule="auto"/>
            <w:contextualSpacing/>
            <w:jc w:val="center"/>
            <w:rPr>
              <w:rFonts w:ascii="Arial" w:hAnsi="Arial" w:cs="Arial"/>
              <w:b/>
            </w:rPr>
          </w:pPr>
        </w:p>
      </w:tc>
      <w:tc>
        <w:tcPr>
          <w:tcW w:w="811" w:type="pct"/>
          <w:vMerge/>
          <w:vAlign w:val="center"/>
        </w:tcPr>
        <w:p w14:paraId="1B7CE557" w14:textId="77777777" w:rsidR="00A61DE9" w:rsidRPr="001B25A4" w:rsidRDefault="00A61DE9" w:rsidP="001B25A4">
          <w:pPr>
            <w:pStyle w:val="Encabezado"/>
            <w:keepNext/>
            <w:keepLines/>
            <w:tabs>
              <w:tab w:val="center" w:pos="4252"/>
              <w:tab w:val="right" w:pos="8504"/>
            </w:tabs>
            <w:spacing w:after="0" w:line="240" w:lineRule="auto"/>
            <w:contextualSpacing/>
            <w:jc w:val="center"/>
            <w:rPr>
              <w:rFonts w:ascii="Arial" w:hAnsi="Arial" w:cs="Arial"/>
              <w:b/>
            </w:rPr>
          </w:pPr>
        </w:p>
      </w:tc>
      <w:tc>
        <w:tcPr>
          <w:tcW w:w="739" w:type="pct"/>
          <w:vMerge/>
          <w:vAlign w:val="center"/>
        </w:tcPr>
        <w:p w14:paraId="2176EFA8" w14:textId="77777777" w:rsidR="00A61DE9" w:rsidRPr="001B25A4" w:rsidRDefault="00A61DE9" w:rsidP="001B25A4">
          <w:pPr>
            <w:pStyle w:val="Encabezado"/>
            <w:keepNext/>
            <w:keepLines/>
            <w:spacing w:after="0" w:line="240" w:lineRule="auto"/>
            <w:contextualSpacing/>
            <w:jc w:val="center"/>
            <w:rPr>
              <w:rFonts w:ascii="Arial" w:hAnsi="Arial" w:cs="Arial"/>
              <w:b/>
            </w:rPr>
          </w:pPr>
        </w:p>
      </w:tc>
    </w:tr>
    <w:tr w:rsidR="00A61DE9" w:rsidRPr="001B25A4" w14:paraId="514A5786" w14:textId="77777777" w:rsidTr="41085F07">
      <w:trPr>
        <w:trHeight w:val="230"/>
      </w:trPr>
      <w:tc>
        <w:tcPr>
          <w:tcW w:w="808" w:type="pct"/>
          <w:vMerge/>
          <w:vAlign w:val="center"/>
        </w:tcPr>
        <w:p w14:paraId="006CAC12" w14:textId="77777777" w:rsidR="00A61DE9" w:rsidRPr="001B25A4" w:rsidRDefault="00A61DE9" w:rsidP="001B25A4">
          <w:pPr>
            <w:pStyle w:val="Encabezado"/>
            <w:keepNext/>
            <w:keepLines/>
            <w:spacing w:after="0" w:line="240" w:lineRule="auto"/>
            <w:contextualSpacing/>
            <w:jc w:val="center"/>
            <w:rPr>
              <w:rFonts w:ascii="Arial" w:hAnsi="Arial" w:cs="Arial"/>
              <w:b/>
              <w:noProof/>
              <w:lang w:eastAsia="es-CO"/>
            </w:rPr>
          </w:pPr>
        </w:p>
      </w:tc>
      <w:tc>
        <w:tcPr>
          <w:tcW w:w="2129" w:type="pct"/>
          <w:vMerge/>
          <w:vAlign w:val="center"/>
        </w:tcPr>
        <w:p w14:paraId="6411DE6B" w14:textId="77777777" w:rsidR="00A61DE9" w:rsidRPr="001B25A4" w:rsidRDefault="00A61DE9" w:rsidP="001B25A4">
          <w:pPr>
            <w:pStyle w:val="Encabezado"/>
            <w:keepNext/>
            <w:keepLines/>
            <w:spacing w:after="0" w:line="240" w:lineRule="auto"/>
            <w:contextualSpacing/>
            <w:jc w:val="center"/>
            <w:rPr>
              <w:rFonts w:ascii="Arial" w:hAnsi="Arial" w:cs="Arial"/>
              <w:b/>
            </w:rPr>
          </w:pPr>
        </w:p>
      </w:tc>
      <w:tc>
        <w:tcPr>
          <w:tcW w:w="513" w:type="pct"/>
          <w:vMerge w:val="restart"/>
          <w:tcBorders>
            <w:bottom w:val="single" w:sz="4" w:space="0" w:color="auto"/>
          </w:tcBorders>
          <w:vAlign w:val="center"/>
        </w:tcPr>
        <w:p w14:paraId="1C8E8B56" w14:textId="77777777" w:rsidR="00A61DE9" w:rsidRPr="001B25A4" w:rsidRDefault="00A61DE9" w:rsidP="001B25A4">
          <w:pPr>
            <w:pStyle w:val="Encabezado"/>
            <w:keepNext/>
            <w:keepLines/>
            <w:tabs>
              <w:tab w:val="center" w:pos="4252"/>
              <w:tab w:val="right" w:pos="8504"/>
            </w:tabs>
            <w:spacing w:after="0" w:line="240" w:lineRule="auto"/>
            <w:contextualSpacing/>
            <w:jc w:val="center"/>
            <w:rPr>
              <w:rFonts w:ascii="Arial" w:hAnsi="Arial" w:cs="Arial"/>
              <w:b/>
            </w:rPr>
          </w:pPr>
          <w:r w:rsidRPr="001B25A4">
            <w:rPr>
              <w:rFonts w:ascii="Arial" w:hAnsi="Arial" w:cs="Arial"/>
              <w:b/>
            </w:rPr>
            <w:t>Versión</w:t>
          </w:r>
        </w:p>
      </w:tc>
      <w:tc>
        <w:tcPr>
          <w:tcW w:w="811" w:type="pct"/>
          <w:vMerge w:val="restart"/>
          <w:tcBorders>
            <w:bottom w:val="single" w:sz="4" w:space="0" w:color="auto"/>
          </w:tcBorders>
          <w:vAlign w:val="center"/>
        </w:tcPr>
        <w:p w14:paraId="238426BB" w14:textId="77777777" w:rsidR="00A61DE9" w:rsidRPr="001B25A4" w:rsidRDefault="00A61DE9" w:rsidP="001B25A4">
          <w:pPr>
            <w:pStyle w:val="Encabezado"/>
            <w:keepNext/>
            <w:keepLines/>
            <w:tabs>
              <w:tab w:val="center" w:pos="4252"/>
              <w:tab w:val="right" w:pos="8504"/>
            </w:tabs>
            <w:spacing w:after="0" w:line="240" w:lineRule="auto"/>
            <w:contextualSpacing/>
            <w:jc w:val="center"/>
            <w:rPr>
              <w:rFonts w:ascii="Arial" w:hAnsi="Arial" w:cs="Arial"/>
              <w:b/>
              <w:lang w:val="es-CO"/>
            </w:rPr>
          </w:pPr>
          <w:r>
            <w:rPr>
              <w:rFonts w:ascii="Arial" w:hAnsi="Arial" w:cs="Arial"/>
              <w:b/>
              <w:lang w:val="es-CO"/>
            </w:rPr>
            <w:t>5</w:t>
          </w:r>
        </w:p>
      </w:tc>
      <w:tc>
        <w:tcPr>
          <w:tcW w:w="739" w:type="pct"/>
          <w:vMerge/>
          <w:vAlign w:val="center"/>
        </w:tcPr>
        <w:p w14:paraId="1FCE8829" w14:textId="77777777" w:rsidR="00A61DE9" w:rsidRPr="001B25A4" w:rsidRDefault="00A61DE9" w:rsidP="001B25A4">
          <w:pPr>
            <w:pStyle w:val="Encabezado"/>
            <w:keepNext/>
            <w:keepLines/>
            <w:spacing w:after="0" w:line="240" w:lineRule="auto"/>
            <w:contextualSpacing/>
            <w:jc w:val="center"/>
            <w:rPr>
              <w:rFonts w:ascii="Arial" w:hAnsi="Arial" w:cs="Arial"/>
              <w:b/>
            </w:rPr>
          </w:pPr>
        </w:p>
      </w:tc>
    </w:tr>
    <w:tr w:rsidR="00A61DE9" w:rsidRPr="001B25A4" w14:paraId="1410BB04" w14:textId="77777777" w:rsidTr="41085F07">
      <w:trPr>
        <w:trHeight w:val="70"/>
      </w:trPr>
      <w:tc>
        <w:tcPr>
          <w:tcW w:w="808" w:type="pct"/>
          <w:vMerge/>
          <w:vAlign w:val="center"/>
        </w:tcPr>
        <w:p w14:paraId="2C0C8639" w14:textId="77777777" w:rsidR="00A61DE9" w:rsidRPr="001B25A4" w:rsidRDefault="00A61DE9" w:rsidP="001B25A4">
          <w:pPr>
            <w:pStyle w:val="Encabezado"/>
            <w:keepNext/>
            <w:keepLines/>
            <w:spacing w:after="0" w:line="240" w:lineRule="auto"/>
            <w:contextualSpacing/>
            <w:jc w:val="center"/>
            <w:rPr>
              <w:rFonts w:ascii="Arial" w:hAnsi="Arial" w:cs="Arial"/>
              <w:b/>
            </w:rPr>
          </w:pPr>
        </w:p>
      </w:tc>
      <w:tc>
        <w:tcPr>
          <w:tcW w:w="2129" w:type="pct"/>
          <w:vAlign w:val="center"/>
        </w:tcPr>
        <w:p w14:paraId="77860AAD" w14:textId="77777777" w:rsidR="00A61DE9" w:rsidRPr="001B25A4" w:rsidRDefault="00A61DE9" w:rsidP="00EC2A86">
          <w:pPr>
            <w:pStyle w:val="Encabezado"/>
            <w:keepNext/>
            <w:keepLines/>
            <w:spacing w:after="0" w:line="240" w:lineRule="auto"/>
            <w:contextualSpacing/>
            <w:jc w:val="center"/>
            <w:rPr>
              <w:rFonts w:ascii="Arial" w:hAnsi="Arial" w:cs="Arial"/>
              <w:b/>
              <w:lang w:val="es-CO"/>
            </w:rPr>
          </w:pPr>
          <w:r>
            <w:rPr>
              <w:rFonts w:ascii="Arial" w:hAnsi="Arial" w:cs="Arial"/>
              <w:b/>
              <w:lang w:val="es-CO"/>
            </w:rPr>
            <w:t>Plan Estratégico de Tecnologías de Información PETI</w:t>
          </w:r>
        </w:p>
      </w:tc>
      <w:tc>
        <w:tcPr>
          <w:tcW w:w="513" w:type="pct"/>
          <w:vMerge/>
          <w:vAlign w:val="center"/>
        </w:tcPr>
        <w:p w14:paraId="6C54841C" w14:textId="77777777" w:rsidR="00A61DE9" w:rsidRPr="001B25A4" w:rsidRDefault="00A61DE9" w:rsidP="001B25A4">
          <w:pPr>
            <w:pStyle w:val="Encabezado"/>
            <w:keepNext/>
            <w:keepLines/>
            <w:spacing w:after="0" w:line="240" w:lineRule="auto"/>
            <w:contextualSpacing/>
            <w:jc w:val="center"/>
            <w:rPr>
              <w:rFonts w:ascii="Arial" w:hAnsi="Arial" w:cs="Arial"/>
              <w:b/>
            </w:rPr>
          </w:pPr>
        </w:p>
      </w:tc>
      <w:tc>
        <w:tcPr>
          <w:tcW w:w="811" w:type="pct"/>
          <w:vMerge/>
          <w:vAlign w:val="center"/>
        </w:tcPr>
        <w:p w14:paraId="015D0A5B" w14:textId="77777777" w:rsidR="00A61DE9" w:rsidRPr="001B25A4" w:rsidRDefault="00A61DE9" w:rsidP="001B25A4">
          <w:pPr>
            <w:pStyle w:val="Encabezado"/>
            <w:keepNext/>
            <w:keepLines/>
            <w:spacing w:after="0" w:line="240" w:lineRule="auto"/>
            <w:contextualSpacing/>
            <w:jc w:val="center"/>
            <w:rPr>
              <w:rFonts w:ascii="Arial" w:hAnsi="Arial" w:cs="Arial"/>
              <w:b/>
            </w:rPr>
          </w:pPr>
        </w:p>
      </w:tc>
      <w:tc>
        <w:tcPr>
          <w:tcW w:w="739" w:type="pct"/>
          <w:vMerge/>
          <w:vAlign w:val="center"/>
        </w:tcPr>
        <w:p w14:paraId="6962F2FD" w14:textId="77777777" w:rsidR="00A61DE9" w:rsidRPr="001B25A4" w:rsidRDefault="00A61DE9" w:rsidP="001B25A4">
          <w:pPr>
            <w:pStyle w:val="Encabezado"/>
            <w:keepNext/>
            <w:keepLines/>
            <w:spacing w:after="0" w:line="240" w:lineRule="auto"/>
            <w:contextualSpacing/>
            <w:jc w:val="center"/>
            <w:rPr>
              <w:rFonts w:ascii="Arial" w:hAnsi="Arial" w:cs="Arial"/>
              <w:b/>
            </w:rPr>
          </w:pPr>
        </w:p>
      </w:tc>
    </w:tr>
  </w:tbl>
  <w:p w14:paraId="60E344FE" w14:textId="77777777" w:rsidR="00A61DE9" w:rsidRPr="001B25A4" w:rsidRDefault="00A61DE9" w:rsidP="001B25A4">
    <w:pPr>
      <w:pStyle w:val="Encabezado"/>
      <w:keepNext/>
      <w:keepLines/>
      <w:spacing w:after="0" w:line="240" w:lineRule="auto"/>
      <w:contextualSpacing/>
      <w:rPr>
        <w:rFonts w:ascii="Arial" w:hAnsi="Arial" w:cs="Arial"/>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185C"/>
    <w:multiLevelType w:val="hybridMultilevel"/>
    <w:tmpl w:val="48BCD3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1A56D6"/>
    <w:multiLevelType w:val="hybridMultilevel"/>
    <w:tmpl w:val="1BCE0832"/>
    <w:lvl w:ilvl="0" w:tplc="240A000D">
      <w:start w:val="1"/>
      <w:numFmt w:val="bullet"/>
      <w:lvlText w:val=""/>
      <w:lvlJc w:val="left"/>
      <w:pPr>
        <w:ind w:left="1065" w:hanging="705"/>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314AF"/>
    <w:multiLevelType w:val="hybridMultilevel"/>
    <w:tmpl w:val="2146C95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9C470F"/>
    <w:multiLevelType w:val="hybridMultilevel"/>
    <w:tmpl w:val="8EE0BF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F94647"/>
    <w:multiLevelType w:val="hybridMultilevel"/>
    <w:tmpl w:val="B434A68E"/>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961B73"/>
    <w:multiLevelType w:val="hybridMultilevel"/>
    <w:tmpl w:val="7D9EA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E714763"/>
    <w:multiLevelType w:val="hybridMultilevel"/>
    <w:tmpl w:val="8A7C28A0"/>
    <w:lvl w:ilvl="0" w:tplc="0846CFAC">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207D1F"/>
    <w:multiLevelType w:val="hybridMultilevel"/>
    <w:tmpl w:val="C5F4DB1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8430740"/>
    <w:multiLevelType w:val="hybridMultilevel"/>
    <w:tmpl w:val="074C61D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92B41B8"/>
    <w:multiLevelType w:val="hybridMultilevel"/>
    <w:tmpl w:val="DFE021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7003FD"/>
    <w:multiLevelType w:val="hybridMultilevel"/>
    <w:tmpl w:val="EBCA25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F886891"/>
    <w:multiLevelType w:val="hybridMultilevel"/>
    <w:tmpl w:val="7D083D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EC61F9"/>
    <w:multiLevelType w:val="hybridMultilevel"/>
    <w:tmpl w:val="92AEC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DB28CE"/>
    <w:multiLevelType w:val="hybridMultilevel"/>
    <w:tmpl w:val="D7509704"/>
    <w:lvl w:ilvl="0" w:tplc="9F168612">
      <w:numFmt w:val="bullet"/>
      <w:lvlText w:val="•"/>
      <w:lvlJc w:val="left"/>
      <w:pPr>
        <w:ind w:left="144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C47720"/>
    <w:multiLevelType w:val="multilevel"/>
    <w:tmpl w:val="A872A5F2"/>
    <w:lvl w:ilvl="0">
      <w:start w:val="1"/>
      <w:numFmt w:val="decimal"/>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1B7879"/>
    <w:multiLevelType w:val="hybridMultilevel"/>
    <w:tmpl w:val="23084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0B52D6"/>
    <w:multiLevelType w:val="hybridMultilevel"/>
    <w:tmpl w:val="50A6707A"/>
    <w:lvl w:ilvl="0" w:tplc="75D8698A">
      <w:start w:val="1"/>
      <w:numFmt w:val="bullet"/>
      <w:lvlText w:val=""/>
      <w:lvlJc w:val="left"/>
      <w:pPr>
        <w:ind w:left="720" w:hanging="360"/>
      </w:pPr>
      <w:rPr>
        <w:rFonts w:ascii="Wingdings" w:hAnsi="Wingdings" w:hint="default"/>
        <w:sz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E94C06"/>
    <w:multiLevelType w:val="hybridMultilevel"/>
    <w:tmpl w:val="701C3AF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2FD5306"/>
    <w:multiLevelType w:val="hybridMultilevel"/>
    <w:tmpl w:val="6AAA974E"/>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38B273E"/>
    <w:multiLevelType w:val="hybridMultilevel"/>
    <w:tmpl w:val="5FAE0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476469A"/>
    <w:multiLevelType w:val="hybridMultilevel"/>
    <w:tmpl w:val="99D02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BB07FD"/>
    <w:multiLevelType w:val="hybridMultilevel"/>
    <w:tmpl w:val="B742E8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B7B2600"/>
    <w:multiLevelType w:val="hybridMultilevel"/>
    <w:tmpl w:val="24EC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BE7FFB"/>
    <w:multiLevelType w:val="hybridMultilevel"/>
    <w:tmpl w:val="13D88B7E"/>
    <w:lvl w:ilvl="0" w:tplc="240A0001">
      <w:start w:val="1"/>
      <w:numFmt w:val="bullet"/>
      <w:lvlText w:val=""/>
      <w:lvlJc w:val="left"/>
      <w:pPr>
        <w:ind w:left="1440" w:hanging="72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C626D8"/>
    <w:multiLevelType w:val="hybridMultilevel"/>
    <w:tmpl w:val="AA3EBAA8"/>
    <w:lvl w:ilvl="0" w:tplc="240A0017">
      <w:start w:val="1"/>
      <w:numFmt w:val="lowerLetter"/>
      <w:lvlText w:val="%1)"/>
      <w:lvlJc w:val="left"/>
      <w:pPr>
        <w:ind w:left="1440" w:hanging="360"/>
      </w:pPr>
    </w:lvl>
    <w:lvl w:ilvl="1" w:tplc="FFFFFFFF">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40FB213F"/>
    <w:multiLevelType w:val="hybridMultilevel"/>
    <w:tmpl w:val="2C3A0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8121BB"/>
    <w:multiLevelType w:val="hybridMultilevel"/>
    <w:tmpl w:val="7E94593A"/>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2D41215"/>
    <w:multiLevelType w:val="hybridMultilevel"/>
    <w:tmpl w:val="DCC65C9A"/>
    <w:lvl w:ilvl="0" w:tplc="9F168612">
      <w:numFmt w:val="bullet"/>
      <w:lvlText w:val="•"/>
      <w:lvlJc w:val="left"/>
      <w:pPr>
        <w:ind w:left="2160" w:hanging="72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3DD3025"/>
    <w:multiLevelType w:val="hybridMultilevel"/>
    <w:tmpl w:val="7C6EE6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047EFB"/>
    <w:multiLevelType w:val="hybridMultilevel"/>
    <w:tmpl w:val="592661F2"/>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F8E3466"/>
    <w:multiLevelType w:val="hybridMultilevel"/>
    <w:tmpl w:val="E4089DFA"/>
    <w:lvl w:ilvl="0" w:tplc="9F168612">
      <w:numFmt w:val="bullet"/>
      <w:lvlText w:val="•"/>
      <w:lvlJc w:val="left"/>
      <w:pPr>
        <w:ind w:left="780" w:hanging="360"/>
      </w:pPr>
      <w:rPr>
        <w:rFonts w:ascii="Arial" w:eastAsia="Times New Roman" w:hAnsi="Arial" w:cs="Aria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577E386C"/>
    <w:multiLevelType w:val="hybridMultilevel"/>
    <w:tmpl w:val="75944AD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7235CA"/>
    <w:multiLevelType w:val="hybridMultilevel"/>
    <w:tmpl w:val="AE269D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CD6C6D"/>
    <w:multiLevelType w:val="hybridMultilevel"/>
    <w:tmpl w:val="A7FC0F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56C39CB"/>
    <w:multiLevelType w:val="hybridMultilevel"/>
    <w:tmpl w:val="9CEEDAE0"/>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B4330C"/>
    <w:multiLevelType w:val="hybridMultilevel"/>
    <w:tmpl w:val="C1C2AE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B474079"/>
    <w:multiLevelType w:val="hybridMultilevel"/>
    <w:tmpl w:val="3806BA8C"/>
    <w:lvl w:ilvl="0" w:tplc="240A0017">
      <w:start w:val="1"/>
      <w:numFmt w:val="lowerLetter"/>
      <w:lvlText w:val="%1)"/>
      <w:lvlJc w:val="left"/>
      <w:pPr>
        <w:ind w:left="720" w:hanging="360"/>
      </w:pPr>
    </w:lvl>
    <w:lvl w:ilvl="1" w:tplc="443E760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CA13645"/>
    <w:multiLevelType w:val="hybridMultilevel"/>
    <w:tmpl w:val="95BE0C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E601BD0"/>
    <w:multiLevelType w:val="hybridMultilevel"/>
    <w:tmpl w:val="5830BC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70FB11D4"/>
    <w:multiLevelType w:val="hybridMultilevel"/>
    <w:tmpl w:val="34063A6C"/>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40" w15:restartNumberingAfterBreak="0">
    <w:nsid w:val="71120FE2"/>
    <w:multiLevelType w:val="multilevel"/>
    <w:tmpl w:val="1E52B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5C52A7"/>
    <w:multiLevelType w:val="hybridMultilevel"/>
    <w:tmpl w:val="1D246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733391"/>
    <w:multiLevelType w:val="hybridMultilevel"/>
    <w:tmpl w:val="CFDA592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E794DBC"/>
    <w:multiLevelType w:val="hybridMultilevel"/>
    <w:tmpl w:val="03681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F275028"/>
    <w:multiLevelType w:val="hybridMultilevel"/>
    <w:tmpl w:val="AE849B46"/>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6"/>
  </w:num>
  <w:num w:numId="2">
    <w:abstractNumId w:val="43"/>
  </w:num>
  <w:num w:numId="3">
    <w:abstractNumId w:val="25"/>
  </w:num>
  <w:num w:numId="4">
    <w:abstractNumId w:val="8"/>
  </w:num>
  <w:num w:numId="5">
    <w:abstractNumId w:val="2"/>
  </w:num>
  <w:num w:numId="6">
    <w:abstractNumId w:val="22"/>
  </w:num>
  <w:num w:numId="7">
    <w:abstractNumId w:val="15"/>
  </w:num>
  <w:num w:numId="8">
    <w:abstractNumId w:val="14"/>
  </w:num>
  <w:num w:numId="9">
    <w:abstractNumId w:val="35"/>
  </w:num>
  <w:num w:numId="10">
    <w:abstractNumId w:val="19"/>
  </w:num>
  <w:num w:numId="11">
    <w:abstractNumId w:val="5"/>
  </w:num>
  <w:num w:numId="12">
    <w:abstractNumId w:val="11"/>
  </w:num>
  <w:num w:numId="13">
    <w:abstractNumId w:val="18"/>
  </w:num>
  <w:num w:numId="14">
    <w:abstractNumId w:val="10"/>
  </w:num>
  <w:num w:numId="15">
    <w:abstractNumId w:val="17"/>
  </w:num>
  <w:num w:numId="16">
    <w:abstractNumId w:val="33"/>
  </w:num>
  <w:num w:numId="17">
    <w:abstractNumId w:val="20"/>
  </w:num>
  <w:num w:numId="18">
    <w:abstractNumId w:val="0"/>
  </w:num>
  <w:num w:numId="19">
    <w:abstractNumId w:val="40"/>
  </w:num>
  <w:num w:numId="20">
    <w:abstractNumId w:val="39"/>
  </w:num>
  <w:num w:numId="21">
    <w:abstractNumId w:val="42"/>
  </w:num>
  <w:num w:numId="22">
    <w:abstractNumId w:val="27"/>
  </w:num>
  <w:num w:numId="23">
    <w:abstractNumId w:val="13"/>
  </w:num>
  <w:num w:numId="24">
    <w:abstractNumId w:val="16"/>
  </w:num>
  <w:num w:numId="25">
    <w:abstractNumId w:val="37"/>
  </w:num>
  <w:num w:numId="26">
    <w:abstractNumId w:val="21"/>
  </w:num>
  <w:num w:numId="27">
    <w:abstractNumId w:val="28"/>
  </w:num>
  <w:num w:numId="28">
    <w:abstractNumId w:val="24"/>
  </w:num>
  <w:num w:numId="29">
    <w:abstractNumId w:val="31"/>
  </w:num>
  <w:num w:numId="30">
    <w:abstractNumId w:val="4"/>
  </w:num>
  <w:num w:numId="31">
    <w:abstractNumId w:val="29"/>
  </w:num>
  <w:num w:numId="32">
    <w:abstractNumId w:val="30"/>
  </w:num>
  <w:num w:numId="33">
    <w:abstractNumId w:val="12"/>
  </w:num>
  <w:num w:numId="34">
    <w:abstractNumId w:val="38"/>
  </w:num>
  <w:num w:numId="35">
    <w:abstractNumId w:val="9"/>
  </w:num>
  <w:num w:numId="36">
    <w:abstractNumId w:val="7"/>
  </w:num>
  <w:num w:numId="37">
    <w:abstractNumId w:val="23"/>
  </w:num>
  <w:num w:numId="38">
    <w:abstractNumId w:val="26"/>
  </w:num>
  <w:num w:numId="39">
    <w:abstractNumId w:val="44"/>
  </w:num>
  <w:num w:numId="40">
    <w:abstractNumId w:val="34"/>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
  </w:num>
  <w:num w:numId="44">
    <w:abstractNumId w:val="32"/>
  </w:num>
  <w:num w:numId="45">
    <w:abstractNumId w:val="3"/>
  </w:num>
  <w:num w:numId="46">
    <w:abstractNumId w:val="41"/>
  </w:num>
  <w:num w:numId="47">
    <w:abstractNumId w:val="14"/>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num>
  <w:num w:numId="53">
    <w:abstractNumId w:val="14"/>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14"/>
  </w:num>
  <w:num w:numId="57">
    <w:abstractNumId w:val="14"/>
  </w:num>
  <w:num w:numId="58">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embedSystemFonts/>
  <w:bordersDoNotSurroundHeader/>
  <w:bordersDoNotSurroundFooter/>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12D"/>
    <w:rsid w:val="000008AC"/>
    <w:rsid w:val="00001C14"/>
    <w:rsid w:val="00003CBF"/>
    <w:rsid w:val="00005388"/>
    <w:rsid w:val="0000628B"/>
    <w:rsid w:val="00006F69"/>
    <w:rsid w:val="0001087B"/>
    <w:rsid w:val="0001089D"/>
    <w:rsid w:val="00012666"/>
    <w:rsid w:val="00013783"/>
    <w:rsid w:val="00015680"/>
    <w:rsid w:val="0001714E"/>
    <w:rsid w:val="000175DB"/>
    <w:rsid w:val="000205AF"/>
    <w:rsid w:val="00021AB5"/>
    <w:rsid w:val="000226B3"/>
    <w:rsid w:val="00022A1E"/>
    <w:rsid w:val="00022B3F"/>
    <w:rsid w:val="0002356D"/>
    <w:rsid w:val="00023675"/>
    <w:rsid w:val="00024DCA"/>
    <w:rsid w:val="000252E4"/>
    <w:rsid w:val="0002641D"/>
    <w:rsid w:val="00026F0B"/>
    <w:rsid w:val="00031A74"/>
    <w:rsid w:val="00033BF5"/>
    <w:rsid w:val="00033CBA"/>
    <w:rsid w:val="000343A7"/>
    <w:rsid w:val="0003507C"/>
    <w:rsid w:val="00037B06"/>
    <w:rsid w:val="000407F1"/>
    <w:rsid w:val="00040A18"/>
    <w:rsid w:val="0004175E"/>
    <w:rsid w:val="0004244A"/>
    <w:rsid w:val="00043E03"/>
    <w:rsid w:val="000460D1"/>
    <w:rsid w:val="00046F1C"/>
    <w:rsid w:val="00047DB8"/>
    <w:rsid w:val="000505AF"/>
    <w:rsid w:val="0005147E"/>
    <w:rsid w:val="00051971"/>
    <w:rsid w:val="00053D7A"/>
    <w:rsid w:val="00054BCB"/>
    <w:rsid w:val="000604D0"/>
    <w:rsid w:val="000616AF"/>
    <w:rsid w:val="00062749"/>
    <w:rsid w:val="00062FB8"/>
    <w:rsid w:val="00071E69"/>
    <w:rsid w:val="00071EC3"/>
    <w:rsid w:val="00072B59"/>
    <w:rsid w:val="000732D7"/>
    <w:rsid w:val="000763ED"/>
    <w:rsid w:val="00080495"/>
    <w:rsid w:val="000833D1"/>
    <w:rsid w:val="0008531F"/>
    <w:rsid w:val="0008610A"/>
    <w:rsid w:val="00086E4C"/>
    <w:rsid w:val="00087D46"/>
    <w:rsid w:val="000905EA"/>
    <w:rsid w:val="000907ED"/>
    <w:rsid w:val="000908E5"/>
    <w:rsid w:val="00091EF6"/>
    <w:rsid w:val="000931AF"/>
    <w:rsid w:val="00096216"/>
    <w:rsid w:val="00096CDA"/>
    <w:rsid w:val="000A109D"/>
    <w:rsid w:val="000A2399"/>
    <w:rsid w:val="000A2A05"/>
    <w:rsid w:val="000A3008"/>
    <w:rsid w:val="000A3438"/>
    <w:rsid w:val="000A3921"/>
    <w:rsid w:val="000A74C7"/>
    <w:rsid w:val="000A7557"/>
    <w:rsid w:val="000B00AC"/>
    <w:rsid w:val="000B0E1B"/>
    <w:rsid w:val="000B16B3"/>
    <w:rsid w:val="000B1DF4"/>
    <w:rsid w:val="000B3AF9"/>
    <w:rsid w:val="000B52D0"/>
    <w:rsid w:val="000B5CBC"/>
    <w:rsid w:val="000B60B1"/>
    <w:rsid w:val="000B7497"/>
    <w:rsid w:val="000B7910"/>
    <w:rsid w:val="000C0082"/>
    <w:rsid w:val="000C0ED7"/>
    <w:rsid w:val="000C354B"/>
    <w:rsid w:val="000C388A"/>
    <w:rsid w:val="000C48D9"/>
    <w:rsid w:val="000C5242"/>
    <w:rsid w:val="000C5A3F"/>
    <w:rsid w:val="000C6641"/>
    <w:rsid w:val="000D0DD6"/>
    <w:rsid w:val="000D1837"/>
    <w:rsid w:val="000D1F35"/>
    <w:rsid w:val="000D4100"/>
    <w:rsid w:val="000D65CC"/>
    <w:rsid w:val="000D6CB5"/>
    <w:rsid w:val="000D78BB"/>
    <w:rsid w:val="000E1118"/>
    <w:rsid w:val="000E17E7"/>
    <w:rsid w:val="000E1A36"/>
    <w:rsid w:val="000E5788"/>
    <w:rsid w:val="000E6B9B"/>
    <w:rsid w:val="000E6BC8"/>
    <w:rsid w:val="000F1E5D"/>
    <w:rsid w:val="000F255F"/>
    <w:rsid w:val="000F2BA7"/>
    <w:rsid w:val="000F2F8A"/>
    <w:rsid w:val="000F3411"/>
    <w:rsid w:val="000F3981"/>
    <w:rsid w:val="000F4700"/>
    <w:rsid w:val="000F49B4"/>
    <w:rsid w:val="000F70BF"/>
    <w:rsid w:val="000F763D"/>
    <w:rsid w:val="000F7D90"/>
    <w:rsid w:val="00103A59"/>
    <w:rsid w:val="00104CDC"/>
    <w:rsid w:val="00104E36"/>
    <w:rsid w:val="00105E98"/>
    <w:rsid w:val="0010624B"/>
    <w:rsid w:val="00110686"/>
    <w:rsid w:val="001115D9"/>
    <w:rsid w:val="00111CEE"/>
    <w:rsid w:val="00112A08"/>
    <w:rsid w:val="00112A50"/>
    <w:rsid w:val="00114114"/>
    <w:rsid w:val="0012220B"/>
    <w:rsid w:val="00122753"/>
    <w:rsid w:val="001256D9"/>
    <w:rsid w:val="00125770"/>
    <w:rsid w:val="001306B1"/>
    <w:rsid w:val="00130F01"/>
    <w:rsid w:val="00131A66"/>
    <w:rsid w:val="00133974"/>
    <w:rsid w:val="001343C4"/>
    <w:rsid w:val="00134558"/>
    <w:rsid w:val="001346C0"/>
    <w:rsid w:val="001347F8"/>
    <w:rsid w:val="00135CE5"/>
    <w:rsid w:val="00135F89"/>
    <w:rsid w:val="00137513"/>
    <w:rsid w:val="00137618"/>
    <w:rsid w:val="00141337"/>
    <w:rsid w:val="00141638"/>
    <w:rsid w:val="00143171"/>
    <w:rsid w:val="00143E3E"/>
    <w:rsid w:val="00145BB4"/>
    <w:rsid w:val="00151084"/>
    <w:rsid w:val="00151A3A"/>
    <w:rsid w:val="00152112"/>
    <w:rsid w:val="00152F94"/>
    <w:rsid w:val="00154F78"/>
    <w:rsid w:val="00155F70"/>
    <w:rsid w:val="001573CB"/>
    <w:rsid w:val="0016005D"/>
    <w:rsid w:val="001600D0"/>
    <w:rsid w:val="00160615"/>
    <w:rsid w:val="00160785"/>
    <w:rsid w:val="00160ADC"/>
    <w:rsid w:val="00160C26"/>
    <w:rsid w:val="00161350"/>
    <w:rsid w:val="00163878"/>
    <w:rsid w:val="00163A0E"/>
    <w:rsid w:val="00163C37"/>
    <w:rsid w:val="00165173"/>
    <w:rsid w:val="001652C8"/>
    <w:rsid w:val="001655EF"/>
    <w:rsid w:val="0016673B"/>
    <w:rsid w:val="0016695C"/>
    <w:rsid w:val="00167E9B"/>
    <w:rsid w:val="00170B5D"/>
    <w:rsid w:val="001724C7"/>
    <w:rsid w:val="00174142"/>
    <w:rsid w:val="00176BB5"/>
    <w:rsid w:val="00182DFE"/>
    <w:rsid w:val="001837B1"/>
    <w:rsid w:val="00184ACD"/>
    <w:rsid w:val="00185343"/>
    <w:rsid w:val="0018596D"/>
    <w:rsid w:val="001909D0"/>
    <w:rsid w:val="00191DB0"/>
    <w:rsid w:val="00192255"/>
    <w:rsid w:val="00193EEF"/>
    <w:rsid w:val="0019560D"/>
    <w:rsid w:val="00195A19"/>
    <w:rsid w:val="001966C1"/>
    <w:rsid w:val="001970AF"/>
    <w:rsid w:val="001A02A5"/>
    <w:rsid w:val="001A1AEA"/>
    <w:rsid w:val="001A3C99"/>
    <w:rsid w:val="001A3DD5"/>
    <w:rsid w:val="001A43FF"/>
    <w:rsid w:val="001A4F8E"/>
    <w:rsid w:val="001A50F0"/>
    <w:rsid w:val="001A62F2"/>
    <w:rsid w:val="001A7322"/>
    <w:rsid w:val="001B25A4"/>
    <w:rsid w:val="001B3345"/>
    <w:rsid w:val="001B3422"/>
    <w:rsid w:val="001B3BD9"/>
    <w:rsid w:val="001B5ECB"/>
    <w:rsid w:val="001B7292"/>
    <w:rsid w:val="001B75F9"/>
    <w:rsid w:val="001C18F6"/>
    <w:rsid w:val="001C3414"/>
    <w:rsid w:val="001C488C"/>
    <w:rsid w:val="001C59B7"/>
    <w:rsid w:val="001C5A30"/>
    <w:rsid w:val="001C5E26"/>
    <w:rsid w:val="001C6610"/>
    <w:rsid w:val="001C7FE3"/>
    <w:rsid w:val="001D0B7A"/>
    <w:rsid w:val="001D1B25"/>
    <w:rsid w:val="001D3B32"/>
    <w:rsid w:val="001D73E3"/>
    <w:rsid w:val="001D7A38"/>
    <w:rsid w:val="001E128B"/>
    <w:rsid w:val="001E1F35"/>
    <w:rsid w:val="001E20DB"/>
    <w:rsid w:val="001E268D"/>
    <w:rsid w:val="001E44BE"/>
    <w:rsid w:val="001E6CE0"/>
    <w:rsid w:val="001E742D"/>
    <w:rsid w:val="001F182B"/>
    <w:rsid w:val="001F2CF6"/>
    <w:rsid w:val="001F33F5"/>
    <w:rsid w:val="001F511D"/>
    <w:rsid w:val="001F60ED"/>
    <w:rsid w:val="002011E1"/>
    <w:rsid w:val="00202A57"/>
    <w:rsid w:val="00202C49"/>
    <w:rsid w:val="00207A01"/>
    <w:rsid w:val="00214FC8"/>
    <w:rsid w:val="0021626F"/>
    <w:rsid w:val="00217EFB"/>
    <w:rsid w:val="0022092E"/>
    <w:rsid w:val="00220B85"/>
    <w:rsid w:val="00222002"/>
    <w:rsid w:val="002220A8"/>
    <w:rsid w:val="0022361F"/>
    <w:rsid w:val="0022521C"/>
    <w:rsid w:val="00225BBC"/>
    <w:rsid w:val="00226A81"/>
    <w:rsid w:val="00230142"/>
    <w:rsid w:val="00230C65"/>
    <w:rsid w:val="00231942"/>
    <w:rsid w:val="00231C26"/>
    <w:rsid w:val="0023437D"/>
    <w:rsid w:val="00237E27"/>
    <w:rsid w:val="00240C8E"/>
    <w:rsid w:val="0024104A"/>
    <w:rsid w:val="00242D1E"/>
    <w:rsid w:val="002458C8"/>
    <w:rsid w:val="00245DFE"/>
    <w:rsid w:val="00245FD2"/>
    <w:rsid w:val="00246690"/>
    <w:rsid w:val="00246C8E"/>
    <w:rsid w:val="00247807"/>
    <w:rsid w:val="002500CC"/>
    <w:rsid w:val="00250A6D"/>
    <w:rsid w:val="0025430E"/>
    <w:rsid w:val="0025448C"/>
    <w:rsid w:val="00255A58"/>
    <w:rsid w:val="0025624B"/>
    <w:rsid w:val="00256D84"/>
    <w:rsid w:val="00262ED3"/>
    <w:rsid w:val="00263BD4"/>
    <w:rsid w:val="00263DEC"/>
    <w:rsid w:val="002640DA"/>
    <w:rsid w:val="002642F6"/>
    <w:rsid w:val="002649D8"/>
    <w:rsid w:val="00264A8D"/>
    <w:rsid w:val="00265C21"/>
    <w:rsid w:val="00265FE8"/>
    <w:rsid w:val="0026626C"/>
    <w:rsid w:val="00271400"/>
    <w:rsid w:val="0027217D"/>
    <w:rsid w:val="002738F3"/>
    <w:rsid w:val="00274AC9"/>
    <w:rsid w:val="00275F04"/>
    <w:rsid w:val="00277180"/>
    <w:rsid w:val="00281852"/>
    <w:rsid w:val="0028194C"/>
    <w:rsid w:val="00282A27"/>
    <w:rsid w:val="00285039"/>
    <w:rsid w:val="00285652"/>
    <w:rsid w:val="0028575B"/>
    <w:rsid w:val="002866FB"/>
    <w:rsid w:val="0028692F"/>
    <w:rsid w:val="002871CD"/>
    <w:rsid w:val="00287254"/>
    <w:rsid w:val="0029013B"/>
    <w:rsid w:val="00290DA9"/>
    <w:rsid w:val="002920E6"/>
    <w:rsid w:val="00293071"/>
    <w:rsid w:val="00293B6C"/>
    <w:rsid w:val="00294CBC"/>
    <w:rsid w:val="00295679"/>
    <w:rsid w:val="00295888"/>
    <w:rsid w:val="00297DF3"/>
    <w:rsid w:val="002A0D00"/>
    <w:rsid w:val="002A178D"/>
    <w:rsid w:val="002A22EC"/>
    <w:rsid w:val="002A4360"/>
    <w:rsid w:val="002A456A"/>
    <w:rsid w:val="002A4C9E"/>
    <w:rsid w:val="002A61B8"/>
    <w:rsid w:val="002A6BC5"/>
    <w:rsid w:val="002A6CBE"/>
    <w:rsid w:val="002B0913"/>
    <w:rsid w:val="002B0F42"/>
    <w:rsid w:val="002B2660"/>
    <w:rsid w:val="002B291C"/>
    <w:rsid w:val="002B2F1B"/>
    <w:rsid w:val="002B3F2E"/>
    <w:rsid w:val="002B6B03"/>
    <w:rsid w:val="002B7F80"/>
    <w:rsid w:val="002B7F91"/>
    <w:rsid w:val="002C113C"/>
    <w:rsid w:val="002C2C36"/>
    <w:rsid w:val="002C2E4D"/>
    <w:rsid w:val="002C3D50"/>
    <w:rsid w:val="002C4CE5"/>
    <w:rsid w:val="002C506E"/>
    <w:rsid w:val="002C527E"/>
    <w:rsid w:val="002C5FDC"/>
    <w:rsid w:val="002C6119"/>
    <w:rsid w:val="002C6533"/>
    <w:rsid w:val="002D04AA"/>
    <w:rsid w:val="002D0ECD"/>
    <w:rsid w:val="002D40A0"/>
    <w:rsid w:val="002D463B"/>
    <w:rsid w:val="002D6ECE"/>
    <w:rsid w:val="002E1967"/>
    <w:rsid w:val="002E1A19"/>
    <w:rsid w:val="002E1DBB"/>
    <w:rsid w:val="002E459F"/>
    <w:rsid w:val="002E4861"/>
    <w:rsid w:val="002E5814"/>
    <w:rsid w:val="002E65E3"/>
    <w:rsid w:val="002E70AA"/>
    <w:rsid w:val="002F01E1"/>
    <w:rsid w:val="002F337C"/>
    <w:rsid w:val="002F3A88"/>
    <w:rsid w:val="002F47C1"/>
    <w:rsid w:val="002F4E10"/>
    <w:rsid w:val="002F6615"/>
    <w:rsid w:val="00300087"/>
    <w:rsid w:val="003046B5"/>
    <w:rsid w:val="00304731"/>
    <w:rsid w:val="00304D38"/>
    <w:rsid w:val="00305E6F"/>
    <w:rsid w:val="003062D6"/>
    <w:rsid w:val="00306516"/>
    <w:rsid w:val="0030676F"/>
    <w:rsid w:val="00307168"/>
    <w:rsid w:val="0030749F"/>
    <w:rsid w:val="0031023F"/>
    <w:rsid w:val="00310773"/>
    <w:rsid w:val="00311B40"/>
    <w:rsid w:val="00312285"/>
    <w:rsid w:val="00312582"/>
    <w:rsid w:val="00313794"/>
    <w:rsid w:val="00313D4C"/>
    <w:rsid w:val="003144BB"/>
    <w:rsid w:val="00320881"/>
    <w:rsid w:val="00321C4D"/>
    <w:rsid w:val="00322B5B"/>
    <w:rsid w:val="0032627C"/>
    <w:rsid w:val="00326E34"/>
    <w:rsid w:val="00327FD3"/>
    <w:rsid w:val="0033094C"/>
    <w:rsid w:val="00330F83"/>
    <w:rsid w:val="00331172"/>
    <w:rsid w:val="00331956"/>
    <w:rsid w:val="003417D5"/>
    <w:rsid w:val="00341855"/>
    <w:rsid w:val="00341C9E"/>
    <w:rsid w:val="00342550"/>
    <w:rsid w:val="00343264"/>
    <w:rsid w:val="00343902"/>
    <w:rsid w:val="003439BA"/>
    <w:rsid w:val="00344747"/>
    <w:rsid w:val="00345359"/>
    <w:rsid w:val="003514F9"/>
    <w:rsid w:val="00351C4A"/>
    <w:rsid w:val="00352D32"/>
    <w:rsid w:val="00353C40"/>
    <w:rsid w:val="00353D13"/>
    <w:rsid w:val="00354B4D"/>
    <w:rsid w:val="0035521E"/>
    <w:rsid w:val="00355932"/>
    <w:rsid w:val="00355FF7"/>
    <w:rsid w:val="00357986"/>
    <w:rsid w:val="0036118B"/>
    <w:rsid w:val="0036575F"/>
    <w:rsid w:val="003679A2"/>
    <w:rsid w:val="00370AAF"/>
    <w:rsid w:val="00371E9E"/>
    <w:rsid w:val="00372043"/>
    <w:rsid w:val="00372F49"/>
    <w:rsid w:val="003734D1"/>
    <w:rsid w:val="003735C4"/>
    <w:rsid w:val="003747EC"/>
    <w:rsid w:val="0037542D"/>
    <w:rsid w:val="00376AB7"/>
    <w:rsid w:val="003807E5"/>
    <w:rsid w:val="0038083E"/>
    <w:rsid w:val="00380936"/>
    <w:rsid w:val="0038161D"/>
    <w:rsid w:val="00381860"/>
    <w:rsid w:val="00381BBB"/>
    <w:rsid w:val="00381F7F"/>
    <w:rsid w:val="00382CFF"/>
    <w:rsid w:val="0038706A"/>
    <w:rsid w:val="003939A8"/>
    <w:rsid w:val="0039518F"/>
    <w:rsid w:val="003957CC"/>
    <w:rsid w:val="003964FD"/>
    <w:rsid w:val="00397B48"/>
    <w:rsid w:val="003A0517"/>
    <w:rsid w:val="003A08DE"/>
    <w:rsid w:val="003A0EE7"/>
    <w:rsid w:val="003A1002"/>
    <w:rsid w:val="003A178F"/>
    <w:rsid w:val="003A1BDB"/>
    <w:rsid w:val="003A4B41"/>
    <w:rsid w:val="003A575A"/>
    <w:rsid w:val="003A6F2A"/>
    <w:rsid w:val="003A796E"/>
    <w:rsid w:val="003C01FE"/>
    <w:rsid w:val="003C1197"/>
    <w:rsid w:val="003C1A83"/>
    <w:rsid w:val="003C2E10"/>
    <w:rsid w:val="003C438B"/>
    <w:rsid w:val="003C4468"/>
    <w:rsid w:val="003C4675"/>
    <w:rsid w:val="003C5102"/>
    <w:rsid w:val="003C549F"/>
    <w:rsid w:val="003D0369"/>
    <w:rsid w:val="003D1583"/>
    <w:rsid w:val="003D352C"/>
    <w:rsid w:val="003D404B"/>
    <w:rsid w:val="003D6FD6"/>
    <w:rsid w:val="003E1E17"/>
    <w:rsid w:val="003E2345"/>
    <w:rsid w:val="003E3B22"/>
    <w:rsid w:val="003E472B"/>
    <w:rsid w:val="003E5EE7"/>
    <w:rsid w:val="003E67A0"/>
    <w:rsid w:val="003F07AC"/>
    <w:rsid w:val="003F16A4"/>
    <w:rsid w:val="003F210F"/>
    <w:rsid w:val="003F48C1"/>
    <w:rsid w:val="003F5635"/>
    <w:rsid w:val="003F619D"/>
    <w:rsid w:val="004004C8"/>
    <w:rsid w:val="00402081"/>
    <w:rsid w:val="004037B0"/>
    <w:rsid w:val="0040416B"/>
    <w:rsid w:val="00404F89"/>
    <w:rsid w:val="00406659"/>
    <w:rsid w:val="00407080"/>
    <w:rsid w:val="0040758A"/>
    <w:rsid w:val="00410750"/>
    <w:rsid w:val="00411A8B"/>
    <w:rsid w:val="00412D53"/>
    <w:rsid w:val="00413A11"/>
    <w:rsid w:val="004179A8"/>
    <w:rsid w:val="0042002A"/>
    <w:rsid w:val="00421359"/>
    <w:rsid w:val="00421941"/>
    <w:rsid w:val="004237A9"/>
    <w:rsid w:val="00424BA5"/>
    <w:rsid w:val="004259B0"/>
    <w:rsid w:val="00427997"/>
    <w:rsid w:val="0043048D"/>
    <w:rsid w:val="00432804"/>
    <w:rsid w:val="004332EE"/>
    <w:rsid w:val="0043590E"/>
    <w:rsid w:val="004362DD"/>
    <w:rsid w:val="00442A2A"/>
    <w:rsid w:val="00443AF2"/>
    <w:rsid w:val="00443B19"/>
    <w:rsid w:val="004445CD"/>
    <w:rsid w:val="004459BD"/>
    <w:rsid w:val="0044601B"/>
    <w:rsid w:val="004465BA"/>
    <w:rsid w:val="00447845"/>
    <w:rsid w:val="004517B0"/>
    <w:rsid w:val="004527BB"/>
    <w:rsid w:val="004528A5"/>
    <w:rsid w:val="00452E7A"/>
    <w:rsid w:val="00453BFA"/>
    <w:rsid w:val="00455B64"/>
    <w:rsid w:val="00455F9E"/>
    <w:rsid w:val="00456057"/>
    <w:rsid w:val="004560C8"/>
    <w:rsid w:val="00457C4B"/>
    <w:rsid w:val="004600FF"/>
    <w:rsid w:val="004622C3"/>
    <w:rsid w:val="00463B5C"/>
    <w:rsid w:val="00464AB6"/>
    <w:rsid w:val="00465AD2"/>
    <w:rsid w:val="00467791"/>
    <w:rsid w:val="00472BC0"/>
    <w:rsid w:val="004732A1"/>
    <w:rsid w:val="00473676"/>
    <w:rsid w:val="0047576A"/>
    <w:rsid w:val="004761DB"/>
    <w:rsid w:val="0047728D"/>
    <w:rsid w:val="0048068A"/>
    <w:rsid w:val="00480A53"/>
    <w:rsid w:val="004828E5"/>
    <w:rsid w:val="00482AC6"/>
    <w:rsid w:val="00482B52"/>
    <w:rsid w:val="00483C70"/>
    <w:rsid w:val="0048458C"/>
    <w:rsid w:val="00485991"/>
    <w:rsid w:val="00485A1C"/>
    <w:rsid w:val="00485C94"/>
    <w:rsid w:val="00486D54"/>
    <w:rsid w:val="0048794E"/>
    <w:rsid w:val="00490240"/>
    <w:rsid w:val="00490A46"/>
    <w:rsid w:val="00490D40"/>
    <w:rsid w:val="00490EAD"/>
    <w:rsid w:val="004917E2"/>
    <w:rsid w:val="00492D51"/>
    <w:rsid w:val="00493662"/>
    <w:rsid w:val="00493D8C"/>
    <w:rsid w:val="00494504"/>
    <w:rsid w:val="00496E6D"/>
    <w:rsid w:val="004978A3"/>
    <w:rsid w:val="004A01D0"/>
    <w:rsid w:val="004A10C4"/>
    <w:rsid w:val="004A3694"/>
    <w:rsid w:val="004A3791"/>
    <w:rsid w:val="004A3E5E"/>
    <w:rsid w:val="004A4E26"/>
    <w:rsid w:val="004A7021"/>
    <w:rsid w:val="004B0240"/>
    <w:rsid w:val="004B1DE6"/>
    <w:rsid w:val="004B34AB"/>
    <w:rsid w:val="004B42F2"/>
    <w:rsid w:val="004C0219"/>
    <w:rsid w:val="004C0BBF"/>
    <w:rsid w:val="004C0CC8"/>
    <w:rsid w:val="004C1167"/>
    <w:rsid w:val="004C40A9"/>
    <w:rsid w:val="004C67BF"/>
    <w:rsid w:val="004C6BE7"/>
    <w:rsid w:val="004D2917"/>
    <w:rsid w:val="004D323C"/>
    <w:rsid w:val="004D3B19"/>
    <w:rsid w:val="004D483E"/>
    <w:rsid w:val="004D53BC"/>
    <w:rsid w:val="004D6211"/>
    <w:rsid w:val="004D6989"/>
    <w:rsid w:val="004D6F34"/>
    <w:rsid w:val="004D73B3"/>
    <w:rsid w:val="004E0FED"/>
    <w:rsid w:val="004E1CDA"/>
    <w:rsid w:val="004E2675"/>
    <w:rsid w:val="004E37A4"/>
    <w:rsid w:val="004E3917"/>
    <w:rsid w:val="004E6BA9"/>
    <w:rsid w:val="004E7B90"/>
    <w:rsid w:val="004F014E"/>
    <w:rsid w:val="004F1E72"/>
    <w:rsid w:val="004F46E8"/>
    <w:rsid w:val="004F5F72"/>
    <w:rsid w:val="004F668C"/>
    <w:rsid w:val="00502C82"/>
    <w:rsid w:val="0050421D"/>
    <w:rsid w:val="005048EB"/>
    <w:rsid w:val="0050553A"/>
    <w:rsid w:val="005055D4"/>
    <w:rsid w:val="005058D7"/>
    <w:rsid w:val="00505ADB"/>
    <w:rsid w:val="0050632A"/>
    <w:rsid w:val="00506615"/>
    <w:rsid w:val="00506C9E"/>
    <w:rsid w:val="00507988"/>
    <w:rsid w:val="00510032"/>
    <w:rsid w:val="00511DFF"/>
    <w:rsid w:val="00515568"/>
    <w:rsid w:val="005155D7"/>
    <w:rsid w:val="00516C2B"/>
    <w:rsid w:val="00516C93"/>
    <w:rsid w:val="00516D3A"/>
    <w:rsid w:val="005214BA"/>
    <w:rsid w:val="0052162D"/>
    <w:rsid w:val="00521A0C"/>
    <w:rsid w:val="00524E17"/>
    <w:rsid w:val="00524EC5"/>
    <w:rsid w:val="00531D57"/>
    <w:rsid w:val="005328FC"/>
    <w:rsid w:val="00533140"/>
    <w:rsid w:val="00533149"/>
    <w:rsid w:val="00533619"/>
    <w:rsid w:val="005341A1"/>
    <w:rsid w:val="00534DC8"/>
    <w:rsid w:val="00535553"/>
    <w:rsid w:val="00537DD7"/>
    <w:rsid w:val="00540D33"/>
    <w:rsid w:val="00541131"/>
    <w:rsid w:val="00543638"/>
    <w:rsid w:val="00545B90"/>
    <w:rsid w:val="00546627"/>
    <w:rsid w:val="00547415"/>
    <w:rsid w:val="0054756C"/>
    <w:rsid w:val="00551975"/>
    <w:rsid w:val="005533A1"/>
    <w:rsid w:val="00553516"/>
    <w:rsid w:val="00553DC1"/>
    <w:rsid w:val="00555DCB"/>
    <w:rsid w:val="00556290"/>
    <w:rsid w:val="00556971"/>
    <w:rsid w:val="00556D8E"/>
    <w:rsid w:val="00557121"/>
    <w:rsid w:val="00557807"/>
    <w:rsid w:val="00560F19"/>
    <w:rsid w:val="00563219"/>
    <w:rsid w:val="0056408B"/>
    <w:rsid w:val="00564529"/>
    <w:rsid w:val="005656C0"/>
    <w:rsid w:val="005658CE"/>
    <w:rsid w:val="0056636A"/>
    <w:rsid w:val="005663D3"/>
    <w:rsid w:val="00567705"/>
    <w:rsid w:val="00570302"/>
    <w:rsid w:val="00570A96"/>
    <w:rsid w:val="00572395"/>
    <w:rsid w:val="00573382"/>
    <w:rsid w:val="00573860"/>
    <w:rsid w:val="00573F62"/>
    <w:rsid w:val="00581C0D"/>
    <w:rsid w:val="00581F96"/>
    <w:rsid w:val="00582D81"/>
    <w:rsid w:val="00582FB3"/>
    <w:rsid w:val="0058369E"/>
    <w:rsid w:val="005842A2"/>
    <w:rsid w:val="0058607D"/>
    <w:rsid w:val="00587AD1"/>
    <w:rsid w:val="00590E5B"/>
    <w:rsid w:val="005910F3"/>
    <w:rsid w:val="0059112E"/>
    <w:rsid w:val="00594C1C"/>
    <w:rsid w:val="00597EB1"/>
    <w:rsid w:val="005A04D2"/>
    <w:rsid w:val="005A0CE3"/>
    <w:rsid w:val="005A1A0D"/>
    <w:rsid w:val="005A34C4"/>
    <w:rsid w:val="005A39E4"/>
    <w:rsid w:val="005B0ACF"/>
    <w:rsid w:val="005B2055"/>
    <w:rsid w:val="005B2EF6"/>
    <w:rsid w:val="005B5433"/>
    <w:rsid w:val="005B5746"/>
    <w:rsid w:val="005B6FE2"/>
    <w:rsid w:val="005C0338"/>
    <w:rsid w:val="005C0485"/>
    <w:rsid w:val="005C5CAA"/>
    <w:rsid w:val="005C79E4"/>
    <w:rsid w:val="005D215E"/>
    <w:rsid w:val="005D4A3B"/>
    <w:rsid w:val="005D4EC0"/>
    <w:rsid w:val="005D54AE"/>
    <w:rsid w:val="005D670A"/>
    <w:rsid w:val="005D67D9"/>
    <w:rsid w:val="005E09E4"/>
    <w:rsid w:val="005E0F06"/>
    <w:rsid w:val="005E30A5"/>
    <w:rsid w:val="005E3753"/>
    <w:rsid w:val="005E517A"/>
    <w:rsid w:val="005E7872"/>
    <w:rsid w:val="005F54CB"/>
    <w:rsid w:val="005F753E"/>
    <w:rsid w:val="005F77B5"/>
    <w:rsid w:val="006032AB"/>
    <w:rsid w:val="0060411B"/>
    <w:rsid w:val="006048E0"/>
    <w:rsid w:val="00604C1A"/>
    <w:rsid w:val="00605F7D"/>
    <w:rsid w:val="00612FB6"/>
    <w:rsid w:val="006168A5"/>
    <w:rsid w:val="00616FEB"/>
    <w:rsid w:val="00617BC7"/>
    <w:rsid w:val="00625CCF"/>
    <w:rsid w:val="00625DF5"/>
    <w:rsid w:val="00625F59"/>
    <w:rsid w:val="00626213"/>
    <w:rsid w:val="00631849"/>
    <w:rsid w:val="00633426"/>
    <w:rsid w:val="0063446A"/>
    <w:rsid w:val="00634FCF"/>
    <w:rsid w:val="0063527F"/>
    <w:rsid w:val="00636E68"/>
    <w:rsid w:val="006377F0"/>
    <w:rsid w:val="00641636"/>
    <w:rsid w:val="006419A0"/>
    <w:rsid w:val="00642EB2"/>
    <w:rsid w:val="00645618"/>
    <w:rsid w:val="0064584A"/>
    <w:rsid w:val="00645A7B"/>
    <w:rsid w:val="00646C90"/>
    <w:rsid w:val="00646EB7"/>
    <w:rsid w:val="00647378"/>
    <w:rsid w:val="00650261"/>
    <w:rsid w:val="0065057A"/>
    <w:rsid w:val="00651918"/>
    <w:rsid w:val="00652145"/>
    <w:rsid w:val="00653E05"/>
    <w:rsid w:val="006545F4"/>
    <w:rsid w:val="006547C7"/>
    <w:rsid w:val="00654F76"/>
    <w:rsid w:val="0065626E"/>
    <w:rsid w:val="006575AF"/>
    <w:rsid w:val="00657DBC"/>
    <w:rsid w:val="0066085E"/>
    <w:rsid w:val="00661CCF"/>
    <w:rsid w:val="00664712"/>
    <w:rsid w:val="00665608"/>
    <w:rsid w:val="00666560"/>
    <w:rsid w:val="006701C6"/>
    <w:rsid w:val="006714B4"/>
    <w:rsid w:val="00671D16"/>
    <w:rsid w:val="006728E1"/>
    <w:rsid w:val="00672A51"/>
    <w:rsid w:val="006753A0"/>
    <w:rsid w:val="0067733D"/>
    <w:rsid w:val="006831D4"/>
    <w:rsid w:val="00683560"/>
    <w:rsid w:val="006849F9"/>
    <w:rsid w:val="00685A89"/>
    <w:rsid w:val="00686A8C"/>
    <w:rsid w:val="00690CA3"/>
    <w:rsid w:val="00692B64"/>
    <w:rsid w:val="006933BB"/>
    <w:rsid w:val="00697C6F"/>
    <w:rsid w:val="006A0BA1"/>
    <w:rsid w:val="006A1569"/>
    <w:rsid w:val="006A2C54"/>
    <w:rsid w:val="006A3547"/>
    <w:rsid w:val="006A362A"/>
    <w:rsid w:val="006A375C"/>
    <w:rsid w:val="006A685E"/>
    <w:rsid w:val="006A6B04"/>
    <w:rsid w:val="006A6BD0"/>
    <w:rsid w:val="006A6DEE"/>
    <w:rsid w:val="006A7225"/>
    <w:rsid w:val="006B1C41"/>
    <w:rsid w:val="006B2758"/>
    <w:rsid w:val="006B378F"/>
    <w:rsid w:val="006B3FCA"/>
    <w:rsid w:val="006B5458"/>
    <w:rsid w:val="006B7521"/>
    <w:rsid w:val="006B7813"/>
    <w:rsid w:val="006B7DEA"/>
    <w:rsid w:val="006C0465"/>
    <w:rsid w:val="006C125F"/>
    <w:rsid w:val="006C269F"/>
    <w:rsid w:val="006C6AC3"/>
    <w:rsid w:val="006D241D"/>
    <w:rsid w:val="006D381B"/>
    <w:rsid w:val="006D40B8"/>
    <w:rsid w:val="006D4835"/>
    <w:rsid w:val="006D5485"/>
    <w:rsid w:val="006D66AE"/>
    <w:rsid w:val="006D68AF"/>
    <w:rsid w:val="006D752A"/>
    <w:rsid w:val="006D78C9"/>
    <w:rsid w:val="006E070E"/>
    <w:rsid w:val="006E1B03"/>
    <w:rsid w:val="006E3414"/>
    <w:rsid w:val="006E3B3F"/>
    <w:rsid w:val="006E4225"/>
    <w:rsid w:val="006E478B"/>
    <w:rsid w:val="006E5939"/>
    <w:rsid w:val="006E6062"/>
    <w:rsid w:val="006E7257"/>
    <w:rsid w:val="006F1C6D"/>
    <w:rsid w:val="006F22E3"/>
    <w:rsid w:val="006F6333"/>
    <w:rsid w:val="006F667B"/>
    <w:rsid w:val="00701409"/>
    <w:rsid w:val="00701AE2"/>
    <w:rsid w:val="00703A0D"/>
    <w:rsid w:val="00705441"/>
    <w:rsid w:val="00705641"/>
    <w:rsid w:val="007057D3"/>
    <w:rsid w:val="0070600C"/>
    <w:rsid w:val="007067D8"/>
    <w:rsid w:val="007100A1"/>
    <w:rsid w:val="00711AAC"/>
    <w:rsid w:val="0071400D"/>
    <w:rsid w:val="00714DD8"/>
    <w:rsid w:val="00715667"/>
    <w:rsid w:val="00715F5C"/>
    <w:rsid w:val="00720CD9"/>
    <w:rsid w:val="007211D7"/>
    <w:rsid w:val="00722B19"/>
    <w:rsid w:val="00722BAB"/>
    <w:rsid w:val="00722CAB"/>
    <w:rsid w:val="00723837"/>
    <w:rsid w:val="00723933"/>
    <w:rsid w:val="00723A5F"/>
    <w:rsid w:val="0072480D"/>
    <w:rsid w:val="007249D6"/>
    <w:rsid w:val="00725AD8"/>
    <w:rsid w:val="00732835"/>
    <w:rsid w:val="007370BD"/>
    <w:rsid w:val="00737C01"/>
    <w:rsid w:val="00740041"/>
    <w:rsid w:val="00741224"/>
    <w:rsid w:val="007438B3"/>
    <w:rsid w:val="007455BA"/>
    <w:rsid w:val="007464B1"/>
    <w:rsid w:val="00746D32"/>
    <w:rsid w:val="00747133"/>
    <w:rsid w:val="00750298"/>
    <w:rsid w:val="00753E36"/>
    <w:rsid w:val="007549C4"/>
    <w:rsid w:val="00756AEE"/>
    <w:rsid w:val="00760A20"/>
    <w:rsid w:val="00760B13"/>
    <w:rsid w:val="00762357"/>
    <w:rsid w:val="007650F1"/>
    <w:rsid w:val="007654CF"/>
    <w:rsid w:val="00766460"/>
    <w:rsid w:val="00771B91"/>
    <w:rsid w:val="00772C1A"/>
    <w:rsid w:val="00773C20"/>
    <w:rsid w:val="007742FE"/>
    <w:rsid w:val="0077552E"/>
    <w:rsid w:val="00775B5A"/>
    <w:rsid w:val="0078529F"/>
    <w:rsid w:val="00786C4F"/>
    <w:rsid w:val="00786DD8"/>
    <w:rsid w:val="00787258"/>
    <w:rsid w:val="00790F34"/>
    <w:rsid w:val="00790FED"/>
    <w:rsid w:val="0079213E"/>
    <w:rsid w:val="00792A46"/>
    <w:rsid w:val="00796383"/>
    <w:rsid w:val="00796812"/>
    <w:rsid w:val="00797B1C"/>
    <w:rsid w:val="007A03F7"/>
    <w:rsid w:val="007A1E6F"/>
    <w:rsid w:val="007A261B"/>
    <w:rsid w:val="007A32D1"/>
    <w:rsid w:val="007A52F8"/>
    <w:rsid w:val="007A6261"/>
    <w:rsid w:val="007A6961"/>
    <w:rsid w:val="007B16CC"/>
    <w:rsid w:val="007B3445"/>
    <w:rsid w:val="007B3460"/>
    <w:rsid w:val="007B3B24"/>
    <w:rsid w:val="007B4953"/>
    <w:rsid w:val="007B4C63"/>
    <w:rsid w:val="007B4D74"/>
    <w:rsid w:val="007B4EF6"/>
    <w:rsid w:val="007B5A48"/>
    <w:rsid w:val="007B7F49"/>
    <w:rsid w:val="007C0007"/>
    <w:rsid w:val="007C069A"/>
    <w:rsid w:val="007C1203"/>
    <w:rsid w:val="007C34B2"/>
    <w:rsid w:val="007C7881"/>
    <w:rsid w:val="007D090A"/>
    <w:rsid w:val="007D1130"/>
    <w:rsid w:val="007D308F"/>
    <w:rsid w:val="007D327D"/>
    <w:rsid w:val="007D3F5F"/>
    <w:rsid w:val="007D4D73"/>
    <w:rsid w:val="007D5FC2"/>
    <w:rsid w:val="007D632E"/>
    <w:rsid w:val="007D6F71"/>
    <w:rsid w:val="007D7ABE"/>
    <w:rsid w:val="007E1684"/>
    <w:rsid w:val="007E1AC8"/>
    <w:rsid w:val="007E6829"/>
    <w:rsid w:val="007E7329"/>
    <w:rsid w:val="007F0367"/>
    <w:rsid w:val="007F1E40"/>
    <w:rsid w:val="007F376E"/>
    <w:rsid w:val="007F43DF"/>
    <w:rsid w:val="007F4B53"/>
    <w:rsid w:val="007F4CB1"/>
    <w:rsid w:val="007F560D"/>
    <w:rsid w:val="007F5B90"/>
    <w:rsid w:val="007F5E92"/>
    <w:rsid w:val="007F7453"/>
    <w:rsid w:val="008006BA"/>
    <w:rsid w:val="008007B7"/>
    <w:rsid w:val="008009B1"/>
    <w:rsid w:val="0080173A"/>
    <w:rsid w:val="00802203"/>
    <w:rsid w:val="00802F93"/>
    <w:rsid w:val="00803E80"/>
    <w:rsid w:val="00804DAE"/>
    <w:rsid w:val="00810995"/>
    <w:rsid w:val="008118B6"/>
    <w:rsid w:val="008122FB"/>
    <w:rsid w:val="00813EDB"/>
    <w:rsid w:val="008160A3"/>
    <w:rsid w:val="00817CB0"/>
    <w:rsid w:val="00820BD3"/>
    <w:rsid w:val="008214EC"/>
    <w:rsid w:val="0082247A"/>
    <w:rsid w:val="0082501E"/>
    <w:rsid w:val="00825475"/>
    <w:rsid w:val="008255D8"/>
    <w:rsid w:val="008261A0"/>
    <w:rsid w:val="00826320"/>
    <w:rsid w:val="00826877"/>
    <w:rsid w:val="00826E2C"/>
    <w:rsid w:val="008326BE"/>
    <w:rsid w:val="00833734"/>
    <w:rsid w:val="00834B54"/>
    <w:rsid w:val="008351CB"/>
    <w:rsid w:val="00835433"/>
    <w:rsid w:val="00835E56"/>
    <w:rsid w:val="008368C0"/>
    <w:rsid w:val="00837DE1"/>
    <w:rsid w:val="00837F59"/>
    <w:rsid w:val="00840565"/>
    <w:rsid w:val="008409C4"/>
    <w:rsid w:val="0084130C"/>
    <w:rsid w:val="00841D24"/>
    <w:rsid w:val="00843FA2"/>
    <w:rsid w:val="008448E9"/>
    <w:rsid w:val="008457B5"/>
    <w:rsid w:val="00846F7B"/>
    <w:rsid w:val="00847056"/>
    <w:rsid w:val="00850095"/>
    <w:rsid w:val="00851601"/>
    <w:rsid w:val="0085187D"/>
    <w:rsid w:val="00852931"/>
    <w:rsid w:val="0085583B"/>
    <w:rsid w:val="008558B7"/>
    <w:rsid w:val="00855967"/>
    <w:rsid w:val="008569E6"/>
    <w:rsid w:val="008569FD"/>
    <w:rsid w:val="00861A57"/>
    <w:rsid w:val="00862D68"/>
    <w:rsid w:val="00863886"/>
    <w:rsid w:val="008639E6"/>
    <w:rsid w:val="00863B8A"/>
    <w:rsid w:val="00864898"/>
    <w:rsid w:val="008649A9"/>
    <w:rsid w:val="00870B3A"/>
    <w:rsid w:val="00873056"/>
    <w:rsid w:val="0087547C"/>
    <w:rsid w:val="00877B7D"/>
    <w:rsid w:val="0088098D"/>
    <w:rsid w:val="0088164A"/>
    <w:rsid w:val="00881BD0"/>
    <w:rsid w:val="00881CD4"/>
    <w:rsid w:val="00886AA0"/>
    <w:rsid w:val="00890B73"/>
    <w:rsid w:val="0089115B"/>
    <w:rsid w:val="00891C3D"/>
    <w:rsid w:val="0089316E"/>
    <w:rsid w:val="008943AB"/>
    <w:rsid w:val="00897289"/>
    <w:rsid w:val="00897466"/>
    <w:rsid w:val="008A07FC"/>
    <w:rsid w:val="008A09DA"/>
    <w:rsid w:val="008A0A55"/>
    <w:rsid w:val="008A0EDC"/>
    <w:rsid w:val="008A1335"/>
    <w:rsid w:val="008A1A04"/>
    <w:rsid w:val="008A2077"/>
    <w:rsid w:val="008A21AC"/>
    <w:rsid w:val="008A2498"/>
    <w:rsid w:val="008A3171"/>
    <w:rsid w:val="008A3B13"/>
    <w:rsid w:val="008A5DA8"/>
    <w:rsid w:val="008A67D5"/>
    <w:rsid w:val="008A6A56"/>
    <w:rsid w:val="008B0E88"/>
    <w:rsid w:val="008B1B18"/>
    <w:rsid w:val="008B2B78"/>
    <w:rsid w:val="008B6A82"/>
    <w:rsid w:val="008B7CFA"/>
    <w:rsid w:val="008B7F23"/>
    <w:rsid w:val="008C1A47"/>
    <w:rsid w:val="008C33F2"/>
    <w:rsid w:val="008C3A8C"/>
    <w:rsid w:val="008C3A96"/>
    <w:rsid w:val="008D0842"/>
    <w:rsid w:val="008D08F1"/>
    <w:rsid w:val="008D1A0C"/>
    <w:rsid w:val="008D33F4"/>
    <w:rsid w:val="008D4F13"/>
    <w:rsid w:val="008D61B3"/>
    <w:rsid w:val="008D6762"/>
    <w:rsid w:val="008D6914"/>
    <w:rsid w:val="008D741E"/>
    <w:rsid w:val="008D78D8"/>
    <w:rsid w:val="008E2AA4"/>
    <w:rsid w:val="008E4B48"/>
    <w:rsid w:val="008E6557"/>
    <w:rsid w:val="008E6C8F"/>
    <w:rsid w:val="008F251C"/>
    <w:rsid w:val="008F3E28"/>
    <w:rsid w:val="008F5165"/>
    <w:rsid w:val="008F5B7B"/>
    <w:rsid w:val="008F62E1"/>
    <w:rsid w:val="008F6A78"/>
    <w:rsid w:val="009001C1"/>
    <w:rsid w:val="00901F86"/>
    <w:rsid w:val="0090362E"/>
    <w:rsid w:val="009048C0"/>
    <w:rsid w:val="00904AF0"/>
    <w:rsid w:val="00904BB3"/>
    <w:rsid w:val="00904C43"/>
    <w:rsid w:val="00905318"/>
    <w:rsid w:val="009100C5"/>
    <w:rsid w:val="00910F23"/>
    <w:rsid w:val="00911347"/>
    <w:rsid w:val="00911561"/>
    <w:rsid w:val="0091161C"/>
    <w:rsid w:val="00911DB8"/>
    <w:rsid w:val="00912DD1"/>
    <w:rsid w:val="00914A92"/>
    <w:rsid w:val="009168C3"/>
    <w:rsid w:val="00916EAE"/>
    <w:rsid w:val="009170C5"/>
    <w:rsid w:val="00921BE2"/>
    <w:rsid w:val="00926B2D"/>
    <w:rsid w:val="0093230F"/>
    <w:rsid w:val="00933A64"/>
    <w:rsid w:val="0093451B"/>
    <w:rsid w:val="00936CD4"/>
    <w:rsid w:val="0093791B"/>
    <w:rsid w:val="009412B2"/>
    <w:rsid w:val="00942E8B"/>
    <w:rsid w:val="00943491"/>
    <w:rsid w:val="00943D44"/>
    <w:rsid w:val="00944EA3"/>
    <w:rsid w:val="0095050F"/>
    <w:rsid w:val="00950573"/>
    <w:rsid w:val="009507D8"/>
    <w:rsid w:val="00950AFD"/>
    <w:rsid w:val="00951432"/>
    <w:rsid w:val="00952725"/>
    <w:rsid w:val="00952DA2"/>
    <w:rsid w:val="00954309"/>
    <w:rsid w:val="009546DB"/>
    <w:rsid w:val="00954B9C"/>
    <w:rsid w:val="009561CA"/>
    <w:rsid w:val="0095624B"/>
    <w:rsid w:val="0096051D"/>
    <w:rsid w:val="00960D15"/>
    <w:rsid w:val="0096263B"/>
    <w:rsid w:val="00963E19"/>
    <w:rsid w:val="00966582"/>
    <w:rsid w:val="00967513"/>
    <w:rsid w:val="0096785C"/>
    <w:rsid w:val="00970A7B"/>
    <w:rsid w:val="00970C7D"/>
    <w:rsid w:val="00972BE8"/>
    <w:rsid w:val="00973010"/>
    <w:rsid w:val="0097360A"/>
    <w:rsid w:val="00973CB8"/>
    <w:rsid w:val="0097415E"/>
    <w:rsid w:val="0097558B"/>
    <w:rsid w:val="00976264"/>
    <w:rsid w:val="00976C24"/>
    <w:rsid w:val="00976D40"/>
    <w:rsid w:val="00980BAD"/>
    <w:rsid w:val="009813FA"/>
    <w:rsid w:val="00982ACE"/>
    <w:rsid w:val="00982FDF"/>
    <w:rsid w:val="00984956"/>
    <w:rsid w:val="00984D42"/>
    <w:rsid w:val="009858D3"/>
    <w:rsid w:val="0098634B"/>
    <w:rsid w:val="00987107"/>
    <w:rsid w:val="00991E5B"/>
    <w:rsid w:val="00992058"/>
    <w:rsid w:val="00992276"/>
    <w:rsid w:val="009927E6"/>
    <w:rsid w:val="009940E7"/>
    <w:rsid w:val="00994B35"/>
    <w:rsid w:val="0099525E"/>
    <w:rsid w:val="009964C4"/>
    <w:rsid w:val="00996A85"/>
    <w:rsid w:val="009A0823"/>
    <w:rsid w:val="009A08F6"/>
    <w:rsid w:val="009A2310"/>
    <w:rsid w:val="009A46EB"/>
    <w:rsid w:val="009A58D1"/>
    <w:rsid w:val="009A5D04"/>
    <w:rsid w:val="009A6782"/>
    <w:rsid w:val="009B147F"/>
    <w:rsid w:val="009B15D3"/>
    <w:rsid w:val="009B333D"/>
    <w:rsid w:val="009B361A"/>
    <w:rsid w:val="009B4EA1"/>
    <w:rsid w:val="009B6B49"/>
    <w:rsid w:val="009B6DFB"/>
    <w:rsid w:val="009B78EA"/>
    <w:rsid w:val="009C2567"/>
    <w:rsid w:val="009C2D85"/>
    <w:rsid w:val="009C322F"/>
    <w:rsid w:val="009C41CE"/>
    <w:rsid w:val="009C5878"/>
    <w:rsid w:val="009C5BB2"/>
    <w:rsid w:val="009C6BE9"/>
    <w:rsid w:val="009C748F"/>
    <w:rsid w:val="009D03ED"/>
    <w:rsid w:val="009D1112"/>
    <w:rsid w:val="009D2EFA"/>
    <w:rsid w:val="009D3452"/>
    <w:rsid w:val="009D4189"/>
    <w:rsid w:val="009D43F4"/>
    <w:rsid w:val="009D47A8"/>
    <w:rsid w:val="009D74BE"/>
    <w:rsid w:val="009E093C"/>
    <w:rsid w:val="009E13FB"/>
    <w:rsid w:val="009E20A6"/>
    <w:rsid w:val="009E212D"/>
    <w:rsid w:val="009E3492"/>
    <w:rsid w:val="009E3A9A"/>
    <w:rsid w:val="009E4AE7"/>
    <w:rsid w:val="009E5EB0"/>
    <w:rsid w:val="009F06F2"/>
    <w:rsid w:val="009F192F"/>
    <w:rsid w:val="009F2480"/>
    <w:rsid w:val="009F25BC"/>
    <w:rsid w:val="009F32E3"/>
    <w:rsid w:val="009F3BA8"/>
    <w:rsid w:val="009F445F"/>
    <w:rsid w:val="009F4708"/>
    <w:rsid w:val="009F50B1"/>
    <w:rsid w:val="009F54A4"/>
    <w:rsid w:val="009F5B24"/>
    <w:rsid w:val="00A01A69"/>
    <w:rsid w:val="00A03CF0"/>
    <w:rsid w:val="00A05472"/>
    <w:rsid w:val="00A05FC8"/>
    <w:rsid w:val="00A072C3"/>
    <w:rsid w:val="00A10C17"/>
    <w:rsid w:val="00A10DA1"/>
    <w:rsid w:val="00A1167C"/>
    <w:rsid w:val="00A11840"/>
    <w:rsid w:val="00A1225C"/>
    <w:rsid w:val="00A12A4A"/>
    <w:rsid w:val="00A15436"/>
    <w:rsid w:val="00A172B4"/>
    <w:rsid w:val="00A20156"/>
    <w:rsid w:val="00A208B6"/>
    <w:rsid w:val="00A21EF7"/>
    <w:rsid w:val="00A22969"/>
    <w:rsid w:val="00A233A5"/>
    <w:rsid w:val="00A23EAC"/>
    <w:rsid w:val="00A25012"/>
    <w:rsid w:val="00A25DF3"/>
    <w:rsid w:val="00A32144"/>
    <w:rsid w:val="00A321FA"/>
    <w:rsid w:val="00A3342A"/>
    <w:rsid w:val="00A347E0"/>
    <w:rsid w:val="00A365FB"/>
    <w:rsid w:val="00A368CA"/>
    <w:rsid w:val="00A408AB"/>
    <w:rsid w:val="00A40C36"/>
    <w:rsid w:val="00A40E91"/>
    <w:rsid w:val="00A42B02"/>
    <w:rsid w:val="00A44648"/>
    <w:rsid w:val="00A45C15"/>
    <w:rsid w:val="00A46D1D"/>
    <w:rsid w:val="00A51D66"/>
    <w:rsid w:val="00A52B68"/>
    <w:rsid w:val="00A54198"/>
    <w:rsid w:val="00A54760"/>
    <w:rsid w:val="00A55AFB"/>
    <w:rsid w:val="00A5655D"/>
    <w:rsid w:val="00A5765B"/>
    <w:rsid w:val="00A5779C"/>
    <w:rsid w:val="00A57FE7"/>
    <w:rsid w:val="00A61ACB"/>
    <w:rsid w:val="00A61DE9"/>
    <w:rsid w:val="00A62C03"/>
    <w:rsid w:val="00A632EC"/>
    <w:rsid w:val="00A63A63"/>
    <w:rsid w:val="00A63EED"/>
    <w:rsid w:val="00A640DE"/>
    <w:rsid w:val="00A650FE"/>
    <w:rsid w:val="00A6587C"/>
    <w:rsid w:val="00A65949"/>
    <w:rsid w:val="00A67760"/>
    <w:rsid w:val="00A704A8"/>
    <w:rsid w:val="00A70C0C"/>
    <w:rsid w:val="00A71680"/>
    <w:rsid w:val="00A721B3"/>
    <w:rsid w:val="00A7260E"/>
    <w:rsid w:val="00A730FD"/>
    <w:rsid w:val="00A73B88"/>
    <w:rsid w:val="00A73C7E"/>
    <w:rsid w:val="00A74756"/>
    <w:rsid w:val="00A7483D"/>
    <w:rsid w:val="00A7766A"/>
    <w:rsid w:val="00A81BE8"/>
    <w:rsid w:val="00A841D5"/>
    <w:rsid w:val="00A84601"/>
    <w:rsid w:val="00A84B8B"/>
    <w:rsid w:val="00A850F0"/>
    <w:rsid w:val="00A90BEB"/>
    <w:rsid w:val="00A921D5"/>
    <w:rsid w:val="00A93EDE"/>
    <w:rsid w:val="00A93F5E"/>
    <w:rsid w:val="00A944A9"/>
    <w:rsid w:val="00A9468F"/>
    <w:rsid w:val="00A94FA3"/>
    <w:rsid w:val="00A958C1"/>
    <w:rsid w:val="00A97C2A"/>
    <w:rsid w:val="00AA5B19"/>
    <w:rsid w:val="00AA5C44"/>
    <w:rsid w:val="00AA62C6"/>
    <w:rsid w:val="00AA6E7D"/>
    <w:rsid w:val="00AA71DB"/>
    <w:rsid w:val="00AA73C3"/>
    <w:rsid w:val="00AB0EC0"/>
    <w:rsid w:val="00AB3085"/>
    <w:rsid w:val="00AB3985"/>
    <w:rsid w:val="00AB46C2"/>
    <w:rsid w:val="00AB4F14"/>
    <w:rsid w:val="00AB628B"/>
    <w:rsid w:val="00AB6AB0"/>
    <w:rsid w:val="00AB743B"/>
    <w:rsid w:val="00AB7486"/>
    <w:rsid w:val="00AB7AC2"/>
    <w:rsid w:val="00AC02A0"/>
    <w:rsid w:val="00AC03AD"/>
    <w:rsid w:val="00AC0EE4"/>
    <w:rsid w:val="00AC26E2"/>
    <w:rsid w:val="00AC35EB"/>
    <w:rsid w:val="00AC448F"/>
    <w:rsid w:val="00AC46AF"/>
    <w:rsid w:val="00AC46D9"/>
    <w:rsid w:val="00AC584C"/>
    <w:rsid w:val="00AC6B81"/>
    <w:rsid w:val="00AC74C0"/>
    <w:rsid w:val="00AD0084"/>
    <w:rsid w:val="00AD12EB"/>
    <w:rsid w:val="00AD1B57"/>
    <w:rsid w:val="00AD2338"/>
    <w:rsid w:val="00AD30FD"/>
    <w:rsid w:val="00AD3BCF"/>
    <w:rsid w:val="00AD472D"/>
    <w:rsid w:val="00AD4D30"/>
    <w:rsid w:val="00AD53D2"/>
    <w:rsid w:val="00AE3C4C"/>
    <w:rsid w:val="00AE3EEE"/>
    <w:rsid w:val="00AF0442"/>
    <w:rsid w:val="00AF0FDD"/>
    <w:rsid w:val="00AF1CD1"/>
    <w:rsid w:val="00AF4F6D"/>
    <w:rsid w:val="00AF53E3"/>
    <w:rsid w:val="00AF60DB"/>
    <w:rsid w:val="00AF6296"/>
    <w:rsid w:val="00AF6B81"/>
    <w:rsid w:val="00AF6EB2"/>
    <w:rsid w:val="00AF7DF8"/>
    <w:rsid w:val="00B0026F"/>
    <w:rsid w:val="00B01C6A"/>
    <w:rsid w:val="00B02ADA"/>
    <w:rsid w:val="00B02BDF"/>
    <w:rsid w:val="00B043DE"/>
    <w:rsid w:val="00B052E3"/>
    <w:rsid w:val="00B05892"/>
    <w:rsid w:val="00B065A4"/>
    <w:rsid w:val="00B07981"/>
    <w:rsid w:val="00B131DA"/>
    <w:rsid w:val="00B131E7"/>
    <w:rsid w:val="00B1446C"/>
    <w:rsid w:val="00B14B10"/>
    <w:rsid w:val="00B1554F"/>
    <w:rsid w:val="00B15714"/>
    <w:rsid w:val="00B160DF"/>
    <w:rsid w:val="00B16624"/>
    <w:rsid w:val="00B21FE2"/>
    <w:rsid w:val="00B2272D"/>
    <w:rsid w:val="00B23DE9"/>
    <w:rsid w:val="00B25BC5"/>
    <w:rsid w:val="00B31DC7"/>
    <w:rsid w:val="00B35D74"/>
    <w:rsid w:val="00B35DAF"/>
    <w:rsid w:val="00B3738D"/>
    <w:rsid w:val="00B40DB5"/>
    <w:rsid w:val="00B410AB"/>
    <w:rsid w:val="00B4201D"/>
    <w:rsid w:val="00B421FA"/>
    <w:rsid w:val="00B42896"/>
    <w:rsid w:val="00B44312"/>
    <w:rsid w:val="00B464DA"/>
    <w:rsid w:val="00B46689"/>
    <w:rsid w:val="00B46976"/>
    <w:rsid w:val="00B471E4"/>
    <w:rsid w:val="00B477E4"/>
    <w:rsid w:val="00B507D5"/>
    <w:rsid w:val="00B511B6"/>
    <w:rsid w:val="00B52136"/>
    <w:rsid w:val="00B54259"/>
    <w:rsid w:val="00B55EFE"/>
    <w:rsid w:val="00B56543"/>
    <w:rsid w:val="00B6147B"/>
    <w:rsid w:val="00B61771"/>
    <w:rsid w:val="00B619DB"/>
    <w:rsid w:val="00B61F42"/>
    <w:rsid w:val="00B64540"/>
    <w:rsid w:val="00B66368"/>
    <w:rsid w:val="00B67566"/>
    <w:rsid w:val="00B7060C"/>
    <w:rsid w:val="00B74AA5"/>
    <w:rsid w:val="00B76246"/>
    <w:rsid w:val="00B76983"/>
    <w:rsid w:val="00B76D8C"/>
    <w:rsid w:val="00B77175"/>
    <w:rsid w:val="00B7747D"/>
    <w:rsid w:val="00B80D42"/>
    <w:rsid w:val="00B81F7A"/>
    <w:rsid w:val="00B82D5C"/>
    <w:rsid w:val="00B8308B"/>
    <w:rsid w:val="00B83831"/>
    <w:rsid w:val="00B869EF"/>
    <w:rsid w:val="00B91373"/>
    <w:rsid w:val="00B93C5E"/>
    <w:rsid w:val="00B95710"/>
    <w:rsid w:val="00BA1050"/>
    <w:rsid w:val="00BA6971"/>
    <w:rsid w:val="00BB072C"/>
    <w:rsid w:val="00BB148B"/>
    <w:rsid w:val="00BB1534"/>
    <w:rsid w:val="00BB56B2"/>
    <w:rsid w:val="00BB7956"/>
    <w:rsid w:val="00BC56C6"/>
    <w:rsid w:val="00BC76A7"/>
    <w:rsid w:val="00BD02A9"/>
    <w:rsid w:val="00BD1EB2"/>
    <w:rsid w:val="00BD24BA"/>
    <w:rsid w:val="00BD33DE"/>
    <w:rsid w:val="00BD4793"/>
    <w:rsid w:val="00BD5E93"/>
    <w:rsid w:val="00BD64DB"/>
    <w:rsid w:val="00BD6DED"/>
    <w:rsid w:val="00BD7405"/>
    <w:rsid w:val="00BD74E7"/>
    <w:rsid w:val="00BE3538"/>
    <w:rsid w:val="00BE3CE7"/>
    <w:rsid w:val="00BE58DA"/>
    <w:rsid w:val="00BE5CEE"/>
    <w:rsid w:val="00BE7161"/>
    <w:rsid w:val="00BF0924"/>
    <w:rsid w:val="00BF09D8"/>
    <w:rsid w:val="00BF4A25"/>
    <w:rsid w:val="00BF55FC"/>
    <w:rsid w:val="00BF657C"/>
    <w:rsid w:val="00C01A27"/>
    <w:rsid w:val="00C0346F"/>
    <w:rsid w:val="00C05581"/>
    <w:rsid w:val="00C05F4F"/>
    <w:rsid w:val="00C119BF"/>
    <w:rsid w:val="00C11B95"/>
    <w:rsid w:val="00C122C8"/>
    <w:rsid w:val="00C124B5"/>
    <w:rsid w:val="00C13512"/>
    <w:rsid w:val="00C13694"/>
    <w:rsid w:val="00C13F7E"/>
    <w:rsid w:val="00C14290"/>
    <w:rsid w:val="00C15742"/>
    <w:rsid w:val="00C158DA"/>
    <w:rsid w:val="00C15E52"/>
    <w:rsid w:val="00C15EBB"/>
    <w:rsid w:val="00C16172"/>
    <w:rsid w:val="00C17F3D"/>
    <w:rsid w:val="00C205CF"/>
    <w:rsid w:val="00C20D03"/>
    <w:rsid w:val="00C210D4"/>
    <w:rsid w:val="00C2427B"/>
    <w:rsid w:val="00C2451C"/>
    <w:rsid w:val="00C26CE0"/>
    <w:rsid w:val="00C277B9"/>
    <w:rsid w:val="00C308F2"/>
    <w:rsid w:val="00C31654"/>
    <w:rsid w:val="00C32A5B"/>
    <w:rsid w:val="00C32AF3"/>
    <w:rsid w:val="00C32C0A"/>
    <w:rsid w:val="00C3494B"/>
    <w:rsid w:val="00C3538F"/>
    <w:rsid w:val="00C36821"/>
    <w:rsid w:val="00C36A34"/>
    <w:rsid w:val="00C40E4B"/>
    <w:rsid w:val="00C41D08"/>
    <w:rsid w:val="00C422C1"/>
    <w:rsid w:val="00C42662"/>
    <w:rsid w:val="00C43214"/>
    <w:rsid w:val="00C43CCE"/>
    <w:rsid w:val="00C43F8E"/>
    <w:rsid w:val="00C448CF"/>
    <w:rsid w:val="00C45422"/>
    <w:rsid w:val="00C45B7E"/>
    <w:rsid w:val="00C46808"/>
    <w:rsid w:val="00C46D8B"/>
    <w:rsid w:val="00C4716A"/>
    <w:rsid w:val="00C512F0"/>
    <w:rsid w:val="00C521B2"/>
    <w:rsid w:val="00C52E55"/>
    <w:rsid w:val="00C530BC"/>
    <w:rsid w:val="00C53864"/>
    <w:rsid w:val="00C538F0"/>
    <w:rsid w:val="00C56536"/>
    <w:rsid w:val="00C574FD"/>
    <w:rsid w:val="00C60CFB"/>
    <w:rsid w:val="00C61BBC"/>
    <w:rsid w:val="00C61CBD"/>
    <w:rsid w:val="00C62EE0"/>
    <w:rsid w:val="00C62FEC"/>
    <w:rsid w:val="00C6304E"/>
    <w:rsid w:val="00C64C72"/>
    <w:rsid w:val="00C65432"/>
    <w:rsid w:val="00C66CC2"/>
    <w:rsid w:val="00C679E3"/>
    <w:rsid w:val="00C70065"/>
    <w:rsid w:val="00C7146F"/>
    <w:rsid w:val="00C7308F"/>
    <w:rsid w:val="00C74178"/>
    <w:rsid w:val="00C74928"/>
    <w:rsid w:val="00C749F2"/>
    <w:rsid w:val="00C75052"/>
    <w:rsid w:val="00C75F8D"/>
    <w:rsid w:val="00C76D0E"/>
    <w:rsid w:val="00C803E9"/>
    <w:rsid w:val="00C80A54"/>
    <w:rsid w:val="00C81AF4"/>
    <w:rsid w:val="00C83343"/>
    <w:rsid w:val="00C83B8D"/>
    <w:rsid w:val="00C87901"/>
    <w:rsid w:val="00C87F31"/>
    <w:rsid w:val="00C93774"/>
    <w:rsid w:val="00C95356"/>
    <w:rsid w:val="00C957D6"/>
    <w:rsid w:val="00CA0312"/>
    <w:rsid w:val="00CA0787"/>
    <w:rsid w:val="00CA0DF2"/>
    <w:rsid w:val="00CA1EA3"/>
    <w:rsid w:val="00CA2CF6"/>
    <w:rsid w:val="00CA3268"/>
    <w:rsid w:val="00CA35BC"/>
    <w:rsid w:val="00CA3A0C"/>
    <w:rsid w:val="00CA3D84"/>
    <w:rsid w:val="00CA622E"/>
    <w:rsid w:val="00CA6C4C"/>
    <w:rsid w:val="00CA6DD3"/>
    <w:rsid w:val="00CB0DD6"/>
    <w:rsid w:val="00CB1910"/>
    <w:rsid w:val="00CB21AD"/>
    <w:rsid w:val="00CB261C"/>
    <w:rsid w:val="00CB39EB"/>
    <w:rsid w:val="00CB4712"/>
    <w:rsid w:val="00CB5641"/>
    <w:rsid w:val="00CB625A"/>
    <w:rsid w:val="00CB6599"/>
    <w:rsid w:val="00CB6F00"/>
    <w:rsid w:val="00CB6F03"/>
    <w:rsid w:val="00CB771D"/>
    <w:rsid w:val="00CB7879"/>
    <w:rsid w:val="00CB7F6B"/>
    <w:rsid w:val="00CC0E07"/>
    <w:rsid w:val="00CC269C"/>
    <w:rsid w:val="00CC2907"/>
    <w:rsid w:val="00CC2928"/>
    <w:rsid w:val="00CC366E"/>
    <w:rsid w:val="00CC665C"/>
    <w:rsid w:val="00CD1217"/>
    <w:rsid w:val="00CD1476"/>
    <w:rsid w:val="00CD318C"/>
    <w:rsid w:val="00CD36A2"/>
    <w:rsid w:val="00CD3CC5"/>
    <w:rsid w:val="00CD7E60"/>
    <w:rsid w:val="00CE07A6"/>
    <w:rsid w:val="00CE23B3"/>
    <w:rsid w:val="00CE2B60"/>
    <w:rsid w:val="00CE3B3D"/>
    <w:rsid w:val="00CE3CCB"/>
    <w:rsid w:val="00CE3DB2"/>
    <w:rsid w:val="00CE541E"/>
    <w:rsid w:val="00CE60D6"/>
    <w:rsid w:val="00CF058C"/>
    <w:rsid w:val="00CF18D6"/>
    <w:rsid w:val="00CF2DB9"/>
    <w:rsid w:val="00CF2F17"/>
    <w:rsid w:val="00CF458E"/>
    <w:rsid w:val="00CF4681"/>
    <w:rsid w:val="00CF4954"/>
    <w:rsid w:val="00CF4D16"/>
    <w:rsid w:val="00CF5860"/>
    <w:rsid w:val="00CF5C29"/>
    <w:rsid w:val="00D010DE"/>
    <w:rsid w:val="00D032B1"/>
    <w:rsid w:val="00D0389F"/>
    <w:rsid w:val="00D04F89"/>
    <w:rsid w:val="00D05D79"/>
    <w:rsid w:val="00D06E7E"/>
    <w:rsid w:val="00D102B8"/>
    <w:rsid w:val="00D11E7D"/>
    <w:rsid w:val="00D13404"/>
    <w:rsid w:val="00D13C16"/>
    <w:rsid w:val="00D145F7"/>
    <w:rsid w:val="00D1539A"/>
    <w:rsid w:val="00D16C44"/>
    <w:rsid w:val="00D17A43"/>
    <w:rsid w:val="00D205F4"/>
    <w:rsid w:val="00D2083F"/>
    <w:rsid w:val="00D20EFB"/>
    <w:rsid w:val="00D22569"/>
    <w:rsid w:val="00D2274A"/>
    <w:rsid w:val="00D22852"/>
    <w:rsid w:val="00D231B9"/>
    <w:rsid w:val="00D24329"/>
    <w:rsid w:val="00D25183"/>
    <w:rsid w:val="00D25221"/>
    <w:rsid w:val="00D263B6"/>
    <w:rsid w:val="00D2756C"/>
    <w:rsid w:val="00D27C56"/>
    <w:rsid w:val="00D30867"/>
    <w:rsid w:val="00D33314"/>
    <w:rsid w:val="00D347EF"/>
    <w:rsid w:val="00D35318"/>
    <w:rsid w:val="00D369E2"/>
    <w:rsid w:val="00D373F1"/>
    <w:rsid w:val="00D452F0"/>
    <w:rsid w:val="00D50983"/>
    <w:rsid w:val="00D5228C"/>
    <w:rsid w:val="00D5501E"/>
    <w:rsid w:val="00D57BCE"/>
    <w:rsid w:val="00D600C3"/>
    <w:rsid w:val="00D61F4E"/>
    <w:rsid w:val="00D622AC"/>
    <w:rsid w:val="00D627C7"/>
    <w:rsid w:val="00D62F62"/>
    <w:rsid w:val="00D6334E"/>
    <w:rsid w:val="00D64541"/>
    <w:rsid w:val="00D64E82"/>
    <w:rsid w:val="00D64F77"/>
    <w:rsid w:val="00D65798"/>
    <w:rsid w:val="00D65A38"/>
    <w:rsid w:val="00D65D69"/>
    <w:rsid w:val="00D66E71"/>
    <w:rsid w:val="00D67A3E"/>
    <w:rsid w:val="00D70054"/>
    <w:rsid w:val="00D7017A"/>
    <w:rsid w:val="00D70ED8"/>
    <w:rsid w:val="00D7249F"/>
    <w:rsid w:val="00D74339"/>
    <w:rsid w:val="00D74AC8"/>
    <w:rsid w:val="00D77B12"/>
    <w:rsid w:val="00D80240"/>
    <w:rsid w:val="00D8062D"/>
    <w:rsid w:val="00D80810"/>
    <w:rsid w:val="00D80993"/>
    <w:rsid w:val="00D83433"/>
    <w:rsid w:val="00D839E7"/>
    <w:rsid w:val="00D83B99"/>
    <w:rsid w:val="00D86D20"/>
    <w:rsid w:val="00D872B1"/>
    <w:rsid w:val="00D87976"/>
    <w:rsid w:val="00D90A01"/>
    <w:rsid w:val="00D91B52"/>
    <w:rsid w:val="00D92162"/>
    <w:rsid w:val="00D92321"/>
    <w:rsid w:val="00D9240D"/>
    <w:rsid w:val="00D93DF7"/>
    <w:rsid w:val="00D95A52"/>
    <w:rsid w:val="00D96B0D"/>
    <w:rsid w:val="00D97AA6"/>
    <w:rsid w:val="00DA114D"/>
    <w:rsid w:val="00DA340A"/>
    <w:rsid w:val="00DA5487"/>
    <w:rsid w:val="00DA5F91"/>
    <w:rsid w:val="00DA7AF2"/>
    <w:rsid w:val="00DB032C"/>
    <w:rsid w:val="00DB15E1"/>
    <w:rsid w:val="00DB1B43"/>
    <w:rsid w:val="00DB207F"/>
    <w:rsid w:val="00DB2B9A"/>
    <w:rsid w:val="00DB545D"/>
    <w:rsid w:val="00DB74AD"/>
    <w:rsid w:val="00DC067B"/>
    <w:rsid w:val="00DC0B9B"/>
    <w:rsid w:val="00DC190B"/>
    <w:rsid w:val="00DC2A9F"/>
    <w:rsid w:val="00DC2EBB"/>
    <w:rsid w:val="00DC48B8"/>
    <w:rsid w:val="00DC5880"/>
    <w:rsid w:val="00DC6B14"/>
    <w:rsid w:val="00DC6D8C"/>
    <w:rsid w:val="00DC7DF2"/>
    <w:rsid w:val="00DD0144"/>
    <w:rsid w:val="00DD1E5A"/>
    <w:rsid w:val="00DD2136"/>
    <w:rsid w:val="00DD3DC6"/>
    <w:rsid w:val="00DD3E25"/>
    <w:rsid w:val="00DD4BF4"/>
    <w:rsid w:val="00DD633B"/>
    <w:rsid w:val="00DD7BDB"/>
    <w:rsid w:val="00DE0616"/>
    <w:rsid w:val="00DE24A5"/>
    <w:rsid w:val="00DE2B21"/>
    <w:rsid w:val="00DE61DF"/>
    <w:rsid w:val="00DF095C"/>
    <w:rsid w:val="00DF0984"/>
    <w:rsid w:val="00DF19EB"/>
    <w:rsid w:val="00DF33AA"/>
    <w:rsid w:val="00DF377D"/>
    <w:rsid w:val="00DF3B8B"/>
    <w:rsid w:val="00DF3F60"/>
    <w:rsid w:val="00DF3FC2"/>
    <w:rsid w:val="00DF4E08"/>
    <w:rsid w:val="00DF69A9"/>
    <w:rsid w:val="00DF7B67"/>
    <w:rsid w:val="00E00CFD"/>
    <w:rsid w:val="00E035C2"/>
    <w:rsid w:val="00E04CB9"/>
    <w:rsid w:val="00E06149"/>
    <w:rsid w:val="00E064E6"/>
    <w:rsid w:val="00E071A3"/>
    <w:rsid w:val="00E104AB"/>
    <w:rsid w:val="00E1212D"/>
    <w:rsid w:val="00E12952"/>
    <w:rsid w:val="00E135AC"/>
    <w:rsid w:val="00E139DB"/>
    <w:rsid w:val="00E1414F"/>
    <w:rsid w:val="00E14961"/>
    <w:rsid w:val="00E1503F"/>
    <w:rsid w:val="00E157FA"/>
    <w:rsid w:val="00E15EDE"/>
    <w:rsid w:val="00E1714E"/>
    <w:rsid w:val="00E20909"/>
    <w:rsid w:val="00E24DF9"/>
    <w:rsid w:val="00E24EAD"/>
    <w:rsid w:val="00E25955"/>
    <w:rsid w:val="00E25FFE"/>
    <w:rsid w:val="00E31DAD"/>
    <w:rsid w:val="00E323D8"/>
    <w:rsid w:val="00E32586"/>
    <w:rsid w:val="00E325E3"/>
    <w:rsid w:val="00E32885"/>
    <w:rsid w:val="00E32979"/>
    <w:rsid w:val="00E33BE6"/>
    <w:rsid w:val="00E33C07"/>
    <w:rsid w:val="00E3506B"/>
    <w:rsid w:val="00E368D5"/>
    <w:rsid w:val="00E37FFC"/>
    <w:rsid w:val="00E4046C"/>
    <w:rsid w:val="00E41199"/>
    <w:rsid w:val="00E41B1E"/>
    <w:rsid w:val="00E4228F"/>
    <w:rsid w:val="00E4243E"/>
    <w:rsid w:val="00E42644"/>
    <w:rsid w:val="00E43444"/>
    <w:rsid w:val="00E4380C"/>
    <w:rsid w:val="00E44DBC"/>
    <w:rsid w:val="00E4514B"/>
    <w:rsid w:val="00E45D4F"/>
    <w:rsid w:val="00E475ED"/>
    <w:rsid w:val="00E506D5"/>
    <w:rsid w:val="00E50D5B"/>
    <w:rsid w:val="00E518CA"/>
    <w:rsid w:val="00E526DA"/>
    <w:rsid w:val="00E543B3"/>
    <w:rsid w:val="00E559EB"/>
    <w:rsid w:val="00E57AD0"/>
    <w:rsid w:val="00E6079B"/>
    <w:rsid w:val="00E60958"/>
    <w:rsid w:val="00E60962"/>
    <w:rsid w:val="00E62CAD"/>
    <w:rsid w:val="00E62E14"/>
    <w:rsid w:val="00E63B40"/>
    <w:rsid w:val="00E648C1"/>
    <w:rsid w:val="00E64E9B"/>
    <w:rsid w:val="00E67D6B"/>
    <w:rsid w:val="00E72759"/>
    <w:rsid w:val="00E74D85"/>
    <w:rsid w:val="00E75087"/>
    <w:rsid w:val="00E7587E"/>
    <w:rsid w:val="00E769E9"/>
    <w:rsid w:val="00E8039D"/>
    <w:rsid w:val="00E8060A"/>
    <w:rsid w:val="00E818AB"/>
    <w:rsid w:val="00E82A70"/>
    <w:rsid w:val="00E8469A"/>
    <w:rsid w:val="00E87D32"/>
    <w:rsid w:val="00E90149"/>
    <w:rsid w:val="00E9264F"/>
    <w:rsid w:val="00E930EB"/>
    <w:rsid w:val="00E93BE1"/>
    <w:rsid w:val="00E950B0"/>
    <w:rsid w:val="00E95593"/>
    <w:rsid w:val="00E9657D"/>
    <w:rsid w:val="00E969BB"/>
    <w:rsid w:val="00E96A15"/>
    <w:rsid w:val="00EA335D"/>
    <w:rsid w:val="00EA38FD"/>
    <w:rsid w:val="00EA3B34"/>
    <w:rsid w:val="00EA4672"/>
    <w:rsid w:val="00EA4735"/>
    <w:rsid w:val="00EA4AE0"/>
    <w:rsid w:val="00EA5FDD"/>
    <w:rsid w:val="00EA78FB"/>
    <w:rsid w:val="00EA7F0E"/>
    <w:rsid w:val="00EB15B7"/>
    <w:rsid w:val="00EB2DCA"/>
    <w:rsid w:val="00EB4306"/>
    <w:rsid w:val="00EB4703"/>
    <w:rsid w:val="00EC12BD"/>
    <w:rsid w:val="00EC1810"/>
    <w:rsid w:val="00EC1E66"/>
    <w:rsid w:val="00EC1EAE"/>
    <w:rsid w:val="00EC26E6"/>
    <w:rsid w:val="00EC2A86"/>
    <w:rsid w:val="00EC78F1"/>
    <w:rsid w:val="00EC7BB4"/>
    <w:rsid w:val="00EC7F00"/>
    <w:rsid w:val="00ED01EA"/>
    <w:rsid w:val="00ED0443"/>
    <w:rsid w:val="00ED052E"/>
    <w:rsid w:val="00ED3D60"/>
    <w:rsid w:val="00ED5E59"/>
    <w:rsid w:val="00EE1BA2"/>
    <w:rsid w:val="00EE247F"/>
    <w:rsid w:val="00EE49F9"/>
    <w:rsid w:val="00EE4C4E"/>
    <w:rsid w:val="00EE54F8"/>
    <w:rsid w:val="00EF0A04"/>
    <w:rsid w:val="00EF21EA"/>
    <w:rsid w:val="00EF2265"/>
    <w:rsid w:val="00EF29E4"/>
    <w:rsid w:val="00EF457B"/>
    <w:rsid w:val="00EF5D76"/>
    <w:rsid w:val="00EF7094"/>
    <w:rsid w:val="00EF7D64"/>
    <w:rsid w:val="00F02FF1"/>
    <w:rsid w:val="00F050A0"/>
    <w:rsid w:val="00F06300"/>
    <w:rsid w:val="00F06D62"/>
    <w:rsid w:val="00F07DC4"/>
    <w:rsid w:val="00F10062"/>
    <w:rsid w:val="00F1075D"/>
    <w:rsid w:val="00F10807"/>
    <w:rsid w:val="00F147B0"/>
    <w:rsid w:val="00F15139"/>
    <w:rsid w:val="00F16DEB"/>
    <w:rsid w:val="00F1703D"/>
    <w:rsid w:val="00F204F1"/>
    <w:rsid w:val="00F20A45"/>
    <w:rsid w:val="00F20F28"/>
    <w:rsid w:val="00F21B54"/>
    <w:rsid w:val="00F23164"/>
    <w:rsid w:val="00F23D96"/>
    <w:rsid w:val="00F24208"/>
    <w:rsid w:val="00F2496B"/>
    <w:rsid w:val="00F26CC8"/>
    <w:rsid w:val="00F26FC6"/>
    <w:rsid w:val="00F30202"/>
    <w:rsid w:val="00F30218"/>
    <w:rsid w:val="00F30767"/>
    <w:rsid w:val="00F30FAA"/>
    <w:rsid w:val="00F31B90"/>
    <w:rsid w:val="00F33862"/>
    <w:rsid w:val="00F35F36"/>
    <w:rsid w:val="00F3694D"/>
    <w:rsid w:val="00F410A0"/>
    <w:rsid w:val="00F41260"/>
    <w:rsid w:val="00F42864"/>
    <w:rsid w:val="00F449B5"/>
    <w:rsid w:val="00F44CFB"/>
    <w:rsid w:val="00F44D46"/>
    <w:rsid w:val="00F45173"/>
    <w:rsid w:val="00F50649"/>
    <w:rsid w:val="00F5105C"/>
    <w:rsid w:val="00F51DD8"/>
    <w:rsid w:val="00F51F53"/>
    <w:rsid w:val="00F52655"/>
    <w:rsid w:val="00F54EA3"/>
    <w:rsid w:val="00F555DD"/>
    <w:rsid w:val="00F55860"/>
    <w:rsid w:val="00F55A5F"/>
    <w:rsid w:val="00F569D5"/>
    <w:rsid w:val="00F63626"/>
    <w:rsid w:val="00F63ED7"/>
    <w:rsid w:val="00F648AF"/>
    <w:rsid w:val="00F64FA5"/>
    <w:rsid w:val="00F658D9"/>
    <w:rsid w:val="00F65DEF"/>
    <w:rsid w:val="00F67ED2"/>
    <w:rsid w:val="00F704FF"/>
    <w:rsid w:val="00F7076C"/>
    <w:rsid w:val="00F70BFE"/>
    <w:rsid w:val="00F73291"/>
    <w:rsid w:val="00F74455"/>
    <w:rsid w:val="00F74FB8"/>
    <w:rsid w:val="00F76AF9"/>
    <w:rsid w:val="00F76EBD"/>
    <w:rsid w:val="00F77384"/>
    <w:rsid w:val="00F777DE"/>
    <w:rsid w:val="00F77888"/>
    <w:rsid w:val="00F77C11"/>
    <w:rsid w:val="00F81A4A"/>
    <w:rsid w:val="00F852FE"/>
    <w:rsid w:val="00F86DD5"/>
    <w:rsid w:val="00F8787C"/>
    <w:rsid w:val="00F87F0D"/>
    <w:rsid w:val="00F96721"/>
    <w:rsid w:val="00F967A6"/>
    <w:rsid w:val="00F96C3D"/>
    <w:rsid w:val="00FA22F9"/>
    <w:rsid w:val="00FA4D5B"/>
    <w:rsid w:val="00FA7DFA"/>
    <w:rsid w:val="00FA7E95"/>
    <w:rsid w:val="00FB06CA"/>
    <w:rsid w:val="00FB0F3C"/>
    <w:rsid w:val="00FB1742"/>
    <w:rsid w:val="00FB28D1"/>
    <w:rsid w:val="00FB2DB1"/>
    <w:rsid w:val="00FB4BB5"/>
    <w:rsid w:val="00FB509A"/>
    <w:rsid w:val="00FB55E3"/>
    <w:rsid w:val="00FB5956"/>
    <w:rsid w:val="00FB6398"/>
    <w:rsid w:val="00FB67DA"/>
    <w:rsid w:val="00FB7909"/>
    <w:rsid w:val="00FC097C"/>
    <w:rsid w:val="00FC2EBA"/>
    <w:rsid w:val="00FC3513"/>
    <w:rsid w:val="00FC4D24"/>
    <w:rsid w:val="00FD02BB"/>
    <w:rsid w:val="00FD04A2"/>
    <w:rsid w:val="00FD303D"/>
    <w:rsid w:val="00FD4530"/>
    <w:rsid w:val="00FD5C48"/>
    <w:rsid w:val="00FD6AC2"/>
    <w:rsid w:val="00FE0043"/>
    <w:rsid w:val="00FE0B18"/>
    <w:rsid w:val="00FE0B54"/>
    <w:rsid w:val="00FE397E"/>
    <w:rsid w:val="00FE51D4"/>
    <w:rsid w:val="00FF0953"/>
    <w:rsid w:val="00FF0CCD"/>
    <w:rsid w:val="00FF5009"/>
    <w:rsid w:val="00FF62B8"/>
    <w:rsid w:val="00FF632A"/>
    <w:rsid w:val="00FF65CF"/>
    <w:rsid w:val="0B00ED92"/>
    <w:rsid w:val="0CCAB906"/>
    <w:rsid w:val="0E28B443"/>
    <w:rsid w:val="0E58C919"/>
    <w:rsid w:val="11C401F4"/>
    <w:rsid w:val="12EFBF9C"/>
    <w:rsid w:val="12F95BEB"/>
    <w:rsid w:val="1489B78B"/>
    <w:rsid w:val="180A103C"/>
    <w:rsid w:val="18595C2E"/>
    <w:rsid w:val="18BBB68D"/>
    <w:rsid w:val="19A1F021"/>
    <w:rsid w:val="1A9C364C"/>
    <w:rsid w:val="1C1416E5"/>
    <w:rsid w:val="1F8437D0"/>
    <w:rsid w:val="24429625"/>
    <w:rsid w:val="24B68192"/>
    <w:rsid w:val="261E3E9A"/>
    <w:rsid w:val="265626F9"/>
    <w:rsid w:val="27AF5DB4"/>
    <w:rsid w:val="27FBDD7E"/>
    <w:rsid w:val="2833A57F"/>
    <w:rsid w:val="2B0AFD94"/>
    <w:rsid w:val="2BADBEA4"/>
    <w:rsid w:val="30483786"/>
    <w:rsid w:val="3107217F"/>
    <w:rsid w:val="3137F3D2"/>
    <w:rsid w:val="337F5724"/>
    <w:rsid w:val="34247855"/>
    <w:rsid w:val="35D7356B"/>
    <w:rsid w:val="3703DB18"/>
    <w:rsid w:val="3832FE86"/>
    <w:rsid w:val="39793793"/>
    <w:rsid w:val="39C14113"/>
    <w:rsid w:val="39F9B514"/>
    <w:rsid w:val="3AA4A692"/>
    <w:rsid w:val="3CB9CDFB"/>
    <w:rsid w:val="3D6A717C"/>
    <w:rsid w:val="3E0729AE"/>
    <w:rsid w:val="4087199C"/>
    <w:rsid w:val="41085F07"/>
    <w:rsid w:val="4255D454"/>
    <w:rsid w:val="427BFA33"/>
    <w:rsid w:val="445B9293"/>
    <w:rsid w:val="45A140DE"/>
    <w:rsid w:val="4978DE85"/>
    <w:rsid w:val="49DA0C50"/>
    <w:rsid w:val="4AACE4C9"/>
    <w:rsid w:val="4AC7BC99"/>
    <w:rsid w:val="4B12AD40"/>
    <w:rsid w:val="4D363A0A"/>
    <w:rsid w:val="4DCF674C"/>
    <w:rsid w:val="502A0201"/>
    <w:rsid w:val="506DDACC"/>
    <w:rsid w:val="5103FC9E"/>
    <w:rsid w:val="51520279"/>
    <w:rsid w:val="5420995B"/>
    <w:rsid w:val="5467A51E"/>
    <w:rsid w:val="563435E4"/>
    <w:rsid w:val="5985D801"/>
    <w:rsid w:val="59DBFA17"/>
    <w:rsid w:val="5AC4B806"/>
    <w:rsid w:val="5B0704F7"/>
    <w:rsid w:val="5BBB9277"/>
    <w:rsid w:val="5BC7166A"/>
    <w:rsid w:val="5CF70EE0"/>
    <w:rsid w:val="5FDBF128"/>
    <w:rsid w:val="5FFAC634"/>
    <w:rsid w:val="61EF1ED4"/>
    <w:rsid w:val="62B68C02"/>
    <w:rsid w:val="633CB8C6"/>
    <w:rsid w:val="63D1F679"/>
    <w:rsid w:val="63FA6325"/>
    <w:rsid w:val="689F1D5D"/>
    <w:rsid w:val="68F2627D"/>
    <w:rsid w:val="6C3C1184"/>
    <w:rsid w:val="6C71D724"/>
    <w:rsid w:val="7837A939"/>
    <w:rsid w:val="79111790"/>
    <w:rsid w:val="7A2270BF"/>
    <w:rsid w:val="7DADC9B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C923C3"/>
  <w15:chartTrackingRefBased/>
  <w15:docId w15:val="{ED937A96-82A4-4729-BE45-5FE5DC55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15B"/>
    <w:pPr>
      <w:spacing w:after="200" w:line="276" w:lineRule="auto"/>
    </w:pPr>
    <w:rPr>
      <w:sz w:val="22"/>
      <w:szCs w:val="22"/>
      <w:lang w:val="es-CO" w:eastAsia="es-CO"/>
    </w:rPr>
  </w:style>
  <w:style w:type="paragraph" w:styleId="Ttulo1">
    <w:name w:val="heading 1"/>
    <w:basedOn w:val="Normal"/>
    <w:next w:val="Normal"/>
    <w:link w:val="Ttulo1Car"/>
    <w:uiPriority w:val="9"/>
    <w:qFormat/>
    <w:rsid w:val="0029013B"/>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ar"/>
    <w:autoRedefine/>
    <w:uiPriority w:val="9"/>
    <w:qFormat/>
    <w:rsid w:val="001B3BD9"/>
    <w:pPr>
      <w:keepNext/>
      <w:numPr>
        <w:ilvl w:val="1"/>
        <w:numId w:val="8"/>
      </w:numPr>
      <w:spacing w:before="240" w:after="60"/>
      <w:jc w:val="both"/>
      <w:outlineLvl w:val="1"/>
    </w:pPr>
    <w:rPr>
      <w:rFonts w:ascii="Arial" w:hAnsi="Arial"/>
      <w:b/>
      <w:bCs/>
      <w:iCs/>
      <w:szCs w:val="28"/>
      <w:lang w:val="x-none" w:eastAsia="x-none"/>
    </w:rPr>
  </w:style>
  <w:style w:type="paragraph" w:styleId="Ttulo3">
    <w:name w:val="heading 3"/>
    <w:basedOn w:val="Normal"/>
    <w:next w:val="Normal"/>
    <w:link w:val="Ttulo3Car"/>
    <w:uiPriority w:val="9"/>
    <w:qFormat/>
    <w:rsid w:val="004237A9"/>
    <w:pPr>
      <w:keepNext/>
      <w:spacing w:before="240" w:after="60"/>
      <w:outlineLvl w:val="2"/>
    </w:pPr>
    <w:rPr>
      <w:rFonts w:ascii="Arial" w:hAnsi="Arial"/>
      <w:b/>
      <w:bCs/>
      <w:szCs w:val="26"/>
      <w:lang w:val="x-none" w:eastAsia="x-none"/>
    </w:rPr>
  </w:style>
  <w:style w:type="paragraph" w:styleId="Ttulo4">
    <w:name w:val="heading 4"/>
    <w:basedOn w:val="Normal"/>
    <w:next w:val="Normal"/>
    <w:link w:val="Ttulo4Car"/>
    <w:uiPriority w:val="9"/>
    <w:qFormat/>
    <w:rsid w:val="001346C0"/>
    <w:pPr>
      <w:keepNext/>
      <w:spacing w:before="240" w:after="60"/>
      <w:outlineLvl w:val="3"/>
    </w:pPr>
    <w:rPr>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iPriority w:val="99"/>
    <w:unhideWhenUsed/>
    <w:rsid w:val="00B23DE9"/>
    <w:pPr>
      <w:tabs>
        <w:tab w:val="center" w:pos="4419"/>
        <w:tab w:val="right" w:pos="8838"/>
      </w:tabs>
    </w:pPr>
    <w:rPr>
      <w:sz w:val="20"/>
      <w:szCs w:val="20"/>
      <w:lang w:val="x-none" w:eastAsia="x-none"/>
    </w:rPr>
  </w:style>
  <w:style w:type="character" w:customStyle="1" w:styleId="EncabezadoCar">
    <w:name w:val="Encabezado Car"/>
    <w:aliases w:val="Encabezado 1 Car,Cover Page Car,ENCABEZADO PAGINA PAR Car,base Car,Encabezado top Car,Draft Car,Table header Car,NCDOT Header Car"/>
    <w:link w:val="Encabezado"/>
    <w:uiPriority w:val="99"/>
    <w:locked/>
    <w:rsid w:val="00B23DE9"/>
    <w:rPr>
      <w:rFonts w:cs="Times New Roman"/>
    </w:rPr>
  </w:style>
  <w:style w:type="paragraph" w:styleId="Piedepgina">
    <w:name w:val="footer"/>
    <w:aliases w:val="pie de página"/>
    <w:basedOn w:val="Normal"/>
    <w:link w:val="PiedepginaCar"/>
    <w:unhideWhenUsed/>
    <w:rsid w:val="00B23DE9"/>
    <w:pPr>
      <w:tabs>
        <w:tab w:val="center" w:pos="4419"/>
        <w:tab w:val="right" w:pos="8838"/>
      </w:tabs>
    </w:pPr>
    <w:rPr>
      <w:sz w:val="20"/>
      <w:szCs w:val="20"/>
      <w:lang w:val="x-none" w:eastAsia="x-none"/>
    </w:rPr>
  </w:style>
  <w:style w:type="character" w:customStyle="1" w:styleId="PiedepginaCar">
    <w:name w:val="Pie de página Car"/>
    <w:aliases w:val="pie de página Car"/>
    <w:link w:val="Piedepgina"/>
    <w:locked/>
    <w:rsid w:val="00B23DE9"/>
    <w:rPr>
      <w:rFonts w:cs="Times New Roman"/>
    </w:rPr>
  </w:style>
  <w:style w:type="paragraph" w:styleId="Mapadeldocumento">
    <w:name w:val="Document Map"/>
    <w:basedOn w:val="Normal"/>
    <w:link w:val="MapadeldocumentoCar"/>
    <w:uiPriority w:val="99"/>
    <w:semiHidden/>
    <w:unhideWhenUsed/>
    <w:rsid w:val="002B6B03"/>
    <w:rPr>
      <w:rFonts w:ascii="Tahoma" w:hAnsi="Tahoma"/>
      <w:sz w:val="16"/>
      <w:szCs w:val="16"/>
      <w:lang w:val="x-none" w:eastAsia="x-none"/>
    </w:rPr>
  </w:style>
  <w:style w:type="character" w:customStyle="1" w:styleId="MapadeldocumentoCar">
    <w:name w:val="Mapa del documento Car"/>
    <w:link w:val="Mapadeldocumento"/>
    <w:uiPriority w:val="99"/>
    <w:semiHidden/>
    <w:rsid w:val="002B6B03"/>
    <w:rPr>
      <w:rFonts w:ascii="Tahoma" w:hAnsi="Tahoma" w:cs="Tahoma"/>
      <w:sz w:val="16"/>
      <w:szCs w:val="16"/>
    </w:rPr>
  </w:style>
  <w:style w:type="character" w:customStyle="1" w:styleId="Ttulo1Car">
    <w:name w:val="Título 1 Car"/>
    <w:link w:val="Ttulo1"/>
    <w:uiPriority w:val="9"/>
    <w:rsid w:val="0029013B"/>
    <w:rPr>
      <w:rFonts w:ascii="Cambria" w:eastAsia="Times New Roman" w:hAnsi="Cambria" w:cs="Times New Roman"/>
      <w:b/>
      <w:bCs/>
      <w:kern w:val="32"/>
      <w:sz w:val="32"/>
      <w:szCs w:val="32"/>
    </w:rPr>
  </w:style>
  <w:style w:type="character" w:customStyle="1" w:styleId="Ttulo2Car">
    <w:name w:val="Título 2 Car"/>
    <w:link w:val="Ttulo2"/>
    <w:uiPriority w:val="9"/>
    <w:rsid w:val="001B3BD9"/>
    <w:rPr>
      <w:rFonts w:ascii="Arial" w:hAnsi="Arial"/>
      <w:b/>
      <w:bCs/>
      <w:iCs/>
      <w:sz w:val="22"/>
      <w:szCs w:val="28"/>
      <w:lang w:val="x-none" w:eastAsia="x-none"/>
    </w:rPr>
  </w:style>
  <w:style w:type="paragraph" w:customStyle="1" w:styleId="Tabladecuadrcula31">
    <w:name w:val="Tabla de cuadrícula 31"/>
    <w:basedOn w:val="Ttulo1"/>
    <w:next w:val="Normal"/>
    <w:uiPriority w:val="39"/>
    <w:unhideWhenUsed/>
    <w:qFormat/>
    <w:rsid w:val="00AC35EB"/>
    <w:pPr>
      <w:keepLines/>
      <w:spacing w:before="480" w:after="0"/>
      <w:outlineLvl w:val="9"/>
    </w:pPr>
    <w:rPr>
      <w:color w:val="365F91"/>
      <w:kern w:val="0"/>
      <w:sz w:val="28"/>
      <w:szCs w:val="28"/>
      <w:lang w:val="es-ES" w:eastAsia="en-US"/>
    </w:rPr>
  </w:style>
  <w:style w:type="paragraph" w:styleId="TDC1">
    <w:name w:val="toc 1"/>
    <w:basedOn w:val="Normal"/>
    <w:next w:val="Normal"/>
    <w:autoRedefine/>
    <w:uiPriority w:val="39"/>
    <w:unhideWhenUsed/>
    <w:rsid w:val="007A32D1"/>
    <w:pPr>
      <w:tabs>
        <w:tab w:val="left" w:pos="284"/>
        <w:tab w:val="left" w:pos="660"/>
        <w:tab w:val="right" w:leader="dot" w:pos="9356"/>
      </w:tabs>
      <w:spacing w:after="0" w:line="240" w:lineRule="auto"/>
      <w:jc w:val="both"/>
    </w:pPr>
    <w:rPr>
      <w:rFonts w:ascii="Arial" w:hAnsi="Arial" w:cs="Arial"/>
      <w:noProof/>
      <w:lang w:val="es"/>
    </w:rPr>
  </w:style>
  <w:style w:type="paragraph" w:styleId="TDC2">
    <w:name w:val="toc 2"/>
    <w:basedOn w:val="Normal"/>
    <w:next w:val="Normal"/>
    <w:autoRedefine/>
    <w:uiPriority w:val="39"/>
    <w:unhideWhenUsed/>
    <w:rsid w:val="002F337C"/>
    <w:pPr>
      <w:tabs>
        <w:tab w:val="left" w:pos="660"/>
        <w:tab w:val="right" w:leader="dot" w:pos="9356"/>
      </w:tabs>
      <w:spacing w:after="0" w:line="240" w:lineRule="auto"/>
    </w:pPr>
    <w:rPr>
      <w:rFonts w:ascii="Arial" w:hAnsi="Arial" w:cs="Arial"/>
      <w:b/>
      <w:noProof/>
      <w:lang w:val="es"/>
    </w:rPr>
  </w:style>
  <w:style w:type="character" w:styleId="Hipervnculo">
    <w:name w:val="Hyperlink"/>
    <w:uiPriority w:val="99"/>
    <w:unhideWhenUsed/>
    <w:rsid w:val="00AC35EB"/>
    <w:rPr>
      <w:color w:val="0000FF"/>
      <w:u w:val="single"/>
    </w:rPr>
  </w:style>
  <w:style w:type="character" w:customStyle="1" w:styleId="Ttulo3Car">
    <w:name w:val="Título 3 Car"/>
    <w:link w:val="Ttulo3"/>
    <w:uiPriority w:val="9"/>
    <w:rsid w:val="004237A9"/>
    <w:rPr>
      <w:rFonts w:ascii="Arial" w:hAnsi="Arial"/>
      <w:b/>
      <w:bCs/>
      <w:sz w:val="22"/>
      <w:szCs w:val="26"/>
      <w:lang w:val="x-none" w:eastAsia="x-none"/>
    </w:rPr>
  </w:style>
  <w:style w:type="paragraph" w:styleId="TDC3">
    <w:name w:val="toc 3"/>
    <w:basedOn w:val="Normal"/>
    <w:next w:val="Normal"/>
    <w:autoRedefine/>
    <w:uiPriority w:val="39"/>
    <w:unhideWhenUsed/>
    <w:rsid w:val="00F410A0"/>
    <w:pPr>
      <w:tabs>
        <w:tab w:val="left" w:pos="284"/>
        <w:tab w:val="left" w:pos="1100"/>
        <w:tab w:val="right" w:leader="dot" w:pos="9356"/>
      </w:tabs>
      <w:spacing w:after="0" w:line="240" w:lineRule="auto"/>
      <w:jc w:val="both"/>
    </w:pPr>
    <w:rPr>
      <w:rFonts w:ascii="Arial" w:hAnsi="Arial" w:cs="Arial"/>
      <w:b/>
      <w:noProof/>
      <w:lang w:val="es"/>
    </w:rPr>
  </w:style>
  <w:style w:type="paragraph" w:styleId="Ttulo">
    <w:name w:val="Title"/>
    <w:basedOn w:val="Normal"/>
    <w:link w:val="TtuloCar"/>
    <w:uiPriority w:val="10"/>
    <w:qFormat/>
    <w:rsid w:val="008255D8"/>
    <w:pPr>
      <w:spacing w:after="0" w:line="240" w:lineRule="auto"/>
      <w:jc w:val="center"/>
    </w:pPr>
    <w:rPr>
      <w:rFonts w:ascii="Arial" w:eastAsia="MS Mincho" w:hAnsi="Arial"/>
      <w:b/>
      <w:color w:val="0000FF"/>
      <w:sz w:val="24"/>
      <w:szCs w:val="24"/>
      <w:lang w:val="x-none" w:eastAsia="ja-JP"/>
    </w:rPr>
  </w:style>
  <w:style w:type="character" w:customStyle="1" w:styleId="TtuloCar">
    <w:name w:val="Título Car"/>
    <w:link w:val="Ttulo"/>
    <w:uiPriority w:val="10"/>
    <w:rsid w:val="008255D8"/>
    <w:rPr>
      <w:rFonts w:ascii="Arial" w:eastAsia="MS Mincho" w:hAnsi="Arial"/>
      <w:b/>
      <w:color w:val="0000FF"/>
      <w:sz w:val="24"/>
      <w:szCs w:val="24"/>
      <w:lang w:val="x-none" w:eastAsia="ja-JP"/>
    </w:rPr>
  </w:style>
  <w:style w:type="paragraph" w:styleId="Textodeglobo">
    <w:name w:val="Balloon Text"/>
    <w:basedOn w:val="Normal"/>
    <w:link w:val="TextodegloboCar"/>
    <w:uiPriority w:val="99"/>
    <w:semiHidden/>
    <w:unhideWhenUsed/>
    <w:rsid w:val="00381F7F"/>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381F7F"/>
    <w:rPr>
      <w:rFonts w:ascii="Tahoma" w:hAnsi="Tahoma" w:cs="Tahoma"/>
      <w:sz w:val="16"/>
      <w:szCs w:val="16"/>
    </w:rPr>
  </w:style>
  <w:style w:type="paragraph" w:customStyle="1" w:styleId="Listavistosa-nfasis11">
    <w:name w:val="Lista vistosa - Énfasis 11"/>
    <w:aliases w:val="STAD.Lista,Bolita"/>
    <w:basedOn w:val="Normal"/>
    <w:link w:val="Listavistosa-nfasis1Car"/>
    <w:uiPriority w:val="34"/>
    <w:qFormat/>
    <w:rsid w:val="00C530BC"/>
    <w:pPr>
      <w:ind w:left="720"/>
      <w:contextualSpacing/>
    </w:pPr>
  </w:style>
  <w:style w:type="paragraph" w:styleId="NormalWeb">
    <w:name w:val="Normal (Web)"/>
    <w:basedOn w:val="Normal"/>
    <w:uiPriority w:val="99"/>
    <w:unhideWhenUsed/>
    <w:rsid w:val="00C530BC"/>
    <w:pPr>
      <w:spacing w:before="100" w:beforeAutospacing="1" w:after="100" w:afterAutospacing="1" w:line="240" w:lineRule="auto"/>
    </w:pPr>
    <w:rPr>
      <w:rFonts w:ascii="Times New Roman" w:hAnsi="Times New Roman"/>
      <w:sz w:val="24"/>
      <w:szCs w:val="24"/>
      <w:lang w:val="es-ES" w:eastAsia="es-ES"/>
    </w:rPr>
  </w:style>
  <w:style w:type="paragraph" w:styleId="Textoindependiente">
    <w:name w:val="Body Text"/>
    <w:basedOn w:val="Normal"/>
    <w:link w:val="TextoindependienteCar"/>
    <w:rsid w:val="00C530BC"/>
    <w:pPr>
      <w:spacing w:after="120" w:line="240" w:lineRule="auto"/>
    </w:pPr>
    <w:rPr>
      <w:rFonts w:ascii="Times New Roman" w:hAnsi="Times New Roman"/>
      <w:sz w:val="20"/>
      <w:szCs w:val="20"/>
      <w:lang w:val="es-ES_tradnl" w:eastAsia="es-ES"/>
    </w:rPr>
  </w:style>
  <w:style w:type="character" w:customStyle="1" w:styleId="TextoindependienteCar">
    <w:name w:val="Texto independiente Car"/>
    <w:link w:val="Textoindependiente"/>
    <w:rsid w:val="00C530BC"/>
    <w:rPr>
      <w:rFonts w:ascii="Times New Roman" w:hAnsi="Times New Roman"/>
      <w:lang w:val="es-ES_tradnl" w:eastAsia="es-ES"/>
    </w:rPr>
  </w:style>
  <w:style w:type="paragraph" w:customStyle="1" w:styleId="Default">
    <w:name w:val="Default"/>
    <w:link w:val="DefaultCar"/>
    <w:rsid w:val="00C530BC"/>
    <w:pPr>
      <w:autoSpaceDE w:val="0"/>
      <w:autoSpaceDN w:val="0"/>
      <w:adjustRightInd w:val="0"/>
    </w:pPr>
    <w:rPr>
      <w:rFonts w:ascii="Arial" w:hAnsi="Arial"/>
      <w:color w:val="000000"/>
      <w:sz w:val="24"/>
      <w:szCs w:val="24"/>
      <w:lang w:val="es-CO" w:eastAsia="zh-CN"/>
    </w:rPr>
  </w:style>
  <w:style w:type="table" w:styleId="Cuadrculamedia3">
    <w:name w:val="Medium Grid 3"/>
    <w:basedOn w:val="Tablanormal"/>
    <w:uiPriority w:val="60"/>
    <w:rsid w:val="00803E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uiPriority w:val="59"/>
    <w:rsid w:val="00010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04175E"/>
    <w:rPr>
      <w:sz w:val="16"/>
      <w:szCs w:val="16"/>
    </w:rPr>
  </w:style>
  <w:style w:type="paragraph" w:styleId="Textocomentario">
    <w:name w:val="annotation text"/>
    <w:basedOn w:val="Normal"/>
    <w:link w:val="TextocomentarioCar"/>
    <w:uiPriority w:val="99"/>
    <w:semiHidden/>
    <w:unhideWhenUsed/>
    <w:rsid w:val="0004175E"/>
    <w:rPr>
      <w:sz w:val="20"/>
      <w:szCs w:val="20"/>
    </w:rPr>
  </w:style>
  <w:style w:type="character" w:customStyle="1" w:styleId="TextocomentarioCar">
    <w:name w:val="Texto comentario Car"/>
    <w:basedOn w:val="Fuentedeprrafopredeter"/>
    <w:link w:val="Textocomentario"/>
    <w:uiPriority w:val="99"/>
    <w:semiHidden/>
    <w:rsid w:val="0004175E"/>
  </w:style>
  <w:style w:type="paragraph" w:styleId="Asuntodelcomentario">
    <w:name w:val="annotation subject"/>
    <w:basedOn w:val="Textocomentario"/>
    <w:next w:val="Textocomentario"/>
    <w:link w:val="AsuntodelcomentarioCar"/>
    <w:uiPriority w:val="99"/>
    <w:semiHidden/>
    <w:unhideWhenUsed/>
    <w:rsid w:val="0004175E"/>
    <w:rPr>
      <w:b/>
      <w:bCs/>
      <w:lang w:val="x-none" w:eastAsia="x-none"/>
    </w:rPr>
  </w:style>
  <w:style w:type="character" w:customStyle="1" w:styleId="AsuntodelcomentarioCar">
    <w:name w:val="Asunto del comentario Car"/>
    <w:link w:val="Asuntodelcomentario"/>
    <w:uiPriority w:val="99"/>
    <w:semiHidden/>
    <w:rsid w:val="0004175E"/>
    <w:rPr>
      <w:b/>
      <w:bCs/>
    </w:rPr>
  </w:style>
  <w:style w:type="character" w:customStyle="1" w:styleId="apple-converted-space">
    <w:name w:val="apple-converted-space"/>
    <w:rsid w:val="005533A1"/>
  </w:style>
  <w:style w:type="character" w:customStyle="1" w:styleId="Ttulo4Car">
    <w:name w:val="Título 4 Car"/>
    <w:link w:val="Ttulo4"/>
    <w:uiPriority w:val="9"/>
    <w:rsid w:val="001346C0"/>
    <w:rPr>
      <w:rFonts w:ascii="Calibri" w:eastAsia="Times New Roman" w:hAnsi="Calibri" w:cs="Times New Roman"/>
      <w:b/>
      <w:bCs/>
      <w:sz w:val="28"/>
      <w:szCs w:val="28"/>
    </w:rPr>
  </w:style>
  <w:style w:type="character" w:customStyle="1" w:styleId="DefaultCar">
    <w:name w:val="Default Car"/>
    <w:link w:val="Default"/>
    <w:rsid w:val="001B25A4"/>
    <w:rPr>
      <w:rFonts w:ascii="Arial" w:hAnsi="Arial"/>
      <w:color w:val="000000"/>
      <w:sz w:val="24"/>
      <w:szCs w:val="24"/>
      <w:lang w:eastAsia="zh-CN" w:bidi="ar-SA"/>
    </w:rPr>
  </w:style>
  <w:style w:type="paragraph" w:styleId="Descripcin">
    <w:name w:val="caption"/>
    <w:basedOn w:val="Normal"/>
    <w:next w:val="Normal"/>
    <w:uiPriority w:val="35"/>
    <w:qFormat/>
    <w:rsid w:val="00357986"/>
    <w:rPr>
      <w:b/>
      <w:bCs/>
      <w:sz w:val="20"/>
      <w:szCs w:val="20"/>
    </w:rPr>
  </w:style>
  <w:style w:type="paragraph" w:styleId="Tabladeilustraciones">
    <w:name w:val="table of figures"/>
    <w:basedOn w:val="Normal"/>
    <w:next w:val="Normal"/>
    <w:uiPriority w:val="99"/>
    <w:rsid w:val="00C05F4F"/>
    <w:pPr>
      <w:spacing w:after="0" w:line="360" w:lineRule="auto"/>
      <w:ind w:left="400" w:hanging="400"/>
      <w:jc w:val="both"/>
    </w:pPr>
    <w:rPr>
      <w:rFonts w:ascii="Verdana" w:hAnsi="Verdana"/>
      <w:sz w:val="20"/>
      <w:szCs w:val="20"/>
      <w:lang w:val="es-ES" w:eastAsia="es-ES"/>
    </w:rPr>
  </w:style>
  <w:style w:type="paragraph" w:styleId="Textonotapie">
    <w:name w:val="footnote text"/>
    <w:basedOn w:val="Normal"/>
    <w:link w:val="TextonotapieCar"/>
    <w:uiPriority w:val="99"/>
    <w:unhideWhenUsed/>
    <w:rsid w:val="00616FEB"/>
    <w:rPr>
      <w:sz w:val="20"/>
      <w:szCs w:val="20"/>
    </w:rPr>
  </w:style>
  <w:style w:type="character" w:customStyle="1" w:styleId="TextonotapieCar">
    <w:name w:val="Texto nota pie Car"/>
    <w:basedOn w:val="Fuentedeprrafopredeter"/>
    <w:link w:val="Textonotapie"/>
    <w:uiPriority w:val="99"/>
    <w:rsid w:val="00616FEB"/>
  </w:style>
  <w:style w:type="character" w:styleId="Refdenotaalpie">
    <w:name w:val="footnote reference"/>
    <w:uiPriority w:val="99"/>
    <w:unhideWhenUsed/>
    <w:rsid w:val="00616FEB"/>
    <w:rPr>
      <w:vertAlign w:val="superscript"/>
    </w:rPr>
  </w:style>
  <w:style w:type="character" w:customStyle="1" w:styleId="Listavistosa-nfasis1Car">
    <w:name w:val="Lista vistosa - Énfasis 1 Car"/>
    <w:aliases w:val="STAD.Lista Car,Bolita Car"/>
    <w:link w:val="Listavistosa-nfasis11"/>
    <w:uiPriority w:val="34"/>
    <w:rsid w:val="00C46D8B"/>
    <w:rPr>
      <w:sz w:val="22"/>
      <w:szCs w:val="22"/>
    </w:rPr>
  </w:style>
  <w:style w:type="table" w:styleId="Tablaconcuadrcula2-nfasis1">
    <w:name w:val="Grid Table 2 Accent 1"/>
    <w:basedOn w:val="Tablanormal"/>
    <w:uiPriority w:val="40"/>
    <w:rsid w:val="00A40E9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uadrculamedia21">
    <w:name w:val="Cuadrícula media 21"/>
    <w:uiPriority w:val="1"/>
    <w:qFormat/>
    <w:rsid w:val="0048458C"/>
    <w:rPr>
      <w:rFonts w:eastAsia="Calibri"/>
      <w:sz w:val="22"/>
      <w:szCs w:val="22"/>
      <w:lang w:val="es-CO" w:eastAsia="en-US"/>
    </w:rPr>
  </w:style>
  <w:style w:type="table" w:styleId="Tablaconcuadrcula5oscura">
    <w:name w:val="Grid Table 5 Dark"/>
    <w:basedOn w:val="Tablanormal"/>
    <w:uiPriority w:val="42"/>
    <w:rsid w:val="0048458C"/>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concuadrcula7concolores-nfasis3">
    <w:name w:val="Grid Table 7 Colorful Accent 3"/>
    <w:basedOn w:val="Tablanormal"/>
    <w:uiPriority w:val="50"/>
    <w:rsid w:val="00553DC1"/>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Tabladecuadrcula21">
    <w:name w:val="Tabla de cuadrícula 21"/>
    <w:basedOn w:val="Normal"/>
    <w:next w:val="Normal"/>
    <w:uiPriority w:val="37"/>
    <w:unhideWhenUsed/>
    <w:rsid w:val="00F76EBD"/>
  </w:style>
  <w:style w:type="paragraph" w:styleId="TDC4">
    <w:name w:val="toc 4"/>
    <w:basedOn w:val="Normal"/>
    <w:next w:val="Normal"/>
    <w:autoRedefine/>
    <w:uiPriority w:val="39"/>
    <w:unhideWhenUsed/>
    <w:rsid w:val="008569E6"/>
    <w:pPr>
      <w:spacing w:after="100" w:line="259" w:lineRule="auto"/>
      <w:ind w:left="660"/>
    </w:pPr>
  </w:style>
  <w:style w:type="paragraph" w:styleId="TDC5">
    <w:name w:val="toc 5"/>
    <w:basedOn w:val="Normal"/>
    <w:next w:val="Normal"/>
    <w:autoRedefine/>
    <w:uiPriority w:val="39"/>
    <w:unhideWhenUsed/>
    <w:rsid w:val="008569E6"/>
    <w:pPr>
      <w:spacing w:after="100" w:line="259" w:lineRule="auto"/>
      <w:ind w:left="880"/>
    </w:pPr>
  </w:style>
  <w:style w:type="paragraph" w:styleId="TDC6">
    <w:name w:val="toc 6"/>
    <w:basedOn w:val="Normal"/>
    <w:next w:val="Normal"/>
    <w:autoRedefine/>
    <w:uiPriority w:val="39"/>
    <w:unhideWhenUsed/>
    <w:rsid w:val="008569E6"/>
    <w:pPr>
      <w:spacing w:after="100" w:line="259" w:lineRule="auto"/>
      <w:ind w:left="1100"/>
    </w:pPr>
  </w:style>
  <w:style w:type="paragraph" w:styleId="TDC7">
    <w:name w:val="toc 7"/>
    <w:basedOn w:val="Normal"/>
    <w:next w:val="Normal"/>
    <w:autoRedefine/>
    <w:uiPriority w:val="39"/>
    <w:unhideWhenUsed/>
    <w:rsid w:val="008569E6"/>
    <w:pPr>
      <w:spacing w:after="100" w:line="259" w:lineRule="auto"/>
      <w:ind w:left="1320"/>
    </w:pPr>
  </w:style>
  <w:style w:type="paragraph" w:styleId="TDC8">
    <w:name w:val="toc 8"/>
    <w:basedOn w:val="Normal"/>
    <w:next w:val="Normal"/>
    <w:autoRedefine/>
    <w:uiPriority w:val="39"/>
    <w:unhideWhenUsed/>
    <w:rsid w:val="008569E6"/>
    <w:pPr>
      <w:spacing w:after="100" w:line="259" w:lineRule="auto"/>
      <w:ind w:left="1540"/>
    </w:pPr>
  </w:style>
  <w:style w:type="paragraph" w:styleId="TDC9">
    <w:name w:val="toc 9"/>
    <w:basedOn w:val="Normal"/>
    <w:next w:val="Normal"/>
    <w:autoRedefine/>
    <w:uiPriority w:val="39"/>
    <w:unhideWhenUsed/>
    <w:rsid w:val="008569E6"/>
    <w:pPr>
      <w:spacing w:after="100" w:line="259" w:lineRule="auto"/>
      <w:ind w:left="1760"/>
    </w:pPr>
  </w:style>
  <w:style w:type="paragraph" w:customStyle="1" w:styleId="Sombreadovistoso-nfasis11">
    <w:name w:val="Sombreado vistoso - Énfasis 11"/>
    <w:hidden/>
    <w:uiPriority w:val="99"/>
    <w:semiHidden/>
    <w:rsid w:val="000908E5"/>
    <w:rPr>
      <w:sz w:val="22"/>
      <w:szCs w:val="22"/>
      <w:lang w:val="es-CO" w:eastAsia="es-CO"/>
    </w:rPr>
  </w:style>
  <w:style w:type="character" w:customStyle="1" w:styleId="Mencinsinresolver1">
    <w:name w:val="Mención sin resolver1"/>
    <w:uiPriority w:val="99"/>
    <w:semiHidden/>
    <w:unhideWhenUsed/>
    <w:rsid w:val="00B477E4"/>
    <w:rPr>
      <w:color w:val="605E5C"/>
      <w:shd w:val="clear" w:color="auto" w:fill="E1DFDD"/>
    </w:rPr>
  </w:style>
  <w:style w:type="character" w:styleId="Textoennegrita">
    <w:name w:val="Strong"/>
    <w:uiPriority w:val="22"/>
    <w:qFormat/>
    <w:rsid w:val="001B75F9"/>
    <w:rPr>
      <w:b/>
      <w:bCs/>
    </w:rPr>
  </w:style>
  <w:style w:type="paragraph" w:customStyle="1" w:styleId="paragraph">
    <w:name w:val="paragraph"/>
    <w:basedOn w:val="Normal"/>
    <w:rsid w:val="00472BC0"/>
    <w:pPr>
      <w:spacing w:before="100" w:beforeAutospacing="1" w:after="100" w:afterAutospacing="1" w:line="240" w:lineRule="auto"/>
    </w:pPr>
    <w:rPr>
      <w:rFonts w:ascii="Times New Roman" w:hAnsi="Times New Roman"/>
      <w:noProof/>
      <w:sz w:val="24"/>
      <w:szCs w:val="24"/>
      <w:lang w:val="es-ES_tradnl" w:eastAsia="es-ES_tradnl"/>
    </w:rPr>
  </w:style>
  <w:style w:type="character" w:customStyle="1" w:styleId="normaltextrun">
    <w:name w:val="normaltextrun"/>
    <w:rsid w:val="00472BC0"/>
  </w:style>
  <w:style w:type="table" w:styleId="Tablanormal5">
    <w:name w:val="Plain Table 5"/>
    <w:basedOn w:val="Tablanormal"/>
    <w:uiPriority w:val="31"/>
    <w:qFormat/>
    <w:rsid w:val="006F22E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5">
    <w:name w:val="Grid Table 3 Accent 5"/>
    <w:basedOn w:val="Tablanormal"/>
    <w:uiPriority w:val="46"/>
    <w:rsid w:val="000C48D9"/>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aconcuadrcula6concolores-nfasis1">
    <w:name w:val="Grid Table 6 Colorful Accent 1"/>
    <w:basedOn w:val="Tablanormal"/>
    <w:uiPriority w:val="49"/>
    <w:rsid w:val="000C48D9"/>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Cuadrculamedia3-nfasis1">
    <w:name w:val="Medium Grid 3 Accent 1"/>
    <w:basedOn w:val="Tablanormal"/>
    <w:uiPriority w:val="64"/>
    <w:rsid w:val="000C48D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Tablaconcuadrcula2-nfasis5">
    <w:name w:val="Grid Table 2 Accent 5"/>
    <w:basedOn w:val="Tablanormal"/>
    <w:uiPriority w:val="52"/>
    <w:rsid w:val="002A6BC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1clara-nfasis1">
    <w:name w:val="Grid Table 1 Light Accent 1"/>
    <w:basedOn w:val="Tablanormal"/>
    <w:uiPriority w:val="45"/>
    <w:rsid w:val="002A6BC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Prrafodelista">
    <w:name w:val="List Paragraph"/>
    <w:basedOn w:val="Normal"/>
    <w:uiPriority w:val="34"/>
    <w:qFormat/>
    <w:rsid w:val="00F63ED7"/>
    <w:pPr>
      <w:ind w:left="708"/>
    </w:pPr>
  </w:style>
  <w:style w:type="paragraph" w:styleId="Bibliografa">
    <w:name w:val="Bibliography"/>
    <w:basedOn w:val="Normal"/>
    <w:next w:val="Normal"/>
    <w:uiPriority w:val="70"/>
    <w:rsid w:val="00A84B8B"/>
  </w:style>
  <w:style w:type="character" w:customStyle="1" w:styleId="Mencinsinresolver2">
    <w:name w:val="Mención sin resolver2"/>
    <w:uiPriority w:val="99"/>
    <w:semiHidden/>
    <w:unhideWhenUsed/>
    <w:rsid w:val="00BD6DED"/>
    <w:rPr>
      <w:color w:val="605E5C"/>
      <w:shd w:val="clear" w:color="auto" w:fill="E1DFDD"/>
    </w:rPr>
  </w:style>
  <w:style w:type="paragraph" w:styleId="Textonotaalfinal">
    <w:name w:val="endnote text"/>
    <w:basedOn w:val="Normal"/>
    <w:link w:val="TextonotaalfinalCar"/>
    <w:uiPriority w:val="99"/>
    <w:semiHidden/>
    <w:unhideWhenUsed/>
    <w:rsid w:val="00F20F28"/>
    <w:rPr>
      <w:sz w:val="20"/>
      <w:szCs w:val="20"/>
    </w:rPr>
  </w:style>
  <w:style w:type="character" w:customStyle="1" w:styleId="TextonotaalfinalCar">
    <w:name w:val="Texto nota al final Car"/>
    <w:basedOn w:val="Fuentedeprrafopredeter"/>
    <w:link w:val="Textonotaalfinal"/>
    <w:uiPriority w:val="99"/>
    <w:semiHidden/>
    <w:rsid w:val="00F20F28"/>
  </w:style>
  <w:style w:type="character" w:styleId="Refdenotaalfinal">
    <w:name w:val="endnote reference"/>
    <w:uiPriority w:val="99"/>
    <w:semiHidden/>
    <w:unhideWhenUsed/>
    <w:rsid w:val="00F20F28"/>
    <w:rPr>
      <w:vertAlign w:val="superscript"/>
    </w:rPr>
  </w:style>
  <w:style w:type="table" w:customStyle="1" w:styleId="Tabladecuadrcula4-nfasis51">
    <w:name w:val="Tabla de cuadrícula 4 - Énfasis 51"/>
    <w:basedOn w:val="Tablanormal"/>
    <w:uiPriority w:val="49"/>
    <w:rsid w:val="0070600C"/>
    <w:rPr>
      <w:rFonts w:ascii="Times New Roman" w:hAnsi="Times New Roman"/>
      <w:lang w:val="es-CO"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24696">
      <w:bodyDiv w:val="1"/>
      <w:marLeft w:val="0"/>
      <w:marRight w:val="0"/>
      <w:marTop w:val="0"/>
      <w:marBottom w:val="0"/>
      <w:divBdr>
        <w:top w:val="none" w:sz="0" w:space="0" w:color="auto"/>
        <w:left w:val="none" w:sz="0" w:space="0" w:color="auto"/>
        <w:bottom w:val="none" w:sz="0" w:space="0" w:color="auto"/>
        <w:right w:val="none" w:sz="0" w:space="0" w:color="auto"/>
      </w:divBdr>
    </w:div>
    <w:div w:id="48188651">
      <w:bodyDiv w:val="1"/>
      <w:marLeft w:val="0"/>
      <w:marRight w:val="0"/>
      <w:marTop w:val="0"/>
      <w:marBottom w:val="0"/>
      <w:divBdr>
        <w:top w:val="none" w:sz="0" w:space="0" w:color="auto"/>
        <w:left w:val="none" w:sz="0" w:space="0" w:color="auto"/>
        <w:bottom w:val="none" w:sz="0" w:space="0" w:color="auto"/>
        <w:right w:val="none" w:sz="0" w:space="0" w:color="auto"/>
      </w:divBdr>
    </w:div>
    <w:div w:id="51119297">
      <w:bodyDiv w:val="1"/>
      <w:marLeft w:val="0"/>
      <w:marRight w:val="0"/>
      <w:marTop w:val="0"/>
      <w:marBottom w:val="0"/>
      <w:divBdr>
        <w:top w:val="none" w:sz="0" w:space="0" w:color="auto"/>
        <w:left w:val="none" w:sz="0" w:space="0" w:color="auto"/>
        <w:bottom w:val="none" w:sz="0" w:space="0" w:color="auto"/>
        <w:right w:val="none" w:sz="0" w:space="0" w:color="auto"/>
      </w:divBdr>
    </w:div>
    <w:div w:id="61219727">
      <w:bodyDiv w:val="1"/>
      <w:marLeft w:val="0"/>
      <w:marRight w:val="0"/>
      <w:marTop w:val="0"/>
      <w:marBottom w:val="0"/>
      <w:divBdr>
        <w:top w:val="none" w:sz="0" w:space="0" w:color="auto"/>
        <w:left w:val="none" w:sz="0" w:space="0" w:color="auto"/>
        <w:bottom w:val="none" w:sz="0" w:space="0" w:color="auto"/>
        <w:right w:val="none" w:sz="0" w:space="0" w:color="auto"/>
      </w:divBdr>
    </w:div>
    <w:div w:id="63841176">
      <w:bodyDiv w:val="1"/>
      <w:marLeft w:val="0"/>
      <w:marRight w:val="0"/>
      <w:marTop w:val="0"/>
      <w:marBottom w:val="0"/>
      <w:divBdr>
        <w:top w:val="none" w:sz="0" w:space="0" w:color="auto"/>
        <w:left w:val="none" w:sz="0" w:space="0" w:color="auto"/>
        <w:bottom w:val="none" w:sz="0" w:space="0" w:color="auto"/>
        <w:right w:val="none" w:sz="0" w:space="0" w:color="auto"/>
      </w:divBdr>
    </w:div>
    <w:div w:id="76678085">
      <w:bodyDiv w:val="1"/>
      <w:marLeft w:val="0"/>
      <w:marRight w:val="0"/>
      <w:marTop w:val="0"/>
      <w:marBottom w:val="0"/>
      <w:divBdr>
        <w:top w:val="none" w:sz="0" w:space="0" w:color="auto"/>
        <w:left w:val="none" w:sz="0" w:space="0" w:color="auto"/>
        <w:bottom w:val="none" w:sz="0" w:space="0" w:color="auto"/>
        <w:right w:val="none" w:sz="0" w:space="0" w:color="auto"/>
      </w:divBdr>
    </w:div>
    <w:div w:id="77678210">
      <w:bodyDiv w:val="1"/>
      <w:marLeft w:val="0"/>
      <w:marRight w:val="0"/>
      <w:marTop w:val="0"/>
      <w:marBottom w:val="0"/>
      <w:divBdr>
        <w:top w:val="none" w:sz="0" w:space="0" w:color="auto"/>
        <w:left w:val="none" w:sz="0" w:space="0" w:color="auto"/>
        <w:bottom w:val="none" w:sz="0" w:space="0" w:color="auto"/>
        <w:right w:val="none" w:sz="0" w:space="0" w:color="auto"/>
      </w:divBdr>
    </w:div>
    <w:div w:id="86007038">
      <w:bodyDiv w:val="1"/>
      <w:marLeft w:val="0"/>
      <w:marRight w:val="0"/>
      <w:marTop w:val="0"/>
      <w:marBottom w:val="0"/>
      <w:divBdr>
        <w:top w:val="none" w:sz="0" w:space="0" w:color="auto"/>
        <w:left w:val="none" w:sz="0" w:space="0" w:color="auto"/>
        <w:bottom w:val="none" w:sz="0" w:space="0" w:color="auto"/>
        <w:right w:val="none" w:sz="0" w:space="0" w:color="auto"/>
      </w:divBdr>
    </w:div>
    <w:div w:id="93748964">
      <w:bodyDiv w:val="1"/>
      <w:marLeft w:val="0"/>
      <w:marRight w:val="0"/>
      <w:marTop w:val="0"/>
      <w:marBottom w:val="0"/>
      <w:divBdr>
        <w:top w:val="none" w:sz="0" w:space="0" w:color="auto"/>
        <w:left w:val="none" w:sz="0" w:space="0" w:color="auto"/>
        <w:bottom w:val="none" w:sz="0" w:space="0" w:color="auto"/>
        <w:right w:val="none" w:sz="0" w:space="0" w:color="auto"/>
      </w:divBdr>
    </w:div>
    <w:div w:id="99375093">
      <w:bodyDiv w:val="1"/>
      <w:marLeft w:val="0"/>
      <w:marRight w:val="0"/>
      <w:marTop w:val="0"/>
      <w:marBottom w:val="0"/>
      <w:divBdr>
        <w:top w:val="none" w:sz="0" w:space="0" w:color="auto"/>
        <w:left w:val="none" w:sz="0" w:space="0" w:color="auto"/>
        <w:bottom w:val="none" w:sz="0" w:space="0" w:color="auto"/>
        <w:right w:val="none" w:sz="0" w:space="0" w:color="auto"/>
      </w:divBdr>
    </w:div>
    <w:div w:id="115025290">
      <w:bodyDiv w:val="1"/>
      <w:marLeft w:val="0"/>
      <w:marRight w:val="0"/>
      <w:marTop w:val="0"/>
      <w:marBottom w:val="0"/>
      <w:divBdr>
        <w:top w:val="none" w:sz="0" w:space="0" w:color="auto"/>
        <w:left w:val="none" w:sz="0" w:space="0" w:color="auto"/>
        <w:bottom w:val="none" w:sz="0" w:space="0" w:color="auto"/>
        <w:right w:val="none" w:sz="0" w:space="0" w:color="auto"/>
      </w:divBdr>
    </w:div>
    <w:div w:id="121969039">
      <w:bodyDiv w:val="1"/>
      <w:marLeft w:val="0"/>
      <w:marRight w:val="0"/>
      <w:marTop w:val="0"/>
      <w:marBottom w:val="0"/>
      <w:divBdr>
        <w:top w:val="none" w:sz="0" w:space="0" w:color="auto"/>
        <w:left w:val="none" w:sz="0" w:space="0" w:color="auto"/>
        <w:bottom w:val="none" w:sz="0" w:space="0" w:color="auto"/>
        <w:right w:val="none" w:sz="0" w:space="0" w:color="auto"/>
      </w:divBdr>
    </w:div>
    <w:div w:id="124079829">
      <w:bodyDiv w:val="1"/>
      <w:marLeft w:val="0"/>
      <w:marRight w:val="0"/>
      <w:marTop w:val="0"/>
      <w:marBottom w:val="0"/>
      <w:divBdr>
        <w:top w:val="none" w:sz="0" w:space="0" w:color="auto"/>
        <w:left w:val="none" w:sz="0" w:space="0" w:color="auto"/>
        <w:bottom w:val="none" w:sz="0" w:space="0" w:color="auto"/>
        <w:right w:val="none" w:sz="0" w:space="0" w:color="auto"/>
      </w:divBdr>
    </w:div>
    <w:div w:id="164513886">
      <w:bodyDiv w:val="1"/>
      <w:marLeft w:val="0"/>
      <w:marRight w:val="0"/>
      <w:marTop w:val="0"/>
      <w:marBottom w:val="0"/>
      <w:divBdr>
        <w:top w:val="none" w:sz="0" w:space="0" w:color="auto"/>
        <w:left w:val="none" w:sz="0" w:space="0" w:color="auto"/>
        <w:bottom w:val="none" w:sz="0" w:space="0" w:color="auto"/>
        <w:right w:val="none" w:sz="0" w:space="0" w:color="auto"/>
      </w:divBdr>
    </w:div>
    <w:div w:id="168759442">
      <w:bodyDiv w:val="1"/>
      <w:marLeft w:val="0"/>
      <w:marRight w:val="0"/>
      <w:marTop w:val="0"/>
      <w:marBottom w:val="0"/>
      <w:divBdr>
        <w:top w:val="none" w:sz="0" w:space="0" w:color="auto"/>
        <w:left w:val="none" w:sz="0" w:space="0" w:color="auto"/>
        <w:bottom w:val="none" w:sz="0" w:space="0" w:color="auto"/>
        <w:right w:val="none" w:sz="0" w:space="0" w:color="auto"/>
      </w:divBdr>
    </w:div>
    <w:div w:id="211700586">
      <w:bodyDiv w:val="1"/>
      <w:marLeft w:val="0"/>
      <w:marRight w:val="0"/>
      <w:marTop w:val="0"/>
      <w:marBottom w:val="0"/>
      <w:divBdr>
        <w:top w:val="none" w:sz="0" w:space="0" w:color="auto"/>
        <w:left w:val="none" w:sz="0" w:space="0" w:color="auto"/>
        <w:bottom w:val="none" w:sz="0" w:space="0" w:color="auto"/>
        <w:right w:val="none" w:sz="0" w:space="0" w:color="auto"/>
      </w:divBdr>
    </w:div>
    <w:div w:id="227419317">
      <w:bodyDiv w:val="1"/>
      <w:marLeft w:val="0"/>
      <w:marRight w:val="0"/>
      <w:marTop w:val="0"/>
      <w:marBottom w:val="0"/>
      <w:divBdr>
        <w:top w:val="none" w:sz="0" w:space="0" w:color="auto"/>
        <w:left w:val="none" w:sz="0" w:space="0" w:color="auto"/>
        <w:bottom w:val="none" w:sz="0" w:space="0" w:color="auto"/>
        <w:right w:val="none" w:sz="0" w:space="0" w:color="auto"/>
      </w:divBdr>
    </w:div>
    <w:div w:id="229536595">
      <w:bodyDiv w:val="1"/>
      <w:marLeft w:val="0"/>
      <w:marRight w:val="0"/>
      <w:marTop w:val="0"/>
      <w:marBottom w:val="0"/>
      <w:divBdr>
        <w:top w:val="none" w:sz="0" w:space="0" w:color="auto"/>
        <w:left w:val="none" w:sz="0" w:space="0" w:color="auto"/>
        <w:bottom w:val="none" w:sz="0" w:space="0" w:color="auto"/>
        <w:right w:val="none" w:sz="0" w:space="0" w:color="auto"/>
      </w:divBdr>
    </w:div>
    <w:div w:id="258561055">
      <w:bodyDiv w:val="1"/>
      <w:marLeft w:val="0"/>
      <w:marRight w:val="0"/>
      <w:marTop w:val="0"/>
      <w:marBottom w:val="0"/>
      <w:divBdr>
        <w:top w:val="none" w:sz="0" w:space="0" w:color="auto"/>
        <w:left w:val="none" w:sz="0" w:space="0" w:color="auto"/>
        <w:bottom w:val="none" w:sz="0" w:space="0" w:color="auto"/>
        <w:right w:val="none" w:sz="0" w:space="0" w:color="auto"/>
      </w:divBdr>
    </w:div>
    <w:div w:id="280570393">
      <w:bodyDiv w:val="1"/>
      <w:marLeft w:val="0"/>
      <w:marRight w:val="0"/>
      <w:marTop w:val="0"/>
      <w:marBottom w:val="0"/>
      <w:divBdr>
        <w:top w:val="none" w:sz="0" w:space="0" w:color="auto"/>
        <w:left w:val="none" w:sz="0" w:space="0" w:color="auto"/>
        <w:bottom w:val="none" w:sz="0" w:space="0" w:color="auto"/>
        <w:right w:val="none" w:sz="0" w:space="0" w:color="auto"/>
      </w:divBdr>
    </w:div>
    <w:div w:id="285235596">
      <w:bodyDiv w:val="1"/>
      <w:marLeft w:val="0"/>
      <w:marRight w:val="0"/>
      <w:marTop w:val="0"/>
      <w:marBottom w:val="0"/>
      <w:divBdr>
        <w:top w:val="none" w:sz="0" w:space="0" w:color="auto"/>
        <w:left w:val="none" w:sz="0" w:space="0" w:color="auto"/>
        <w:bottom w:val="none" w:sz="0" w:space="0" w:color="auto"/>
        <w:right w:val="none" w:sz="0" w:space="0" w:color="auto"/>
      </w:divBdr>
    </w:div>
    <w:div w:id="288903232">
      <w:bodyDiv w:val="1"/>
      <w:marLeft w:val="0"/>
      <w:marRight w:val="0"/>
      <w:marTop w:val="0"/>
      <w:marBottom w:val="0"/>
      <w:divBdr>
        <w:top w:val="none" w:sz="0" w:space="0" w:color="auto"/>
        <w:left w:val="none" w:sz="0" w:space="0" w:color="auto"/>
        <w:bottom w:val="none" w:sz="0" w:space="0" w:color="auto"/>
        <w:right w:val="none" w:sz="0" w:space="0" w:color="auto"/>
      </w:divBdr>
    </w:div>
    <w:div w:id="292566467">
      <w:bodyDiv w:val="1"/>
      <w:marLeft w:val="0"/>
      <w:marRight w:val="0"/>
      <w:marTop w:val="0"/>
      <w:marBottom w:val="0"/>
      <w:divBdr>
        <w:top w:val="none" w:sz="0" w:space="0" w:color="auto"/>
        <w:left w:val="none" w:sz="0" w:space="0" w:color="auto"/>
        <w:bottom w:val="none" w:sz="0" w:space="0" w:color="auto"/>
        <w:right w:val="none" w:sz="0" w:space="0" w:color="auto"/>
      </w:divBdr>
    </w:div>
    <w:div w:id="297222322">
      <w:bodyDiv w:val="1"/>
      <w:marLeft w:val="0"/>
      <w:marRight w:val="0"/>
      <w:marTop w:val="0"/>
      <w:marBottom w:val="0"/>
      <w:divBdr>
        <w:top w:val="none" w:sz="0" w:space="0" w:color="auto"/>
        <w:left w:val="none" w:sz="0" w:space="0" w:color="auto"/>
        <w:bottom w:val="none" w:sz="0" w:space="0" w:color="auto"/>
        <w:right w:val="none" w:sz="0" w:space="0" w:color="auto"/>
      </w:divBdr>
    </w:div>
    <w:div w:id="304549374">
      <w:bodyDiv w:val="1"/>
      <w:marLeft w:val="0"/>
      <w:marRight w:val="0"/>
      <w:marTop w:val="0"/>
      <w:marBottom w:val="0"/>
      <w:divBdr>
        <w:top w:val="none" w:sz="0" w:space="0" w:color="auto"/>
        <w:left w:val="none" w:sz="0" w:space="0" w:color="auto"/>
        <w:bottom w:val="none" w:sz="0" w:space="0" w:color="auto"/>
        <w:right w:val="none" w:sz="0" w:space="0" w:color="auto"/>
      </w:divBdr>
    </w:div>
    <w:div w:id="333151778">
      <w:bodyDiv w:val="1"/>
      <w:marLeft w:val="0"/>
      <w:marRight w:val="0"/>
      <w:marTop w:val="0"/>
      <w:marBottom w:val="0"/>
      <w:divBdr>
        <w:top w:val="none" w:sz="0" w:space="0" w:color="auto"/>
        <w:left w:val="none" w:sz="0" w:space="0" w:color="auto"/>
        <w:bottom w:val="none" w:sz="0" w:space="0" w:color="auto"/>
        <w:right w:val="none" w:sz="0" w:space="0" w:color="auto"/>
      </w:divBdr>
    </w:div>
    <w:div w:id="347603508">
      <w:bodyDiv w:val="1"/>
      <w:marLeft w:val="0"/>
      <w:marRight w:val="0"/>
      <w:marTop w:val="0"/>
      <w:marBottom w:val="0"/>
      <w:divBdr>
        <w:top w:val="none" w:sz="0" w:space="0" w:color="auto"/>
        <w:left w:val="none" w:sz="0" w:space="0" w:color="auto"/>
        <w:bottom w:val="none" w:sz="0" w:space="0" w:color="auto"/>
        <w:right w:val="none" w:sz="0" w:space="0" w:color="auto"/>
      </w:divBdr>
      <w:divsChild>
        <w:div w:id="586764304">
          <w:marLeft w:val="0"/>
          <w:marRight w:val="0"/>
          <w:marTop w:val="0"/>
          <w:marBottom w:val="0"/>
          <w:divBdr>
            <w:top w:val="none" w:sz="0" w:space="0" w:color="auto"/>
            <w:left w:val="none" w:sz="0" w:space="0" w:color="auto"/>
            <w:bottom w:val="none" w:sz="0" w:space="0" w:color="auto"/>
            <w:right w:val="none" w:sz="0" w:space="0" w:color="auto"/>
          </w:divBdr>
        </w:div>
        <w:div w:id="873692569">
          <w:marLeft w:val="0"/>
          <w:marRight w:val="0"/>
          <w:marTop w:val="0"/>
          <w:marBottom w:val="0"/>
          <w:divBdr>
            <w:top w:val="none" w:sz="0" w:space="0" w:color="auto"/>
            <w:left w:val="none" w:sz="0" w:space="0" w:color="auto"/>
            <w:bottom w:val="none" w:sz="0" w:space="0" w:color="auto"/>
            <w:right w:val="none" w:sz="0" w:space="0" w:color="auto"/>
          </w:divBdr>
        </w:div>
        <w:div w:id="1929190016">
          <w:marLeft w:val="0"/>
          <w:marRight w:val="0"/>
          <w:marTop w:val="0"/>
          <w:marBottom w:val="0"/>
          <w:divBdr>
            <w:top w:val="none" w:sz="0" w:space="0" w:color="auto"/>
            <w:left w:val="none" w:sz="0" w:space="0" w:color="auto"/>
            <w:bottom w:val="none" w:sz="0" w:space="0" w:color="auto"/>
            <w:right w:val="none" w:sz="0" w:space="0" w:color="auto"/>
          </w:divBdr>
        </w:div>
      </w:divsChild>
    </w:div>
    <w:div w:id="349064881">
      <w:bodyDiv w:val="1"/>
      <w:marLeft w:val="0"/>
      <w:marRight w:val="0"/>
      <w:marTop w:val="0"/>
      <w:marBottom w:val="0"/>
      <w:divBdr>
        <w:top w:val="none" w:sz="0" w:space="0" w:color="auto"/>
        <w:left w:val="none" w:sz="0" w:space="0" w:color="auto"/>
        <w:bottom w:val="none" w:sz="0" w:space="0" w:color="auto"/>
        <w:right w:val="none" w:sz="0" w:space="0" w:color="auto"/>
      </w:divBdr>
    </w:div>
    <w:div w:id="349114179">
      <w:bodyDiv w:val="1"/>
      <w:marLeft w:val="0"/>
      <w:marRight w:val="0"/>
      <w:marTop w:val="0"/>
      <w:marBottom w:val="0"/>
      <w:divBdr>
        <w:top w:val="none" w:sz="0" w:space="0" w:color="auto"/>
        <w:left w:val="none" w:sz="0" w:space="0" w:color="auto"/>
        <w:bottom w:val="none" w:sz="0" w:space="0" w:color="auto"/>
        <w:right w:val="none" w:sz="0" w:space="0" w:color="auto"/>
      </w:divBdr>
    </w:div>
    <w:div w:id="367487758">
      <w:bodyDiv w:val="1"/>
      <w:marLeft w:val="0"/>
      <w:marRight w:val="0"/>
      <w:marTop w:val="0"/>
      <w:marBottom w:val="0"/>
      <w:divBdr>
        <w:top w:val="none" w:sz="0" w:space="0" w:color="auto"/>
        <w:left w:val="none" w:sz="0" w:space="0" w:color="auto"/>
        <w:bottom w:val="none" w:sz="0" w:space="0" w:color="auto"/>
        <w:right w:val="none" w:sz="0" w:space="0" w:color="auto"/>
      </w:divBdr>
    </w:div>
    <w:div w:id="370231843">
      <w:bodyDiv w:val="1"/>
      <w:marLeft w:val="0"/>
      <w:marRight w:val="0"/>
      <w:marTop w:val="0"/>
      <w:marBottom w:val="0"/>
      <w:divBdr>
        <w:top w:val="none" w:sz="0" w:space="0" w:color="auto"/>
        <w:left w:val="none" w:sz="0" w:space="0" w:color="auto"/>
        <w:bottom w:val="none" w:sz="0" w:space="0" w:color="auto"/>
        <w:right w:val="none" w:sz="0" w:space="0" w:color="auto"/>
      </w:divBdr>
    </w:div>
    <w:div w:id="374473180">
      <w:bodyDiv w:val="1"/>
      <w:marLeft w:val="0"/>
      <w:marRight w:val="0"/>
      <w:marTop w:val="0"/>
      <w:marBottom w:val="0"/>
      <w:divBdr>
        <w:top w:val="none" w:sz="0" w:space="0" w:color="auto"/>
        <w:left w:val="none" w:sz="0" w:space="0" w:color="auto"/>
        <w:bottom w:val="none" w:sz="0" w:space="0" w:color="auto"/>
        <w:right w:val="none" w:sz="0" w:space="0" w:color="auto"/>
      </w:divBdr>
    </w:div>
    <w:div w:id="398946665">
      <w:bodyDiv w:val="1"/>
      <w:marLeft w:val="0"/>
      <w:marRight w:val="0"/>
      <w:marTop w:val="0"/>
      <w:marBottom w:val="0"/>
      <w:divBdr>
        <w:top w:val="none" w:sz="0" w:space="0" w:color="auto"/>
        <w:left w:val="none" w:sz="0" w:space="0" w:color="auto"/>
        <w:bottom w:val="none" w:sz="0" w:space="0" w:color="auto"/>
        <w:right w:val="none" w:sz="0" w:space="0" w:color="auto"/>
      </w:divBdr>
    </w:div>
    <w:div w:id="407071781">
      <w:bodyDiv w:val="1"/>
      <w:marLeft w:val="0"/>
      <w:marRight w:val="0"/>
      <w:marTop w:val="0"/>
      <w:marBottom w:val="0"/>
      <w:divBdr>
        <w:top w:val="none" w:sz="0" w:space="0" w:color="auto"/>
        <w:left w:val="none" w:sz="0" w:space="0" w:color="auto"/>
        <w:bottom w:val="none" w:sz="0" w:space="0" w:color="auto"/>
        <w:right w:val="none" w:sz="0" w:space="0" w:color="auto"/>
      </w:divBdr>
    </w:div>
    <w:div w:id="415440216">
      <w:bodyDiv w:val="1"/>
      <w:marLeft w:val="0"/>
      <w:marRight w:val="0"/>
      <w:marTop w:val="0"/>
      <w:marBottom w:val="0"/>
      <w:divBdr>
        <w:top w:val="none" w:sz="0" w:space="0" w:color="auto"/>
        <w:left w:val="none" w:sz="0" w:space="0" w:color="auto"/>
        <w:bottom w:val="none" w:sz="0" w:space="0" w:color="auto"/>
        <w:right w:val="none" w:sz="0" w:space="0" w:color="auto"/>
      </w:divBdr>
    </w:div>
    <w:div w:id="432946145">
      <w:bodyDiv w:val="1"/>
      <w:marLeft w:val="0"/>
      <w:marRight w:val="0"/>
      <w:marTop w:val="0"/>
      <w:marBottom w:val="0"/>
      <w:divBdr>
        <w:top w:val="none" w:sz="0" w:space="0" w:color="auto"/>
        <w:left w:val="none" w:sz="0" w:space="0" w:color="auto"/>
        <w:bottom w:val="none" w:sz="0" w:space="0" w:color="auto"/>
        <w:right w:val="none" w:sz="0" w:space="0" w:color="auto"/>
      </w:divBdr>
    </w:div>
    <w:div w:id="436365831">
      <w:bodyDiv w:val="1"/>
      <w:marLeft w:val="0"/>
      <w:marRight w:val="0"/>
      <w:marTop w:val="0"/>
      <w:marBottom w:val="0"/>
      <w:divBdr>
        <w:top w:val="none" w:sz="0" w:space="0" w:color="auto"/>
        <w:left w:val="none" w:sz="0" w:space="0" w:color="auto"/>
        <w:bottom w:val="none" w:sz="0" w:space="0" w:color="auto"/>
        <w:right w:val="none" w:sz="0" w:space="0" w:color="auto"/>
      </w:divBdr>
    </w:div>
    <w:div w:id="437722952">
      <w:bodyDiv w:val="1"/>
      <w:marLeft w:val="0"/>
      <w:marRight w:val="0"/>
      <w:marTop w:val="0"/>
      <w:marBottom w:val="0"/>
      <w:divBdr>
        <w:top w:val="none" w:sz="0" w:space="0" w:color="auto"/>
        <w:left w:val="none" w:sz="0" w:space="0" w:color="auto"/>
        <w:bottom w:val="none" w:sz="0" w:space="0" w:color="auto"/>
        <w:right w:val="none" w:sz="0" w:space="0" w:color="auto"/>
      </w:divBdr>
    </w:div>
    <w:div w:id="449475064">
      <w:bodyDiv w:val="1"/>
      <w:marLeft w:val="0"/>
      <w:marRight w:val="0"/>
      <w:marTop w:val="0"/>
      <w:marBottom w:val="0"/>
      <w:divBdr>
        <w:top w:val="none" w:sz="0" w:space="0" w:color="auto"/>
        <w:left w:val="none" w:sz="0" w:space="0" w:color="auto"/>
        <w:bottom w:val="none" w:sz="0" w:space="0" w:color="auto"/>
        <w:right w:val="none" w:sz="0" w:space="0" w:color="auto"/>
      </w:divBdr>
    </w:div>
    <w:div w:id="474690214">
      <w:bodyDiv w:val="1"/>
      <w:marLeft w:val="0"/>
      <w:marRight w:val="0"/>
      <w:marTop w:val="0"/>
      <w:marBottom w:val="0"/>
      <w:divBdr>
        <w:top w:val="none" w:sz="0" w:space="0" w:color="auto"/>
        <w:left w:val="none" w:sz="0" w:space="0" w:color="auto"/>
        <w:bottom w:val="none" w:sz="0" w:space="0" w:color="auto"/>
        <w:right w:val="none" w:sz="0" w:space="0" w:color="auto"/>
      </w:divBdr>
    </w:div>
    <w:div w:id="493884946">
      <w:bodyDiv w:val="1"/>
      <w:marLeft w:val="0"/>
      <w:marRight w:val="0"/>
      <w:marTop w:val="0"/>
      <w:marBottom w:val="0"/>
      <w:divBdr>
        <w:top w:val="none" w:sz="0" w:space="0" w:color="auto"/>
        <w:left w:val="none" w:sz="0" w:space="0" w:color="auto"/>
        <w:bottom w:val="none" w:sz="0" w:space="0" w:color="auto"/>
        <w:right w:val="none" w:sz="0" w:space="0" w:color="auto"/>
      </w:divBdr>
    </w:div>
    <w:div w:id="499122877">
      <w:bodyDiv w:val="1"/>
      <w:marLeft w:val="0"/>
      <w:marRight w:val="0"/>
      <w:marTop w:val="0"/>
      <w:marBottom w:val="0"/>
      <w:divBdr>
        <w:top w:val="none" w:sz="0" w:space="0" w:color="auto"/>
        <w:left w:val="none" w:sz="0" w:space="0" w:color="auto"/>
        <w:bottom w:val="none" w:sz="0" w:space="0" w:color="auto"/>
        <w:right w:val="none" w:sz="0" w:space="0" w:color="auto"/>
      </w:divBdr>
    </w:div>
    <w:div w:id="510027944">
      <w:bodyDiv w:val="1"/>
      <w:marLeft w:val="0"/>
      <w:marRight w:val="0"/>
      <w:marTop w:val="0"/>
      <w:marBottom w:val="0"/>
      <w:divBdr>
        <w:top w:val="none" w:sz="0" w:space="0" w:color="auto"/>
        <w:left w:val="none" w:sz="0" w:space="0" w:color="auto"/>
        <w:bottom w:val="none" w:sz="0" w:space="0" w:color="auto"/>
        <w:right w:val="none" w:sz="0" w:space="0" w:color="auto"/>
      </w:divBdr>
    </w:div>
    <w:div w:id="511385146">
      <w:bodyDiv w:val="1"/>
      <w:marLeft w:val="0"/>
      <w:marRight w:val="0"/>
      <w:marTop w:val="0"/>
      <w:marBottom w:val="0"/>
      <w:divBdr>
        <w:top w:val="none" w:sz="0" w:space="0" w:color="auto"/>
        <w:left w:val="none" w:sz="0" w:space="0" w:color="auto"/>
        <w:bottom w:val="none" w:sz="0" w:space="0" w:color="auto"/>
        <w:right w:val="none" w:sz="0" w:space="0" w:color="auto"/>
      </w:divBdr>
    </w:div>
    <w:div w:id="520776644">
      <w:bodyDiv w:val="1"/>
      <w:marLeft w:val="0"/>
      <w:marRight w:val="0"/>
      <w:marTop w:val="0"/>
      <w:marBottom w:val="0"/>
      <w:divBdr>
        <w:top w:val="none" w:sz="0" w:space="0" w:color="auto"/>
        <w:left w:val="none" w:sz="0" w:space="0" w:color="auto"/>
        <w:bottom w:val="none" w:sz="0" w:space="0" w:color="auto"/>
        <w:right w:val="none" w:sz="0" w:space="0" w:color="auto"/>
      </w:divBdr>
    </w:div>
    <w:div w:id="525295444">
      <w:bodyDiv w:val="1"/>
      <w:marLeft w:val="0"/>
      <w:marRight w:val="0"/>
      <w:marTop w:val="0"/>
      <w:marBottom w:val="0"/>
      <w:divBdr>
        <w:top w:val="none" w:sz="0" w:space="0" w:color="auto"/>
        <w:left w:val="none" w:sz="0" w:space="0" w:color="auto"/>
        <w:bottom w:val="none" w:sz="0" w:space="0" w:color="auto"/>
        <w:right w:val="none" w:sz="0" w:space="0" w:color="auto"/>
      </w:divBdr>
    </w:div>
    <w:div w:id="542787034">
      <w:bodyDiv w:val="1"/>
      <w:marLeft w:val="0"/>
      <w:marRight w:val="0"/>
      <w:marTop w:val="0"/>
      <w:marBottom w:val="0"/>
      <w:divBdr>
        <w:top w:val="none" w:sz="0" w:space="0" w:color="auto"/>
        <w:left w:val="none" w:sz="0" w:space="0" w:color="auto"/>
        <w:bottom w:val="none" w:sz="0" w:space="0" w:color="auto"/>
        <w:right w:val="none" w:sz="0" w:space="0" w:color="auto"/>
      </w:divBdr>
    </w:div>
    <w:div w:id="544369070">
      <w:bodyDiv w:val="1"/>
      <w:marLeft w:val="0"/>
      <w:marRight w:val="0"/>
      <w:marTop w:val="0"/>
      <w:marBottom w:val="0"/>
      <w:divBdr>
        <w:top w:val="none" w:sz="0" w:space="0" w:color="auto"/>
        <w:left w:val="none" w:sz="0" w:space="0" w:color="auto"/>
        <w:bottom w:val="none" w:sz="0" w:space="0" w:color="auto"/>
        <w:right w:val="none" w:sz="0" w:space="0" w:color="auto"/>
      </w:divBdr>
    </w:div>
    <w:div w:id="544756690">
      <w:bodyDiv w:val="1"/>
      <w:marLeft w:val="0"/>
      <w:marRight w:val="0"/>
      <w:marTop w:val="0"/>
      <w:marBottom w:val="0"/>
      <w:divBdr>
        <w:top w:val="none" w:sz="0" w:space="0" w:color="auto"/>
        <w:left w:val="none" w:sz="0" w:space="0" w:color="auto"/>
        <w:bottom w:val="none" w:sz="0" w:space="0" w:color="auto"/>
        <w:right w:val="none" w:sz="0" w:space="0" w:color="auto"/>
      </w:divBdr>
    </w:div>
    <w:div w:id="551162246">
      <w:bodyDiv w:val="1"/>
      <w:marLeft w:val="0"/>
      <w:marRight w:val="0"/>
      <w:marTop w:val="0"/>
      <w:marBottom w:val="0"/>
      <w:divBdr>
        <w:top w:val="none" w:sz="0" w:space="0" w:color="auto"/>
        <w:left w:val="none" w:sz="0" w:space="0" w:color="auto"/>
        <w:bottom w:val="none" w:sz="0" w:space="0" w:color="auto"/>
        <w:right w:val="none" w:sz="0" w:space="0" w:color="auto"/>
      </w:divBdr>
    </w:div>
    <w:div w:id="561213952">
      <w:bodyDiv w:val="1"/>
      <w:marLeft w:val="0"/>
      <w:marRight w:val="0"/>
      <w:marTop w:val="0"/>
      <w:marBottom w:val="0"/>
      <w:divBdr>
        <w:top w:val="none" w:sz="0" w:space="0" w:color="auto"/>
        <w:left w:val="none" w:sz="0" w:space="0" w:color="auto"/>
        <w:bottom w:val="none" w:sz="0" w:space="0" w:color="auto"/>
        <w:right w:val="none" w:sz="0" w:space="0" w:color="auto"/>
      </w:divBdr>
    </w:div>
    <w:div w:id="565380950">
      <w:bodyDiv w:val="1"/>
      <w:marLeft w:val="0"/>
      <w:marRight w:val="0"/>
      <w:marTop w:val="0"/>
      <w:marBottom w:val="0"/>
      <w:divBdr>
        <w:top w:val="none" w:sz="0" w:space="0" w:color="auto"/>
        <w:left w:val="none" w:sz="0" w:space="0" w:color="auto"/>
        <w:bottom w:val="none" w:sz="0" w:space="0" w:color="auto"/>
        <w:right w:val="none" w:sz="0" w:space="0" w:color="auto"/>
      </w:divBdr>
    </w:div>
    <w:div w:id="584723674">
      <w:bodyDiv w:val="1"/>
      <w:marLeft w:val="0"/>
      <w:marRight w:val="0"/>
      <w:marTop w:val="0"/>
      <w:marBottom w:val="0"/>
      <w:divBdr>
        <w:top w:val="none" w:sz="0" w:space="0" w:color="auto"/>
        <w:left w:val="none" w:sz="0" w:space="0" w:color="auto"/>
        <w:bottom w:val="none" w:sz="0" w:space="0" w:color="auto"/>
        <w:right w:val="none" w:sz="0" w:space="0" w:color="auto"/>
      </w:divBdr>
    </w:div>
    <w:div w:id="585306665">
      <w:bodyDiv w:val="1"/>
      <w:marLeft w:val="0"/>
      <w:marRight w:val="0"/>
      <w:marTop w:val="0"/>
      <w:marBottom w:val="0"/>
      <w:divBdr>
        <w:top w:val="none" w:sz="0" w:space="0" w:color="auto"/>
        <w:left w:val="none" w:sz="0" w:space="0" w:color="auto"/>
        <w:bottom w:val="none" w:sz="0" w:space="0" w:color="auto"/>
        <w:right w:val="none" w:sz="0" w:space="0" w:color="auto"/>
      </w:divBdr>
    </w:div>
    <w:div w:id="606884395">
      <w:bodyDiv w:val="1"/>
      <w:marLeft w:val="0"/>
      <w:marRight w:val="0"/>
      <w:marTop w:val="0"/>
      <w:marBottom w:val="0"/>
      <w:divBdr>
        <w:top w:val="none" w:sz="0" w:space="0" w:color="auto"/>
        <w:left w:val="none" w:sz="0" w:space="0" w:color="auto"/>
        <w:bottom w:val="none" w:sz="0" w:space="0" w:color="auto"/>
        <w:right w:val="none" w:sz="0" w:space="0" w:color="auto"/>
      </w:divBdr>
    </w:div>
    <w:div w:id="628364356">
      <w:bodyDiv w:val="1"/>
      <w:marLeft w:val="0"/>
      <w:marRight w:val="0"/>
      <w:marTop w:val="0"/>
      <w:marBottom w:val="0"/>
      <w:divBdr>
        <w:top w:val="none" w:sz="0" w:space="0" w:color="auto"/>
        <w:left w:val="none" w:sz="0" w:space="0" w:color="auto"/>
        <w:bottom w:val="none" w:sz="0" w:space="0" w:color="auto"/>
        <w:right w:val="none" w:sz="0" w:space="0" w:color="auto"/>
      </w:divBdr>
    </w:div>
    <w:div w:id="636879952">
      <w:bodyDiv w:val="1"/>
      <w:marLeft w:val="0"/>
      <w:marRight w:val="0"/>
      <w:marTop w:val="0"/>
      <w:marBottom w:val="0"/>
      <w:divBdr>
        <w:top w:val="none" w:sz="0" w:space="0" w:color="auto"/>
        <w:left w:val="none" w:sz="0" w:space="0" w:color="auto"/>
        <w:bottom w:val="none" w:sz="0" w:space="0" w:color="auto"/>
        <w:right w:val="none" w:sz="0" w:space="0" w:color="auto"/>
      </w:divBdr>
      <w:divsChild>
        <w:div w:id="2035688972">
          <w:marLeft w:val="446"/>
          <w:marRight w:val="0"/>
          <w:marTop w:val="0"/>
          <w:marBottom w:val="0"/>
          <w:divBdr>
            <w:top w:val="none" w:sz="0" w:space="0" w:color="auto"/>
            <w:left w:val="none" w:sz="0" w:space="0" w:color="auto"/>
            <w:bottom w:val="none" w:sz="0" w:space="0" w:color="auto"/>
            <w:right w:val="none" w:sz="0" w:space="0" w:color="auto"/>
          </w:divBdr>
        </w:div>
      </w:divsChild>
    </w:div>
    <w:div w:id="639379540">
      <w:bodyDiv w:val="1"/>
      <w:marLeft w:val="0"/>
      <w:marRight w:val="0"/>
      <w:marTop w:val="0"/>
      <w:marBottom w:val="0"/>
      <w:divBdr>
        <w:top w:val="none" w:sz="0" w:space="0" w:color="auto"/>
        <w:left w:val="none" w:sz="0" w:space="0" w:color="auto"/>
        <w:bottom w:val="none" w:sz="0" w:space="0" w:color="auto"/>
        <w:right w:val="none" w:sz="0" w:space="0" w:color="auto"/>
      </w:divBdr>
    </w:div>
    <w:div w:id="666637598">
      <w:bodyDiv w:val="1"/>
      <w:marLeft w:val="0"/>
      <w:marRight w:val="0"/>
      <w:marTop w:val="0"/>
      <w:marBottom w:val="0"/>
      <w:divBdr>
        <w:top w:val="none" w:sz="0" w:space="0" w:color="auto"/>
        <w:left w:val="none" w:sz="0" w:space="0" w:color="auto"/>
        <w:bottom w:val="none" w:sz="0" w:space="0" w:color="auto"/>
        <w:right w:val="none" w:sz="0" w:space="0" w:color="auto"/>
      </w:divBdr>
    </w:div>
    <w:div w:id="666903443">
      <w:bodyDiv w:val="1"/>
      <w:marLeft w:val="0"/>
      <w:marRight w:val="0"/>
      <w:marTop w:val="0"/>
      <w:marBottom w:val="0"/>
      <w:divBdr>
        <w:top w:val="none" w:sz="0" w:space="0" w:color="auto"/>
        <w:left w:val="none" w:sz="0" w:space="0" w:color="auto"/>
        <w:bottom w:val="none" w:sz="0" w:space="0" w:color="auto"/>
        <w:right w:val="none" w:sz="0" w:space="0" w:color="auto"/>
      </w:divBdr>
    </w:div>
    <w:div w:id="707603158">
      <w:bodyDiv w:val="1"/>
      <w:marLeft w:val="0"/>
      <w:marRight w:val="0"/>
      <w:marTop w:val="0"/>
      <w:marBottom w:val="0"/>
      <w:divBdr>
        <w:top w:val="none" w:sz="0" w:space="0" w:color="auto"/>
        <w:left w:val="none" w:sz="0" w:space="0" w:color="auto"/>
        <w:bottom w:val="none" w:sz="0" w:space="0" w:color="auto"/>
        <w:right w:val="none" w:sz="0" w:space="0" w:color="auto"/>
      </w:divBdr>
    </w:div>
    <w:div w:id="721254088">
      <w:bodyDiv w:val="1"/>
      <w:marLeft w:val="0"/>
      <w:marRight w:val="0"/>
      <w:marTop w:val="0"/>
      <w:marBottom w:val="0"/>
      <w:divBdr>
        <w:top w:val="none" w:sz="0" w:space="0" w:color="auto"/>
        <w:left w:val="none" w:sz="0" w:space="0" w:color="auto"/>
        <w:bottom w:val="none" w:sz="0" w:space="0" w:color="auto"/>
        <w:right w:val="none" w:sz="0" w:space="0" w:color="auto"/>
      </w:divBdr>
    </w:div>
    <w:div w:id="721905494">
      <w:bodyDiv w:val="1"/>
      <w:marLeft w:val="0"/>
      <w:marRight w:val="0"/>
      <w:marTop w:val="0"/>
      <w:marBottom w:val="0"/>
      <w:divBdr>
        <w:top w:val="none" w:sz="0" w:space="0" w:color="auto"/>
        <w:left w:val="none" w:sz="0" w:space="0" w:color="auto"/>
        <w:bottom w:val="none" w:sz="0" w:space="0" w:color="auto"/>
        <w:right w:val="none" w:sz="0" w:space="0" w:color="auto"/>
      </w:divBdr>
    </w:div>
    <w:div w:id="761534053">
      <w:bodyDiv w:val="1"/>
      <w:marLeft w:val="0"/>
      <w:marRight w:val="0"/>
      <w:marTop w:val="0"/>
      <w:marBottom w:val="0"/>
      <w:divBdr>
        <w:top w:val="none" w:sz="0" w:space="0" w:color="auto"/>
        <w:left w:val="none" w:sz="0" w:space="0" w:color="auto"/>
        <w:bottom w:val="none" w:sz="0" w:space="0" w:color="auto"/>
        <w:right w:val="none" w:sz="0" w:space="0" w:color="auto"/>
      </w:divBdr>
    </w:div>
    <w:div w:id="789130068">
      <w:bodyDiv w:val="1"/>
      <w:marLeft w:val="0"/>
      <w:marRight w:val="0"/>
      <w:marTop w:val="0"/>
      <w:marBottom w:val="0"/>
      <w:divBdr>
        <w:top w:val="none" w:sz="0" w:space="0" w:color="auto"/>
        <w:left w:val="none" w:sz="0" w:space="0" w:color="auto"/>
        <w:bottom w:val="none" w:sz="0" w:space="0" w:color="auto"/>
        <w:right w:val="none" w:sz="0" w:space="0" w:color="auto"/>
      </w:divBdr>
    </w:div>
    <w:div w:id="804004108">
      <w:bodyDiv w:val="1"/>
      <w:marLeft w:val="0"/>
      <w:marRight w:val="0"/>
      <w:marTop w:val="0"/>
      <w:marBottom w:val="0"/>
      <w:divBdr>
        <w:top w:val="none" w:sz="0" w:space="0" w:color="auto"/>
        <w:left w:val="none" w:sz="0" w:space="0" w:color="auto"/>
        <w:bottom w:val="none" w:sz="0" w:space="0" w:color="auto"/>
        <w:right w:val="none" w:sz="0" w:space="0" w:color="auto"/>
      </w:divBdr>
    </w:div>
    <w:div w:id="805470057">
      <w:bodyDiv w:val="1"/>
      <w:marLeft w:val="0"/>
      <w:marRight w:val="0"/>
      <w:marTop w:val="0"/>
      <w:marBottom w:val="0"/>
      <w:divBdr>
        <w:top w:val="none" w:sz="0" w:space="0" w:color="auto"/>
        <w:left w:val="none" w:sz="0" w:space="0" w:color="auto"/>
        <w:bottom w:val="none" w:sz="0" w:space="0" w:color="auto"/>
        <w:right w:val="none" w:sz="0" w:space="0" w:color="auto"/>
      </w:divBdr>
    </w:div>
    <w:div w:id="833032729">
      <w:bodyDiv w:val="1"/>
      <w:marLeft w:val="0"/>
      <w:marRight w:val="0"/>
      <w:marTop w:val="0"/>
      <w:marBottom w:val="0"/>
      <w:divBdr>
        <w:top w:val="none" w:sz="0" w:space="0" w:color="auto"/>
        <w:left w:val="none" w:sz="0" w:space="0" w:color="auto"/>
        <w:bottom w:val="none" w:sz="0" w:space="0" w:color="auto"/>
        <w:right w:val="none" w:sz="0" w:space="0" w:color="auto"/>
      </w:divBdr>
    </w:div>
    <w:div w:id="838731797">
      <w:bodyDiv w:val="1"/>
      <w:marLeft w:val="0"/>
      <w:marRight w:val="0"/>
      <w:marTop w:val="0"/>
      <w:marBottom w:val="0"/>
      <w:divBdr>
        <w:top w:val="none" w:sz="0" w:space="0" w:color="auto"/>
        <w:left w:val="none" w:sz="0" w:space="0" w:color="auto"/>
        <w:bottom w:val="none" w:sz="0" w:space="0" w:color="auto"/>
        <w:right w:val="none" w:sz="0" w:space="0" w:color="auto"/>
      </w:divBdr>
    </w:div>
    <w:div w:id="844175658">
      <w:bodyDiv w:val="1"/>
      <w:marLeft w:val="0"/>
      <w:marRight w:val="0"/>
      <w:marTop w:val="0"/>
      <w:marBottom w:val="0"/>
      <w:divBdr>
        <w:top w:val="none" w:sz="0" w:space="0" w:color="auto"/>
        <w:left w:val="none" w:sz="0" w:space="0" w:color="auto"/>
        <w:bottom w:val="none" w:sz="0" w:space="0" w:color="auto"/>
        <w:right w:val="none" w:sz="0" w:space="0" w:color="auto"/>
      </w:divBdr>
    </w:div>
    <w:div w:id="847908056">
      <w:bodyDiv w:val="1"/>
      <w:marLeft w:val="0"/>
      <w:marRight w:val="0"/>
      <w:marTop w:val="0"/>
      <w:marBottom w:val="0"/>
      <w:divBdr>
        <w:top w:val="none" w:sz="0" w:space="0" w:color="auto"/>
        <w:left w:val="none" w:sz="0" w:space="0" w:color="auto"/>
        <w:bottom w:val="none" w:sz="0" w:space="0" w:color="auto"/>
        <w:right w:val="none" w:sz="0" w:space="0" w:color="auto"/>
      </w:divBdr>
    </w:div>
    <w:div w:id="852498288">
      <w:bodyDiv w:val="1"/>
      <w:marLeft w:val="0"/>
      <w:marRight w:val="0"/>
      <w:marTop w:val="0"/>
      <w:marBottom w:val="0"/>
      <w:divBdr>
        <w:top w:val="none" w:sz="0" w:space="0" w:color="auto"/>
        <w:left w:val="none" w:sz="0" w:space="0" w:color="auto"/>
        <w:bottom w:val="none" w:sz="0" w:space="0" w:color="auto"/>
        <w:right w:val="none" w:sz="0" w:space="0" w:color="auto"/>
      </w:divBdr>
    </w:div>
    <w:div w:id="864099536">
      <w:bodyDiv w:val="1"/>
      <w:marLeft w:val="0"/>
      <w:marRight w:val="0"/>
      <w:marTop w:val="0"/>
      <w:marBottom w:val="0"/>
      <w:divBdr>
        <w:top w:val="none" w:sz="0" w:space="0" w:color="auto"/>
        <w:left w:val="none" w:sz="0" w:space="0" w:color="auto"/>
        <w:bottom w:val="none" w:sz="0" w:space="0" w:color="auto"/>
        <w:right w:val="none" w:sz="0" w:space="0" w:color="auto"/>
      </w:divBdr>
    </w:div>
    <w:div w:id="870144511">
      <w:bodyDiv w:val="1"/>
      <w:marLeft w:val="0"/>
      <w:marRight w:val="0"/>
      <w:marTop w:val="0"/>
      <w:marBottom w:val="0"/>
      <w:divBdr>
        <w:top w:val="none" w:sz="0" w:space="0" w:color="auto"/>
        <w:left w:val="none" w:sz="0" w:space="0" w:color="auto"/>
        <w:bottom w:val="none" w:sz="0" w:space="0" w:color="auto"/>
        <w:right w:val="none" w:sz="0" w:space="0" w:color="auto"/>
      </w:divBdr>
      <w:divsChild>
        <w:div w:id="330256197">
          <w:marLeft w:val="0"/>
          <w:marRight w:val="0"/>
          <w:marTop w:val="0"/>
          <w:marBottom w:val="0"/>
          <w:divBdr>
            <w:top w:val="none" w:sz="0" w:space="0" w:color="auto"/>
            <w:left w:val="none" w:sz="0" w:space="0" w:color="auto"/>
            <w:bottom w:val="none" w:sz="0" w:space="0" w:color="auto"/>
            <w:right w:val="none" w:sz="0" w:space="0" w:color="auto"/>
          </w:divBdr>
        </w:div>
      </w:divsChild>
    </w:div>
    <w:div w:id="883371812">
      <w:bodyDiv w:val="1"/>
      <w:marLeft w:val="0"/>
      <w:marRight w:val="0"/>
      <w:marTop w:val="0"/>
      <w:marBottom w:val="0"/>
      <w:divBdr>
        <w:top w:val="none" w:sz="0" w:space="0" w:color="auto"/>
        <w:left w:val="none" w:sz="0" w:space="0" w:color="auto"/>
        <w:bottom w:val="none" w:sz="0" w:space="0" w:color="auto"/>
        <w:right w:val="none" w:sz="0" w:space="0" w:color="auto"/>
      </w:divBdr>
    </w:div>
    <w:div w:id="903176331">
      <w:bodyDiv w:val="1"/>
      <w:marLeft w:val="0"/>
      <w:marRight w:val="0"/>
      <w:marTop w:val="0"/>
      <w:marBottom w:val="0"/>
      <w:divBdr>
        <w:top w:val="none" w:sz="0" w:space="0" w:color="auto"/>
        <w:left w:val="none" w:sz="0" w:space="0" w:color="auto"/>
        <w:bottom w:val="none" w:sz="0" w:space="0" w:color="auto"/>
        <w:right w:val="none" w:sz="0" w:space="0" w:color="auto"/>
      </w:divBdr>
    </w:div>
    <w:div w:id="943658435">
      <w:bodyDiv w:val="1"/>
      <w:marLeft w:val="0"/>
      <w:marRight w:val="0"/>
      <w:marTop w:val="0"/>
      <w:marBottom w:val="0"/>
      <w:divBdr>
        <w:top w:val="none" w:sz="0" w:space="0" w:color="auto"/>
        <w:left w:val="none" w:sz="0" w:space="0" w:color="auto"/>
        <w:bottom w:val="none" w:sz="0" w:space="0" w:color="auto"/>
        <w:right w:val="none" w:sz="0" w:space="0" w:color="auto"/>
      </w:divBdr>
    </w:div>
    <w:div w:id="956721316">
      <w:bodyDiv w:val="1"/>
      <w:marLeft w:val="0"/>
      <w:marRight w:val="0"/>
      <w:marTop w:val="0"/>
      <w:marBottom w:val="0"/>
      <w:divBdr>
        <w:top w:val="none" w:sz="0" w:space="0" w:color="auto"/>
        <w:left w:val="none" w:sz="0" w:space="0" w:color="auto"/>
        <w:bottom w:val="none" w:sz="0" w:space="0" w:color="auto"/>
        <w:right w:val="none" w:sz="0" w:space="0" w:color="auto"/>
      </w:divBdr>
    </w:div>
    <w:div w:id="963778661">
      <w:bodyDiv w:val="1"/>
      <w:marLeft w:val="0"/>
      <w:marRight w:val="0"/>
      <w:marTop w:val="0"/>
      <w:marBottom w:val="0"/>
      <w:divBdr>
        <w:top w:val="none" w:sz="0" w:space="0" w:color="auto"/>
        <w:left w:val="none" w:sz="0" w:space="0" w:color="auto"/>
        <w:bottom w:val="none" w:sz="0" w:space="0" w:color="auto"/>
        <w:right w:val="none" w:sz="0" w:space="0" w:color="auto"/>
      </w:divBdr>
    </w:div>
    <w:div w:id="966278306">
      <w:bodyDiv w:val="1"/>
      <w:marLeft w:val="0"/>
      <w:marRight w:val="0"/>
      <w:marTop w:val="0"/>
      <w:marBottom w:val="0"/>
      <w:divBdr>
        <w:top w:val="none" w:sz="0" w:space="0" w:color="auto"/>
        <w:left w:val="none" w:sz="0" w:space="0" w:color="auto"/>
        <w:bottom w:val="none" w:sz="0" w:space="0" w:color="auto"/>
        <w:right w:val="none" w:sz="0" w:space="0" w:color="auto"/>
      </w:divBdr>
    </w:div>
    <w:div w:id="1017274206">
      <w:bodyDiv w:val="1"/>
      <w:marLeft w:val="0"/>
      <w:marRight w:val="0"/>
      <w:marTop w:val="0"/>
      <w:marBottom w:val="0"/>
      <w:divBdr>
        <w:top w:val="none" w:sz="0" w:space="0" w:color="auto"/>
        <w:left w:val="none" w:sz="0" w:space="0" w:color="auto"/>
        <w:bottom w:val="none" w:sz="0" w:space="0" w:color="auto"/>
        <w:right w:val="none" w:sz="0" w:space="0" w:color="auto"/>
      </w:divBdr>
    </w:div>
    <w:div w:id="1018431353">
      <w:bodyDiv w:val="1"/>
      <w:marLeft w:val="0"/>
      <w:marRight w:val="0"/>
      <w:marTop w:val="0"/>
      <w:marBottom w:val="0"/>
      <w:divBdr>
        <w:top w:val="none" w:sz="0" w:space="0" w:color="auto"/>
        <w:left w:val="none" w:sz="0" w:space="0" w:color="auto"/>
        <w:bottom w:val="none" w:sz="0" w:space="0" w:color="auto"/>
        <w:right w:val="none" w:sz="0" w:space="0" w:color="auto"/>
      </w:divBdr>
    </w:div>
    <w:div w:id="1033388571">
      <w:bodyDiv w:val="1"/>
      <w:marLeft w:val="0"/>
      <w:marRight w:val="0"/>
      <w:marTop w:val="0"/>
      <w:marBottom w:val="0"/>
      <w:divBdr>
        <w:top w:val="none" w:sz="0" w:space="0" w:color="auto"/>
        <w:left w:val="none" w:sz="0" w:space="0" w:color="auto"/>
        <w:bottom w:val="none" w:sz="0" w:space="0" w:color="auto"/>
        <w:right w:val="none" w:sz="0" w:space="0" w:color="auto"/>
      </w:divBdr>
    </w:div>
    <w:div w:id="1057701403">
      <w:bodyDiv w:val="1"/>
      <w:marLeft w:val="0"/>
      <w:marRight w:val="0"/>
      <w:marTop w:val="0"/>
      <w:marBottom w:val="0"/>
      <w:divBdr>
        <w:top w:val="none" w:sz="0" w:space="0" w:color="auto"/>
        <w:left w:val="none" w:sz="0" w:space="0" w:color="auto"/>
        <w:bottom w:val="none" w:sz="0" w:space="0" w:color="auto"/>
        <w:right w:val="none" w:sz="0" w:space="0" w:color="auto"/>
      </w:divBdr>
    </w:div>
    <w:div w:id="1066102214">
      <w:bodyDiv w:val="1"/>
      <w:marLeft w:val="0"/>
      <w:marRight w:val="0"/>
      <w:marTop w:val="0"/>
      <w:marBottom w:val="0"/>
      <w:divBdr>
        <w:top w:val="none" w:sz="0" w:space="0" w:color="auto"/>
        <w:left w:val="none" w:sz="0" w:space="0" w:color="auto"/>
        <w:bottom w:val="none" w:sz="0" w:space="0" w:color="auto"/>
        <w:right w:val="none" w:sz="0" w:space="0" w:color="auto"/>
      </w:divBdr>
    </w:div>
    <w:div w:id="1066802446">
      <w:bodyDiv w:val="1"/>
      <w:marLeft w:val="0"/>
      <w:marRight w:val="0"/>
      <w:marTop w:val="0"/>
      <w:marBottom w:val="0"/>
      <w:divBdr>
        <w:top w:val="none" w:sz="0" w:space="0" w:color="auto"/>
        <w:left w:val="none" w:sz="0" w:space="0" w:color="auto"/>
        <w:bottom w:val="none" w:sz="0" w:space="0" w:color="auto"/>
        <w:right w:val="none" w:sz="0" w:space="0" w:color="auto"/>
      </w:divBdr>
    </w:div>
    <w:div w:id="1072847518">
      <w:bodyDiv w:val="1"/>
      <w:marLeft w:val="0"/>
      <w:marRight w:val="0"/>
      <w:marTop w:val="0"/>
      <w:marBottom w:val="0"/>
      <w:divBdr>
        <w:top w:val="none" w:sz="0" w:space="0" w:color="auto"/>
        <w:left w:val="none" w:sz="0" w:space="0" w:color="auto"/>
        <w:bottom w:val="none" w:sz="0" w:space="0" w:color="auto"/>
        <w:right w:val="none" w:sz="0" w:space="0" w:color="auto"/>
      </w:divBdr>
    </w:div>
    <w:div w:id="1083260699">
      <w:bodyDiv w:val="1"/>
      <w:marLeft w:val="0"/>
      <w:marRight w:val="0"/>
      <w:marTop w:val="0"/>
      <w:marBottom w:val="0"/>
      <w:divBdr>
        <w:top w:val="none" w:sz="0" w:space="0" w:color="auto"/>
        <w:left w:val="none" w:sz="0" w:space="0" w:color="auto"/>
        <w:bottom w:val="none" w:sz="0" w:space="0" w:color="auto"/>
        <w:right w:val="none" w:sz="0" w:space="0" w:color="auto"/>
      </w:divBdr>
    </w:div>
    <w:div w:id="1142962581">
      <w:bodyDiv w:val="1"/>
      <w:marLeft w:val="0"/>
      <w:marRight w:val="0"/>
      <w:marTop w:val="0"/>
      <w:marBottom w:val="0"/>
      <w:divBdr>
        <w:top w:val="none" w:sz="0" w:space="0" w:color="auto"/>
        <w:left w:val="none" w:sz="0" w:space="0" w:color="auto"/>
        <w:bottom w:val="none" w:sz="0" w:space="0" w:color="auto"/>
        <w:right w:val="none" w:sz="0" w:space="0" w:color="auto"/>
      </w:divBdr>
    </w:div>
    <w:div w:id="1143037439">
      <w:bodyDiv w:val="1"/>
      <w:marLeft w:val="0"/>
      <w:marRight w:val="0"/>
      <w:marTop w:val="0"/>
      <w:marBottom w:val="0"/>
      <w:divBdr>
        <w:top w:val="none" w:sz="0" w:space="0" w:color="auto"/>
        <w:left w:val="none" w:sz="0" w:space="0" w:color="auto"/>
        <w:bottom w:val="none" w:sz="0" w:space="0" w:color="auto"/>
        <w:right w:val="none" w:sz="0" w:space="0" w:color="auto"/>
      </w:divBdr>
    </w:div>
    <w:div w:id="1144196633">
      <w:bodyDiv w:val="1"/>
      <w:marLeft w:val="0"/>
      <w:marRight w:val="0"/>
      <w:marTop w:val="0"/>
      <w:marBottom w:val="0"/>
      <w:divBdr>
        <w:top w:val="none" w:sz="0" w:space="0" w:color="auto"/>
        <w:left w:val="none" w:sz="0" w:space="0" w:color="auto"/>
        <w:bottom w:val="none" w:sz="0" w:space="0" w:color="auto"/>
        <w:right w:val="none" w:sz="0" w:space="0" w:color="auto"/>
      </w:divBdr>
    </w:div>
    <w:div w:id="1149051296">
      <w:bodyDiv w:val="1"/>
      <w:marLeft w:val="0"/>
      <w:marRight w:val="0"/>
      <w:marTop w:val="0"/>
      <w:marBottom w:val="0"/>
      <w:divBdr>
        <w:top w:val="none" w:sz="0" w:space="0" w:color="auto"/>
        <w:left w:val="none" w:sz="0" w:space="0" w:color="auto"/>
        <w:bottom w:val="none" w:sz="0" w:space="0" w:color="auto"/>
        <w:right w:val="none" w:sz="0" w:space="0" w:color="auto"/>
      </w:divBdr>
    </w:div>
    <w:div w:id="1151604847">
      <w:bodyDiv w:val="1"/>
      <w:marLeft w:val="0"/>
      <w:marRight w:val="0"/>
      <w:marTop w:val="0"/>
      <w:marBottom w:val="0"/>
      <w:divBdr>
        <w:top w:val="none" w:sz="0" w:space="0" w:color="auto"/>
        <w:left w:val="none" w:sz="0" w:space="0" w:color="auto"/>
        <w:bottom w:val="none" w:sz="0" w:space="0" w:color="auto"/>
        <w:right w:val="none" w:sz="0" w:space="0" w:color="auto"/>
      </w:divBdr>
    </w:div>
    <w:div w:id="1165897636">
      <w:bodyDiv w:val="1"/>
      <w:marLeft w:val="0"/>
      <w:marRight w:val="0"/>
      <w:marTop w:val="0"/>
      <w:marBottom w:val="0"/>
      <w:divBdr>
        <w:top w:val="none" w:sz="0" w:space="0" w:color="auto"/>
        <w:left w:val="none" w:sz="0" w:space="0" w:color="auto"/>
        <w:bottom w:val="none" w:sz="0" w:space="0" w:color="auto"/>
        <w:right w:val="none" w:sz="0" w:space="0" w:color="auto"/>
      </w:divBdr>
    </w:div>
    <w:div w:id="1188179676">
      <w:bodyDiv w:val="1"/>
      <w:marLeft w:val="0"/>
      <w:marRight w:val="0"/>
      <w:marTop w:val="0"/>
      <w:marBottom w:val="0"/>
      <w:divBdr>
        <w:top w:val="none" w:sz="0" w:space="0" w:color="auto"/>
        <w:left w:val="none" w:sz="0" w:space="0" w:color="auto"/>
        <w:bottom w:val="none" w:sz="0" w:space="0" w:color="auto"/>
        <w:right w:val="none" w:sz="0" w:space="0" w:color="auto"/>
      </w:divBdr>
    </w:div>
    <w:div w:id="1203446685">
      <w:bodyDiv w:val="1"/>
      <w:marLeft w:val="0"/>
      <w:marRight w:val="0"/>
      <w:marTop w:val="0"/>
      <w:marBottom w:val="0"/>
      <w:divBdr>
        <w:top w:val="none" w:sz="0" w:space="0" w:color="auto"/>
        <w:left w:val="none" w:sz="0" w:space="0" w:color="auto"/>
        <w:bottom w:val="none" w:sz="0" w:space="0" w:color="auto"/>
        <w:right w:val="none" w:sz="0" w:space="0" w:color="auto"/>
      </w:divBdr>
    </w:div>
    <w:div w:id="1235357255">
      <w:bodyDiv w:val="1"/>
      <w:marLeft w:val="0"/>
      <w:marRight w:val="0"/>
      <w:marTop w:val="0"/>
      <w:marBottom w:val="0"/>
      <w:divBdr>
        <w:top w:val="none" w:sz="0" w:space="0" w:color="auto"/>
        <w:left w:val="none" w:sz="0" w:space="0" w:color="auto"/>
        <w:bottom w:val="none" w:sz="0" w:space="0" w:color="auto"/>
        <w:right w:val="none" w:sz="0" w:space="0" w:color="auto"/>
      </w:divBdr>
    </w:div>
    <w:div w:id="1269316513">
      <w:bodyDiv w:val="1"/>
      <w:marLeft w:val="0"/>
      <w:marRight w:val="0"/>
      <w:marTop w:val="0"/>
      <w:marBottom w:val="0"/>
      <w:divBdr>
        <w:top w:val="none" w:sz="0" w:space="0" w:color="auto"/>
        <w:left w:val="none" w:sz="0" w:space="0" w:color="auto"/>
        <w:bottom w:val="none" w:sz="0" w:space="0" w:color="auto"/>
        <w:right w:val="none" w:sz="0" w:space="0" w:color="auto"/>
      </w:divBdr>
    </w:div>
    <w:div w:id="1277325177">
      <w:bodyDiv w:val="1"/>
      <w:marLeft w:val="0"/>
      <w:marRight w:val="0"/>
      <w:marTop w:val="0"/>
      <w:marBottom w:val="0"/>
      <w:divBdr>
        <w:top w:val="none" w:sz="0" w:space="0" w:color="auto"/>
        <w:left w:val="none" w:sz="0" w:space="0" w:color="auto"/>
        <w:bottom w:val="none" w:sz="0" w:space="0" w:color="auto"/>
        <w:right w:val="none" w:sz="0" w:space="0" w:color="auto"/>
      </w:divBdr>
    </w:div>
    <w:div w:id="1297293034">
      <w:bodyDiv w:val="1"/>
      <w:marLeft w:val="0"/>
      <w:marRight w:val="0"/>
      <w:marTop w:val="0"/>
      <w:marBottom w:val="0"/>
      <w:divBdr>
        <w:top w:val="none" w:sz="0" w:space="0" w:color="auto"/>
        <w:left w:val="none" w:sz="0" w:space="0" w:color="auto"/>
        <w:bottom w:val="none" w:sz="0" w:space="0" w:color="auto"/>
        <w:right w:val="none" w:sz="0" w:space="0" w:color="auto"/>
      </w:divBdr>
    </w:div>
    <w:div w:id="1298951473">
      <w:bodyDiv w:val="1"/>
      <w:marLeft w:val="0"/>
      <w:marRight w:val="0"/>
      <w:marTop w:val="0"/>
      <w:marBottom w:val="0"/>
      <w:divBdr>
        <w:top w:val="none" w:sz="0" w:space="0" w:color="auto"/>
        <w:left w:val="none" w:sz="0" w:space="0" w:color="auto"/>
        <w:bottom w:val="none" w:sz="0" w:space="0" w:color="auto"/>
        <w:right w:val="none" w:sz="0" w:space="0" w:color="auto"/>
      </w:divBdr>
    </w:div>
    <w:div w:id="1302804336">
      <w:bodyDiv w:val="1"/>
      <w:marLeft w:val="0"/>
      <w:marRight w:val="0"/>
      <w:marTop w:val="0"/>
      <w:marBottom w:val="0"/>
      <w:divBdr>
        <w:top w:val="none" w:sz="0" w:space="0" w:color="auto"/>
        <w:left w:val="none" w:sz="0" w:space="0" w:color="auto"/>
        <w:bottom w:val="none" w:sz="0" w:space="0" w:color="auto"/>
        <w:right w:val="none" w:sz="0" w:space="0" w:color="auto"/>
      </w:divBdr>
    </w:div>
    <w:div w:id="1307391351">
      <w:bodyDiv w:val="1"/>
      <w:marLeft w:val="0"/>
      <w:marRight w:val="0"/>
      <w:marTop w:val="0"/>
      <w:marBottom w:val="0"/>
      <w:divBdr>
        <w:top w:val="none" w:sz="0" w:space="0" w:color="auto"/>
        <w:left w:val="none" w:sz="0" w:space="0" w:color="auto"/>
        <w:bottom w:val="none" w:sz="0" w:space="0" w:color="auto"/>
        <w:right w:val="none" w:sz="0" w:space="0" w:color="auto"/>
      </w:divBdr>
    </w:div>
    <w:div w:id="1329283348">
      <w:bodyDiv w:val="1"/>
      <w:marLeft w:val="0"/>
      <w:marRight w:val="0"/>
      <w:marTop w:val="0"/>
      <w:marBottom w:val="0"/>
      <w:divBdr>
        <w:top w:val="none" w:sz="0" w:space="0" w:color="auto"/>
        <w:left w:val="none" w:sz="0" w:space="0" w:color="auto"/>
        <w:bottom w:val="none" w:sz="0" w:space="0" w:color="auto"/>
        <w:right w:val="none" w:sz="0" w:space="0" w:color="auto"/>
      </w:divBdr>
    </w:div>
    <w:div w:id="1331565426">
      <w:bodyDiv w:val="1"/>
      <w:marLeft w:val="0"/>
      <w:marRight w:val="0"/>
      <w:marTop w:val="0"/>
      <w:marBottom w:val="0"/>
      <w:divBdr>
        <w:top w:val="none" w:sz="0" w:space="0" w:color="auto"/>
        <w:left w:val="none" w:sz="0" w:space="0" w:color="auto"/>
        <w:bottom w:val="none" w:sz="0" w:space="0" w:color="auto"/>
        <w:right w:val="none" w:sz="0" w:space="0" w:color="auto"/>
      </w:divBdr>
    </w:div>
    <w:div w:id="1349211314">
      <w:bodyDiv w:val="1"/>
      <w:marLeft w:val="0"/>
      <w:marRight w:val="0"/>
      <w:marTop w:val="0"/>
      <w:marBottom w:val="0"/>
      <w:divBdr>
        <w:top w:val="none" w:sz="0" w:space="0" w:color="auto"/>
        <w:left w:val="none" w:sz="0" w:space="0" w:color="auto"/>
        <w:bottom w:val="none" w:sz="0" w:space="0" w:color="auto"/>
        <w:right w:val="none" w:sz="0" w:space="0" w:color="auto"/>
      </w:divBdr>
    </w:div>
    <w:div w:id="1355960881">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80662597">
      <w:bodyDiv w:val="1"/>
      <w:marLeft w:val="0"/>
      <w:marRight w:val="0"/>
      <w:marTop w:val="0"/>
      <w:marBottom w:val="0"/>
      <w:divBdr>
        <w:top w:val="none" w:sz="0" w:space="0" w:color="auto"/>
        <w:left w:val="none" w:sz="0" w:space="0" w:color="auto"/>
        <w:bottom w:val="none" w:sz="0" w:space="0" w:color="auto"/>
        <w:right w:val="none" w:sz="0" w:space="0" w:color="auto"/>
      </w:divBdr>
    </w:div>
    <w:div w:id="1449666509">
      <w:bodyDiv w:val="1"/>
      <w:marLeft w:val="0"/>
      <w:marRight w:val="0"/>
      <w:marTop w:val="0"/>
      <w:marBottom w:val="0"/>
      <w:divBdr>
        <w:top w:val="none" w:sz="0" w:space="0" w:color="auto"/>
        <w:left w:val="none" w:sz="0" w:space="0" w:color="auto"/>
        <w:bottom w:val="none" w:sz="0" w:space="0" w:color="auto"/>
        <w:right w:val="none" w:sz="0" w:space="0" w:color="auto"/>
      </w:divBdr>
    </w:div>
    <w:div w:id="1499157432">
      <w:bodyDiv w:val="1"/>
      <w:marLeft w:val="0"/>
      <w:marRight w:val="0"/>
      <w:marTop w:val="0"/>
      <w:marBottom w:val="0"/>
      <w:divBdr>
        <w:top w:val="none" w:sz="0" w:space="0" w:color="auto"/>
        <w:left w:val="none" w:sz="0" w:space="0" w:color="auto"/>
        <w:bottom w:val="none" w:sz="0" w:space="0" w:color="auto"/>
        <w:right w:val="none" w:sz="0" w:space="0" w:color="auto"/>
      </w:divBdr>
    </w:div>
    <w:div w:id="1503007290">
      <w:bodyDiv w:val="1"/>
      <w:marLeft w:val="0"/>
      <w:marRight w:val="0"/>
      <w:marTop w:val="0"/>
      <w:marBottom w:val="0"/>
      <w:divBdr>
        <w:top w:val="none" w:sz="0" w:space="0" w:color="auto"/>
        <w:left w:val="none" w:sz="0" w:space="0" w:color="auto"/>
        <w:bottom w:val="none" w:sz="0" w:space="0" w:color="auto"/>
        <w:right w:val="none" w:sz="0" w:space="0" w:color="auto"/>
      </w:divBdr>
    </w:div>
    <w:div w:id="1518884026">
      <w:bodyDiv w:val="1"/>
      <w:marLeft w:val="0"/>
      <w:marRight w:val="0"/>
      <w:marTop w:val="0"/>
      <w:marBottom w:val="0"/>
      <w:divBdr>
        <w:top w:val="none" w:sz="0" w:space="0" w:color="auto"/>
        <w:left w:val="none" w:sz="0" w:space="0" w:color="auto"/>
        <w:bottom w:val="none" w:sz="0" w:space="0" w:color="auto"/>
        <w:right w:val="none" w:sz="0" w:space="0" w:color="auto"/>
      </w:divBdr>
    </w:div>
    <w:div w:id="1521164464">
      <w:bodyDiv w:val="1"/>
      <w:marLeft w:val="0"/>
      <w:marRight w:val="0"/>
      <w:marTop w:val="0"/>
      <w:marBottom w:val="0"/>
      <w:divBdr>
        <w:top w:val="none" w:sz="0" w:space="0" w:color="auto"/>
        <w:left w:val="none" w:sz="0" w:space="0" w:color="auto"/>
        <w:bottom w:val="none" w:sz="0" w:space="0" w:color="auto"/>
        <w:right w:val="none" w:sz="0" w:space="0" w:color="auto"/>
      </w:divBdr>
    </w:div>
    <w:div w:id="1562014479">
      <w:bodyDiv w:val="1"/>
      <w:marLeft w:val="0"/>
      <w:marRight w:val="0"/>
      <w:marTop w:val="0"/>
      <w:marBottom w:val="0"/>
      <w:divBdr>
        <w:top w:val="none" w:sz="0" w:space="0" w:color="auto"/>
        <w:left w:val="none" w:sz="0" w:space="0" w:color="auto"/>
        <w:bottom w:val="none" w:sz="0" w:space="0" w:color="auto"/>
        <w:right w:val="none" w:sz="0" w:space="0" w:color="auto"/>
      </w:divBdr>
    </w:div>
    <w:div w:id="1567884971">
      <w:bodyDiv w:val="1"/>
      <w:marLeft w:val="0"/>
      <w:marRight w:val="0"/>
      <w:marTop w:val="0"/>
      <w:marBottom w:val="0"/>
      <w:divBdr>
        <w:top w:val="none" w:sz="0" w:space="0" w:color="auto"/>
        <w:left w:val="none" w:sz="0" w:space="0" w:color="auto"/>
        <w:bottom w:val="none" w:sz="0" w:space="0" w:color="auto"/>
        <w:right w:val="none" w:sz="0" w:space="0" w:color="auto"/>
      </w:divBdr>
    </w:div>
    <w:div w:id="1604411848">
      <w:bodyDiv w:val="1"/>
      <w:marLeft w:val="0"/>
      <w:marRight w:val="0"/>
      <w:marTop w:val="0"/>
      <w:marBottom w:val="0"/>
      <w:divBdr>
        <w:top w:val="none" w:sz="0" w:space="0" w:color="auto"/>
        <w:left w:val="none" w:sz="0" w:space="0" w:color="auto"/>
        <w:bottom w:val="none" w:sz="0" w:space="0" w:color="auto"/>
        <w:right w:val="none" w:sz="0" w:space="0" w:color="auto"/>
      </w:divBdr>
    </w:div>
    <w:div w:id="1614901963">
      <w:bodyDiv w:val="1"/>
      <w:marLeft w:val="0"/>
      <w:marRight w:val="0"/>
      <w:marTop w:val="0"/>
      <w:marBottom w:val="0"/>
      <w:divBdr>
        <w:top w:val="none" w:sz="0" w:space="0" w:color="auto"/>
        <w:left w:val="none" w:sz="0" w:space="0" w:color="auto"/>
        <w:bottom w:val="none" w:sz="0" w:space="0" w:color="auto"/>
        <w:right w:val="none" w:sz="0" w:space="0" w:color="auto"/>
      </w:divBdr>
    </w:div>
    <w:div w:id="1615401617">
      <w:bodyDiv w:val="1"/>
      <w:marLeft w:val="0"/>
      <w:marRight w:val="0"/>
      <w:marTop w:val="0"/>
      <w:marBottom w:val="0"/>
      <w:divBdr>
        <w:top w:val="none" w:sz="0" w:space="0" w:color="auto"/>
        <w:left w:val="none" w:sz="0" w:space="0" w:color="auto"/>
        <w:bottom w:val="none" w:sz="0" w:space="0" w:color="auto"/>
        <w:right w:val="none" w:sz="0" w:space="0" w:color="auto"/>
      </w:divBdr>
    </w:div>
    <w:div w:id="1640375807">
      <w:bodyDiv w:val="1"/>
      <w:marLeft w:val="0"/>
      <w:marRight w:val="0"/>
      <w:marTop w:val="0"/>
      <w:marBottom w:val="0"/>
      <w:divBdr>
        <w:top w:val="none" w:sz="0" w:space="0" w:color="auto"/>
        <w:left w:val="none" w:sz="0" w:space="0" w:color="auto"/>
        <w:bottom w:val="none" w:sz="0" w:space="0" w:color="auto"/>
        <w:right w:val="none" w:sz="0" w:space="0" w:color="auto"/>
      </w:divBdr>
    </w:div>
    <w:div w:id="1644198014">
      <w:bodyDiv w:val="1"/>
      <w:marLeft w:val="0"/>
      <w:marRight w:val="0"/>
      <w:marTop w:val="0"/>
      <w:marBottom w:val="0"/>
      <w:divBdr>
        <w:top w:val="none" w:sz="0" w:space="0" w:color="auto"/>
        <w:left w:val="none" w:sz="0" w:space="0" w:color="auto"/>
        <w:bottom w:val="none" w:sz="0" w:space="0" w:color="auto"/>
        <w:right w:val="none" w:sz="0" w:space="0" w:color="auto"/>
      </w:divBdr>
    </w:div>
    <w:div w:id="1656453591">
      <w:bodyDiv w:val="1"/>
      <w:marLeft w:val="0"/>
      <w:marRight w:val="0"/>
      <w:marTop w:val="0"/>
      <w:marBottom w:val="0"/>
      <w:divBdr>
        <w:top w:val="none" w:sz="0" w:space="0" w:color="auto"/>
        <w:left w:val="none" w:sz="0" w:space="0" w:color="auto"/>
        <w:bottom w:val="none" w:sz="0" w:space="0" w:color="auto"/>
        <w:right w:val="none" w:sz="0" w:space="0" w:color="auto"/>
      </w:divBdr>
    </w:div>
    <w:div w:id="1662469703">
      <w:bodyDiv w:val="1"/>
      <w:marLeft w:val="0"/>
      <w:marRight w:val="0"/>
      <w:marTop w:val="0"/>
      <w:marBottom w:val="0"/>
      <w:divBdr>
        <w:top w:val="none" w:sz="0" w:space="0" w:color="auto"/>
        <w:left w:val="none" w:sz="0" w:space="0" w:color="auto"/>
        <w:bottom w:val="none" w:sz="0" w:space="0" w:color="auto"/>
        <w:right w:val="none" w:sz="0" w:space="0" w:color="auto"/>
      </w:divBdr>
    </w:div>
    <w:div w:id="1663506571">
      <w:bodyDiv w:val="1"/>
      <w:marLeft w:val="0"/>
      <w:marRight w:val="0"/>
      <w:marTop w:val="0"/>
      <w:marBottom w:val="0"/>
      <w:divBdr>
        <w:top w:val="none" w:sz="0" w:space="0" w:color="auto"/>
        <w:left w:val="none" w:sz="0" w:space="0" w:color="auto"/>
        <w:bottom w:val="none" w:sz="0" w:space="0" w:color="auto"/>
        <w:right w:val="none" w:sz="0" w:space="0" w:color="auto"/>
      </w:divBdr>
    </w:div>
    <w:div w:id="1688946240">
      <w:bodyDiv w:val="1"/>
      <w:marLeft w:val="0"/>
      <w:marRight w:val="0"/>
      <w:marTop w:val="0"/>
      <w:marBottom w:val="0"/>
      <w:divBdr>
        <w:top w:val="none" w:sz="0" w:space="0" w:color="auto"/>
        <w:left w:val="none" w:sz="0" w:space="0" w:color="auto"/>
        <w:bottom w:val="none" w:sz="0" w:space="0" w:color="auto"/>
        <w:right w:val="none" w:sz="0" w:space="0" w:color="auto"/>
      </w:divBdr>
    </w:div>
    <w:div w:id="1697920862">
      <w:bodyDiv w:val="1"/>
      <w:marLeft w:val="0"/>
      <w:marRight w:val="0"/>
      <w:marTop w:val="0"/>
      <w:marBottom w:val="0"/>
      <w:divBdr>
        <w:top w:val="none" w:sz="0" w:space="0" w:color="auto"/>
        <w:left w:val="none" w:sz="0" w:space="0" w:color="auto"/>
        <w:bottom w:val="none" w:sz="0" w:space="0" w:color="auto"/>
        <w:right w:val="none" w:sz="0" w:space="0" w:color="auto"/>
      </w:divBdr>
    </w:div>
    <w:div w:id="1711682111">
      <w:bodyDiv w:val="1"/>
      <w:marLeft w:val="0"/>
      <w:marRight w:val="0"/>
      <w:marTop w:val="0"/>
      <w:marBottom w:val="0"/>
      <w:divBdr>
        <w:top w:val="none" w:sz="0" w:space="0" w:color="auto"/>
        <w:left w:val="none" w:sz="0" w:space="0" w:color="auto"/>
        <w:bottom w:val="none" w:sz="0" w:space="0" w:color="auto"/>
        <w:right w:val="none" w:sz="0" w:space="0" w:color="auto"/>
      </w:divBdr>
    </w:div>
    <w:div w:id="1717394512">
      <w:bodyDiv w:val="1"/>
      <w:marLeft w:val="0"/>
      <w:marRight w:val="0"/>
      <w:marTop w:val="0"/>
      <w:marBottom w:val="0"/>
      <w:divBdr>
        <w:top w:val="none" w:sz="0" w:space="0" w:color="auto"/>
        <w:left w:val="none" w:sz="0" w:space="0" w:color="auto"/>
        <w:bottom w:val="none" w:sz="0" w:space="0" w:color="auto"/>
        <w:right w:val="none" w:sz="0" w:space="0" w:color="auto"/>
      </w:divBdr>
    </w:div>
    <w:div w:id="1729186966">
      <w:bodyDiv w:val="1"/>
      <w:marLeft w:val="0"/>
      <w:marRight w:val="0"/>
      <w:marTop w:val="0"/>
      <w:marBottom w:val="0"/>
      <w:divBdr>
        <w:top w:val="none" w:sz="0" w:space="0" w:color="auto"/>
        <w:left w:val="none" w:sz="0" w:space="0" w:color="auto"/>
        <w:bottom w:val="none" w:sz="0" w:space="0" w:color="auto"/>
        <w:right w:val="none" w:sz="0" w:space="0" w:color="auto"/>
      </w:divBdr>
    </w:div>
    <w:div w:id="1734616233">
      <w:bodyDiv w:val="1"/>
      <w:marLeft w:val="0"/>
      <w:marRight w:val="0"/>
      <w:marTop w:val="0"/>
      <w:marBottom w:val="0"/>
      <w:divBdr>
        <w:top w:val="none" w:sz="0" w:space="0" w:color="auto"/>
        <w:left w:val="none" w:sz="0" w:space="0" w:color="auto"/>
        <w:bottom w:val="none" w:sz="0" w:space="0" w:color="auto"/>
        <w:right w:val="none" w:sz="0" w:space="0" w:color="auto"/>
      </w:divBdr>
    </w:div>
    <w:div w:id="1738436428">
      <w:bodyDiv w:val="1"/>
      <w:marLeft w:val="0"/>
      <w:marRight w:val="0"/>
      <w:marTop w:val="0"/>
      <w:marBottom w:val="0"/>
      <w:divBdr>
        <w:top w:val="none" w:sz="0" w:space="0" w:color="auto"/>
        <w:left w:val="none" w:sz="0" w:space="0" w:color="auto"/>
        <w:bottom w:val="none" w:sz="0" w:space="0" w:color="auto"/>
        <w:right w:val="none" w:sz="0" w:space="0" w:color="auto"/>
      </w:divBdr>
    </w:div>
    <w:div w:id="1765689692">
      <w:bodyDiv w:val="1"/>
      <w:marLeft w:val="0"/>
      <w:marRight w:val="0"/>
      <w:marTop w:val="0"/>
      <w:marBottom w:val="0"/>
      <w:divBdr>
        <w:top w:val="none" w:sz="0" w:space="0" w:color="auto"/>
        <w:left w:val="none" w:sz="0" w:space="0" w:color="auto"/>
        <w:bottom w:val="none" w:sz="0" w:space="0" w:color="auto"/>
        <w:right w:val="none" w:sz="0" w:space="0" w:color="auto"/>
      </w:divBdr>
    </w:div>
    <w:div w:id="1801603809">
      <w:bodyDiv w:val="1"/>
      <w:marLeft w:val="0"/>
      <w:marRight w:val="0"/>
      <w:marTop w:val="0"/>
      <w:marBottom w:val="0"/>
      <w:divBdr>
        <w:top w:val="none" w:sz="0" w:space="0" w:color="auto"/>
        <w:left w:val="none" w:sz="0" w:space="0" w:color="auto"/>
        <w:bottom w:val="none" w:sz="0" w:space="0" w:color="auto"/>
        <w:right w:val="none" w:sz="0" w:space="0" w:color="auto"/>
      </w:divBdr>
    </w:div>
    <w:div w:id="1818569346">
      <w:bodyDiv w:val="1"/>
      <w:marLeft w:val="0"/>
      <w:marRight w:val="0"/>
      <w:marTop w:val="0"/>
      <w:marBottom w:val="0"/>
      <w:divBdr>
        <w:top w:val="none" w:sz="0" w:space="0" w:color="auto"/>
        <w:left w:val="none" w:sz="0" w:space="0" w:color="auto"/>
        <w:bottom w:val="none" w:sz="0" w:space="0" w:color="auto"/>
        <w:right w:val="none" w:sz="0" w:space="0" w:color="auto"/>
      </w:divBdr>
    </w:div>
    <w:div w:id="1832137587">
      <w:bodyDiv w:val="1"/>
      <w:marLeft w:val="0"/>
      <w:marRight w:val="0"/>
      <w:marTop w:val="0"/>
      <w:marBottom w:val="0"/>
      <w:divBdr>
        <w:top w:val="none" w:sz="0" w:space="0" w:color="auto"/>
        <w:left w:val="none" w:sz="0" w:space="0" w:color="auto"/>
        <w:bottom w:val="none" w:sz="0" w:space="0" w:color="auto"/>
        <w:right w:val="none" w:sz="0" w:space="0" w:color="auto"/>
      </w:divBdr>
    </w:div>
    <w:div w:id="1854413666">
      <w:bodyDiv w:val="1"/>
      <w:marLeft w:val="0"/>
      <w:marRight w:val="0"/>
      <w:marTop w:val="0"/>
      <w:marBottom w:val="0"/>
      <w:divBdr>
        <w:top w:val="none" w:sz="0" w:space="0" w:color="auto"/>
        <w:left w:val="none" w:sz="0" w:space="0" w:color="auto"/>
        <w:bottom w:val="none" w:sz="0" w:space="0" w:color="auto"/>
        <w:right w:val="none" w:sz="0" w:space="0" w:color="auto"/>
      </w:divBdr>
    </w:div>
    <w:div w:id="1867404948">
      <w:bodyDiv w:val="1"/>
      <w:marLeft w:val="0"/>
      <w:marRight w:val="0"/>
      <w:marTop w:val="0"/>
      <w:marBottom w:val="0"/>
      <w:divBdr>
        <w:top w:val="none" w:sz="0" w:space="0" w:color="auto"/>
        <w:left w:val="none" w:sz="0" w:space="0" w:color="auto"/>
        <w:bottom w:val="none" w:sz="0" w:space="0" w:color="auto"/>
        <w:right w:val="none" w:sz="0" w:space="0" w:color="auto"/>
      </w:divBdr>
    </w:div>
    <w:div w:id="1869248921">
      <w:bodyDiv w:val="1"/>
      <w:marLeft w:val="0"/>
      <w:marRight w:val="0"/>
      <w:marTop w:val="0"/>
      <w:marBottom w:val="0"/>
      <w:divBdr>
        <w:top w:val="none" w:sz="0" w:space="0" w:color="auto"/>
        <w:left w:val="none" w:sz="0" w:space="0" w:color="auto"/>
        <w:bottom w:val="none" w:sz="0" w:space="0" w:color="auto"/>
        <w:right w:val="none" w:sz="0" w:space="0" w:color="auto"/>
      </w:divBdr>
    </w:div>
    <w:div w:id="1874612746">
      <w:bodyDiv w:val="1"/>
      <w:marLeft w:val="0"/>
      <w:marRight w:val="0"/>
      <w:marTop w:val="0"/>
      <w:marBottom w:val="0"/>
      <w:divBdr>
        <w:top w:val="none" w:sz="0" w:space="0" w:color="auto"/>
        <w:left w:val="none" w:sz="0" w:space="0" w:color="auto"/>
        <w:bottom w:val="none" w:sz="0" w:space="0" w:color="auto"/>
        <w:right w:val="none" w:sz="0" w:space="0" w:color="auto"/>
      </w:divBdr>
    </w:div>
    <w:div w:id="1888488375">
      <w:bodyDiv w:val="1"/>
      <w:marLeft w:val="0"/>
      <w:marRight w:val="0"/>
      <w:marTop w:val="0"/>
      <w:marBottom w:val="0"/>
      <w:divBdr>
        <w:top w:val="none" w:sz="0" w:space="0" w:color="auto"/>
        <w:left w:val="none" w:sz="0" w:space="0" w:color="auto"/>
        <w:bottom w:val="none" w:sz="0" w:space="0" w:color="auto"/>
        <w:right w:val="none" w:sz="0" w:space="0" w:color="auto"/>
      </w:divBdr>
    </w:div>
    <w:div w:id="1911455254">
      <w:bodyDiv w:val="1"/>
      <w:marLeft w:val="0"/>
      <w:marRight w:val="0"/>
      <w:marTop w:val="0"/>
      <w:marBottom w:val="0"/>
      <w:divBdr>
        <w:top w:val="none" w:sz="0" w:space="0" w:color="auto"/>
        <w:left w:val="none" w:sz="0" w:space="0" w:color="auto"/>
        <w:bottom w:val="none" w:sz="0" w:space="0" w:color="auto"/>
        <w:right w:val="none" w:sz="0" w:space="0" w:color="auto"/>
      </w:divBdr>
    </w:div>
    <w:div w:id="1937054249">
      <w:bodyDiv w:val="1"/>
      <w:marLeft w:val="0"/>
      <w:marRight w:val="0"/>
      <w:marTop w:val="0"/>
      <w:marBottom w:val="0"/>
      <w:divBdr>
        <w:top w:val="none" w:sz="0" w:space="0" w:color="auto"/>
        <w:left w:val="none" w:sz="0" w:space="0" w:color="auto"/>
        <w:bottom w:val="none" w:sz="0" w:space="0" w:color="auto"/>
        <w:right w:val="none" w:sz="0" w:space="0" w:color="auto"/>
      </w:divBdr>
    </w:div>
    <w:div w:id="1954896946">
      <w:bodyDiv w:val="1"/>
      <w:marLeft w:val="0"/>
      <w:marRight w:val="0"/>
      <w:marTop w:val="0"/>
      <w:marBottom w:val="0"/>
      <w:divBdr>
        <w:top w:val="none" w:sz="0" w:space="0" w:color="auto"/>
        <w:left w:val="none" w:sz="0" w:space="0" w:color="auto"/>
        <w:bottom w:val="none" w:sz="0" w:space="0" w:color="auto"/>
        <w:right w:val="none" w:sz="0" w:space="0" w:color="auto"/>
      </w:divBdr>
      <w:divsChild>
        <w:div w:id="1690644083">
          <w:marLeft w:val="0"/>
          <w:marRight w:val="0"/>
          <w:marTop w:val="0"/>
          <w:marBottom w:val="0"/>
          <w:divBdr>
            <w:top w:val="none" w:sz="0" w:space="0" w:color="auto"/>
            <w:left w:val="none" w:sz="0" w:space="0" w:color="auto"/>
            <w:bottom w:val="none" w:sz="0" w:space="0" w:color="auto"/>
            <w:right w:val="none" w:sz="0" w:space="0" w:color="auto"/>
          </w:divBdr>
        </w:div>
      </w:divsChild>
    </w:div>
    <w:div w:id="1958216627">
      <w:bodyDiv w:val="1"/>
      <w:marLeft w:val="0"/>
      <w:marRight w:val="0"/>
      <w:marTop w:val="0"/>
      <w:marBottom w:val="0"/>
      <w:divBdr>
        <w:top w:val="none" w:sz="0" w:space="0" w:color="auto"/>
        <w:left w:val="none" w:sz="0" w:space="0" w:color="auto"/>
        <w:bottom w:val="none" w:sz="0" w:space="0" w:color="auto"/>
        <w:right w:val="none" w:sz="0" w:space="0" w:color="auto"/>
      </w:divBdr>
    </w:div>
    <w:div w:id="1959557229">
      <w:bodyDiv w:val="1"/>
      <w:marLeft w:val="0"/>
      <w:marRight w:val="0"/>
      <w:marTop w:val="0"/>
      <w:marBottom w:val="0"/>
      <w:divBdr>
        <w:top w:val="none" w:sz="0" w:space="0" w:color="auto"/>
        <w:left w:val="none" w:sz="0" w:space="0" w:color="auto"/>
        <w:bottom w:val="none" w:sz="0" w:space="0" w:color="auto"/>
        <w:right w:val="none" w:sz="0" w:space="0" w:color="auto"/>
      </w:divBdr>
    </w:div>
    <w:div w:id="1988122056">
      <w:bodyDiv w:val="1"/>
      <w:marLeft w:val="0"/>
      <w:marRight w:val="0"/>
      <w:marTop w:val="0"/>
      <w:marBottom w:val="0"/>
      <w:divBdr>
        <w:top w:val="none" w:sz="0" w:space="0" w:color="auto"/>
        <w:left w:val="none" w:sz="0" w:space="0" w:color="auto"/>
        <w:bottom w:val="none" w:sz="0" w:space="0" w:color="auto"/>
        <w:right w:val="none" w:sz="0" w:space="0" w:color="auto"/>
      </w:divBdr>
    </w:div>
    <w:div w:id="1994018401">
      <w:bodyDiv w:val="1"/>
      <w:marLeft w:val="0"/>
      <w:marRight w:val="0"/>
      <w:marTop w:val="0"/>
      <w:marBottom w:val="0"/>
      <w:divBdr>
        <w:top w:val="none" w:sz="0" w:space="0" w:color="auto"/>
        <w:left w:val="none" w:sz="0" w:space="0" w:color="auto"/>
        <w:bottom w:val="none" w:sz="0" w:space="0" w:color="auto"/>
        <w:right w:val="none" w:sz="0" w:space="0" w:color="auto"/>
      </w:divBdr>
    </w:div>
    <w:div w:id="2029405760">
      <w:bodyDiv w:val="1"/>
      <w:marLeft w:val="0"/>
      <w:marRight w:val="0"/>
      <w:marTop w:val="0"/>
      <w:marBottom w:val="0"/>
      <w:divBdr>
        <w:top w:val="none" w:sz="0" w:space="0" w:color="auto"/>
        <w:left w:val="none" w:sz="0" w:space="0" w:color="auto"/>
        <w:bottom w:val="none" w:sz="0" w:space="0" w:color="auto"/>
        <w:right w:val="none" w:sz="0" w:space="0" w:color="auto"/>
      </w:divBdr>
    </w:div>
    <w:div w:id="2036156008">
      <w:bodyDiv w:val="1"/>
      <w:marLeft w:val="0"/>
      <w:marRight w:val="0"/>
      <w:marTop w:val="0"/>
      <w:marBottom w:val="0"/>
      <w:divBdr>
        <w:top w:val="none" w:sz="0" w:space="0" w:color="auto"/>
        <w:left w:val="none" w:sz="0" w:space="0" w:color="auto"/>
        <w:bottom w:val="none" w:sz="0" w:space="0" w:color="auto"/>
        <w:right w:val="none" w:sz="0" w:space="0" w:color="auto"/>
      </w:divBdr>
    </w:div>
    <w:div w:id="2045980499">
      <w:bodyDiv w:val="1"/>
      <w:marLeft w:val="0"/>
      <w:marRight w:val="0"/>
      <w:marTop w:val="0"/>
      <w:marBottom w:val="0"/>
      <w:divBdr>
        <w:top w:val="none" w:sz="0" w:space="0" w:color="auto"/>
        <w:left w:val="none" w:sz="0" w:space="0" w:color="auto"/>
        <w:bottom w:val="none" w:sz="0" w:space="0" w:color="auto"/>
        <w:right w:val="none" w:sz="0" w:space="0" w:color="auto"/>
      </w:divBdr>
    </w:div>
    <w:div w:id="2051998253">
      <w:bodyDiv w:val="1"/>
      <w:marLeft w:val="0"/>
      <w:marRight w:val="0"/>
      <w:marTop w:val="0"/>
      <w:marBottom w:val="0"/>
      <w:divBdr>
        <w:top w:val="none" w:sz="0" w:space="0" w:color="auto"/>
        <w:left w:val="none" w:sz="0" w:space="0" w:color="auto"/>
        <w:bottom w:val="none" w:sz="0" w:space="0" w:color="auto"/>
        <w:right w:val="none" w:sz="0" w:space="0" w:color="auto"/>
      </w:divBdr>
    </w:div>
    <w:div w:id="2065330087">
      <w:bodyDiv w:val="1"/>
      <w:marLeft w:val="0"/>
      <w:marRight w:val="0"/>
      <w:marTop w:val="0"/>
      <w:marBottom w:val="0"/>
      <w:divBdr>
        <w:top w:val="none" w:sz="0" w:space="0" w:color="auto"/>
        <w:left w:val="none" w:sz="0" w:space="0" w:color="auto"/>
        <w:bottom w:val="none" w:sz="0" w:space="0" w:color="auto"/>
        <w:right w:val="none" w:sz="0" w:space="0" w:color="auto"/>
      </w:divBdr>
    </w:div>
    <w:div w:id="2072851538">
      <w:bodyDiv w:val="1"/>
      <w:marLeft w:val="0"/>
      <w:marRight w:val="0"/>
      <w:marTop w:val="0"/>
      <w:marBottom w:val="0"/>
      <w:divBdr>
        <w:top w:val="none" w:sz="0" w:space="0" w:color="auto"/>
        <w:left w:val="none" w:sz="0" w:space="0" w:color="auto"/>
        <w:bottom w:val="none" w:sz="0" w:space="0" w:color="auto"/>
        <w:right w:val="none" w:sz="0" w:space="0" w:color="auto"/>
      </w:divBdr>
    </w:div>
    <w:div w:id="2073118106">
      <w:bodyDiv w:val="1"/>
      <w:marLeft w:val="0"/>
      <w:marRight w:val="0"/>
      <w:marTop w:val="0"/>
      <w:marBottom w:val="0"/>
      <w:divBdr>
        <w:top w:val="none" w:sz="0" w:space="0" w:color="auto"/>
        <w:left w:val="none" w:sz="0" w:space="0" w:color="auto"/>
        <w:bottom w:val="none" w:sz="0" w:space="0" w:color="auto"/>
        <w:right w:val="none" w:sz="0" w:space="0" w:color="auto"/>
      </w:divBdr>
    </w:div>
    <w:div w:id="2106268028">
      <w:bodyDiv w:val="1"/>
      <w:marLeft w:val="0"/>
      <w:marRight w:val="0"/>
      <w:marTop w:val="0"/>
      <w:marBottom w:val="0"/>
      <w:divBdr>
        <w:top w:val="none" w:sz="0" w:space="0" w:color="auto"/>
        <w:left w:val="none" w:sz="0" w:space="0" w:color="auto"/>
        <w:bottom w:val="none" w:sz="0" w:space="0" w:color="auto"/>
        <w:right w:val="none" w:sz="0" w:space="0" w:color="auto"/>
      </w:divBdr>
    </w:div>
    <w:div w:id="2117826212">
      <w:bodyDiv w:val="1"/>
      <w:marLeft w:val="0"/>
      <w:marRight w:val="0"/>
      <w:marTop w:val="0"/>
      <w:marBottom w:val="0"/>
      <w:divBdr>
        <w:top w:val="none" w:sz="0" w:space="0" w:color="auto"/>
        <w:left w:val="none" w:sz="0" w:space="0" w:color="auto"/>
        <w:bottom w:val="none" w:sz="0" w:space="0" w:color="auto"/>
        <w:right w:val="none" w:sz="0" w:space="0" w:color="auto"/>
      </w:divBdr>
    </w:div>
    <w:div w:id="21463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tcolombia.com/td-training/"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ntrodeinnovacion.mintic.gov.co/es/blogs/tecnologias-emergent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8144FC6EC2F7D4F82FFEC25EC7D9DC1" ma:contentTypeVersion="8" ma:contentTypeDescription="Crear nuevo documento." ma:contentTypeScope="" ma:versionID="5f90e5d7ac86dd840ba7f5c3084c2dc4">
  <xsd:schema xmlns:xsd="http://www.w3.org/2001/XMLSchema" xmlns:xs="http://www.w3.org/2001/XMLSchema" xmlns:p="http://schemas.microsoft.com/office/2006/metadata/properties" xmlns:ns2="4a3c16a7-3983-4dec-ab2d-7d090997e184" xmlns:ns3="52518fd6-5e7c-451b-9c6d-d6b1b67a27a4" targetNamespace="http://schemas.microsoft.com/office/2006/metadata/properties" ma:root="true" ma:fieldsID="80f83ed9164e826d61fc8a8fe813c2fd" ns2:_="" ns3:_="">
    <xsd:import namespace="4a3c16a7-3983-4dec-ab2d-7d090997e184"/>
    <xsd:import namespace="52518fd6-5e7c-451b-9c6d-d6b1b67a27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16a7-3983-4dec-ab2d-7d090997e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b:Source>
    <b:Tag>UAE17</b:Tag>
    <b:SourceType>Misc</b:SourceType>
    <b:Guid>{E38A96F1-9AF1-49E7-B8B3-ADA9DE1F219B}</b:Guid>
    <b:Title>Visión de la Arquitectura</b:Title>
    <b:Year>2017</b:Year>
    <b:Month>12</b:Month>
    <b:Day>23</b:Day>
    <b:City>Bogotá</b:City>
    <b:Author>
      <b:Author>
        <b:Corporate>UAERMV</b:Corporate>
      </b:Author>
    </b:Author>
    <b:PublicationTitle>02-C460-PRELI-SAW-ART-Vision-AE</b:PublicationTitle>
    <b:RefOrder>2</b:RefOrder>
  </b:Source>
  <b:Source>
    <b:Tag>Min17</b:Tag>
    <b:SourceType>InternetSite</b:SourceType>
    <b:Guid>{C9DB2C29-5432-4F30-A8B9-5FE05F9D5404}</b:Guid>
    <b:Author>
      <b:Author>
        <b:Corporate>MinTic</b:Corporate>
      </b:Author>
    </b:Author>
    <b:Title>Marco de Arquitectura de TI Colombia</b:Title>
    <b:Year>2016</b:Year>
    <b:URL>https://www.mintic.gov.co/arquitecturati/630/w3-propertyvalue-8114.html</b:URL>
    <b:RefOrder>3</b:RefOrder>
  </b:Source>
  <b:Source>
    <b:Tag>Alc16</b:Tag>
    <b:SourceType>Misc</b:SourceType>
    <b:Guid>{6BF4450A-21AF-4E47-832F-D9CA30996C82}</b:Guid>
    <b:Title>Ficha de Estadística Básica de Inversión Distrital EBI-D</b:Title>
    <b:Year>2016</b:Year>
    <b:Month>Junio</b:Month>
    <b:Author>
      <b:Author>
        <b:Corporate>Alcaldía Mayor de Bogotá</b:Corporate>
      </b:Author>
    </b:Author>
    <b:City>Bogotá</b:City>
    <b:CountryRegion>Colombia</b:CountryRegion>
    <b:PublicationTitle> 1117 Fortalecimiento y adecuación de la plataforma tecnológica de la UAERMV</b:PublicationTitle>
    <b:RefOrder>4</b:RefOrder>
  </b:Source>
  <b:Source>
    <b:Tag>Min14</b:Tag>
    <b:SourceType>Misc</b:SourceType>
    <b:Guid>{51ED257F-A6C2-4CF6-9E40-BB0F28D1C302}</b:Guid>
    <b:Author>
      <b:Author>
        <b:Corporate>MinTic</b:Corporate>
      </b:Author>
    </b:Author>
    <b:Title>Guía del Dominio de Sistemas de Información</b:Title>
    <b:Year>2014</b:Year>
    <b:Month>Diciembre</b:Month>
    <b:City>Bogotá</b:City>
    <b:CountryRegion>Colombia</b:CountryRegion>
    <b:RefOrder>5</b:RefOrder>
  </b:Source>
  <b:Source>
    <b:Tag>Min19</b:Tag>
    <b:SourceType>Misc</b:SourceType>
    <b:Guid>{0D7A2506-A76F-4C7C-B4BA-6860D15519C5}</b:Guid>
    <b:Author>
      <b:Author>
        <b:Corporate>MinTic</b:Corporate>
      </b:Author>
    </b:Author>
    <b:Title>Guía General de un Proceso de Arquitectura Empresarial</b:Title>
    <b:Year>2016</b:Year>
    <b:Month>05</b:Month>
    <b:City>Bogotá</b:City>
    <b:CountryRegion>Colombia</b:CountryRegion>
    <b:RefOrder>6</b:RefOrder>
  </b:Source>
  <b:Source>
    <b:Tag>con06</b:Tag>
    <b:SourceType>Misc</b:SourceType>
    <b:Guid>{14ED5E57-81AD-4706-BAC1-A2071BF27BBA}</b:Guid>
    <b:Author>
      <b:Author>
        <b:Corporate>consejo de Bogotá D.C.</b:Corporate>
      </b:Author>
    </b:Author>
    <b:Title>Acuerdo Número 257</b:Title>
    <b:Year>2006</b:Year>
    <b:Month>noviembre</b:Month>
    <b:City>Bogotá</b:City>
    <b:CountryRegion>Colombia</b:CountryRegion>
    <b:RefOrder>7</b:RefOrder>
  </b:Source>
  <b:Source>
    <b:Tag>Ofi18</b:Tag>
    <b:SourceType>Misc</b:SourceType>
    <b:Guid>{E549A15A-39FD-4D6B-9A2E-56B2DBC83F36}</b:Guid>
    <b:Author>
      <b:Author>
        <b:Corporate>Oficina Asesora enPlaneación UAERMV</b:Corporate>
      </b:Author>
    </b:Author>
    <b:Title>Presentación nueva plataforma estratégica UAERMV</b:Title>
    <b:Year>2018</b:Year>
    <b:Month>10</b:Month>
    <b:RefOrder>8</b:RefOrder>
  </b:Source>
  <b:Source>
    <b:Tag>UAE20</b:Tag>
    <b:SourceType>Misc</b:SourceType>
    <b:Guid>{F63B97ED-2193-49B7-BA6C-39CD44CF7F62}</b:Guid>
    <b:Author>
      <b:Author>
        <b:NameList>
          <b:Person>
            <b:Last>UAERMV</b:Last>
          </b:Person>
        </b:NameList>
      </b:Author>
    </b:Author>
    <b:Title>Visión de la Arquitectura Empresarial</b:Title>
    <b:Year>2018</b:Year>
    <b:Month>12</b:Month>
    <b:RefOrder>9</b:RefOrder>
  </b:Source>
  <b:Source>
    <b:Tag>Alt</b:Tag>
    <b:SourceType>InternetSite</b:SourceType>
    <b:Guid>{AA3E6611-5C47-4BA5-A417-8EF6BE948AB1}</b:Guid>
    <b:Author>
      <b:Author>
        <b:Corporate>Alta Consejería Distrital de TIC</b:Corporate>
      </b:Author>
    </b:Author>
    <b:Title>Estructura General del Distrito Capital</b:Title>
    <b:URL>http://ticbogota.gov.co/estructura-general-del-distrito-capital</b:URL>
    <b:RefOrder>10</b:RefOrder>
  </b:Source>
  <b:Source>
    <b:Tag>Min16</b:Tag>
    <b:SourceType>Misc</b:SourceType>
    <b:Guid>{A80D7A76-5482-400E-A658-4830A1A45782}</b:Guid>
    <b:Author>
      <b:Author>
        <b:Corporate>MinTic</b:Corporate>
      </b:Author>
    </b:Author>
    <b:Title>Guía Cómo Estructurar el PETI</b:Title>
    <b:Year>2019</b:Year>
    <b:Month>07</b:Month>
    <b:Day>08</b:Day>
    <b:City>Bogotá</b:City>
    <b:CountryRegion>Colombia</b:CountryRegion>
    <b:Publisher>Arquitectura de TI Colombia</b:Publisher>
    <b:RefOrder>1</b:RefOrder>
  </b:Source>
  <b:Source>
    <b:Tag>UAE18</b:Tag>
    <b:SourceType>Misc</b:SourceType>
    <b:Guid>{4CEA25CA-F04C-43A2-BB03-64746C75B43B}</b:Guid>
    <b:Author>
      <b:Author>
        <b:Corporate>UAERMV</b:Corporate>
      </b:Author>
    </b:Author>
    <b:Title>Situación actual de la Arquitectura Empresarial</b:Title>
    <b:Year>2019</b:Year>
    <b:Month>07</b:Month>
    <b:City>Bogotá</b:City>
    <b:RefOrder>11</b:RefOrder>
  </b:Source>
  <b:Source>
    <b:Tag>UAE21</b:Tag>
    <b:SourceType>Misc</b:SourceType>
    <b:Guid>{A5BE7DB4-9EEA-4961-8C10-CD900B07A319}</b:Guid>
    <b:Author>
      <b:Author>
        <b:Corporate>UAERMV</b:Corporate>
      </b:Author>
    </b:Author>
    <b:Title>Estructura de mesa de servicios</b:Title>
    <b:Year>2019</b:Year>
    <b:Month>09</b:Month>
    <b:City>Bogotá</b:City>
    <b:CountryRegion>Colombia</b:CountryRegion>
    <b:RefOrder>12</b:RefOrder>
  </b:Source>
  <b:Source>
    <b:Tag>UAE182</b:Tag>
    <b:SourceType>Misc</b:SourceType>
    <b:Guid>{F6187B8E-BAC9-4A5A-B69D-2560D3D73F3D}</b:Guid>
    <b:Author>
      <b:Author>
        <b:Corporate>UAERMV</b:Corporate>
      </b:Author>
    </b:Author>
    <b:Title>Análisis Situación Actual Arquitectura De Los Servicios Tecnológicos</b:Title>
    <b:Year>2019</b:Year>
    <b:Month>09</b:Month>
    <b:City>Bogotá</b:City>
    <b:RefOrder>13</b:RefOrder>
  </b:Source>
  <b:Source>
    <b:Tag>MinT19</b:Tag>
    <b:SourceType>InternetSite</b:SourceType>
    <b:Guid>{6253538D-A25B-4617-8A5C-3A8B4FF48FE0}</b:Guid>
    <b:Author>
      <b:Author>
        <b:Corporate>MinTic</b:Corporate>
      </b:Author>
    </b:Author>
    <b:Title>Autodiagnóstico de trámites y servicios</b:Title>
    <b:Year>2019</b:Year>
    <b:City>Bogotá</b:City>
    <b:CountryRegion>Colombia</b:CountryRegion>
    <b:InternetSiteTitle>Autodiagnóstico de trámites y servicios</b:InternetSiteTitle>
    <b:URL>http://webapp.mintic.gov.co/607/w3-propertyvalue-85145.html</b:URL>
    <b:RefOrder>14</b:RefOrder>
  </b:Source>
  <b:Source>
    <b:Tag>Min20</b:Tag>
    <b:SourceType>InternetSite</b:SourceType>
    <b:Guid>{DC2AC322-EBF2-4909-BE53-B354C9AE304B}</b:Guid>
    <b:Author>
      <b:Author>
        <b:Corporate>MinTic</b:Corporate>
      </b:Author>
    </b:Author>
    <b:Title>Lenguaje común de intercambio de información</b:Title>
    <b:InternetSiteTitle>Marco de Interoperabilidad para Gobierno Digital</b:InternetSiteTitle>
    <b:Year>2019</b:Year>
    <b:Month>08</b:Month>
    <b:URL>http://lenguaje.mintic.gov.co/sites/default/files/archivos/marco_de_interoperabilidad_para_gobierno_digital.pdf</b:URL>
    <b:RefOrder>15</b:RefOrder>
  </b:Source>
</b:Sources>
</file>

<file path=customXml/item4.xml><?xml version="1.0" encoding="utf-8"?>
<LongProperties xmlns="http://schemas.microsoft.com/office/2006/metadata/longProperties">
  <LongProp xmlns="" name="display_urn_x003a_schemas_x002d_microsoft_x002d_com_x003a_office_x003a_office_x0023_SharedWithUsers"><![CDATA[Fernando Ivan Camargo;Jose Gabriel Guerra Almendrales;Juan Carlos Alba Albarracin;Gloria Mendez Ruiz;Tifanny Briceth Wilches Morales;Claudia Viviana Gomez Tenjo;Julio Cesar Mendoza;Julian Jimenez Agudelo;Omar Fernando Garzon Giraldo;Raul Mauricio Giraldo Riofrio;Yuly Andrea Gonzalez Rodriguez]]></LongProp>
  <LongProp xmlns="" name="SharedWithUsers"><![CDATA[30;#Fernando Ivan Camargo;#63;#Jose Gabriel Guerra Almendrales;#77;#Juan Carlos Alba Albarracin;#75;#Gloria Mendez Ruiz;#62;#Tifanny Briceth Wilches Morales;#83;#Claudia Viviana Gomez Tenjo;#76;#Julio Cesar Mendoza;#21;#Julian Jimenez Agudelo;#80;#Omar Fernando Garzon Giraldo;#27;#Raul Mauricio Giraldo Riofrio;#126;#Yuly Andrea Gonzalez Rodriguez]]></LongProp>
</LongProperties>
</file>

<file path=customXml/itemProps1.xml><?xml version="1.0" encoding="utf-8"?>
<ds:datastoreItem xmlns:ds="http://schemas.openxmlformats.org/officeDocument/2006/customXml" ds:itemID="{2D415BB7-E3D3-43B7-9C0F-4FA923C62064}">
  <ds:schemaRefs>
    <ds:schemaRef ds:uri="http://schemas.microsoft.com/sharepoint/v3/contenttype/forms"/>
  </ds:schemaRefs>
</ds:datastoreItem>
</file>

<file path=customXml/itemProps2.xml><?xml version="1.0" encoding="utf-8"?>
<ds:datastoreItem xmlns:ds="http://schemas.openxmlformats.org/officeDocument/2006/customXml" ds:itemID="{28DA6389-9E69-469E-A89E-8D5914A5C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16a7-3983-4dec-ab2d-7d090997e184"/>
    <ds:schemaRef ds:uri="52518fd6-5e7c-451b-9c6d-d6b1b67a2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BC6EA-AF37-44A9-825C-291EDEED56D5}">
  <ds:schemaRefs>
    <ds:schemaRef ds:uri="http://schemas.openxmlformats.org/officeDocument/2006/bibliography"/>
  </ds:schemaRefs>
</ds:datastoreItem>
</file>

<file path=customXml/itemProps4.xml><?xml version="1.0" encoding="utf-8"?>
<ds:datastoreItem xmlns:ds="http://schemas.openxmlformats.org/officeDocument/2006/customXml" ds:itemID="{3288C9A5-8EEF-4426-A4C2-7A8BB1C22FDE}">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34997</Words>
  <Characters>213213</Characters>
  <Application>Microsoft Office Word</Application>
  <DocSecurity>0</DocSecurity>
  <Lines>1776</Lines>
  <Paragraphs>495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247715</CharactersWithSpaces>
  <SharedDoc>false</SharedDoc>
  <HLinks>
    <vt:vector size="1008" baseType="variant">
      <vt:variant>
        <vt:i4>1048630</vt:i4>
      </vt:variant>
      <vt:variant>
        <vt:i4>1004</vt:i4>
      </vt:variant>
      <vt:variant>
        <vt:i4>0</vt:i4>
      </vt:variant>
      <vt:variant>
        <vt:i4>5</vt:i4>
      </vt:variant>
      <vt:variant>
        <vt:lpwstr/>
      </vt:variant>
      <vt:variant>
        <vt:lpwstr>_Toc25835697</vt:lpwstr>
      </vt:variant>
      <vt:variant>
        <vt:i4>1114166</vt:i4>
      </vt:variant>
      <vt:variant>
        <vt:i4>998</vt:i4>
      </vt:variant>
      <vt:variant>
        <vt:i4>0</vt:i4>
      </vt:variant>
      <vt:variant>
        <vt:i4>5</vt:i4>
      </vt:variant>
      <vt:variant>
        <vt:lpwstr/>
      </vt:variant>
      <vt:variant>
        <vt:lpwstr>_Toc25835696</vt:lpwstr>
      </vt:variant>
      <vt:variant>
        <vt:i4>1179702</vt:i4>
      </vt:variant>
      <vt:variant>
        <vt:i4>992</vt:i4>
      </vt:variant>
      <vt:variant>
        <vt:i4>0</vt:i4>
      </vt:variant>
      <vt:variant>
        <vt:i4>5</vt:i4>
      </vt:variant>
      <vt:variant>
        <vt:lpwstr/>
      </vt:variant>
      <vt:variant>
        <vt:lpwstr>_Toc25835695</vt:lpwstr>
      </vt:variant>
      <vt:variant>
        <vt:i4>1245238</vt:i4>
      </vt:variant>
      <vt:variant>
        <vt:i4>986</vt:i4>
      </vt:variant>
      <vt:variant>
        <vt:i4>0</vt:i4>
      </vt:variant>
      <vt:variant>
        <vt:i4>5</vt:i4>
      </vt:variant>
      <vt:variant>
        <vt:lpwstr/>
      </vt:variant>
      <vt:variant>
        <vt:lpwstr>_Toc25835694</vt:lpwstr>
      </vt:variant>
      <vt:variant>
        <vt:i4>1310774</vt:i4>
      </vt:variant>
      <vt:variant>
        <vt:i4>980</vt:i4>
      </vt:variant>
      <vt:variant>
        <vt:i4>0</vt:i4>
      </vt:variant>
      <vt:variant>
        <vt:i4>5</vt:i4>
      </vt:variant>
      <vt:variant>
        <vt:lpwstr/>
      </vt:variant>
      <vt:variant>
        <vt:lpwstr>_Toc25835693</vt:lpwstr>
      </vt:variant>
      <vt:variant>
        <vt:i4>1376310</vt:i4>
      </vt:variant>
      <vt:variant>
        <vt:i4>974</vt:i4>
      </vt:variant>
      <vt:variant>
        <vt:i4>0</vt:i4>
      </vt:variant>
      <vt:variant>
        <vt:i4>5</vt:i4>
      </vt:variant>
      <vt:variant>
        <vt:lpwstr/>
      </vt:variant>
      <vt:variant>
        <vt:lpwstr>_Toc25835692</vt:lpwstr>
      </vt:variant>
      <vt:variant>
        <vt:i4>1441846</vt:i4>
      </vt:variant>
      <vt:variant>
        <vt:i4>968</vt:i4>
      </vt:variant>
      <vt:variant>
        <vt:i4>0</vt:i4>
      </vt:variant>
      <vt:variant>
        <vt:i4>5</vt:i4>
      </vt:variant>
      <vt:variant>
        <vt:lpwstr/>
      </vt:variant>
      <vt:variant>
        <vt:lpwstr>_Toc25835691</vt:lpwstr>
      </vt:variant>
      <vt:variant>
        <vt:i4>1507382</vt:i4>
      </vt:variant>
      <vt:variant>
        <vt:i4>962</vt:i4>
      </vt:variant>
      <vt:variant>
        <vt:i4>0</vt:i4>
      </vt:variant>
      <vt:variant>
        <vt:i4>5</vt:i4>
      </vt:variant>
      <vt:variant>
        <vt:lpwstr/>
      </vt:variant>
      <vt:variant>
        <vt:lpwstr>_Toc25835690</vt:lpwstr>
      </vt:variant>
      <vt:variant>
        <vt:i4>1966135</vt:i4>
      </vt:variant>
      <vt:variant>
        <vt:i4>956</vt:i4>
      </vt:variant>
      <vt:variant>
        <vt:i4>0</vt:i4>
      </vt:variant>
      <vt:variant>
        <vt:i4>5</vt:i4>
      </vt:variant>
      <vt:variant>
        <vt:lpwstr/>
      </vt:variant>
      <vt:variant>
        <vt:lpwstr>_Toc25835689</vt:lpwstr>
      </vt:variant>
      <vt:variant>
        <vt:i4>2031671</vt:i4>
      </vt:variant>
      <vt:variant>
        <vt:i4>950</vt:i4>
      </vt:variant>
      <vt:variant>
        <vt:i4>0</vt:i4>
      </vt:variant>
      <vt:variant>
        <vt:i4>5</vt:i4>
      </vt:variant>
      <vt:variant>
        <vt:lpwstr/>
      </vt:variant>
      <vt:variant>
        <vt:lpwstr>_Toc25835688</vt:lpwstr>
      </vt:variant>
      <vt:variant>
        <vt:i4>1048631</vt:i4>
      </vt:variant>
      <vt:variant>
        <vt:i4>944</vt:i4>
      </vt:variant>
      <vt:variant>
        <vt:i4>0</vt:i4>
      </vt:variant>
      <vt:variant>
        <vt:i4>5</vt:i4>
      </vt:variant>
      <vt:variant>
        <vt:lpwstr/>
      </vt:variant>
      <vt:variant>
        <vt:lpwstr>_Toc25835687</vt:lpwstr>
      </vt:variant>
      <vt:variant>
        <vt:i4>1114167</vt:i4>
      </vt:variant>
      <vt:variant>
        <vt:i4>938</vt:i4>
      </vt:variant>
      <vt:variant>
        <vt:i4>0</vt:i4>
      </vt:variant>
      <vt:variant>
        <vt:i4>5</vt:i4>
      </vt:variant>
      <vt:variant>
        <vt:lpwstr/>
      </vt:variant>
      <vt:variant>
        <vt:lpwstr>_Toc25835686</vt:lpwstr>
      </vt:variant>
      <vt:variant>
        <vt:i4>1179703</vt:i4>
      </vt:variant>
      <vt:variant>
        <vt:i4>932</vt:i4>
      </vt:variant>
      <vt:variant>
        <vt:i4>0</vt:i4>
      </vt:variant>
      <vt:variant>
        <vt:i4>5</vt:i4>
      </vt:variant>
      <vt:variant>
        <vt:lpwstr/>
      </vt:variant>
      <vt:variant>
        <vt:lpwstr>_Toc25835685</vt:lpwstr>
      </vt:variant>
      <vt:variant>
        <vt:i4>1245239</vt:i4>
      </vt:variant>
      <vt:variant>
        <vt:i4>926</vt:i4>
      </vt:variant>
      <vt:variant>
        <vt:i4>0</vt:i4>
      </vt:variant>
      <vt:variant>
        <vt:i4>5</vt:i4>
      </vt:variant>
      <vt:variant>
        <vt:lpwstr/>
      </vt:variant>
      <vt:variant>
        <vt:lpwstr>_Toc25835684</vt:lpwstr>
      </vt:variant>
      <vt:variant>
        <vt:i4>1310775</vt:i4>
      </vt:variant>
      <vt:variant>
        <vt:i4>920</vt:i4>
      </vt:variant>
      <vt:variant>
        <vt:i4>0</vt:i4>
      </vt:variant>
      <vt:variant>
        <vt:i4>5</vt:i4>
      </vt:variant>
      <vt:variant>
        <vt:lpwstr/>
      </vt:variant>
      <vt:variant>
        <vt:lpwstr>_Toc25835683</vt:lpwstr>
      </vt:variant>
      <vt:variant>
        <vt:i4>1376311</vt:i4>
      </vt:variant>
      <vt:variant>
        <vt:i4>914</vt:i4>
      </vt:variant>
      <vt:variant>
        <vt:i4>0</vt:i4>
      </vt:variant>
      <vt:variant>
        <vt:i4>5</vt:i4>
      </vt:variant>
      <vt:variant>
        <vt:lpwstr/>
      </vt:variant>
      <vt:variant>
        <vt:lpwstr>_Toc25835682</vt:lpwstr>
      </vt:variant>
      <vt:variant>
        <vt:i4>1441847</vt:i4>
      </vt:variant>
      <vt:variant>
        <vt:i4>908</vt:i4>
      </vt:variant>
      <vt:variant>
        <vt:i4>0</vt:i4>
      </vt:variant>
      <vt:variant>
        <vt:i4>5</vt:i4>
      </vt:variant>
      <vt:variant>
        <vt:lpwstr/>
      </vt:variant>
      <vt:variant>
        <vt:lpwstr>_Toc25835681</vt:lpwstr>
      </vt:variant>
      <vt:variant>
        <vt:i4>1507383</vt:i4>
      </vt:variant>
      <vt:variant>
        <vt:i4>902</vt:i4>
      </vt:variant>
      <vt:variant>
        <vt:i4>0</vt:i4>
      </vt:variant>
      <vt:variant>
        <vt:i4>5</vt:i4>
      </vt:variant>
      <vt:variant>
        <vt:lpwstr/>
      </vt:variant>
      <vt:variant>
        <vt:lpwstr>_Toc25835680</vt:lpwstr>
      </vt:variant>
      <vt:variant>
        <vt:i4>1966136</vt:i4>
      </vt:variant>
      <vt:variant>
        <vt:i4>896</vt:i4>
      </vt:variant>
      <vt:variant>
        <vt:i4>0</vt:i4>
      </vt:variant>
      <vt:variant>
        <vt:i4>5</vt:i4>
      </vt:variant>
      <vt:variant>
        <vt:lpwstr/>
      </vt:variant>
      <vt:variant>
        <vt:lpwstr>_Toc25835679</vt:lpwstr>
      </vt:variant>
      <vt:variant>
        <vt:i4>2031672</vt:i4>
      </vt:variant>
      <vt:variant>
        <vt:i4>890</vt:i4>
      </vt:variant>
      <vt:variant>
        <vt:i4>0</vt:i4>
      </vt:variant>
      <vt:variant>
        <vt:i4>5</vt:i4>
      </vt:variant>
      <vt:variant>
        <vt:lpwstr/>
      </vt:variant>
      <vt:variant>
        <vt:lpwstr>_Toc25835678</vt:lpwstr>
      </vt:variant>
      <vt:variant>
        <vt:i4>1048632</vt:i4>
      </vt:variant>
      <vt:variant>
        <vt:i4>884</vt:i4>
      </vt:variant>
      <vt:variant>
        <vt:i4>0</vt:i4>
      </vt:variant>
      <vt:variant>
        <vt:i4>5</vt:i4>
      </vt:variant>
      <vt:variant>
        <vt:lpwstr/>
      </vt:variant>
      <vt:variant>
        <vt:lpwstr>_Toc25835677</vt:lpwstr>
      </vt:variant>
      <vt:variant>
        <vt:i4>1114168</vt:i4>
      </vt:variant>
      <vt:variant>
        <vt:i4>878</vt:i4>
      </vt:variant>
      <vt:variant>
        <vt:i4>0</vt:i4>
      </vt:variant>
      <vt:variant>
        <vt:i4>5</vt:i4>
      </vt:variant>
      <vt:variant>
        <vt:lpwstr/>
      </vt:variant>
      <vt:variant>
        <vt:lpwstr>_Toc25835676</vt:lpwstr>
      </vt:variant>
      <vt:variant>
        <vt:i4>1179704</vt:i4>
      </vt:variant>
      <vt:variant>
        <vt:i4>872</vt:i4>
      </vt:variant>
      <vt:variant>
        <vt:i4>0</vt:i4>
      </vt:variant>
      <vt:variant>
        <vt:i4>5</vt:i4>
      </vt:variant>
      <vt:variant>
        <vt:lpwstr/>
      </vt:variant>
      <vt:variant>
        <vt:lpwstr>_Toc25835675</vt:lpwstr>
      </vt:variant>
      <vt:variant>
        <vt:i4>1245240</vt:i4>
      </vt:variant>
      <vt:variant>
        <vt:i4>866</vt:i4>
      </vt:variant>
      <vt:variant>
        <vt:i4>0</vt:i4>
      </vt:variant>
      <vt:variant>
        <vt:i4>5</vt:i4>
      </vt:variant>
      <vt:variant>
        <vt:lpwstr/>
      </vt:variant>
      <vt:variant>
        <vt:lpwstr>_Toc25835674</vt:lpwstr>
      </vt:variant>
      <vt:variant>
        <vt:i4>1310776</vt:i4>
      </vt:variant>
      <vt:variant>
        <vt:i4>860</vt:i4>
      </vt:variant>
      <vt:variant>
        <vt:i4>0</vt:i4>
      </vt:variant>
      <vt:variant>
        <vt:i4>5</vt:i4>
      </vt:variant>
      <vt:variant>
        <vt:lpwstr/>
      </vt:variant>
      <vt:variant>
        <vt:lpwstr>_Toc25835673</vt:lpwstr>
      </vt:variant>
      <vt:variant>
        <vt:i4>1376312</vt:i4>
      </vt:variant>
      <vt:variant>
        <vt:i4>854</vt:i4>
      </vt:variant>
      <vt:variant>
        <vt:i4>0</vt:i4>
      </vt:variant>
      <vt:variant>
        <vt:i4>5</vt:i4>
      </vt:variant>
      <vt:variant>
        <vt:lpwstr/>
      </vt:variant>
      <vt:variant>
        <vt:lpwstr>_Toc25835672</vt:lpwstr>
      </vt:variant>
      <vt:variant>
        <vt:i4>1441848</vt:i4>
      </vt:variant>
      <vt:variant>
        <vt:i4>848</vt:i4>
      </vt:variant>
      <vt:variant>
        <vt:i4>0</vt:i4>
      </vt:variant>
      <vt:variant>
        <vt:i4>5</vt:i4>
      </vt:variant>
      <vt:variant>
        <vt:lpwstr/>
      </vt:variant>
      <vt:variant>
        <vt:lpwstr>_Toc25835671</vt:lpwstr>
      </vt:variant>
      <vt:variant>
        <vt:i4>1507384</vt:i4>
      </vt:variant>
      <vt:variant>
        <vt:i4>842</vt:i4>
      </vt:variant>
      <vt:variant>
        <vt:i4>0</vt:i4>
      </vt:variant>
      <vt:variant>
        <vt:i4>5</vt:i4>
      </vt:variant>
      <vt:variant>
        <vt:lpwstr/>
      </vt:variant>
      <vt:variant>
        <vt:lpwstr>_Toc25835670</vt:lpwstr>
      </vt:variant>
      <vt:variant>
        <vt:i4>1966137</vt:i4>
      </vt:variant>
      <vt:variant>
        <vt:i4>836</vt:i4>
      </vt:variant>
      <vt:variant>
        <vt:i4>0</vt:i4>
      </vt:variant>
      <vt:variant>
        <vt:i4>5</vt:i4>
      </vt:variant>
      <vt:variant>
        <vt:lpwstr/>
      </vt:variant>
      <vt:variant>
        <vt:lpwstr>_Toc25835669</vt:lpwstr>
      </vt:variant>
      <vt:variant>
        <vt:i4>2031673</vt:i4>
      </vt:variant>
      <vt:variant>
        <vt:i4>830</vt:i4>
      </vt:variant>
      <vt:variant>
        <vt:i4>0</vt:i4>
      </vt:variant>
      <vt:variant>
        <vt:i4>5</vt:i4>
      </vt:variant>
      <vt:variant>
        <vt:lpwstr/>
      </vt:variant>
      <vt:variant>
        <vt:lpwstr>_Toc25835668</vt:lpwstr>
      </vt:variant>
      <vt:variant>
        <vt:i4>1048633</vt:i4>
      </vt:variant>
      <vt:variant>
        <vt:i4>824</vt:i4>
      </vt:variant>
      <vt:variant>
        <vt:i4>0</vt:i4>
      </vt:variant>
      <vt:variant>
        <vt:i4>5</vt:i4>
      </vt:variant>
      <vt:variant>
        <vt:lpwstr/>
      </vt:variant>
      <vt:variant>
        <vt:lpwstr>_Toc25835667</vt:lpwstr>
      </vt:variant>
      <vt:variant>
        <vt:i4>1114169</vt:i4>
      </vt:variant>
      <vt:variant>
        <vt:i4>818</vt:i4>
      </vt:variant>
      <vt:variant>
        <vt:i4>0</vt:i4>
      </vt:variant>
      <vt:variant>
        <vt:i4>5</vt:i4>
      </vt:variant>
      <vt:variant>
        <vt:lpwstr/>
      </vt:variant>
      <vt:variant>
        <vt:lpwstr>_Toc25835666</vt:lpwstr>
      </vt:variant>
      <vt:variant>
        <vt:i4>1179705</vt:i4>
      </vt:variant>
      <vt:variant>
        <vt:i4>812</vt:i4>
      </vt:variant>
      <vt:variant>
        <vt:i4>0</vt:i4>
      </vt:variant>
      <vt:variant>
        <vt:i4>5</vt:i4>
      </vt:variant>
      <vt:variant>
        <vt:lpwstr/>
      </vt:variant>
      <vt:variant>
        <vt:lpwstr>_Toc25835665</vt:lpwstr>
      </vt:variant>
      <vt:variant>
        <vt:i4>1245241</vt:i4>
      </vt:variant>
      <vt:variant>
        <vt:i4>806</vt:i4>
      </vt:variant>
      <vt:variant>
        <vt:i4>0</vt:i4>
      </vt:variant>
      <vt:variant>
        <vt:i4>5</vt:i4>
      </vt:variant>
      <vt:variant>
        <vt:lpwstr/>
      </vt:variant>
      <vt:variant>
        <vt:lpwstr>_Toc25835664</vt:lpwstr>
      </vt:variant>
      <vt:variant>
        <vt:i4>1310777</vt:i4>
      </vt:variant>
      <vt:variant>
        <vt:i4>800</vt:i4>
      </vt:variant>
      <vt:variant>
        <vt:i4>0</vt:i4>
      </vt:variant>
      <vt:variant>
        <vt:i4>5</vt:i4>
      </vt:variant>
      <vt:variant>
        <vt:lpwstr/>
      </vt:variant>
      <vt:variant>
        <vt:lpwstr>_Toc25835663</vt:lpwstr>
      </vt:variant>
      <vt:variant>
        <vt:i4>1376313</vt:i4>
      </vt:variant>
      <vt:variant>
        <vt:i4>794</vt:i4>
      </vt:variant>
      <vt:variant>
        <vt:i4>0</vt:i4>
      </vt:variant>
      <vt:variant>
        <vt:i4>5</vt:i4>
      </vt:variant>
      <vt:variant>
        <vt:lpwstr/>
      </vt:variant>
      <vt:variant>
        <vt:lpwstr>_Toc25835662</vt:lpwstr>
      </vt:variant>
      <vt:variant>
        <vt:i4>1441849</vt:i4>
      </vt:variant>
      <vt:variant>
        <vt:i4>785</vt:i4>
      </vt:variant>
      <vt:variant>
        <vt:i4>0</vt:i4>
      </vt:variant>
      <vt:variant>
        <vt:i4>5</vt:i4>
      </vt:variant>
      <vt:variant>
        <vt:lpwstr/>
      </vt:variant>
      <vt:variant>
        <vt:lpwstr>_Toc25835661</vt:lpwstr>
      </vt:variant>
      <vt:variant>
        <vt:i4>1507385</vt:i4>
      </vt:variant>
      <vt:variant>
        <vt:i4>779</vt:i4>
      </vt:variant>
      <vt:variant>
        <vt:i4>0</vt:i4>
      </vt:variant>
      <vt:variant>
        <vt:i4>5</vt:i4>
      </vt:variant>
      <vt:variant>
        <vt:lpwstr/>
      </vt:variant>
      <vt:variant>
        <vt:lpwstr>_Toc25835660</vt:lpwstr>
      </vt:variant>
      <vt:variant>
        <vt:i4>1966138</vt:i4>
      </vt:variant>
      <vt:variant>
        <vt:i4>773</vt:i4>
      </vt:variant>
      <vt:variant>
        <vt:i4>0</vt:i4>
      </vt:variant>
      <vt:variant>
        <vt:i4>5</vt:i4>
      </vt:variant>
      <vt:variant>
        <vt:lpwstr/>
      </vt:variant>
      <vt:variant>
        <vt:lpwstr>_Toc25835659</vt:lpwstr>
      </vt:variant>
      <vt:variant>
        <vt:i4>2031674</vt:i4>
      </vt:variant>
      <vt:variant>
        <vt:i4>767</vt:i4>
      </vt:variant>
      <vt:variant>
        <vt:i4>0</vt:i4>
      </vt:variant>
      <vt:variant>
        <vt:i4>5</vt:i4>
      </vt:variant>
      <vt:variant>
        <vt:lpwstr/>
      </vt:variant>
      <vt:variant>
        <vt:lpwstr>_Toc25835658</vt:lpwstr>
      </vt:variant>
      <vt:variant>
        <vt:i4>1048634</vt:i4>
      </vt:variant>
      <vt:variant>
        <vt:i4>761</vt:i4>
      </vt:variant>
      <vt:variant>
        <vt:i4>0</vt:i4>
      </vt:variant>
      <vt:variant>
        <vt:i4>5</vt:i4>
      </vt:variant>
      <vt:variant>
        <vt:lpwstr/>
      </vt:variant>
      <vt:variant>
        <vt:lpwstr>_Toc25835657</vt:lpwstr>
      </vt:variant>
      <vt:variant>
        <vt:i4>1114170</vt:i4>
      </vt:variant>
      <vt:variant>
        <vt:i4>755</vt:i4>
      </vt:variant>
      <vt:variant>
        <vt:i4>0</vt:i4>
      </vt:variant>
      <vt:variant>
        <vt:i4>5</vt:i4>
      </vt:variant>
      <vt:variant>
        <vt:lpwstr/>
      </vt:variant>
      <vt:variant>
        <vt:lpwstr>_Toc25835656</vt:lpwstr>
      </vt:variant>
      <vt:variant>
        <vt:i4>1179706</vt:i4>
      </vt:variant>
      <vt:variant>
        <vt:i4>749</vt:i4>
      </vt:variant>
      <vt:variant>
        <vt:i4>0</vt:i4>
      </vt:variant>
      <vt:variant>
        <vt:i4>5</vt:i4>
      </vt:variant>
      <vt:variant>
        <vt:lpwstr/>
      </vt:variant>
      <vt:variant>
        <vt:lpwstr>_Toc25835655</vt:lpwstr>
      </vt:variant>
      <vt:variant>
        <vt:i4>1245242</vt:i4>
      </vt:variant>
      <vt:variant>
        <vt:i4>743</vt:i4>
      </vt:variant>
      <vt:variant>
        <vt:i4>0</vt:i4>
      </vt:variant>
      <vt:variant>
        <vt:i4>5</vt:i4>
      </vt:variant>
      <vt:variant>
        <vt:lpwstr/>
      </vt:variant>
      <vt:variant>
        <vt:lpwstr>_Toc25835654</vt:lpwstr>
      </vt:variant>
      <vt:variant>
        <vt:i4>1310778</vt:i4>
      </vt:variant>
      <vt:variant>
        <vt:i4>737</vt:i4>
      </vt:variant>
      <vt:variant>
        <vt:i4>0</vt:i4>
      </vt:variant>
      <vt:variant>
        <vt:i4>5</vt:i4>
      </vt:variant>
      <vt:variant>
        <vt:lpwstr/>
      </vt:variant>
      <vt:variant>
        <vt:lpwstr>_Toc25835653</vt:lpwstr>
      </vt:variant>
      <vt:variant>
        <vt:i4>1376314</vt:i4>
      </vt:variant>
      <vt:variant>
        <vt:i4>731</vt:i4>
      </vt:variant>
      <vt:variant>
        <vt:i4>0</vt:i4>
      </vt:variant>
      <vt:variant>
        <vt:i4>5</vt:i4>
      </vt:variant>
      <vt:variant>
        <vt:lpwstr/>
      </vt:variant>
      <vt:variant>
        <vt:lpwstr>_Toc25835652</vt:lpwstr>
      </vt:variant>
      <vt:variant>
        <vt:i4>1441850</vt:i4>
      </vt:variant>
      <vt:variant>
        <vt:i4>725</vt:i4>
      </vt:variant>
      <vt:variant>
        <vt:i4>0</vt:i4>
      </vt:variant>
      <vt:variant>
        <vt:i4>5</vt:i4>
      </vt:variant>
      <vt:variant>
        <vt:lpwstr/>
      </vt:variant>
      <vt:variant>
        <vt:lpwstr>_Toc25835651</vt:lpwstr>
      </vt:variant>
      <vt:variant>
        <vt:i4>1507386</vt:i4>
      </vt:variant>
      <vt:variant>
        <vt:i4>719</vt:i4>
      </vt:variant>
      <vt:variant>
        <vt:i4>0</vt:i4>
      </vt:variant>
      <vt:variant>
        <vt:i4>5</vt:i4>
      </vt:variant>
      <vt:variant>
        <vt:lpwstr/>
      </vt:variant>
      <vt:variant>
        <vt:lpwstr>_Toc25835650</vt:lpwstr>
      </vt:variant>
      <vt:variant>
        <vt:i4>1966139</vt:i4>
      </vt:variant>
      <vt:variant>
        <vt:i4>713</vt:i4>
      </vt:variant>
      <vt:variant>
        <vt:i4>0</vt:i4>
      </vt:variant>
      <vt:variant>
        <vt:i4>5</vt:i4>
      </vt:variant>
      <vt:variant>
        <vt:lpwstr/>
      </vt:variant>
      <vt:variant>
        <vt:lpwstr>_Toc25835649</vt:lpwstr>
      </vt:variant>
      <vt:variant>
        <vt:i4>2031675</vt:i4>
      </vt:variant>
      <vt:variant>
        <vt:i4>707</vt:i4>
      </vt:variant>
      <vt:variant>
        <vt:i4>0</vt:i4>
      </vt:variant>
      <vt:variant>
        <vt:i4>5</vt:i4>
      </vt:variant>
      <vt:variant>
        <vt:lpwstr/>
      </vt:variant>
      <vt:variant>
        <vt:lpwstr>_Toc25835648</vt:lpwstr>
      </vt:variant>
      <vt:variant>
        <vt:i4>1048635</vt:i4>
      </vt:variant>
      <vt:variant>
        <vt:i4>701</vt:i4>
      </vt:variant>
      <vt:variant>
        <vt:i4>0</vt:i4>
      </vt:variant>
      <vt:variant>
        <vt:i4>5</vt:i4>
      </vt:variant>
      <vt:variant>
        <vt:lpwstr/>
      </vt:variant>
      <vt:variant>
        <vt:lpwstr>_Toc25835647</vt:lpwstr>
      </vt:variant>
      <vt:variant>
        <vt:i4>1114171</vt:i4>
      </vt:variant>
      <vt:variant>
        <vt:i4>695</vt:i4>
      </vt:variant>
      <vt:variant>
        <vt:i4>0</vt:i4>
      </vt:variant>
      <vt:variant>
        <vt:i4>5</vt:i4>
      </vt:variant>
      <vt:variant>
        <vt:lpwstr/>
      </vt:variant>
      <vt:variant>
        <vt:lpwstr>_Toc25835646</vt:lpwstr>
      </vt:variant>
      <vt:variant>
        <vt:i4>1179707</vt:i4>
      </vt:variant>
      <vt:variant>
        <vt:i4>689</vt:i4>
      </vt:variant>
      <vt:variant>
        <vt:i4>0</vt:i4>
      </vt:variant>
      <vt:variant>
        <vt:i4>5</vt:i4>
      </vt:variant>
      <vt:variant>
        <vt:lpwstr/>
      </vt:variant>
      <vt:variant>
        <vt:lpwstr>_Toc25835645</vt:lpwstr>
      </vt:variant>
      <vt:variant>
        <vt:i4>1245243</vt:i4>
      </vt:variant>
      <vt:variant>
        <vt:i4>683</vt:i4>
      </vt:variant>
      <vt:variant>
        <vt:i4>0</vt:i4>
      </vt:variant>
      <vt:variant>
        <vt:i4>5</vt:i4>
      </vt:variant>
      <vt:variant>
        <vt:lpwstr/>
      </vt:variant>
      <vt:variant>
        <vt:lpwstr>_Toc25835644</vt:lpwstr>
      </vt:variant>
      <vt:variant>
        <vt:i4>1310779</vt:i4>
      </vt:variant>
      <vt:variant>
        <vt:i4>677</vt:i4>
      </vt:variant>
      <vt:variant>
        <vt:i4>0</vt:i4>
      </vt:variant>
      <vt:variant>
        <vt:i4>5</vt:i4>
      </vt:variant>
      <vt:variant>
        <vt:lpwstr/>
      </vt:variant>
      <vt:variant>
        <vt:lpwstr>_Toc25835643</vt:lpwstr>
      </vt:variant>
      <vt:variant>
        <vt:i4>1376315</vt:i4>
      </vt:variant>
      <vt:variant>
        <vt:i4>671</vt:i4>
      </vt:variant>
      <vt:variant>
        <vt:i4>0</vt:i4>
      </vt:variant>
      <vt:variant>
        <vt:i4>5</vt:i4>
      </vt:variant>
      <vt:variant>
        <vt:lpwstr/>
      </vt:variant>
      <vt:variant>
        <vt:lpwstr>_Toc25835642</vt:lpwstr>
      </vt:variant>
      <vt:variant>
        <vt:i4>1441851</vt:i4>
      </vt:variant>
      <vt:variant>
        <vt:i4>665</vt:i4>
      </vt:variant>
      <vt:variant>
        <vt:i4>0</vt:i4>
      </vt:variant>
      <vt:variant>
        <vt:i4>5</vt:i4>
      </vt:variant>
      <vt:variant>
        <vt:lpwstr/>
      </vt:variant>
      <vt:variant>
        <vt:lpwstr>_Toc25835641</vt:lpwstr>
      </vt:variant>
      <vt:variant>
        <vt:i4>1507387</vt:i4>
      </vt:variant>
      <vt:variant>
        <vt:i4>659</vt:i4>
      </vt:variant>
      <vt:variant>
        <vt:i4>0</vt:i4>
      </vt:variant>
      <vt:variant>
        <vt:i4>5</vt:i4>
      </vt:variant>
      <vt:variant>
        <vt:lpwstr/>
      </vt:variant>
      <vt:variant>
        <vt:lpwstr>_Toc25835640</vt:lpwstr>
      </vt:variant>
      <vt:variant>
        <vt:i4>1966140</vt:i4>
      </vt:variant>
      <vt:variant>
        <vt:i4>653</vt:i4>
      </vt:variant>
      <vt:variant>
        <vt:i4>0</vt:i4>
      </vt:variant>
      <vt:variant>
        <vt:i4>5</vt:i4>
      </vt:variant>
      <vt:variant>
        <vt:lpwstr/>
      </vt:variant>
      <vt:variant>
        <vt:lpwstr>_Toc25835639</vt:lpwstr>
      </vt:variant>
      <vt:variant>
        <vt:i4>2031676</vt:i4>
      </vt:variant>
      <vt:variant>
        <vt:i4>647</vt:i4>
      </vt:variant>
      <vt:variant>
        <vt:i4>0</vt:i4>
      </vt:variant>
      <vt:variant>
        <vt:i4>5</vt:i4>
      </vt:variant>
      <vt:variant>
        <vt:lpwstr/>
      </vt:variant>
      <vt:variant>
        <vt:lpwstr>_Toc25835638</vt:lpwstr>
      </vt:variant>
      <vt:variant>
        <vt:i4>1048636</vt:i4>
      </vt:variant>
      <vt:variant>
        <vt:i4>641</vt:i4>
      </vt:variant>
      <vt:variant>
        <vt:i4>0</vt:i4>
      </vt:variant>
      <vt:variant>
        <vt:i4>5</vt:i4>
      </vt:variant>
      <vt:variant>
        <vt:lpwstr/>
      </vt:variant>
      <vt:variant>
        <vt:lpwstr>_Toc25835637</vt:lpwstr>
      </vt:variant>
      <vt:variant>
        <vt:i4>1114172</vt:i4>
      </vt:variant>
      <vt:variant>
        <vt:i4>635</vt:i4>
      </vt:variant>
      <vt:variant>
        <vt:i4>0</vt:i4>
      </vt:variant>
      <vt:variant>
        <vt:i4>5</vt:i4>
      </vt:variant>
      <vt:variant>
        <vt:lpwstr/>
      </vt:variant>
      <vt:variant>
        <vt:lpwstr>_Toc25835636</vt:lpwstr>
      </vt:variant>
      <vt:variant>
        <vt:i4>1179708</vt:i4>
      </vt:variant>
      <vt:variant>
        <vt:i4>629</vt:i4>
      </vt:variant>
      <vt:variant>
        <vt:i4>0</vt:i4>
      </vt:variant>
      <vt:variant>
        <vt:i4>5</vt:i4>
      </vt:variant>
      <vt:variant>
        <vt:lpwstr/>
      </vt:variant>
      <vt:variant>
        <vt:lpwstr>_Toc25835635</vt:lpwstr>
      </vt:variant>
      <vt:variant>
        <vt:i4>1245244</vt:i4>
      </vt:variant>
      <vt:variant>
        <vt:i4>623</vt:i4>
      </vt:variant>
      <vt:variant>
        <vt:i4>0</vt:i4>
      </vt:variant>
      <vt:variant>
        <vt:i4>5</vt:i4>
      </vt:variant>
      <vt:variant>
        <vt:lpwstr/>
      </vt:variant>
      <vt:variant>
        <vt:lpwstr>_Toc25835634</vt:lpwstr>
      </vt:variant>
      <vt:variant>
        <vt:i4>1310780</vt:i4>
      </vt:variant>
      <vt:variant>
        <vt:i4>617</vt:i4>
      </vt:variant>
      <vt:variant>
        <vt:i4>0</vt:i4>
      </vt:variant>
      <vt:variant>
        <vt:i4>5</vt:i4>
      </vt:variant>
      <vt:variant>
        <vt:lpwstr/>
      </vt:variant>
      <vt:variant>
        <vt:lpwstr>_Toc25835633</vt:lpwstr>
      </vt:variant>
      <vt:variant>
        <vt:i4>1179696</vt:i4>
      </vt:variant>
      <vt:variant>
        <vt:i4>608</vt:i4>
      </vt:variant>
      <vt:variant>
        <vt:i4>0</vt:i4>
      </vt:variant>
      <vt:variant>
        <vt:i4>5</vt:i4>
      </vt:variant>
      <vt:variant>
        <vt:lpwstr/>
      </vt:variant>
      <vt:variant>
        <vt:lpwstr>_Toc57326404</vt:lpwstr>
      </vt:variant>
      <vt:variant>
        <vt:i4>1376304</vt:i4>
      </vt:variant>
      <vt:variant>
        <vt:i4>602</vt:i4>
      </vt:variant>
      <vt:variant>
        <vt:i4>0</vt:i4>
      </vt:variant>
      <vt:variant>
        <vt:i4>5</vt:i4>
      </vt:variant>
      <vt:variant>
        <vt:lpwstr/>
      </vt:variant>
      <vt:variant>
        <vt:lpwstr>_Toc57326403</vt:lpwstr>
      </vt:variant>
      <vt:variant>
        <vt:i4>1310768</vt:i4>
      </vt:variant>
      <vt:variant>
        <vt:i4>596</vt:i4>
      </vt:variant>
      <vt:variant>
        <vt:i4>0</vt:i4>
      </vt:variant>
      <vt:variant>
        <vt:i4>5</vt:i4>
      </vt:variant>
      <vt:variant>
        <vt:lpwstr/>
      </vt:variant>
      <vt:variant>
        <vt:lpwstr>_Toc57326402</vt:lpwstr>
      </vt:variant>
      <vt:variant>
        <vt:i4>1507376</vt:i4>
      </vt:variant>
      <vt:variant>
        <vt:i4>590</vt:i4>
      </vt:variant>
      <vt:variant>
        <vt:i4>0</vt:i4>
      </vt:variant>
      <vt:variant>
        <vt:i4>5</vt:i4>
      </vt:variant>
      <vt:variant>
        <vt:lpwstr/>
      </vt:variant>
      <vt:variant>
        <vt:lpwstr>_Toc57326401</vt:lpwstr>
      </vt:variant>
      <vt:variant>
        <vt:i4>1441840</vt:i4>
      </vt:variant>
      <vt:variant>
        <vt:i4>584</vt:i4>
      </vt:variant>
      <vt:variant>
        <vt:i4>0</vt:i4>
      </vt:variant>
      <vt:variant>
        <vt:i4>5</vt:i4>
      </vt:variant>
      <vt:variant>
        <vt:lpwstr/>
      </vt:variant>
      <vt:variant>
        <vt:lpwstr>_Toc57326400</vt:lpwstr>
      </vt:variant>
      <vt:variant>
        <vt:i4>1572921</vt:i4>
      </vt:variant>
      <vt:variant>
        <vt:i4>578</vt:i4>
      </vt:variant>
      <vt:variant>
        <vt:i4>0</vt:i4>
      </vt:variant>
      <vt:variant>
        <vt:i4>5</vt:i4>
      </vt:variant>
      <vt:variant>
        <vt:lpwstr/>
      </vt:variant>
      <vt:variant>
        <vt:lpwstr>_Toc57326399</vt:lpwstr>
      </vt:variant>
      <vt:variant>
        <vt:i4>1638457</vt:i4>
      </vt:variant>
      <vt:variant>
        <vt:i4>572</vt:i4>
      </vt:variant>
      <vt:variant>
        <vt:i4>0</vt:i4>
      </vt:variant>
      <vt:variant>
        <vt:i4>5</vt:i4>
      </vt:variant>
      <vt:variant>
        <vt:lpwstr/>
      </vt:variant>
      <vt:variant>
        <vt:lpwstr>_Toc57326398</vt:lpwstr>
      </vt:variant>
      <vt:variant>
        <vt:i4>1441849</vt:i4>
      </vt:variant>
      <vt:variant>
        <vt:i4>566</vt:i4>
      </vt:variant>
      <vt:variant>
        <vt:i4>0</vt:i4>
      </vt:variant>
      <vt:variant>
        <vt:i4>5</vt:i4>
      </vt:variant>
      <vt:variant>
        <vt:lpwstr/>
      </vt:variant>
      <vt:variant>
        <vt:lpwstr>_Toc57326397</vt:lpwstr>
      </vt:variant>
      <vt:variant>
        <vt:i4>1507385</vt:i4>
      </vt:variant>
      <vt:variant>
        <vt:i4>560</vt:i4>
      </vt:variant>
      <vt:variant>
        <vt:i4>0</vt:i4>
      </vt:variant>
      <vt:variant>
        <vt:i4>5</vt:i4>
      </vt:variant>
      <vt:variant>
        <vt:lpwstr/>
      </vt:variant>
      <vt:variant>
        <vt:lpwstr>_Toc57326396</vt:lpwstr>
      </vt:variant>
      <vt:variant>
        <vt:i4>1310777</vt:i4>
      </vt:variant>
      <vt:variant>
        <vt:i4>554</vt:i4>
      </vt:variant>
      <vt:variant>
        <vt:i4>0</vt:i4>
      </vt:variant>
      <vt:variant>
        <vt:i4>5</vt:i4>
      </vt:variant>
      <vt:variant>
        <vt:lpwstr/>
      </vt:variant>
      <vt:variant>
        <vt:lpwstr>_Toc57326395</vt:lpwstr>
      </vt:variant>
      <vt:variant>
        <vt:i4>1376313</vt:i4>
      </vt:variant>
      <vt:variant>
        <vt:i4>548</vt:i4>
      </vt:variant>
      <vt:variant>
        <vt:i4>0</vt:i4>
      </vt:variant>
      <vt:variant>
        <vt:i4>5</vt:i4>
      </vt:variant>
      <vt:variant>
        <vt:lpwstr/>
      </vt:variant>
      <vt:variant>
        <vt:lpwstr>_Toc57326394</vt:lpwstr>
      </vt:variant>
      <vt:variant>
        <vt:i4>1179705</vt:i4>
      </vt:variant>
      <vt:variant>
        <vt:i4>542</vt:i4>
      </vt:variant>
      <vt:variant>
        <vt:i4>0</vt:i4>
      </vt:variant>
      <vt:variant>
        <vt:i4>5</vt:i4>
      </vt:variant>
      <vt:variant>
        <vt:lpwstr/>
      </vt:variant>
      <vt:variant>
        <vt:lpwstr>_Toc57326393</vt:lpwstr>
      </vt:variant>
      <vt:variant>
        <vt:i4>1245241</vt:i4>
      </vt:variant>
      <vt:variant>
        <vt:i4>536</vt:i4>
      </vt:variant>
      <vt:variant>
        <vt:i4>0</vt:i4>
      </vt:variant>
      <vt:variant>
        <vt:i4>5</vt:i4>
      </vt:variant>
      <vt:variant>
        <vt:lpwstr/>
      </vt:variant>
      <vt:variant>
        <vt:lpwstr>_Toc57326392</vt:lpwstr>
      </vt:variant>
      <vt:variant>
        <vt:i4>1048633</vt:i4>
      </vt:variant>
      <vt:variant>
        <vt:i4>530</vt:i4>
      </vt:variant>
      <vt:variant>
        <vt:i4>0</vt:i4>
      </vt:variant>
      <vt:variant>
        <vt:i4>5</vt:i4>
      </vt:variant>
      <vt:variant>
        <vt:lpwstr/>
      </vt:variant>
      <vt:variant>
        <vt:lpwstr>_Toc57326391</vt:lpwstr>
      </vt:variant>
      <vt:variant>
        <vt:i4>1114169</vt:i4>
      </vt:variant>
      <vt:variant>
        <vt:i4>524</vt:i4>
      </vt:variant>
      <vt:variant>
        <vt:i4>0</vt:i4>
      </vt:variant>
      <vt:variant>
        <vt:i4>5</vt:i4>
      </vt:variant>
      <vt:variant>
        <vt:lpwstr/>
      </vt:variant>
      <vt:variant>
        <vt:lpwstr>_Toc57326390</vt:lpwstr>
      </vt:variant>
      <vt:variant>
        <vt:i4>1572920</vt:i4>
      </vt:variant>
      <vt:variant>
        <vt:i4>518</vt:i4>
      </vt:variant>
      <vt:variant>
        <vt:i4>0</vt:i4>
      </vt:variant>
      <vt:variant>
        <vt:i4>5</vt:i4>
      </vt:variant>
      <vt:variant>
        <vt:lpwstr/>
      </vt:variant>
      <vt:variant>
        <vt:lpwstr>_Toc57326389</vt:lpwstr>
      </vt:variant>
      <vt:variant>
        <vt:i4>1638456</vt:i4>
      </vt:variant>
      <vt:variant>
        <vt:i4>512</vt:i4>
      </vt:variant>
      <vt:variant>
        <vt:i4>0</vt:i4>
      </vt:variant>
      <vt:variant>
        <vt:i4>5</vt:i4>
      </vt:variant>
      <vt:variant>
        <vt:lpwstr/>
      </vt:variant>
      <vt:variant>
        <vt:lpwstr>_Toc57326388</vt:lpwstr>
      </vt:variant>
      <vt:variant>
        <vt:i4>1441848</vt:i4>
      </vt:variant>
      <vt:variant>
        <vt:i4>506</vt:i4>
      </vt:variant>
      <vt:variant>
        <vt:i4>0</vt:i4>
      </vt:variant>
      <vt:variant>
        <vt:i4>5</vt:i4>
      </vt:variant>
      <vt:variant>
        <vt:lpwstr/>
      </vt:variant>
      <vt:variant>
        <vt:lpwstr>_Toc57326387</vt:lpwstr>
      </vt:variant>
      <vt:variant>
        <vt:i4>1507384</vt:i4>
      </vt:variant>
      <vt:variant>
        <vt:i4>500</vt:i4>
      </vt:variant>
      <vt:variant>
        <vt:i4>0</vt:i4>
      </vt:variant>
      <vt:variant>
        <vt:i4>5</vt:i4>
      </vt:variant>
      <vt:variant>
        <vt:lpwstr/>
      </vt:variant>
      <vt:variant>
        <vt:lpwstr>_Toc57326386</vt:lpwstr>
      </vt:variant>
      <vt:variant>
        <vt:i4>1310776</vt:i4>
      </vt:variant>
      <vt:variant>
        <vt:i4>494</vt:i4>
      </vt:variant>
      <vt:variant>
        <vt:i4>0</vt:i4>
      </vt:variant>
      <vt:variant>
        <vt:i4>5</vt:i4>
      </vt:variant>
      <vt:variant>
        <vt:lpwstr/>
      </vt:variant>
      <vt:variant>
        <vt:lpwstr>_Toc57326385</vt:lpwstr>
      </vt:variant>
      <vt:variant>
        <vt:i4>1376312</vt:i4>
      </vt:variant>
      <vt:variant>
        <vt:i4>488</vt:i4>
      </vt:variant>
      <vt:variant>
        <vt:i4>0</vt:i4>
      </vt:variant>
      <vt:variant>
        <vt:i4>5</vt:i4>
      </vt:variant>
      <vt:variant>
        <vt:lpwstr/>
      </vt:variant>
      <vt:variant>
        <vt:lpwstr>_Toc57326384</vt:lpwstr>
      </vt:variant>
      <vt:variant>
        <vt:i4>1179704</vt:i4>
      </vt:variant>
      <vt:variant>
        <vt:i4>482</vt:i4>
      </vt:variant>
      <vt:variant>
        <vt:i4>0</vt:i4>
      </vt:variant>
      <vt:variant>
        <vt:i4>5</vt:i4>
      </vt:variant>
      <vt:variant>
        <vt:lpwstr/>
      </vt:variant>
      <vt:variant>
        <vt:lpwstr>_Toc57326383</vt:lpwstr>
      </vt:variant>
      <vt:variant>
        <vt:i4>1245240</vt:i4>
      </vt:variant>
      <vt:variant>
        <vt:i4>476</vt:i4>
      </vt:variant>
      <vt:variant>
        <vt:i4>0</vt:i4>
      </vt:variant>
      <vt:variant>
        <vt:i4>5</vt:i4>
      </vt:variant>
      <vt:variant>
        <vt:lpwstr/>
      </vt:variant>
      <vt:variant>
        <vt:lpwstr>_Toc57326382</vt:lpwstr>
      </vt:variant>
      <vt:variant>
        <vt:i4>1048632</vt:i4>
      </vt:variant>
      <vt:variant>
        <vt:i4>470</vt:i4>
      </vt:variant>
      <vt:variant>
        <vt:i4>0</vt:i4>
      </vt:variant>
      <vt:variant>
        <vt:i4>5</vt:i4>
      </vt:variant>
      <vt:variant>
        <vt:lpwstr/>
      </vt:variant>
      <vt:variant>
        <vt:lpwstr>_Toc57326381</vt:lpwstr>
      </vt:variant>
      <vt:variant>
        <vt:i4>1114168</vt:i4>
      </vt:variant>
      <vt:variant>
        <vt:i4>464</vt:i4>
      </vt:variant>
      <vt:variant>
        <vt:i4>0</vt:i4>
      </vt:variant>
      <vt:variant>
        <vt:i4>5</vt:i4>
      </vt:variant>
      <vt:variant>
        <vt:lpwstr/>
      </vt:variant>
      <vt:variant>
        <vt:lpwstr>_Toc57326380</vt:lpwstr>
      </vt:variant>
      <vt:variant>
        <vt:i4>1572919</vt:i4>
      </vt:variant>
      <vt:variant>
        <vt:i4>458</vt:i4>
      </vt:variant>
      <vt:variant>
        <vt:i4>0</vt:i4>
      </vt:variant>
      <vt:variant>
        <vt:i4>5</vt:i4>
      </vt:variant>
      <vt:variant>
        <vt:lpwstr/>
      </vt:variant>
      <vt:variant>
        <vt:lpwstr>_Toc57326379</vt:lpwstr>
      </vt:variant>
      <vt:variant>
        <vt:i4>1638455</vt:i4>
      </vt:variant>
      <vt:variant>
        <vt:i4>452</vt:i4>
      </vt:variant>
      <vt:variant>
        <vt:i4>0</vt:i4>
      </vt:variant>
      <vt:variant>
        <vt:i4>5</vt:i4>
      </vt:variant>
      <vt:variant>
        <vt:lpwstr/>
      </vt:variant>
      <vt:variant>
        <vt:lpwstr>_Toc57326378</vt:lpwstr>
      </vt:variant>
      <vt:variant>
        <vt:i4>1441847</vt:i4>
      </vt:variant>
      <vt:variant>
        <vt:i4>446</vt:i4>
      </vt:variant>
      <vt:variant>
        <vt:i4>0</vt:i4>
      </vt:variant>
      <vt:variant>
        <vt:i4>5</vt:i4>
      </vt:variant>
      <vt:variant>
        <vt:lpwstr/>
      </vt:variant>
      <vt:variant>
        <vt:lpwstr>_Toc57326377</vt:lpwstr>
      </vt:variant>
      <vt:variant>
        <vt:i4>1507383</vt:i4>
      </vt:variant>
      <vt:variant>
        <vt:i4>440</vt:i4>
      </vt:variant>
      <vt:variant>
        <vt:i4>0</vt:i4>
      </vt:variant>
      <vt:variant>
        <vt:i4>5</vt:i4>
      </vt:variant>
      <vt:variant>
        <vt:lpwstr/>
      </vt:variant>
      <vt:variant>
        <vt:lpwstr>_Toc57326376</vt:lpwstr>
      </vt:variant>
      <vt:variant>
        <vt:i4>1310775</vt:i4>
      </vt:variant>
      <vt:variant>
        <vt:i4>434</vt:i4>
      </vt:variant>
      <vt:variant>
        <vt:i4>0</vt:i4>
      </vt:variant>
      <vt:variant>
        <vt:i4>5</vt:i4>
      </vt:variant>
      <vt:variant>
        <vt:lpwstr/>
      </vt:variant>
      <vt:variant>
        <vt:lpwstr>_Toc57326375</vt:lpwstr>
      </vt:variant>
      <vt:variant>
        <vt:i4>1376311</vt:i4>
      </vt:variant>
      <vt:variant>
        <vt:i4>428</vt:i4>
      </vt:variant>
      <vt:variant>
        <vt:i4>0</vt:i4>
      </vt:variant>
      <vt:variant>
        <vt:i4>5</vt:i4>
      </vt:variant>
      <vt:variant>
        <vt:lpwstr/>
      </vt:variant>
      <vt:variant>
        <vt:lpwstr>_Toc57326374</vt:lpwstr>
      </vt:variant>
      <vt:variant>
        <vt:i4>1179703</vt:i4>
      </vt:variant>
      <vt:variant>
        <vt:i4>422</vt:i4>
      </vt:variant>
      <vt:variant>
        <vt:i4>0</vt:i4>
      </vt:variant>
      <vt:variant>
        <vt:i4>5</vt:i4>
      </vt:variant>
      <vt:variant>
        <vt:lpwstr/>
      </vt:variant>
      <vt:variant>
        <vt:lpwstr>_Toc57326373</vt:lpwstr>
      </vt:variant>
      <vt:variant>
        <vt:i4>1245239</vt:i4>
      </vt:variant>
      <vt:variant>
        <vt:i4>416</vt:i4>
      </vt:variant>
      <vt:variant>
        <vt:i4>0</vt:i4>
      </vt:variant>
      <vt:variant>
        <vt:i4>5</vt:i4>
      </vt:variant>
      <vt:variant>
        <vt:lpwstr/>
      </vt:variant>
      <vt:variant>
        <vt:lpwstr>_Toc57326372</vt:lpwstr>
      </vt:variant>
      <vt:variant>
        <vt:i4>1048631</vt:i4>
      </vt:variant>
      <vt:variant>
        <vt:i4>410</vt:i4>
      </vt:variant>
      <vt:variant>
        <vt:i4>0</vt:i4>
      </vt:variant>
      <vt:variant>
        <vt:i4>5</vt:i4>
      </vt:variant>
      <vt:variant>
        <vt:lpwstr/>
      </vt:variant>
      <vt:variant>
        <vt:lpwstr>_Toc57326371</vt:lpwstr>
      </vt:variant>
      <vt:variant>
        <vt:i4>1114167</vt:i4>
      </vt:variant>
      <vt:variant>
        <vt:i4>404</vt:i4>
      </vt:variant>
      <vt:variant>
        <vt:i4>0</vt:i4>
      </vt:variant>
      <vt:variant>
        <vt:i4>5</vt:i4>
      </vt:variant>
      <vt:variant>
        <vt:lpwstr/>
      </vt:variant>
      <vt:variant>
        <vt:lpwstr>_Toc57326370</vt:lpwstr>
      </vt:variant>
      <vt:variant>
        <vt:i4>1572918</vt:i4>
      </vt:variant>
      <vt:variant>
        <vt:i4>398</vt:i4>
      </vt:variant>
      <vt:variant>
        <vt:i4>0</vt:i4>
      </vt:variant>
      <vt:variant>
        <vt:i4>5</vt:i4>
      </vt:variant>
      <vt:variant>
        <vt:lpwstr/>
      </vt:variant>
      <vt:variant>
        <vt:lpwstr>_Toc57326369</vt:lpwstr>
      </vt:variant>
      <vt:variant>
        <vt:i4>1638454</vt:i4>
      </vt:variant>
      <vt:variant>
        <vt:i4>392</vt:i4>
      </vt:variant>
      <vt:variant>
        <vt:i4>0</vt:i4>
      </vt:variant>
      <vt:variant>
        <vt:i4>5</vt:i4>
      </vt:variant>
      <vt:variant>
        <vt:lpwstr/>
      </vt:variant>
      <vt:variant>
        <vt:lpwstr>_Toc57326368</vt:lpwstr>
      </vt:variant>
      <vt:variant>
        <vt:i4>1441846</vt:i4>
      </vt:variant>
      <vt:variant>
        <vt:i4>386</vt:i4>
      </vt:variant>
      <vt:variant>
        <vt:i4>0</vt:i4>
      </vt:variant>
      <vt:variant>
        <vt:i4>5</vt:i4>
      </vt:variant>
      <vt:variant>
        <vt:lpwstr/>
      </vt:variant>
      <vt:variant>
        <vt:lpwstr>_Toc57326367</vt:lpwstr>
      </vt:variant>
      <vt:variant>
        <vt:i4>1507382</vt:i4>
      </vt:variant>
      <vt:variant>
        <vt:i4>380</vt:i4>
      </vt:variant>
      <vt:variant>
        <vt:i4>0</vt:i4>
      </vt:variant>
      <vt:variant>
        <vt:i4>5</vt:i4>
      </vt:variant>
      <vt:variant>
        <vt:lpwstr/>
      </vt:variant>
      <vt:variant>
        <vt:lpwstr>_Toc57326366</vt:lpwstr>
      </vt:variant>
      <vt:variant>
        <vt:i4>1310774</vt:i4>
      </vt:variant>
      <vt:variant>
        <vt:i4>374</vt:i4>
      </vt:variant>
      <vt:variant>
        <vt:i4>0</vt:i4>
      </vt:variant>
      <vt:variant>
        <vt:i4>5</vt:i4>
      </vt:variant>
      <vt:variant>
        <vt:lpwstr/>
      </vt:variant>
      <vt:variant>
        <vt:lpwstr>_Toc57326365</vt:lpwstr>
      </vt:variant>
      <vt:variant>
        <vt:i4>1376310</vt:i4>
      </vt:variant>
      <vt:variant>
        <vt:i4>368</vt:i4>
      </vt:variant>
      <vt:variant>
        <vt:i4>0</vt:i4>
      </vt:variant>
      <vt:variant>
        <vt:i4>5</vt:i4>
      </vt:variant>
      <vt:variant>
        <vt:lpwstr/>
      </vt:variant>
      <vt:variant>
        <vt:lpwstr>_Toc57326364</vt:lpwstr>
      </vt:variant>
      <vt:variant>
        <vt:i4>1179702</vt:i4>
      </vt:variant>
      <vt:variant>
        <vt:i4>362</vt:i4>
      </vt:variant>
      <vt:variant>
        <vt:i4>0</vt:i4>
      </vt:variant>
      <vt:variant>
        <vt:i4>5</vt:i4>
      </vt:variant>
      <vt:variant>
        <vt:lpwstr/>
      </vt:variant>
      <vt:variant>
        <vt:lpwstr>_Toc57326363</vt:lpwstr>
      </vt:variant>
      <vt:variant>
        <vt:i4>1245238</vt:i4>
      </vt:variant>
      <vt:variant>
        <vt:i4>356</vt:i4>
      </vt:variant>
      <vt:variant>
        <vt:i4>0</vt:i4>
      </vt:variant>
      <vt:variant>
        <vt:i4>5</vt:i4>
      </vt:variant>
      <vt:variant>
        <vt:lpwstr/>
      </vt:variant>
      <vt:variant>
        <vt:lpwstr>_Toc57326362</vt:lpwstr>
      </vt:variant>
      <vt:variant>
        <vt:i4>1048630</vt:i4>
      </vt:variant>
      <vt:variant>
        <vt:i4>350</vt:i4>
      </vt:variant>
      <vt:variant>
        <vt:i4>0</vt:i4>
      </vt:variant>
      <vt:variant>
        <vt:i4>5</vt:i4>
      </vt:variant>
      <vt:variant>
        <vt:lpwstr/>
      </vt:variant>
      <vt:variant>
        <vt:lpwstr>_Toc57326361</vt:lpwstr>
      </vt:variant>
      <vt:variant>
        <vt:i4>1114166</vt:i4>
      </vt:variant>
      <vt:variant>
        <vt:i4>344</vt:i4>
      </vt:variant>
      <vt:variant>
        <vt:i4>0</vt:i4>
      </vt:variant>
      <vt:variant>
        <vt:i4>5</vt:i4>
      </vt:variant>
      <vt:variant>
        <vt:lpwstr/>
      </vt:variant>
      <vt:variant>
        <vt:lpwstr>_Toc57326360</vt:lpwstr>
      </vt:variant>
      <vt:variant>
        <vt:i4>1572917</vt:i4>
      </vt:variant>
      <vt:variant>
        <vt:i4>338</vt:i4>
      </vt:variant>
      <vt:variant>
        <vt:i4>0</vt:i4>
      </vt:variant>
      <vt:variant>
        <vt:i4>5</vt:i4>
      </vt:variant>
      <vt:variant>
        <vt:lpwstr/>
      </vt:variant>
      <vt:variant>
        <vt:lpwstr>_Toc57326359</vt:lpwstr>
      </vt:variant>
      <vt:variant>
        <vt:i4>1638453</vt:i4>
      </vt:variant>
      <vt:variant>
        <vt:i4>332</vt:i4>
      </vt:variant>
      <vt:variant>
        <vt:i4>0</vt:i4>
      </vt:variant>
      <vt:variant>
        <vt:i4>5</vt:i4>
      </vt:variant>
      <vt:variant>
        <vt:lpwstr/>
      </vt:variant>
      <vt:variant>
        <vt:lpwstr>_Toc57326358</vt:lpwstr>
      </vt:variant>
      <vt:variant>
        <vt:i4>1441845</vt:i4>
      </vt:variant>
      <vt:variant>
        <vt:i4>326</vt:i4>
      </vt:variant>
      <vt:variant>
        <vt:i4>0</vt:i4>
      </vt:variant>
      <vt:variant>
        <vt:i4>5</vt:i4>
      </vt:variant>
      <vt:variant>
        <vt:lpwstr/>
      </vt:variant>
      <vt:variant>
        <vt:lpwstr>_Toc57326357</vt:lpwstr>
      </vt:variant>
      <vt:variant>
        <vt:i4>1507381</vt:i4>
      </vt:variant>
      <vt:variant>
        <vt:i4>320</vt:i4>
      </vt:variant>
      <vt:variant>
        <vt:i4>0</vt:i4>
      </vt:variant>
      <vt:variant>
        <vt:i4>5</vt:i4>
      </vt:variant>
      <vt:variant>
        <vt:lpwstr/>
      </vt:variant>
      <vt:variant>
        <vt:lpwstr>_Toc57326356</vt:lpwstr>
      </vt:variant>
      <vt:variant>
        <vt:i4>1310773</vt:i4>
      </vt:variant>
      <vt:variant>
        <vt:i4>314</vt:i4>
      </vt:variant>
      <vt:variant>
        <vt:i4>0</vt:i4>
      </vt:variant>
      <vt:variant>
        <vt:i4>5</vt:i4>
      </vt:variant>
      <vt:variant>
        <vt:lpwstr/>
      </vt:variant>
      <vt:variant>
        <vt:lpwstr>_Toc57326355</vt:lpwstr>
      </vt:variant>
      <vt:variant>
        <vt:i4>1376309</vt:i4>
      </vt:variant>
      <vt:variant>
        <vt:i4>308</vt:i4>
      </vt:variant>
      <vt:variant>
        <vt:i4>0</vt:i4>
      </vt:variant>
      <vt:variant>
        <vt:i4>5</vt:i4>
      </vt:variant>
      <vt:variant>
        <vt:lpwstr/>
      </vt:variant>
      <vt:variant>
        <vt:lpwstr>_Toc57326354</vt:lpwstr>
      </vt:variant>
      <vt:variant>
        <vt:i4>1179701</vt:i4>
      </vt:variant>
      <vt:variant>
        <vt:i4>302</vt:i4>
      </vt:variant>
      <vt:variant>
        <vt:i4>0</vt:i4>
      </vt:variant>
      <vt:variant>
        <vt:i4>5</vt:i4>
      </vt:variant>
      <vt:variant>
        <vt:lpwstr/>
      </vt:variant>
      <vt:variant>
        <vt:lpwstr>_Toc57326353</vt:lpwstr>
      </vt:variant>
      <vt:variant>
        <vt:i4>1245237</vt:i4>
      </vt:variant>
      <vt:variant>
        <vt:i4>296</vt:i4>
      </vt:variant>
      <vt:variant>
        <vt:i4>0</vt:i4>
      </vt:variant>
      <vt:variant>
        <vt:i4>5</vt:i4>
      </vt:variant>
      <vt:variant>
        <vt:lpwstr/>
      </vt:variant>
      <vt:variant>
        <vt:lpwstr>_Toc57326352</vt:lpwstr>
      </vt:variant>
      <vt:variant>
        <vt:i4>1048629</vt:i4>
      </vt:variant>
      <vt:variant>
        <vt:i4>290</vt:i4>
      </vt:variant>
      <vt:variant>
        <vt:i4>0</vt:i4>
      </vt:variant>
      <vt:variant>
        <vt:i4>5</vt:i4>
      </vt:variant>
      <vt:variant>
        <vt:lpwstr/>
      </vt:variant>
      <vt:variant>
        <vt:lpwstr>_Toc57326351</vt:lpwstr>
      </vt:variant>
      <vt:variant>
        <vt:i4>1114165</vt:i4>
      </vt:variant>
      <vt:variant>
        <vt:i4>284</vt:i4>
      </vt:variant>
      <vt:variant>
        <vt:i4>0</vt:i4>
      </vt:variant>
      <vt:variant>
        <vt:i4>5</vt:i4>
      </vt:variant>
      <vt:variant>
        <vt:lpwstr/>
      </vt:variant>
      <vt:variant>
        <vt:lpwstr>_Toc57326350</vt:lpwstr>
      </vt:variant>
      <vt:variant>
        <vt:i4>1572916</vt:i4>
      </vt:variant>
      <vt:variant>
        <vt:i4>278</vt:i4>
      </vt:variant>
      <vt:variant>
        <vt:i4>0</vt:i4>
      </vt:variant>
      <vt:variant>
        <vt:i4>5</vt:i4>
      </vt:variant>
      <vt:variant>
        <vt:lpwstr/>
      </vt:variant>
      <vt:variant>
        <vt:lpwstr>_Toc57326349</vt:lpwstr>
      </vt:variant>
      <vt:variant>
        <vt:i4>1638452</vt:i4>
      </vt:variant>
      <vt:variant>
        <vt:i4>272</vt:i4>
      </vt:variant>
      <vt:variant>
        <vt:i4>0</vt:i4>
      </vt:variant>
      <vt:variant>
        <vt:i4>5</vt:i4>
      </vt:variant>
      <vt:variant>
        <vt:lpwstr/>
      </vt:variant>
      <vt:variant>
        <vt:lpwstr>_Toc57326348</vt:lpwstr>
      </vt:variant>
      <vt:variant>
        <vt:i4>1441844</vt:i4>
      </vt:variant>
      <vt:variant>
        <vt:i4>266</vt:i4>
      </vt:variant>
      <vt:variant>
        <vt:i4>0</vt:i4>
      </vt:variant>
      <vt:variant>
        <vt:i4>5</vt:i4>
      </vt:variant>
      <vt:variant>
        <vt:lpwstr/>
      </vt:variant>
      <vt:variant>
        <vt:lpwstr>_Toc57326347</vt:lpwstr>
      </vt:variant>
      <vt:variant>
        <vt:i4>1507380</vt:i4>
      </vt:variant>
      <vt:variant>
        <vt:i4>260</vt:i4>
      </vt:variant>
      <vt:variant>
        <vt:i4>0</vt:i4>
      </vt:variant>
      <vt:variant>
        <vt:i4>5</vt:i4>
      </vt:variant>
      <vt:variant>
        <vt:lpwstr/>
      </vt:variant>
      <vt:variant>
        <vt:lpwstr>_Toc57326346</vt:lpwstr>
      </vt:variant>
      <vt:variant>
        <vt:i4>1310772</vt:i4>
      </vt:variant>
      <vt:variant>
        <vt:i4>254</vt:i4>
      </vt:variant>
      <vt:variant>
        <vt:i4>0</vt:i4>
      </vt:variant>
      <vt:variant>
        <vt:i4>5</vt:i4>
      </vt:variant>
      <vt:variant>
        <vt:lpwstr/>
      </vt:variant>
      <vt:variant>
        <vt:lpwstr>_Toc57326345</vt:lpwstr>
      </vt:variant>
      <vt:variant>
        <vt:i4>1376308</vt:i4>
      </vt:variant>
      <vt:variant>
        <vt:i4>248</vt:i4>
      </vt:variant>
      <vt:variant>
        <vt:i4>0</vt:i4>
      </vt:variant>
      <vt:variant>
        <vt:i4>5</vt:i4>
      </vt:variant>
      <vt:variant>
        <vt:lpwstr/>
      </vt:variant>
      <vt:variant>
        <vt:lpwstr>_Toc57326344</vt:lpwstr>
      </vt:variant>
      <vt:variant>
        <vt:i4>1179700</vt:i4>
      </vt:variant>
      <vt:variant>
        <vt:i4>242</vt:i4>
      </vt:variant>
      <vt:variant>
        <vt:i4>0</vt:i4>
      </vt:variant>
      <vt:variant>
        <vt:i4>5</vt:i4>
      </vt:variant>
      <vt:variant>
        <vt:lpwstr/>
      </vt:variant>
      <vt:variant>
        <vt:lpwstr>_Toc57326343</vt:lpwstr>
      </vt:variant>
      <vt:variant>
        <vt:i4>1245236</vt:i4>
      </vt:variant>
      <vt:variant>
        <vt:i4>236</vt:i4>
      </vt:variant>
      <vt:variant>
        <vt:i4>0</vt:i4>
      </vt:variant>
      <vt:variant>
        <vt:i4>5</vt:i4>
      </vt:variant>
      <vt:variant>
        <vt:lpwstr/>
      </vt:variant>
      <vt:variant>
        <vt:lpwstr>_Toc57326342</vt:lpwstr>
      </vt:variant>
      <vt:variant>
        <vt:i4>1048628</vt:i4>
      </vt:variant>
      <vt:variant>
        <vt:i4>230</vt:i4>
      </vt:variant>
      <vt:variant>
        <vt:i4>0</vt:i4>
      </vt:variant>
      <vt:variant>
        <vt:i4>5</vt:i4>
      </vt:variant>
      <vt:variant>
        <vt:lpwstr/>
      </vt:variant>
      <vt:variant>
        <vt:lpwstr>_Toc57326341</vt:lpwstr>
      </vt:variant>
      <vt:variant>
        <vt:i4>1114164</vt:i4>
      </vt:variant>
      <vt:variant>
        <vt:i4>224</vt:i4>
      </vt:variant>
      <vt:variant>
        <vt:i4>0</vt:i4>
      </vt:variant>
      <vt:variant>
        <vt:i4>5</vt:i4>
      </vt:variant>
      <vt:variant>
        <vt:lpwstr/>
      </vt:variant>
      <vt:variant>
        <vt:lpwstr>_Toc57326340</vt:lpwstr>
      </vt:variant>
      <vt:variant>
        <vt:i4>1572915</vt:i4>
      </vt:variant>
      <vt:variant>
        <vt:i4>218</vt:i4>
      </vt:variant>
      <vt:variant>
        <vt:i4>0</vt:i4>
      </vt:variant>
      <vt:variant>
        <vt:i4>5</vt:i4>
      </vt:variant>
      <vt:variant>
        <vt:lpwstr/>
      </vt:variant>
      <vt:variant>
        <vt:lpwstr>_Toc57326339</vt:lpwstr>
      </vt:variant>
      <vt:variant>
        <vt:i4>1638451</vt:i4>
      </vt:variant>
      <vt:variant>
        <vt:i4>212</vt:i4>
      </vt:variant>
      <vt:variant>
        <vt:i4>0</vt:i4>
      </vt:variant>
      <vt:variant>
        <vt:i4>5</vt:i4>
      </vt:variant>
      <vt:variant>
        <vt:lpwstr/>
      </vt:variant>
      <vt:variant>
        <vt:lpwstr>_Toc57326338</vt:lpwstr>
      </vt:variant>
      <vt:variant>
        <vt:i4>1441843</vt:i4>
      </vt:variant>
      <vt:variant>
        <vt:i4>206</vt:i4>
      </vt:variant>
      <vt:variant>
        <vt:i4>0</vt:i4>
      </vt:variant>
      <vt:variant>
        <vt:i4>5</vt:i4>
      </vt:variant>
      <vt:variant>
        <vt:lpwstr/>
      </vt:variant>
      <vt:variant>
        <vt:lpwstr>_Toc57326337</vt:lpwstr>
      </vt:variant>
      <vt:variant>
        <vt:i4>1507379</vt:i4>
      </vt:variant>
      <vt:variant>
        <vt:i4>200</vt:i4>
      </vt:variant>
      <vt:variant>
        <vt:i4>0</vt:i4>
      </vt:variant>
      <vt:variant>
        <vt:i4>5</vt:i4>
      </vt:variant>
      <vt:variant>
        <vt:lpwstr/>
      </vt:variant>
      <vt:variant>
        <vt:lpwstr>_Toc57326336</vt:lpwstr>
      </vt:variant>
      <vt:variant>
        <vt:i4>1310771</vt:i4>
      </vt:variant>
      <vt:variant>
        <vt:i4>194</vt:i4>
      </vt:variant>
      <vt:variant>
        <vt:i4>0</vt:i4>
      </vt:variant>
      <vt:variant>
        <vt:i4>5</vt:i4>
      </vt:variant>
      <vt:variant>
        <vt:lpwstr/>
      </vt:variant>
      <vt:variant>
        <vt:lpwstr>_Toc57326335</vt:lpwstr>
      </vt:variant>
      <vt:variant>
        <vt:i4>1376307</vt:i4>
      </vt:variant>
      <vt:variant>
        <vt:i4>188</vt:i4>
      </vt:variant>
      <vt:variant>
        <vt:i4>0</vt:i4>
      </vt:variant>
      <vt:variant>
        <vt:i4>5</vt:i4>
      </vt:variant>
      <vt:variant>
        <vt:lpwstr/>
      </vt:variant>
      <vt:variant>
        <vt:lpwstr>_Toc57326334</vt:lpwstr>
      </vt:variant>
      <vt:variant>
        <vt:i4>1179699</vt:i4>
      </vt:variant>
      <vt:variant>
        <vt:i4>182</vt:i4>
      </vt:variant>
      <vt:variant>
        <vt:i4>0</vt:i4>
      </vt:variant>
      <vt:variant>
        <vt:i4>5</vt:i4>
      </vt:variant>
      <vt:variant>
        <vt:lpwstr/>
      </vt:variant>
      <vt:variant>
        <vt:lpwstr>_Toc57326333</vt:lpwstr>
      </vt:variant>
      <vt:variant>
        <vt:i4>1245235</vt:i4>
      </vt:variant>
      <vt:variant>
        <vt:i4>176</vt:i4>
      </vt:variant>
      <vt:variant>
        <vt:i4>0</vt:i4>
      </vt:variant>
      <vt:variant>
        <vt:i4>5</vt:i4>
      </vt:variant>
      <vt:variant>
        <vt:lpwstr/>
      </vt:variant>
      <vt:variant>
        <vt:lpwstr>_Toc57326332</vt:lpwstr>
      </vt:variant>
      <vt:variant>
        <vt:i4>1048627</vt:i4>
      </vt:variant>
      <vt:variant>
        <vt:i4>170</vt:i4>
      </vt:variant>
      <vt:variant>
        <vt:i4>0</vt:i4>
      </vt:variant>
      <vt:variant>
        <vt:i4>5</vt:i4>
      </vt:variant>
      <vt:variant>
        <vt:lpwstr/>
      </vt:variant>
      <vt:variant>
        <vt:lpwstr>_Toc57326331</vt:lpwstr>
      </vt:variant>
      <vt:variant>
        <vt:i4>1114163</vt:i4>
      </vt:variant>
      <vt:variant>
        <vt:i4>164</vt:i4>
      </vt:variant>
      <vt:variant>
        <vt:i4>0</vt:i4>
      </vt:variant>
      <vt:variant>
        <vt:i4>5</vt:i4>
      </vt:variant>
      <vt:variant>
        <vt:lpwstr/>
      </vt:variant>
      <vt:variant>
        <vt:lpwstr>_Toc57326330</vt:lpwstr>
      </vt:variant>
      <vt:variant>
        <vt:i4>1572914</vt:i4>
      </vt:variant>
      <vt:variant>
        <vt:i4>158</vt:i4>
      </vt:variant>
      <vt:variant>
        <vt:i4>0</vt:i4>
      </vt:variant>
      <vt:variant>
        <vt:i4>5</vt:i4>
      </vt:variant>
      <vt:variant>
        <vt:lpwstr/>
      </vt:variant>
      <vt:variant>
        <vt:lpwstr>_Toc57326329</vt:lpwstr>
      </vt:variant>
      <vt:variant>
        <vt:i4>1638450</vt:i4>
      </vt:variant>
      <vt:variant>
        <vt:i4>152</vt:i4>
      </vt:variant>
      <vt:variant>
        <vt:i4>0</vt:i4>
      </vt:variant>
      <vt:variant>
        <vt:i4>5</vt:i4>
      </vt:variant>
      <vt:variant>
        <vt:lpwstr/>
      </vt:variant>
      <vt:variant>
        <vt:lpwstr>_Toc57326328</vt:lpwstr>
      </vt:variant>
      <vt:variant>
        <vt:i4>1441842</vt:i4>
      </vt:variant>
      <vt:variant>
        <vt:i4>146</vt:i4>
      </vt:variant>
      <vt:variant>
        <vt:i4>0</vt:i4>
      </vt:variant>
      <vt:variant>
        <vt:i4>5</vt:i4>
      </vt:variant>
      <vt:variant>
        <vt:lpwstr/>
      </vt:variant>
      <vt:variant>
        <vt:lpwstr>_Toc57326327</vt:lpwstr>
      </vt:variant>
      <vt:variant>
        <vt:i4>1507378</vt:i4>
      </vt:variant>
      <vt:variant>
        <vt:i4>140</vt:i4>
      </vt:variant>
      <vt:variant>
        <vt:i4>0</vt:i4>
      </vt:variant>
      <vt:variant>
        <vt:i4>5</vt:i4>
      </vt:variant>
      <vt:variant>
        <vt:lpwstr/>
      </vt:variant>
      <vt:variant>
        <vt:lpwstr>_Toc57326326</vt:lpwstr>
      </vt:variant>
      <vt:variant>
        <vt:i4>1310770</vt:i4>
      </vt:variant>
      <vt:variant>
        <vt:i4>134</vt:i4>
      </vt:variant>
      <vt:variant>
        <vt:i4>0</vt:i4>
      </vt:variant>
      <vt:variant>
        <vt:i4>5</vt:i4>
      </vt:variant>
      <vt:variant>
        <vt:lpwstr/>
      </vt:variant>
      <vt:variant>
        <vt:lpwstr>_Toc57326325</vt:lpwstr>
      </vt:variant>
      <vt:variant>
        <vt:i4>1376306</vt:i4>
      </vt:variant>
      <vt:variant>
        <vt:i4>128</vt:i4>
      </vt:variant>
      <vt:variant>
        <vt:i4>0</vt:i4>
      </vt:variant>
      <vt:variant>
        <vt:i4>5</vt:i4>
      </vt:variant>
      <vt:variant>
        <vt:lpwstr/>
      </vt:variant>
      <vt:variant>
        <vt:lpwstr>_Toc57326324</vt:lpwstr>
      </vt:variant>
      <vt:variant>
        <vt:i4>1179698</vt:i4>
      </vt:variant>
      <vt:variant>
        <vt:i4>122</vt:i4>
      </vt:variant>
      <vt:variant>
        <vt:i4>0</vt:i4>
      </vt:variant>
      <vt:variant>
        <vt:i4>5</vt:i4>
      </vt:variant>
      <vt:variant>
        <vt:lpwstr/>
      </vt:variant>
      <vt:variant>
        <vt:lpwstr>_Toc57326323</vt:lpwstr>
      </vt:variant>
      <vt:variant>
        <vt:i4>1245234</vt:i4>
      </vt:variant>
      <vt:variant>
        <vt:i4>116</vt:i4>
      </vt:variant>
      <vt:variant>
        <vt:i4>0</vt:i4>
      </vt:variant>
      <vt:variant>
        <vt:i4>5</vt:i4>
      </vt:variant>
      <vt:variant>
        <vt:lpwstr/>
      </vt:variant>
      <vt:variant>
        <vt:lpwstr>_Toc57326322</vt:lpwstr>
      </vt:variant>
      <vt:variant>
        <vt:i4>1048626</vt:i4>
      </vt:variant>
      <vt:variant>
        <vt:i4>110</vt:i4>
      </vt:variant>
      <vt:variant>
        <vt:i4>0</vt:i4>
      </vt:variant>
      <vt:variant>
        <vt:i4>5</vt:i4>
      </vt:variant>
      <vt:variant>
        <vt:lpwstr/>
      </vt:variant>
      <vt:variant>
        <vt:lpwstr>_Toc57326321</vt:lpwstr>
      </vt:variant>
      <vt:variant>
        <vt:i4>1114162</vt:i4>
      </vt:variant>
      <vt:variant>
        <vt:i4>104</vt:i4>
      </vt:variant>
      <vt:variant>
        <vt:i4>0</vt:i4>
      </vt:variant>
      <vt:variant>
        <vt:i4>5</vt:i4>
      </vt:variant>
      <vt:variant>
        <vt:lpwstr/>
      </vt:variant>
      <vt:variant>
        <vt:lpwstr>_Toc57326320</vt:lpwstr>
      </vt:variant>
      <vt:variant>
        <vt:i4>1572913</vt:i4>
      </vt:variant>
      <vt:variant>
        <vt:i4>98</vt:i4>
      </vt:variant>
      <vt:variant>
        <vt:i4>0</vt:i4>
      </vt:variant>
      <vt:variant>
        <vt:i4>5</vt:i4>
      </vt:variant>
      <vt:variant>
        <vt:lpwstr/>
      </vt:variant>
      <vt:variant>
        <vt:lpwstr>_Toc57326319</vt:lpwstr>
      </vt:variant>
      <vt:variant>
        <vt:i4>1638449</vt:i4>
      </vt:variant>
      <vt:variant>
        <vt:i4>92</vt:i4>
      </vt:variant>
      <vt:variant>
        <vt:i4>0</vt:i4>
      </vt:variant>
      <vt:variant>
        <vt:i4>5</vt:i4>
      </vt:variant>
      <vt:variant>
        <vt:lpwstr/>
      </vt:variant>
      <vt:variant>
        <vt:lpwstr>_Toc57326318</vt:lpwstr>
      </vt:variant>
      <vt:variant>
        <vt:i4>1441841</vt:i4>
      </vt:variant>
      <vt:variant>
        <vt:i4>86</vt:i4>
      </vt:variant>
      <vt:variant>
        <vt:i4>0</vt:i4>
      </vt:variant>
      <vt:variant>
        <vt:i4>5</vt:i4>
      </vt:variant>
      <vt:variant>
        <vt:lpwstr/>
      </vt:variant>
      <vt:variant>
        <vt:lpwstr>_Toc57326317</vt:lpwstr>
      </vt:variant>
      <vt:variant>
        <vt:i4>1507377</vt:i4>
      </vt:variant>
      <vt:variant>
        <vt:i4>80</vt:i4>
      </vt:variant>
      <vt:variant>
        <vt:i4>0</vt:i4>
      </vt:variant>
      <vt:variant>
        <vt:i4>5</vt:i4>
      </vt:variant>
      <vt:variant>
        <vt:lpwstr/>
      </vt:variant>
      <vt:variant>
        <vt:lpwstr>_Toc57326316</vt:lpwstr>
      </vt:variant>
      <vt:variant>
        <vt:i4>1310769</vt:i4>
      </vt:variant>
      <vt:variant>
        <vt:i4>74</vt:i4>
      </vt:variant>
      <vt:variant>
        <vt:i4>0</vt:i4>
      </vt:variant>
      <vt:variant>
        <vt:i4>5</vt:i4>
      </vt:variant>
      <vt:variant>
        <vt:lpwstr/>
      </vt:variant>
      <vt:variant>
        <vt:lpwstr>_Toc57326315</vt:lpwstr>
      </vt:variant>
      <vt:variant>
        <vt:i4>1376305</vt:i4>
      </vt:variant>
      <vt:variant>
        <vt:i4>68</vt:i4>
      </vt:variant>
      <vt:variant>
        <vt:i4>0</vt:i4>
      </vt:variant>
      <vt:variant>
        <vt:i4>5</vt:i4>
      </vt:variant>
      <vt:variant>
        <vt:lpwstr/>
      </vt:variant>
      <vt:variant>
        <vt:lpwstr>_Toc57326314</vt:lpwstr>
      </vt:variant>
      <vt:variant>
        <vt:i4>1179697</vt:i4>
      </vt:variant>
      <vt:variant>
        <vt:i4>62</vt:i4>
      </vt:variant>
      <vt:variant>
        <vt:i4>0</vt:i4>
      </vt:variant>
      <vt:variant>
        <vt:i4>5</vt:i4>
      </vt:variant>
      <vt:variant>
        <vt:lpwstr/>
      </vt:variant>
      <vt:variant>
        <vt:lpwstr>_Toc57326313</vt:lpwstr>
      </vt:variant>
      <vt:variant>
        <vt:i4>1245233</vt:i4>
      </vt:variant>
      <vt:variant>
        <vt:i4>56</vt:i4>
      </vt:variant>
      <vt:variant>
        <vt:i4>0</vt:i4>
      </vt:variant>
      <vt:variant>
        <vt:i4>5</vt:i4>
      </vt:variant>
      <vt:variant>
        <vt:lpwstr/>
      </vt:variant>
      <vt:variant>
        <vt:lpwstr>_Toc57326312</vt:lpwstr>
      </vt:variant>
      <vt:variant>
        <vt:i4>1048625</vt:i4>
      </vt:variant>
      <vt:variant>
        <vt:i4>50</vt:i4>
      </vt:variant>
      <vt:variant>
        <vt:i4>0</vt:i4>
      </vt:variant>
      <vt:variant>
        <vt:i4>5</vt:i4>
      </vt:variant>
      <vt:variant>
        <vt:lpwstr/>
      </vt:variant>
      <vt:variant>
        <vt:lpwstr>_Toc57326311</vt:lpwstr>
      </vt:variant>
      <vt:variant>
        <vt:i4>1114161</vt:i4>
      </vt:variant>
      <vt:variant>
        <vt:i4>44</vt:i4>
      </vt:variant>
      <vt:variant>
        <vt:i4>0</vt:i4>
      </vt:variant>
      <vt:variant>
        <vt:i4>5</vt:i4>
      </vt:variant>
      <vt:variant>
        <vt:lpwstr/>
      </vt:variant>
      <vt:variant>
        <vt:lpwstr>_Toc57326310</vt:lpwstr>
      </vt:variant>
      <vt:variant>
        <vt:i4>1572912</vt:i4>
      </vt:variant>
      <vt:variant>
        <vt:i4>38</vt:i4>
      </vt:variant>
      <vt:variant>
        <vt:i4>0</vt:i4>
      </vt:variant>
      <vt:variant>
        <vt:i4>5</vt:i4>
      </vt:variant>
      <vt:variant>
        <vt:lpwstr/>
      </vt:variant>
      <vt:variant>
        <vt:lpwstr>_Toc57326309</vt:lpwstr>
      </vt:variant>
      <vt:variant>
        <vt:i4>1638448</vt:i4>
      </vt:variant>
      <vt:variant>
        <vt:i4>32</vt:i4>
      </vt:variant>
      <vt:variant>
        <vt:i4>0</vt:i4>
      </vt:variant>
      <vt:variant>
        <vt:i4>5</vt:i4>
      </vt:variant>
      <vt:variant>
        <vt:lpwstr/>
      </vt:variant>
      <vt:variant>
        <vt:lpwstr>_Toc57326308</vt:lpwstr>
      </vt:variant>
      <vt:variant>
        <vt:i4>1441840</vt:i4>
      </vt:variant>
      <vt:variant>
        <vt:i4>26</vt:i4>
      </vt:variant>
      <vt:variant>
        <vt:i4>0</vt:i4>
      </vt:variant>
      <vt:variant>
        <vt:i4>5</vt:i4>
      </vt:variant>
      <vt:variant>
        <vt:lpwstr/>
      </vt:variant>
      <vt:variant>
        <vt:lpwstr>_Toc57326307</vt:lpwstr>
      </vt:variant>
      <vt:variant>
        <vt:i4>1507376</vt:i4>
      </vt:variant>
      <vt:variant>
        <vt:i4>20</vt:i4>
      </vt:variant>
      <vt:variant>
        <vt:i4>0</vt:i4>
      </vt:variant>
      <vt:variant>
        <vt:i4>5</vt:i4>
      </vt:variant>
      <vt:variant>
        <vt:lpwstr/>
      </vt:variant>
      <vt:variant>
        <vt:lpwstr>_Toc57326306</vt:lpwstr>
      </vt:variant>
      <vt:variant>
        <vt:i4>1310768</vt:i4>
      </vt:variant>
      <vt:variant>
        <vt:i4>14</vt:i4>
      </vt:variant>
      <vt:variant>
        <vt:i4>0</vt:i4>
      </vt:variant>
      <vt:variant>
        <vt:i4>5</vt:i4>
      </vt:variant>
      <vt:variant>
        <vt:lpwstr/>
      </vt:variant>
      <vt:variant>
        <vt:lpwstr>_Toc57326305</vt:lpwstr>
      </vt:variant>
      <vt:variant>
        <vt:i4>1376304</vt:i4>
      </vt:variant>
      <vt:variant>
        <vt:i4>8</vt:i4>
      </vt:variant>
      <vt:variant>
        <vt:i4>0</vt:i4>
      </vt:variant>
      <vt:variant>
        <vt:i4>5</vt:i4>
      </vt:variant>
      <vt:variant>
        <vt:lpwstr/>
      </vt:variant>
      <vt:variant>
        <vt:lpwstr>_Toc57326304</vt:lpwstr>
      </vt:variant>
      <vt:variant>
        <vt:i4>1179696</vt:i4>
      </vt:variant>
      <vt:variant>
        <vt:i4>2</vt:i4>
      </vt:variant>
      <vt:variant>
        <vt:i4>0</vt:i4>
      </vt:variant>
      <vt:variant>
        <vt:i4>5</vt:i4>
      </vt:variant>
      <vt:variant>
        <vt:lpwstr/>
      </vt:variant>
      <vt:variant>
        <vt:lpwstr>_Toc57326303</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Tifanny Wilches</cp:lastModifiedBy>
  <cp:revision>2</cp:revision>
  <cp:lastPrinted>2018-11-06T22:05:00Z</cp:lastPrinted>
  <dcterms:created xsi:type="dcterms:W3CDTF">2020-12-21T20:17:00Z</dcterms:created>
  <dcterms:modified xsi:type="dcterms:W3CDTF">2020-12-21T20:17:00Z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Fernando Ivan Camargo;Jose Gabriel Guerra Almendrales;Juan Carlos Alba Albarracin;Gloria Mendez Ruiz;Tifanny Briceth Wilches Morales;Claudia Viviana Gomez Tenjo;Julio Cesar Mendoza;Julian Jimenez Agudelo;Omar Fernando Garzon Giraldo;Raul Mauricio Giraldo </vt:lpwstr>
  </property>
  <property fmtid="{D5CDD505-2E9C-101B-9397-08002B2CF9AE}" pid="3" name="SharedWithUsers">
    <vt:lpwstr>30;#Fernando Ivan Camargo;#63;#Jose Gabriel Guerra Almendrales;#77;#Juan Carlos Alba Albarracin;#75;#Gloria Mendez Ruiz;#62;#Tifanny Briceth Wilches Morales;#83;#Claudia Viviana Gomez Tenjo;#76;#Julio Cesar Mendoza;#21;#Julian Jimenez Agudelo;#80;#Omar Fe</vt:lpwstr>
  </property>
</Properties>
</file>