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5DE5A" w14:textId="77777777" w:rsidR="00761CF9" w:rsidRPr="008F5147" w:rsidRDefault="00761CF9" w:rsidP="002923E1">
      <w:pPr>
        <w:pStyle w:val="Ttulo3"/>
        <w:numPr>
          <w:ilvl w:val="0"/>
          <w:numId w:val="0"/>
        </w:numPr>
        <w:rPr>
          <w:rFonts w:eastAsia="Calibri" w:cs="Arial"/>
          <w:lang w:eastAsia="es-CO"/>
        </w:rPr>
      </w:pPr>
    </w:p>
    <w:p w14:paraId="3D95DE5B" w14:textId="77777777" w:rsidR="00761CF9" w:rsidRPr="008F5147" w:rsidRDefault="00761CF9" w:rsidP="005F0673">
      <w:pPr>
        <w:autoSpaceDE w:val="0"/>
        <w:autoSpaceDN w:val="0"/>
        <w:adjustRightInd w:val="0"/>
        <w:rPr>
          <w:rFonts w:eastAsia="Calibri" w:cs="Arial"/>
          <w:sz w:val="22"/>
          <w:szCs w:val="22"/>
          <w:lang w:eastAsia="es-CO"/>
        </w:rPr>
      </w:pPr>
    </w:p>
    <w:p w14:paraId="3D95DE5C" w14:textId="21AAFA98" w:rsidR="00987155" w:rsidRPr="008F5147" w:rsidRDefault="00162910" w:rsidP="005F0673">
      <w:pPr>
        <w:autoSpaceDE w:val="0"/>
        <w:autoSpaceDN w:val="0"/>
        <w:adjustRightInd w:val="0"/>
        <w:rPr>
          <w:rFonts w:eastAsia="Calibri" w:cs="Arial"/>
          <w:sz w:val="22"/>
          <w:szCs w:val="22"/>
          <w:lang w:eastAsia="es-CO"/>
        </w:rPr>
      </w:pPr>
      <w:r w:rsidRPr="008F5147">
        <w:rPr>
          <w:rFonts w:eastAsia="Calibri" w:cs="Arial"/>
          <w:noProof/>
          <w:sz w:val="22"/>
          <w:szCs w:val="22"/>
          <w:lang w:eastAsia="es-CO"/>
        </w:rPr>
        <w:drawing>
          <wp:anchor distT="0" distB="0" distL="114300" distR="114300" simplePos="0" relativeHeight="251658240" behindDoc="0" locked="0" layoutInCell="1" allowOverlap="1" wp14:anchorId="3D95DF62" wp14:editId="3A558845">
            <wp:simplePos x="0" y="0"/>
            <wp:positionH relativeFrom="page">
              <wp:posOffset>2457450</wp:posOffset>
            </wp:positionH>
            <wp:positionV relativeFrom="paragraph">
              <wp:posOffset>53975</wp:posOffset>
            </wp:positionV>
            <wp:extent cx="3032760" cy="29241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2760" cy="2924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5DE5D" w14:textId="6454BB86" w:rsidR="00761CF9" w:rsidRPr="008F5147" w:rsidRDefault="001174D9" w:rsidP="00D9441D">
      <w:pPr>
        <w:pStyle w:val="Ttulo3"/>
        <w:numPr>
          <w:ilvl w:val="0"/>
          <w:numId w:val="0"/>
        </w:numPr>
        <w:ind w:left="720"/>
        <w:rPr>
          <w:rFonts w:eastAsia="Calibri" w:cs="Arial"/>
          <w:lang w:eastAsia="es-CO"/>
        </w:rPr>
      </w:pPr>
      <w:r w:rsidRPr="008F5147">
        <w:rPr>
          <w:rFonts w:eastAsia="Calibri" w:cs="Arial"/>
          <w:lang w:eastAsia="es-CO"/>
        </w:rPr>
        <w:br w:type="textWrapping" w:clear="all"/>
      </w:r>
    </w:p>
    <w:p w14:paraId="3D95DE60" w14:textId="77777777" w:rsidR="005F0673" w:rsidRPr="008F5147" w:rsidRDefault="005F0673" w:rsidP="005F0673">
      <w:pPr>
        <w:autoSpaceDE w:val="0"/>
        <w:autoSpaceDN w:val="0"/>
        <w:adjustRightInd w:val="0"/>
        <w:jc w:val="center"/>
        <w:rPr>
          <w:rFonts w:cs="Arial"/>
          <w:b/>
          <w:sz w:val="22"/>
          <w:szCs w:val="22"/>
        </w:rPr>
      </w:pPr>
    </w:p>
    <w:p w14:paraId="3D95DE64" w14:textId="77777777" w:rsidR="005F0673" w:rsidRPr="008F5147" w:rsidRDefault="005F0673" w:rsidP="005F0673">
      <w:pPr>
        <w:autoSpaceDE w:val="0"/>
        <w:autoSpaceDN w:val="0"/>
        <w:adjustRightInd w:val="0"/>
        <w:jc w:val="center"/>
        <w:rPr>
          <w:rFonts w:eastAsia="Calibri" w:cs="Arial"/>
          <w:b/>
          <w:bCs/>
          <w:sz w:val="22"/>
          <w:szCs w:val="22"/>
          <w:lang w:eastAsia="es-CO"/>
        </w:rPr>
      </w:pPr>
    </w:p>
    <w:p w14:paraId="3D95DE67" w14:textId="7F661A51" w:rsidR="005F0673" w:rsidRPr="008F5147" w:rsidRDefault="004F15E1" w:rsidP="005F0673">
      <w:pPr>
        <w:autoSpaceDE w:val="0"/>
        <w:autoSpaceDN w:val="0"/>
        <w:adjustRightInd w:val="0"/>
        <w:jc w:val="center"/>
        <w:rPr>
          <w:rFonts w:cs="Arial"/>
          <w:b/>
          <w:sz w:val="32"/>
          <w:szCs w:val="22"/>
        </w:rPr>
      </w:pPr>
      <w:r w:rsidRPr="008F5147">
        <w:rPr>
          <w:rFonts w:cs="Arial"/>
          <w:b/>
          <w:sz w:val="32"/>
          <w:szCs w:val="22"/>
        </w:rPr>
        <w:t xml:space="preserve"> PLAN DE PREVISIÓN DE RECURSOS HUMANOS UNIDAD ADMINISTRATIVA ESPECIAL DE REHABILITACIÓN Y MANTENIMIENTO VIAL</w:t>
      </w:r>
      <w:r w:rsidR="00CF6EA1" w:rsidRPr="008F5147">
        <w:rPr>
          <w:rFonts w:cs="Arial"/>
          <w:b/>
          <w:sz w:val="32"/>
          <w:szCs w:val="22"/>
        </w:rPr>
        <w:t xml:space="preserve"> </w:t>
      </w:r>
      <w:r w:rsidR="00E30D69" w:rsidRPr="008F5147">
        <w:rPr>
          <w:rFonts w:cs="Arial"/>
          <w:b/>
          <w:sz w:val="32"/>
          <w:szCs w:val="22"/>
        </w:rPr>
        <w:t>–</w:t>
      </w:r>
      <w:r w:rsidR="00CF6EA1" w:rsidRPr="008F5147">
        <w:rPr>
          <w:rFonts w:cs="Arial"/>
          <w:b/>
          <w:sz w:val="32"/>
          <w:szCs w:val="22"/>
        </w:rPr>
        <w:t xml:space="preserve"> UAER</w:t>
      </w:r>
      <w:r w:rsidR="00F54F4F" w:rsidRPr="008F5147">
        <w:rPr>
          <w:rFonts w:cs="Arial"/>
          <w:b/>
          <w:sz w:val="32"/>
          <w:szCs w:val="22"/>
        </w:rPr>
        <w:t>M</w:t>
      </w:r>
      <w:r w:rsidR="00CF6EA1" w:rsidRPr="008F5147">
        <w:rPr>
          <w:rFonts w:cs="Arial"/>
          <w:b/>
          <w:sz w:val="32"/>
          <w:szCs w:val="22"/>
        </w:rPr>
        <w:t>V</w:t>
      </w:r>
      <w:r w:rsidR="00E30D69" w:rsidRPr="008F5147">
        <w:rPr>
          <w:rFonts w:cs="Arial"/>
          <w:b/>
          <w:sz w:val="32"/>
          <w:szCs w:val="22"/>
        </w:rPr>
        <w:t xml:space="preserve"> 2021</w:t>
      </w:r>
    </w:p>
    <w:p w14:paraId="3D95DE68" w14:textId="77777777" w:rsidR="005F0673" w:rsidRPr="008F5147" w:rsidRDefault="005F0673" w:rsidP="005F0673">
      <w:pPr>
        <w:autoSpaceDE w:val="0"/>
        <w:autoSpaceDN w:val="0"/>
        <w:adjustRightInd w:val="0"/>
        <w:jc w:val="center"/>
        <w:rPr>
          <w:rFonts w:eastAsia="Calibri" w:cs="Arial"/>
          <w:b/>
          <w:bCs/>
          <w:sz w:val="22"/>
          <w:szCs w:val="22"/>
          <w:lang w:eastAsia="es-CO"/>
        </w:rPr>
      </w:pPr>
    </w:p>
    <w:p w14:paraId="3D95DE69" w14:textId="77777777" w:rsidR="005F0673" w:rsidRPr="008F5147" w:rsidRDefault="005F0673" w:rsidP="005F0673">
      <w:pPr>
        <w:autoSpaceDE w:val="0"/>
        <w:autoSpaceDN w:val="0"/>
        <w:adjustRightInd w:val="0"/>
        <w:jc w:val="center"/>
        <w:rPr>
          <w:rFonts w:eastAsia="Calibri" w:cs="Arial"/>
          <w:b/>
          <w:bCs/>
          <w:sz w:val="22"/>
          <w:szCs w:val="22"/>
          <w:lang w:eastAsia="es-CO"/>
        </w:rPr>
      </w:pPr>
    </w:p>
    <w:p w14:paraId="3D95DE6A" w14:textId="77777777" w:rsidR="005F0673" w:rsidRPr="008F5147" w:rsidRDefault="005F0673" w:rsidP="005F0673">
      <w:pPr>
        <w:autoSpaceDE w:val="0"/>
        <w:autoSpaceDN w:val="0"/>
        <w:adjustRightInd w:val="0"/>
        <w:jc w:val="center"/>
        <w:rPr>
          <w:rFonts w:eastAsia="Calibri" w:cs="Arial"/>
          <w:b/>
          <w:bCs/>
          <w:sz w:val="22"/>
          <w:szCs w:val="22"/>
          <w:lang w:eastAsia="es-CO"/>
        </w:rPr>
      </w:pPr>
    </w:p>
    <w:p w14:paraId="3D95DE6B" w14:textId="77777777" w:rsidR="005F0673" w:rsidRPr="008F5147" w:rsidRDefault="005F0673" w:rsidP="005F0673">
      <w:pPr>
        <w:autoSpaceDE w:val="0"/>
        <w:autoSpaceDN w:val="0"/>
        <w:adjustRightInd w:val="0"/>
        <w:jc w:val="center"/>
        <w:rPr>
          <w:rFonts w:eastAsia="Calibri" w:cs="Arial"/>
          <w:b/>
          <w:bCs/>
          <w:sz w:val="22"/>
          <w:szCs w:val="22"/>
          <w:lang w:eastAsia="es-CO"/>
        </w:rPr>
      </w:pPr>
    </w:p>
    <w:p w14:paraId="3D95DE6C" w14:textId="77777777" w:rsidR="00761CF9" w:rsidRPr="008F5147" w:rsidRDefault="00F9579A" w:rsidP="00F9579A">
      <w:pPr>
        <w:tabs>
          <w:tab w:val="left" w:pos="1230"/>
        </w:tabs>
        <w:autoSpaceDE w:val="0"/>
        <w:autoSpaceDN w:val="0"/>
        <w:adjustRightInd w:val="0"/>
        <w:rPr>
          <w:rFonts w:eastAsia="Calibri" w:cs="Arial"/>
          <w:b/>
          <w:bCs/>
          <w:sz w:val="22"/>
          <w:szCs w:val="22"/>
          <w:lang w:eastAsia="es-CO"/>
        </w:rPr>
      </w:pPr>
      <w:r w:rsidRPr="008F5147">
        <w:rPr>
          <w:rFonts w:eastAsia="Calibri" w:cs="Arial"/>
          <w:b/>
          <w:bCs/>
          <w:sz w:val="22"/>
          <w:szCs w:val="22"/>
          <w:lang w:eastAsia="es-CO"/>
        </w:rPr>
        <w:tab/>
      </w:r>
    </w:p>
    <w:p w14:paraId="3D95DE6D" w14:textId="1773F806" w:rsidR="00761CF9" w:rsidRPr="008F5147" w:rsidRDefault="00761CF9" w:rsidP="005F0673">
      <w:pPr>
        <w:autoSpaceDE w:val="0"/>
        <w:autoSpaceDN w:val="0"/>
        <w:adjustRightInd w:val="0"/>
        <w:jc w:val="center"/>
        <w:rPr>
          <w:rFonts w:eastAsia="Calibri" w:cs="Arial"/>
          <w:szCs w:val="22"/>
          <w:lang w:eastAsia="es-CO"/>
        </w:rPr>
      </w:pPr>
      <w:r w:rsidRPr="008F5147">
        <w:rPr>
          <w:rFonts w:eastAsia="Calibri" w:cs="Arial"/>
          <w:szCs w:val="22"/>
          <w:lang w:eastAsia="es-CO"/>
        </w:rPr>
        <w:t>Bogotá, D.C.</w:t>
      </w:r>
      <w:r w:rsidR="00E65DF8" w:rsidRPr="008F5147">
        <w:rPr>
          <w:rFonts w:eastAsia="Calibri" w:cs="Arial"/>
          <w:szCs w:val="22"/>
          <w:lang w:eastAsia="es-CO"/>
        </w:rPr>
        <w:t xml:space="preserve"> </w:t>
      </w:r>
      <w:r w:rsidR="00795B00" w:rsidRPr="008F5147">
        <w:rPr>
          <w:rFonts w:eastAsia="Calibri" w:cs="Arial"/>
          <w:szCs w:val="22"/>
          <w:lang w:eastAsia="es-CO"/>
        </w:rPr>
        <w:t>febrero</w:t>
      </w:r>
      <w:r w:rsidR="00EF48C9" w:rsidRPr="008F5147">
        <w:rPr>
          <w:rFonts w:eastAsia="Calibri" w:cs="Arial"/>
          <w:szCs w:val="22"/>
          <w:lang w:eastAsia="es-CO"/>
        </w:rPr>
        <w:t xml:space="preserve"> de 20</w:t>
      </w:r>
      <w:r w:rsidR="00E65DF8" w:rsidRPr="008F5147">
        <w:rPr>
          <w:rFonts w:eastAsia="Calibri" w:cs="Arial"/>
          <w:szCs w:val="22"/>
          <w:lang w:eastAsia="es-CO"/>
        </w:rPr>
        <w:t>2</w:t>
      </w:r>
      <w:r w:rsidR="009813A1" w:rsidRPr="008F5147">
        <w:rPr>
          <w:rFonts w:eastAsia="Calibri" w:cs="Arial"/>
          <w:szCs w:val="22"/>
          <w:lang w:eastAsia="es-CO"/>
        </w:rPr>
        <w:t>1</w:t>
      </w:r>
    </w:p>
    <w:p w14:paraId="3D95DE6E" w14:textId="77777777" w:rsidR="00761CF9" w:rsidRPr="008F5147" w:rsidRDefault="00761CF9" w:rsidP="005F0673">
      <w:pPr>
        <w:autoSpaceDE w:val="0"/>
        <w:autoSpaceDN w:val="0"/>
        <w:adjustRightInd w:val="0"/>
        <w:rPr>
          <w:rFonts w:eastAsia="Calibri" w:cs="Arial"/>
          <w:b/>
          <w:bCs/>
          <w:sz w:val="22"/>
          <w:szCs w:val="22"/>
          <w:lang w:eastAsia="es-CO"/>
        </w:rPr>
      </w:pPr>
    </w:p>
    <w:p w14:paraId="3D95DE6F" w14:textId="77777777" w:rsidR="00761CF9" w:rsidRPr="008F5147" w:rsidRDefault="00761CF9" w:rsidP="005F0673">
      <w:pPr>
        <w:autoSpaceDE w:val="0"/>
        <w:autoSpaceDN w:val="0"/>
        <w:adjustRightInd w:val="0"/>
        <w:rPr>
          <w:rFonts w:eastAsia="Calibri" w:cs="Arial"/>
          <w:b/>
          <w:bCs/>
          <w:sz w:val="22"/>
          <w:szCs w:val="22"/>
          <w:lang w:eastAsia="es-CO"/>
        </w:rPr>
      </w:pPr>
    </w:p>
    <w:p w14:paraId="568EC5B5" w14:textId="77777777" w:rsidR="004D31D8" w:rsidRPr="008F5147" w:rsidRDefault="004D31D8" w:rsidP="007F406B">
      <w:pPr>
        <w:pStyle w:val="Ttulo2"/>
        <w:rPr>
          <w:rFonts w:eastAsia="Trebuchet MS" w:cs="Arial"/>
          <w:spacing w:val="1"/>
        </w:rPr>
        <w:sectPr w:rsidR="004D31D8" w:rsidRPr="008F5147" w:rsidSect="000C6F08">
          <w:headerReference w:type="default" r:id="rId12"/>
          <w:footerReference w:type="default" r:id="rId13"/>
          <w:pgSz w:w="12242" w:h="15842" w:code="1"/>
          <w:pgMar w:top="1134" w:right="1418" w:bottom="1134" w:left="1134" w:header="709" w:footer="293" w:gutter="0"/>
          <w:cols w:space="708"/>
          <w:docGrid w:linePitch="360"/>
        </w:sectPr>
      </w:pPr>
    </w:p>
    <w:sdt>
      <w:sdtPr>
        <w:rPr>
          <w:rFonts w:eastAsia="MS Mincho" w:cs="Arial"/>
          <w:b w:val="0"/>
          <w:bCs w:val="0"/>
          <w:color w:val="auto"/>
          <w:sz w:val="24"/>
          <w:szCs w:val="24"/>
          <w:lang w:val="es-ES" w:eastAsia="ja-JP"/>
        </w:rPr>
        <w:id w:val="-534109862"/>
        <w:docPartObj>
          <w:docPartGallery w:val="Table of Contents"/>
          <w:docPartUnique/>
        </w:docPartObj>
      </w:sdtPr>
      <w:sdtEndPr/>
      <w:sdtContent>
        <w:p w14:paraId="46A07D7B" w14:textId="7E431F54" w:rsidR="00EE4EB8" w:rsidRPr="008F5147" w:rsidRDefault="00EE4EB8">
          <w:pPr>
            <w:pStyle w:val="TtulodeTDC"/>
            <w:rPr>
              <w:rFonts w:cs="Arial"/>
            </w:rPr>
          </w:pPr>
          <w:r w:rsidRPr="008F5147">
            <w:rPr>
              <w:rFonts w:cs="Arial"/>
              <w:lang w:val="es-ES"/>
            </w:rPr>
            <w:t>Tabla de contenido</w:t>
          </w:r>
        </w:p>
        <w:p w14:paraId="38D9BDB4" w14:textId="0A809327" w:rsidR="00F43F19" w:rsidRDefault="00EE4EB8">
          <w:pPr>
            <w:pStyle w:val="TDC1"/>
            <w:tabs>
              <w:tab w:val="right" w:leader="dot" w:pos="9680"/>
            </w:tabs>
            <w:rPr>
              <w:rFonts w:asciiTheme="minorHAnsi" w:eastAsiaTheme="minorEastAsia" w:hAnsiTheme="minorHAnsi" w:cstheme="minorBidi"/>
              <w:noProof/>
              <w:sz w:val="22"/>
              <w:szCs w:val="22"/>
              <w:lang w:eastAsia="es-CO"/>
            </w:rPr>
          </w:pPr>
          <w:r w:rsidRPr="008F5147">
            <w:rPr>
              <w:rFonts w:cs="Arial"/>
            </w:rPr>
            <w:fldChar w:fldCharType="begin"/>
          </w:r>
          <w:r w:rsidRPr="008F5147">
            <w:rPr>
              <w:rFonts w:cs="Arial"/>
            </w:rPr>
            <w:instrText xml:space="preserve"> TOC \o "1-3" \h \z \u </w:instrText>
          </w:r>
          <w:r w:rsidRPr="008F5147">
            <w:rPr>
              <w:rFonts w:cs="Arial"/>
            </w:rPr>
            <w:fldChar w:fldCharType="separate"/>
          </w:r>
          <w:hyperlink w:anchor="_Toc64901848" w:history="1">
            <w:r w:rsidR="00F43F19" w:rsidRPr="0094277D">
              <w:rPr>
                <w:rStyle w:val="Hipervnculo"/>
                <w:rFonts w:eastAsia="Trebuchet MS" w:cs="Arial"/>
                <w:noProof/>
              </w:rPr>
              <w:t>1.</w:t>
            </w:r>
            <w:r w:rsidR="00F43F19" w:rsidRPr="0094277D">
              <w:rPr>
                <w:rStyle w:val="Hipervnculo"/>
                <w:rFonts w:cs="Arial"/>
                <w:noProof/>
              </w:rPr>
              <w:t xml:space="preserve"> INTRODUCCIÓN</w:t>
            </w:r>
            <w:r w:rsidR="00F43F19">
              <w:rPr>
                <w:noProof/>
                <w:webHidden/>
              </w:rPr>
              <w:tab/>
            </w:r>
            <w:r w:rsidR="00F43F19">
              <w:rPr>
                <w:noProof/>
                <w:webHidden/>
              </w:rPr>
              <w:fldChar w:fldCharType="begin"/>
            </w:r>
            <w:r w:rsidR="00F43F19">
              <w:rPr>
                <w:noProof/>
                <w:webHidden/>
              </w:rPr>
              <w:instrText xml:space="preserve"> PAGEREF _Toc64901848 \h </w:instrText>
            </w:r>
            <w:r w:rsidR="00F43F19">
              <w:rPr>
                <w:noProof/>
                <w:webHidden/>
              </w:rPr>
            </w:r>
            <w:r w:rsidR="00F43F19">
              <w:rPr>
                <w:noProof/>
                <w:webHidden/>
              </w:rPr>
              <w:fldChar w:fldCharType="separate"/>
            </w:r>
            <w:r w:rsidR="00F43F19">
              <w:rPr>
                <w:noProof/>
                <w:webHidden/>
              </w:rPr>
              <w:t>3</w:t>
            </w:r>
            <w:r w:rsidR="00F43F19">
              <w:rPr>
                <w:noProof/>
                <w:webHidden/>
              </w:rPr>
              <w:fldChar w:fldCharType="end"/>
            </w:r>
          </w:hyperlink>
        </w:p>
        <w:p w14:paraId="144F85D3" w14:textId="0FCEB949" w:rsidR="00F43F19" w:rsidRDefault="00D56B83">
          <w:pPr>
            <w:pStyle w:val="TDC1"/>
            <w:tabs>
              <w:tab w:val="right" w:leader="dot" w:pos="9680"/>
            </w:tabs>
            <w:rPr>
              <w:rFonts w:asciiTheme="minorHAnsi" w:eastAsiaTheme="minorEastAsia" w:hAnsiTheme="minorHAnsi" w:cstheme="minorBidi"/>
              <w:noProof/>
              <w:sz w:val="22"/>
              <w:szCs w:val="22"/>
              <w:lang w:eastAsia="es-CO"/>
            </w:rPr>
          </w:pPr>
          <w:hyperlink w:anchor="_Toc64901849" w:history="1">
            <w:r w:rsidR="00F43F19" w:rsidRPr="0094277D">
              <w:rPr>
                <w:rStyle w:val="Hipervnculo"/>
                <w:rFonts w:cs="Arial"/>
                <w:noProof/>
              </w:rPr>
              <w:t>2. OBJETIVO</w:t>
            </w:r>
            <w:r w:rsidR="00F43F19">
              <w:rPr>
                <w:noProof/>
                <w:webHidden/>
              </w:rPr>
              <w:tab/>
            </w:r>
            <w:r w:rsidR="00F43F19">
              <w:rPr>
                <w:noProof/>
                <w:webHidden/>
              </w:rPr>
              <w:fldChar w:fldCharType="begin"/>
            </w:r>
            <w:r w:rsidR="00F43F19">
              <w:rPr>
                <w:noProof/>
                <w:webHidden/>
              </w:rPr>
              <w:instrText xml:space="preserve"> PAGEREF _Toc64901849 \h </w:instrText>
            </w:r>
            <w:r w:rsidR="00F43F19">
              <w:rPr>
                <w:noProof/>
                <w:webHidden/>
              </w:rPr>
            </w:r>
            <w:r w:rsidR="00F43F19">
              <w:rPr>
                <w:noProof/>
                <w:webHidden/>
              </w:rPr>
              <w:fldChar w:fldCharType="separate"/>
            </w:r>
            <w:r w:rsidR="00F43F19">
              <w:rPr>
                <w:noProof/>
                <w:webHidden/>
              </w:rPr>
              <w:t>5</w:t>
            </w:r>
            <w:r w:rsidR="00F43F19">
              <w:rPr>
                <w:noProof/>
                <w:webHidden/>
              </w:rPr>
              <w:fldChar w:fldCharType="end"/>
            </w:r>
          </w:hyperlink>
        </w:p>
        <w:p w14:paraId="49CDA48D" w14:textId="6F8B81D5" w:rsidR="00F43F19" w:rsidRDefault="00D56B83">
          <w:pPr>
            <w:pStyle w:val="TDC1"/>
            <w:tabs>
              <w:tab w:val="right" w:leader="dot" w:pos="9680"/>
            </w:tabs>
            <w:rPr>
              <w:rFonts w:asciiTheme="minorHAnsi" w:eastAsiaTheme="minorEastAsia" w:hAnsiTheme="minorHAnsi" w:cstheme="minorBidi"/>
              <w:noProof/>
              <w:sz w:val="22"/>
              <w:szCs w:val="22"/>
              <w:lang w:eastAsia="es-CO"/>
            </w:rPr>
          </w:pPr>
          <w:hyperlink w:anchor="_Toc64901850" w:history="1">
            <w:r w:rsidR="00F43F19" w:rsidRPr="0094277D">
              <w:rPr>
                <w:rStyle w:val="Hipervnculo"/>
                <w:rFonts w:cs="Arial"/>
                <w:noProof/>
              </w:rPr>
              <w:t>3. ALCANCE</w:t>
            </w:r>
            <w:r w:rsidR="00F43F19">
              <w:rPr>
                <w:noProof/>
                <w:webHidden/>
              </w:rPr>
              <w:tab/>
            </w:r>
            <w:r w:rsidR="00F43F19">
              <w:rPr>
                <w:noProof/>
                <w:webHidden/>
              </w:rPr>
              <w:fldChar w:fldCharType="begin"/>
            </w:r>
            <w:r w:rsidR="00F43F19">
              <w:rPr>
                <w:noProof/>
                <w:webHidden/>
              </w:rPr>
              <w:instrText xml:space="preserve"> PAGEREF _Toc64901850 \h </w:instrText>
            </w:r>
            <w:r w:rsidR="00F43F19">
              <w:rPr>
                <w:noProof/>
                <w:webHidden/>
              </w:rPr>
            </w:r>
            <w:r w:rsidR="00F43F19">
              <w:rPr>
                <w:noProof/>
                <w:webHidden/>
              </w:rPr>
              <w:fldChar w:fldCharType="separate"/>
            </w:r>
            <w:r w:rsidR="00F43F19">
              <w:rPr>
                <w:noProof/>
                <w:webHidden/>
              </w:rPr>
              <w:t>5</w:t>
            </w:r>
            <w:r w:rsidR="00F43F19">
              <w:rPr>
                <w:noProof/>
                <w:webHidden/>
              </w:rPr>
              <w:fldChar w:fldCharType="end"/>
            </w:r>
          </w:hyperlink>
        </w:p>
        <w:p w14:paraId="712E9833" w14:textId="07E7981A" w:rsidR="00F43F19" w:rsidRDefault="00D56B83">
          <w:pPr>
            <w:pStyle w:val="TDC1"/>
            <w:tabs>
              <w:tab w:val="right" w:leader="dot" w:pos="9680"/>
            </w:tabs>
            <w:rPr>
              <w:rFonts w:asciiTheme="minorHAnsi" w:eastAsiaTheme="minorEastAsia" w:hAnsiTheme="minorHAnsi" w:cstheme="minorBidi"/>
              <w:noProof/>
              <w:sz w:val="22"/>
              <w:szCs w:val="22"/>
              <w:lang w:eastAsia="es-CO"/>
            </w:rPr>
          </w:pPr>
          <w:hyperlink w:anchor="_Toc64901851" w:history="1">
            <w:r w:rsidR="00F43F19" w:rsidRPr="0094277D">
              <w:rPr>
                <w:rStyle w:val="Hipervnculo"/>
                <w:rFonts w:cs="Arial"/>
                <w:noProof/>
              </w:rPr>
              <w:t>4. NORMATIIVIDAD</w:t>
            </w:r>
            <w:r w:rsidR="00F43F19">
              <w:rPr>
                <w:noProof/>
                <w:webHidden/>
              </w:rPr>
              <w:tab/>
            </w:r>
            <w:r w:rsidR="00F43F19">
              <w:rPr>
                <w:noProof/>
                <w:webHidden/>
              </w:rPr>
              <w:fldChar w:fldCharType="begin"/>
            </w:r>
            <w:r w:rsidR="00F43F19">
              <w:rPr>
                <w:noProof/>
                <w:webHidden/>
              </w:rPr>
              <w:instrText xml:space="preserve"> PAGEREF _Toc64901851 \h </w:instrText>
            </w:r>
            <w:r w:rsidR="00F43F19">
              <w:rPr>
                <w:noProof/>
                <w:webHidden/>
              </w:rPr>
            </w:r>
            <w:r w:rsidR="00F43F19">
              <w:rPr>
                <w:noProof/>
                <w:webHidden/>
              </w:rPr>
              <w:fldChar w:fldCharType="separate"/>
            </w:r>
            <w:r w:rsidR="00F43F19">
              <w:rPr>
                <w:noProof/>
                <w:webHidden/>
              </w:rPr>
              <w:t>5</w:t>
            </w:r>
            <w:r w:rsidR="00F43F19">
              <w:rPr>
                <w:noProof/>
                <w:webHidden/>
              </w:rPr>
              <w:fldChar w:fldCharType="end"/>
            </w:r>
          </w:hyperlink>
        </w:p>
        <w:p w14:paraId="2391DAB5" w14:textId="320FB29A" w:rsidR="00F43F19" w:rsidRDefault="00D56B83">
          <w:pPr>
            <w:pStyle w:val="TDC1"/>
            <w:tabs>
              <w:tab w:val="right" w:leader="dot" w:pos="9680"/>
            </w:tabs>
            <w:rPr>
              <w:rFonts w:asciiTheme="minorHAnsi" w:eastAsiaTheme="minorEastAsia" w:hAnsiTheme="minorHAnsi" w:cstheme="minorBidi"/>
              <w:noProof/>
              <w:sz w:val="22"/>
              <w:szCs w:val="22"/>
              <w:lang w:eastAsia="es-CO"/>
            </w:rPr>
          </w:pPr>
          <w:hyperlink w:anchor="_Toc64901852" w:history="1">
            <w:r w:rsidR="00F43F19" w:rsidRPr="0094277D">
              <w:rPr>
                <w:rStyle w:val="Hipervnculo"/>
                <w:rFonts w:cs="Arial"/>
                <w:noProof/>
              </w:rPr>
              <w:t>5. PLANTA ACTUAL UAERMV</w:t>
            </w:r>
            <w:r w:rsidR="00F43F19">
              <w:rPr>
                <w:noProof/>
                <w:webHidden/>
              </w:rPr>
              <w:tab/>
            </w:r>
            <w:r w:rsidR="00F43F19">
              <w:rPr>
                <w:noProof/>
                <w:webHidden/>
              </w:rPr>
              <w:fldChar w:fldCharType="begin"/>
            </w:r>
            <w:r w:rsidR="00F43F19">
              <w:rPr>
                <w:noProof/>
                <w:webHidden/>
              </w:rPr>
              <w:instrText xml:space="preserve"> PAGEREF _Toc64901852 \h </w:instrText>
            </w:r>
            <w:r w:rsidR="00F43F19">
              <w:rPr>
                <w:noProof/>
                <w:webHidden/>
              </w:rPr>
            </w:r>
            <w:r w:rsidR="00F43F19">
              <w:rPr>
                <w:noProof/>
                <w:webHidden/>
              </w:rPr>
              <w:fldChar w:fldCharType="separate"/>
            </w:r>
            <w:r w:rsidR="00F43F19">
              <w:rPr>
                <w:noProof/>
                <w:webHidden/>
              </w:rPr>
              <w:t>6</w:t>
            </w:r>
            <w:r w:rsidR="00F43F19">
              <w:rPr>
                <w:noProof/>
                <w:webHidden/>
              </w:rPr>
              <w:fldChar w:fldCharType="end"/>
            </w:r>
          </w:hyperlink>
        </w:p>
        <w:p w14:paraId="2D802719" w14:textId="467D24CB" w:rsidR="00F43F19" w:rsidRDefault="00D56B83">
          <w:pPr>
            <w:pStyle w:val="TDC1"/>
            <w:tabs>
              <w:tab w:val="right" w:leader="dot" w:pos="9680"/>
            </w:tabs>
            <w:rPr>
              <w:rFonts w:asciiTheme="minorHAnsi" w:eastAsiaTheme="minorEastAsia" w:hAnsiTheme="minorHAnsi" w:cstheme="minorBidi"/>
              <w:noProof/>
              <w:sz w:val="22"/>
              <w:szCs w:val="22"/>
              <w:lang w:eastAsia="es-CO"/>
            </w:rPr>
          </w:pPr>
          <w:hyperlink w:anchor="_Toc64901853" w:history="1">
            <w:r w:rsidR="00F43F19" w:rsidRPr="0094277D">
              <w:rPr>
                <w:rStyle w:val="Hipervnculo"/>
                <w:rFonts w:cs="Arial"/>
                <w:noProof/>
              </w:rPr>
              <w:t>6. CALCULO DE EMPLEOS.</w:t>
            </w:r>
            <w:r w:rsidR="00F43F19">
              <w:rPr>
                <w:noProof/>
                <w:webHidden/>
              </w:rPr>
              <w:tab/>
            </w:r>
            <w:r w:rsidR="00F43F19">
              <w:rPr>
                <w:noProof/>
                <w:webHidden/>
              </w:rPr>
              <w:fldChar w:fldCharType="begin"/>
            </w:r>
            <w:r w:rsidR="00F43F19">
              <w:rPr>
                <w:noProof/>
                <w:webHidden/>
              </w:rPr>
              <w:instrText xml:space="preserve"> PAGEREF _Toc64901853 \h </w:instrText>
            </w:r>
            <w:r w:rsidR="00F43F19">
              <w:rPr>
                <w:noProof/>
                <w:webHidden/>
              </w:rPr>
            </w:r>
            <w:r w:rsidR="00F43F19">
              <w:rPr>
                <w:noProof/>
                <w:webHidden/>
              </w:rPr>
              <w:fldChar w:fldCharType="separate"/>
            </w:r>
            <w:r w:rsidR="00F43F19">
              <w:rPr>
                <w:noProof/>
                <w:webHidden/>
              </w:rPr>
              <w:t>7</w:t>
            </w:r>
            <w:r w:rsidR="00F43F19">
              <w:rPr>
                <w:noProof/>
                <w:webHidden/>
              </w:rPr>
              <w:fldChar w:fldCharType="end"/>
            </w:r>
          </w:hyperlink>
        </w:p>
        <w:p w14:paraId="2868BFA7" w14:textId="395ECC70" w:rsidR="00F43F19" w:rsidRDefault="00D56B83">
          <w:pPr>
            <w:pStyle w:val="TDC1"/>
            <w:tabs>
              <w:tab w:val="right" w:leader="dot" w:pos="9680"/>
            </w:tabs>
            <w:rPr>
              <w:rFonts w:asciiTheme="minorHAnsi" w:eastAsiaTheme="minorEastAsia" w:hAnsiTheme="minorHAnsi" w:cstheme="minorBidi"/>
              <w:noProof/>
              <w:sz w:val="22"/>
              <w:szCs w:val="22"/>
              <w:lang w:eastAsia="es-CO"/>
            </w:rPr>
          </w:pPr>
          <w:hyperlink w:anchor="_Toc64901854" w:history="1">
            <w:r w:rsidR="00F43F19" w:rsidRPr="0094277D">
              <w:rPr>
                <w:rStyle w:val="Hipervnculo"/>
                <w:rFonts w:cs="Arial"/>
                <w:noProof/>
              </w:rPr>
              <w:t>7. IDENTIFICACIÓN DE LAS FORMAS PARA CUBRIR LAS NECESIDADES DE PERSONAL EN LA UAERMV</w:t>
            </w:r>
            <w:r w:rsidR="00F43F19">
              <w:rPr>
                <w:noProof/>
                <w:webHidden/>
              </w:rPr>
              <w:tab/>
            </w:r>
            <w:r w:rsidR="00F43F19">
              <w:rPr>
                <w:noProof/>
                <w:webHidden/>
              </w:rPr>
              <w:fldChar w:fldCharType="begin"/>
            </w:r>
            <w:r w:rsidR="00F43F19">
              <w:rPr>
                <w:noProof/>
                <w:webHidden/>
              </w:rPr>
              <w:instrText xml:space="preserve"> PAGEREF _Toc64901854 \h </w:instrText>
            </w:r>
            <w:r w:rsidR="00F43F19">
              <w:rPr>
                <w:noProof/>
                <w:webHidden/>
              </w:rPr>
            </w:r>
            <w:r w:rsidR="00F43F19">
              <w:rPr>
                <w:noProof/>
                <w:webHidden/>
              </w:rPr>
              <w:fldChar w:fldCharType="separate"/>
            </w:r>
            <w:r w:rsidR="00F43F19">
              <w:rPr>
                <w:noProof/>
                <w:webHidden/>
              </w:rPr>
              <w:t>17</w:t>
            </w:r>
            <w:r w:rsidR="00F43F19">
              <w:rPr>
                <w:noProof/>
                <w:webHidden/>
              </w:rPr>
              <w:fldChar w:fldCharType="end"/>
            </w:r>
          </w:hyperlink>
        </w:p>
        <w:p w14:paraId="558D2DC7" w14:textId="20C41EB7" w:rsidR="00F43F19" w:rsidRDefault="00D56B83">
          <w:pPr>
            <w:pStyle w:val="TDC1"/>
            <w:tabs>
              <w:tab w:val="right" w:leader="dot" w:pos="9680"/>
            </w:tabs>
            <w:rPr>
              <w:rFonts w:asciiTheme="minorHAnsi" w:eastAsiaTheme="minorEastAsia" w:hAnsiTheme="minorHAnsi" w:cstheme="minorBidi"/>
              <w:noProof/>
              <w:sz w:val="22"/>
              <w:szCs w:val="22"/>
              <w:lang w:eastAsia="es-CO"/>
            </w:rPr>
          </w:pPr>
          <w:hyperlink w:anchor="_Toc64901855" w:history="1">
            <w:r w:rsidR="00F43F19" w:rsidRPr="0094277D">
              <w:rPr>
                <w:rStyle w:val="Hipervnculo"/>
                <w:rFonts w:cs="Arial"/>
                <w:noProof/>
              </w:rPr>
              <w:t>8. ESTIMACIÓN DE LOS COSTOS DE PERSONAL.</w:t>
            </w:r>
            <w:r w:rsidR="00F43F19">
              <w:rPr>
                <w:noProof/>
                <w:webHidden/>
              </w:rPr>
              <w:tab/>
            </w:r>
            <w:r w:rsidR="00F43F19">
              <w:rPr>
                <w:noProof/>
                <w:webHidden/>
              </w:rPr>
              <w:fldChar w:fldCharType="begin"/>
            </w:r>
            <w:r w:rsidR="00F43F19">
              <w:rPr>
                <w:noProof/>
                <w:webHidden/>
              </w:rPr>
              <w:instrText xml:space="preserve"> PAGEREF _Toc64901855 \h </w:instrText>
            </w:r>
            <w:r w:rsidR="00F43F19">
              <w:rPr>
                <w:noProof/>
                <w:webHidden/>
              </w:rPr>
            </w:r>
            <w:r w:rsidR="00F43F19">
              <w:rPr>
                <w:noProof/>
                <w:webHidden/>
              </w:rPr>
              <w:fldChar w:fldCharType="separate"/>
            </w:r>
            <w:r w:rsidR="00F43F19">
              <w:rPr>
                <w:noProof/>
                <w:webHidden/>
              </w:rPr>
              <w:t>18</w:t>
            </w:r>
            <w:r w:rsidR="00F43F19">
              <w:rPr>
                <w:noProof/>
                <w:webHidden/>
              </w:rPr>
              <w:fldChar w:fldCharType="end"/>
            </w:r>
          </w:hyperlink>
        </w:p>
        <w:p w14:paraId="24220968" w14:textId="7AC6494E" w:rsidR="00F43F19" w:rsidRDefault="00D56B83">
          <w:pPr>
            <w:pStyle w:val="TDC1"/>
            <w:tabs>
              <w:tab w:val="right" w:leader="dot" w:pos="9680"/>
            </w:tabs>
            <w:rPr>
              <w:rFonts w:asciiTheme="minorHAnsi" w:eastAsiaTheme="minorEastAsia" w:hAnsiTheme="minorHAnsi" w:cstheme="minorBidi"/>
              <w:noProof/>
              <w:sz w:val="22"/>
              <w:szCs w:val="22"/>
              <w:lang w:eastAsia="es-CO"/>
            </w:rPr>
          </w:pPr>
          <w:hyperlink w:anchor="_Toc64901856" w:history="1">
            <w:r w:rsidR="00F43F19" w:rsidRPr="0094277D">
              <w:rPr>
                <w:rStyle w:val="Hipervnculo"/>
                <w:rFonts w:cs="Arial"/>
                <w:i/>
                <w:noProof/>
              </w:rPr>
              <w:t>9.</w:t>
            </w:r>
            <w:r w:rsidR="00F43F19" w:rsidRPr="0094277D">
              <w:rPr>
                <w:rStyle w:val="Hipervnculo"/>
                <w:rFonts w:cs="Arial"/>
                <w:noProof/>
              </w:rPr>
              <w:t xml:space="preserve"> CONCLUSIONES</w:t>
            </w:r>
            <w:r w:rsidR="00F43F19" w:rsidRPr="0094277D">
              <w:rPr>
                <w:rStyle w:val="Hipervnculo"/>
                <w:rFonts w:cs="Arial"/>
                <w:i/>
                <w:noProof/>
              </w:rPr>
              <w:t>.</w:t>
            </w:r>
            <w:r w:rsidR="00F43F19">
              <w:rPr>
                <w:noProof/>
                <w:webHidden/>
              </w:rPr>
              <w:tab/>
            </w:r>
            <w:r w:rsidR="00F43F19">
              <w:rPr>
                <w:noProof/>
                <w:webHidden/>
              </w:rPr>
              <w:fldChar w:fldCharType="begin"/>
            </w:r>
            <w:r w:rsidR="00F43F19">
              <w:rPr>
                <w:noProof/>
                <w:webHidden/>
              </w:rPr>
              <w:instrText xml:space="preserve"> PAGEREF _Toc64901856 \h </w:instrText>
            </w:r>
            <w:r w:rsidR="00F43F19">
              <w:rPr>
                <w:noProof/>
                <w:webHidden/>
              </w:rPr>
            </w:r>
            <w:r w:rsidR="00F43F19">
              <w:rPr>
                <w:noProof/>
                <w:webHidden/>
              </w:rPr>
              <w:fldChar w:fldCharType="separate"/>
            </w:r>
            <w:r w:rsidR="00F43F19">
              <w:rPr>
                <w:noProof/>
                <w:webHidden/>
              </w:rPr>
              <w:t>18</w:t>
            </w:r>
            <w:r w:rsidR="00F43F19">
              <w:rPr>
                <w:noProof/>
                <w:webHidden/>
              </w:rPr>
              <w:fldChar w:fldCharType="end"/>
            </w:r>
          </w:hyperlink>
        </w:p>
        <w:p w14:paraId="15FA9F3E" w14:textId="5FDCE8BE" w:rsidR="00EE4EB8" w:rsidRPr="008F5147" w:rsidRDefault="00EE4EB8">
          <w:pPr>
            <w:rPr>
              <w:rFonts w:cs="Arial"/>
              <w:lang w:val="es-ES"/>
            </w:rPr>
          </w:pPr>
          <w:r w:rsidRPr="008F5147">
            <w:rPr>
              <w:rFonts w:cs="Arial"/>
              <w:b/>
              <w:bCs/>
              <w:lang w:val="es-ES"/>
            </w:rPr>
            <w:fldChar w:fldCharType="end"/>
          </w:r>
        </w:p>
      </w:sdtContent>
    </w:sdt>
    <w:p w14:paraId="048AD74C" w14:textId="0B345204" w:rsidR="00A86BC1" w:rsidRPr="008F5147" w:rsidRDefault="00A86BC1">
      <w:pPr>
        <w:rPr>
          <w:rFonts w:cs="Arial"/>
          <w:lang w:val="es-ES"/>
        </w:rPr>
      </w:pPr>
    </w:p>
    <w:p w14:paraId="713B29A9" w14:textId="7CEEF0F0" w:rsidR="00A86BC1" w:rsidRPr="008F5147" w:rsidRDefault="00A86BC1">
      <w:pPr>
        <w:rPr>
          <w:rFonts w:cs="Arial"/>
          <w:lang w:val="es-ES"/>
        </w:rPr>
      </w:pPr>
    </w:p>
    <w:p w14:paraId="759E1B40" w14:textId="0B87E02E" w:rsidR="00A86BC1" w:rsidRPr="008F5147" w:rsidRDefault="00A86BC1">
      <w:pPr>
        <w:rPr>
          <w:rFonts w:cs="Arial"/>
          <w:lang w:val="es-ES"/>
        </w:rPr>
      </w:pPr>
    </w:p>
    <w:p w14:paraId="76AFF70F" w14:textId="57A5FD0C" w:rsidR="004362DE" w:rsidRPr="008F5147" w:rsidRDefault="004362DE">
      <w:pPr>
        <w:rPr>
          <w:rFonts w:cs="Arial"/>
          <w:lang w:val="es-ES"/>
        </w:rPr>
      </w:pPr>
    </w:p>
    <w:p w14:paraId="15E9A647" w14:textId="3F9CC15E" w:rsidR="004362DE" w:rsidRPr="008F5147" w:rsidRDefault="004362DE">
      <w:pPr>
        <w:rPr>
          <w:rFonts w:cs="Arial"/>
          <w:lang w:val="es-ES"/>
        </w:rPr>
      </w:pPr>
    </w:p>
    <w:p w14:paraId="7BB3093D" w14:textId="1E765E0D" w:rsidR="004362DE" w:rsidRPr="008F5147" w:rsidRDefault="004362DE">
      <w:pPr>
        <w:rPr>
          <w:rFonts w:cs="Arial"/>
          <w:lang w:val="es-ES"/>
        </w:rPr>
      </w:pPr>
    </w:p>
    <w:p w14:paraId="3E02D9FC" w14:textId="0E717A68" w:rsidR="004362DE" w:rsidRPr="008F5147" w:rsidRDefault="004362DE">
      <w:pPr>
        <w:rPr>
          <w:rFonts w:cs="Arial"/>
          <w:lang w:val="es-ES"/>
        </w:rPr>
      </w:pPr>
    </w:p>
    <w:p w14:paraId="3271A3CD" w14:textId="4CA5B5E8" w:rsidR="004362DE" w:rsidRPr="008F5147" w:rsidRDefault="004362DE">
      <w:pPr>
        <w:rPr>
          <w:rFonts w:cs="Arial"/>
          <w:lang w:val="es-ES"/>
        </w:rPr>
      </w:pPr>
    </w:p>
    <w:p w14:paraId="0C40553C" w14:textId="77777777" w:rsidR="004362DE" w:rsidRPr="008F5147" w:rsidRDefault="004362DE">
      <w:pPr>
        <w:rPr>
          <w:rFonts w:cs="Arial"/>
          <w:lang w:val="es-ES"/>
        </w:rPr>
      </w:pPr>
    </w:p>
    <w:p w14:paraId="069623A9" w14:textId="66D95861" w:rsidR="00A86BC1" w:rsidRPr="008F5147" w:rsidRDefault="00A86BC1">
      <w:pPr>
        <w:rPr>
          <w:rFonts w:cs="Arial"/>
          <w:lang w:val="es-ES"/>
        </w:rPr>
      </w:pPr>
    </w:p>
    <w:p w14:paraId="3B207334" w14:textId="6C6F8447" w:rsidR="00A86BC1" w:rsidRPr="008F5147" w:rsidRDefault="00A86BC1">
      <w:pPr>
        <w:rPr>
          <w:rFonts w:cs="Arial"/>
          <w:lang w:val="es-ES"/>
        </w:rPr>
      </w:pPr>
    </w:p>
    <w:p w14:paraId="0D329AD9" w14:textId="74BBA927" w:rsidR="00A86BC1" w:rsidRDefault="00A86BC1">
      <w:pPr>
        <w:rPr>
          <w:rFonts w:cs="Arial"/>
          <w:lang w:val="es-ES"/>
        </w:rPr>
      </w:pPr>
    </w:p>
    <w:p w14:paraId="5E55217F" w14:textId="77777777" w:rsidR="003B165F" w:rsidRPr="008F5147" w:rsidRDefault="003B165F">
      <w:pPr>
        <w:rPr>
          <w:rFonts w:cs="Arial"/>
          <w:lang w:val="es-ES"/>
        </w:rPr>
      </w:pPr>
    </w:p>
    <w:p w14:paraId="2856471C" w14:textId="01E6C18F" w:rsidR="00A86BC1" w:rsidRPr="008F5147" w:rsidRDefault="00A86BC1">
      <w:pPr>
        <w:rPr>
          <w:rFonts w:cs="Arial"/>
          <w:lang w:val="es-ES"/>
        </w:rPr>
      </w:pPr>
    </w:p>
    <w:p w14:paraId="20E17E2E" w14:textId="13C1F478" w:rsidR="00095B3E" w:rsidRPr="008F5147" w:rsidRDefault="00F6500B" w:rsidP="006D64C3">
      <w:pPr>
        <w:pStyle w:val="Ttulo1"/>
        <w:rPr>
          <w:rFonts w:eastAsia="Trebuchet MS" w:cs="Arial"/>
        </w:rPr>
      </w:pPr>
      <w:bookmarkStart w:id="0" w:name="_Toc64901848"/>
      <w:r w:rsidRPr="008F5147">
        <w:rPr>
          <w:rFonts w:cs="Arial"/>
        </w:rPr>
        <w:lastRenderedPageBreak/>
        <w:t>INTRODUCCIÓN</w:t>
      </w:r>
      <w:bookmarkEnd w:id="0"/>
    </w:p>
    <w:p w14:paraId="16126BF7" w14:textId="77777777" w:rsidR="00D61335" w:rsidRPr="008F5147" w:rsidRDefault="00D61335" w:rsidP="00D61335">
      <w:pPr>
        <w:spacing w:after="0" w:line="200" w:lineRule="exact"/>
        <w:rPr>
          <w:rFonts w:cs="Arial"/>
          <w:sz w:val="20"/>
          <w:szCs w:val="20"/>
        </w:rPr>
      </w:pPr>
    </w:p>
    <w:p w14:paraId="186FBC0E" w14:textId="77777777" w:rsidR="00A90D62" w:rsidRPr="008F5147" w:rsidRDefault="00A90D62" w:rsidP="00A90D62">
      <w:pPr>
        <w:autoSpaceDE w:val="0"/>
        <w:autoSpaceDN w:val="0"/>
        <w:adjustRightInd w:val="0"/>
        <w:spacing w:after="0"/>
        <w:rPr>
          <w:rFonts w:cs="Arial"/>
          <w:color w:val="000000"/>
        </w:rPr>
      </w:pPr>
    </w:p>
    <w:p w14:paraId="24619036" w14:textId="5D39192B" w:rsidR="00B72458" w:rsidRPr="008F5147" w:rsidRDefault="00B72458" w:rsidP="00B72458">
      <w:pPr>
        <w:autoSpaceDE w:val="0"/>
        <w:autoSpaceDN w:val="0"/>
        <w:adjustRightInd w:val="0"/>
        <w:spacing w:after="0"/>
        <w:rPr>
          <w:rFonts w:cs="Arial"/>
          <w:color w:val="000000"/>
        </w:rPr>
      </w:pPr>
      <w:r w:rsidRPr="008F5147">
        <w:rPr>
          <w:rFonts w:cs="Arial"/>
          <w:color w:val="000000"/>
        </w:rPr>
        <w:t>El Plan de Previsión del Recurso Humano para la Unidad Administrativa Especial de Rehabilitación y Mantenimiento Vial</w:t>
      </w:r>
      <w:r w:rsidR="00171738" w:rsidRPr="008F5147">
        <w:rPr>
          <w:rFonts w:cs="Arial"/>
          <w:color w:val="000000"/>
        </w:rPr>
        <w:t xml:space="preserve"> - UAERMV</w:t>
      </w:r>
      <w:r w:rsidRPr="008F5147">
        <w:rPr>
          <w:rFonts w:cs="Arial"/>
          <w:color w:val="000000"/>
        </w:rPr>
        <w:t>, es un</w:t>
      </w:r>
      <w:r w:rsidR="00CB0E99" w:rsidRPr="008F5147">
        <w:rPr>
          <w:rFonts w:cs="Arial"/>
          <w:color w:val="000000"/>
        </w:rPr>
        <w:t>a herramienta de gestión del talento humano que permite identificar</w:t>
      </w:r>
      <w:r w:rsidR="00927C57">
        <w:rPr>
          <w:rFonts w:cs="Arial"/>
          <w:color w:val="000000"/>
        </w:rPr>
        <w:t xml:space="preserve"> y </w:t>
      </w:r>
      <w:r w:rsidR="00CB0E99" w:rsidRPr="008F5147">
        <w:rPr>
          <w:rFonts w:cs="Arial"/>
          <w:color w:val="000000"/>
        </w:rPr>
        <w:t xml:space="preserve"> analizar las necesidades de personal que tiene la entidad frente a las funciones, competencias, responsabilidades, proyectos y demás compromisos que debe cumplir, teniendo en cuenta su misión, visión y recursos.</w:t>
      </w:r>
    </w:p>
    <w:p w14:paraId="4DE63D2F" w14:textId="77777777" w:rsidR="00B72458" w:rsidRPr="008F5147" w:rsidRDefault="00B72458" w:rsidP="00B72458">
      <w:pPr>
        <w:autoSpaceDE w:val="0"/>
        <w:autoSpaceDN w:val="0"/>
        <w:adjustRightInd w:val="0"/>
        <w:spacing w:after="0"/>
        <w:rPr>
          <w:rFonts w:cs="Arial"/>
          <w:color w:val="000000"/>
        </w:rPr>
      </w:pPr>
    </w:p>
    <w:p w14:paraId="14C61E8D" w14:textId="4BAB9607" w:rsidR="00B72458" w:rsidRPr="008F5147" w:rsidRDefault="00B72458" w:rsidP="00B72458">
      <w:pPr>
        <w:autoSpaceDE w:val="0"/>
        <w:autoSpaceDN w:val="0"/>
        <w:adjustRightInd w:val="0"/>
        <w:spacing w:after="0"/>
        <w:rPr>
          <w:rFonts w:cs="Arial"/>
          <w:color w:val="000000"/>
        </w:rPr>
      </w:pPr>
      <w:r w:rsidRPr="008F5147">
        <w:rPr>
          <w:rFonts w:cs="Arial"/>
          <w:color w:val="000000"/>
        </w:rPr>
        <w:t>Los Planes de Previsión de Recursos Humanos están definidos en el artículo 17 de la Ley 909 de 2004, en los siguientes términos:</w:t>
      </w:r>
    </w:p>
    <w:p w14:paraId="10A756E6" w14:textId="77777777" w:rsidR="00CB0E99" w:rsidRPr="008F5147" w:rsidRDefault="00CB0E99" w:rsidP="00B72458">
      <w:pPr>
        <w:autoSpaceDE w:val="0"/>
        <w:autoSpaceDN w:val="0"/>
        <w:adjustRightInd w:val="0"/>
        <w:spacing w:after="0"/>
        <w:rPr>
          <w:rFonts w:cs="Arial"/>
          <w:color w:val="000000"/>
        </w:rPr>
      </w:pPr>
    </w:p>
    <w:p w14:paraId="0F8EBEF9" w14:textId="60661125" w:rsidR="00B72458" w:rsidRPr="008F5147" w:rsidRDefault="00CB0E99" w:rsidP="00B72458">
      <w:pPr>
        <w:autoSpaceDE w:val="0"/>
        <w:autoSpaceDN w:val="0"/>
        <w:adjustRightInd w:val="0"/>
        <w:spacing w:after="0"/>
        <w:rPr>
          <w:rFonts w:cs="Arial"/>
          <w:i/>
          <w:color w:val="000000"/>
        </w:rPr>
      </w:pPr>
      <w:r w:rsidRPr="008F5147">
        <w:rPr>
          <w:rFonts w:cs="Arial"/>
          <w:color w:val="000000"/>
        </w:rPr>
        <w:t>“</w:t>
      </w:r>
      <w:r w:rsidR="00B72458" w:rsidRPr="008F5147">
        <w:rPr>
          <w:rFonts w:cs="Arial"/>
          <w:i/>
          <w:color w:val="000000"/>
        </w:rPr>
        <w:t>Todas las unidades de personal o quienes hagan sus veces de los organismos o entidades a las cuales se les aplica la presente ley, deberán elaborar y actualizar anualmente planes de previsión de recursos humanos que tengan el siguiente alcance:</w:t>
      </w:r>
    </w:p>
    <w:p w14:paraId="46AC9BCC" w14:textId="77777777" w:rsidR="00CB0E99" w:rsidRPr="008F5147" w:rsidRDefault="00CB0E99" w:rsidP="00B72458">
      <w:pPr>
        <w:autoSpaceDE w:val="0"/>
        <w:autoSpaceDN w:val="0"/>
        <w:adjustRightInd w:val="0"/>
        <w:spacing w:after="0"/>
        <w:rPr>
          <w:rFonts w:cs="Arial"/>
          <w:i/>
          <w:color w:val="000000"/>
        </w:rPr>
      </w:pPr>
    </w:p>
    <w:p w14:paraId="6F93B8DE" w14:textId="77777777" w:rsidR="00CB0E99" w:rsidRPr="008F5147" w:rsidRDefault="00B72458" w:rsidP="00D53465">
      <w:pPr>
        <w:pStyle w:val="Prrafodelista"/>
        <w:numPr>
          <w:ilvl w:val="0"/>
          <w:numId w:val="26"/>
        </w:numPr>
        <w:autoSpaceDE w:val="0"/>
        <w:autoSpaceDN w:val="0"/>
        <w:adjustRightInd w:val="0"/>
        <w:spacing w:after="0"/>
        <w:rPr>
          <w:rFonts w:cs="Arial"/>
          <w:i/>
          <w:color w:val="000000"/>
        </w:rPr>
      </w:pPr>
      <w:r w:rsidRPr="008F5147">
        <w:rPr>
          <w:rFonts w:cs="Arial"/>
          <w:i/>
          <w:color w:val="000000"/>
        </w:rPr>
        <w:t>Cálculo de los empleos necesarios, de acuerdo con los requisitos y perfiles profesionales establecidos en los manuales específicos de funciones, con el fin de atender a las necesidades presentes y futuras derivadas del ejercicio de sus competencias;</w:t>
      </w:r>
    </w:p>
    <w:p w14:paraId="4679B8C8" w14:textId="77777777" w:rsidR="00CB0E99" w:rsidRPr="008F5147" w:rsidRDefault="00B72458" w:rsidP="00D53465">
      <w:pPr>
        <w:pStyle w:val="Prrafodelista"/>
        <w:numPr>
          <w:ilvl w:val="0"/>
          <w:numId w:val="26"/>
        </w:numPr>
        <w:autoSpaceDE w:val="0"/>
        <w:autoSpaceDN w:val="0"/>
        <w:adjustRightInd w:val="0"/>
        <w:spacing w:after="0"/>
        <w:rPr>
          <w:rFonts w:cs="Arial"/>
          <w:color w:val="000000"/>
        </w:rPr>
      </w:pPr>
      <w:r w:rsidRPr="008F5147">
        <w:rPr>
          <w:rFonts w:cs="Arial"/>
          <w:i/>
          <w:color w:val="000000"/>
        </w:rPr>
        <w:t>Identificación de las formas de cubrir las necesidades cuantitativas y cualitativas de personal para el período anual, considerando las medidas de ingreso, ascenso, capacitación y formación;</w:t>
      </w:r>
    </w:p>
    <w:p w14:paraId="275994CE" w14:textId="4CB778F0" w:rsidR="00B72458" w:rsidRPr="008F5147" w:rsidRDefault="00B72458" w:rsidP="00D53465">
      <w:pPr>
        <w:pStyle w:val="Prrafodelista"/>
        <w:numPr>
          <w:ilvl w:val="0"/>
          <w:numId w:val="26"/>
        </w:numPr>
        <w:autoSpaceDE w:val="0"/>
        <w:autoSpaceDN w:val="0"/>
        <w:adjustRightInd w:val="0"/>
        <w:spacing w:after="0"/>
        <w:rPr>
          <w:rFonts w:cs="Arial"/>
          <w:color w:val="000000"/>
        </w:rPr>
      </w:pPr>
      <w:r w:rsidRPr="008F5147">
        <w:rPr>
          <w:rFonts w:cs="Arial"/>
          <w:i/>
          <w:color w:val="000000"/>
        </w:rPr>
        <w:t>Estimación de todos los costos de personal derivados de las medidas anteriores y el aseguramiento de su financiación con el presupuesto asignado.</w:t>
      </w:r>
    </w:p>
    <w:p w14:paraId="68AA83AB" w14:textId="77777777" w:rsidR="00A0681F" w:rsidRPr="008F5147" w:rsidRDefault="00A0681F" w:rsidP="00B72458">
      <w:pPr>
        <w:autoSpaceDE w:val="0"/>
        <w:autoSpaceDN w:val="0"/>
        <w:adjustRightInd w:val="0"/>
        <w:spacing w:after="0"/>
        <w:rPr>
          <w:rFonts w:cs="Arial"/>
          <w:color w:val="000000"/>
        </w:rPr>
      </w:pPr>
    </w:p>
    <w:p w14:paraId="32AE739C" w14:textId="22B84C19" w:rsidR="00B72458" w:rsidRPr="008F5147" w:rsidRDefault="00B72458" w:rsidP="00B72458">
      <w:pPr>
        <w:autoSpaceDE w:val="0"/>
        <w:autoSpaceDN w:val="0"/>
        <w:adjustRightInd w:val="0"/>
        <w:spacing w:after="0"/>
        <w:rPr>
          <w:rFonts w:cs="Arial"/>
          <w:i/>
          <w:color w:val="000000"/>
        </w:rPr>
      </w:pPr>
      <w:r w:rsidRPr="008F5147">
        <w:rPr>
          <w:rFonts w:cs="Arial"/>
          <w:i/>
          <w:color w:val="000000"/>
        </w:rPr>
        <w:t>Todas las entidades y organismos a quienes se les aplica la presente ley, deberán mantener actualizadas las plantas globales de empleo necesarias para el cumplimiento eficiente de las funciones a su cargo, para lo cual tendrán en cuenta las medidas de racionalización del gasto. El Departamento Administrativo de la Función Pública podrá solicitar la información que requiera al respecto para la formulación de las políticas sobre la administración del recurso humano</w:t>
      </w:r>
      <w:r w:rsidR="00D53465" w:rsidRPr="008F5147">
        <w:rPr>
          <w:rFonts w:cs="Arial"/>
          <w:i/>
          <w:color w:val="000000"/>
        </w:rPr>
        <w:t>.”</w:t>
      </w:r>
    </w:p>
    <w:p w14:paraId="6995FA2A" w14:textId="77777777" w:rsidR="00B72458" w:rsidRPr="008F5147" w:rsidRDefault="00B72458" w:rsidP="00B72458">
      <w:pPr>
        <w:autoSpaceDE w:val="0"/>
        <w:autoSpaceDN w:val="0"/>
        <w:adjustRightInd w:val="0"/>
        <w:spacing w:after="0"/>
        <w:rPr>
          <w:rFonts w:cs="Arial"/>
          <w:color w:val="000000"/>
        </w:rPr>
      </w:pPr>
    </w:p>
    <w:p w14:paraId="1FF5D6A8" w14:textId="783B3410" w:rsidR="008F4198" w:rsidRPr="008F5147" w:rsidRDefault="00D53465" w:rsidP="00B72458">
      <w:pPr>
        <w:autoSpaceDE w:val="0"/>
        <w:autoSpaceDN w:val="0"/>
        <w:adjustRightInd w:val="0"/>
        <w:spacing w:after="0"/>
        <w:rPr>
          <w:rFonts w:cs="Arial"/>
          <w:color w:val="000000"/>
        </w:rPr>
      </w:pPr>
      <w:r w:rsidRPr="008F5147">
        <w:rPr>
          <w:rFonts w:cs="Arial"/>
          <w:color w:val="000000"/>
        </w:rPr>
        <w:t>De otra parte, teniendo en cuenta que a través del Acuerdo 761 de 2020</w:t>
      </w:r>
      <w:r w:rsidRPr="008F5147">
        <w:rPr>
          <w:rStyle w:val="Refdenotaalpie"/>
          <w:rFonts w:cs="Arial"/>
          <w:color w:val="000000"/>
        </w:rPr>
        <w:footnoteReference w:id="1"/>
      </w:r>
      <w:r w:rsidRPr="008F5147">
        <w:rPr>
          <w:rFonts w:cs="Arial"/>
          <w:color w:val="000000"/>
        </w:rPr>
        <w:t xml:space="preserve"> le fueron asignadas nuevas funciones y competencias a la </w:t>
      </w:r>
      <w:r w:rsidR="002828E4">
        <w:rPr>
          <w:rFonts w:cs="Arial"/>
          <w:color w:val="000000"/>
        </w:rPr>
        <w:t>Unidad</w:t>
      </w:r>
      <w:r w:rsidRPr="008F5147">
        <w:rPr>
          <w:rFonts w:cs="Arial"/>
          <w:color w:val="000000"/>
        </w:rPr>
        <w:t xml:space="preserve">, la entidad viene adelantando </w:t>
      </w:r>
      <w:r w:rsidR="008F4198" w:rsidRPr="008F5147">
        <w:rPr>
          <w:rFonts w:cs="Arial"/>
          <w:color w:val="000000"/>
        </w:rPr>
        <w:t xml:space="preserve">la redefinición de su plataforma estratégica, así como, la consolidación de un estudio técnico </w:t>
      </w:r>
      <w:r w:rsidR="008F4198" w:rsidRPr="008F5147">
        <w:rPr>
          <w:rFonts w:cs="Arial"/>
          <w:color w:val="000000"/>
        </w:rPr>
        <w:lastRenderedPageBreak/>
        <w:t>para el rediseño institucional que permita dar alcance a la nueva situación definida en el Plan de Desarrollo Distrital 2020-2024.</w:t>
      </w:r>
    </w:p>
    <w:p w14:paraId="5895E568" w14:textId="77777777" w:rsidR="008F4198" w:rsidRPr="008F5147" w:rsidRDefault="008F4198" w:rsidP="00B72458">
      <w:pPr>
        <w:autoSpaceDE w:val="0"/>
        <w:autoSpaceDN w:val="0"/>
        <w:adjustRightInd w:val="0"/>
        <w:spacing w:after="0"/>
        <w:rPr>
          <w:rFonts w:cs="Arial"/>
          <w:color w:val="000000"/>
        </w:rPr>
      </w:pPr>
    </w:p>
    <w:p w14:paraId="76631AE1" w14:textId="2148006C" w:rsidR="008F4198" w:rsidRPr="008F5147" w:rsidRDefault="008F4198" w:rsidP="00B72458">
      <w:pPr>
        <w:autoSpaceDE w:val="0"/>
        <w:autoSpaceDN w:val="0"/>
        <w:adjustRightInd w:val="0"/>
        <w:spacing w:after="0"/>
        <w:rPr>
          <w:rFonts w:cs="Arial"/>
          <w:color w:val="000000"/>
        </w:rPr>
      </w:pPr>
      <w:r w:rsidRPr="008F5147">
        <w:rPr>
          <w:rFonts w:cs="Arial"/>
          <w:color w:val="000000"/>
        </w:rPr>
        <w:t>En este sentido, la identificación de los nuevos procesos, así como el cumplimiento normativ</w:t>
      </w:r>
      <w:r w:rsidR="002828E4">
        <w:rPr>
          <w:rFonts w:cs="Arial"/>
          <w:color w:val="000000"/>
        </w:rPr>
        <w:t>o</w:t>
      </w:r>
      <w:r w:rsidRPr="008F5147">
        <w:rPr>
          <w:rFonts w:cs="Arial"/>
          <w:color w:val="000000"/>
        </w:rPr>
        <w:t xml:space="preserve"> que exige la incorporación de ciertos perfiles a la planta de empleos, hacen que el momento sea el indicado para la evolución de la entidad.</w:t>
      </w:r>
    </w:p>
    <w:p w14:paraId="2A9E3F9C" w14:textId="7EEC801F" w:rsidR="008F4198" w:rsidRPr="008F5147" w:rsidRDefault="008F4198" w:rsidP="00B72458">
      <w:pPr>
        <w:autoSpaceDE w:val="0"/>
        <w:autoSpaceDN w:val="0"/>
        <w:adjustRightInd w:val="0"/>
        <w:spacing w:after="0"/>
        <w:rPr>
          <w:rFonts w:cs="Arial"/>
          <w:color w:val="000000"/>
        </w:rPr>
      </w:pPr>
    </w:p>
    <w:p w14:paraId="51FC1A13" w14:textId="62280B28" w:rsidR="008F4198" w:rsidRPr="008F5147" w:rsidRDefault="008F4198" w:rsidP="00B72458">
      <w:pPr>
        <w:autoSpaceDE w:val="0"/>
        <w:autoSpaceDN w:val="0"/>
        <w:adjustRightInd w:val="0"/>
        <w:spacing w:after="0"/>
        <w:rPr>
          <w:rFonts w:cs="Arial"/>
          <w:color w:val="000000"/>
        </w:rPr>
      </w:pPr>
      <w:r w:rsidRPr="008F5147">
        <w:rPr>
          <w:rFonts w:cs="Arial"/>
          <w:color w:val="000000"/>
        </w:rPr>
        <w:t>En primera instancia, se realizará un análisis normativo que permita evidenciar las competencias, funciones y demás compromisos que obligatoriamente tiene la entidad con respecto a su misionalidad, para posteriormente incluir la nueva visión que se tiene a través de la plataforma estratégica.</w:t>
      </w:r>
    </w:p>
    <w:p w14:paraId="650D2C25" w14:textId="59318E4F" w:rsidR="008F4198" w:rsidRPr="008F5147" w:rsidRDefault="008F4198" w:rsidP="00B72458">
      <w:pPr>
        <w:autoSpaceDE w:val="0"/>
        <w:autoSpaceDN w:val="0"/>
        <w:adjustRightInd w:val="0"/>
        <w:spacing w:after="0"/>
        <w:rPr>
          <w:rFonts w:cs="Arial"/>
          <w:color w:val="000000"/>
        </w:rPr>
      </w:pPr>
    </w:p>
    <w:p w14:paraId="5D2D463D" w14:textId="203EE956" w:rsidR="008F4198" w:rsidRPr="008F5147" w:rsidRDefault="00543D27" w:rsidP="00B72458">
      <w:pPr>
        <w:autoSpaceDE w:val="0"/>
        <w:autoSpaceDN w:val="0"/>
        <w:adjustRightInd w:val="0"/>
        <w:spacing w:after="0"/>
        <w:rPr>
          <w:rFonts w:cs="Arial"/>
          <w:color w:val="000000"/>
        </w:rPr>
      </w:pPr>
      <w:r w:rsidRPr="008F5147">
        <w:rPr>
          <w:rFonts w:cs="Arial"/>
          <w:color w:val="000000"/>
        </w:rPr>
        <w:t>Descrito</w:t>
      </w:r>
      <w:r w:rsidR="008F4198" w:rsidRPr="008F5147">
        <w:rPr>
          <w:rFonts w:cs="Arial"/>
          <w:color w:val="000000"/>
        </w:rPr>
        <w:t xml:space="preserve"> lo anterior, se realiza el levantamiento de cargas laborales para que de forma técnica se puedan identificar las necesidades de personal proceso por proceso, los perfiles y la cantidad de cada uno</w:t>
      </w:r>
      <w:r w:rsidRPr="008F5147">
        <w:rPr>
          <w:rFonts w:cs="Arial"/>
          <w:color w:val="000000"/>
        </w:rPr>
        <w:t xml:space="preserve"> para generar los bienes y servicios que la entidad debe generar y ofrecer a la ciudadanía</w:t>
      </w:r>
      <w:r w:rsidR="008F4198" w:rsidRPr="008F5147">
        <w:rPr>
          <w:rFonts w:cs="Arial"/>
          <w:color w:val="000000"/>
        </w:rPr>
        <w:t>.</w:t>
      </w:r>
    </w:p>
    <w:p w14:paraId="4BC1BBF0" w14:textId="6C3A3063" w:rsidR="008F4198" w:rsidRPr="008F5147" w:rsidRDefault="008F4198" w:rsidP="00B72458">
      <w:pPr>
        <w:autoSpaceDE w:val="0"/>
        <w:autoSpaceDN w:val="0"/>
        <w:adjustRightInd w:val="0"/>
        <w:spacing w:after="0"/>
        <w:rPr>
          <w:rFonts w:cs="Arial"/>
          <w:color w:val="000000"/>
          <w:highlight w:val="yellow"/>
        </w:rPr>
      </w:pPr>
    </w:p>
    <w:p w14:paraId="0F5F3C34" w14:textId="6ACBA866" w:rsidR="008F4198" w:rsidRPr="008F5147" w:rsidRDefault="008F4198" w:rsidP="00B72458">
      <w:pPr>
        <w:autoSpaceDE w:val="0"/>
        <w:autoSpaceDN w:val="0"/>
        <w:adjustRightInd w:val="0"/>
        <w:spacing w:after="0"/>
        <w:rPr>
          <w:rFonts w:cs="Arial"/>
          <w:color w:val="000000"/>
        </w:rPr>
      </w:pPr>
      <w:r w:rsidRPr="008F5147">
        <w:rPr>
          <w:rFonts w:cs="Arial"/>
          <w:color w:val="000000"/>
        </w:rPr>
        <w:t xml:space="preserve">Para posteriormente, realizar una proyección de costos que involucre cada uno de los conceptos </w:t>
      </w:r>
      <w:r w:rsidR="00B56158" w:rsidRPr="008F5147">
        <w:rPr>
          <w:rFonts w:cs="Arial"/>
          <w:color w:val="000000"/>
        </w:rPr>
        <w:t>del pago a través de nómina, pago de seguridad social, prestaciones salariales parafiscales</w:t>
      </w:r>
      <w:r w:rsidR="00543D27" w:rsidRPr="008F5147">
        <w:rPr>
          <w:rFonts w:cs="Arial"/>
          <w:color w:val="000000"/>
        </w:rPr>
        <w:t>, entre otros.</w:t>
      </w:r>
      <w:r w:rsidR="00B56158" w:rsidRPr="008F5147">
        <w:rPr>
          <w:rFonts w:cs="Arial"/>
          <w:color w:val="000000"/>
        </w:rPr>
        <w:t xml:space="preserve"> </w:t>
      </w:r>
    </w:p>
    <w:p w14:paraId="33AC23D4" w14:textId="46218022" w:rsidR="00B56158" w:rsidRPr="008F5147" w:rsidRDefault="00B56158" w:rsidP="00B72458">
      <w:pPr>
        <w:autoSpaceDE w:val="0"/>
        <w:autoSpaceDN w:val="0"/>
        <w:adjustRightInd w:val="0"/>
        <w:spacing w:after="0"/>
        <w:rPr>
          <w:rFonts w:cs="Arial"/>
          <w:color w:val="000000"/>
        </w:rPr>
      </w:pPr>
    </w:p>
    <w:p w14:paraId="0E3D759A" w14:textId="73599BC6" w:rsidR="00B56158" w:rsidRPr="008F5147" w:rsidRDefault="00B56158" w:rsidP="00B72458">
      <w:pPr>
        <w:autoSpaceDE w:val="0"/>
        <w:autoSpaceDN w:val="0"/>
        <w:adjustRightInd w:val="0"/>
        <w:spacing w:after="0"/>
        <w:rPr>
          <w:rFonts w:cs="Arial"/>
          <w:color w:val="000000"/>
        </w:rPr>
      </w:pPr>
      <w:r w:rsidRPr="008F5147">
        <w:rPr>
          <w:rFonts w:cs="Arial"/>
          <w:color w:val="000000"/>
        </w:rPr>
        <w:t xml:space="preserve">Lo anterior permitirá tener una visión </w:t>
      </w:r>
      <w:r w:rsidR="00543D27" w:rsidRPr="008F5147">
        <w:rPr>
          <w:rFonts w:cs="Arial"/>
          <w:color w:val="000000"/>
        </w:rPr>
        <w:t>de las necesidades de personal que se tienen para cumplir con la misionalidad de la entidad, sus funciones y metas, en marco de sus competencias.</w:t>
      </w:r>
    </w:p>
    <w:p w14:paraId="4FB9EF84" w14:textId="46D323D6" w:rsidR="00171738" w:rsidRPr="008F5147" w:rsidRDefault="00171738" w:rsidP="00B72458">
      <w:pPr>
        <w:autoSpaceDE w:val="0"/>
        <w:autoSpaceDN w:val="0"/>
        <w:adjustRightInd w:val="0"/>
        <w:spacing w:after="0"/>
        <w:rPr>
          <w:rFonts w:cs="Arial"/>
          <w:color w:val="000000"/>
        </w:rPr>
      </w:pPr>
    </w:p>
    <w:p w14:paraId="2D129D44" w14:textId="3E27F473" w:rsidR="00171738" w:rsidRPr="008F5147" w:rsidRDefault="00171738" w:rsidP="00B72458">
      <w:pPr>
        <w:autoSpaceDE w:val="0"/>
        <w:autoSpaceDN w:val="0"/>
        <w:adjustRightInd w:val="0"/>
        <w:spacing w:after="0"/>
        <w:rPr>
          <w:rFonts w:cs="Arial"/>
          <w:color w:val="000000"/>
        </w:rPr>
      </w:pPr>
    </w:p>
    <w:p w14:paraId="1DD9A2D7" w14:textId="4148DB63" w:rsidR="00171738" w:rsidRPr="008F5147" w:rsidRDefault="00171738" w:rsidP="00B72458">
      <w:pPr>
        <w:autoSpaceDE w:val="0"/>
        <w:autoSpaceDN w:val="0"/>
        <w:adjustRightInd w:val="0"/>
        <w:spacing w:after="0"/>
        <w:rPr>
          <w:rFonts w:cs="Arial"/>
          <w:color w:val="000000"/>
        </w:rPr>
      </w:pPr>
    </w:p>
    <w:p w14:paraId="2315312B" w14:textId="7F0C0E0B" w:rsidR="00171738" w:rsidRPr="008F5147" w:rsidRDefault="00171738" w:rsidP="00B72458">
      <w:pPr>
        <w:autoSpaceDE w:val="0"/>
        <w:autoSpaceDN w:val="0"/>
        <w:adjustRightInd w:val="0"/>
        <w:spacing w:after="0"/>
        <w:rPr>
          <w:rFonts w:cs="Arial"/>
          <w:color w:val="000000"/>
        </w:rPr>
      </w:pPr>
    </w:p>
    <w:p w14:paraId="0C83AA85" w14:textId="323160CC" w:rsidR="00171738" w:rsidRPr="008F5147" w:rsidRDefault="00171738" w:rsidP="00B72458">
      <w:pPr>
        <w:autoSpaceDE w:val="0"/>
        <w:autoSpaceDN w:val="0"/>
        <w:adjustRightInd w:val="0"/>
        <w:spacing w:after="0"/>
        <w:rPr>
          <w:rFonts w:cs="Arial"/>
          <w:color w:val="000000"/>
        </w:rPr>
      </w:pPr>
    </w:p>
    <w:p w14:paraId="2B5B3998" w14:textId="65BD3AA2" w:rsidR="00171738" w:rsidRPr="008F5147" w:rsidRDefault="00171738" w:rsidP="00B72458">
      <w:pPr>
        <w:autoSpaceDE w:val="0"/>
        <w:autoSpaceDN w:val="0"/>
        <w:adjustRightInd w:val="0"/>
        <w:spacing w:after="0"/>
        <w:rPr>
          <w:rFonts w:cs="Arial"/>
          <w:color w:val="000000"/>
        </w:rPr>
      </w:pPr>
    </w:p>
    <w:p w14:paraId="277F3E75" w14:textId="578BCDAB" w:rsidR="00171738" w:rsidRPr="008F5147" w:rsidRDefault="00171738" w:rsidP="00B72458">
      <w:pPr>
        <w:autoSpaceDE w:val="0"/>
        <w:autoSpaceDN w:val="0"/>
        <w:adjustRightInd w:val="0"/>
        <w:spacing w:after="0"/>
        <w:rPr>
          <w:rFonts w:cs="Arial"/>
          <w:color w:val="000000"/>
        </w:rPr>
      </w:pPr>
    </w:p>
    <w:p w14:paraId="295DF7AF" w14:textId="14F3B0E5" w:rsidR="00171738" w:rsidRPr="008F5147" w:rsidRDefault="00171738" w:rsidP="00B72458">
      <w:pPr>
        <w:autoSpaceDE w:val="0"/>
        <w:autoSpaceDN w:val="0"/>
        <w:adjustRightInd w:val="0"/>
        <w:spacing w:after="0"/>
        <w:rPr>
          <w:rFonts w:cs="Arial"/>
          <w:color w:val="000000"/>
        </w:rPr>
      </w:pPr>
    </w:p>
    <w:p w14:paraId="63D5FD22" w14:textId="235CE72E" w:rsidR="00171738" w:rsidRPr="008F5147" w:rsidRDefault="00171738" w:rsidP="00B72458">
      <w:pPr>
        <w:autoSpaceDE w:val="0"/>
        <w:autoSpaceDN w:val="0"/>
        <w:adjustRightInd w:val="0"/>
        <w:spacing w:after="0"/>
        <w:rPr>
          <w:rFonts w:cs="Arial"/>
          <w:color w:val="000000"/>
        </w:rPr>
      </w:pPr>
    </w:p>
    <w:p w14:paraId="3E1DA3C8" w14:textId="122101DB" w:rsidR="00171738" w:rsidRPr="008F5147" w:rsidRDefault="00171738" w:rsidP="00B72458">
      <w:pPr>
        <w:autoSpaceDE w:val="0"/>
        <w:autoSpaceDN w:val="0"/>
        <w:adjustRightInd w:val="0"/>
        <w:spacing w:after="0"/>
        <w:rPr>
          <w:rFonts w:cs="Arial"/>
          <w:color w:val="000000"/>
        </w:rPr>
      </w:pPr>
    </w:p>
    <w:p w14:paraId="1750EC01" w14:textId="167A93BE" w:rsidR="00171738" w:rsidRPr="008F5147" w:rsidRDefault="00171738" w:rsidP="00B72458">
      <w:pPr>
        <w:autoSpaceDE w:val="0"/>
        <w:autoSpaceDN w:val="0"/>
        <w:adjustRightInd w:val="0"/>
        <w:spacing w:after="0"/>
        <w:rPr>
          <w:rFonts w:cs="Arial"/>
          <w:color w:val="000000"/>
        </w:rPr>
      </w:pPr>
    </w:p>
    <w:p w14:paraId="7782AE65" w14:textId="6B6958BE" w:rsidR="00171738" w:rsidRPr="008F5147" w:rsidRDefault="00171738" w:rsidP="00B72458">
      <w:pPr>
        <w:autoSpaceDE w:val="0"/>
        <w:autoSpaceDN w:val="0"/>
        <w:adjustRightInd w:val="0"/>
        <w:spacing w:after="0"/>
        <w:rPr>
          <w:rFonts w:cs="Arial"/>
          <w:color w:val="000000"/>
        </w:rPr>
      </w:pPr>
    </w:p>
    <w:p w14:paraId="437E5B32" w14:textId="617D75D6" w:rsidR="00171738" w:rsidRPr="008F5147" w:rsidRDefault="00171738" w:rsidP="00B72458">
      <w:pPr>
        <w:autoSpaceDE w:val="0"/>
        <w:autoSpaceDN w:val="0"/>
        <w:adjustRightInd w:val="0"/>
        <w:spacing w:after="0"/>
        <w:rPr>
          <w:rFonts w:cs="Arial"/>
          <w:color w:val="000000"/>
        </w:rPr>
      </w:pPr>
    </w:p>
    <w:p w14:paraId="251E896E" w14:textId="77777777" w:rsidR="00171738" w:rsidRPr="008F5147" w:rsidRDefault="00171738" w:rsidP="00B72458">
      <w:pPr>
        <w:autoSpaceDE w:val="0"/>
        <w:autoSpaceDN w:val="0"/>
        <w:adjustRightInd w:val="0"/>
        <w:spacing w:after="0"/>
        <w:rPr>
          <w:rFonts w:cs="Arial"/>
          <w:color w:val="000000"/>
        </w:rPr>
      </w:pPr>
    </w:p>
    <w:p w14:paraId="1F72C48D" w14:textId="092A596B" w:rsidR="00D61335" w:rsidRPr="008F5147" w:rsidRDefault="00D61335" w:rsidP="00D61335">
      <w:pPr>
        <w:spacing w:before="11" w:after="0" w:line="260" w:lineRule="exact"/>
        <w:rPr>
          <w:rFonts w:cs="Arial"/>
          <w:sz w:val="20"/>
          <w:szCs w:val="20"/>
        </w:rPr>
      </w:pPr>
    </w:p>
    <w:p w14:paraId="38B524C1" w14:textId="6200259F" w:rsidR="00260B8A" w:rsidRPr="008F5147" w:rsidRDefault="008E72C2" w:rsidP="008E72C2">
      <w:pPr>
        <w:pStyle w:val="Ttulo1"/>
        <w:rPr>
          <w:rFonts w:cs="Arial"/>
        </w:rPr>
      </w:pPr>
      <w:bookmarkStart w:id="1" w:name="_Toc64901849"/>
      <w:r w:rsidRPr="008F5147">
        <w:rPr>
          <w:rFonts w:cs="Arial"/>
        </w:rPr>
        <w:lastRenderedPageBreak/>
        <w:t>OBJETIVO</w:t>
      </w:r>
      <w:bookmarkEnd w:id="1"/>
    </w:p>
    <w:p w14:paraId="3AB0263E" w14:textId="12B7FE6E" w:rsidR="008E72C2" w:rsidRPr="008F5147" w:rsidRDefault="008E72C2" w:rsidP="00D61335">
      <w:pPr>
        <w:spacing w:before="11" w:after="0" w:line="260" w:lineRule="exact"/>
        <w:rPr>
          <w:rFonts w:cs="Arial"/>
          <w:sz w:val="20"/>
          <w:szCs w:val="20"/>
        </w:rPr>
      </w:pPr>
    </w:p>
    <w:p w14:paraId="6C5EC06A" w14:textId="77777777" w:rsidR="0093442B" w:rsidRPr="008F5147" w:rsidRDefault="0093442B" w:rsidP="0093442B">
      <w:pPr>
        <w:spacing w:before="11" w:after="0" w:line="260" w:lineRule="exact"/>
        <w:rPr>
          <w:rFonts w:cs="Arial"/>
          <w:sz w:val="20"/>
          <w:szCs w:val="20"/>
        </w:rPr>
      </w:pPr>
    </w:p>
    <w:p w14:paraId="0A08815F" w14:textId="3A0311A8" w:rsidR="0093442B" w:rsidRPr="008F5147" w:rsidRDefault="0093442B" w:rsidP="0093442B">
      <w:pPr>
        <w:rPr>
          <w:rFonts w:cs="Arial"/>
        </w:rPr>
      </w:pPr>
      <w:r w:rsidRPr="008F5147">
        <w:rPr>
          <w:rFonts w:cs="Arial"/>
        </w:rPr>
        <w:t>El objetivo de</w:t>
      </w:r>
      <w:r w:rsidR="00543D27" w:rsidRPr="008F5147">
        <w:rPr>
          <w:rFonts w:cs="Arial"/>
        </w:rPr>
        <w:t>l P</w:t>
      </w:r>
      <w:r w:rsidRPr="008F5147">
        <w:rPr>
          <w:rFonts w:cs="Arial"/>
        </w:rPr>
        <w:t>lan de Previsión de Recurso</w:t>
      </w:r>
      <w:r w:rsidR="00543D27" w:rsidRPr="008F5147">
        <w:rPr>
          <w:rFonts w:cs="Arial"/>
        </w:rPr>
        <w:t>s</w:t>
      </w:r>
      <w:r w:rsidRPr="008F5147">
        <w:rPr>
          <w:rFonts w:cs="Arial"/>
        </w:rPr>
        <w:t xml:space="preserve"> Humanos es conocer </w:t>
      </w:r>
      <w:r w:rsidR="00543D27" w:rsidRPr="008F5147">
        <w:rPr>
          <w:rFonts w:cs="Arial"/>
        </w:rPr>
        <w:t>la necesidad de personal que tiene la entidad con el fin de atender y cumplir con sus funciones, metas en</w:t>
      </w:r>
      <w:r w:rsidR="00C21D71">
        <w:rPr>
          <w:rFonts w:cs="Arial"/>
        </w:rPr>
        <w:t xml:space="preserve"> el</w:t>
      </w:r>
      <w:r w:rsidR="00543D27" w:rsidRPr="008F5147">
        <w:rPr>
          <w:rFonts w:cs="Arial"/>
        </w:rPr>
        <w:t xml:space="preserve"> marco de sus competencias</w:t>
      </w:r>
      <w:r w:rsidRPr="008F5147">
        <w:rPr>
          <w:rFonts w:cs="Arial"/>
        </w:rPr>
        <w:t>, siendo este un instrumento importante en la administración de la gerencia del talento humano el cual servirá de consulta en la planeación institucional</w:t>
      </w:r>
      <w:r w:rsidR="00543D27" w:rsidRPr="008F5147">
        <w:rPr>
          <w:rFonts w:cs="Arial"/>
        </w:rPr>
        <w:t>.</w:t>
      </w:r>
    </w:p>
    <w:p w14:paraId="4972026F" w14:textId="4429C7B8" w:rsidR="00260B8A" w:rsidRPr="008F5147" w:rsidRDefault="00260B8A" w:rsidP="00D61335">
      <w:pPr>
        <w:spacing w:before="11" w:after="0" w:line="260" w:lineRule="exact"/>
        <w:rPr>
          <w:rFonts w:cs="Arial"/>
          <w:sz w:val="20"/>
          <w:szCs w:val="20"/>
        </w:rPr>
      </w:pPr>
    </w:p>
    <w:p w14:paraId="0791F894" w14:textId="5235CB71" w:rsidR="00543D27" w:rsidRPr="008F5147" w:rsidRDefault="00543D27" w:rsidP="00A14999">
      <w:pPr>
        <w:pStyle w:val="Ttulo1"/>
        <w:rPr>
          <w:rFonts w:cs="Arial"/>
        </w:rPr>
      </w:pPr>
      <w:bookmarkStart w:id="2" w:name="_Toc64901850"/>
      <w:r w:rsidRPr="008F5147">
        <w:rPr>
          <w:rFonts w:cs="Arial"/>
        </w:rPr>
        <w:t>ALCANCE</w:t>
      </w:r>
      <w:bookmarkEnd w:id="2"/>
    </w:p>
    <w:p w14:paraId="74CA8BDC" w14:textId="1EA9E610" w:rsidR="00543D27" w:rsidRPr="008F5147" w:rsidRDefault="00543D27" w:rsidP="00415D6F">
      <w:pPr>
        <w:spacing w:after="0"/>
        <w:rPr>
          <w:rFonts w:cs="Arial"/>
          <w:highlight w:val="yellow"/>
        </w:rPr>
      </w:pPr>
    </w:p>
    <w:p w14:paraId="2EAF4011" w14:textId="2C625B34" w:rsidR="00415D6F" w:rsidRPr="008F5147" w:rsidRDefault="00543D27" w:rsidP="00415D6F">
      <w:pPr>
        <w:spacing w:after="0"/>
        <w:rPr>
          <w:rFonts w:cs="Arial"/>
        </w:rPr>
      </w:pPr>
      <w:r w:rsidRPr="008F5147">
        <w:rPr>
          <w:rFonts w:cs="Arial"/>
        </w:rPr>
        <w:t xml:space="preserve">El Plan de Previsión de Recursos Humanos es un instrumento que debe ser actualizado en el momento que las metas, funciones, competencias o misionalidad cambie, para </w:t>
      </w:r>
      <w:r w:rsidR="002F0A1B" w:rsidRPr="008F5147">
        <w:rPr>
          <w:rFonts w:cs="Arial"/>
        </w:rPr>
        <w:t>ello</w:t>
      </w:r>
      <w:r w:rsidR="00415D6F" w:rsidRPr="008F5147">
        <w:rPr>
          <w:rFonts w:cs="Arial"/>
        </w:rPr>
        <w:t xml:space="preserve"> se deben tener en cuenta los siguientes aspectos conforme a lo señalado en el artículo 17 de la Ley 909 de 2004:</w:t>
      </w:r>
    </w:p>
    <w:p w14:paraId="545191B6" w14:textId="345C1409" w:rsidR="00415D6F" w:rsidRPr="008F5147" w:rsidRDefault="00415D6F" w:rsidP="00415D6F">
      <w:pPr>
        <w:spacing w:after="0"/>
        <w:rPr>
          <w:rFonts w:cs="Arial"/>
        </w:rPr>
      </w:pPr>
    </w:p>
    <w:p w14:paraId="3891A222" w14:textId="77777777" w:rsidR="00F75F23" w:rsidRPr="008F5147" w:rsidRDefault="00F75F23" w:rsidP="00F75F23">
      <w:pPr>
        <w:spacing w:after="0"/>
        <w:rPr>
          <w:rFonts w:cs="Arial"/>
          <w:i/>
        </w:rPr>
      </w:pPr>
      <w:r w:rsidRPr="008F5147">
        <w:rPr>
          <w:rFonts w:cs="Arial"/>
        </w:rPr>
        <w:t>“</w:t>
      </w:r>
      <w:r w:rsidRPr="008F5147">
        <w:rPr>
          <w:rFonts w:cs="Arial"/>
          <w:i/>
        </w:rPr>
        <w:t>a) Cálculo de los empleos necesarios, de acuerdo con los requisitos y perfiles profesionales establecidos en los manuales específicos de funciones, con el fin de atender a las necesidades presentes y futuras derivadas del ejercicio de sus competencias;</w:t>
      </w:r>
    </w:p>
    <w:p w14:paraId="6797F069" w14:textId="77777777" w:rsidR="00F75F23" w:rsidRPr="008F5147" w:rsidRDefault="00F75F23" w:rsidP="00F75F23">
      <w:pPr>
        <w:spacing w:after="0"/>
        <w:rPr>
          <w:rFonts w:cs="Arial"/>
          <w:i/>
        </w:rPr>
      </w:pPr>
    </w:p>
    <w:p w14:paraId="4AEEC7DB" w14:textId="77777777" w:rsidR="00F75F23" w:rsidRPr="008F5147" w:rsidRDefault="00F75F23" w:rsidP="00F75F23">
      <w:pPr>
        <w:spacing w:after="0"/>
        <w:rPr>
          <w:rFonts w:cs="Arial"/>
          <w:i/>
        </w:rPr>
      </w:pPr>
      <w:r w:rsidRPr="008F5147">
        <w:rPr>
          <w:rFonts w:cs="Arial"/>
          <w:i/>
        </w:rPr>
        <w:t>b) Identificación de las formas de cubrir las necesidades cuantitativas y cualitativas de personal para el período anual, considerando las medidas de ingreso, ascenso, capacitación y formación;</w:t>
      </w:r>
    </w:p>
    <w:p w14:paraId="28ABCE98" w14:textId="77777777" w:rsidR="00F75F23" w:rsidRPr="008F5147" w:rsidRDefault="00F75F23" w:rsidP="00F75F23">
      <w:pPr>
        <w:spacing w:after="0"/>
        <w:rPr>
          <w:rFonts w:cs="Arial"/>
          <w:i/>
        </w:rPr>
      </w:pPr>
    </w:p>
    <w:p w14:paraId="4B797336" w14:textId="1F8B1003" w:rsidR="00415D6F" w:rsidRPr="008F5147" w:rsidRDefault="00F75F23" w:rsidP="00F75F23">
      <w:pPr>
        <w:spacing w:after="0"/>
        <w:rPr>
          <w:rFonts w:cs="Arial"/>
        </w:rPr>
      </w:pPr>
      <w:r w:rsidRPr="008F5147">
        <w:rPr>
          <w:rFonts w:cs="Arial"/>
          <w:i/>
        </w:rPr>
        <w:t>c) Estimación de todos los costos de personal derivados de las medidas anteriores y el aseguramiento de su financiación con el presupuesto asignado.</w:t>
      </w:r>
      <w:r w:rsidRPr="008F5147">
        <w:rPr>
          <w:rFonts w:cs="Arial"/>
        </w:rPr>
        <w:t>”</w:t>
      </w:r>
    </w:p>
    <w:p w14:paraId="34F20EC5" w14:textId="77777777" w:rsidR="00171738" w:rsidRPr="008F5147" w:rsidRDefault="00171738" w:rsidP="00F75F23">
      <w:pPr>
        <w:spacing w:after="0"/>
        <w:rPr>
          <w:rFonts w:cs="Arial"/>
        </w:rPr>
      </w:pPr>
    </w:p>
    <w:p w14:paraId="6BBBFA2F" w14:textId="77777777" w:rsidR="00171738" w:rsidRPr="008F5147" w:rsidRDefault="00171738" w:rsidP="00415D6F">
      <w:pPr>
        <w:spacing w:after="0"/>
        <w:rPr>
          <w:rFonts w:cs="Arial"/>
        </w:rPr>
      </w:pPr>
    </w:p>
    <w:p w14:paraId="6D15BA0B" w14:textId="77777777" w:rsidR="00F45190" w:rsidRPr="008F5147" w:rsidRDefault="00F45190" w:rsidP="00F45190">
      <w:pPr>
        <w:pStyle w:val="Ttulo1"/>
        <w:rPr>
          <w:rFonts w:cs="Arial"/>
        </w:rPr>
      </w:pPr>
      <w:bookmarkStart w:id="3" w:name="_Toc64901851"/>
      <w:r w:rsidRPr="008F5147">
        <w:rPr>
          <w:rFonts w:cs="Arial"/>
        </w:rPr>
        <w:t>NORMATIIVIDAD</w:t>
      </w:r>
      <w:bookmarkEnd w:id="3"/>
      <w:r w:rsidRPr="008F5147">
        <w:rPr>
          <w:rFonts w:cs="Arial"/>
        </w:rPr>
        <w:t xml:space="preserve"> </w:t>
      </w:r>
    </w:p>
    <w:p w14:paraId="54D79255" w14:textId="77777777" w:rsidR="00F45190" w:rsidRPr="008F5147" w:rsidRDefault="00F45190" w:rsidP="00F45190">
      <w:pPr>
        <w:rPr>
          <w:rFonts w:cs="Arial"/>
        </w:rPr>
      </w:pPr>
    </w:p>
    <w:p w14:paraId="1A736B10" w14:textId="58DF1103" w:rsidR="002619E7" w:rsidRPr="008F5147" w:rsidRDefault="002619E7" w:rsidP="00D61335">
      <w:pPr>
        <w:spacing w:before="11" w:after="0" w:line="260" w:lineRule="exact"/>
        <w:rPr>
          <w:rFonts w:cs="Arial"/>
          <w:sz w:val="20"/>
          <w:szCs w:val="20"/>
        </w:rPr>
      </w:pPr>
    </w:p>
    <w:p w14:paraId="009C95E2" w14:textId="04BF9A14" w:rsidR="002619E7" w:rsidRPr="008F5147" w:rsidRDefault="002619E7" w:rsidP="00D61335">
      <w:pPr>
        <w:spacing w:before="11" w:after="0" w:line="260" w:lineRule="exact"/>
        <w:rPr>
          <w:rFonts w:cs="Arial"/>
        </w:rPr>
      </w:pPr>
      <w:r w:rsidRPr="008F5147">
        <w:rPr>
          <w:rFonts w:cs="Arial"/>
        </w:rPr>
        <w:t>Este plan tiene como referente normativo</w:t>
      </w:r>
      <w:r w:rsidR="00166EC8" w:rsidRPr="008F5147">
        <w:rPr>
          <w:rFonts w:cs="Arial"/>
        </w:rPr>
        <w:t>:</w:t>
      </w:r>
    </w:p>
    <w:p w14:paraId="45869B60" w14:textId="58038EDC" w:rsidR="00166EC8" w:rsidRPr="008F5147" w:rsidRDefault="00166EC8" w:rsidP="00D61335">
      <w:pPr>
        <w:spacing w:before="11" w:after="0" w:line="260" w:lineRule="exact"/>
        <w:rPr>
          <w:rFonts w:cs="Arial"/>
        </w:rPr>
      </w:pPr>
    </w:p>
    <w:p w14:paraId="455FE738" w14:textId="2981C53A" w:rsidR="00166EC8" w:rsidRPr="008F5147" w:rsidRDefault="00166EC8" w:rsidP="00A14999">
      <w:pPr>
        <w:pStyle w:val="Prrafodelista"/>
        <w:numPr>
          <w:ilvl w:val="0"/>
          <w:numId w:val="23"/>
        </w:numPr>
        <w:spacing w:before="11" w:after="0" w:line="260" w:lineRule="exact"/>
        <w:rPr>
          <w:rFonts w:cs="Arial"/>
        </w:rPr>
      </w:pPr>
      <w:r w:rsidRPr="008F5147">
        <w:rPr>
          <w:rFonts w:cs="Arial"/>
        </w:rPr>
        <w:t xml:space="preserve">Ley 909 de 2004 </w:t>
      </w:r>
      <w:r w:rsidR="00E92128" w:rsidRPr="008F5147">
        <w:rPr>
          <w:rFonts w:cs="Arial"/>
        </w:rPr>
        <w:t>“P</w:t>
      </w:r>
      <w:r w:rsidRPr="008F5147">
        <w:rPr>
          <w:rFonts w:cs="Arial"/>
        </w:rPr>
        <w:t>or la cual se expiden normas que regulan el empleo público, la carrera administrativa, gerencia pública y se dictan otras disposiciones</w:t>
      </w:r>
      <w:r w:rsidR="00150E54" w:rsidRPr="008F5147">
        <w:rPr>
          <w:rFonts w:cs="Arial"/>
        </w:rPr>
        <w:t>”</w:t>
      </w:r>
      <w:r w:rsidRPr="008F5147">
        <w:rPr>
          <w:rFonts w:cs="Arial"/>
        </w:rPr>
        <w:t xml:space="preserve">.  </w:t>
      </w:r>
    </w:p>
    <w:p w14:paraId="62D05004" w14:textId="3102D23F" w:rsidR="00166EC8" w:rsidRPr="008F5147" w:rsidRDefault="00166EC8" w:rsidP="00A14999">
      <w:pPr>
        <w:pStyle w:val="Prrafodelista"/>
        <w:numPr>
          <w:ilvl w:val="0"/>
          <w:numId w:val="23"/>
        </w:numPr>
        <w:spacing w:before="11" w:after="0" w:line="260" w:lineRule="exact"/>
        <w:rPr>
          <w:rFonts w:cs="Arial"/>
        </w:rPr>
      </w:pPr>
      <w:r w:rsidRPr="008F5147">
        <w:rPr>
          <w:rFonts w:cs="Arial"/>
        </w:rPr>
        <w:t xml:space="preserve">Guía DAFP “Lineamientos para la Elaboración del Plan de Vacantes”. </w:t>
      </w:r>
    </w:p>
    <w:p w14:paraId="00B3EE84" w14:textId="6EA81E77" w:rsidR="00166EC8" w:rsidRPr="008F5147" w:rsidRDefault="00166EC8" w:rsidP="00A14999">
      <w:pPr>
        <w:pStyle w:val="Prrafodelista"/>
        <w:numPr>
          <w:ilvl w:val="0"/>
          <w:numId w:val="23"/>
        </w:numPr>
        <w:spacing w:before="11" w:after="0" w:line="260" w:lineRule="exact"/>
        <w:rPr>
          <w:rFonts w:cs="Arial"/>
        </w:rPr>
      </w:pPr>
      <w:r w:rsidRPr="008F5147">
        <w:rPr>
          <w:rFonts w:cs="Arial"/>
        </w:rPr>
        <w:t xml:space="preserve">Ley 489 de 1998, Por la cual se dictan normas sobre la organización y funcionamiento de las entidades del orden nacional. </w:t>
      </w:r>
    </w:p>
    <w:p w14:paraId="21470485" w14:textId="55CF7B9C" w:rsidR="00A14999" w:rsidRPr="008F5147" w:rsidRDefault="00166EC8" w:rsidP="00A14999">
      <w:pPr>
        <w:pStyle w:val="Prrafodelista"/>
        <w:numPr>
          <w:ilvl w:val="0"/>
          <w:numId w:val="23"/>
        </w:numPr>
        <w:spacing w:before="11" w:after="0" w:line="260" w:lineRule="exact"/>
        <w:rPr>
          <w:rFonts w:cs="Arial"/>
        </w:rPr>
      </w:pPr>
      <w:r w:rsidRPr="008F5147">
        <w:rPr>
          <w:rFonts w:cs="Arial"/>
        </w:rPr>
        <w:t xml:space="preserve">Decreto 1083 de 2015, Decreto Único Reglamentario del Sector de la Función Pública  </w:t>
      </w:r>
    </w:p>
    <w:p w14:paraId="1B8C77B9" w14:textId="017591AA" w:rsidR="00166EC8" w:rsidRPr="008F5147" w:rsidRDefault="00166EC8" w:rsidP="00A14999">
      <w:pPr>
        <w:pStyle w:val="Prrafodelista"/>
        <w:numPr>
          <w:ilvl w:val="0"/>
          <w:numId w:val="23"/>
        </w:numPr>
        <w:spacing w:before="11" w:after="0" w:line="260" w:lineRule="exact"/>
        <w:rPr>
          <w:rFonts w:cs="Arial"/>
        </w:rPr>
      </w:pPr>
      <w:r w:rsidRPr="008F5147">
        <w:rPr>
          <w:rFonts w:cs="Arial"/>
        </w:rPr>
        <w:lastRenderedPageBreak/>
        <w:t xml:space="preserve">Decreto 2482 de 2012, artículo 3 literal c).  </w:t>
      </w:r>
    </w:p>
    <w:p w14:paraId="03D95C4E" w14:textId="77777777" w:rsidR="00DF6DD6" w:rsidRPr="008F5147" w:rsidRDefault="00DF6DD6" w:rsidP="00DF6DD6">
      <w:pPr>
        <w:pStyle w:val="Prrafodelista"/>
        <w:numPr>
          <w:ilvl w:val="0"/>
          <w:numId w:val="23"/>
        </w:numPr>
        <w:spacing w:before="11" w:after="0" w:line="260" w:lineRule="exact"/>
        <w:rPr>
          <w:rFonts w:cs="Arial"/>
        </w:rPr>
      </w:pPr>
      <w:r w:rsidRPr="008F5147">
        <w:rPr>
          <w:rFonts w:cs="Arial"/>
        </w:rPr>
        <w:t>Ley 1960 de 2019, que modificó parcialmente la Ley 909 de 2004.</w:t>
      </w:r>
    </w:p>
    <w:p w14:paraId="16BDF0D4" w14:textId="77777777" w:rsidR="00795B00" w:rsidRPr="008F5147" w:rsidRDefault="00795B00" w:rsidP="00D61335">
      <w:pPr>
        <w:spacing w:before="11" w:after="0" w:line="260" w:lineRule="exact"/>
        <w:rPr>
          <w:rFonts w:cs="Arial"/>
          <w:sz w:val="20"/>
          <w:szCs w:val="20"/>
        </w:rPr>
      </w:pPr>
    </w:p>
    <w:p w14:paraId="39CA770D" w14:textId="77777777" w:rsidR="00795B00" w:rsidRPr="008F5147" w:rsidRDefault="00795B00" w:rsidP="00D61335">
      <w:pPr>
        <w:spacing w:before="11" w:after="0" w:line="260" w:lineRule="exact"/>
        <w:rPr>
          <w:rFonts w:cs="Arial"/>
          <w:sz w:val="20"/>
          <w:szCs w:val="20"/>
        </w:rPr>
      </w:pPr>
    </w:p>
    <w:p w14:paraId="32434FCF" w14:textId="6EFF3C51" w:rsidR="007D5A9B" w:rsidRPr="008F5147" w:rsidRDefault="00795B00" w:rsidP="00795B00">
      <w:pPr>
        <w:pStyle w:val="Ttulo1"/>
        <w:rPr>
          <w:rFonts w:cs="Arial"/>
        </w:rPr>
      </w:pPr>
      <w:r w:rsidRPr="008F5147">
        <w:rPr>
          <w:rFonts w:cs="Arial"/>
        </w:rPr>
        <w:t xml:space="preserve"> </w:t>
      </w:r>
      <w:bookmarkStart w:id="4" w:name="_Toc64901852"/>
      <w:r w:rsidRPr="008F5147">
        <w:rPr>
          <w:rFonts w:cs="Arial"/>
        </w:rPr>
        <w:t>PLANTA ACTUAL UAERMV</w:t>
      </w:r>
      <w:bookmarkEnd w:id="4"/>
    </w:p>
    <w:p w14:paraId="40CB9CF5" w14:textId="5E512A1C" w:rsidR="00795B00" w:rsidRPr="008F5147" w:rsidRDefault="00795B00" w:rsidP="00795B00">
      <w:pPr>
        <w:rPr>
          <w:rFonts w:cs="Arial"/>
        </w:rPr>
      </w:pPr>
    </w:p>
    <w:p w14:paraId="09C74293" w14:textId="6408D5D5" w:rsidR="00795B00" w:rsidRPr="008F5147" w:rsidRDefault="00ED2C99" w:rsidP="008F5147">
      <w:pPr>
        <w:rPr>
          <w:rFonts w:cs="Arial"/>
        </w:rPr>
      </w:pPr>
      <w:r w:rsidRPr="008F5147">
        <w:rPr>
          <w:rFonts w:cs="Arial"/>
        </w:rPr>
        <w:t xml:space="preserve">Actualmente </w:t>
      </w:r>
      <w:r w:rsidR="00795B00" w:rsidRPr="008F5147">
        <w:rPr>
          <w:rFonts w:cs="Arial"/>
        </w:rPr>
        <w:t xml:space="preserve">La Unidad Administrativa Especial de Rehabilitación y Mantenimiento Vial – UAERMV, cuenta </w:t>
      </w:r>
      <w:r w:rsidRPr="008F5147">
        <w:rPr>
          <w:rFonts w:cs="Arial"/>
        </w:rPr>
        <w:t>con una plant</w:t>
      </w:r>
      <w:r w:rsidR="00497C84" w:rsidRPr="008F5147">
        <w:rPr>
          <w:rFonts w:cs="Arial"/>
        </w:rPr>
        <w:t>a</w:t>
      </w:r>
      <w:r w:rsidRPr="008F5147">
        <w:rPr>
          <w:rFonts w:cs="Arial"/>
        </w:rPr>
        <w:t xml:space="preserve"> de</w:t>
      </w:r>
      <w:r w:rsidR="00497C84" w:rsidRPr="008F5147">
        <w:rPr>
          <w:rFonts w:cs="Arial"/>
        </w:rPr>
        <w:t xml:space="preserve"> ochenta y un</w:t>
      </w:r>
      <w:r w:rsidRPr="008F5147">
        <w:rPr>
          <w:rFonts w:cs="Arial"/>
        </w:rPr>
        <w:t xml:space="preserve"> </w:t>
      </w:r>
      <w:r w:rsidR="00497C84" w:rsidRPr="008F5147">
        <w:rPr>
          <w:rFonts w:cs="Arial"/>
        </w:rPr>
        <w:t>(</w:t>
      </w:r>
      <w:r w:rsidRPr="008F5147">
        <w:rPr>
          <w:rFonts w:cs="Arial"/>
        </w:rPr>
        <w:t>81</w:t>
      </w:r>
      <w:r w:rsidR="00497C84" w:rsidRPr="008F5147">
        <w:rPr>
          <w:rFonts w:cs="Arial"/>
        </w:rPr>
        <w:t>)</w:t>
      </w:r>
      <w:r w:rsidRPr="008F5147">
        <w:rPr>
          <w:rFonts w:cs="Arial"/>
        </w:rPr>
        <w:t xml:space="preserve"> Empleados Públicos</w:t>
      </w:r>
      <w:r w:rsidR="00497C84" w:rsidRPr="008F5147">
        <w:rPr>
          <w:rFonts w:cs="Arial"/>
        </w:rPr>
        <w:t>;</w:t>
      </w:r>
      <w:r w:rsidRPr="008F5147">
        <w:rPr>
          <w:rFonts w:cs="Arial"/>
        </w:rPr>
        <w:t xml:space="preserve"> a </w:t>
      </w:r>
      <w:r w:rsidR="00C25703" w:rsidRPr="008F5147">
        <w:rPr>
          <w:rFonts w:cs="Arial"/>
        </w:rPr>
        <w:t>continuación,</w:t>
      </w:r>
      <w:r w:rsidRPr="008F5147">
        <w:rPr>
          <w:rFonts w:cs="Arial"/>
        </w:rPr>
        <w:t xml:space="preserve"> se presenta la distribución por dependencia (Estructura organizacional) versus denominación del empleo</w:t>
      </w:r>
      <w:r w:rsidR="00795B00" w:rsidRPr="008F5147">
        <w:rPr>
          <w:rFonts w:cs="Arial"/>
        </w:rPr>
        <w:t>:</w:t>
      </w:r>
    </w:p>
    <w:p w14:paraId="00B4CE48" w14:textId="335A5834" w:rsidR="00795B00" w:rsidRPr="008F5147" w:rsidRDefault="00795B00" w:rsidP="00795B00">
      <w:pPr>
        <w:rPr>
          <w:rFonts w:cs="Arial"/>
        </w:rPr>
      </w:pPr>
    </w:p>
    <w:p w14:paraId="4F31046A" w14:textId="76273A8E" w:rsidR="00ED2C99" w:rsidRPr="008F5147" w:rsidRDefault="00ED2C99" w:rsidP="00ED2C99">
      <w:pPr>
        <w:pStyle w:val="Descripcin"/>
        <w:keepNext/>
        <w:jc w:val="center"/>
        <w:rPr>
          <w:rFonts w:cs="Arial"/>
          <w:color w:val="auto"/>
        </w:rPr>
      </w:pPr>
      <w:r w:rsidRPr="008F5147">
        <w:rPr>
          <w:rFonts w:cs="Arial"/>
          <w:color w:val="auto"/>
        </w:rPr>
        <w:t xml:space="preserve">Tabla </w:t>
      </w:r>
      <w:r w:rsidRPr="008F5147">
        <w:rPr>
          <w:rFonts w:cs="Arial"/>
          <w:color w:val="auto"/>
        </w:rPr>
        <w:fldChar w:fldCharType="begin"/>
      </w:r>
      <w:r w:rsidRPr="008F5147">
        <w:rPr>
          <w:rFonts w:cs="Arial"/>
          <w:color w:val="auto"/>
        </w:rPr>
        <w:instrText xml:space="preserve"> SEQ Tabla \* ARABIC </w:instrText>
      </w:r>
      <w:r w:rsidRPr="008F5147">
        <w:rPr>
          <w:rFonts w:cs="Arial"/>
          <w:color w:val="auto"/>
        </w:rPr>
        <w:fldChar w:fldCharType="separate"/>
      </w:r>
      <w:r w:rsidRPr="008F5147">
        <w:rPr>
          <w:rFonts w:cs="Arial"/>
          <w:noProof/>
          <w:color w:val="auto"/>
        </w:rPr>
        <w:t>1</w:t>
      </w:r>
      <w:r w:rsidRPr="008F5147">
        <w:rPr>
          <w:rFonts w:cs="Arial"/>
          <w:color w:val="auto"/>
        </w:rPr>
        <w:fldChar w:fldCharType="end"/>
      </w:r>
      <w:r w:rsidRPr="008F5147">
        <w:rPr>
          <w:rFonts w:cs="Arial"/>
          <w:color w:val="auto"/>
        </w:rPr>
        <w:t xml:space="preserve"> - Planta actual empleados Públicos UAERMV</w:t>
      </w:r>
    </w:p>
    <w:tbl>
      <w:tblPr>
        <w:tblW w:w="9923" w:type="dxa"/>
        <w:tblLayout w:type="fixed"/>
        <w:tblCellMar>
          <w:left w:w="70" w:type="dxa"/>
          <w:right w:w="70" w:type="dxa"/>
        </w:tblCellMar>
        <w:tblLook w:val="04A0" w:firstRow="1" w:lastRow="0" w:firstColumn="1" w:lastColumn="0" w:noHBand="0" w:noVBand="1"/>
      </w:tblPr>
      <w:tblGrid>
        <w:gridCol w:w="3549"/>
        <w:gridCol w:w="955"/>
        <w:gridCol w:w="1092"/>
        <w:gridCol w:w="1092"/>
        <w:gridCol w:w="1365"/>
        <w:gridCol w:w="819"/>
        <w:gridCol w:w="1051"/>
      </w:tblGrid>
      <w:tr w:rsidR="00ED2C99" w:rsidRPr="008F5147" w14:paraId="417DC5F1" w14:textId="77777777" w:rsidTr="00ED2C99">
        <w:trPr>
          <w:trHeight w:val="307"/>
        </w:trPr>
        <w:tc>
          <w:tcPr>
            <w:tcW w:w="3549" w:type="dxa"/>
            <w:tcBorders>
              <w:top w:val="nil"/>
              <w:left w:val="nil"/>
              <w:bottom w:val="nil"/>
              <w:right w:val="nil"/>
            </w:tcBorders>
            <w:shd w:val="clear" w:color="auto" w:fill="auto"/>
            <w:noWrap/>
            <w:vAlign w:val="center"/>
            <w:hideMark/>
          </w:tcPr>
          <w:p w14:paraId="35B6F4F5" w14:textId="77777777" w:rsidR="00ED2C99" w:rsidRPr="008F5147" w:rsidRDefault="00ED2C99" w:rsidP="00ED2C99">
            <w:pPr>
              <w:spacing w:after="0"/>
              <w:jc w:val="left"/>
              <w:rPr>
                <w:rFonts w:eastAsia="Times New Roman" w:cs="Arial"/>
                <w:sz w:val="20"/>
                <w:szCs w:val="20"/>
                <w:lang w:eastAsia="es-CO"/>
              </w:rPr>
            </w:pPr>
          </w:p>
        </w:tc>
        <w:tc>
          <w:tcPr>
            <w:tcW w:w="5323" w:type="dxa"/>
            <w:gridSpan w:val="5"/>
            <w:tcBorders>
              <w:top w:val="single" w:sz="8" w:space="0" w:color="auto"/>
              <w:left w:val="single" w:sz="8" w:space="0" w:color="auto"/>
              <w:bottom w:val="nil"/>
              <w:right w:val="single" w:sz="8" w:space="0" w:color="000000"/>
            </w:tcBorders>
            <w:shd w:val="clear" w:color="auto" w:fill="auto"/>
            <w:noWrap/>
            <w:vAlign w:val="center"/>
            <w:hideMark/>
          </w:tcPr>
          <w:p w14:paraId="46E03AB0" w14:textId="77777777" w:rsidR="00ED2C99" w:rsidRPr="008F5147" w:rsidRDefault="00ED2C99" w:rsidP="00ED2C99">
            <w:pPr>
              <w:spacing w:after="0"/>
              <w:jc w:val="center"/>
              <w:rPr>
                <w:rFonts w:eastAsia="Times New Roman" w:cs="Arial"/>
                <w:b/>
                <w:bCs/>
                <w:color w:val="000000"/>
                <w:sz w:val="20"/>
                <w:szCs w:val="22"/>
                <w:lang w:eastAsia="es-CO"/>
              </w:rPr>
            </w:pPr>
            <w:r w:rsidRPr="008F5147">
              <w:rPr>
                <w:rFonts w:eastAsia="Times New Roman" w:cs="Arial"/>
                <w:b/>
                <w:bCs/>
                <w:color w:val="000000"/>
                <w:sz w:val="20"/>
                <w:szCs w:val="22"/>
                <w:lang w:eastAsia="es-CO"/>
              </w:rPr>
              <w:t>Denominación del Empleo</w:t>
            </w:r>
          </w:p>
        </w:tc>
        <w:tc>
          <w:tcPr>
            <w:tcW w:w="1051" w:type="dxa"/>
            <w:tcBorders>
              <w:top w:val="nil"/>
              <w:left w:val="nil"/>
              <w:bottom w:val="nil"/>
              <w:right w:val="nil"/>
            </w:tcBorders>
            <w:shd w:val="clear" w:color="auto" w:fill="auto"/>
            <w:noWrap/>
            <w:vAlign w:val="bottom"/>
            <w:hideMark/>
          </w:tcPr>
          <w:p w14:paraId="23384A0E" w14:textId="77777777" w:rsidR="00ED2C99" w:rsidRPr="008F5147" w:rsidRDefault="00ED2C99" w:rsidP="00ED2C99">
            <w:pPr>
              <w:spacing w:after="0"/>
              <w:jc w:val="center"/>
              <w:rPr>
                <w:rFonts w:eastAsia="Times New Roman" w:cs="Arial"/>
                <w:b/>
                <w:bCs/>
                <w:color w:val="000000"/>
                <w:sz w:val="20"/>
                <w:szCs w:val="22"/>
                <w:lang w:eastAsia="es-CO"/>
              </w:rPr>
            </w:pPr>
          </w:p>
        </w:tc>
      </w:tr>
      <w:tr w:rsidR="00ED2C99" w:rsidRPr="008F5147" w14:paraId="7DF36E1C" w14:textId="77777777" w:rsidTr="00ED2C99">
        <w:trPr>
          <w:trHeight w:val="307"/>
        </w:trPr>
        <w:tc>
          <w:tcPr>
            <w:tcW w:w="3549" w:type="dxa"/>
            <w:tcBorders>
              <w:top w:val="single" w:sz="8" w:space="0" w:color="auto"/>
              <w:left w:val="single" w:sz="8" w:space="0" w:color="auto"/>
              <w:bottom w:val="nil"/>
              <w:right w:val="single" w:sz="4" w:space="0" w:color="auto"/>
            </w:tcBorders>
            <w:shd w:val="clear" w:color="auto" w:fill="E7E6E6" w:themeFill="background2"/>
            <w:noWrap/>
            <w:vAlign w:val="center"/>
            <w:hideMark/>
          </w:tcPr>
          <w:p w14:paraId="111F73A3" w14:textId="77777777" w:rsidR="00ED2C99" w:rsidRPr="008F5147" w:rsidRDefault="00ED2C99" w:rsidP="00ED2C99">
            <w:pPr>
              <w:spacing w:after="0"/>
              <w:jc w:val="center"/>
              <w:rPr>
                <w:rFonts w:eastAsia="Times New Roman" w:cs="Arial"/>
                <w:b/>
                <w:bCs/>
                <w:color w:val="000000"/>
                <w:sz w:val="20"/>
                <w:szCs w:val="22"/>
                <w:lang w:eastAsia="es-CO"/>
              </w:rPr>
            </w:pPr>
            <w:r w:rsidRPr="008F5147">
              <w:rPr>
                <w:rFonts w:eastAsia="Times New Roman" w:cs="Arial"/>
                <w:b/>
                <w:bCs/>
                <w:color w:val="000000"/>
                <w:sz w:val="20"/>
                <w:szCs w:val="22"/>
                <w:lang w:eastAsia="es-CO"/>
              </w:rPr>
              <w:t>Dependencia (Estructura Organizacional)</w:t>
            </w:r>
          </w:p>
        </w:tc>
        <w:tc>
          <w:tcPr>
            <w:tcW w:w="955" w:type="dxa"/>
            <w:tcBorders>
              <w:top w:val="single" w:sz="8" w:space="0" w:color="auto"/>
              <w:left w:val="nil"/>
              <w:bottom w:val="nil"/>
              <w:right w:val="single" w:sz="4" w:space="0" w:color="auto"/>
            </w:tcBorders>
            <w:shd w:val="clear" w:color="auto" w:fill="E7E6E6" w:themeFill="background2"/>
            <w:noWrap/>
            <w:vAlign w:val="center"/>
            <w:hideMark/>
          </w:tcPr>
          <w:p w14:paraId="7EA3F9D2" w14:textId="77777777" w:rsidR="00ED2C99" w:rsidRPr="008F5147" w:rsidRDefault="00ED2C99" w:rsidP="00ED2C99">
            <w:pPr>
              <w:spacing w:after="0"/>
              <w:jc w:val="center"/>
              <w:rPr>
                <w:rFonts w:eastAsia="Times New Roman" w:cs="Arial"/>
                <w:b/>
                <w:bCs/>
                <w:color w:val="000000"/>
                <w:sz w:val="20"/>
                <w:szCs w:val="22"/>
                <w:lang w:eastAsia="es-CO"/>
              </w:rPr>
            </w:pPr>
            <w:r w:rsidRPr="008F5147">
              <w:rPr>
                <w:rFonts w:eastAsia="Times New Roman" w:cs="Arial"/>
                <w:b/>
                <w:bCs/>
                <w:color w:val="000000"/>
                <w:sz w:val="20"/>
                <w:szCs w:val="22"/>
                <w:lang w:eastAsia="es-CO"/>
              </w:rPr>
              <w:t>Asesor</w:t>
            </w:r>
          </w:p>
        </w:tc>
        <w:tc>
          <w:tcPr>
            <w:tcW w:w="1092" w:type="dxa"/>
            <w:tcBorders>
              <w:top w:val="single" w:sz="8" w:space="0" w:color="auto"/>
              <w:left w:val="nil"/>
              <w:bottom w:val="nil"/>
              <w:right w:val="single" w:sz="4" w:space="0" w:color="auto"/>
            </w:tcBorders>
            <w:shd w:val="clear" w:color="auto" w:fill="E7E6E6" w:themeFill="background2"/>
            <w:noWrap/>
            <w:vAlign w:val="center"/>
            <w:hideMark/>
          </w:tcPr>
          <w:p w14:paraId="73B3E3AC" w14:textId="77777777" w:rsidR="00ED2C99" w:rsidRPr="008F5147" w:rsidRDefault="00ED2C99" w:rsidP="00ED2C99">
            <w:pPr>
              <w:spacing w:after="0"/>
              <w:jc w:val="center"/>
              <w:rPr>
                <w:rFonts w:eastAsia="Times New Roman" w:cs="Arial"/>
                <w:b/>
                <w:bCs/>
                <w:color w:val="000000"/>
                <w:sz w:val="20"/>
                <w:szCs w:val="22"/>
                <w:lang w:eastAsia="es-CO"/>
              </w:rPr>
            </w:pPr>
            <w:r w:rsidRPr="008F5147">
              <w:rPr>
                <w:rFonts w:eastAsia="Times New Roman" w:cs="Arial"/>
                <w:b/>
                <w:bCs/>
                <w:color w:val="000000"/>
                <w:sz w:val="20"/>
                <w:szCs w:val="22"/>
                <w:lang w:eastAsia="es-CO"/>
              </w:rPr>
              <w:t>Asistencial</w:t>
            </w:r>
          </w:p>
        </w:tc>
        <w:tc>
          <w:tcPr>
            <w:tcW w:w="1092" w:type="dxa"/>
            <w:tcBorders>
              <w:top w:val="single" w:sz="8" w:space="0" w:color="auto"/>
              <w:left w:val="nil"/>
              <w:bottom w:val="nil"/>
              <w:right w:val="single" w:sz="4" w:space="0" w:color="auto"/>
            </w:tcBorders>
            <w:shd w:val="clear" w:color="auto" w:fill="E7E6E6" w:themeFill="background2"/>
            <w:noWrap/>
            <w:vAlign w:val="center"/>
            <w:hideMark/>
          </w:tcPr>
          <w:p w14:paraId="57323D63" w14:textId="77777777" w:rsidR="00ED2C99" w:rsidRPr="008F5147" w:rsidRDefault="00ED2C99" w:rsidP="00ED2C99">
            <w:pPr>
              <w:spacing w:after="0"/>
              <w:jc w:val="center"/>
              <w:rPr>
                <w:rFonts w:eastAsia="Times New Roman" w:cs="Arial"/>
                <w:b/>
                <w:bCs/>
                <w:color w:val="000000"/>
                <w:sz w:val="20"/>
                <w:szCs w:val="22"/>
                <w:lang w:eastAsia="es-CO"/>
              </w:rPr>
            </w:pPr>
            <w:r w:rsidRPr="008F5147">
              <w:rPr>
                <w:rFonts w:eastAsia="Times New Roman" w:cs="Arial"/>
                <w:b/>
                <w:bCs/>
                <w:color w:val="000000"/>
                <w:sz w:val="20"/>
                <w:szCs w:val="22"/>
                <w:lang w:eastAsia="es-CO"/>
              </w:rPr>
              <w:t>Directivo</w:t>
            </w:r>
          </w:p>
        </w:tc>
        <w:tc>
          <w:tcPr>
            <w:tcW w:w="1365" w:type="dxa"/>
            <w:tcBorders>
              <w:top w:val="single" w:sz="8" w:space="0" w:color="auto"/>
              <w:left w:val="nil"/>
              <w:bottom w:val="nil"/>
              <w:right w:val="single" w:sz="4" w:space="0" w:color="auto"/>
            </w:tcBorders>
            <w:shd w:val="clear" w:color="auto" w:fill="E7E6E6" w:themeFill="background2"/>
            <w:noWrap/>
            <w:vAlign w:val="center"/>
            <w:hideMark/>
          </w:tcPr>
          <w:p w14:paraId="3D69DB34" w14:textId="77777777" w:rsidR="00ED2C99" w:rsidRPr="008F5147" w:rsidRDefault="00ED2C99" w:rsidP="00ED2C99">
            <w:pPr>
              <w:spacing w:after="0"/>
              <w:jc w:val="center"/>
              <w:rPr>
                <w:rFonts w:eastAsia="Times New Roman" w:cs="Arial"/>
                <w:b/>
                <w:bCs/>
                <w:color w:val="000000"/>
                <w:sz w:val="20"/>
                <w:szCs w:val="22"/>
                <w:lang w:eastAsia="es-CO"/>
              </w:rPr>
            </w:pPr>
            <w:r w:rsidRPr="008F5147">
              <w:rPr>
                <w:rFonts w:eastAsia="Times New Roman" w:cs="Arial"/>
                <w:b/>
                <w:bCs/>
                <w:color w:val="000000"/>
                <w:sz w:val="20"/>
                <w:szCs w:val="22"/>
                <w:lang w:eastAsia="es-CO"/>
              </w:rPr>
              <w:t>Profesional</w:t>
            </w:r>
          </w:p>
        </w:tc>
        <w:tc>
          <w:tcPr>
            <w:tcW w:w="819" w:type="dxa"/>
            <w:tcBorders>
              <w:top w:val="single" w:sz="8" w:space="0" w:color="auto"/>
              <w:left w:val="nil"/>
              <w:bottom w:val="nil"/>
              <w:right w:val="single" w:sz="8" w:space="0" w:color="auto"/>
            </w:tcBorders>
            <w:shd w:val="clear" w:color="auto" w:fill="E7E6E6" w:themeFill="background2"/>
            <w:noWrap/>
            <w:vAlign w:val="center"/>
            <w:hideMark/>
          </w:tcPr>
          <w:p w14:paraId="210B245F" w14:textId="77777777" w:rsidR="00ED2C99" w:rsidRPr="008F5147" w:rsidRDefault="00ED2C99" w:rsidP="00ED2C99">
            <w:pPr>
              <w:spacing w:after="0"/>
              <w:jc w:val="center"/>
              <w:rPr>
                <w:rFonts w:eastAsia="Times New Roman" w:cs="Arial"/>
                <w:b/>
                <w:bCs/>
                <w:color w:val="000000"/>
                <w:sz w:val="20"/>
                <w:szCs w:val="22"/>
                <w:lang w:eastAsia="es-CO"/>
              </w:rPr>
            </w:pPr>
            <w:r w:rsidRPr="008F5147">
              <w:rPr>
                <w:rFonts w:eastAsia="Times New Roman" w:cs="Arial"/>
                <w:b/>
                <w:bCs/>
                <w:color w:val="000000"/>
                <w:sz w:val="20"/>
                <w:szCs w:val="22"/>
                <w:lang w:eastAsia="es-CO"/>
              </w:rPr>
              <w:t>Técnico</w:t>
            </w:r>
          </w:p>
        </w:tc>
        <w:tc>
          <w:tcPr>
            <w:tcW w:w="1051" w:type="dxa"/>
            <w:tcBorders>
              <w:top w:val="nil"/>
              <w:left w:val="nil"/>
              <w:bottom w:val="nil"/>
              <w:right w:val="nil"/>
            </w:tcBorders>
            <w:shd w:val="clear" w:color="auto" w:fill="auto"/>
            <w:noWrap/>
            <w:vAlign w:val="bottom"/>
            <w:hideMark/>
          </w:tcPr>
          <w:p w14:paraId="437F191E" w14:textId="54162418" w:rsidR="00ED2C99" w:rsidRPr="008F5147" w:rsidRDefault="00ED2C99" w:rsidP="00ED2C99">
            <w:pPr>
              <w:spacing w:after="0"/>
              <w:jc w:val="center"/>
              <w:rPr>
                <w:rFonts w:eastAsia="Times New Roman" w:cs="Arial"/>
                <w:b/>
                <w:bCs/>
                <w:color w:val="000000"/>
                <w:sz w:val="20"/>
                <w:szCs w:val="22"/>
                <w:lang w:eastAsia="es-CO"/>
              </w:rPr>
            </w:pPr>
            <w:r w:rsidRPr="008F5147">
              <w:rPr>
                <w:rFonts w:eastAsia="Times New Roman" w:cs="Arial"/>
                <w:b/>
                <w:bCs/>
                <w:color w:val="000000"/>
                <w:sz w:val="20"/>
                <w:szCs w:val="22"/>
                <w:lang w:eastAsia="es-CO"/>
              </w:rPr>
              <w:t>Total, general</w:t>
            </w:r>
          </w:p>
        </w:tc>
      </w:tr>
      <w:tr w:rsidR="00ED2C99" w:rsidRPr="008F5147" w14:paraId="4FBAC056" w14:textId="77777777" w:rsidTr="00ED2C99">
        <w:trPr>
          <w:trHeight w:val="295"/>
        </w:trPr>
        <w:tc>
          <w:tcPr>
            <w:tcW w:w="3549" w:type="dxa"/>
            <w:tcBorders>
              <w:top w:val="single" w:sz="8" w:space="0" w:color="auto"/>
              <w:left w:val="single" w:sz="8" w:space="0" w:color="auto"/>
              <w:bottom w:val="single" w:sz="4" w:space="0" w:color="auto"/>
              <w:right w:val="single" w:sz="8" w:space="0" w:color="auto"/>
            </w:tcBorders>
            <w:shd w:val="clear" w:color="auto" w:fill="auto"/>
            <w:vAlign w:val="bottom"/>
            <w:hideMark/>
          </w:tcPr>
          <w:p w14:paraId="7ED41CAF" w14:textId="77777777" w:rsidR="00ED2C99" w:rsidRPr="008F5147" w:rsidRDefault="00ED2C99" w:rsidP="00ED2C99">
            <w:pPr>
              <w:spacing w:after="0"/>
              <w:jc w:val="left"/>
              <w:rPr>
                <w:rFonts w:eastAsia="Times New Roman" w:cs="Arial"/>
                <w:color w:val="000000"/>
                <w:sz w:val="20"/>
                <w:szCs w:val="22"/>
                <w:lang w:eastAsia="es-CO"/>
              </w:rPr>
            </w:pPr>
            <w:r w:rsidRPr="008F5147">
              <w:rPr>
                <w:rFonts w:eastAsia="Times New Roman" w:cs="Arial"/>
                <w:color w:val="000000"/>
                <w:sz w:val="20"/>
                <w:szCs w:val="22"/>
                <w:lang w:eastAsia="es-CO"/>
              </w:rPr>
              <w:t>Dirección General</w:t>
            </w:r>
          </w:p>
        </w:tc>
        <w:tc>
          <w:tcPr>
            <w:tcW w:w="955" w:type="dxa"/>
            <w:tcBorders>
              <w:top w:val="single" w:sz="8" w:space="0" w:color="auto"/>
              <w:left w:val="nil"/>
              <w:bottom w:val="single" w:sz="4" w:space="0" w:color="auto"/>
              <w:right w:val="single" w:sz="4" w:space="0" w:color="auto"/>
            </w:tcBorders>
            <w:shd w:val="clear" w:color="auto" w:fill="auto"/>
            <w:noWrap/>
            <w:vAlign w:val="bottom"/>
            <w:hideMark/>
          </w:tcPr>
          <w:p w14:paraId="2A5D50CC"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3</w:t>
            </w:r>
          </w:p>
        </w:tc>
        <w:tc>
          <w:tcPr>
            <w:tcW w:w="1092" w:type="dxa"/>
            <w:tcBorders>
              <w:top w:val="single" w:sz="8" w:space="0" w:color="auto"/>
              <w:left w:val="nil"/>
              <w:bottom w:val="single" w:sz="4" w:space="0" w:color="auto"/>
              <w:right w:val="single" w:sz="4" w:space="0" w:color="auto"/>
            </w:tcBorders>
            <w:shd w:val="clear" w:color="auto" w:fill="auto"/>
            <w:noWrap/>
            <w:vAlign w:val="bottom"/>
            <w:hideMark/>
          </w:tcPr>
          <w:p w14:paraId="58F17940"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1</w:t>
            </w:r>
          </w:p>
        </w:tc>
        <w:tc>
          <w:tcPr>
            <w:tcW w:w="1092" w:type="dxa"/>
            <w:tcBorders>
              <w:top w:val="single" w:sz="8" w:space="0" w:color="auto"/>
              <w:left w:val="nil"/>
              <w:bottom w:val="single" w:sz="4" w:space="0" w:color="auto"/>
              <w:right w:val="single" w:sz="4" w:space="0" w:color="auto"/>
            </w:tcBorders>
            <w:shd w:val="clear" w:color="auto" w:fill="auto"/>
            <w:noWrap/>
            <w:vAlign w:val="bottom"/>
            <w:hideMark/>
          </w:tcPr>
          <w:p w14:paraId="42C56F9B"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1</w:t>
            </w:r>
          </w:p>
        </w:tc>
        <w:tc>
          <w:tcPr>
            <w:tcW w:w="1365" w:type="dxa"/>
            <w:tcBorders>
              <w:top w:val="single" w:sz="8" w:space="0" w:color="auto"/>
              <w:left w:val="nil"/>
              <w:bottom w:val="single" w:sz="4" w:space="0" w:color="auto"/>
              <w:right w:val="single" w:sz="4" w:space="0" w:color="auto"/>
            </w:tcBorders>
            <w:shd w:val="clear" w:color="auto" w:fill="auto"/>
            <w:noWrap/>
            <w:vAlign w:val="bottom"/>
            <w:hideMark/>
          </w:tcPr>
          <w:p w14:paraId="2B57619B"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 </w:t>
            </w:r>
          </w:p>
        </w:tc>
        <w:tc>
          <w:tcPr>
            <w:tcW w:w="819" w:type="dxa"/>
            <w:tcBorders>
              <w:top w:val="single" w:sz="8" w:space="0" w:color="auto"/>
              <w:left w:val="nil"/>
              <w:bottom w:val="single" w:sz="4" w:space="0" w:color="auto"/>
              <w:right w:val="single" w:sz="8" w:space="0" w:color="auto"/>
            </w:tcBorders>
            <w:shd w:val="clear" w:color="auto" w:fill="auto"/>
            <w:noWrap/>
            <w:vAlign w:val="bottom"/>
            <w:hideMark/>
          </w:tcPr>
          <w:p w14:paraId="5248380C"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 </w:t>
            </w:r>
          </w:p>
        </w:tc>
        <w:tc>
          <w:tcPr>
            <w:tcW w:w="1051" w:type="dxa"/>
            <w:tcBorders>
              <w:top w:val="nil"/>
              <w:left w:val="nil"/>
              <w:bottom w:val="nil"/>
              <w:right w:val="nil"/>
            </w:tcBorders>
            <w:shd w:val="clear" w:color="auto" w:fill="auto"/>
            <w:noWrap/>
            <w:vAlign w:val="bottom"/>
            <w:hideMark/>
          </w:tcPr>
          <w:p w14:paraId="379AFBCD" w14:textId="77777777" w:rsidR="00ED2C99" w:rsidRPr="008F5147" w:rsidRDefault="00ED2C99" w:rsidP="00ED2C99">
            <w:pPr>
              <w:spacing w:after="0"/>
              <w:jc w:val="center"/>
              <w:rPr>
                <w:rFonts w:eastAsia="Times New Roman" w:cs="Arial"/>
                <w:b/>
                <w:bCs/>
                <w:color w:val="000000"/>
                <w:sz w:val="20"/>
                <w:szCs w:val="22"/>
                <w:lang w:eastAsia="es-CO"/>
              </w:rPr>
            </w:pPr>
            <w:r w:rsidRPr="008F5147">
              <w:rPr>
                <w:rFonts w:eastAsia="Times New Roman" w:cs="Arial"/>
                <w:b/>
                <w:bCs/>
                <w:color w:val="000000"/>
                <w:sz w:val="20"/>
                <w:szCs w:val="22"/>
                <w:lang w:eastAsia="es-CO"/>
              </w:rPr>
              <w:t>5</w:t>
            </w:r>
          </w:p>
        </w:tc>
      </w:tr>
      <w:tr w:rsidR="00ED2C99" w:rsidRPr="008F5147" w14:paraId="464E1B63" w14:textId="77777777" w:rsidTr="00ED2C99">
        <w:trPr>
          <w:trHeight w:val="591"/>
        </w:trPr>
        <w:tc>
          <w:tcPr>
            <w:tcW w:w="3549" w:type="dxa"/>
            <w:tcBorders>
              <w:top w:val="nil"/>
              <w:left w:val="single" w:sz="8" w:space="0" w:color="auto"/>
              <w:bottom w:val="single" w:sz="4" w:space="0" w:color="auto"/>
              <w:right w:val="single" w:sz="8" w:space="0" w:color="auto"/>
            </w:tcBorders>
            <w:shd w:val="clear" w:color="auto" w:fill="auto"/>
            <w:vAlign w:val="bottom"/>
            <w:hideMark/>
          </w:tcPr>
          <w:p w14:paraId="4A718D6A" w14:textId="77777777" w:rsidR="00ED2C99" w:rsidRPr="008F5147" w:rsidRDefault="00ED2C99" w:rsidP="00ED2C99">
            <w:pPr>
              <w:spacing w:after="0"/>
              <w:jc w:val="left"/>
              <w:rPr>
                <w:rFonts w:eastAsia="Times New Roman" w:cs="Arial"/>
                <w:color w:val="000000"/>
                <w:sz w:val="20"/>
                <w:szCs w:val="22"/>
                <w:lang w:eastAsia="es-CO"/>
              </w:rPr>
            </w:pPr>
            <w:r w:rsidRPr="008F5147">
              <w:rPr>
                <w:rFonts w:eastAsia="Times New Roman" w:cs="Arial"/>
                <w:color w:val="000000"/>
                <w:sz w:val="20"/>
                <w:szCs w:val="22"/>
                <w:lang w:eastAsia="es-CO"/>
              </w:rPr>
              <w:t>Gerencia de Gestión Ambiental, Social y Atención al Usuario - GASA</w:t>
            </w:r>
          </w:p>
        </w:tc>
        <w:tc>
          <w:tcPr>
            <w:tcW w:w="955" w:type="dxa"/>
            <w:tcBorders>
              <w:top w:val="nil"/>
              <w:left w:val="nil"/>
              <w:bottom w:val="single" w:sz="4" w:space="0" w:color="auto"/>
              <w:right w:val="single" w:sz="4" w:space="0" w:color="auto"/>
            </w:tcBorders>
            <w:shd w:val="clear" w:color="auto" w:fill="auto"/>
            <w:noWrap/>
            <w:vAlign w:val="bottom"/>
            <w:hideMark/>
          </w:tcPr>
          <w:p w14:paraId="014B041D"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 </w:t>
            </w:r>
          </w:p>
        </w:tc>
        <w:tc>
          <w:tcPr>
            <w:tcW w:w="1092" w:type="dxa"/>
            <w:tcBorders>
              <w:top w:val="nil"/>
              <w:left w:val="nil"/>
              <w:bottom w:val="single" w:sz="4" w:space="0" w:color="auto"/>
              <w:right w:val="single" w:sz="4" w:space="0" w:color="auto"/>
            </w:tcBorders>
            <w:shd w:val="clear" w:color="auto" w:fill="auto"/>
            <w:noWrap/>
            <w:vAlign w:val="bottom"/>
            <w:hideMark/>
          </w:tcPr>
          <w:p w14:paraId="35E96F87"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1</w:t>
            </w:r>
          </w:p>
        </w:tc>
        <w:tc>
          <w:tcPr>
            <w:tcW w:w="1092" w:type="dxa"/>
            <w:tcBorders>
              <w:top w:val="nil"/>
              <w:left w:val="nil"/>
              <w:bottom w:val="single" w:sz="4" w:space="0" w:color="auto"/>
              <w:right w:val="single" w:sz="4" w:space="0" w:color="auto"/>
            </w:tcBorders>
            <w:shd w:val="clear" w:color="auto" w:fill="auto"/>
            <w:noWrap/>
            <w:vAlign w:val="bottom"/>
            <w:hideMark/>
          </w:tcPr>
          <w:p w14:paraId="57686137"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1</w:t>
            </w:r>
          </w:p>
        </w:tc>
        <w:tc>
          <w:tcPr>
            <w:tcW w:w="1365" w:type="dxa"/>
            <w:tcBorders>
              <w:top w:val="nil"/>
              <w:left w:val="nil"/>
              <w:bottom w:val="single" w:sz="4" w:space="0" w:color="auto"/>
              <w:right w:val="single" w:sz="4" w:space="0" w:color="auto"/>
            </w:tcBorders>
            <w:shd w:val="clear" w:color="auto" w:fill="auto"/>
            <w:noWrap/>
            <w:vAlign w:val="bottom"/>
            <w:hideMark/>
          </w:tcPr>
          <w:p w14:paraId="5A6651BF"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4</w:t>
            </w:r>
          </w:p>
        </w:tc>
        <w:tc>
          <w:tcPr>
            <w:tcW w:w="819" w:type="dxa"/>
            <w:tcBorders>
              <w:top w:val="nil"/>
              <w:left w:val="nil"/>
              <w:bottom w:val="single" w:sz="4" w:space="0" w:color="auto"/>
              <w:right w:val="single" w:sz="8" w:space="0" w:color="auto"/>
            </w:tcBorders>
            <w:shd w:val="clear" w:color="auto" w:fill="auto"/>
            <w:noWrap/>
            <w:vAlign w:val="bottom"/>
            <w:hideMark/>
          </w:tcPr>
          <w:p w14:paraId="225AF344"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 </w:t>
            </w:r>
          </w:p>
        </w:tc>
        <w:tc>
          <w:tcPr>
            <w:tcW w:w="1051" w:type="dxa"/>
            <w:tcBorders>
              <w:top w:val="nil"/>
              <w:left w:val="nil"/>
              <w:bottom w:val="nil"/>
              <w:right w:val="nil"/>
            </w:tcBorders>
            <w:shd w:val="clear" w:color="auto" w:fill="auto"/>
            <w:noWrap/>
            <w:vAlign w:val="bottom"/>
            <w:hideMark/>
          </w:tcPr>
          <w:p w14:paraId="16333A3E" w14:textId="77777777" w:rsidR="00ED2C99" w:rsidRPr="008F5147" w:rsidRDefault="00ED2C99" w:rsidP="00ED2C99">
            <w:pPr>
              <w:spacing w:after="0"/>
              <w:jc w:val="center"/>
              <w:rPr>
                <w:rFonts w:eastAsia="Times New Roman" w:cs="Arial"/>
                <w:b/>
                <w:bCs/>
                <w:color w:val="000000"/>
                <w:sz w:val="20"/>
                <w:szCs w:val="22"/>
                <w:lang w:eastAsia="es-CO"/>
              </w:rPr>
            </w:pPr>
            <w:r w:rsidRPr="008F5147">
              <w:rPr>
                <w:rFonts w:eastAsia="Times New Roman" w:cs="Arial"/>
                <w:b/>
                <w:bCs/>
                <w:color w:val="000000"/>
                <w:sz w:val="20"/>
                <w:szCs w:val="22"/>
                <w:lang w:eastAsia="es-CO"/>
              </w:rPr>
              <w:t>6</w:t>
            </w:r>
          </w:p>
        </w:tc>
      </w:tr>
      <w:tr w:rsidR="00ED2C99" w:rsidRPr="008F5147" w14:paraId="09CB45B3" w14:textId="77777777" w:rsidTr="00ED2C99">
        <w:trPr>
          <w:trHeight w:val="295"/>
        </w:trPr>
        <w:tc>
          <w:tcPr>
            <w:tcW w:w="3549" w:type="dxa"/>
            <w:tcBorders>
              <w:top w:val="nil"/>
              <w:left w:val="single" w:sz="8" w:space="0" w:color="auto"/>
              <w:bottom w:val="single" w:sz="4" w:space="0" w:color="auto"/>
              <w:right w:val="single" w:sz="8" w:space="0" w:color="auto"/>
            </w:tcBorders>
            <w:shd w:val="clear" w:color="auto" w:fill="auto"/>
            <w:vAlign w:val="bottom"/>
            <w:hideMark/>
          </w:tcPr>
          <w:p w14:paraId="3D7D8E04" w14:textId="77777777" w:rsidR="00ED2C99" w:rsidRPr="008F5147" w:rsidRDefault="00ED2C99" w:rsidP="00ED2C99">
            <w:pPr>
              <w:spacing w:after="0"/>
              <w:jc w:val="left"/>
              <w:rPr>
                <w:rFonts w:eastAsia="Times New Roman" w:cs="Arial"/>
                <w:color w:val="000000"/>
                <w:sz w:val="20"/>
                <w:szCs w:val="22"/>
                <w:lang w:eastAsia="es-CO"/>
              </w:rPr>
            </w:pPr>
            <w:r w:rsidRPr="008F5147">
              <w:rPr>
                <w:rFonts w:eastAsia="Times New Roman" w:cs="Arial"/>
                <w:color w:val="000000"/>
                <w:sz w:val="20"/>
                <w:szCs w:val="22"/>
                <w:lang w:eastAsia="es-CO"/>
              </w:rPr>
              <w:t>Gerencia de Intervención</w:t>
            </w:r>
          </w:p>
        </w:tc>
        <w:tc>
          <w:tcPr>
            <w:tcW w:w="955" w:type="dxa"/>
            <w:tcBorders>
              <w:top w:val="nil"/>
              <w:left w:val="nil"/>
              <w:bottom w:val="single" w:sz="4" w:space="0" w:color="auto"/>
              <w:right w:val="single" w:sz="4" w:space="0" w:color="auto"/>
            </w:tcBorders>
            <w:shd w:val="clear" w:color="auto" w:fill="auto"/>
            <w:noWrap/>
            <w:vAlign w:val="bottom"/>
            <w:hideMark/>
          </w:tcPr>
          <w:p w14:paraId="14BDFC42"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 </w:t>
            </w:r>
          </w:p>
        </w:tc>
        <w:tc>
          <w:tcPr>
            <w:tcW w:w="1092" w:type="dxa"/>
            <w:tcBorders>
              <w:top w:val="nil"/>
              <w:left w:val="nil"/>
              <w:bottom w:val="single" w:sz="4" w:space="0" w:color="auto"/>
              <w:right w:val="single" w:sz="4" w:space="0" w:color="auto"/>
            </w:tcBorders>
            <w:shd w:val="clear" w:color="auto" w:fill="auto"/>
            <w:noWrap/>
            <w:vAlign w:val="bottom"/>
            <w:hideMark/>
          </w:tcPr>
          <w:p w14:paraId="57832A6B"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1</w:t>
            </w:r>
          </w:p>
        </w:tc>
        <w:tc>
          <w:tcPr>
            <w:tcW w:w="1092" w:type="dxa"/>
            <w:tcBorders>
              <w:top w:val="nil"/>
              <w:left w:val="nil"/>
              <w:bottom w:val="single" w:sz="4" w:space="0" w:color="auto"/>
              <w:right w:val="single" w:sz="4" w:space="0" w:color="auto"/>
            </w:tcBorders>
            <w:shd w:val="clear" w:color="auto" w:fill="auto"/>
            <w:noWrap/>
            <w:vAlign w:val="bottom"/>
            <w:hideMark/>
          </w:tcPr>
          <w:p w14:paraId="5DFF3EC9"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1</w:t>
            </w:r>
          </w:p>
        </w:tc>
        <w:tc>
          <w:tcPr>
            <w:tcW w:w="1365" w:type="dxa"/>
            <w:tcBorders>
              <w:top w:val="nil"/>
              <w:left w:val="nil"/>
              <w:bottom w:val="single" w:sz="4" w:space="0" w:color="auto"/>
              <w:right w:val="single" w:sz="4" w:space="0" w:color="auto"/>
            </w:tcBorders>
            <w:shd w:val="clear" w:color="auto" w:fill="auto"/>
            <w:noWrap/>
            <w:vAlign w:val="bottom"/>
            <w:hideMark/>
          </w:tcPr>
          <w:p w14:paraId="24187EC9"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3</w:t>
            </w:r>
          </w:p>
        </w:tc>
        <w:tc>
          <w:tcPr>
            <w:tcW w:w="819" w:type="dxa"/>
            <w:tcBorders>
              <w:top w:val="nil"/>
              <w:left w:val="nil"/>
              <w:bottom w:val="single" w:sz="4" w:space="0" w:color="auto"/>
              <w:right w:val="single" w:sz="8" w:space="0" w:color="auto"/>
            </w:tcBorders>
            <w:shd w:val="clear" w:color="auto" w:fill="auto"/>
            <w:noWrap/>
            <w:vAlign w:val="bottom"/>
            <w:hideMark/>
          </w:tcPr>
          <w:p w14:paraId="5AC4AFB9"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2</w:t>
            </w:r>
          </w:p>
        </w:tc>
        <w:tc>
          <w:tcPr>
            <w:tcW w:w="1051" w:type="dxa"/>
            <w:tcBorders>
              <w:top w:val="nil"/>
              <w:left w:val="nil"/>
              <w:bottom w:val="nil"/>
              <w:right w:val="nil"/>
            </w:tcBorders>
            <w:shd w:val="clear" w:color="auto" w:fill="auto"/>
            <w:noWrap/>
            <w:vAlign w:val="bottom"/>
            <w:hideMark/>
          </w:tcPr>
          <w:p w14:paraId="469629B8" w14:textId="77777777" w:rsidR="00ED2C99" w:rsidRPr="008F5147" w:rsidRDefault="00ED2C99" w:rsidP="00ED2C99">
            <w:pPr>
              <w:spacing w:after="0"/>
              <w:jc w:val="center"/>
              <w:rPr>
                <w:rFonts w:eastAsia="Times New Roman" w:cs="Arial"/>
                <w:b/>
                <w:bCs/>
                <w:color w:val="000000"/>
                <w:sz w:val="20"/>
                <w:szCs w:val="22"/>
                <w:lang w:eastAsia="es-CO"/>
              </w:rPr>
            </w:pPr>
            <w:r w:rsidRPr="008F5147">
              <w:rPr>
                <w:rFonts w:eastAsia="Times New Roman" w:cs="Arial"/>
                <w:b/>
                <w:bCs/>
                <w:color w:val="000000"/>
                <w:sz w:val="20"/>
                <w:szCs w:val="22"/>
                <w:lang w:eastAsia="es-CO"/>
              </w:rPr>
              <w:t>7</w:t>
            </w:r>
          </w:p>
        </w:tc>
      </w:tr>
      <w:tr w:rsidR="00ED2C99" w:rsidRPr="008F5147" w14:paraId="009F0BB5" w14:textId="77777777" w:rsidTr="00ED2C99">
        <w:trPr>
          <w:trHeight w:val="295"/>
        </w:trPr>
        <w:tc>
          <w:tcPr>
            <w:tcW w:w="3549" w:type="dxa"/>
            <w:tcBorders>
              <w:top w:val="nil"/>
              <w:left w:val="single" w:sz="8" w:space="0" w:color="auto"/>
              <w:bottom w:val="single" w:sz="4" w:space="0" w:color="auto"/>
              <w:right w:val="single" w:sz="8" w:space="0" w:color="auto"/>
            </w:tcBorders>
            <w:shd w:val="clear" w:color="auto" w:fill="auto"/>
            <w:vAlign w:val="bottom"/>
            <w:hideMark/>
          </w:tcPr>
          <w:p w14:paraId="563D8CF0" w14:textId="77777777" w:rsidR="00ED2C99" w:rsidRPr="008F5147" w:rsidRDefault="00ED2C99" w:rsidP="00ED2C99">
            <w:pPr>
              <w:spacing w:after="0"/>
              <w:jc w:val="left"/>
              <w:rPr>
                <w:rFonts w:eastAsia="Times New Roman" w:cs="Arial"/>
                <w:color w:val="000000"/>
                <w:sz w:val="20"/>
                <w:szCs w:val="22"/>
                <w:lang w:eastAsia="es-CO"/>
              </w:rPr>
            </w:pPr>
            <w:r w:rsidRPr="008F5147">
              <w:rPr>
                <w:rFonts w:eastAsia="Times New Roman" w:cs="Arial"/>
                <w:color w:val="000000"/>
                <w:sz w:val="20"/>
                <w:szCs w:val="22"/>
                <w:lang w:eastAsia="es-CO"/>
              </w:rPr>
              <w:t>Gerencia de Producción</w:t>
            </w:r>
          </w:p>
        </w:tc>
        <w:tc>
          <w:tcPr>
            <w:tcW w:w="955" w:type="dxa"/>
            <w:tcBorders>
              <w:top w:val="nil"/>
              <w:left w:val="nil"/>
              <w:bottom w:val="single" w:sz="4" w:space="0" w:color="auto"/>
              <w:right w:val="single" w:sz="4" w:space="0" w:color="auto"/>
            </w:tcBorders>
            <w:shd w:val="clear" w:color="auto" w:fill="auto"/>
            <w:noWrap/>
            <w:vAlign w:val="bottom"/>
            <w:hideMark/>
          </w:tcPr>
          <w:p w14:paraId="1254B3C6"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 </w:t>
            </w:r>
          </w:p>
        </w:tc>
        <w:tc>
          <w:tcPr>
            <w:tcW w:w="1092" w:type="dxa"/>
            <w:tcBorders>
              <w:top w:val="nil"/>
              <w:left w:val="nil"/>
              <w:bottom w:val="single" w:sz="4" w:space="0" w:color="auto"/>
              <w:right w:val="single" w:sz="4" w:space="0" w:color="auto"/>
            </w:tcBorders>
            <w:shd w:val="clear" w:color="auto" w:fill="auto"/>
            <w:noWrap/>
            <w:vAlign w:val="bottom"/>
            <w:hideMark/>
          </w:tcPr>
          <w:p w14:paraId="56816B93"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1</w:t>
            </w:r>
          </w:p>
        </w:tc>
        <w:tc>
          <w:tcPr>
            <w:tcW w:w="1092" w:type="dxa"/>
            <w:tcBorders>
              <w:top w:val="nil"/>
              <w:left w:val="nil"/>
              <w:bottom w:val="single" w:sz="4" w:space="0" w:color="auto"/>
              <w:right w:val="single" w:sz="4" w:space="0" w:color="auto"/>
            </w:tcBorders>
            <w:shd w:val="clear" w:color="auto" w:fill="auto"/>
            <w:noWrap/>
            <w:vAlign w:val="bottom"/>
            <w:hideMark/>
          </w:tcPr>
          <w:p w14:paraId="3E08CC88"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1</w:t>
            </w:r>
          </w:p>
        </w:tc>
        <w:tc>
          <w:tcPr>
            <w:tcW w:w="1365" w:type="dxa"/>
            <w:tcBorders>
              <w:top w:val="nil"/>
              <w:left w:val="nil"/>
              <w:bottom w:val="single" w:sz="4" w:space="0" w:color="auto"/>
              <w:right w:val="single" w:sz="4" w:space="0" w:color="auto"/>
            </w:tcBorders>
            <w:shd w:val="clear" w:color="auto" w:fill="auto"/>
            <w:noWrap/>
            <w:vAlign w:val="bottom"/>
            <w:hideMark/>
          </w:tcPr>
          <w:p w14:paraId="729B46FC"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3</w:t>
            </w:r>
          </w:p>
        </w:tc>
        <w:tc>
          <w:tcPr>
            <w:tcW w:w="819" w:type="dxa"/>
            <w:tcBorders>
              <w:top w:val="nil"/>
              <w:left w:val="nil"/>
              <w:bottom w:val="single" w:sz="4" w:space="0" w:color="auto"/>
              <w:right w:val="single" w:sz="8" w:space="0" w:color="auto"/>
            </w:tcBorders>
            <w:shd w:val="clear" w:color="auto" w:fill="auto"/>
            <w:noWrap/>
            <w:vAlign w:val="bottom"/>
            <w:hideMark/>
          </w:tcPr>
          <w:p w14:paraId="49FF199F"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2</w:t>
            </w:r>
          </w:p>
        </w:tc>
        <w:tc>
          <w:tcPr>
            <w:tcW w:w="1051" w:type="dxa"/>
            <w:tcBorders>
              <w:top w:val="nil"/>
              <w:left w:val="nil"/>
              <w:bottom w:val="nil"/>
              <w:right w:val="nil"/>
            </w:tcBorders>
            <w:shd w:val="clear" w:color="auto" w:fill="auto"/>
            <w:noWrap/>
            <w:vAlign w:val="bottom"/>
            <w:hideMark/>
          </w:tcPr>
          <w:p w14:paraId="5A86CE23" w14:textId="77777777" w:rsidR="00ED2C99" w:rsidRPr="008F5147" w:rsidRDefault="00ED2C99" w:rsidP="00ED2C99">
            <w:pPr>
              <w:spacing w:after="0"/>
              <w:jc w:val="center"/>
              <w:rPr>
                <w:rFonts w:eastAsia="Times New Roman" w:cs="Arial"/>
                <w:b/>
                <w:bCs/>
                <w:color w:val="000000"/>
                <w:sz w:val="20"/>
                <w:szCs w:val="22"/>
                <w:lang w:eastAsia="es-CO"/>
              </w:rPr>
            </w:pPr>
            <w:r w:rsidRPr="008F5147">
              <w:rPr>
                <w:rFonts w:eastAsia="Times New Roman" w:cs="Arial"/>
                <w:b/>
                <w:bCs/>
                <w:color w:val="000000"/>
                <w:sz w:val="20"/>
                <w:szCs w:val="22"/>
                <w:lang w:eastAsia="es-CO"/>
              </w:rPr>
              <w:t>7</w:t>
            </w:r>
          </w:p>
        </w:tc>
      </w:tr>
      <w:tr w:rsidR="00ED2C99" w:rsidRPr="008F5147" w14:paraId="25F2E20C" w14:textId="77777777" w:rsidTr="00ED2C99">
        <w:trPr>
          <w:trHeight w:val="295"/>
        </w:trPr>
        <w:tc>
          <w:tcPr>
            <w:tcW w:w="3549" w:type="dxa"/>
            <w:tcBorders>
              <w:top w:val="nil"/>
              <w:left w:val="single" w:sz="8" w:space="0" w:color="auto"/>
              <w:bottom w:val="single" w:sz="4" w:space="0" w:color="auto"/>
              <w:right w:val="single" w:sz="8" w:space="0" w:color="auto"/>
            </w:tcBorders>
            <w:shd w:val="clear" w:color="auto" w:fill="auto"/>
            <w:vAlign w:val="bottom"/>
            <w:hideMark/>
          </w:tcPr>
          <w:p w14:paraId="7090BCF3" w14:textId="77777777" w:rsidR="00ED2C99" w:rsidRPr="008F5147" w:rsidRDefault="00ED2C99" w:rsidP="00ED2C99">
            <w:pPr>
              <w:spacing w:after="0"/>
              <w:jc w:val="left"/>
              <w:rPr>
                <w:rFonts w:eastAsia="Times New Roman" w:cs="Arial"/>
                <w:color w:val="000000"/>
                <w:sz w:val="20"/>
                <w:szCs w:val="22"/>
                <w:lang w:eastAsia="es-CO"/>
              </w:rPr>
            </w:pPr>
            <w:r w:rsidRPr="008F5147">
              <w:rPr>
                <w:rFonts w:eastAsia="Times New Roman" w:cs="Arial"/>
                <w:color w:val="000000"/>
                <w:sz w:val="20"/>
                <w:szCs w:val="22"/>
                <w:lang w:eastAsia="es-CO"/>
              </w:rPr>
              <w:t>Oficina Asesora de Jurídica</w:t>
            </w:r>
          </w:p>
        </w:tc>
        <w:tc>
          <w:tcPr>
            <w:tcW w:w="955" w:type="dxa"/>
            <w:tcBorders>
              <w:top w:val="nil"/>
              <w:left w:val="nil"/>
              <w:bottom w:val="single" w:sz="4" w:space="0" w:color="auto"/>
              <w:right w:val="single" w:sz="4" w:space="0" w:color="auto"/>
            </w:tcBorders>
            <w:shd w:val="clear" w:color="auto" w:fill="auto"/>
            <w:noWrap/>
            <w:vAlign w:val="bottom"/>
            <w:hideMark/>
          </w:tcPr>
          <w:p w14:paraId="7BAD97D5"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1</w:t>
            </w:r>
          </w:p>
        </w:tc>
        <w:tc>
          <w:tcPr>
            <w:tcW w:w="1092" w:type="dxa"/>
            <w:tcBorders>
              <w:top w:val="nil"/>
              <w:left w:val="nil"/>
              <w:bottom w:val="single" w:sz="4" w:space="0" w:color="auto"/>
              <w:right w:val="single" w:sz="4" w:space="0" w:color="auto"/>
            </w:tcBorders>
            <w:shd w:val="clear" w:color="auto" w:fill="auto"/>
            <w:noWrap/>
            <w:vAlign w:val="bottom"/>
            <w:hideMark/>
          </w:tcPr>
          <w:p w14:paraId="4DA6BECA"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1</w:t>
            </w:r>
          </w:p>
        </w:tc>
        <w:tc>
          <w:tcPr>
            <w:tcW w:w="1092" w:type="dxa"/>
            <w:tcBorders>
              <w:top w:val="nil"/>
              <w:left w:val="nil"/>
              <w:bottom w:val="single" w:sz="4" w:space="0" w:color="auto"/>
              <w:right w:val="single" w:sz="4" w:space="0" w:color="auto"/>
            </w:tcBorders>
            <w:shd w:val="clear" w:color="auto" w:fill="auto"/>
            <w:noWrap/>
            <w:vAlign w:val="bottom"/>
            <w:hideMark/>
          </w:tcPr>
          <w:p w14:paraId="10F22154"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 </w:t>
            </w:r>
          </w:p>
        </w:tc>
        <w:tc>
          <w:tcPr>
            <w:tcW w:w="1365" w:type="dxa"/>
            <w:tcBorders>
              <w:top w:val="nil"/>
              <w:left w:val="nil"/>
              <w:bottom w:val="single" w:sz="4" w:space="0" w:color="auto"/>
              <w:right w:val="single" w:sz="4" w:space="0" w:color="auto"/>
            </w:tcBorders>
            <w:shd w:val="clear" w:color="auto" w:fill="auto"/>
            <w:noWrap/>
            <w:vAlign w:val="bottom"/>
            <w:hideMark/>
          </w:tcPr>
          <w:p w14:paraId="33F5541B"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1</w:t>
            </w:r>
          </w:p>
        </w:tc>
        <w:tc>
          <w:tcPr>
            <w:tcW w:w="819" w:type="dxa"/>
            <w:tcBorders>
              <w:top w:val="nil"/>
              <w:left w:val="nil"/>
              <w:bottom w:val="single" w:sz="4" w:space="0" w:color="auto"/>
              <w:right w:val="single" w:sz="8" w:space="0" w:color="auto"/>
            </w:tcBorders>
            <w:shd w:val="clear" w:color="auto" w:fill="auto"/>
            <w:noWrap/>
            <w:vAlign w:val="bottom"/>
            <w:hideMark/>
          </w:tcPr>
          <w:p w14:paraId="65A85950"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 </w:t>
            </w:r>
          </w:p>
        </w:tc>
        <w:tc>
          <w:tcPr>
            <w:tcW w:w="1051" w:type="dxa"/>
            <w:tcBorders>
              <w:top w:val="nil"/>
              <w:left w:val="nil"/>
              <w:bottom w:val="nil"/>
              <w:right w:val="nil"/>
            </w:tcBorders>
            <w:shd w:val="clear" w:color="auto" w:fill="auto"/>
            <w:noWrap/>
            <w:vAlign w:val="bottom"/>
            <w:hideMark/>
          </w:tcPr>
          <w:p w14:paraId="0677332C" w14:textId="77777777" w:rsidR="00ED2C99" w:rsidRPr="008F5147" w:rsidRDefault="00ED2C99" w:rsidP="00ED2C99">
            <w:pPr>
              <w:spacing w:after="0"/>
              <w:jc w:val="center"/>
              <w:rPr>
                <w:rFonts w:eastAsia="Times New Roman" w:cs="Arial"/>
                <w:b/>
                <w:bCs/>
                <w:color w:val="000000"/>
                <w:sz w:val="20"/>
                <w:szCs w:val="22"/>
                <w:lang w:eastAsia="es-CO"/>
              </w:rPr>
            </w:pPr>
            <w:r w:rsidRPr="008F5147">
              <w:rPr>
                <w:rFonts w:eastAsia="Times New Roman" w:cs="Arial"/>
                <w:b/>
                <w:bCs/>
                <w:color w:val="000000"/>
                <w:sz w:val="20"/>
                <w:szCs w:val="22"/>
                <w:lang w:eastAsia="es-CO"/>
              </w:rPr>
              <w:t>3</w:t>
            </w:r>
          </w:p>
        </w:tc>
      </w:tr>
      <w:tr w:rsidR="00ED2C99" w:rsidRPr="008F5147" w14:paraId="363BA97E" w14:textId="77777777" w:rsidTr="00ED2C99">
        <w:trPr>
          <w:trHeight w:val="295"/>
        </w:trPr>
        <w:tc>
          <w:tcPr>
            <w:tcW w:w="3549" w:type="dxa"/>
            <w:tcBorders>
              <w:top w:val="nil"/>
              <w:left w:val="single" w:sz="8" w:space="0" w:color="auto"/>
              <w:bottom w:val="single" w:sz="4" w:space="0" w:color="auto"/>
              <w:right w:val="single" w:sz="8" w:space="0" w:color="auto"/>
            </w:tcBorders>
            <w:shd w:val="clear" w:color="auto" w:fill="auto"/>
            <w:vAlign w:val="bottom"/>
            <w:hideMark/>
          </w:tcPr>
          <w:p w14:paraId="71D6AFA3" w14:textId="77777777" w:rsidR="00ED2C99" w:rsidRPr="008F5147" w:rsidRDefault="00ED2C99" w:rsidP="00ED2C99">
            <w:pPr>
              <w:spacing w:after="0"/>
              <w:jc w:val="left"/>
              <w:rPr>
                <w:rFonts w:eastAsia="Times New Roman" w:cs="Arial"/>
                <w:color w:val="000000"/>
                <w:sz w:val="20"/>
                <w:szCs w:val="22"/>
                <w:lang w:eastAsia="es-CO"/>
              </w:rPr>
            </w:pPr>
            <w:r w:rsidRPr="008F5147">
              <w:rPr>
                <w:rFonts w:eastAsia="Times New Roman" w:cs="Arial"/>
                <w:color w:val="000000"/>
                <w:sz w:val="20"/>
                <w:szCs w:val="22"/>
                <w:lang w:eastAsia="es-CO"/>
              </w:rPr>
              <w:t>Oficina Asesora de Planeación</w:t>
            </w:r>
          </w:p>
        </w:tc>
        <w:tc>
          <w:tcPr>
            <w:tcW w:w="955" w:type="dxa"/>
            <w:tcBorders>
              <w:top w:val="nil"/>
              <w:left w:val="nil"/>
              <w:bottom w:val="single" w:sz="4" w:space="0" w:color="auto"/>
              <w:right w:val="single" w:sz="4" w:space="0" w:color="auto"/>
            </w:tcBorders>
            <w:shd w:val="clear" w:color="auto" w:fill="auto"/>
            <w:noWrap/>
            <w:vAlign w:val="bottom"/>
            <w:hideMark/>
          </w:tcPr>
          <w:p w14:paraId="541CF2C8"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1</w:t>
            </w:r>
          </w:p>
        </w:tc>
        <w:tc>
          <w:tcPr>
            <w:tcW w:w="1092" w:type="dxa"/>
            <w:tcBorders>
              <w:top w:val="nil"/>
              <w:left w:val="nil"/>
              <w:bottom w:val="single" w:sz="4" w:space="0" w:color="auto"/>
              <w:right w:val="single" w:sz="4" w:space="0" w:color="auto"/>
            </w:tcBorders>
            <w:shd w:val="clear" w:color="auto" w:fill="auto"/>
            <w:noWrap/>
            <w:vAlign w:val="bottom"/>
            <w:hideMark/>
          </w:tcPr>
          <w:p w14:paraId="759AB227"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1</w:t>
            </w:r>
          </w:p>
        </w:tc>
        <w:tc>
          <w:tcPr>
            <w:tcW w:w="1092" w:type="dxa"/>
            <w:tcBorders>
              <w:top w:val="nil"/>
              <w:left w:val="nil"/>
              <w:bottom w:val="single" w:sz="4" w:space="0" w:color="auto"/>
              <w:right w:val="single" w:sz="4" w:space="0" w:color="auto"/>
            </w:tcBorders>
            <w:shd w:val="clear" w:color="auto" w:fill="auto"/>
            <w:noWrap/>
            <w:vAlign w:val="bottom"/>
            <w:hideMark/>
          </w:tcPr>
          <w:p w14:paraId="4AB177A8"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 </w:t>
            </w:r>
          </w:p>
        </w:tc>
        <w:tc>
          <w:tcPr>
            <w:tcW w:w="1365" w:type="dxa"/>
            <w:tcBorders>
              <w:top w:val="nil"/>
              <w:left w:val="nil"/>
              <w:bottom w:val="single" w:sz="4" w:space="0" w:color="auto"/>
              <w:right w:val="single" w:sz="4" w:space="0" w:color="auto"/>
            </w:tcBorders>
            <w:shd w:val="clear" w:color="auto" w:fill="auto"/>
            <w:noWrap/>
            <w:vAlign w:val="bottom"/>
            <w:hideMark/>
          </w:tcPr>
          <w:p w14:paraId="15483AAE"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2</w:t>
            </w:r>
          </w:p>
        </w:tc>
        <w:tc>
          <w:tcPr>
            <w:tcW w:w="819" w:type="dxa"/>
            <w:tcBorders>
              <w:top w:val="nil"/>
              <w:left w:val="nil"/>
              <w:bottom w:val="single" w:sz="4" w:space="0" w:color="auto"/>
              <w:right w:val="single" w:sz="8" w:space="0" w:color="auto"/>
            </w:tcBorders>
            <w:shd w:val="clear" w:color="auto" w:fill="auto"/>
            <w:noWrap/>
            <w:vAlign w:val="bottom"/>
            <w:hideMark/>
          </w:tcPr>
          <w:p w14:paraId="0EFFE61A"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 </w:t>
            </w:r>
          </w:p>
        </w:tc>
        <w:tc>
          <w:tcPr>
            <w:tcW w:w="1051" w:type="dxa"/>
            <w:tcBorders>
              <w:top w:val="nil"/>
              <w:left w:val="nil"/>
              <w:bottom w:val="nil"/>
              <w:right w:val="nil"/>
            </w:tcBorders>
            <w:shd w:val="clear" w:color="auto" w:fill="auto"/>
            <w:noWrap/>
            <w:vAlign w:val="bottom"/>
            <w:hideMark/>
          </w:tcPr>
          <w:p w14:paraId="0A2B3277" w14:textId="77777777" w:rsidR="00ED2C99" w:rsidRPr="008F5147" w:rsidRDefault="00ED2C99" w:rsidP="00ED2C99">
            <w:pPr>
              <w:spacing w:after="0"/>
              <w:jc w:val="center"/>
              <w:rPr>
                <w:rFonts w:eastAsia="Times New Roman" w:cs="Arial"/>
                <w:b/>
                <w:bCs/>
                <w:color w:val="000000"/>
                <w:sz w:val="20"/>
                <w:szCs w:val="22"/>
                <w:lang w:eastAsia="es-CO"/>
              </w:rPr>
            </w:pPr>
            <w:r w:rsidRPr="008F5147">
              <w:rPr>
                <w:rFonts w:eastAsia="Times New Roman" w:cs="Arial"/>
                <w:b/>
                <w:bCs/>
                <w:color w:val="000000"/>
                <w:sz w:val="20"/>
                <w:szCs w:val="22"/>
                <w:lang w:eastAsia="es-CO"/>
              </w:rPr>
              <w:t>4</w:t>
            </w:r>
          </w:p>
        </w:tc>
      </w:tr>
      <w:tr w:rsidR="00ED2C99" w:rsidRPr="008F5147" w14:paraId="3FA97720" w14:textId="77777777" w:rsidTr="00ED2C99">
        <w:trPr>
          <w:trHeight w:val="295"/>
        </w:trPr>
        <w:tc>
          <w:tcPr>
            <w:tcW w:w="3549" w:type="dxa"/>
            <w:tcBorders>
              <w:top w:val="nil"/>
              <w:left w:val="single" w:sz="8" w:space="0" w:color="auto"/>
              <w:bottom w:val="single" w:sz="4" w:space="0" w:color="auto"/>
              <w:right w:val="single" w:sz="8" w:space="0" w:color="auto"/>
            </w:tcBorders>
            <w:shd w:val="clear" w:color="auto" w:fill="auto"/>
            <w:vAlign w:val="bottom"/>
            <w:hideMark/>
          </w:tcPr>
          <w:p w14:paraId="29E20B56" w14:textId="77777777" w:rsidR="00ED2C99" w:rsidRPr="008F5147" w:rsidRDefault="00ED2C99" w:rsidP="00ED2C99">
            <w:pPr>
              <w:spacing w:after="0"/>
              <w:jc w:val="left"/>
              <w:rPr>
                <w:rFonts w:eastAsia="Times New Roman" w:cs="Arial"/>
                <w:color w:val="000000"/>
                <w:sz w:val="20"/>
                <w:szCs w:val="22"/>
                <w:lang w:eastAsia="es-CO"/>
              </w:rPr>
            </w:pPr>
            <w:r w:rsidRPr="008F5147">
              <w:rPr>
                <w:rFonts w:eastAsia="Times New Roman" w:cs="Arial"/>
                <w:color w:val="000000"/>
                <w:sz w:val="20"/>
                <w:szCs w:val="22"/>
                <w:lang w:eastAsia="es-CO"/>
              </w:rPr>
              <w:t>Oficina de Control Interno</w:t>
            </w:r>
          </w:p>
        </w:tc>
        <w:tc>
          <w:tcPr>
            <w:tcW w:w="955" w:type="dxa"/>
            <w:tcBorders>
              <w:top w:val="nil"/>
              <w:left w:val="nil"/>
              <w:bottom w:val="single" w:sz="4" w:space="0" w:color="auto"/>
              <w:right w:val="single" w:sz="4" w:space="0" w:color="auto"/>
            </w:tcBorders>
            <w:shd w:val="clear" w:color="auto" w:fill="auto"/>
            <w:noWrap/>
            <w:vAlign w:val="bottom"/>
            <w:hideMark/>
          </w:tcPr>
          <w:p w14:paraId="5FD99D6F"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 </w:t>
            </w:r>
          </w:p>
        </w:tc>
        <w:tc>
          <w:tcPr>
            <w:tcW w:w="1092" w:type="dxa"/>
            <w:tcBorders>
              <w:top w:val="nil"/>
              <w:left w:val="nil"/>
              <w:bottom w:val="single" w:sz="4" w:space="0" w:color="auto"/>
              <w:right w:val="single" w:sz="4" w:space="0" w:color="auto"/>
            </w:tcBorders>
            <w:shd w:val="clear" w:color="auto" w:fill="auto"/>
            <w:noWrap/>
            <w:vAlign w:val="bottom"/>
            <w:hideMark/>
          </w:tcPr>
          <w:p w14:paraId="3A799832"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1</w:t>
            </w:r>
          </w:p>
        </w:tc>
        <w:tc>
          <w:tcPr>
            <w:tcW w:w="1092" w:type="dxa"/>
            <w:tcBorders>
              <w:top w:val="nil"/>
              <w:left w:val="nil"/>
              <w:bottom w:val="single" w:sz="4" w:space="0" w:color="auto"/>
              <w:right w:val="single" w:sz="4" w:space="0" w:color="auto"/>
            </w:tcBorders>
            <w:shd w:val="clear" w:color="auto" w:fill="auto"/>
            <w:noWrap/>
            <w:vAlign w:val="bottom"/>
            <w:hideMark/>
          </w:tcPr>
          <w:p w14:paraId="65D08D14"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1</w:t>
            </w:r>
          </w:p>
        </w:tc>
        <w:tc>
          <w:tcPr>
            <w:tcW w:w="1365" w:type="dxa"/>
            <w:tcBorders>
              <w:top w:val="nil"/>
              <w:left w:val="nil"/>
              <w:bottom w:val="single" w:sz="4" w:space="0" w:color="auto"/>
              <w:right w:val="single" w:sz="4" w:space="0" w:color="auto"/>
            </w:tcBorders>
            <w:shd w:val="clear" w:color="auto" w:fill="auto"/>
            <w:noWrap/>
            <w:vAlign w:val="bottom"/>
            <w:hideMark/>
          </w:tcPr>
          <w:p w14:paraId="0CC12D15"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1</w:t>
            </w:r>
          </w:p>
        </w:tc>
        <w:tc>
          <w:tcPr>
            <w:tcW w:w="819" w:type="dxa"/>
            <w:tcBorders>
              <w:top w:val="nil"/>
              <w:left w:val="nil"/>
              <w:bottom w:val="single" w:sz="4" w:space="0" w:color="auto"/>
              <w:right w:val="single" w:sz="8" w:space="0" w:color="auto"/>
            </w:tcBorders>
            <w:shd w:val="clear" w:color="auto" w:fill="auto"/>
            <w:noWrap/>
            <w:vAlign w:val="bottom"/>
            <w:hideMark/>
          </w:tcPr>
          <w:p w14:paraId="69EB38EC"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 </w:t>
            </w:r>
          </w:p>
        </w:tc>
        <w:tc>
          <w:tcPr>
            <w:tcW w:w="1051" w:type="dxa"/>
            <w:tcBorders>
              <w:top w:val="nil"/>
              <w:left w:val="nil"/>
              <w:bottom w:val="nil"/>
              <w:right w:val="nil"/>
            </w:tcBorders>
            <w:shd w:val="clear" w:color="auto" w:fill="auto"/>
            <w:noWrap/>
            <w:vAlign w:val="bottom"/>
            <w:hideMark/>
          </w:tcPr>
          <w:p w14:paraId="7FF39BB5" w14:textId="77777777" w:rsidR="00ED2C99" w:rsidRPr="008F5147" w:rsidRDefault="00ED2C99" w:rsidP="00ED2C99">
            <w:pPr>
              <w:spacing w:after="0"/>
              <w:jc w:val="center"/>
              <w:rPr>
                <w:rFonts w:eastAsia="Times New Roman" w:cs="Arial"/>
                <w:b/>
                <w:bCs/>
                <w:color w:val="000000"/>
                <w:sz w:val="20"/>
                <w:szCs w:val="22"/>
                <w:lang w:eastAsia="es-CO"/>
              </w:rPr>
            </w:pPr>
            <w:r w:rsidRPr="008F5147">
              <w:rPr>
                <w:rFonts w:eastAsia="Times New Roman" w:cs="Arial"/>
                <w:b/>
                <w:bCs/>
                <w:color w:val="000000"/>
                <w:sz w:val="20"/>
                <w:szCs w:val="22"/>
                <w:lang w:eastAsia="es-CO"/>
              </w:rPr>
              <w:t>3</w:t>
            </w:r>
          </w:p>
        </w:tc>
      </w:tr>
      <w:tr w:rsidR="00ED2C99" w:rsidRPr="008F5147" w14:paraId="1193F3D8" w14:textId="77777777" w:rsidTr="00ED2C99">
        <w:trPr>
          <w:trHeight w:val="295"/>
        </w:trPr>
        <w:tc>
          <w:tcPr>
            <w:tcW w:w="3549" w:type="dxa"/>
            <w:tcBorders>
              <w:top w:val="nil"/>
              <w:left w:val="single" w:sz="8" w:space="0" w:color="auto"/>
              <w:bottom w:val="single" w:sz="4" w:space="0" w:color="auto"/>
              <w:right w:val="single" w:sz="8" w:space="0" w:color="auto"/>
            </w:tcBorders>
            <w:shd w:val="clear" w:color="auto" w:fill="auto"/>
            <w:vAlign w:val="bottom"/>
            <w:hideMark/>
          </w:tcPr>
          <w:p w14:paraId="634BD094" w14:textId="77777777" w:rsidR="00ED2C99" w:rsidRPr="008F5147" w:rsidRDefault="00ED2C99" w:rsidP="00ED2C99">
            <w:pPr>
              <w:spacing w:after="0"/>
              <w:jc w:val="left"/>
              <w:rPr>
                <w:rFonts w:eastAsia="Times New Roman" w:cs="Arial"/>
                <w:color w:val="000000"/>
                <w:sz w:val="20"/>
                <w:szCs w:val="22"/>
                <w:lang w:eastAsia="es-CO"/>
              </w:rPr>
            </w:pPr>
            <w:r w:rsidRPr="008F5147">
              <w:rPr>
                <w:rFonts w:eastAsia="Times New Roman" w:cs="Arial"/>
                <w:color w:val="000000"/>
                <w:sz w:val="20"/>
                <w:szCs w:val="22"/>
                <w:lang w:eastAsia="es-CO"/>
              </w:rPr>
              <w:t>Secretaria General</w:t>
            </w:r>
          </w:p>
        </w:tc>
        <w:tc>
          <w:tcPr>
            <w:tcW w:w="955" w:type="dxa"/>
            <w:tcBorders>
              <w:top w:val="nil"/>
              <w:left w:val="nil"/>
              <w:bottom w:val="single" w:sz="4" w:space="0" w:color="auto"/>
              <w:right w:val="single" w:sz="4" w:space="0" w:color="auto"/>
            </w:tcBorders>
            <w:shd w:val="clear" w:color="auto" w:fill="auto"/>
            <w:noWrap/>
            <w:vAlign w:val="bottom"/>
            <w:hideMark/>
          </w:tcPr>
          <w:p w14:paraId="6E8DA251"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 </w:t>
            </w:r>
          </w:p>
        </w:tc>
        <w:tc>
          <w:tcPr>
            <w:tcW w:w="1092" w:type="dxa"/>
            <w:tcBorders>
              <w:top w:val="nil"/>
              <w:left w:val="nil"/>
              <w:bottom w:val="single" w:sz="4" w:space="0" w:color="auto"/>
              <w:right w:val="single" w:sz="4" w:space="0" w:color="auto"/>
            </w:tcBorders>
            <w:shd w:val="clear" w:color="auto" w:fill="auto"/>
            <w:noWrap/>
            <w:vAlign w:val="bottom"/>
            <w:hideMark/>
          </w:tcPr>
          <w:p w14:paraId="4A98F47D"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14</w:t>
            </w:r>
          </w:p>
        </w:tc>
        <w:tc>
          <w:tcPr>
            <w:tcW w:w="1092" w:type="dxa"/>
            <w:tcBorders>
              <w:top w:val="nil"/>
              <w:left w:val="nil"/>
              <w:bottom w:val="single" w:sz="4" w:space="0" w:color="auto"/>
              <w:right w:val="single" w:sz="4" w:space="0" w:color="auto"/>
            </w:tcBorders>
            <w:shd w:val="clear" w:color="auto" w:fill="auto"/>
            <w:noWrap/>
            <w:vAlign w:val="bottom"/>
            <w:hideMark/>
          </w:tcPr>
          <w:p w14:paraId="68E82B03"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1</w:t>
            </w:r>
          </w:p>
        </w:tc>
        <w:tc>
          <w:tcPr>
            <w:tcW w:w="1365" w:type="dxa"/>
            <w:tcBorders>
              <w:top w:val="nil"/>
              <w:left w:val="nil"/>
              <w:bottom w:val="single" w:sz="4" w:space="0" w:color="auto"/>
              <w:right w:val="single" w:sz="4" w:space="0" w:color="auto"/>
            </w:tcBorders>
            <w:shd w:val="clear" w:color="auto" w:fill="auto"/>
            <w:noWrap/>
            <w:vAlign w:val="bottom"/>
            <w:hideMark/>
          </w:tcPr>
          <w:p w14:paraId="2DC6F67F"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16</w:t>
            </w:r>
          </w:p>
        </w:tc>
        <w:tc>
          <w:tcPr>
            <w:tcW w:w="819" w:type="dxa"/>
            <w:tcBorders>
              <w:top w:val="nil"/>
              <w:left w:val="nil"/>
              <w:bottom w:val="single" w:sz="4" w:space="0" w:color="auto"/>
              <w:right w:val="single" w:sz="8" w:space="0" w:color="auto"/>
            </w:tcBorders>
            <w:shd w:val="clear" w:color="auto" w:fill="auto"/>
            <w:noWrap/>
            <w:vAlign w:val="bottom"/>
            <w:hideMark/>
          </w:tcPr>
          <w:p w14:paraId="44EB28E6"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5</w:t>
            </w:r>
          </w:p>
        </w:tc>
        <w:tc>
          <w:tcPr>
            <w:tcW w:w="1051" w:type="dxa"/>
            <w:tcBorders>
              <w:top w:val="nil"/>
              <w:left w:val="nil"/>
              <w:bottom w:val="nil"/>
              <w:right w:val="nil"/>
            </w:tcBorders>
            <w:shd w:val="clear" w:color="auto" w:fill="auto"/>
            <w:noWrap/>
            <w:vAlign w:val="bottom"/>
            <w:hideMark/>
          </w:tcPr>
          <w:p w14:paraId="0C8CD354" w14:textId="77777777" w:rsidR="00ED2C99" w:rsidRPr="008F5147" w:rsidRDefault="00ED2C99" w:rsidP="00ED2C99">
            <w:pPr>
              <w:spacing w:after="0"/>
              <w:jc w:val="center"/>
              <w:rPr>
                <w:rFonts w:eastAsia="Times New Roman" w:cs="Arial"/>
                <w:b/>
                <w:bCs/>
                <w:color w:val="000000"/>
                <w:sz w:val="20"/>
                <w:szCs w:val="22"/>
                <w:lang w:eastAsia="es-CO"/>
              </w:rPr>
            </w:pPr>
            <w:r w:rsidRPr="008F5147">
              <w:rPr>
                <w:rFonts w:eastAsia="Times New Roman" w:cs="Arial"/>
                <w:b/>
                <w:bCs/>
                <w:color w:val="000000"/>
                <w:sz w:val="20"/>
                <w:szCs w:val="22"/>
                <w:lang w:eastAsia="es-CO"/>
              </w:rPr>
              <w:t>36</w:t>
            </w:r>
          </w:p>
        </w:tc>
      </w:tr>
      <w:tr w:rsidR="00ED2C99" w:rsidRPr="008F5147" w14:paraId="468ADAC2" w14:textId="77777777" w:rsidTr="00ED2C99">
        <w:trPr>
          <w:trHeight w:val="591"/>
        </w:trPr>
        <w:tc>
          <w:tcPr>
            <w:tcW w:w="3549" w:type="dxa"/>
            <w:tcBorders>
              <w:top w:val="nil"/>
              <w:left w:val="single" w:sz="8" w:space="0" w:color="auto"/>
              <w:bottom w:val="single" w:sz="4" w:space="0" w:color="auto"/>
              <w:right w:val="single" w:sz="8" w:space="0" w:color="auto"/>
            </w:tcBorders>
            <w:shd w:val="clear" w:color="auto" w:fill="auto"/>
            <w:vAlign w:val="bottom"/>
            <w:hideMark/>
          </w:tcPr>
          <w:p w14:paraId="73FE4D07" w14:textId="77777777" w:rsidR="00ED2C99" w:rsidRPr="008F5147" w:rsidRDefault="00ED2C99" w:rsidP="00ED2C99">
            <w:pPr>
              <w:spacing w:after="0"/>
              <w:jc w:val="left"/>
              <w:rPr>
                <w:rFonts w:eastAsia="Times New Roman" w:cs="Arial"/>
                <w:color w:val="000000"/>
                <w:sz w:val="20"/>
                <w:szCs w:val="22"/>
                <w:lang w:eastAsia="es-CO"/>
              </w:rPr>
            </w:pPr>
            <w:r w:rsidRPr="008F5147">
              <w:rPr>
                <w:rFonts w:eastAsia="Times New Roman" w:cs="Arial"/>
                <w:color w:val="000000"/>
                <w:sz w:val="20"/>
                <w:szCs w:val="22"/>
                <w:lang w:eastAsia="es-CO"/>
              </w:rPr>
              <w:t>Subdirección Técnica de Mejoramiento de la Malla Vial Local</w:t>
            </w:r>
          </w:p>
        </w:tc>
        <w:tc>
          <w:tcPr>
            <w:tcW w:w="955" w:type="dxa"/>
            <w:tcBorders>
              <w:top w:val="nil"/>
              <w:left w:val="nil"/>
              <w:bottom w:val="single" w:sz="4" w:space="0" w:color="auto"/>
              <w:right w:val="single" w:sz="4" w:space="0" w:color="auto"/>
            </w:tcBorders>
            <w:shd w:val="clear" w:color="auto" w:fill="auto"/>
            <w:noWrap/>
            <w:vAlign w:val="bottom"/>
            <w:hideMark/>
          </w:tcPr>
          <w:p w14:paraId="7DDE0225"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 </w:t>
            </w:r>
          </w:p>
        </w:tc>
        <w:tc>
          <w:tcPr>
            <w:tcW w:w="1092" w:type="dxa"/>
            <w:tcBorders>
              <w:top w:val="nil"/>
              <w:left w:val="nil"/>
              <w:bottom w:val="single" w:sz="4" w:space="0" w:color="auto"/>
              <w:right w:val="single" w:sz="4" w:space="0" w:color="auto"/>
            </w:tcBorders>
            <w:shd w:val="clear" w:color="auto" w:fill="auto"/>
            <w:noWrap/>
            <w:vAlign w:val="bottom"/>
            <w:hideMark/>
          </w:tcPr>
          <w:p w14:paraId="49054857"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3</w:t>
            </w:r>
          </w:p>
        </w:tc>
        <w:tc>
          <w:tcPr>
            <w:tcW w:w="1092" w:type="dxa"/>
            <w:tcBorders>
              <w:top w:val="nil"/>
              <w:left w:val="nil"/>
              <w:bottom w:val="single" w:sz="4" w:space="0" w:color="auto"/>
              <w:right w:val="single" w:sz="4" w:space="0" w:color="auto"/>
            </w:tcBorders>
            <w:shd w:val="clear" w:color="auto" w:fill="auto"/>
            <w:noWrap/>
            <w:vAlign w:val="bottom"/>
            <w:hideMark/>
          </w:tcPr>
          <w:p w14:paraId="6AB51808"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1</w:t>
            </w:r>
          </w:p>
        </w:tc>
        <w:tc>
          <w:tcPr>
            <w:tcW w:w="1365" w:type="dxa"/>
            <w:tcBorders>
              <w:top w:val="nil"/>
              <w:left w:val="nil"/>
              <w:bottom w:val="single" w:sz="4" w:space="0" w:color="auto"/>
              <w:right w:val="single" w:sz="4" w:space="0" w:color="auto"/>
            </w:tcBorders>
            <w:shd w:val="clear" w:color="auto" w:fill="auto"/>
            <w:noWrap/>
            <w:vAlign w:val="bottom"/>
            <w:hideMark/>
          </w:tcPr>
          <w:p w14:paraId="4067D05C"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3</w:t>
            </w:r>
          </w:p>
        </w:tc>
        <w:tc>
          <w:tcPr>
            <w:tcW w:w="819" w:type="dxa"/>
            <w:tcBorders>
              <w:top w:val="nil"/>
              <w:left w:val="nil"/>
              <w:bottom w:val="single" w:sz="4" w:space="0" w:color="auto"/>
              <w:right w:val="single" w:sz="8" w:space="0" w:color="auto"/>
            </w:tcBorders>
            <w:shd w:val="clear" w:color="auto" w:fill="auto"/>
            <w:noWrap/>
            <w:vAlign w:val="bottom"/>
            <w:hideMark/>
          </w:tcPr>
          <w:p w14:paraId="69B13103"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 </w:t>
            </w:r>
          </w:p>
        </w:tc>
        <w:tc>
          <w:tcPr>
            <w:tcW w:w="1051" w:type="dxa"/>
            <w:tcBorders>
              <w:top w:val="nil"/>
              <w:left w:val="nil"/>
              <w:bottom w:val="nil"/>
              <w:right w:val="nil"/>
            </w:tcBorders>
            <w:shd w:val="clear" w:color="auto" w:fill="auto"/>
            <w:noWrap/>
            <w:vAlign w:val="bottom"/>
            <w:hideMark/>
          </w:tcPr>
          <w:p w14:paraId="4DB226E4" w14:textId="77777777" w:rsidR="00ED2C99" w:rsidRPr="008F5147" w:rsidRDefault="00ED2C99" w:rsidP="00ED2C99">
            <w:pPr>
              <w:spacing w:after="0"/>
              <w:jc w:val="center"/>
              <w:rPr>
                <w:rFonts w:eastAsia="Times New Roman" w:cs="Arial"/>
                <w:b/>
                <w:bCs/>
                <w:color w:val="000000"/>
                <w:sz w:val="20"/>
                <w:szCs w:val="22"/>
                <w:lang w:eastAsia="es-CO"/>
              </w:rPr>
            </w:pPr>
            <w:r w:rsidRPr="008F5147">
              <w:rPr>
                <w:rFonts w:eastAsia="Times New Roman" w:cs="Arial"/>
                <w:b/>
                <w:bCs/>
                <w:color w:val="000000"/>
                <w:sz w:val="20"/>
                <w:szCs w:val="22"/>
                <w:lang w:eastAsia="es-CO"/>
              </w:rPr>
              <w:t>7</w:t>
            </w:r>
          </w:p>
        </w:tc>
      </w:tr>
      <w:tr w:rsidR="00ED2C99" w:rsidRPr="008F5147" w14:paraId="26BD7C22" w14:textId="77777777" w:rsidTr="00ED2C99">
        <w:trPr>
          <w:trHeight w:val="307"/>
        </w:trPr>
        <w:tc>
          <w:tcPr>
            <w:tcW w:w="3549" w:type="dxa"/>
            <w:tcBorders>
              <w:top w:val="nil"/>
              <w:left w:val="single" w:sz="8" w:space="0" w:color="auto"/>
              <w:bottom w:val="single" w:sz="8" w:space="0" w:color="auto"/>
              <w:right w:val="single" w:sz="8" w:space="0" w:color="auto"/>
            </w:tcBorders>
            <w:shd w:val="clear" w:color="auto" w:fill="auto"/>
            <w:vAlign w:val="bottom"/>
            <w:hideMark/>
          </w:tcPr>
          <w:p w14:paraId="57F72DD3" w14:textId="77777777" w:rsidR="00ED2C99" w:rsidRPr="008F5147" w:rsidRDefault="00ED2C99" w:rsidP="00ED2C99">
            <w:pPr>
              <w:spacing w:after="0"/>
              <w:jc w:val="left"/>
              <w:rPr>
                <w:rFonts w:eastAsia="Times New Roman" w:cs="Arial"/>
                <w:color w:val="000000"/>
                <w:sz w:val="20"/>
                <w:szCs w:val="22"/>
                <w:lang w:eastAsia="es-CO"/>
              </w:rPr>
            </w:pPr>
            <w:r w:rsidRPr="008F5147">
              <w:rPr>
                <w:rFonts w:eastAsia="Times New Roman" w:cs="Arial"/>
                <w:color w:val="000000"/>
                <w:sz w:val="20"/>
                <w:szCs w:val="22"/>
                <w:lang w:eastAsia="es-CO"/>
              </w:rPr>
              <w:t>Subdirección Técnica de Producción e Intervención</w:t>
            </w:r>
          </w:p>
        </w:tc>
        <w:tc>
          <w:tcPr>
            <w:tcW w:w="955" w:type="dxa"/>
            <w:tcBorders>
              <w:top w:val="nil"/>
              <w:left w:val="nil"/>
              <w:bottom w:val="single" w:sz="8" w:space="0" w:color="auto"/>
              <w:right w:val="single" w:sz="4" w:space="0" w:color="auto"/>
            </w:tcBorders>
            <w:shd w:val="clear" w:color="auto" w:fill="auto"/>
            <w:noWrap/>
            <w:vAlign w:val="bottom"/>
            <w:hideMark/>
          </w:tcPr>
          <w:p w14:paraId="40A5E054"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 </w:t>
            </w:r>
          </w:p>
        </w:tc>
        <w:tc>
          <w:tcPr>
            <w:tcW w:w="1092" w:type="dxa"/>
            <w:tcBorders>
              <w:top w:val="nil"/>
              <w:left w:val="nil"/>
              <w:bottom w:val="single" w:sz="8" w:space="0" w:color="auto"/>
              <w:right w:val="single" w:sz="4" w:space="0" w:color="auto"/>
            </w:tcBorders>
            <w:shd w:val="clear" w:color="auto" w:fill="auto"/>
            <w:noWrap/>
            <w:vAlign w:val="bottom"/>
            <w:hideMark/>
          </w:tcPr>
          <w:p w14:paraId="369BC6D7"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 </w:t>
            </w:r>
          </w:p>
        </w:tc>
        <w:tc>
          <w:tcPr>
            <w:tcW w:w="1092" w:type="dxa"/>
            <w:tcBorders>
              <w:top w:val="nil"/>
              <w:left w:val="nil"/>
              <w:bottom w:val="single" w:sz="8" w:space="0" w:color="auto"/>
              <w:right w:val="single" w:sz="4" w:space="0" w:color="auto"/>
            </w:tcBorders>
            <w:shd w:val="clear" w:color="auto" w:fill="auto"/>
            <w:noWrap/>
            <w:vAlign w:val="bottom"/>
            <w:hideMark/>
          </w:tcPr>
          <w:p w14:paraId="1127F528"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1</w:t>
            </w:r>
          </w:p>
        </w:tc>
        <w:tc>
          <w:tcPr>
            <w:tcW w:w="1365" w:type="dxa"/>
            <w:tcBorders>
              <w:top w:val="nil"/>
              <w:left w:val="nil"/>
              <w:bottom w:val="single" w:sz="8" w:space="0" w:color="auto"/>
              <w:right w:val="single" w:sz="4" w:space="0" w:color="auto"/>
            </w:tcBorders>
            <w:shd w:val="clear" w:color="auto" w:fill="auto"/>
            <w:noWrap/>
            <w:vAlign w:val="bottom"/>
            <w:hideMark/>
          </w:tcPr>
          <w:p w14:paraId="44F4CB35"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2</w:t>
            </w:r>
          </w:p>
        </w:tc>
        <w:tc>
          <w:tcPr>
            <w:tcW w:w="819" w:type="dxa"/>
            <w:tcBorders>
              <w:top w:val="nil"/>
              <w:left w:val="nil"/>
              <w:bottom w:val="single" w:sz="8" w:space="0" w:color="auto"/>
              <w:right w:val="single" w:sz="8" w:space="0" w:color="auto"/>
            </w:tcBorders>
            <w:shd w:val="clear" w:color="auto" w:fill="auto"/>
            <w:noWrap/>
            <w:vAlign w:val="bottom"/>
            <w:hideMark/>
          </w:tcPr>
          <w:p w14:paraId="7E249B9F" w14:textId="77777777" w:rsidR="00ED2C99" w:rsidRPr="008F5147" w:rsidRDefault="00ED2C99" w:rsidP="00ED2C99">
            <w:pPr>
              <w:spacing w:after="0"/>
              <w:jc w:val="center"/>
              <w:rPr>
                <w:rFonts w:eastAsia="Times New Roman" w:cs="Arial"/>
                <w:color w:val="000000"/>
                <w:sz w:val="20"/>
                <w:szCs w:val="22"/>
                <w:lang w:eastAsia="es-CO"/>
              </w:rPr>
            </w:pPr>
            <w:r w:rsidRPr="008F5147">
              <w:rPr>
                <w:rFonts w:eastAsia="Times New Roman" w:cs="Arial"/>
                <w:color w:val="000000"/>
                <w:sz w:val="20"/>
                <w:szCs w:val="22"/>
                <w:lang w:eastAsia="es-CO"/>
              </w:rPr>
              <w:t> </w:t>
            </w:r>
          </w:p>
        </w:tc>
        <w:tc>
          <w:tcPr>
            <w:tcW w:w="1051" w:type="dxa"/>
            <w:tcBorders>
              <w:top w:val="nil"/>
              <w:left w:val="nil"/>
              <w:bottom w:val="nil"/>
              <w:right w:val="nil"/>
            </w:tcBorders>
            <w:shd w:val="clear" w:color="auto" w:fill="auto"/>
            <w:noWrap/>
            <w:vAlign w:val="bottom"/>
            <w:hideMark/>
          </w:tcPr>
          <w:p w14:paraId="5D732E20" w14:textId="77777777" w:rsidR="00ED2C99" w:rsidRPr="008F5147" w:rsidRDefault="00ED2C99" w:rsidP="00ED2C99">
            <w:pPr>
              <w:spacing w:after="0"/>
              <w:jc w:val="center"/>
              <w:rPr>
                <w:rFonts w:eastAsia="Times New Roman" w:cs="Arial"/>
                <w:b/>
                <w:bCs/>
                <w:color w:val="000000"/>
                <w:sz w:val="20"/>
                <w:szCs w:val="22"/>
                <w:lang w:eastAsia="es-CO"/>
              </w:rPr>
            </w:pPr>
            <w:r w:rsidRPr="008F5147">
              <w:rPr>
                <w:rFonts w:eastAsia="Times New Roman" w:cs="Arial"/>
                <w:b/>
                <w:bCs/>
                <w:color w:val="000000"/>
                <w:sz w:val="20"/>
                <w:szCs w:val="22"/>
                <w:lang w:eastAsia="es-CO"/>
              </w:rPr>
              <w:t>3</w:t>
            </w:r>
          </w:p>
        </w:tc>
      </w:tr>
      <w:tr w:rsidR="00ED2C99" w:rsidRPr="008F5147" w14:paraId="43E6F1FD" w14:textId="77777777" w:rsidTr="00ED2C99">
        <w:trPr>
          <w:trHeight w:val="295"/>
        </w:trPr>
        <w:tc>
          <w:tcPr>
            <w:tcW w:w="3549" w:type="dxa"/>
            <w:tcBorders>
              <w:top w:val="nil"/>
              <w:left w:val="nil"/>
              <w:bottom w:val="nil"/>
              <w:right w:val="nil"/>
            </w:tcBorders>
            <w:shd w:val="clear" w:color="auto" w:fill="auto"/>
            <w:noWrap/>
            <w:vAlign w:val="bottom"/>
            <w:hideMark/>
          </w:tcPr>
          <w:p w14:paraId="4E4FFD84" w14:textId="4D0035A0" w:rsidR="00ED2C99" w:rsidRPr="008F5147" w:rsidRDefault="00ED2C99" w:rsidP="00ED2C99">
            <w:pPr>
              <w:spacing w:after="0"/>
              <w:jc w:val="left"/>
              <w:rPr>
                <w:rFonts w:eastAsia="Times New Roman" w:cs="Arial"/>
                <w:b/>
                <w:bCs/>
                <w:color w:val="000000"/>
                <w:sz w:val="20"/>
                <w:szCs w:val="22"/>
                <w:lang w:eastAsia="es-CO"/>
              </w:rPr>
            </w:pPr>
            <w:r w:rsidRPr="008F5147">
              <w:rPr>
                <w:rFonts w:eastAsia="Times New Roman" w:cs="Arial"/>
                <w:b/>
                <w:bCs/>
                <w:color w:val="000000"/>
                <w:sz w:val="20"/>
                <w:szCs w:val="22"/>
                <w:lang w:eastAsia="es-CO"/>
              </w:rPr>
              <w:t>Total, general</w:t>
            </w:r>
          </w:p>
        </w:tc>
        <w:tc>
          <w:tcPr>
            <w:tcW w:w="955" w:type="dxa"/>
            <w:tcBorders>
              <w:top w:val="nil"/>
              <w:left w:val="nil"/>
              <w:bottom w:val="nil"/>
              <w:right w:val="nil"/>
            </w:tcBorders>
            <w:shd w:val="clear" w:color="auto" w:fill="auto"/>
            <w:noWrap/>
            <w:vAlign w:val="bottom"/>
            <w:hideMark/>
          </w:tcPr>
          <w:p w14:paraId="6DBD90A2" w14:textId="77777777" w:rsidR="00ED2C99" w:rsidRPr="008F5147" w:rsidRDefault="00ED2C99" w:rsidP="00ED2C99">
            <w:pPr>
              <w:spacing w:after="0"/>
              <w:jc w:val="center"/>
              <w:rPr>
                <w:rFonts w:eastAsia="Times New Roman" w:cs="Arial"/>
                <w:b/>
                <w:bCs/>
                <w:color w:val="000000"/>
                <w:sz w:val="20"/>
                <w:szCs w:val="22"/>
                <w:lang w:eastAsia="es-CO"/>
              </w:rPr>
            </w:pPr>
            <w:r w:rsidRPr="008F5147">
              <w:rPr>
                <w:rFonts w:eastAsia="Times New Roman" w:cs="Arial"/>
                <w:b/>
                <w:bCs/>
                <w:color w:val="000000"/>
                <w:sz w:val="20"/>
                <w:szCs w:val="22"/>
                <w:lang w:eastAsia="es-CO"/>
              </w:rPr>
              <w:t>5</w:t>
            </w:r>
          </w:p>
        </w:tc>
        <w:tc>
          <w:tcPr>
            <w:tcW w:w="1092" w:type="dxa"/>
            <w:tcBorders>
              <w:top w:val="nil"/>
              <w:left w:val="nil"/>
              <w:bottom w:val="nil"/>
              <w:right w:val="nil"/>
            </w:tcBorders>
            <w:shd w:val="clear" w:color="auto" w:fill="auto"/>
            <w:noWrap/>
            <w:vAlign w:val="bottom"/>
            <w:hideMark/>
          </w:tcPr>
          <w:p w14:paraId="1C629555" w14:textId="77777777" w:rsidR="00ED2C99" w:rsidRPr="008F5147" w:rsidRDefault="00ED2C99" w:rsidP="00ED2C99">
            <w:pPr>
              <w:spacing w:after="0"/>
              <w:jc w:val="center"/>
              <w:rPr>
                <w:rFonts w:eastAsia="Times New Roman" w:cs="Arial"/>
                <w:b/>
                <w:bCs/>
                <w:color w:val="000000"/>
                <w:sz w:val="20"/>
                <w:szCs w:val="22"/>
                <w:lang w:eastAsia="es-CO"/>
              </w:rPr>
            </w:pPr>
            <w:r w:rsidRPr="008F5147">
              <w:rPr>
                <w:rFonts w:eastAsia="Times New Roman" w:cs="Arial"/>
                <w:b/>
                <w:bCs/>
                <w:color w:val="000000"/>
                <w:sz w:val="20"/>
                <w:szCs w:val="22"/>
                <w:lang w:eastAsia="es-CO"/>
              </w:rPr>
              <w:t>24</w:t>
            </w:r>
          </w:p>
        </w:tc>
        <w:tc>
          <w:tcPr>
            <w:tcW w:w="1092" w:type="dxa"/>
            <w:tcBorders>
              <w:top w:val="nil"/>
              <w:left w:val="nil"/>
              <w:bottom w:val="nil"/>
              <w:right w:val="nil"/>
            </w:tcBorders>
            <w:shd w:val="clear" w:color="auto" w:fill="auto"/>
            <w:noWrap/>
            <w:vAlign w:val="bottom"/>
            <w:hideMark/>
          </w:tcPr>
          <w:p w14:paraId="0D07A8BC" w14:textId="77777777" w:rsidR="00ED2C99" w:rsidRPr="008F5147" w:rsidRDefault="00ED2C99" w:rsidP="00ED2C99">
            <w:pPr>
              <w:spacing w:after="0"/>
              <w:jc w:val="center"/>
              <w:rPr>
                <w:rFonts w:eastAsia="Times New Roman" w:cs="Arial"/>
                <w:b/>
                <w:bCs/>
                <w:color w:val="000000"/>
                <w:sz w:val="20"/>
                <w:szCs w:val="22"/>
                <w:lang w:eastAsia="es-CO"/>
              </w:rPr>
            </w:pPr>
            <w:r w:rsidRPr="008F5147">
              <w:rPr>
                <w:rFonts w:eastAsia="Times New Roman" w:cs="Arial"/>
                <w:b/>
                <w:bCs/>
                <w:color w:val="000000"/>
                <w:sz w:val="20"/>
                <w:szCs w:val="22"/>
                <w:lang w:eastAsia="es-CO"/>
              </w:rPr>
              <w:t>8</w:t>
            </w:r>
          </w:p>
        </w:tc>
        <w:tc>
          <w:tcPr>
            <w:tcW w:w="1365" w:type="dxa"/>
            <w:tcBorders>
              <w:top w:val="nil"/>
              <w:left w:val="nil"/>
              <w:bottom w:val="nil"/>
              <w:right w:val="nil"/>
            </w:tcBorders>
            <w:shd w:val="clear" w:color="auto" w:fill="auto"/>
            <w:noWrap/>
            <w:vAlign w:val="bottom"/>
            <w:hideMark/>
          </w:tcPr>
          <w:p w14:paraId="79E0F961" w14:textId="77777777" w:rsidR="00ED2C99" w:rsidRPr="008F5147" w:rsidRDefault="00ED2C99" w:rsidP="00ED2C99">
            <w:pPr>
              <w:spacing w:after="0"/>
              <w:jc w:val="center"/>
              <w:rPr>
                <w:rFonts w:eastAsia="Times New Roman" w:cs="Arial"/>
                <w:b/>
                <w:bCs/>
                <w:color w:val="000000"/>
                <w:sz w:val="20"/>
                <w:szCs w:val="22"/>
                <w:lang w:eastAsia="es-CO"/>
              </w:rPr>
            </w:pPr>
            <w:r w:rsidRPr="008F5147">
              <w:rPr>
                <w:rFonts w:eastAsia="Times New Roman" w:cs="Arial"/>
                <w:b/>
                <w:bCs/>
                <w:color w:val="000000"/>
                <w:sz w:val="20"/>
                <w:szCs w:val="22"/>
                <w:lang w:eastAsia="es-CO"/>
              </w:rPr>
              <w:t>35</w:t>
            </w:r>
          </w:p>
        </w:tc>
        <w:tc>
          <w:tcPr>
            <w:tcW w:w="819" w:type="dxa"/>
            <w:tcBorders>
              <w:top w:val="nil"/>
              <w:left w:val="nil"/>
              <w:bottom w:val="nil"/>
              <w:right w:val="nil"/>
            </w:tcBorders>
            <w:shd w:val="clear" w:color="auto" w:fill="auto"/>
            <w:noWrap/>
            <w:vAlign w:val="bottom"/>
            <w:hideMark/>
          </w:tcPr>
          <w:p w14:paraId="46CBEA36" w14:textId="77777777" w:rsidR="00ED2C99" w:rsidRPr="008F5147" w:rsidRDefault="00ED2C99" w:rsidP="00ED2C99">
            <w:pPr>
              <w:spacing w:after="0"/>
              <w:jc w:val="center"/>
              <w:rPr>
                <w:rFonts w:eastAsia="Times New Roman" w:cs="Arial"/>
                <w:b/>
                <w:bCs/>
                <w:color w:val="000000"/>
                <w:sz w:val="20"/>
                <w:szCs w:val="22"/>
                <w:lang w:eastAsia="es-CO"/>
              </w:rPr>
            </w:pPr>
            <w:r w:rsidRPr="008F5147">
              <w:rPr>
                <w:rFonts w:eastAsia="Times New Roman" w:cs="Arial"/>
                <w:b/>
                <w:bCs/>
                <w:color w:val="000000"/>
                <w:sz w:val="20"/>
                <w:szCs w:val="22"/>
                <w:lang w:eastAsia="es-CO"/>
              </w:rPr>
              <w:t>9</w:t>
            </w:r>
          </w:p>
        </w:tc>
        <w:tc>
          <w:tcPr>
            <w:tcW w:w="1051" w:type="dxa"/>
            <w:tcBorders>
              <w:top w:val="nil"/>
              <w:left w:val="nil"/>
              <w:bottom w:val="nil"/>
              <w:right w:val="nil"/>
            </w:tcBorders>
            <w:shd w:val="clear" w:color="auto" w:fill="auto"/>
            <w:noWrap/>
            <w:vAlign w:val="bottom"/>
            <w:hideMark/>
          </w:tcPr>
          <w:p w14:paraId="17E4E9B8" w14:textId="77777777" w:rsidR="00ED2C99" w:rsidRPr="008F5147" w:rsidRDefault="00ED2C99" w:rsidP="00ED2C99">
            <w:pPr>
              <w:keepNext/>
              <w:spacing w:after="0"/>
              <w:jc w:val="center"/>
              <w:rPr>
                <w:rFonts w:eastAsia="Times New Roman" w:cs="Arial"/>
                <w:b/>
                <w:bCs/>
                <w:color w:val="000000"/>
                <w:sz w:val="20"/>
                <w:szCs w:val="22"/>
                <w:lang w:eastAsia="es-CO"/>
              </w:rPr>
            </w:pPr>
            <w:r w:rsidRPr="008F5147">
              <w:rPr>
                <w:rFonts w:eastAsia="Times New Roman" w:cs="Arial"/>
                <w:b/>
                <w:bCs/>
                <w:color w:val="000000"/>
                <w:szCs w:val="22"/>
                <w:lang w:eastAsia="es-CO"/>
              </w:rPr>
              <w:t>81</w:t>
            </w:r>
          </w:p>
        </w:tc>
      </w:tr>
    </w:tbl>
    <w:p w14:paraId="2BF697A3" w14:textId="2A798047" w:rsidR="00795B00" w:rsidRPr="008F5147" w:rsidRDefault="00ED2C99" w:rsidP="00ED2C99">
      <w:pPr>
        <w:pStyle w:val="Descripcin"/>
        <w:jc w:val="center"/>
        <w:rPr>
          <w:rFonts w:cs="Arial"/>
          <w:color w:val="auto"/>
        </w:rPr>
      </w:pPr>
      <w:r w:rsidRPr="008F5147">
        <w:rPr>
          <w:rFonts w:cs="Arial"/>
          <w:color w:val="auto"/>
        </w:rPr>
        <w:t xml:space="preserve">Fuente:  </w:t>
      </w:r>
      <w:r w:rsidRPr="008F5147">
        <w:rPr>
          <w:rFonts w:cs="Arial"/>
          <w:color w:val="auto"/>
        </w:rPr>
        <w:fldChar w:fldCharType="begin"/>
      </w:r>
      <w:r w:rsidRPr="008F5147">
        <w:rPr>
          <w:rFonts w:cs="Arial"/>
          <w:color w:val="auto"/>
        </w:rPr>
        <w:instrText xml:space="preserve"> SEQ Fuente:_ \* ARABIC </w:instrText>
      </w:r>
      <w:r w:rsidRPr="008F5147">
        <w:rPr>
          <w:rFonts w:cs="Arial"/>
          <w:color w:val="auto"/>
        </w:rPr>
        <w:fldChar w:fldCharType="separate"/>
      </w:r>
      <w:r w:rsidRPr="008F5147">
        <w:rPr>
          <w:rFonts w:cs="Arial"/>
          <w:noProof/>
          <w:color w:val="auto"/>
        </w:rPr>
        <w:t>1</w:t>
      </w:r>
      <w:r w:rsidRPr="008F5147">
        <w:rPr>
          <w:rFonts w:cs="Arial"/>
          <w:color w:val="auto"/>
        </w:rPr>
        <w:fldChar w:fldCharType="end"/>
      </w:r>
      <w:r w:rsidRPr="008F5147">
        <w:rPr>
          <w:rFonts w:cs="Arial"/>
          <w:color w:val="auto"/>
        </w:rPr>
        <w:t xml:space="preserve"> - - Elaboración propia - Proceso de Gestión de Talento Humano - PGTHU (febrero 2021)</w:t>
      </w:r>
    </w:p>
    <w:p w14:paraId="39B5C648" w14:textId="77777777" w:rsidR="00795B00" w:rsidRPr="008F5147" w:rsidRDefault="00795B00" w:rsidP="00795B00">
      <w:pPr>
        <w:rPr>
          <w:rFonts w:cs="Arial"/>
        </w:rPr>
      </w:pPr>
    </w:p>
    <w:p w14:paraId="3C51BAB9" w14:textId="77777777" w:rsidR="00795B00" w:rsidRPr="008F5147" w:rsidRDefault="00795B00" w:rsidP="00795B00">
      <w:pPr>
        <w:rPr>
          <w:rFonts w:cs="Arial"/>
        </w:rPr>
      </w:pPr>
    </w:p>
    <w:p w14:paraId="6AC95C78" w14:textId="41CDA888" w:rsidR="00795B00" w:rsidRPr="008F5147" w:rsidRDefault="00795B00" w:rsidP="00795B00">
      <w:pPr>
        <w:rPr>
          <w:rFonts w:cs="Arial"/>
        </w:rPr>
      </w:pPr>
    </w:p>
    <w:p w14:paraId="00D8CF6E" w14:textId="0367C93F" w:rsidR="00795B00" w:rsidRDefault="00795B00" w:rsidP="00D61335">
      <w:pPr>
        <w:spacing w:before="11" w:after="0" w:line="260" w:lineRule="exact"/>
        <w:rPr>
          <w:rFonts w:cs="Arial"/>
          <w:sz w:val="20"/>
          <w:szCs w:val="20"/>
        </w:rPr>
      </w:pPr>
    </w:p>
    <w:p w14:paraId="3FA036B3" w14:textId="77777777" w:rsidR="008F5147" w:rsidRPr="008F5147" w:rsidRDefault="008F5147" w:rsidP="00D61335">
      <w:pPr>
        <w:spacing w:before="11" w:after="0" w:line="260" w:lineRule="exact"/>
        <w:rPr>
          <w:rFonts w:cs="Arial"/>
          <w:sz w:val="20"/>
          <w:szCs w:val="20"/>
        </w:rPr>
      </w:pPr>
    </w:p>
    <w:p w14:paraId="1DD973B2" w14:textId="77777777" w:rsidR="00777F34" w:rsidRPr="008F5147" w:rsidRDefault="00777F34" w:rsidP="00D61335">
      <w:pPr>
        <w:spacing w:before="11" w:after="0" w:line="260" w:lineRule="exact"/>
        <w:rPr>
          <w:rFonts w:cs="Arial"/>
          <w:sz w:val="20"/>
          <w:szCs w:val="20"/>
        </w:rPr>
      </w:pPr>
    </w:p>
    <w:p w14:paraId="3DF1046E" w14:textId="69807F2B" w:rsidR="00F75F23" w:rsidRPr="008F5147" w:rsidRDefault="003728B8" w:rsidP="0097058C">
      <w:pPr>
        <w:pStyle w:val="Ttulo1"/>
        <w:rPr>
          <w:rFonts w:cs="Arial"/>
        </w:rPr>
      </w:pPr>
      <w:bookmarkStart w:id="5" w:name="_Toc64901853"/>
      <w:r w:rsidRPr="008F5147">
        <w:rPr>
          <w:rFonts w:cs="Arial"/>
        </w:rPr>
        <w:t>CALCULO DE EMPLEOS.</w:t>
      </w:r>
      <w:bookmarkEnd w:id="5"/>
    </w:p>
    <w:p w14:paraId="53FB44F8" w14:textId="77777777" w:rsidR="003728B8" w:rsidRPr="008F5147" w:rsidRDefault="003728B8" w:rsidP="003728B8">
      <w:pPr>
        <w:spacing w:after="0"/>
        <w:rPr>
          <w:rFonts w:cs="Arial"/>
        </w:rPr>
      </w:pPr>
    </w:p>
    <w:p w14:paraId="6D7AB08A" w14:textId="77777777" w:rsidR="00E97FCA" w:rsidRPr="008F5147" w:rsidRDefault="003728B8" w:rsidP="003728B8">
      <w:pPr>
        <w:spacing w:after="0"/>
        <w:rPr>
          <w:rFonts w:cs="Arial"/>
        </w:rPr>
      </w:pPr>
      <w:r w:rsidRPr="008F5147">
        <w:rPr>
          <w:rFonts w:cs="Arial"/>
        </w:rPr>
        <w:t>El artículo 95 del Acuerdo del Concejo Distrital No. 761 de 2020</w:t>
      </w:r>
      <w:r w:rsidR="00E97FCA" w:rsidRPr="008F5147">
        <w:rPr>
          <w:rFonts w:cs="Arial"/>
        </w:rPr>
        <w:t>,</w:t>
      </w:r>
      <w:r w:rsidRPr="008F5147">
        <w:rPr>
          <w:rFonts w:cs="Arial"/>
        </w:rPr>
        <w:t xml:space="preserve"> modificó</w:t>
      </w:r>
      <w:r w:rsidR="00E97FCA" w:rsidRPr="008F5147">
        <w:rPr>
          <w:rFonts w:cs="Arial"/>
        </w:rPr>
        <w:t xml:space="preserve"> el artículo 109 del Acuerdo del Concejo Distrital No. 257 en lo que tiene que ver con las funciones de la UAERMV así:</w:t>
      </w:r>
    </w:p>
    <w:p w14:paraId="7F080DAF" w14:textId="27E253DF" w:rsidR="00E97FCA" w:rsidRPr="008F5147" w:rsidRDefault="00E97FCA" w:rsidP="003728B8">
      <w:pPr>
        <w:spacing w:after="0"/>
        <w:rPr>
          <w:rFonts w:cs="Arial"/>
        </w:rPr>
      </w:pPr>
    </w:p>
    <w:p w14:paraId="7A724A1E" w14:textId="5BDEAACA" w:rsidR="00E97FCA" w:rsidRPr="008F5147" w:rsidRDefault="00E97FCA" w:rsidP="00E97FCA">
      <w:pPr>
        <w:spacing w:after="0"/>
        <w:rPr>
          <w:rFonts w:cs="Arial"/>
          <w:i/>
        </w:rPr>
      </w:pPr>
      <w:r w:rsidRPr="008F5147">
        <w:rPr>
          <w:rFonts w:cs="Arial"/>
        </w:rPr>
        <w:t>“</w:t>
      </w:r>
      <w:r w:rsidRPr="008F5147">
        <w:rPr>
          <w:rFonts w:cs="Arial"/>
          <w:i/>
        </w:rPr>
        <w:t>Artículo 109. Naturaleza jurídica, objeto y funciones básicas de la Unidad Administrativa Especial de Rehabilitación y Mantenimiento Vial. La Unidad Administrativa Especial de Rehabilitación y Mantenimiento Vial está organizada como una Unidad Administrativa Especial del orden distrital del Sector Descentralizado, de carácter técnico, con personería jurídica, autonomía administrativa y presupuestal y con patrimonio propio, adscrita a la Secretaría Distrital de Movilidad.</w:t>
      </w:r>
    </w:p>
    <w:p w14:paraId="084AE3D9" w14:textId="77777777" w:rsidR="00E97FCA" w:rsidRPr="008F5147" w:rsidRDefault="00E97FCA" w:rsidP="00E97FCA">
      <w:pPr>
        <w:spacing w:after="0"/>
        <w:rPr>
          <w:rFonts w:cs="Arial"/>
          <w:i/>
        </w:rPr>
      </w:pPr>
    </w:p>
    <w:p w14:paraId="3C7BD4F6" w14:textId="77777777" w:rsidR="00E97FCA" w:rsidRPr="008F5147" w:rsidRDefault="00E97FCA" w:rsidP="00E97FCA">
      <w:pPr>
        <w:spacing w:after="0"/>
        <w:rPr>
          <w:rFonts w:cs="Arial"/>
          <w:i/>
        </w:rPr>
      </w:pPr>
      <w:r w:rsidRPr="008F5147">
        <w:rPr>
          <w:rFonts w:cs="Arial"/>
          <w:i/>
        </w:rPr>
        <w:t xml:space="preserve">Tiene por objeto programar y ejecutar las obras necesarias para garantizar la rehabilitación y el mantenimiento periódico de la malla vial local, intermedia y rural; así como la atención inmediata de todo el subsistema de la malla vial cuando se presenten situaciones que dificulten la movilidad en el Distrito Capital. </w:t>
      </w:r>
    </w:p>
    <w:p w14:paraId="2CFF9144" w14:textId="77777777" w:rsidR="00E97FCA" w:rsidRPr="008F5147" w:rsidRDefault="00E97FCA" w:rsidP="00E97FCA">
      <w:pPr>
        <w:spacing w:after="0"/>
        <w:rPr>
          <w:rFonts w:cs="Arial"/>
          <w:i/>
        </w:rPr>
      </w:pPr>
    </w:p>
    <w:p w14:paraId="4BAFC587" w14:textId="77777777" w:rsidR="00E97FCA" w:rsidRPr="008F5147" w:rsidRDefault="00E97FCA" w:rsidP="00E97FCA">
      <w:pPr>
        <w:spacing w:after="0"/>
        <w:rPr>
          <w:rFonts w:cs="Arial"/>
          <w:i/>
        </w:rPr>
      </w:pPr>
      <w:r w:rsidRPr="008F5147">
        <w:rPr>
          <w:rFonts w:cs="Arial"/>
          <w:i/>
        </w:rPr>
        <w:t xml:space="preserve">La Unidad Administrativa Especial de Rehabilitación y Mantenimiento Vial en desarrollo de su objeto institucional tendrá las siguientes funciones: </w:t>
      </w:r>
    </w:p>
    <w:p w14:paraId="36FA4FF5" w14:textId="77777777" w:rsidR="00E97FCA" w:rsidRPr="008F5147" w:rsidRDefault="00E97FCA" w:rsidP="00E97FCA">
      <w:pPr>
        <w:spacing w:after="0"/>
        <w:rPr>
          <w:rFonts w:cs="Arial"/>
          <w:i/>
        </w:rPr>
      </w:pPr>
    </w:p>
    <w:p w14:paraId="30F9862C" w14:textId="7637BE5B" w:rsidR="00E97FCA" w:rsidRPr="008F5147" w:rsidRDefault="00E97FCA" w:rsidP="00E97FCA">
      <w:pPr>
        <w:spacing w:after="0"/>
        <w:rPr>
          <w:rFonts w:cs="Arial"/>
          <w:i/>
        </w:rPr>
      </w:pPr>
      <w:r w:rsidRPr="008F5147">
        <w:rPr>
          <w:rFonts w:cs="Arial"/>
          <w:i/>
        </w:rPr>
        <w:t>a. Programar, ejecutar y realizar el seguimiento a la programación e información de los planes y proyectos de rehabilitación y mantenimiento de la malla vial intermedia, local y rural construidas y ejecutar las acciones de mantenimiento que se requieran para atender situaciones que dificulten la movilidad en la red vial de la ciudad.</w:t>
      </w:r>
    </w:p>
    <w:p w14:paraId="4CF9339E" w14:textId="57621108" w:rsidR="00E97FCA" w:rsidRPr="008F5147" w:rsidRDefault="00E97FCA" w:rsidP="00E97FCA">
      <w:pPr>
        <w:spacing w:after="0"/>
        <w:rPr>
          <w:rFonts w:cs="Arial"/>
          <w:i/>
        </w:rPr>
      </w:pPr>
      <w:r w:rsidRPr="008F5147">
        <w:rPr>
          <w:rFonts w:cs="Arial"/>
          <w:i/>
        </w:rPr>
        <w:t>b. Suministrar la información para mantener actualizado el Sistema de Gestión de la Malla Vial del Distrito Capital, con toda la información de las acciones que se ejecuten.</w:t>
      </w:r>
    </w:p>
    <w:p w14:paraId="5BF6FD59" w14:textId="02D527E9" w:rsidR="00E97FCA" w:rsidRPr="008F5147" w:rsidRDefault="00E97FCA" w:rsidP="00E97FCA">
      <w:pPr>
        <w:spacing w:after="0"/>
        <w:rPr>
          <w:rFonts w:cs="Arial"/>
          <w:i/>
        </w:rPr>
      </w:pPr>
      <w:r w:rsidRPr="008F5147">
        <w:rPr>
          <w:rFonts w:cs="Arial"/>
          <w:i/>
        </w:rPr>
        <w:t>c. Atender la construcción y desarrollo de obras específicas que se requieran para complementar la acción de otros organismos y entidades del Distrito.</w:t>
      </w:r>
    </w:p>
    <w:p w14:paraId="0E36B2D4" w14:textId="23DD8BFD" w:rsidR="00E97FCA" w:rsidRPr="008F5147" w:rsidRDefault="00E97FCA" w:rsidP="00E97FCA">
      <w:pPr>
        <w:spacing w:after="0"/>
        <w:rPr>
          <w:rFonts w:cs="Arial"/>
          <w:i/>
        </w:rPr>
      </w:pPr>
      <w:r w:rsidRPr="008F5147">
        <w:rPr>
          <w:rFonts w:cs="Arial"/>
          <w:i/>
        </w:rPr>
        <w:t>d. Ejecutar las obras necesarias para el manejo del tráfico, el control de la velocidad, señalización horizontal y la seguridad vial, para obras de mantenimiento vial, cuando se le requiera.</w:t>
      </w:r>
    </w:p>
    <w:p w14:paraId="5EEEBA25" w14:textId="104D6BA6" w:rsidR="00E97FCA" w:rsidRPr="008F5147" w:rsidRDefault="00E97FCA" w:rsidP="00E97FCA">
      <w:pPr>
        <w:spacing w:after="0"/>
        <w:rPr>
          <w:rFonts w:cs="Arial"/>
          <w:i/>
        </w:rPr>
      </w:pPr>
      <w:r w:rsidRPr="008F5147">
        <w:rPr>
          <w:rFonts w:cs="Arial"/>
          <w:i/>
        </w:rPr>
        <w:t>e. Ejecutar las acciones de adecuación y desarrollo de las obras necesarias para la circulación peatonal, rampas y andenes, alamedas, separadores viales, zonas peatonales, pasos peatonales seguros y tramos de ciclorrutas cuando se le requiera.</w:t>
      </w:r>
    </w:p>
    <w:p w14:paraId="22C70BF4" w14:textId="0021531F" w:rsidR="00E97FCA" w:rsidRPr="008F5147" w:rsidRDefault="00E97FCA" w:rsidP="00E97FCA">
      <w:pPr>
        <w:spacing w:after="0"/>
        <w:rPr>
          <w:rFonts w:cs="Arial"/>
          <w:i/>
        </w:rPr>
      </w:pPr>
      <w:r w:rsidRPr="008F5147">
        <w:rPr>
          <w:rFonts w:cs="Arial"/>
          <w:i/>
        </w:rPr>
        <w:t>f. Ejecutar las actividades de conservación de la cicloinfraestructura de acuerdo con las especificaciones técnicas y metodologías vigentes y su clasificación de acuerdo con el tipo de intervención y tratamiento requerido (intervenciones superficiales o profundas).</w:t>
      </w:r>
    </w:p>
    <w:p w14:paraId="197E7BD8" w14:textId="77777777" w:rsidR="00E97FCA" w:rsidRPr="008F5147" w:rsidRDefault="00E97FCA" w:rsidP="00E97FCA">
      <w:pPr>
        <w:spacing w:after="0"/>
        <w:rPr>
          <w:rFonts w:cs="Arial"/>
          <w:i/>
        </w:rPr>
      </w:pPr>
    </w:p>
    <w:p w14:paraId="18ADAB31" w14:textId="6657FD75" w:rsidR="00E97FCA" w:rsidRPr="008F5147" w:rsidRDefault="00E97FCA" w:rsidP="00E97FCA">
      <w:pPr>
        <w:spacing w:after="0"/>
        <w:rPr>
          <w:rFonts w:cs="Arial"/>
          <w:i/>
        </w:rPr>
      </w:pPr>
      <w:r w:rsidRPr="008F5147">
        <w:rPr>
          <w:rFonts w:cs="Arial"/>
          <w:i/>
        </w:rPr>
        <w:t>Parágrafo 1. En el caso de las intervenciones para mejoramiento de la movilidad de la red vial arterial, éstas deberán ser planeadas y priorizadas de manera conjunta con el Instituto de Desarrollo Urbano.</w:t>
      </w:r>
    </w:p>
    <w:p w14:paraId="58A36232" w14:textId="77777777" w:rsidR="00E97FCA" w:rsidRPr="008F5147" w:rsidRDefault="00E97FCA" w:rsidP="00E97FCA">
      <w:pPr>
        <w:spacing w:after="0"/>
        <w:rPr>
          <w:rFonts w:cs="Arial"/>
          <w:i/>
        </w:rPr>
      </w:pPr>
    </w:p>
    <w:p w14:paraId="23BDB9C6" w14:textId="112FEF5F" w:rsidR="00E97FCA" w:rsidRPr="008F5147" w:rsidRDefault="00E97FCA" w:rsidP="00E97FCA">
      <w:pPr>
        <w:spacing w:after="0"/>
        <w:rPr>
          <w:rFonts w:cs="Arial"/>
          <w:i/>
        </w:rPr>
      </w:pPr>
      <w:r w:rsidRPr="008F5147">
        <w:rPr>
          <w:rFonts w:cs="Arial"/>
          <w:i/>
        </w:rPr>
        <w:t>Parágrafo 2. Las obras a las que hacen mención los literales c, d y e responderán a la priorización que haga la Secretaría Distrital de Movilidad y deberán cumplir con las especificaciones técnicas establecidas por esta y/o por el Instituto de Desarrollo Urbano cuando no existan las especificaciones técnicas requeridas. Así mismo la Secretaría Distrital de Movilidad regulará lo pertinente frente a las características de los proyectos de acuerdo a la escala de intervención.</w:t>
      </w:r>
    </w:p>
    <w:p w14:paraId="76FED86A" w14:textId="77777777" w:rsidR="00E97FCA" w:rsidRPr="008F5147" w:rsidRDefault="00E97FCA" w:rsidP="00E97FCA">
      <w:pPr>
        <w:spacing w:after="0"/>
        <w:rPr>
          <w:rFonts w:cs="Arial"/>
          <w:i/>
        </w:rPr>
      </w:pPr>
    </w:p>
    <w:p w14:paraId="30B868C8" w14:textId="73483921" w:rsidR="00E97FCA" w:rsidRPr="008F5147" w:rsidRDefault="00E97FCA" w:rsidP="00E97FCA">
      <w:pPr>
        <w:spacing w:after="0"/>
        <w:rPr>
          <w:rFonts w:cs="Arial"/>
        </w:rPr>
      </w:pPr>
      <w:r w:rsidRPr="008F5147">
        <w:rPr>
          <w:rFonts w:cs="Arial"/>
          <w:i/>
        </w:rPr>
        <w:t>Parágrafo 3. La Unidad Administrativa Especial de Rehabilitación y Mantenimiento Vial podrá suscribir convenios y contratos con otras entidades públicas y empresas privadas para prestar las funciones contenidas en el presente artículo.</w:t>
      </w:r>
      <w:r w:rsidRPr="008F5147">
        <w:rPr>
          <w:rFonts w:cs="Arial"/>
        </w:rPr>
        <w:t>”</w:t>
      </w:r>
    </w:p>
    <w:p w14:paraId="1AFC1894" w14:textId="5BE8B546" w:rsidR="003728B8" w:rsidRPr="008F5147" w:rsidRDefault="003728B8" w:rsidP="003728B8">
      <w:pPr>
        <w:spacing w:after="0"/>
        <w:rPr>
          <w:rFonts w:cs="Arial"/>
        </w:rPr>
      </w:pPr>
    </w:p>
    <w:p w14:paraId="2DCA3DB7" w14:textId="065CB5ED" w:rsidR="004D3F8A" w:rsidRPr="008F5147" w:rsidRDefault="00E97FCA" w:rsidP="003728B8">
      <w:pPr>
        <w:spacing w:after="0"/>
        <w:rPr>
          <w:rFonts w:cs="Arial"/>
        </w:rPr>
      </w:pPr>
      <w:r w:rsidRPr="008F5147">
        <w:rPr>
          <w:rFonts w:cs="Arial"/>
        </w:rPr>
        <w:t>En esta línea, la entidad ha venido adelantando el proceso de rediseño institucional que perm</w:t>
      </w:r>
      <w:r w:rsidR="004D3F8A" w:rsidRPr="008F5147">
        <w:rPr>
          <w:rFonts w:cs="Arial"/>
        </w:rPr>
        <w:t>ita incorporar los nuevos retos, modernizar la estructura organizacional y la planta de empleos, por lo anterior, fueron levantadas y analizadas las cargas de trabajo, con el objeto de determinar de manera técnica el volumen de trabajo que se deriva del desarrollo de los diferentes procesos y procedimientos que gestiona cada una d</w:t>
      </w:r>
      <w:r w:rsidR="00F37FB2" w:rsidRPr="008F5147">
        <w:rPr>
          <w:rFonts w:cs="Arial"/>
        </w:rPr>
        <w:t xml:space="preserve">e las dependencias que conformarían </w:t>
      </w:r>
      <w:r w:rsidR="004D3F8A" w:rsidRPr="008F5147">
        <w:rPr>
          <w:rFonts w:cs="Arial"/>
        </w:rPr>
        <w:t xml:space="preserve">la </w:t>
      </w:r>
      <w:r w:rsidR="00F37FB2" w:rsidRPr="008F5147">
        <w:rPr>
          <w:rFonts w:cs="Arial"/>
        </w:rPr>
        <w:t xml:space="preserve">nueva </w:t>
      </w:r>
      <w:r w:rsidR="004D3F8A" w:rsidRPr="008F5147">
        <w:rPr>
          <w:rFonts w:cs="Arial"/>
        </w:rPr>
        <w:t>estructura organizacional propuesta para la UAERMV</w:t>
      </w:r>
      <w:r w:rsidR="007D5920" w:rsidRPr="008F5147">
        <w:rPr>
          <w:rStyle w:val="Refdenotaalpie"/>
          <w:rFonts w:cs="Arial"/>
        </w:rPr>
        <w:footnoteReference w:id="2"/>
      </w:r>
      <w:r w:rsidR="004D3F8A" w:rsidRPr="008F5147">
        <w:rPr>
          <w:rFonts w:cs="Arial"/>
        </w:rPr>
        <w:t>, identificar el déficit de empleos al que se ha venido enfrentando la Unidad.</w:t>
      </w:r>
    </w:p>
    <w:p w14:paraId="0C5563CA" w14:textId="77777777" w:rsidR="004D3F8A" w:rsidRPr="008F5147" w:rsidRDefault="004D3F8A" w:rsidP="003728B8">
      <w:pPr>
        <w:spacing w:after="0"/>
        <w:rPr>
          <w:rFonts w:cs="Arial"/>
        </w:rPr>
      </w:pPr>
    </w:p>
    <w:p w14:paraId="7CE4A433" w14:textId="51FD68CB" w:rsidR="004D3F8A" w:rsidRPr="008F5147" w:rsidRDefault="004D3F8A" w:rsidP="004D3F8A">
      <w:pPr>
        <w:spacing w:after="0"/>
        <w:rPr>
          <w:rFonts w:cs="Arial"/>
        </w:rPr>
      </w:pPr>
      <w:r w:rsidRPr="008F5147">
        <w:rPr>
          <w:rFonts w:cs="Arial"/>
        </w:rPr>
        <w:t>El estudio de cargas laborales se realizó conforme lo establec</w:t>
      </w:r>
      <w:r w:rsidR="00E96462">
        <w:rPr>
          <w:rFonts w:cs="Arial"/>
        </w:rPr>
        <w:t>e</w:t>
      </w:r>
      <w:r w:rsidRPr="008F5147">
        <w:rPr>
          <w:rFonts w:cs="Arial"/>
        </w:rPr>
        <w:t xml:space="preserve"> el Decreto 1083 de 2015 y  los lineamientos del Departamento Administrativo de la Función Pública DAFP, así como el Departamento Administrativo del Servicio Civil Distrital DASCD para el levantamiento de cargas de trabajo. </w:t>
      </w:r>
    </w:p>
    <w:p w14:paraId="7C27584E" w14:textId="77777777" w:rsidR="004D3F8A" w:rsidRPr="008F5147" w:rsidRDefault="004D3F8A" w:rsidP="004D3F8A">
      <w:pPr>
        <w:spacing w:after="0"/>
        <w:rPr>
          <w:rFonts w:cs="Arial"/>
        </w:rPr>
      </w:pPr>
    </w:p>
    <w:p w14:paraId="6A7C2146" w14:textId="77777777" w:rsidR="004D3F8A" w:rsidRPr="008F5147" w:rsidRDefault="004D3F8A" w:rsidP="004D3F8A">
      <w:pPr>
        <w:spacing w:after="0"/>
        <w:rPr>
          <w:rFonts w:cs="Arial"/>
        </w:rPr>
      </w:pPr>
      <w:r w:rsidRPr="008F5147">
        <w:rPr>
          <w:rFonts w:cs="Arial"/>
        </w:rPr>
        <w:t xml:space="preserve">Se utilizó la metodología de estándares subjetivos, que es la metodología más apropiada para establecer tiempos estándar en tareas administrativas y de carácter intelectual, con base en las estimaciones de tiempos realizadas por personas que tienen un buen conocimiento de las actividades, basándose en su experiencia y conocimiento de los procedimientos. </w:t>
      </w:r>
    </w:p>
    <w:p w14:paraId="4214DF04" w14:textId="39D53354" w:rsidR="004D3F8A" w:rsidRPr="008F5147" w:rsidRDefault="004D3F8A" w:rsidP="004D3F8A">
      <w:pPr>
        <w:spacing w:after="0"/>
        <w:rPr>
          <w:rFonts w:cs="Arial"/>
        </w:rPr>
      </w:pPr>
    </w:p>
    <w:p w14:paraId="33C64F25" w14:textId="77777777" w:rsidR="00EA10A7" w:rsidRPr="008F5147" w:rsidRDefault="00EA10A7" w:rsidP="00EA10A7">
      <w:pPr>
        <w:spacing w:after="0"/>
        <w:rPr>
          <w:rFonts w:cs="Arial"/>
        </w:rPr>
      </w:pPr>
      <w:r w:rsidRPr="008F5147">
        <w:rPr>
          <w:rFonts w:cs="Arial"/>
        </w:rPr>
        <w:t>Para el caso de Bogotá, Distrito Capital, las horas laborales para la medición de las</w:t>
      </w:r>
    </w:p>
    <w:p w14:paraId="59D716DB" w14:textId="0ACC87B1" w:rsidR="00EA10A7" w:rsidRPr="008F5147" w:rsidRDefault="00EA10A7" w:rsidP="00EA10A7">
      <w:pPr>
        <w:spacing w:after="0"/>
        <w:rPr>
          <w:rFonts w:cs="Arial"/>
        </w:rPr>
      </w:pPr>
      <w:r w:rsidRPr="008F5147">
        <w:rPr>
          <w:rFonts w:cs="Arial"/>
        </w:rPr>
        <w:lastRenderedPageBreak/>
        <w:t>cargas de trabajo se determinan así</w:t>
      </w:r>
      <w:r w:rsidR="009B4150" w:rsidRPr="008F5147">
        <w:rPr>
          <w:rStyle w:val="Refdenotaalpie"/>
          <w:rFonts w:cs="Arial"/>
        </w:rPr>
        <w:footnoteReference w:id="3"/>
      </w:r>
      <w:r w:rsidRPr="008F5147">
        <w:rPr>
          <w:rFonts w:cs="Arial"/>
        </w:rPr>
        <w:t>:</w:t>
      </w:r>
    </w:p>
    <w:p w14:paraId="09D8ED72" w14:textId="77777777" w:rsidR="00EA10A7" w:rsidRPr="008F5147" w:rsidRDefault="00EA10A7" w:rsidP="00EA10A7">
      <w:pPr>
        <w:spacing w:after="0"/>
        <w:rPr>
          <w:rFonts w:cs="Arial"/>
        </w:rPr>
      </w:pPr>
    </w:p>
    <w:tbl>
      <w:tblPr>
        <w:tblW w:w="0" w:type="auto"/>
        <w:jc w:val="center"/>
        <w:tblLook w:val="04A0" w:firstRow="1" w:lastRow="0" w:firstColumn="1" w:lastColumn="0" w:noHBand="0" w:noVBand="1"/>
      </w:tblPr>
      <w:tblGrid>
        <w:gridCol w:w="4840"/>
        <w:gridCol w:w="1534"/>
      </w:tblGrid>
      <w:tr w:rsidR="00EA10A7" w:rsidRPr="008F5147" w14:paraId="16C60730" w14:textId="77777777" w:rsidTr="00EA10A7">
        <w:trPr>
          <w:jc w:val="center"/>
        </w:trPr>
        <w:tc>
          <w:tcPr>
            <w:tcW w:w="4840" w:type="dxa"/>
          </w:tcPr>
          <w:p w14:paraId="7A05CA99" w14:textId="0772B90A" w:rsidR="00EA10A7" w:rsidRPr="008F5147" w:rsidRDefault="00EA10A7" w:rsidP="00EA10A7">
            <w:pPr>
              <w:spacing w:after="0"/>
              <w:rPr>
                <w:rFonts w:cs="Arial"/>
              </w:rPr>
            </w:pPr>
            <w:r w:rsidRPr="008F5147">
              <w:rPr>
                <w:rFonts w:cs="Arial"/>
              </w:rPr>
              <w:t>Año</w:t>
            </w:r>
          </w:p>
        </w:tc>
        <w:tc>
          <w:tcPr>
            <w:tcW w:w="1534" w:type="dxa"/>
          </w:tcPr>
          <w:p w14:paraId="4B3A4DC3" w14:textId="524C6881" w:rsidR="00EA10A7" w:rsidRPr="008F5147" w:rsidRDefault="00EA10A7" w:rsidP="009B4150">
            <w:pPr>
              <w:spacing w:after="0"/>
              <w:jc w:val="right"/>
              <w:rPr>
                <w:rFonts w:cs="Arial"/>
              </w:rPr>
            </w:pPr>
            <w:r w:rsidRPr="008F5147">
              <w:rPr>
                <w:rFonts w:cs="Arial"/>
              </w:rPr>
              <w:t>365 días</w:t>
            </w:r>
          </w:p>
        </w:tc>
      </w:tr>
      <w:tr w:rsidR="00EA10A7" w:rsidRPr="008F5147" w14:paraId="03B299D6" w14:textId="77777777" w:rsidTr="00EA10A7">
        <w:trPr>
          <w:jc w:val="center"/>
        </w:trPr>
        <w:tc>
          <w:tcPr>
            <w:tcW w:w="4840" w:type="dxa"/>
          </w:tcPr>
          <w:p w14:paraId="460E6BA4" w14:textId="1B0CCCCA" w:rsidR="00EA10A7" w:rsidRPr="008F5147" w:rsidRDefault="00EA10A7" w:rsidP="00EA10A7">
            <w:pPr>
              <w:spacing w:after="0"/>
              <w:rPr>
                <w:rFonts w:cs="Arial"/>
              </w:rPr>
            </w:pPr>
            <w:r w:rsidRPr="008F5147">
              <w:rPr>
                <w:rFonts w:cs="Arial"/>
              </w:rPr>
              <w:t>Sábados y Domingos en un año</w:t>
            </w:r>
          </w:p>
        </w:tc>
        <w:tc>
          <w:tcPr>
            <w:tcW w:w="1534" w:type="dxa"/>
          </w:tcPr>
          <w:p w14:paraId="32445D0D" w14:textId="798E7F7A" w:rsidR="00EA10A7" w:rsidRPr="008F5147" w:rsidRDefault="00EA10A7" w:rsidP="009B4150">
            <w:pPr>
              <w:spacing w:after="0"/>
              <w:jc w:val="right"/>
              <w:rPr>
                <w:rFonts w:cs="Arial"/>
              </w:rPr>
            </w:pPr>
            <w:r w:rsidRPr="008F5147">
              <w:rPr>
                <w:rFonts w:cs="Arial"/>
              </w:rPr>
              <w:t>(-) 104 días</w:t>
            </w:r>
          </w:p>
        </w:tc>
      </w:tr>
      <w:tr w:rsidR="00EA10A7" w:rsidRPr="008F5147" w14:paraId="2F30831F" w14:textId="77777777" w:rsidTr="00EA10A7">
        <w:trPr>
          <w:jc w:val="center"/>
        </w:trPr>
        <w:tc>
          <w:tcPr>
            <w:tcW w:w="4840" w:type="dxa"/>
          </w:tcPr>
          <w:p w14:paraId="75C45F9C" w14:textId="02B27A18" w:rsidR="00EA10A7" w:rsidRPr="008F5147" w:rsidRDefault="00EA10A7" w:rsidP="00EA10A7">
            <w:pPr>
              <w:spacing w:after="0"/>
              <w:rPr>
                <w:rFonts w:cs="Arial"/>
              </w:rPr>
            </w:pPr>
            <w:r w:rsidRPr="008F5147">
              <w:rPr>
                <w:rFonts w:cs="Arial"/>
              </w:rPr>
              <w:t>Festivos</w:t>
            </w:r>
          </w:p>
        </w:tc>
        <w:tc>
          <w:tcPr>
            <w:tcW w:w="1534" w:type="dxa"/>
          </w:tcPr>
          <w:p w14:paraId="0994DEB5" w14:textId="2A55CD45" w:rsidR="00EA10A7" w:rsidRPr="008F5147" w:rsidRDefault="00EA10A7" w:rsidP="009B4150">
            <w:pPr>
              <w:spacing w:after="0"/>
              <w:jc w:val="right"/>
              <w:rPr>
                <w:rFonts w:cs="Arial"/>
              </w:rPr>
            </w:pPr>
            <w:r w:rsidRPr="008F5147">
              <w:rPr>
                <w:rFonts w:cs="Arial"/>
              </w:rPr>
              <w:t>(-) 16 días</w:t>
            </w:r>
          </w:p>
        </w:tc>
      </w:tr>
      <w:tr w:rsidR="00EA10A7" w:rsidRPr="008F5147" w14:paraId="03D00C99" w14:textId="77777777" w:rsidTr="00EA10A7">
        <w:trPr>
          <w:jc w:val="center"/>
        </w:trPr>
        <w:tc>
          <w:tcPr>
            <w:tcW w:w="4840" w:type="dxa"/>
          </w:tcPr>
          <w:p w14:paraId="73230D08" w14:textId="6030763C" w:rsidR="00EA10A7" w:rsidRPr="008F5147" w:rsidRDefault="00EA10A7" w:rsidP="00EA10A7">
            <w:pPr>
              <w:spacing w:after="0"/>
              <w:rPr>
                <w:rFonts w:cs="Arial"/>
              </w:rPr>
            </w:pPr>
            <w:r w:rsidRPr="008F5147">
              <w:rPr>
                <w:rFonts w:cs="Arial"/>
              </w:rPr>
              <w:t>Vacaciones de un Servidor Público al año</w:t>
            </w:r>
          </w:p>
        </w:tc>
        <w:tc>
          <w:tcPr>
            <w:tcW w:w="1534" w:type="dxa"/>
          </w:tcPr>
          <w:p w14:paraId="22B7E4C5" w14:textId="668A1C73" w:rsidR="00EA10A7" w:rsidRPr="008F5147" w:rsidRDefault="00EA10A7" w:rsidP="009B4150">
            <w:pPr>
              <w:spacing w:after="0"/>
              <w:jc w:val="right"/>
              <w:rPr>
                <w:rFonts w:cs="Arial"/>
              </w:rPr>
            </w:pPr>
            <w:r w:rsidRPr="008F5147">
              <w:rPr>
                <w:rFonts w:cs="Arial"/>
              </w:rPr>
              <w:t>(-) 15 días</w:t>
            </w:r>
          </w:p>
        </w:tc>
      </w:tr>
      <w:tr w:rsidR="00EA10A7" w:rsidRPr="008F5147" w14:paraId="23B5339A" w14:textId="77777777" w:rsidTr="00EA10A7">
        <w:trPr>
          <w:jc w:val="center"/>
        </w:trPr>
        <w:tc>
          <w:tcPr>
            <w:tcW w:w="4840" w:type="dxa"/>
          </w:tcPr>
          <w:p w14:paraId="5F7FF171" w14:textId="3FF38EAF" w:rsidR="00EA10A7" w:rsidRPr="008F5147" w:rsidRDefault="00EA10A7" w:rsidP="00EA10A7">
            <w:pPr>
              <w:spacing w:after="0"/>
              <w:rPr>
                <w:rFonts w:cs="Arial"/>
              </w:rPr>
            </w:pPr>
            <w:r w:rsidRPr="008F5147">
              <w:rPr>
                <w:rFonts w:cs="Arial"/>
              </w:rPr>
              <w:t>Eventualidades</w:t>
            </w:r>
          </w:p>
        </w:tc>
        <w:tc>
          <w:tcPr>
            <w:tcW w:w="1534" w:type="dxa"/>
          </w:tcPr>
          <w:p w14:paraId="4A5E6E2B" w14:textId="4C6FA689" w:rsidR="00EA10A7" w:rsidRPr="008F5147" w:rsidRDefault="00EA10A7" w:rsidP="009B4150">
            <w:pPr>
              <w:spacing w:after="0"/>
              <w:jc w:val="right"/>
              <w:rPr>
                <w:rFonts w:cs="Arial"/>
              </w:rPr>
            </w:pPr>
            <w:r w:rsidRPr="008F5147">
              <w:rPr>
                <w:rFonts w:cs="Arial"/>
              </w:rPr>
              <w:t>(-) 3 días</w:t>
            </w:r>
          </w:p>
        </w:tc>
      </w:tr>
      <w:tr w:rsidR="00EA10A7" w:rsidRPr="008F5147" w14:paraId="3DF7BD65" w14:textId="77777777" w:rsidTr="00EA10A7">
        <w:trPr>
          <w:jc w:val="center"/>
        </w:trPr>
        <w:tc>
          <w:tcPr>
            <w:tcW w:w="4840" w:type="dxa"/>
          </w:tcPr>
          <w:p w14:paraId="79895576" w14:textId="4DCB19ED" w:rsidR="00EA10A7" w:rsidRPr="008F5147" w:rsidRDefault="00EA10A7" w:rsidP="00EA10A7">
            <w:pPr>
              <w:spacing w:after="0"/>
              <w:rPr>
                <w:rFonts w:cs="Arial"/>
              </w:rPr>
            </w:pPr>
            <w:r w:rsidRPr="008F5147">
              <w:rPr>
                <w:rFonts w:cs="Arial"/>
              </w:rPr>
              <w:t>Total días laborados al año</w:t>
            </w:r>
          </w:p>
        </w:tc>
        <w:tc>
          <w:tcPr>
            <w:tcW w:w="1534" w:type="dxa"/>
          </w:tcPr>
          <w:p w14:paraId="24A08AC0" w14:textId="6BEFFEE0" w:rsidR="00EA10A7" w:rsidRPr="008F5147" w:rsidRDefault="00EA10A7" w:rsidP="009B4150">
            <w:pPr>
              <w:spacing w:after="0"/>
              <w:jc w:val="right"/>
              <w:rPr>
                <w:rFonts w:cs="Arial"/>
              </w:rPr>
            </w:pPr>
            <w:r w:rsidRPr="008F5147">
              <w:rPr>
                <w:rFonts w:cs="Arial"/>
              </w:rPr>
              <w:t>227</w:t>
            </w:r>
          </w:p>
        </w:tc>
      </w:tr>
      <w:tr w:rsidR="00EA10A7" w:rsidRPr="008F5147" w14:paraId="766FC432" w14:textId="77777777" w:rsidTr="00EA10A7">
        <w:trPr>
          <w:jc w:val="center"/>
        </w:trPr>
        <w:tc>
          <w:tcPr>
            <w:tcW w:w="4840" w:type="dxa"/>
          </w:tcPr>
          <w:p w14:paraId="267D932E" w14:textId="776E8002" w:rsidR="00EA10A7" w:rsidRPr="008F5147" w:rsidRDefault="00EA10A7" w:rsidP="00EA10A7">
            <w:pPr>
              <w:spacing w:after="0"/>
              <w:rPr>
                <w:rFonts w:cs="Arial"/>
              </w:rPr>
            </w:pPr>
            <w:r w:rsidRPr="008F5147">
              <w:rPr>
                <w:rFonts w:cs="Arial"/>
              </w:rPr>
              <w:t>Total días mes</w:t>
            </w:r>
          </w:p>
        </w:tc>
        <w:tc>
          <w:tcPr>
            <w:tcW w:w="1534" w:type="dxa"/>
          </w:tcPr>
          <w:p w14:paraId="3A840991" w14:textId="50AD1A03" w:rsidR="00EA10A7" w:rsidRPr="008F5147" w:rsidRDefault="00EA10A7" w:rsidP="009B4150">
            <w:pPr>
              <w:spacing w:after="0"/>
              <w:jc w:val="right"/>
              <w:rPr>
                <w:rFonts w:cs="Arial"/>
              </w:rPr>
            </w:pPr>
            <w:r w:rsidRPr="008F5147">
              <w:rPr>
                <w:rFonts w:cs="Arial"/>
              </w:rPr>
              <w:t>19</w:t>
            </w:r>
          </w:p>
        </w:tc>
      </w:tr>
    </w:tbl>
    <w:p w14:paraId="47070127" w14:textId="0D401A3C" w:rsidR="00EA10A7" w:rsidRPr="008F5147" w:rsidRDefault="00EA10A7" w:rsidP="00EA10A7">
      <w:pPr>
        <w:spacing w:after="0"/>
        <w:rPr>
          <w:rFonts w:cs="Arial"/>
        </w:rPr>
      </w:pPr>
      <w:r w:rsidRPr="008F5147">
        <w:rPr>
          <w:rFonts w:cs="Arial"/>
        </w:rPr>
        <w:t xml:space="preserve"> </w:t>
      </w:r>
    </w:p>
    <w:p w14:paraId="1601BD95" w14:textId="77777777" w:rsidR="00EA10A7" w:rsidRPr="008F5147" w:rsidRDefault="00EA10A7" w:rsidP="00EA10A7">
      <w:pPr>
        <w:spacing w:after="0"/>
        <w:rPr>
          <w:rFonts w:cs="Arial"/>
        </w:rPr>
      </w:pPr>
      <w:r w:rsidRPr="008F5147">
        <w:rPr>
          <w:rFonts w:cs="Arial"/>
        </w:rPr>
        <w:t>Horas laborales diarias = 8.5 – 7% margen de holgura diario = 8 horas diarias reales</w:t>
      </w:r>
    </w:p>
    <w:p w14:paraId="5BD2A98F" w14:textId="77777777" w:rsidR="00EA10A7" w:rsidRPr="008F5147" w:rsidRDefault="00EA10A7" w:rsidP="00EA10A7">
      <w:pPr>
        <w:spacing w:after="0"/>
        <w:rPr>
          <w:rFonts w:cs="Arial"/>
        </w:rPr>
      </w:pPr>
      <w:r w:rsidRPr="008F5147">
        <w:rPr>
          <w:rFonts w:cs="Arial"/>
        </w:rPr>
        <w:t>Días laborados al año 227</w:t>
      </w:r>
    </w:p>
    <w:p w14:paraId="4FA23E2F" w14:textId="41D4CEDE" w:rsidR="00290679" w:rsidRPr="008F5147" w:rsidRDefault="00EA10A7" w:rsidP="00667935">
      <w:pPr>
        <w:spacing w:after="0"/>
        <w:rPr>
          <w:rFonts w:cs="Arial"/>
        </w:rPr>
      </w:pPr>
      <w:r w:rsidRPr="008F5147">
        <w:rPr>
          <w:rFonts w:cs="Arial"/>
        </w:rPr>
        <w:t>Tiempo Laboral Mensual = 227 x 8 = 1816 Horas Anuales / 12 Meses = 151.3 Horas</w:t>
      </w:r>
      <w:r w:rsidR="00667935" w:rsidRPr="008F5147">
        <w:rPr>
          <w:rFonts w:cs="Arial"/>
        </w:rPr>
        <w:t>.</w:t>
      </w:r>
    </w:p>
    <w:p w14:paraId="5A58C811" w14:textId="77777777" w:rsidR="008F5147" w:rsidRDefault="008F5147" w:rsidP="00667935">
      <w:pPr>
        <w:spacing w:after="0"/>
        <w:rPr>
          <w:rFonts w:cs="Arial"/>
        </w:rPr>
        <w:sectPr w:rsidR="008F5147" w:rsidSect="002C67FD">
          <w:pgSz w:w="12242" w:h="15842" w:code="1"/>
          <w:pgMar w:top="1134" w:right="1418" w:bottom="1134" w:left="1134" w:header="709" w:footer="295" w:gutter="0"/>
          <w:cols w:space="708"/>
          <w:docGrid w:linePitch="360"/>
        </w:sectPr>
      </w:pPr>
    </w:p>
    <w:p w14:paraId="679FDF71" w14:textId="342DC12E" w:rsidR="00290679" w:rsidRPr="008F5147" w:rsidRDefault="00290679" w:rsidP="00667935">
      <w:pPr>
        <w:spacing w:after="0"/>
        <w:rPr>
          <w:rFonts w:cs="Arial"/>
        </w:rPr>
      </w:pPr>
      <w:r w:rsidRPr="008F5147">
        <w:rPr>
          <w:rFonts w:cs="Arial"/>
        </w:rPr>
        <w:lastRenderedPageBreak/>
        <w:t>Teniendo en cuenta lo anterior, a continuación, se presenta el resultado:</w:t>
      </w:r>
    </w:p>
    <w:p w14:paraId="6F6547A6" w14:textId="69C610A7" w:rsidR="00290679" w:rsidRPr="008F5147" w:rsidRDefault="00290679" w:rsidP="00667935">
      <w:pPr>
        <w:spacing w:after="0"/>
        <w:rPr>
          <w:rFonts w:cs="Arial"/>
        </w:rPr>
      </w:pPr>
    </w:p>
    <w:p w14:paraId="5DC0A28A" w14:textId="3C0087BA" w:rsidR="00D05A35" w:rsidRPr="008F5147" w:rsidRDefault="00D05A35" w:rsidP="00EA4A27">
      <w:pPr>
        <w:pStyle w:val="Descripcin"/>
        <w:jc w:val="center"/>
        <w:rPr>
          <w:rFonts w:cs="Arial"/>
          <w:color w:val="auto"/>
        </w:rPr>
      </w:pPr>
      <w:r w:rsidRPr="008F5147">
        <w:rPr>
          <w:rFonts w:cs="Arial"/>
          <w:color w:val="auto"/>
        </w:rPr>
        <w:t xml:space="preserve">Tabla </w:t>
      </w:r>
      <w:r w:rsidRPr="008F5147">
        <w:rPr>
          <w:rFonts w:cs="Arial"/>
          <w:color w:val="auto"/>
        </w:rPr>
        <w:fldChar w:fldCharType="begin"/>
      </w:r>
      <w:r w:rsidRPr="008F5147">
        <w:rPr>
          <w:rFonts w:cs="Arial"/>
          <w:color w:val="auto"/>
        </w:rPr>
        <w:instrText xml:space="preserve"> SEQ Tabla \* ARABIC </w:instrText>
      </w:r>
      <w:r w:rsidRPr="008F5147">
        <w:rPr>
          <w:rFonts w:cs="Arial"/>
          <w:color w:val="auto"/>
        </w:rPr>
        <w:fldChar w:fldCharType="separate"/>
      </w:r>
      <w:r w:rsidR="00ED2C99" w:rsidRPr="008F5147">
        <w:rPr>
          <w:rFonts w:cs="Arial"/>
          <w:noProof/>
          <w:color w:val="auto"/>
        </w:rPr>
        <w:t>2</w:t>
      </w:r>
      <w:r w:rsidRPr="008F5147">
        <w:rPr>
          <w:rFonts w:cs="Arial"/>
          <w:color w:val="auto"/>
        </w:rPr>
        <w:fldChar w:fldCharType="end"/>
      </w:r>
      <w:r w:rsidRPr="008F5147">
        <w:rPr>
          <w:rFonts w:cs="Arial"/>
          <w:color w:val="auto"/>
        </w:rPr>
        <w:t xml:space="preserve"> Resultado Levantamiento de Cargas Laborales UAERMV.</w:t>
      </w:r>
    </w:p>
    <w:tbl>
      <w:tblPr>
        <w:tblW w:w="4672" w:type="pct"/>
        <w:jc w:val="center"/>
        <w:tblLayout w:type="fixed"/>
        <w:tblCellMar>
          <w:left w:w="70" w:type="dxa"/>
          <w:right w:w="70" w:type="dxa"/>
        </w:tblCellMar>
        <w:tblLook w:val="04A0" w:firstRow="1" w:lastRow="0" w:firstColumn="1" w:lastColumn="0" w:noHBand="0" w:noVBand="1"/>
      </w:tblPr>
      <w:tblGrid>
        <w:gridCol w:w="1411"/>
        <w:gridCol w:w="849"/>
        <w:gridCol w:w="712"/>
        <w:gridCol w:w="423"/>
        <w:gridCol w:w="852"/>
        <w:gridCol w:w="710"/>
        <w:gridCol w:w="426"/>
        <w:gridCol w:w="1275"/>
        <w:gridCol w:w="679"/>
        <w:gridCol w:w="284"/>
        <w:gridCol w:w="10"/>
        <w:gridCol w:w="1098"/>
        <w:gridCol w:w="621"/>
        <w:gridCol w:w="284"/>
        <w:gridCol w:w="1275"/>
        <w:gridCol w:w="710"/>
        <w:gridCol w:w="284"/>
        <w:gridCol w:w="758"/>
        <w:gridCol w:w="13"/>
      </w:tblGrid>
      <w:tr w:rsidR="004B2887" w:rsidRPr="008F5147" w14:paraId="48A271A1" w14:textId="77777777" w:rsidTr="00A5028E">
        <w:trPr>
          <w:trHeight w:val="229"/>
          <w:tblHeader/>
          <w:jc w:val="center"/>
        </w:trPr>
        <w:tc>
          <w:tcPr>
            <w:tcW w:w="5000" w:type="pct"/>
            <w:gridSpan w:val="19"/>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5AECC730" w14:textId="5123F3EC" w:rsidR="004B2887" w:rsidRPr="008F5147" w:rsidRDefault="004B2887" w:rsidP="004B2887">
            <w:pPr>
              <w:spacing w:after="0"/>
              <w:jc w:val="center"/>
              <w:rPr>
                <w:rFonts w:eastAsia="Times New Roman" w:cs="Arial"/>
                <w:b/>
                <w:bCs/>
                <w:color w:val="000000"/>
                <w:sz w:val="18"/>
                <w:szCs w:val="18"/>
                <w:lang w:eastAsia="es-CO"/>
              </w:rPr>
            </w:pPr>
            <w:r w:rsidRPr="008F5147">
              <w:rPr>
                <w:rFonts w:eastAsia="Times New Roman" w:cs="Arial"/>
                <w:b/>
                <w:bCs/>
                <w:color w:val="000000"/>
                <w:sz w:val="18"/>
                <w:szCs w:val="18"/>
                <w:lang w:eastAsia="es-CO"/>
              </w:rPr>
              <w:t>PLANTA UAERMV POR DEPENDENCIA</w:t>
            </w:r>
          </w:p>
        </w:tc>
      </w:tr>
      <w:tr w:rsidR="00E21428" w:rsidRPr="008F5147" w14:paraId="2AF3A3F2" w14:textId="77777777" w:rsidTr="008A1D75">
        <w:trPr>
          <w:trHeight w:val="158"/>
          <w:tblHeader/>
          <w:jc w:val="center"/>
        </w:trPr>
        <w:tc>
          <w:tcPr>
            <w:tcW w:w="55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EDFB44" w14:textId="77777777" w:rsidR="00E21428" w:rsidRPr="008F5147" w:rsidRDefault="00E21428" w:rsidP="004B2887">
            <w:pPr>
              <w:spacing w:after="0"/>
              <w:jc w:val="center"/>
              <w:rPr>
                <w:rFonts w:eastAsia="Times New Roman" w:cs="Arial"/>
                <w:b/>
                <w:bCs/>
                <w:color w:val="000000"/>
                <w:sz w:val="18"/>
                <w:szCs w:val="18"/>
                <w:lang w:eastAsia="es-CO"/>
              </w:rPr>
            </w:pPr>
            <w:r w:rsidRPr="008F5147">
              <w:rPr>
                <w:rFonts w:eastAsia="Times New Roman" w:cs="Arial"/>
                <w:b/>
                <w:bCs/>
                <w:color w:val="000000"/>
                <w:sz w:val="16"/>
                <w:szCs w:val="18"/>
                <w:lang w:eastAsia="es-CO"/>
              </w:rPr>
              <w:t>DEPENDENCIA</w:t>
            </w:r>
          </w:p>
        </w:tc>
        <w:tc>
          <w:tcPr>
            <w:tcW w:w="4443" w:type="pct"/>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CA8F99" w14:textId="308E94C8" w:rsidR="00E21428" w:rsidRPr="008F5147" w:rsidRDefault="00E21428" w:rsidP="00E21428">
            <w:pPr>
              <w:spacing w:after="0"/>
              <w:jc w:val="center"/>
              <w:rPr>
                <w:rFonts w:eastAsia="Times New Roman" w:cs="Arial"/>
                <w:b/>
                <w:bCs/>
                <w:color w:val="000000"/>
                <w:sz w:val="18"/>
                <w:szCs w:val="18"/>
                <w:lang w:eastAsia="es-CO"/>
              </w:rPr>
            </w:pPr>
            <w:r w:rsidRPr="008F5147">
              <w:rPr>
                <w:rFonts w:eastAsia="Times New Roman" w:cs="Arial"/>
                <w:b/>
                <w:bCs/>
                <w:color w:val="000000"/>
                <w:sz w:val="18"/>
                <w:szCs w:val="18"/>
                <w:lang w:eastAsia="es-CO"/>
              </w:rPr>
              <w:t>Denominación - Grado del Empleo</w:t>
            </w:r>
          </w:p>
        </w:tc>
      </w:tr>
      <w:tr w:rsidR="00E21428" w:rsidRPr="008F5147" w14:paraId="2F87C1D5" w14:textId="77777777" w:rsidTr="008A1D75">
        <w:trPr>
          <w:gridAfter w:val="1"/>
          <w:wAfter w:w="5" w:type="pct"/>
          <w:trHeight w:val="275"/>
          <w:tblHeader/>
          <w:jc w:val="center"/>
        </w:trPr>
        <w:tc>
          <w:tcPr>
            <w:tcW w:w="557" w:type="pct"/>
            <w:vMerge/>
            <w:tcBorders>
              <w:top w:val="single" w:sz="4" w:space="0" w:color="auto"/>
              <w:left w:val="single" w:sz="4" w:space="0" w:color="595959"/>
              <w:bottom w:val="single" w:sz="4" w:space="0" w:color="auto"/>
              <w:right w:val="single" w:sz="4" w:space="0" w:color="auto"/>
            </w:tcBorders>
            <w:shd w:val="clear" w:color="auto" w:fill="D9D9D9" w:themeFill="background1" w:themeFillShade="D9"/>
            <w:vAlign w:val="center"/>
            <w:hideMark/>
          </w:tcPr>
          <w:p w14:paraId="5FE539B4" w14:textId="77777777" w:rsidR="004B2887" w:rsidRPr="008F5147" w:rsidRDefault="004B2887" w:rsidP="004B2887">
            <w:pPr>
              <w:spacing w:after="0"/>
              <w:jc w:val="left"/>
              <w:rPr>
                <w:rFonts w:eastAsia="Times New Roman" w:cs="Arial"/>
                <w:b/>
                <w:bCs/>
                <w:color w:val="000000"/>
                <w:sz w:val="18"/>
                <w:szCs w:val="18"/>
                <w:lang w:eastAsia="es-CO"/>
              </w:rPr>
            </w:pPr>
          </w:p>
        </w:tc>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E39078" w14:textId="351327D7" w:rsidR="004B2887"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Directivo</w:t>
            </w:r>
          </w:p>
        </w:tc>
        <w:tc>
          <w:tcPr>
            <w:tcW w:w="28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2A42E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Grado</w:t>
            </w:r>
          </w:p>
        </w:tc>
        <w:tc>
          <w:tcPr>
            <w:tcW w:w="16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054922C" w14:textId="62BB1F57" w:rsidR="004B2887" w:rsidRPr="008F5147" w:rsidRDefault="004B2887" w:rsidP="004B2887">
            <w:pPr>
              <w:spacing w:after="0"/>
              <w:jc w:val="center"/>
              <w:rPr>
                <w:rFonts w:eastAsia="Times New Roman" w:cs="Arial"/>
                <w:b/>
                <w:bCs/>
                <w:color w:val="000000"/>
                <w:sz w:val="18"/>
                <w:szCs w:val="18"/>
                <w:lang w:eastAsia="es-CO"/>
              </w:rPr>
            </w:pPr>
            <w:r w:rsidRPr="008F5147">
              <w:rPr>
                <w:rFonts w:eastAsia="Times New Roman" w:cs="Arial"/>
                <w:b/>
                <w:bCs/>
                <w:color w:val="000000"/>
                <w:sz w:val="18"/>
                <w:szCs w:val="18"/>
                <w:lang w:eastAsia="es-CO"/>
              </w:rPr>
              <w:t>#</w:t>
            </w:r>
          </w:p>
        </w:tc>
        <w:tc>
          <w:tcPr>
            <w:tcW w:w="3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787321" w14:textId="28F85C66" w:rsidR="004B2887" w:rsidRPr="008F5147" w:rsidRDefault="004B2887"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Asesor</w:t>
            </w:r>
          </w:p>
        </w:tc>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2E5AE5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Grado</w:t>
            </w:r>
          </w:p>
        </w:tc>
        <w:tc>
          <w:tcPr>
            <w:tcW w:w="16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05D913A" w14:textId="022B3AEE" w:rsidR="004B2887" w:rsidRPr="008F5147" w:rsidRDefault="004B2887" w:rsidP="004B2887">
            <w:pPr>
              <w:spacing w:after="0"/>
              <w:jc w:val="center"/>
              <w:rPr>
                <w:rFonts w:eastAsia="Times New Roman" w:cs="Arial"/>
                <w:b/>
                <w:bCs/>
                <w:color w:val="000000"/>
                <w:sz w:val="18"/>
                <w:szCs w:val="18"/>
                <w:lang w:eastAsia="es-CO"/>
              </w:rPr>
            </w:pPr>
            <w:r w:rsidRPr="008F5147">
              <w:rPr>
                <w:rFonts w:eastAsia="Times New Roman" w:cs="Arial"/>
                <w:b/>
                <w:bCs/>
                <w:color w:val="000000"/>
                <w:sz w:val="18"/>
                <w:szCs w:val="18"/>
                <w:lang w:eastAsia="es-CO"/>
              </w:rPr>
              <w:t>#</w:t>
            </w:r>
          </w:p>
        </w:tc>
        <w:tc>
          <w:tcPr>
            <w:tcW w:w="5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92733" w14:textId="7284691B" w:rsidR="004B2887"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Profesional</w:t>
            </w:r>
          </w:p>
        </w:tc>
        <w:tc>
          <w:tcPr>
            <w:tcW w:w="26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81B42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Grado</w:t>
            </w:r>
          </w:p>
        </w:tc>
        <w:tc>
          <w:tcPr>
            <w:tcW w:w="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0E93A47" w14:textId="354CCC31" w:rsidR="004B2887" w:rsidRPr="008F5147" w:rsidRDefault="004B2887" w:rsidP="004B2887">
            <w:pPr>
              <w:spacing w:after="0"/>
              <w:jc w:val="center"/>
              <w:rPr>
                <w:rFonts w:eastAsia="Times New Roman" w:cs="Arial"/>
                <w:b/>
                <w:bCs/>
                <w:color w:val="000000"/>
                <w:sz w:val="18"/>
                <w:szCs w:val="18"/>
                <w:lang w:eastAsia="es-CO"/>
              </w:rPr>
            </w:pPr>
            <w:r w:rsidRPr="008F5147">
              <w:rPr>
                <w:rFonts w:eastAsia="Times New Roman" w:cs="Arial"/>
                <w:b/>
                <w:bCs/>
                <w:color w:val="000000"/>
                <w:sz w:val="18"/>
                <w:szCs w:val="18"/>
                <w:lang w:eastAsia="es-CO"/>
              </w:rPr>
              <w:t>#</w:t>
            </w:r>
          </w:p>
        </w:tc>
        <w:tc>
          <w:tcPr>
            <w:tcW w:w="43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6D5DCE" w14:textId="0F9789C7" w:rsidR="004B2887"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Técnico</w:t>
            </w:r>
          </w:p>
        </w:tc>
        <w:tc>
          <w:tcPr>
            <w:tcW w:w="24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B4818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Grado</w:t>
            </w:r>
          </w:p>
        </w:tc>
        <w:tc>
          <w:tcPr>
            <w:tcW w:w="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BD9DBC7" w14:textId="304A6B6B" w:rsidR="004B2887" w:rsidRPr="008F5147" w:rsidRDefault="009D2C4F" w:rsidP="004B2887">
            <w:pPr>
              <w:spacing w:after="0"/>
              <w:jc w:val="center"/>
              <w:rPr>
                <w:rFonts w:eastAsia="Times New Roman" w:cs="Arial"/>
                <w:b/>
                <w:bCs/>
                <w:color w:val="000000"/>
                <w:sz w:val="18"/>
                <w:szCs w:val="18"/>
                <w:lang w:eastAsia="es-CO"/>
              </w:rPr>
            </w:pPr>
            <w:r w:rsidRPr="008F5147">
              <w:rPr>
                <w:rFonts w:eastAsia="Times New Roman" w:cs="Arial"/>
                <w:b/>
                <w:bCs/>
                <w:color w:val="000000"/>
                <w:sz w:val="18"/>
                <w:szCs w:val="18"/>
                <w:lang w:eastAsia="es-CO"/>
              </w:rPr>
              <w:t>#</w:t>
            </w:r>
          </w:p>
        </w:tc>
        <w:tc>
          <w:tcPr>
            <w:tcW w:w="5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D142ED" w14:textId="44DC0090" w:rsidR="004B2887"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Asistencial</w:t>
            </w:r>
          </w:p>
        </w:tc>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014B9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Grado</w:t>
            </w:r>
          </w:p>
        </w:tc>
        <w:tc>
          <w:tcPr>
            <w:tcW w:w="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BD1932" w14:textId="5B47DC4F" w:rsidR="004B2887" w:rsidRPr="008F5147" w:rsidRDefault="009D2C4F" w:rsidP="004B2887">
            <w:pPr>
              <w:spacing w:after="0"/>
              <w:jc w:val="center"/>
              <w:rPr>
                <w:rFonts w:eastAsia="Times New Roman" w:cs="Arial"/>
                <w:b/>
                <w:bCs/>
                <w:color w:val="000000"/>
                <w:sz w:val="18"/>
                <w:szCs w:val="18"/>
                <w:lang w:eastAsia="es-CO"/>
              </w:rPr>
            </w:pPr>
            <w:r w:rsidRPr="008F5147">
              <w:rPr>
                <w:rFonts w:eastAsia="Times New Roman" w:cs="Arial"/>
                <w:b/>
                <w:bCs/>
                <w:color w:val="000000"/>
                <w:sz w:val="18"/>
                <w:szCs w:val="18"/>
                <w:lang w:eastAsia="es-CO"/>
              </w:rPr>
              <w:t>#</w:t>
            </w:r>
          </w:p>
        </w:tc>
        <w:tc>
          <w:tcPr>
            <w:tcW w:w="299" w:type="pct"/>
            <w:tcBorders>
              <w:top w:val="single" w:sz="4" w:space="0" w:color="auto"/>
              <w:left w:val="single" w:sz="4" w:space="0" w:color="auto"/>
              <w:bottom w:val="single" w:sz="4" w:space="0" w:color="595959"/>
              <w:right w:val="single" w:sz="4" w:space="0" w:color="595959"/>
            </w:tcBorders>
            <w:shd w:val="clear" w:color="auto" w:fill="D9D9D9" w:themeFill="background1" w:themeFillShade="D9"/>
            <w:vAlign w:val="center"/>
            <w:hideMark/>
          </w:tcPr>
          <w:p w14:paraId="677C885A" w14:textId="7D7B89DE" w:rsidR="004B2887" w:rsidRPr="008F5147" w:rsidRDefault="00E21428" w:rsidP="00E21428">
            <w:pPr>
              <w:spacing w:after="0"/>
              <w:jc w:val="center"/>
              <w:rPr>
                <w:rFonts w:eastAsia="Times New Roman" w:cs="Arial"/>
                <w:b/>
                <w:bCs/>
                <w:color w:val="000000"/>
                <w:sz w:val="18"/>
                <w:szCs w:val="18"/>
                <w:lang w:eastAsia="es-CO"/>
              </w:rPr>
            </w:pPr>
            <w:r w:rsidRPr="008F5147">
              <w:rPr>
                <w:rFonts w:eastAsia="Times New Roman" w:cs="Arial"/>
                <w:b/>
                <w:bCs/>
                <w:color w:val="000000"/>
                <w:sz w:val="18"/>
                <w:szCs w:val="18"/>
                <w:lang w:eastAsia="es-CO"/>
              </w:rPr>
              <w:t>Total</w:t>
            </w:r>
          </w:p>
        </w:tc>
      </w:tr>
      <w:tr w:rsidR="00A5028E" w:rsidRPr="008F5147" w14:paraId="2AF4B87E" w14:textId="77777777" w:rsidTr="00A5028E">
        <w:trPr>
          <w:gridAfter w:val="1"/>
          <w:wAfter w:w="5" w:type="pct"/>
          <w:trHeight w:val="360"/>
          <w:jc w:val="center"/>
        </w:trPr>
        <w:tc>
          <w:tcPr>
            <w:tcW w:w="55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23D9C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Dirección General (Despacho)</w:t>
            </w:r>
          </w:p>
        </w:tc>
        <w:tc>
          <w:tcPr>
            <w:tcW w:w="335" w:type="pct"/>
            <w:tcBorders>
              <w:top w:val="single" w:sz="4" w:space="0" w:color="auto"/>
              <w:left w:val="single" w:sz="4" w:space="0" w:color="auto"/>
              <w:bottom w:val="single" w:sz="4" w:space="0" w:color="595959"/>
              <w:right w:val="single" w:sz="4" w:space="0" w:color="595959"/>
            </w:tcBorders>
            <w:shd w:val="clear" w:color="000000" w:fill="FFFFFF"/>
            <w:noWrap/>
            <w:vAlign w:val="center"/>
            <w:hideMark/>
          </w:tcPr>
          <w:p w14:paraId="28657EA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Director General</w:t>
            </w:r>
          </w:p>
        </w:tc>
        <w:tc>
          <w:tcPr>
            <w:tcW w:w="281" w:type="pct"/>
            <w:tcBorders>
              <w:top w:val="single" w:sz="4" w:space="0" w:color="auto"/>
              <w:left w:val="nil"/>
              <w:bottom w:val="single" w:sz="4" w:space="0" w:color="595959"/>
              <w:right w:val="single" w:sz="4" w:space="0" w:color="595959"/>
            </w:tcBorders>
            <w:shd w:val="clear" w:color="000000" w:fill="FFFFFF"/>
            <w:noWrap/>
            <w:vAlign w:val="center"/>
            <w:hideMark/>
          </w:tcPr>
          <w:p w14:paraId="58B7C53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04</w:t>
            </w:r>
          </w:p>
        </w:tc>
        <w:tc>
          <w:tcPr>
            <w:tcW w:w="167" w:type="pct"/>
            <w:tcBorders>
              <w:top w:val="single" w:sz="4" w:space="0" w:color="auto"/>
              <w:left w:val="nil"/>
              <w:bottom w:val="single" w:sz="4" w:space="0" w:color="595959"/>
              <w:right w:val="single" w:sz="4" w:space="0" w:color="595959"/>
            </w:tcBorders>
            <w:shd w:val="clear" w:color="000000" w:fill="FFFFFF"/>
            <w:noWrap/>
            <w:vAlign w:val="center"/>
            <w:hideMark/>
          </w:tcPr>
          <w:p w14:paraId="1D14FFC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336" w:type="pct"/>
            <w:tcBorders>
              <w:top w:val="single" w:sz="4" w:space="0" w:color="auto"/>
              <w:left w:val="nil"/>
              <w:bottom w:val="single" w:sz="4" w:space="0" w:color="595959"/>
              <w:right w:val="single" w:sz="4" w:space="0" w:color="595959"/>
            </w:tcBorders>
            <w:shd w:val="clear" w:color="000000" w:fill="FFFFFF"/>
            <w:noWrap/>
            <w:vAlign w:val="center"/>
            <w:hideMark/>
          </w:tcPr>
          <w:p w14:paraId="49A575B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Asesor</w:t>
            </w:r>
          </w:p>
        </w:tc>
        <w:tc>
          <w:tcPr>
            <w:tcW w:w="280" w:type="pct"/>
            <w:tcBorders>
              <w:top w:val="single" w:sz="4" w:space="0" w:color="auto"/>
              <w:left w:val="nil"/>
              <w:bottom w:val="single" w:sz="4" w:space="0" w:color="595959"/>
              <w:right w:val="single" w:sz="4" w:space="0" w:color="595959"/>
            </w:tcBorders>
            <w:shd w:val="clear" w:color="000000" w:fill="FFFFFF"/>
            <w:noWrap/>
            <w:vAlign w:val="center"/>
            <w:hideMark/>
          </w:tcPr>
          <w:p w14:paraId="6BA1FA6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68" w:type="pct"/>
            <w:tcBorders>
              <w:top w:val="single" w:sz="4" w:space="0" w:color="auto"/>
              <w:left w:val="nil"/>
              <w:bottom w:val="single" w:sz="4" w:space="0" w:color="595959"/>
              <w:right w:val="single" w:sz="4" w:space="0" w:color="595959"/>
            </w:tcBorders>
            <w:shd w:val="clear" w:color="000000" w:fill="FFFFFF"/>
            <w:noWrap/>
            <w:vAlign w:val="center"/>
            <w:hideMark/>
          </w:tcPr>
          <w:p w14:paraId="4010CE4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2</w:t>
            </w:r>
          </w:p>
        </w:tc>
        <w:tc>
          <w:tcPr>
            <w:tcW w:w="503" w:type="pct"/>
            <w:tcBorders>
              <w:top w:val="single" w:sz="4" w:space="0" w:color="auto"/>
              <w:left w:val="nil"/>
              <w:bottom w:val="single" w:sz="4" w:space="0" w:color="595959"/>
              <w:right w:val="single" w:sz="4" w:space="0" w:color="595959"/>
            </w:tcBorders>
            <w:shd w:val="clear" w:color="000000" w:fill="FFFFFF"/>
            <w:noWrap/>
            <w:vAlign w:val="center"/>
            <w:hideMark/>
          </w:tcPr>
          <w:p w14:paraId="5FC5AFB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68" w:type="pct"/>
            <w:tcBorders>
              <w:top w:val="single" w:sz="4" w:space="0" w:color="auto"/>
              <w:left w:val="nil"/>
              <w:bottom w:val="single" w:sz="4" w:space="0" w:color="595959"/>
              <w:right w:val="single" w:sz="4" w:space="0" w:color="595959"/>
            </w:tcBorders>
            <w:shd w:val="clear" w:color="000000" w:fill="FFFFFF"/>
            <w:noWrap/>
            <w:vAlign w:val="center"/>
            <w:hideMark/>
          </w:tcPr>
          <w:p w14:paraId="3DF1DA7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single" w:sz="4" w:space="0" w:color="auto"/>
              <w:left w:val="nil"/>
              <w:bottom w:val="single" w:sz="4" w:space="0" w:color="595959"/>
              <w:right w:val="single" w:sz="4" w:space="0" w:color="595959"/>
            </w:tcBorders>
            <w:shd w:val="clear" w:color="000000" w:fill="FFFFFF"/>
            <w:noWrap/>
            <w:vAlign w:val="center"/>
            <w:hideMark/>
          </w:tcPr>
          <w:p w14:paraId="0257C84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437" w:type="pct"/>
            <w:gridSpan w:val="2"/>
            <w:tcBorders>
              <w:top w:val="single" w:sz="4" w:space="0" w:color="auto"/>
              <w:left w:val="nil"/>
              <w:bottom w:val="single" w:sz="4" w:space="0" w:color="595959"/>
              <w:right w:val="single" w:sz="4" w:space="0" w:color="595959"/>
            </w:tcBorders>
            <w:shd w:val="clear" w:color="000000" w:fill="FFFFFF"/>
            <w:noWrap/>
            <w:vAlign w:val="center"/>
            <w:hideMark/>
          </w:tcPr>
          <w:p w14:paraId="7CABF21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single" w:sz="4" w:space="0" w:color="auto"/>
              <w:left w:val="nil"/>
              <w:bottom w:val="single" w:sz="4" w:space="0" w:color="595959"/>
              <w:right w:val="single" w:sz="4" w:space="0" w:color="595959"/>
            </w:tcBorders>
            <w:shd w:val="clear" w:color="000000" w:fill="FFFFFF"/>
            <w:noWrap/>
            <w:vAlign w:val="center"/>
            <w:hideMark/>
          </w:tcPr>
          <w:p w14:paraId="6B74089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single" w:sz="4" w:space="0" w:color="auto"/>
              <w:left w:val="nil"/>
              <w:bottom w:val="single" w:sz="4" w:space="0" w:color="595959"/>
              <w:right w:val="single" w:sz="4" w:space="0" w:color="595959"/>
            </w:tcBorders>
            <w:shd w:val="clear" w:color="000000" w:fill="FFFFFF"/>
            <w:noWrap/>
            <w:vAlign w:val="center"/>
            <w:hideMark/>
          </w:tcPr>
          <w:p w14:paraId="5D7A99B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single" w:sz="4" w:space="0" w:color="auto"/>
              <w:left w:val="nil"/>
              <w:bottom w:val="single" w:sz="4" w:space="0" w:color="595959"/>
              <w:right w:val="single" w:sz="4" w:space="0" w:color="595959"/>
            </w:tcBorders>
            <w:shd w:val="clear" w:color="000000" w:fill="FFFFFF"/>
            <w:noWrap/>
            <w:vAlign w:val="center"/>
            <w:hideMark/>
          </w:tcPr>
          <w:p w14:paraId="4366F97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Sec. Ejecutivo (LNR)</w:t>
            </w:r>
          </w:p>
        </w:tc>
        <w:tc>
          <w:tcPr>
            <w:tcW w:w="280" w:type="pct"/>
            <w:tcBorders>
              <w:top w:val="single" w:sz="4" w:space="0" w:color="auto"/>
              <w:left w:val="nil"/>
              <w:bottom w:val="single" w:sz="4" w:space="0" w:color="595959"/>
              <w:right w:val="single" w:sz="4" w:space="0" w:color="595959"/>
            </w:tcBorders>
            <w:shd w:val="clear" w:color="000000" w:fill="FFFFFF"/>
            <w:noWrap/>
            <w:vAlign w:val="center"/>
            <w:hideMark/>
          </w:tcPr>
          <w:p w14:paraId="607DF03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05</w:t>
            </w:r>
          </w:p>
        </w:tc>
        <w:tc>
          <w:tcPr>
            <w:tcW w:w="112" w:type="pct"/>
            <w:tcBorders>
              <w:top w:val="single" w:sz="4" w:space="0" w:color="auto"/>
              <w:left w:val="nil"/>
              <w:bottom w:val="single" w:sz="4" w:space="0" w:color="595959"/>
              <w:right w:val="single" w:sz="4" w:space="0" w:color="595959"/>
            </w:tcBorders>
            <w:shd w:val="clear" w:color="000000" w:fill="FFFFFF"/>
            <w:noWrap/>
            <w:vAlign w:val="center"/>
            <w:hideMark/>
          </w:tcPr>
          <w:p w14:paraId="5A7697C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299" w:type="pct"/>
            <w:vMerge w:val="restart"/>
            <w:tcBorders>
              <w:top w:val="nil"/>
              <w:left w:val="single" w:sz="4" w:space="0" w:color="595959"/>
              <w:bottom w:val="single" w:sz="4" w:space="0" w:color="595959"/>
              <w:right w:val="single" w:sz="4" w:space="0" w:color="595959"/>
            </w:tcBorders>
            <w:shd w:val="clear" w:color="000000" w:fill="FFFFFF"/>
            <w:noWrap/>
            <w:vAlign w:val="center"/>
            <w:hideMark/>
          </w:tcPr>
          <w:p w14:paraId="12AA5111"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7</w:t>
            </w:r>
          </w:p>
        </w:tc>
      </w:tr>
      <w:tr w:rsidR="00A5028E" w:rsidRPr="008F5147" w14:paraId="30606A88" w14:textId="77777777" w:rsidTr="00A5028E">
        <w:trPr>
          <w:gridAfter w:val="1"/>
          <w:wAfter w:w="5" w:type="pct"/>
          <w:trHeight w:val="39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09567FE9"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FFFFF"/>
            <w:noWrap/>
            <w:vAlign w:val="center"/>
            <w:hideMark/>
          </w:tcPr>
          <w:p w14:paraId="5675C1B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FFFFF"/>
            <w:noWrap/>
            <w:vAlign w:val="center"/>
            <w:hideMark/>
          </w:tcPr>
          <w:p w14:paraId="7E9592E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FFFFF"/>
            <w:noWrap/>
            <w:vAlign w:val="center"/>
            <w:hideMark/>
          </w:tcPr>
          <w:p w14:paraId="4B31605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FFFFF"/>
            <w:noWrap/>
            <w:vAlign w:val="center"/>
            <w:hideMark/>
          </w:tcPr>
          <w:p w14:paraId="4049BAE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Asesor</w:t>
            </w:r>
          </w:p>
        </w:tc>
        <w:tc>
          <w:tcPr>
            <w:tcW w:w="280" w:type="pct"/>
            <w:tcBorders>
              <w:top w:val="nil"/>
              <w:left w:val="nil"/>
              <w:bottom w:val="single" w:sz="4" w:space="0" w:color="595959"/>
              <w:right w:val="single" w:sz="4" w:space="0" w:color="595959"/>
            </w:tcBorders>
            <w:shd w:val="clear" w:color="000000" w:fill="FFFFFF"/>
            <w:noWrap/>
            <w:vAlign w:val="center"/>
            <w:hideMark/>
          </w:tcPr>
          <w:p w14:paraId="67940CD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68" w:type="pct"/>
            <w:tcBorders>
              <w:top w:val="nil"/>
              <w:left w:val="nil"/>
              <w:bottom w:val="single" w:sz="4" w:space="0" w:color="595959"/>
              <w:right w:val="single" w:sz="4" w:space="0" w:color="595959"/>
            </w:tcBorders>
            <w:shd w:val="clear" w:color="000000" w:fill="FFFFFF"/>
            <w:noWrap/>
            <w:vAlign w:val="center"/>
            <w:hideMark/>
          </w:tcPr>
          <w:p w14:paraId="35BD03D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2</w:t>
            </w:r>
          </w:p>
        </w:tc>
        <w:tc>
          <w:tcPr>
            <w:tcW w:w="503" w:type="pct"/>
            <w:tcBorders>
              <w:top w:val="nil"/>
              <w:left w:val="nil"/>
              <w:bottom w:val="single" w:sz="4" w:space="0" w:color="595959"/>
              <w:right w:val="single" w:sz="4" w:space="0" w:color="595959"/>
            </w:tcBorders>
            <w:shd w:val="clear" w:color="000000" w:fill="FFFFFF"/>
            <w:noWrap/>
            <w:vAlign w:val="center"/>
            <w:hideMark/>
          </w:tcPr>
          <w:p w14:paraId="2F4965B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68" w:type="pct"/>
            <w:tcBorders>
              <w:top w:val="nil"/>
              <w:left w:val="nil"/>
              <w:bottom w:val="single" w:sz="4" w:space="0" w:color="595959"/>
              <w:right w:val="single" w:sz="4" w:space="0" w:color="595959"/>
            </w:tcBorders>
            <w:shd w:val="clear" w:color="000000" w:fill="FFFFFF"/>
            <w:noWrap/>
            <w:vAlign w:val="center"/>
            <w:hideMark/>
          </w:tcPr>
          <w:p w14:paraId="2DCFD4B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FFFFF"/>
            <w:noWrap/>
            <w:vAlign w:val="center"/>
            <w:hideMark/>
          </w:tcPr>
          <w:p w14:paraId="191FD23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437" w:type="pct"/>
            <w:gridSpan w:val="2"/>
            <w:tcBorders>
              <w:top w:val="nil"/>
              <w:left w:val="nil"/>
              <w:bottom w:val="single" w:sz="4" w:space="0" w:color="595959"/>
              <w:right w:val="single" w:sz="4" w:space="0" w:color="595959"/>
            </w:tcBorders>
            <w:shd w:val="clear" w:color="000000" w:fill="FFFFFF"/>
            <w:noWrap/>
            <w:vAlign w:val="center"/>
            <w:hideMark/>
          </w:tcPr>
          <w:p w14:paraId="74D02CC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FFFFF"/>
            <w:noWrap/>
            <w:vAlign w:val="center"/>
            <w:hideMark/>
          </w:tcPr>
          <w:p w14:paraId="7152628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FFFFF"/>
            <w:noWrap/>
            <w:vAlign w:val="center"/>
            <w:hideMark/>
          </w:tcPr>
          <w:p w14:paraId="009A8A5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FFFFF"/>
            <w:noWrap/>
            <w:vAlign w:val="center"/>
            <w:hideMark/>
          </w:tcPr>
          <w:p w14:paraId="43B924F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Conductor</w:t>
            </w:r>
          </w:p>
        </w:tc>
        <w:tc>
          <w:tcPr>
            <w:tcW w:w="280" w:type="pct"/>
            <w:tcBorders>
              <w:top w:val="nil"/>
              <w:left w:val="nil"/>
              <w:bottom w:val="single" w:sz="4" w:space="0" w:color="595959"/>
              <w:right w:val="single" w:sz="4" w:space="0" w:color="595959"/>
            </w:tcBorders>
            <w:shd w:val="clear" w:color="000000" w:fill="FFFFFF"/>
            <w:noWrap/>
            <w:vAlign w:val="center"/>
            <w:hideMark/>
          </w:tcPr>
          <w:p w14:paraId="30CBBB8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FFFFFF"/>
            <w:noWrap/>
            <w:vAlign w:val="center"/>
            <w:hideMark/>
          </w:tcPr>
          <w:p w14:paraId="12E6C86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299" w:type="pct"/>
            <w:vMerge/>
            <w:tcBorders>
              <w:top w:val="nil"/>
              <w:left w:val="single" w:sz="4" w:space="0" w:color="595959"/>
              <w:bottom w:val="single" w:sz="4" w:space="0" w:color="595959"/>
              <w:right w:val="single" w:sz="4" w:space="0" w:color="595959"/>
            </w:tcBorders>
            <w:vAlign w:val="center"/>
            <w:hideMark/>
          </w:tcPr>
          <w:p w14:paraId="3AA3938D" w14:textId="77777777" w:rsidR="004B2887" w:rsidRPr="008F5147" w:rsidRDefault="004B2887" w:rsidP="004B2887">
            <w:pPr>
              <w:spacing w:after="0"/>
              <w:jc w:val="left"/>
              <w:rPr>
                <w:rFonts w:eastAsia="Times New Roman" w:cs="Arial"/>
                <w:b/>
                <w:color w:val="000000"/>
                <w:lang w:eastAsia="es-CO"/>
              </w:rPr>
            </w:pPr>
          </w:p>
        </w:tc>
      </w:tr>
      <w:tr w:rsidR="00A5028E" w:rsidRPr="008F5147" w14:paraId="15789473" w14:textId="77777777" w:rsidTr="00B31495">
        <w:trPr>
          <w:gridAfter w:val="1"/>
          <w:wAfter w:w="5" w:type="pct"/>
          <w:trHeight w:val="82"/>
          <w:jc w:val="center"/>
        </w:trPr>
        <w:tc>
          <w:tcPr>
            <w:tcW w:w="55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DE3A2DE" w14:textId="77777777" w:rsidR="004B2887" w:rsidRPr="008F5147" w:rsidRDefault="004B2887" w:rsidP="004B2887">
            <w:pPr>
              <w:spacing w:after="0"/>
              <w:jc w:val="left"/>
              <w:rPr>
                <w:rFonts w:eastAsia="Times New Roman" w:cs="Arial"/>
                <w:color w:val="000000"/>
                <w:sz w:val="2"/>
                <w:szCs w:val="18"/>
                <w:lang w:eastAsia="es-CO"/>
              </w:rPr>
            </w:pPr>
            <w:r w:rsidRPr="008F5147">
              <w:rPr>
                <w:rFonts w:eastAsia="Times New Roman" w:cs="Arial"/>
                <w:color w:val="000000"/>
                <w:sz w:val="18"/>
                <w:szCs w:val="18"/>
                <w:lang w:eastAsia="es-CO"/>
              </w:rPr>
              <w:t> </w:t>
            </w:r>
          </w:p>
        </w:tc>
        <w:tc>
          <w:tcPr>
            <w:tcW w:w="335" w:type="pct"/>
            <w:tcBorders>
              <w:top w:val="nil"/>
              <w:left w:val="single" w:sz="4" w:space="0" w:color="auto"/>
              <w:bottom w:val="single" w:sz="4" w:space="0" w:color="595959"/>
              <w:right w:val="single" w:sz="4" w:space="0" w:color="595959"/>
            </w:tcBorders>
            <w:shd w:val="clear" w:color="000000" w:fill="F2F2F2"/>
            <w:noWrap/>
            <w:vAlign w:val="center"/>
            <w:hideMark/>
          </w:tcPr>
          <w:p w14:paraId="20EC191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2F2F2"/>
            <w:noWrap/>
            <w:vAlign w:val="center"/>
            <w:hideMark/>
          </w:tcPr>
          <w:p w14:paraId="1C8B0CF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2F2F2"/>
            <w:noWrap/>
            <w:vAlign w:val="center"/>
            <w:hideMark/>
          </w:tcPr>
          <w:p w14:paraId="1D7D9E3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2F2F2"/>
            <w:noWrap/>
            <w:vAlign w:val="center"/>
            <w:hideMark/>
          </w:tcPr>
          <w:p w14:paraId="772ADA0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noWrap/>
            <w:vAlign w:val="center"/>
            <w:hideMark/>
          </w:tcPr>
          <w:p w14:paraId="41FB0DA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2F2F2"/>
            <w:noWrap/>
            <w:vAlign w:val="center"/>
            <w:hideMark/>
          </w:tcPr>
          <w:p w14:paraId="57482BC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noWrap/>
            <w:vAlign w:val="center"/>
            <w:hideMark/>
          </w:tcPr>
          <w:p w14:paraId="06C3E57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68" w:type="pct"/>
            <w:tcBorders>
              <w:top w:val="nil"/>
              <w:left w:val="nil"/>
              <w:bottom w:val="single" w:sz="4" w:space="0" w:color="595959"/>
              <w:right w:val="single" w:sz="4" w:space="0" w:color="595959"/>
            </w:tcBorders>
            <w:shd w:val="clear" w:color="000000" w:fill="F2F2F2"/>
            <w:noWrap/>
            <w:vAlign w:val="center"/>
            <w:hideMark/>
          </w:tcPr>
          <w:p w14:paraId="2446788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noWrap/>
            <w:vAlign w:val="center"/>
            <w:hideMark/>
          </w:tcPr>
          <w:p w14:paraId="3E8A56F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437" w:type="pct"/>
            <w:gridSpan w:val="2"/>
            <w:tcBorders>
              <w:top w:val="nil"/>
              <w:left w:val="nil"/>
              <w:bottom w:val="single" w:sz="4" w:space="0" w:color="595959"/>
              <w:right w:val="single" w:sz="4" w:space="0" w:color="595959"/>
            </w:tcBorders>
            <w:shd w:val="clear" w:color="000000" w:fill="F2F2F2"/>
            <w:noWrap/>
            <w:vAlign w:val="center"/>
            <w:hideMark/>
          </w:tcPr>
          <w:p w14:paraId="5C36201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2F2F2"/>
            <w:noWrap/>
            <w:vAlign w:val="center"/>
            <w:hideMark/>
          </w:tcPr>
          <w:p w14:paraId="237AB3B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noWrap/>
            <w:vAlign w:val="center"/>
            <w:hideMark/>
          </w:tcPr>
          <w:p w14:paraId="354DD37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noWrap/>
            <w:vAlign w:val="center"/>
            <w:hideMark/>
          </w:tcPr>
          <w:p w14:paraId="05B56CF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noWrap/>
            <w:vAlign w:val="center"/>
            <w:hideMark/>
          </w:tcPr>
          <w:p w14:paraId="1C22348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noWrap/>
            <w:vAlign w:val="center"/>
            <w:hideMark/>
          </w:tcPr>
          <w:p w14:paraId="6746992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tcBorders>
              <w:top w:val="nil"/>
              <w:left w:val="nil"/>
              <w:bottom w:val="single" w:sz="4" w:space="0" w:color="595959"/>
              <w:right w:val="single" w:sz="4" w:space="0" w:color="595959"/>
            </w:tcBorders>
            <w:shd w:val="clear" w:color="000000" w:fill="F2F2F2"/>
            <w:noWrap/>
            <w:vAlign w:val="center"/>
            <w:hideMark/>
          </w:tcPr>
          <w:p w14:paraId="1A6E5326"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 </w:t>
            </w:r>
          </w:p>
        </w:tc>
      </w:tr>
      <w:tr w:rsidR="00A5028E" w:rsidRPr="008F5147" w14:paraId="618A1555" w14:textId="77777777" w:rsidTr="00A5028E">
        <w:trPr>
          <w:gridAfter w:val="1"/>
          <w:wAfter w:w="5" w:type="pct"/>
          <w:trHeight w:val="300"/>
          <w:jc w:val="center"/>
        </w:trPr>
        <w:tc>
          <w:tcPr>
            <w:tcW w:w="557" w:type="pct"/>
            <w:vMerge w:val="restart"/>
            <w:tcBorders>
              <w:top w:val="single" w:sz="4" w:space="0" w:color="auto"/>
              <w:left w:val="single" w:sz="4" w:space="0" w:color="auto"/>
              <w:bottom w:val="single" w:sz="4" w:space="0" w:color="auto"/>
              <w:right w:val="single" w:sz="4" w:space="0" w:color="auto"/>
            </w:tcBorders>
            <w:shd w:val="clear" w:color="000000" w:fill="EBFFF5"/>
            <w:vAlign w:val="center"/>
            <w:hideMark/>
          </w:tcPr>
          <w:p w14:paraId="4DE3C9B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Oficina de Control Interno</w:t>
            </w:r>
          </w:p>
        </w:tc>
        <w:tc>
          <w:tcPr>
            <w:tcW w:w="335" w:type="pct"/>
            <w:tcBorders>
              <w:top w:val="nil"/>
              <w:left w:val="single" w:sz="4" w:space="0" w:color="auto"/>
              <w:bottom w:val="single" w:sz="4" w:space="0" w:color="595959"/>
              <w:right w:val="single" w:sz="4" w:space="0" w:color="595959"/>
            </w:tcBorders>
            <w:shd w:val="clear" w:color="000000" w:fill="FFFFFF"/>
            <w:noWrap/>
            <w:vAlign w:val="center"/>
            <w:hideMark/>
          </w:tcPr>
          <w:p w14:paraId="36BEEF7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Jefe de Oficina</w:t>
            </w:r>
          </w:p>
        </w:tc>
        <w:tc>
          <w:tcPr>
            <w:tcW w:w="281" w:type="pct"/>
            <w:tcBorders>
              <w:top w:val="nil"/>
              <w:left w:val="nil"/>
              <w:bottom w:val="single" w:sz="4" w:space="0" w:color="595959"/>
              <w:right w:val="single" w:sz="4" w:space="0" w:color="595959"/>
            </w:tcBorders>
            <w:shd w:val="clear" w:color="000000" w:fill="FFFFFF"/>
            <w:noWrap/>
            <w:vAlign w:val="center"/>
            <w:hideMark/>
          </w:tcPr>
          <w:p w14:paraId="55F65F1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67" w:type="pct"/>
            <w:tcBorders>
              <w:top w:val="nil"/>
              <w:left w:val="nil"/>
              <w:bottom w:val="single" w:sz="4" w:space="0" w:color="595959"/>
              <w:right w:val="single" w:sz="4" w:space="0" w:color="595959"/>
            </w:tcBorders>
            <w:shd w:val="clear" w:color="000000" w:fill="FFFFFF"/>
            <w:noWrap/>
            <w:vAlign w:val="center"/>
            <w:hideMark/>
          </w:tcPr>
          <w:p w14:paraId="67AB80B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336" w:type="pct"/>
            <w:tcBorders>
              <w:top w:val="nil"/>
              <w:left w:val="nil"/>
              <w:bottom w:val="single" w:sz="4" w:space="0" w:color="595959"/>
              <w:right w:val="single" w:sz="4" w:space="0" w:color="595959"/>
            </w:tcBorders>
            <w:shd w:val="clear" w:color="000000" w:fill="EBFFF5"/>
            <w:noWrap/>
            <w:vAlign w:val="center"/>
            <w:hideMark/>
          </w:tcPr>
          <w:p w14:paraId="3975307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BFFF5"/>
            <w:noWrap/>
            <w:vAlign w:val="center"/>
            <w:hideMark/>
          </w:tcPr>
          <w:p w14:paraId="5FD10C1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BFFF5"/>
            <w:noWrap/>
            <w:vAlign w:val="center"/>
            <w:hideMark/>
          </w:tcPr>
          <w:p w14:paraId="71CA87E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vAlign w:val="center"/>
            <w:hideMark/>
          </w:tcPr>
          <w:p w14:paraId="01CD95A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EBFFF5"/>
            <w:noWrap/>
            <w:vAlign w:val="center"/>
            <w:hideMark/>
          </w:tcPr>
          <w:p w14:paraId="46F3A3A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05</w:t>
            </w:r>
          </w:p>
        </w:tc>
        <w:tc>
          <w:tcPr>
            <w:tcW w:w="112" w:type="pct"/>
            <w:tcBorders>
              <w:top w:val="nil"/>
              <w:left w:val="nil"/>
              <w:bottom w:val="single" w:sz="4" w:space="0" w:color="595959"/>
              <w:right w:val="single" w:sz="4" w:space="0" w:color="595959"/>
            </w:tcBorders>
            <w:shd w:val="clear" w:color="000000" w:fill="EBFFF5"/>
            <w:noWrap/>
            <w:vAlign w:val="center"/>
            <w:hideMark/>
          </w:tcPr>
          <w:p w14:paraId="0BDA120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3</w:t>
            </w:r>
          </w:p>
        </w:tc>
        <w:tc>
          <w:tcPr>
            <w:tcW w:w="437" w:type="pct"/>
            <w:gridSpan w:val="2"/>
            <w:tcBorders>
              <w:top w:val="nil"/>
              <w:left w:val="nil"/>
              <w:bottom w:val="single" w:sz="4" w:space="0" w:color="595959"/>
              <w:right w:val="single" w:sz="4" w:space="0" w:color="595959"/>
            </w:tcBorders>
            <w:shd w:val="clear" w:color="000000" w:fill="EBFFF5"/>
            <w:noWrap/>
            <w:vAlign w:val="center"/>
            <w:hideMark/>
          </w:tcPr>
          <w:p w14:paraId="47F2E85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EBFFF5"/>
            <w:noWrap/>
            <w:vAlign w:val="center"/>
            <w:hideMark/>
          </w:tcPr>
          <w:p w14:paraId="4CC8423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BFFF5"/>
            <w:noWrap/>
            <w:vAlign w:val="center"/>
            <w:hideMark/>
          </w:tcPr>
          <w:p w14:paraId="39A15EC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vAlign w:val="center"/>
            <w:hideMark/>
          </w:tcPr>
          <w:p w14:paraId="7EBD9224" w14:textId="24529EC2" w:rsidR="004B2887" w:rsidRPr="008F5147" w:rsidRDefault="00171738" w:rsidP="00171738">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Aux.</w:t>
            </w:r>
            <w:r w:rsidRPr="008F5147">
              <w:rPr>
                <w:rFonts w:cs="Arial"/>
              </w:rPr>
              <w:t xml:space="preserve"> </w:t>
            </w:r>
            <w:r w:rsidR="00D37B59" w:rsidRPr="008F5147">
              <w:rPr>
                <w:rFonts w:eastAsia="Times New Roman" w:cs="Arial"/>
                <w:color w:val="000000"/>
                <w:sz w:val="18"/>
                <w:szCs w:val="18"/>
                <w:lang w:eastAsia="es-CO"/>
              </w:rPr>
              <w:t>Adtivo.</w:t>
            </w:r>
          </w:p>
        </w:tc>
        <w:tc>
          <w:tcPr>
            <w:tcW w:w="280" w:type="pct"/>
            <w:tcBorders>
              <w:top w:val="nil"/>
              <w:left w:val="nil"/>
              <w:bottom w:val="single" w:sz="4" w:space="0" w:color="595959"/>
              <w:right w:val="single" w:sz="4" w:space="0" w:color="595959"/>
            </w:tcBorders>
            <w:shd w:val="clear" w:color="000000" w:fill="EBFFF5"/>
            <w:noWrap/>
            <w:vAlign w:val="center"/>
            <w:hideMark/>
          </w:tcPr>
          <w:p w14:paraId="499C627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03</w:t>
            </w:r>
          </w:p>
        </w:tc>
        <w:tc>
          <w:tcPr>
            <w:tcW w:w="112" w:type="pct"/>
            <w:tcBorders>
              <w:top w:val="nil"/>
              <w:left w:val="nil"/>
              <w:bottom w:val="single" w:sz="4" w:space="0" w:color="595959"/>
              <w:right w:val="single" w:sz="4" w:space="0" w:color="595959"/>
            </w:tcBorders>
            <w:shd w:val="clear" w:color="000000" w:fill="EBFFF5"/>
            <w:noWrap/>
            <w:vAlign w:val="center"/>
            <w:hideMark/>
          </w:tcPr>
          <w:p w14:paraId="0F7A64F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299" w:type="pct"/>
            <w:vMerge w:val="restart"/>
            <w:tcBorders>
              <w:top w:val="nil"/>
              <w:left w:val="single" w:sz="4" w:space="0" w:color="595959"/>
              <w:bottom w:val="single" w:sz="4" w:space="0" w:color="595959"/>
              <w:right w:val="single" w:sz="4" w:space="0" w:color="595959"/>
            </w:tcBorders>
            <w:shd w:val="clear" w:color="000000" w:fill="EBFFF5"/>
            <w:noWrap/>
            <w:vAlign w:val="center"/>
            <w:hideMark/>
          </w:tcPr>
          <w:p w14:paraId="657F591A"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8</w:t>
            </w:r>
          </w:p>
        </w:tc>
      </w:tr>
      <w:tr w:rsidR="00A5028E" w:rsidRPr="008F5147" w14:paraId="3236CD16"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09614462"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EBFFF5"/>
            <w:noWrap/>
            <w:vAlign w:val="center"/>
            <w:hideMark/>
          </w:tcPr>
          <w:p w14:paraId="738929A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EBFFF5"/>
            <w:noWrap/>
            <w:vAlign w:val="center"/>
            <w:hideMark/>
          </w:tcPr>
          <w:p w14:paraId="70100BD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EBFFF5"/>
            <w:noWrap/>
            <w:vAlign w:val="center"/>
            <w:hideMark/>
          </w:tcPr>
          <w:p w14:paraId="32A4049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EBFFF5"/>
            <w:noWrap/>
            <w:vAlign w:val="center"/>
            <w:hideMark/>
          </w:tcPr>
          <w:p w14:paraId="5951C11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BFFF5"/>
            <w:noWrap/>
            <w:vAlign w:val="center"/>
            <w:hideMark/>
          </w:tcPr>
          <w:p w14:paraId="3069893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BFFF5"/>
            <w:noWrap/>
            <w:vAlign w:val="center"/>
            <w:hideMark/>
          </w:tcPr>
          <w:p w14:paraId="5BC0DD9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vAlign w:val="center"/>
            <w:hideMark/>
          </w:tcPr>
          <w:p w14:paraId="1102AE7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EBFFF5"/>
            <w:noWrap/>
            <w:vAlign w:val="center"/>
            <w:hideMark/>
          </w:tcPr>
          <w:p w14:paraId="2EEB202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12" w:type="pct"/>
            <w:tcBorders>
              <w:top w:val="nil"/>
              <w:left w:val="nil"/>
              <w:bottom w:val="single" w:sz="4" w:space="0" w:color="595959"/>
              <w:right w:val="single" w:sz="4" w:space="0" w:color="595959"/>
            </w:tcBorders>
            <w:shd w:val="clear" w:color="000000" w:fill="EBFFF5"/>
            <w:noWrap/>
            <w:vAlign w:val="center"/>
            <w:hideMark/>
          </w:tcPr>
          <w:p w14:paraId="0D3D891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2</w:t>
            </w:r>
          </w:p>
        </w:tc>
        <w:tc>
          <w:tcPr>
            <w:tcW w:w="437" w:type="pct"/>
            <w:gridSpan w:val="2"/>
            <w:tcBorders>
              <w:top w:val="nil"/>
              <w:left w:val="nil"/>
              <w:bottom w:val="single" w:sz="4" w:space="0" w:color="595959"/>
              <w:right w:val="single" w:sz="4" w:space="0" w:color="595959"/>
            </w:tcBorders>
            <w:shd w:val="clear" w:color="000000" w:fill="EBFFF5"/>
            <w:noWrap/>
            <w:vAlign w:val="center"/>
            <w:hideMark/>
          </w:tcPr>
          <w:p w14:paraId="0CC0A95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EBFFF5"/>
            <w:noWrap/>
            <w:vAlign w:val="center"/>
            <w:hideMark/>
          </w:tcPr>
          <w:p w14:paraId="562D701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BFFF5"/>
            <w:noWrap/>
            <w:vAlign w:val="center"/>
            <w:hideMark/>
          </w:tcPr>
          <w:p w14:paraId="2831AAA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vAlign w:val="center"/>
            <w:hideMark/>
          </w:tcPr>
          <w:p w14:paraId="146D688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BFFF5"/>
            <w:noWrap/>
            <w:vAlign w:val="center"/>
            <w:hideMark/>
          </w:tcPr>
          <w:p w14:paraId="4450711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BFFF5"/>
            <w:noWrap/>
            <w:vAlign w:val="center"/>
            <w:hideMark/>
          </w:tcPr>
          <w:p w14:paraId="5D0F5BF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3148000D" w14:textId="77777777" w:rsidR="004B2887" w:rsidRPr="008F5147" w:rsidRDefault="004B2887" w:rsidP="004B2887">
            <w:pPr>
              <w:spacing w:after="0"/>
              <w:jc w:val="left"/>
              <w:rPr>
                <w:rFonts w:eastAsia="Times New Roman" w:cs="Arial"/>
                <w:b/>
                <w:color w:val="000000"/>
                <w:lang w:eastAsia="es-CO"/>
              </w:rPr>
            </w:pPr>
          </w:p>
        </w:tc>
      </w:tr>
      <w:tr w:rsidR="00A5028E" w:rsidRPr="008F5147" w14:paraId="1AB27FFC"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7B66A113"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EBFFF5"/>
            <w:noWrap/>
            <w:vAlign w:val="center"/>
            <w:hideMark/>
          </w:tcPr>
          <w:p w14:paraId="2B3E5F2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EBFFF5"/>
            <w:noWrap/>
            <w:vAlign w:val="center"/>
            <w:hideMark/>
          </w:tcPr>
          <w:p w14:paraId="12D5EBD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EBFFF5"/>
            <w:noWrap/>
            <w:vAlign w:val="center"/>
            <w:hideMark/>
          </w:tcPr>
          <w:p w14:paraId="33C523D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EBFFF5"/>
            <w:noWrap/>
            <w:vAlign w:val="center"/>
            <w:hideMark/>
          </w:tcPr>
          <w:p w14:paraId="2CFCEAA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BFFF5"/>
            <w:noWrap/>
            <w:vAlign w:val="center"/>
            <w:hideMark/>
          </w:tcPr>
          <w:p w14:paraId="7DC3436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BFFF5"/>
            <w:noWrap/>
            <w:vAlign w:val="center"/>
            <w:hideMark/>
          </w:tcPr>
          <w:p w14:paraId="46FD1FA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vAlign w:val="center"/>
            <w:hideMark/>
          </w:tcPr>
          <w:p w14:paraId="77B533A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EBFFF5"/>
            <w:noWrap/>
            <w:vAlign w:val="center"/>
            <w:hideMark/>
          </w:tcPr>
          <w:p w14:paraId="7D8B2E2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EBFFF5"/>
            <w:noWrap/>
            <w:vAlign w:val="center"/>
            <w:hideMark/>
          </w:tcPr>
          <w:p w14:paraId="5F77BAF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EBFFF5"/>
            <w:noWrap/>
            <w:vAlign w:val="center"/>
            <w:hideMark/>
          </w:tcPr>
          <w:p w14:paraId="0F4D1D6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EBFFF5"/>
            <w:noWrap/>
            <w:vAlign w:val="center"/>
            <w:hideMark/>
          </w:tcPr>
          <w:p w14:paraId="1C6DD9A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BFFF5"/>
            <w:noWrap/>
            <w:vAlign w:val="center"/>
            <w:hideMark/>
          </w:tcPr>
          <w:p w14:paraId="3D4492D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vAlign w:val="center"/>
            <w:hideMark/>
          </w:tcPr>
          <w:p w14:paraId="0AC24FE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BFFF5"/>
            <w:noWrap/>
            <w:vAlign w:val="center"/>
            <w:hideMark/>
          </w:tcPr>
          <w:p w14:paraId="5B7EEAF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BFFF5"/>
            <w:noWrap/>
            <w:vAlign w:val="center"/>
            <w:hideMark/>
          </w:tcPr>
          <w:p w14:paraId="2F08CE1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7FD7F3D7" w14:textId="77777777" w:rsidR="004B2887" w:rsidRPr="008F5147" w:rsidRDefault="004B2887" w:rsidP="004B2887">
            <w:pPr>
              <w:spacing w:after="0"/>
              <w:jc w:val="left"/>
              <w:rPr>
                <w:rFonts w:eastAsia="Times New Roman" w:cs="Arial"/>
                <w:b/>
                <w:color w:val="000000"/>
                <w:lang w:eastAsia="es-CO"/>
              </w:rPr>
            </w:pPr>
          </w:p>
        </w:tc>
      </w:tr>
      <w:tr w:rsidR="00A5028E" w:rsidRPr="008F5147" w14:paraId="4BBFE383" w14:textId="77777777" w:rsidTr="00A5028E">
        <w:trPr>
          <w:gridAfter w:val="1"/>
          <w:wAfter w:w="5" w:type="pct"/>
          <w:trHeight w:val="240"/>
          <w:jc w:val="center"/>
        </w:trPr>
        <w:tc>
          <w:tcPr>
            <w:tcW w:w="55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B98B3B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5" w:type="pct"/>
            <w:tcBorders>
              <w:top w:val="nil"/>
              <w:left w:val="single" w:sz="4" w:space="0" w:color="auto"/>
              <w:bottom w:val="single" w:sz="4" w:space="0" w:color="595959"/>
              <w:right w:val="single" w:sz="4" w:space="0" w:color="595959"/>
            </w:tcBorders>
            <w:shd w:val="clear" w:color="000000" w:fill="F2F2F2"/>
            <w:vAlign w:val="center"/>
            <w:hideMark/>
          </w:tcPr>
          <w:p w14:paraId="3C33A1D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2F2F2"/>
            <w:vAlign w:val="center"/>
            <w:hideMark/>
          </w:tcPr>
          <w:p w14:paraId="23D4829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2F2F2"/>
            <w:vAlign w:val="center"/>
            <w:hideMark/>
          </w:tcPr>
          <w:p w14:paraId="2AA260E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2F2F2"/>
            <w:vAlign w:val="center"/>
            <w:hideMark/>
          </w:tcPr>
          <w:p w14:paraId="326D32E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vAlign w:val="center"/>
            <w:hideMark/>
          </w:tcPr>
          <w:p w14:paraId="224764D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2F2F2"/>
            <w:vAlign w:val="center"/>
            <w:hideMark/>
          </w:tcPr>
          <w:p w14:paraId="27F5906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12B0E37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68" w:type="pct"/>
            <w:tcBorders>
              <w:top w:val="nil"/>
              <w:left w:val="nil"/>
              <w:bottom w:val="single" w:sz="4" w:space="0" w:color="595959"/>
              <w:right w:val="single" w:sz="4" w:space="0" w:color="595959"/>
            </w:tcBorders>
            <w:shd w:val="clear" w:color="000000" w:fill="F2F2F2"/>
            <w:vAlign w:val="center"/>
            <w:hideMark/>
          </w:tcPr>
          <w:p w14:paraId="2713C46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3C6220F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437" w:type="pct"/>
            <w:gridSpan w:val="2"/>
            <w:tcBorders>
              <w:top w:val="nil"/>
              <w:left w:val="nil"/>
              <w:bottom w:val="single" w:sz="4" w:space="0" w:color="595959"/>
              <w:right w:val="single" w:sz="4" w:space="0" w:color="595959"/>
            </w:tcBorders>
            <w:shd w:val="clear" w:color="000000" w:fill="F2F2F2"/>
            <w:vAlign w:val="center"/>
            <w:hideMark/>
          </w:tcPr>
          <w:p w14:paraId="1B96BDF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2F2F2"/>
            <w:vAlign w:val="center"/>
            <w:hideMark/>
          </w:tcPr>
          <w:p w14:paraId="0103066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6C19441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2055A8F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vAlign w:val="center"/>
            <w:hideMark/>
          </w:tcPr>
          <w:p w14:paraId="114071F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7061B15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tcBorders>
              <w:top w:val="nil"/>
              <w:left w:val="nil"/>
              <w:bottom w:val="single" w:sz="4" w:space="0" w:color="595959"/>
              <w:right w:val="single" w:sz="4" w:space="0" w:color="595959"/>
            </w:tcBorders>
            <w:shd w:val="clear" w:color="000000" w:fill="F2F2F2"/>
            <w:vAlign w:val="center"/>
            <w:hideMark/>
          </w:tcPr>
          <w:p w14:paraId="6EDDBD9B"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 </w:t>
            </w:r>
          </w:p>
        </w:tc>
      </w:tr>
      <w:tr w:rsidR="00A5028E" w:rsidRPr="008F5147" w14:paraId="6961D8CE" w14:textId="77777777" w:rsidTr="00A5028E">
        <w:trPr>
          <w:gridAfter w:val="1"/>
          <w:wAfter w:w="5" w:type="pct"/>
          <w:trHeight w:val="300"/>
          <w:jc w:val="center"/>
        </w:trPr>
        <w:tc>
          <w:tcPr>
            <w:tcW w:w="557" w:type="pct"/>
            <w:vMerge w:val="restart"/>
            <w:tcBorders>
              <w:top w:val="single" w:sz="4" w:space="0" w:color="auto"/>
              <w:left w:val="single" w:sz="4" w:space="0" w:color="auto"/>
              <w:bottom w:val="single" w:sz="4" w:space="0" w:color="auto"/>
              <w:right w:val="single" w:sz="4" w:space="0" w:color="auto"/>
            </w:tcBorders>
            <w:shd w:val="clear" w:color="000000" w:fill="FEF9D6"/>
            <w:vAlign w:val="center"/>
            <w:hideMark/>
          </w:tcPr>
          <w:p w14:paraId="1B87EA5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Oficina Asesora Jurídica</w:t>
            </w:r>
          </w:p>
        </w:tc>
        <w:tc>
          <w:tcPr>
            <w:tcW w:w="335" w:type="pct"/>
            <w:tcBorders>
              <w:top w:val="nil"/>
              <w:left w:val="single" w:sz="4" w:space="0" w:color="auto"/>
              <w:bottom w:val="single" w:sz="4" w:space="0" w:color="595959"/>
              <w:right w:val="single" w:sz="4" w:space="0" w:color="595959"/>
            </w:tcBorders>
            <w:shd w:val="clear" w:color="000000" w:fill="FEF9D6"/>
            <w:noWrap/>
            <w:vAlign w:val="center"/>
            <w:hideMark/>
          </w:tcPr>
          <w:p w14:paraId="4835C59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EF9D6"/>
            <w:noWrap/>
            <w:vAlign w:val="center"/>
            <w:hideMark/>
          </w:tcPr>
          <w:p w14:paraId="51EA6F0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EF9D6"/>
            <w:noWrap/>
            <w:vAlign w:val="center"/>
            <w:hideMark/>
          </w:tcPr>
          <w:p w14:paraId="29B311D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EF9D6"/>
            <w:noWrap/>
            <w:vAlign w:val="center"/>
            <w:hideMark/>
          </w:tcPr>
          <w:p w14:paraId="55C0A0A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Jefe Oficina Asesora</w:t>
            </w:r>
          </w:p>
        </w:tc>
        <w:tc>
          <w:tcPr>
            <w:tcW w:w="280" w:type="pct"/>
            <w:tcBorders>
              <w:top w:val="nil"/>
              <w:left w:val="nil"/>
              <w:bottom w:val="single" w:sz="4" w:space="0" w:color="595959"/>
              <w:right w:val="single" w:sz="4" w:space="0" w:color="595959"/>
            </w:tcBorders>
            <w:shd w:val="clear" w:color="000000" w:fill="FEF9D6"/>
            <w:noWrap/>
            <w:vAlign w:val="center"/>
            <w:hideMark/>
          </w:tcPr>
          <w:p w14:paraId="59DFF2F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68" w:type="pct"/>
            <w:tcBorders>
              <w:top w:val="nil"/>
              <w:left w:val="nil"/>
              <w:bottom w:val="single" w:sz="4" w:space="0" w:color="595959"/>
              <w:right w:val="single" w:sz="4" w:space="0" w:color="595959"/>
            </w:tcBorders>
            <w:shd w:val="clear" w:color="000000" w:fill="FEF9D6"/>
            <w:noWrap/>
            <w:vAlign w:val="center"/>
            <w:hideMark/>
          </w:tcPr>
          <w:p w14:paraId="7F78044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503" w:type="pct"/>
            <w:tcBorders>
              <w:top w:val="nil"/>
              <w:left w:val="nil"/>
              <w:bottom w:val="single" w:sz="4" w:space="0" w:color="595959"/>
              <w:right w:val="single" w:sz="4" w:space="0" w:color="595959"/>
            </w:tcBorders>
            <w:shd w:val="clear" w:color="000000" w:fill="FEF9D6"/>
            <w:noWrap/>
            <w:vAlign w:val="center"/>
            <w:hideMark/>
          </w:tcPr>
          <w:p w14:paraId="3A4A0EB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FEF9D6"/>
            <w:noWrap/>
            <w:vAlign w:val="center"/>
            <w:hideMark/>
          </w:tcPr>
          <w:p w14:paraId="4624197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06</w:t>
            </w:r>
          </w:p>
        </w:tc>
        <w:tc>
          <w:tcPr>
            <w:tcW w:w="112" w:type="pct"/>
            <w:tcBorders>
              <w:top w:val="nil"/>
              <w:left w:val="nil"/>
              <w:bottom w:val="single" w:sz="4" w:space="0" w:color="595959"/>
              <w:right w:val="single" w:sz="4" w:space="0" w:color="595959"/>
            </w:tcBorders>
            <w:shd w:val="clear" w:color="000000" w:fill="FEF9D6"/>
            <w:noWrap/>
            <w:vAlign w:val="center"/>
            <w:hideMark/>
          </w:tcPr>
          <w:p w14:paraId="71F0C10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2</w:t>
            </w:r>
          </w:p>
        </w:tc>
        <w:tc>
          <w:tcPr>
            <w:tcW w:w="437" w:type="pct"/>
            <w:gridSpan w:val="2"/>
            <w:tcBorders>
              <w:top w:val="nil"/>
              <w:left w:val="nil"/>
              <w:bottom w:val="single" w:sz="4" w:space="0" w:color="595959"/>
              <w:right w:val="single" w:sz="4" w:space="0" w:color="595959"/>
            </w:tcBorders>
            <w:shd w:val="clear" w:color="000000" w:fill="FEF9D6"/>
            <w:noWrap/>
            <w:vAlign w:val="center"/>
            <w:hideMark/>
          </w:tcPr>
          <w:p w14:paraId="3C2A974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T Operativo</w:t>
            </w:r>
          </w:p>
        </w:tc>
        <w:tc>
          <w:tcPr>
            <w:tcW w:w="245" w:type="pct"/>
            <w:tcBorders>
              <w:top w:val="nil"/>
              <w:left w:val="nil"/>
              <w:bottom w:val="single" w:sz="4" w:space="0" w:color="595959"/>
              <w:right w:val="single" w:sz="4" w:space="0" w:color="595959"/>
            </w:tcBorders>
            <w:shd w:val="clear" w:color="000000" w:fill="FEF9D6"/>
            <w:noWrap/>
            <w:vAlign w:val="center"/>
            <w:hideMark/>
          </w:tcPr>
          <w:p w14:paraId="48FAD90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FEF9D6"/>
            <w:noWrap/>
            <w:vAlign w:val="center"/>
            <w:hideMark/>
          </w:tcPr>
          <w:p w14:paraId="5A65F2D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503" w:type="pct"/>
            <w:tcBorders>
              <w:top w:val="nil"/>
              <w:left w:val="nil"/>
              <w:bottom w:val="single" w:sz="4" w:space="0" w:color="595959"/>
              <w:right w:val="single" w:sz="4" w:space="0" w:color="595959"/>
            </w:tcBorders>
            <w:shd w:val="clear" w:color="000000" w:fill="FEF9D6"/>
            <w:vAlign w:val="center"/>
            <w:hideMark/>
          </w:tcPr>
          <w:p w14:paraId="1422B6AB" w14:textId="7549250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xml:space="preserve">Aux. </w:t>
            </w:r>
            <w:r w:rsidR="00D37B59" w:rsidRPr="008F5147">
              <w:rPr>
                <w:rFonts w:eastAsia="Times New Roman" w:cs="Arial"/>
                <w:color w:val="000000"/>
                <w:sz w:val="18"/>
                <w:szCs w:val="18"/>
                <w:lang w:eastAsia="es-CO"/>
              </w:rPr>
              <w:t>Adtivo</w:t>
            </w:r>
            <w:r w:rsidRPr="008F5147">
              <w:rPr>
                <w:rFonts w:eastAsia="Times New Roman" w:cs="Arial"/>
                <w:color w:val="000000"/>
                <w:sz w:val="18"/>
                <w:szCs w:val="18"/>
                <w:lang w:eastAsia="es-CO"/>
              </w:rPr>
              <w:t>.</w:t>
            </w:r>
          </w:p>
        </w:tc>
        <w:tc>
          <w:tcPr>
            <w:tcW w:w="280" w:type="pct"/>
            <w:tcBorders>
              <w:top w:val="nil"/>
              <w:left w:val="nil"/>
              <w:bottom w:val="single" w:sz="4" w:space="0" w:color="595959"/>
              <w:right w:val="single" w:sz="4" w:space="0" w:color="595959"/>
            </w:tcBorders>
            <w:shd w:val="clear" w:color="000000" w:fill="FEF9D6"/>
            <w:noWrap/>
            <w:vAlign w:val="center"/>
            <w:hideMark/>
          </w:tcPr>
          <w:p w14:paraId="12C6824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04</w:t>
            </w:r>
          </w:p>
        </w:tc>
        <w:tc>
          <w:tcPr>
            <w:tcW w:w="112" w:type="pct"/>
            <w:tcBorders>
              <w:top w:val="nil"/>
              <w:left w:val="nil"/>
              <w:bottom w:val="single" w:sz="4" w:space="0" w:color="595959"/>
              <w:right w:val="single" w:sz="4" w:space="0" w:color="595959"/>
            </w:tcBorders>
            <w:shd w:val="clear" w:color="000000" w:fill="FEF9D6"/>
            <w:noWrap/>
            <w:vAlign w:val="center"/>
            <w:hideMark/>
          </w:tcPr>
          <w:p w14:paraId="6481CF6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299" w:type="pct"/>
            <w:vMerge w:val="restart"/>
            <w:tcBorders>
              <w:top w:val="nil"/>
              <w:left w:val="single" w:sz="4" w:space="0" w:color="595959"/>
              <w:bottom w:val="single" w:sz="4" w:space="0" w:color="595959"/>
              <w:right w:val="single" w:sz="4" w:space="0" w:color="595959"/>
            </w:tcBorders>
            <w:shd w:val="clear" w:color="000000" w:fill="FEF9D6"/>
            <w:noWrap/>
            <w:vAlign w:val="center"/>
            <w:hideMark/>
          </w:tcPr>
          <w:p w14:paraId="62FEF09E"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10</w:t>
            </w:r>
          </w:p>
        </w:tc>
      </w:tr>
      <w:tr w:rsidR="00A5028E" w:rsidRPr="008F5147" w14:paraId="0B1F7029"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69C736E4"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EF9D6"/>
            <w:noWrap/>
            <w:vAlign w:val="center"/>
            <w:hideMark/>
          </w:tcPr>
          <w:p w14:paraId="1A91C3C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EF9D6"/>
            <w:noWrap/>
            <w:vAlign w:val="center"/>
            <w:hideMark/>
          </w:tcPr>
          <w:p w14:paraId="6510D2A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EF9D6"/>
            <w:noWrap/>
            <w:vAlign w:val="center"/>
            <w:hideMark/>
          </w:tcPr>
          <w:p w14:paraId="516D57C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EF9D6"/>
            <w:vAlign w:val="center"/>
            <w:hideMark/>
          </w:tcPr>
          <w:p w14:paraId="6ACE7A8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0E40C26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EF9D6"/>
            <w:noWrap/>
            <w:vAlign w:val="center"/>
            <w:hideMark/>
          </w:tcPr>
          <w:p w14:paraId="656EA60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60E47F1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FEF9D6"/>
            <w:noWrap/>
            <w:vAlign w:val="center"/>
            <w:hideMark/>
          </w:tcPr>
          <w:p w14:paraId="38EC445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05</w:t>
            </w:r>
          </w:p>
        </w:tc>
        <w:tc>
          <w:tcPr>
            <w:tcW w:w="112" w:type="pct"/>
            <w:tcBorders>
              <w:top w:val="nil"/>
              <w:left w:val="nil"/>
              <w:bottom w:val="single" w:sz="4" w:space="0" w:color="595959"/>
              <w:right w:val="single" w:sz="4" w:space="0" w:color="595959"/>
            </w:tcBorders>
            <w:shd w:val="clear" w:color="000000" w:fill="FEF9D6"/>
            <w:noWrap/>
            <w:vAlign w:val="center"/>
            <w:hideMark/>
          </w:tcPr>
          <w:p w14:paraId="5B066CC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2</w:t>
            </w:r>
          </w:p>
        </w:tc>
        <w:tc>
          <w:tcPr>
            <w:tcW w:w="437" w:type="pct"/>
            <w:gridSpan w:val="2"/>
            <w:tcBorders>
              <w:top w:val="nil"/>
              <w:left w:val="nil"/>
              <w:bottom w:val="single" w:sz="4" w:space="0" w:color="595959"/>
              <w:right w:val="single" w:sz="4" w:space="0" w:color="595959"/>
            </w:tcBorders>
            <w:shd w:val="clear" w:color="000000" w:fill="FEF9D6"/>
            <w:noWrap/>
            <w:vAlign w:val="center"/>
            <w:hideMark/>
          </w:tcPr>
          <w:p w14:paraId="20892BA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EF9D6"/>
            <w:noWrap/>
            <w:vAlign w:val="center"/>
            <w:hideMark/>
          </w:tcPr>
          <w:p w14:paraId="495D439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19F6FD7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vAlign w:val="center"/>
            <w:hideMark/>
          </w:tcPr>
          <w:p w14:paraId="33661FD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6FDF2BC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5F9F5A7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7F5F6E82" w14:textId="77777777" w:rsidR="004B2887" w:rsidRPr="008F5147" w:rsidRDefault="004B2887" w:rsidP="004B2887">
            <w:pPr>
              <w:spacing w:after="0"/>
              <w:jc w:val="left"/>
              <w:rPr>
                <w:rFonts w:eastAsia="Times New Roman" w:cs="Arial"/>
                <w:b/>
                <w:color w:val="000000"/>
                <w:lang w:eastAsia="es-CO"/>
              </w:rPr>
            </w:pPr>
          </w:p>
        </w:tc>
      </w:tr>
      <w:tr w:rsidR="00A5028E" w:rsidRPr="008F5147" w14:paraId="238FB0BD"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501E7CFB"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EF9D6"/>
            <w:noWrap/>
            <w:vAlign w:val="center"/>
            <w:hideMark/>
          </w:tcPr>
          <w:p w14:paraId="3CAD89D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EF9D6"/>
            <w:noWrap/>
            <w:vAlign w:val="center"/>
            <w:hideMark/>
          </w:tcPr>
          <w:p w14:paraId="688DE31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EF9D6"/>
            <w:noWrap/>
            <w:vAlign w:val="center"/>
            <w:hideMark/>
          </w:tcPr>
          <w:p w14:paraId="264D7EA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EF9D6"/>
            <w:noWrap/>
            <w:vAlign w:val="center"/>
            <w:hideMark/>
          </w:tcPr>
          <w:p w14:paraId="05FFFD2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48A03F2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EF9D6"/>
            <w:noWrap/>
            <w:vAlign w:val="center"/>
            <w:hideMark/>
          </w:tcPr>
          <w:p w14:paraId="46A4720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2DB801E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FEF9D6"/>
            <w:noWrap/>
            <w:vAlign w:val="center"/>
            <w:hideMark/>
          </w:tcPr>
          <w:p w14:paraId="072D3EE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03</w:t>
            </w:r>
          </w:p>
        </w:tc>
        <w:tc>
          <w:tcPr>
            <w:tcW w:w="112" w:type="pct"/>
            <w:tcBorders>
              <w:top w:val="nil"/>
              <w:left w:val="nil"/>
              <w:bottom w:val="single" w:sz="4" w:space="0" w:color="595959"/>
              <w:right w:val="single" w:sz="4" w:space="0" w:color="595959"/>
            </w:tcBorders>
            <w:shd w:val="clear" w:color="000000" w:fill="FEF9D6"/>
            <w:noWrap/>
            <w:vAlign w:val="center"/>
            <w:hideMark/>
          </w:tcPr>
          <w:p w14:paraId="6DD2EAC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2</w:t>
            </w:r>
          </w:p>
        </w:tc>
        <w:tc>
          <w:tcPr>
            <w:tcW w:w="437" w:type="pct"/>
            <w:gridSpan w:val="2"/>
            <w:tcBorders>
              <w:top w:val="nil"/>
              <w:left w:val="nil"/>
              <w:bottom w:val="single" w:sz="4" w:space="0" w:color="595959"/>
              <w:right w:val="single" w:sz="4" w:space="0" w:color="595959"/>
            </w:tcBorders>
            <w:shd w:val="clear" w:color="000000" w:fill="FEF9D6"/>
            <w:noWrap/>
            <w:vAlign w:val="center"/>
            <w:hideMark/>
          </w:tcPr>
          <w:p w14:paraId="4F868DD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EF9D6"/>
            <w:noWrap/>
            <w:vAlign w:val="center"/>
            <w:hideMark/>
          </w:tcPr>
          <w:p w14:paraId="77FD5DE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4E095CF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vAlign w:val="center"/>
            <w:hideMark/>
          </w:tcPr>
          <w:p w14:paraId="5840199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2E238A7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2484607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057639AF" w14:textId="77777777" w:rsidR="004B2887" w:rsidRPr="008F5147" w:rsidRDefault="004B2887" w:rsidP="004B2887">
            <w:pPr>
              <w:spacing w:after="0"/>
              <w:jc w:val="left"/>
              <w:rPr>
                <w:rFonts w:eastAsia="Times New Roman" w:cs="Arial"/>
                <w:b/>
                <w:color w:val="000000"/>
                <w:lang w:eastAsia="es-CO"/>
              </w:rPr>
            </w:pPr>
          </w:p>
        </w:tc>
      </w:tr>
      <w:tr w:rsidR="00A5028E" w:rsidRPr="008F5147" w14:paraId="4362A848"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5A7C050C"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EF9D6"/>
            <w:noWrap/>
            <w:vAlign w:val="center"/>
            <w:hideMark/>
          </w:tcPr>
          <w:p w14:paraId="62DA74A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EF9D6"/>
            <w:noWrap/>
            <w:vAlign w:val="center"/>
            <w:hideMark/>
          </w:tcPr>
          <w:p w14:paraId="71B9F59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EF9D6"/>
            <w:noWrap/>
            <w:vAlign w:val="center"/>
            <w:hideMark/>
          </w:tcPr>
          <w:p w14:paraId="060FBAA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EF9D6"/>
            <w:noWrap/>
            <w:vAlign w:val="center"/>
            <w:hideMark/>
          </w:tcPr>
          <w:p w14:paraId="2477C0C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212B69A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EF9D6"/>
            <w:noWrap/>
            <w:vAlign w:val="center"/>
            <w:hideMark/>
          </w:tcPr>
          <w:p w14:paraId="19814A4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100BE72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FEF9D6"/>
            <w:noWrap/>
            <w:vAlign w:val="center"/>
            <w:hideMark/>
          </w:tcPr>
          <w:p w14:paraId="33B0919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FEF9D6"/>
            <w:noWrap/>
            <w:vAlign w:val="center"/>
            <w:hideMark/>
          </w:tcPr>
          <w:p w14:paraId="17CD814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FEF9D6"/>
            <w:noWrap/>
            <w:vAlign w:val="center"/>
            <w:hideMark/>
          </w:tcPr>
          <w:p w14:paraId="41E5689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EF9D6"/>
            <w:noWrap/>
            <w:vAlign w:val="center"/>
            <w:hideMark/>
          </w:tcPr>
          <w:p w14:paraId="18E9727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4ED93FB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vAlign w:val="center"/>
            <w:hideMark/>
          </w:tcPr>
          <w:p w14:paraId="7F6ED67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5A26F59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23A871A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101CFEAB" w14:textId="77777777" w:rsidR="004B2887" w:rsidRPr="008F5147" w:rsidRDefault="004B2887" w:rsidP="004B2887">
            <w:pPr>
              <w:spacing w:after="0"/>
              <w:jc w:val="left"/>
              <w:rPr>
                <w:rFonts w:eastAsia="Times New Roman" w:cs="Arial"/>
                <w:b/>
                <w:color w:val="000000"/>
                <w:lang w:eastAsia="es-CO"/>
              </w:rPr>
            </w:pPr>
          </w:p>
        </w:tc>
      </w:tr>
      <w:tr w:rsidR="00A5028E" w:rsidRPr="008F5147" w14:paraId="2E348F54" w14:textId="77777777" w:rsidTr="00A5028E">
        <w:trPr>
          <w:gridAfter w:val="1"/>
          <w:wAfter w:w="5" w:type="pct"/>
          <w:trHeight w:val="225"/>
          <w:jc w:val="center"/>
        </w:trPr>
        <w:tc>
          <w:tcPr>
            <w:tcW w:w="55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ADEBAE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5" w:type="pct"/>
            <w:tcBorders>
              <w:top w:val="nil"/>
              <w:left w:val="single" w:sz="4" w:space="0" w:color="auto"/>
              <w:bottom w:val="single" w:sz="4" w:space="0" w:color="595959"/>
              <w:right w:val="single" w:sz="4" w:space="0" w:color="595959"/>
            </w:tcBorders>
            <w:shd w:val="clear" w:color="000000" w:fill="F2F2F2"/>
            <w:vAlign w:val="center"/>
            <w:hideMark/>
          </w:tcPr>
          <w:p w14:paraId="0DB52D9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2F2F2"/>
            <w:vAlign w:val="center"/>
            <w:hideMark/>
          </w:tcPr>
          <w:p w14:paraId="7AA22B5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2F2F2"/>
            <w:vAlign w:val="center"/>
            <w:hideMark/>
          </w:tcPr>
          <w:p w14:paraId="3A6527E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2F2F2"/>
            <w:vAlign w:val="center"/>
            <w:hideMark/>
          </w:tcPr>
          <w:p w14:paraId="55B9BD6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vAlign w:val="center"/>
            <w:hideMark/>
          </w:tcPr>
          <w:p w14:paraId="51A3565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2F2F2"/>
            <w:vAlign w:val="center"/>
            <w:hideMark/>
          </w:tcPr>
          <w:p w14:paraId="0233CCC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1843B63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68" w:type="pct"/>
            <w:tcBorders>
              <w:top w:val="nil"/>
              <w:left w:val="nil"/>
              <w:bottom w:val="single" w:sz="4" w:space="0" w:color="595959"/>
              <w:right w:val="single" w:sz="4" w:space="0" w:color="595959"/>
            </w:tcBorders>
            <w:shd w:val="clear" w:color="000000" w:fill="F2F2F2"/>
            <w:vAlign w:val="center"/>
            <w:hideMark/>
          </w:tcPr>
          <w:p w14:paraId="78B290E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756F04B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437" w:type="pct"/>
            <w:gridSpan w:val="2"/>
            <w:tcBorders>
              <w:top w:val="nil"/>
              <w:left w:val="nil"/>
              <w:bottom w:val="single" w:sz="4" w:space="0" w:color="595959"/>
              <w:right w:val="single" w:sz="4" w:space="0" w:color="595959"/>
            </w:tcBorders>
            <w:shd w:val="clear" w:color="000000" w:fill="F2F2F2"/>
            <w:vAlign w:val="center"/>
            <w:hideMark/>
          </w:tcPr>
          <w:p w14:paraId="3F144C2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2F2F2"/>
            <w:vAlign w:val="center"/>
            <w:hideMark/>
          </w:tcPr>
          <w:p w14:paraId="08BB2BA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0F8635D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2ACCCF0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vAlign w:val="center"/>
            <w:hideMark/>
          </w:tcPr>
          <w:p w14:paraId="0E2F096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3D8951D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tcBorders>
              <w:top w:val="nil"/>
              <w:left w:val="nil"/>
              <w:bottom w:val="single" w:sz="4" w:space="0" w:color="595959"/>
              <w:right w:val="single" w:sz="4" w:space="0" w:color="595959"/>
            </w:tcBorders>
            <w:shd w:val="clear" w:color="000000" w:fill="F2F2F2"/>
            <w:vAlign w:val="center"/>
            <w:hideMark/>
          </w:tcPr>
          <w:p w14:paraId="5814BA1B"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 </w:t>
            </w:r>
          </w:p>
        </w:tc>
      </w:tr>
      <w:tr w:rsidR="00A5028E" w:rsidRPr="008F5147" w14:paraId="1EDCD9B6" w14:textId="77777777" w:rsidTr="00A5028E">
        <w:trPr>
          <w:gridAfter w:val="1"/>
          <w:wAfter w:w="5" w:type="pct"/>
          <w:trHeight w:val="300"/>
          <w:jc w:val="center"/>
        </w:trPr>
        <w:tc>
          <w:tcPr>
            <w:tcW w:w="557" w:type="pct"/>
            <w:vMerge w:val="restart"/>
            <w:tcBorders>
              <w:top w:val="single" w:sz="4" w:space="0" w:color="auto"/>
              <w:left w:val="single" w:sz="4" w:space="0" w:color="auto"/>
              <w:bottom w:val="single" w:sz="4" w:space="0" w:color="auto"/>
              <w:right w:val="single" w:sz="4" w:space="0" w:color="auto"/>
            </w:tcBorders>
            <w:shd w:val="clear" w:color="000000" w:fill="FDE4C3"/>
            <w:vAlign w:val="center"/>
            <w:hideMark/>
          </w:tcPr>
          <w:p w14:paraId="316B441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Oficina de Control Disciplinario</w:t>
            </w:r>
          </w:p>
        </w:tc>
        <w:tc>
          <w:tcPr>
            <w:tcW w:w="335" w:type="pct"/>
            <w:tcBorders>
              <w:top w:val="nil"/>
              <w:left w:val="single" w:sz="4" w:space="0" w:color="auto"/>
              <w:bottom w:val="single" w:sz="4" w:space="0" w:color="595959"/>
              <w:right w:val="single" w:sz="4" w:space="0" w:color="595959"/>
            </w:tcBorders>
            <w:shd w:val="clear" w:color="000000" w:fill="FDE4C3"/>
            <w:noWrap/>
            <w:vAlign w:val="center"/>
            <w:hideMark/>
          </w:tcPr>
          <w:p w14:paraId="7B20C1A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Jefe de Oficina</w:t>
            </w:r>
          </w:p>
        </w:tc>
        <w:tc>
          <w:tcPr>
            <w:tcW w:w="281" w:type="pct"/>
            <w:tcBorders>
              <w:top w:val="nil"/>
              <w:left w:val="nil"/>
              <w:bottom w:val="single" w:sz="4" w:space="0" w:color="595959"/>
              <w:right w:val="single" w:sz="4" w:space="0" w:color="595959"/>
            </w:tcBorders>
            <w:shd w:val="clear" w:color="000000" w:fill="FDE4C3"/>
            <w:noWrap/>
            <w:vAlign w:val="center"/>
            <w:hideMark/>
          </w:tcPr>
          <w:p w14:paraId="32B241E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67" w:type="pct"/>
            <w:tcBorders>
              <w:top w:val="nil"/>
              <w:left w:val="nil"/>
              <w:bottom w:val="single" w:sz="4" w:space="0" w:color="595959"/>
              <w:right w:val="single" w:sz="4" w:space="0" w:color="595959"/>
            </w:tcBorders>
            <w:shd w:val="clear" w:color="000000" w:fill="FDE4C3"/>
            <w:noWrap/>
            <w:vAlign w:val="center"/>
            <w:hideMark/>
          </w:tcPr>
          <w:p w14:paraId="7B979FD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336" w:type="pct"/>
            <w:tcBorders>
              <w:top w:val="nil"/>
              <w:left w:val="nil"/>
              <w:bottom w:val="single" w:sz="4" w:space="0" w:color="595959"/>
              <w:right w:val="single" w:sz="4" w:space="0" w:color="595959"/>
            </w:tcBorders>
            <w:shd w:val="clear" w:color="000000" w:fill="FDE4C3"/>
            <w:noWrap/>
            <w:vAlign w:val="center"/>
            <w:hideMark/>
          </w:tcPr>
          <w:p w14:paraId="02DB382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DE4C3"/>
            <w:noWrap/>
            <w:vAlign w:val="center"/>
            <w:hideMark/>
          </w:tcPr>
          <w:p w14:paraId="2F04C86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DE4C3"/>
            <w:noWrap/>
            <w:vAlign w:val="center"/>
            <w:hideMark/>
          </w:tcPr>
          <w:p w14:paraId="65896B7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DE4C3"/>
            <w:noWrap/>
            <w:vAlign w:val="center"/>
            <w:hideMark/>
          </w:tcPr>
          <w:p w14:paraId="63ECA6B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FDE4C3"/>
            <w:noWrap/>
            <w:vAlign w:val="center"/>
            <w:hideMark/>
          </w:tcPr>
          <w:p w14:paraId="08C4CFA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05</w:t>
            </w:r>
          </w:p>
        </w:tc>
        <w:tc>
          <w:tcPr>
            <w:tcW w:w="112" w:type="pct"/>
            <w:tcBorders>
              <w:top w:val="nil"/>
              <w:left w:val="nil"/>
              <w:bottom w:val="single" w:sz="4" w:space="0" w:color="595959"/>
              <w:right w:val="single" w:sz="4" w:space="0" w:color="595959"/>
            </w:tcBorders>
            <w:shd w:val="clear" w:color="000000" w:fill="FDE4C3"/>
            <w:noWrap/>
            <w:vAlign w:val="center"/>
            <w:hideMark/>
          </w:tcPr>
          <w:p w14:paraId="015F790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FDE4C3"/>
            <w:noWrap/>
            <w:vAlign w:val="center"/>
            <w:hideMark/>
          </w:tcPr>
          <w:p w14:paraId="46B324A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DE4C3"/>
            <w:noWrap/>
            <w:vAlign w:val="center"/>
            <w:hideMark/>
          </w:tcPr>
          <w:p w14:paraId="619251C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DE4C3"/>
            <w:noWrap/>
            <w:vAlign w:val="center"/>
            <w:hideMark/>
          </w:tcPr>
          <w:p w14:paraId="4558BB5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DE4C3"/>
            <w:vAlign w:val="center"/>
            <w:hideMark/>
          </w:tcPr>
          <w:p w14:paraId="7818470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DE4C3"/>
            <w:noWrap/>
            <w:vAlign w:val="center"/>
            <w:hideMark/>
          </w:tcPr>
          <w:p w14:paraId="5669E7D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DE4C3"/>
            <w:noWrap/>
            <w:vAlign w:val="center"/>
            <w:hideMark/>
          </w:tcPr>
          <w:p w14:paraId="37F0906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val="restart"/>
            <w:tcBorders>
              <w:top w:val="nil"/>
              <w:left w:val="single" w:sz="4" w:space="0" w:color="595959"/>
              <w:bottom w:val="single" w:sz="4" w:space="0" w:color="595959"/>
              <w:right w:val="single" w:sz="4" w:space="0" w:color="595959"/>
            </w:tcBorders>
            <w:shd w:val="clear" w:color="000000" w:fill="FDE4C3"/>
            <w:noWrap/>
            <w:vAlign w:val="center"/>
            <w:hideMark/>
          </w:tcPr>
          <w:p w14:paraId="22E0A313"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4</w:t>
            </w:r>
          </w:p>
        </w:tc>
      </w:tr>
      <w:tr w:rsidR="00A5028E" w:rsidRPr="008F5147" w14:paraId="15856961"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1998CB60"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DE4C3"/>
            <w:noWrap/>
            <w:vAlign w:val="center"/>
            <w:hideMark/>
          </w:tcPr>
          <w:p w14:paraId="15BED47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DE4C3"/>
            <w:noWrap/>
            <w:vAlign w:val="center"/>
            <w:hideMark/>
          </w:tcPr>
          <w:p w14:paraId="54E930E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DE4C3"/>
            <w:noWrap/>
            <w:vAlign w:val="center"/>
            <w:hideMark/>
          </w:tcPr>
          <w:p w14:paraId="11068BD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DE4C3"/>
            <w:noWrap/>
            <w:vAlign w:val="center"/>
            <w:hideMark/>
          </w:tcPr>
          <w:p w14:paraId="432FF3E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DE4C3"/>
            <w:noWrap/>
            <w:vAlign w:val="center"/>
            <w:hideMark/>
          </w:tcPr>
          <w:p w14:paraId="21AD9AC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DE4C3"/>
            <w:noWrap/>
            <w:vAlign w:val="center"/>
            <w:hideMark/>
          </w:tcPr>
          <w:p w14:paraId="1C166E7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DE4C3"/>
            <w:noWrap/>
            <w:vAlign w:val="center"/>
            <w:hideMark/>
          </w:tcPr>
          <w:p w14:paraId="2397FC2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FDE4C3"/>
            <w:noWrap/>
            <w:vAlign w:val="center"/>
            <w:hideMark/>
          </w:tcPr>
          <w:p w14:paraId="18B258B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12" w:type="pct"/>
            <w:tcBorders>
              <w:top w:val="nil"/>
              <w:left w:val="nil"/>
              <w:bottom w:val="single" w:sz="4" w:space="0" w:color="595959"/>
              <w:right w:val="single" w:sz="4" w:space="0" w:color="595959"/>
            </w:tcBorders>
            <w:shd w:val="clear" w:color="000000" w:fill="FDE4C3"/>
            <w:noWrap/>
            <w:vAlign w:val="center"/>
            <w:hideMark/>
          </w:tcPr>
          <w:p w14:paraId="0D021C7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FDE4C3"/>
            <w:noWrap/>
            <w:vAlign w:val="center"/>
            <w:hideMark/>
          </w:tcPr>
          <w:p w14:paraId="250A5BE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DE4C3"/>
            <w:noWrap/>
            <w:vAlign w:val="center"/>
            <w:hideMark/>
          </w:tcPr>
          <w:p w14:paraId="19750EA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DE4C3"/>
            <w:noWrap/>
            <w:vAlign w:val="center"/>
            <w:hideMark/>
          </w:tcPr>
          <w:p w14:paraId="3AC0E78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DE4C3"/>
            <w:vAlign w:val="center"/>
            <w:hideMark/>
          </w:tcPr>
          <w:p w14:paraId="157FEAD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DE4C3"/>
            <w:noWrap/>
            <w:vAlign w:val="center"/>
            <w:hideMark/>
          </w:tcPr>
          <w:p w14:paraId="6761BD3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DE4C3"/>
            <w:noWrap/>
            <w:vAlign w:val="center"/>
            <w:hideMark/>
          </w:tcPr>
          <w:p w14:paraId="2BA4787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5FAD46E3" w14:textId="77777777" w:rsidR="004B2887" w:rsidRPr="008F5147" w:rsidRDefault="004B2887" w:rsidP="004B2887">
            <w:pPr>
              <w:spacing w:after="0"/>
              <w:jc w:val="left"/>
              <w:rPr>
                <w:rFonts w:eastAsia="Times New Roman" w:cs="Arial"/>
                <w:b/>
                <w:color w:val="000000"/>
                <w:lang w:eastAsia="es-CO"/>
              </w:rPr>
            </w:pPr>
          </w:p>
        </w:tc>
      </w:tr>
      <w:tr w:rsidR="00A5028E" w:rsidRPr="008F5147" w14:paraId="57DF9389"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3A286BD4"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DE4C3"/>
            <w:noWrap/>
            <w:vAlign w:val="center"/>
            <w:hideMark/>
          </w:tcPr>
          <w:p w14:paraId="3BBD89B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DE4C3"/>
            <w:noWrap/>
            <w:vAlign w:val="center"/>
            <w:hideMark/>
          </w:tcPr>
          <w:p w14:paraId="715837C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DE4C3"/>
            <w:noWrap/>
            <w:vAlign w:val="center"/>
            <w:hideMark/>
          </w:tcPr>
          <w:p w14:paraId="6061678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DE4C3"/>
            <w:noWrap/>
            <w:vAlign w:val="center"/>
            <w:hideMark/>
          </w:tcPr>
          <w:p w14:paraId="13CE48F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DE4C3"/>
            <w:noWrap/>
            <w:vAlign w:val="center"/>
            <w:hideMark/>
          </w:tcPr>
          <w:p w14:paraId="6BD2F7A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DE4C3"/>
            <w:noWrap/>
            <w:vAlign w:val="center"/>
            <w:hideMark/>
          </w:tcPr>
          <w:p w14:paraId="177401D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DE4C3"/>
            <w:noWrap/>
            <w:vAlign w:val="center"/>
            <w:hideMark/>
          </w:tcPr>
          <w:p w14:paraId="58782B5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FDE4C3"/>
            <w:noWrap/>
            <w:vAlign w:val="center"/>
            <w:hideMark/>
          </w:tcPr>
          <w:p w14:paraId="1522867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FDE4C3"/>
            <w:noWrap/>
            <w:vAlign w:val="center"/>
            <w:hideMark/>
          </w:tcPr>
          <w:p w14:paraId="688D340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FDE4C3"/>
            <w:noWrap/>
            <w:vAlign w:val="center"/>
            <w:hideMark/>
          </w:tcPr>
          <w:p w14:paraId="0C11141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DE4C3"/>
            <w:noWrap/>
            <w:vAlign w:val="center"/>
            <w:hideMark/>
          </w:tcPr>
          <w:p w14:paraId="063C3DE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DE4C3"/>
            <w:noWrap/>
            <w:vAlign w:val="center"/>
            <w:hideMark/>
          </w:tcPr>
          <w:p w14:paraId="50206DD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DE4C3"/>
            <w:vAlign w:val="center"/>
            <w:hideMark/>
          </w:tcPr>
          <w:p w14:paraId="0722823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DE4C3"/>
            <w:noWrap/>
            <w:vAlign w:val="center"/>
            <w:hideMark/>
          </w:tcPr>
          <w:p w14:paraId="51E91DF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DE4C3"/>
            <w:noWrap/>
            <w:vAlign w:val="center"/>
            <w:hideMark/>
          </w:tcPr>
          <w:p w14:paraId="772E6A5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4AB33405" w14:textId="77777777" w:rsidR="004B2887" w:rsidRPr="008F5147" w:rsidRDefault="004B2887" w:rsidP="004B2887">
            <w:pPr>
              <w:spacing w:after="0"/>
              <w:jc w:val="left"/>
              <w:rPr>
                <w:rFonts w:eastAsia="Times New Roman" w:cs="Arial"/>
                <w:b/>
                <w:color w:val="000000"/>
                <w:lang w:eastAsia="es-CO"/>
              </w:rPr>
            </w:pPr>
          </w:p>
        </w:tc>
      </w:tr>
      <w:tr w:rsidR="00A5028E" w:rsidRPr="008F5147" w14:paraId="6660B9B3" w14:textId="77777777" w:rsidTr="00A5028E">
        <w:trPr>
          <w:gridAfter w:val="1"/>
          <w:wAfter w:w="5" w:type="pct"/>
          <w:trHeight w:val="300"/>
          <w:jc w:val="center"/>
        </w:trPr>
        <w:tc>
          <w:tcPr>
            <w:tcW w:w="55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72BC1F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lastRenderedPageBreak/>
              <w:t> </w:t>
            </w:r>
          </w:p>
        </w:tc>
        <w:tc>
          <w:tcPr>
            <w:tcW w:w="335" w:type="pct"/>
            <w:tcBorders>
              <w:top w:val="nil"/>
              <w:left w:val="single" w:sz="4" w:space="0" w:color="auto"/>
              <w:bottom w:val="single" w:sz="4" w:space="0" w:color="595959"/>
              <w:right w:val="single" w:sz="4" w:space="0" w:color="595959"/>
            </w:tcBorders>
            <w:shd w:val="clear" w:color="000000" w:fill="F2F2F2"/>
            <w:vAlign w:val="center"/>
            <w:hideMark/>
          </w:tcPr>
          <w:p w14:paraId="24BC05D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2F2F2"/>
            <w:vAlign w:val="center"/>
            <w:hideMark/>
          </w:tcPr>
          <w:p w14:paraId="5C396B1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2F2F2"/>
            <w:vAlign w:val="center"/>
            <w:hideMark/>
          </w:tcPr>
          <w:p w14:paraId="21CE249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2F2F2"/>
            <w:vAlign w:val="center"/>
            <w:hideMark/>
          </w:tcPr>
          <w:p w14:paraId="7C5EFA3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vAlign w:val="center"/>
            <w:hideMark/>
          </w:tcPr>
          <w:p w14:paraId="62B1FAC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2F2F2"/>
            <w:vAlign w:val="center"/>
            <w:hideMark/>
          </w:tcPr>
          <w:p w14:paraId="60ED91C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14FF87E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68" w:type="pct"/>
            <w:tcBorders>
              <w:top w:val="nil"/>
              <w:left w:val="nil"/>
              <w:bottom w:val="single" w:sz="4" w:space="0" w:color="595959"/>
              <w:right w:val="single" w:sz="4" w:space="0" w:color="595959"/>
            </w:tcBorders>
            <w:shd w:val="clear" w:color="000000" w:fill="F2F2F2"/>
            <w:vAlign w:val="center"/>
            <w:hideMark/>
          </w:tcPr>
          <w:p w14:paraId="2A0E146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793222B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437" w:type="pct"/>
            <w:gridSpan w:val="2"/>
            <w:tcBorders>
              <w:top w:val="nil"/>
              <w:left w:val="nil"/>
              <w:bottom w:val="single" w:sz="4" w:space="0" w:color="595959"/>
              <w:right w:val="single" w:sz="4" w:space="0" w:color="595959"/>
            </w:tcBorders>
            <w:shd w:val="clear" w:color="000000" w:fill="F2F2F2"/>
            <w:vAlign w:val="center"/>
            <w:hideMark/>
          </w:tcPr>
          <w:p w14:paraId="136B8CA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2F2F2"/>
            <w:vAlign w:val="center"/>
            <w:hideMark/>
          </w:tcPr>
          <w:p w14:paraId="1FFF63A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239E724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1092F69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vAlign w:val="center"/>
            <w:hideMark/>
          </w:tcPr>
          <w:p w14:paraId="710BE9A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710FBF3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tcBorders>
              <w:top w:val="nil"/>
              <w:left w:val="nil"/>
              <w:bottom w:val="single" w:sz="4" w:space="0" w:color="595959"/>
              <w:right w:val="single" w:sz="4" w:space="0" w:color="595959"/>
            </w:tcBorders>
            <w:shd w:val="clear" w:color="000000" w:fill="F2F2F2"/>
            <w:vAlign w:val="center"/>
            <w:hideMark/>
          </w:tcPr>
          <w:p w14:paraId="0426FA65" w14:textId="77777777" w:rsidR="004B2887" w:rsidRPr="008F5147" w:rsidRDefault="004B2887" w:rsidP="004B2887">
            <w:pPr>
              <w:spacing w:after="0"/>
              <w:jc w:val="left"/>
              <w:rPr>
                <w:rFonts w:eastAsia="Times New Roman" w:cs="Arial"/>
                <w:b/>
                <w:color w:val="000000"/>
                <w:lang w:eastAsia="es-CO"/>
              </w:rPr>
            </w:pPr>
            <w:r w:rsidRPr="008F5147">
              <w:rPr>
                <w:rFonts w:eastAsia="Times New Roman" w:cs="Arial"/>
                <w:b/>
                <w:color w:val="000000"/>
                <w:lang w:eastAsia="es-CO"/>
              </w:rPr>
              <w:t> </w:t>
            </w:r>
          </w:p>
        </w:tc>
      </w:tr>
      <w:tr w:rsidR="00A5028E" w:rsidRPr="008F5147" w14:paraId="337DA72E" w14:textId="77777777" w:rsidTr="00A5028E">
        <w:trPr>
          <w:gridAfter w:val="1"/>
          <w:wAfter w:w="5" w:type="pct"/>
          <w:trHeight w:val="510"/>
          <w:jc w:val="center"/>
        </w:trPr>
        <w:tc>
          <w:tcPr>
            <w:tcW w:w="5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7C0ED0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Oficina Asesora de Planeación</w:t>
            </w:r>
          </w:p>
        </w:tc>
        <w:tc>
          <w:tcPr>
            <w:tcW w:w="335" w:type="pct"/>
            <w:tcBorders>
              <w:top w:val="nil"/>
              <w:left w:val="single" w:sz="4" w:space="0" w:color="auto"/>
              <w:bottom w:val="single" w:sz="4" w:space="0" w:color="595959"/>
              <w:right w:val="single" w:sz="4" w:space="0" w:color="595959"/>
            </w:tcBorders>
            <w:shd w:val="clear" w:color="000000" w:fill="FCE4D6"/>
            <w:noWrap/>
            <w:vAlign w:val="center"/>
            <w:hideMark/>
          </w:tcPr>
          <w:p w14:paraId="2F52200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CE4D6"/>
            <w:noWrap/>
            <w:vAlign w:val="center"/>
            <w:hideMark/>
          </w:tcPr>
          <w:p w14:paraId="7CA46BE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CE4D6"/>
            <w:noWrap/>
            <w:vAlign w:val="center"/>
            <w:hideMark/>
          </w:tcPr>
          <w:p w14:paraId="4ACBC32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CE4D6"/>
            <w:vAlign w:val="center"/>
            <w:hideMark/>
          </w:tcPr>
          <w:p w14:paraId="060A610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Jefe Oficina Asesora</w:t>
            </w:r>
          </w:p>
        </w:tc>
        <w:tc>
          <w:tcPr>
            <w:tcW w:w="280" w:type="pct"/>
            <w:tcBorders>
              <w:top w:val="nil"/>
              <w:left w:val="nil"/>
              <w:bottom w:val="single" w:sz="4" w:space="0" w:color="595959"/>
              <w:right w:val="single" w:sz="4" w:space="0" w:color="595959"/>
            </w:tcBorders>
            <w:shd w:val="clear" w:color="000000" w:fill="FCE4D6"/>
            <w:noWrap/>
            <w:vAlign w:val="center"/>
            <w:hideMark/>
          </w:tcPr>
          <w:p w14:paraId="5737E87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68" w:type="pct"/>
            <w:tcBorders>
              <w:top w:val="nil"/>
              <w:left w:val="nil"/>
              <w:bottom w:val="single" w:sz="4" w:space="0" w:color="595959"/>
              <w:right w:val="single" w:sz="4" w:space="0" w:color="595959"/>
            </w:tcBorders>
            <w:shd w:val="clear" w:color="000000" w:fill="FCE4D6"/>
            <w:noWrap/>
            <w:vAlign w:val="center"/>
            <w:hideMark/>
          </w:tcPr>
          <w:p w14:paraId="16DDB7D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503" w:type="pct"/>
            <w:tcBorders>
              <w:top w:val="nil"/>
              <w:left w:val="nil"/>
              <w:bottom w:val="single" w:sz="4" w:space="0" w:color="595959"/>
              <w:right w:val="single" w:sz="4" w:space="0" w:color="595959"/>
            </w:tcBorders>
            <w:shd w:val="clear" w:color="000000" w:fill="FCE4D6"/>
            <w:noWrap/>
            <w:vAlign w:val="center"/>
            <w:hideMark/>
          </w:tcPr>
          <w:p w14:paraId="52E22C5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FCE4D6"/>
            <w:noWrap/>
            <w:vAlign w:val="center"/>
            <w:hideMark/>
          </w:tcPr>
          <w:p w14:paraId="49CCB84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06</w:t>
            </w:r>
          </w:p>
        </w:tc>
        <w:tc>
          <w:tcPr>
            <w:tcW w:w="112" w:type="pct"/>
            <w:tcBorders>
              <w:top w:val="nil"/>
              <w:left w:val="nil"/>
              <w:bottom w:val="single" w:sz="4" w:space="0" w:color="595959"/>
              <w:right w:val="single" w:sz="4" w:space="0" w:color="595959"/>
            </w:tcBorders>
            <w:shd w:val="clear" w:color="000000" w:fill="FCE4D6"/>
            <w:noWrap/>
            <w:vAlign w:val="center"/>
            <w:hideMark/>
          </w:tcPr>
          <w:p w14:paraId="4DC6B3D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4</w:t>
            </w:r>
          </w:p>
        </w:tc>
        <w:tc>
          <w:tcPr>
            <w:tcW w:w="437" w:type="pct"/>
            <w:gridSpan w:val="2"/>
            <w:tcBorders>
              <w:top w:val="nil"/>
              <w:left w:val="nil"/>
              <w:bottom w:val="single" w:sz="4" w:space="0" w:color="595959"/>
              <w:right w:val="single" w:sz="4" w:space="0" w:color="595959"/>
            </w:tcBorders>
            <w:shd w:val="clear" w:color="000000" w:fill="FCE4D6"/>
            <w:noWrap/>
            <w:vAlign w:val="center"/>
            <w:hideMark/>
          </w:tcPr>
          <w:p w14:paraId="5AED36F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CE4D6"/>
            <w:noWrap/>
            <w:vAlign w:val="center"/>
            <w:hideMark/>
          </w:tcPr>
          <w:p w14:paraId="596253A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CE4D6"/>
            <w:noWrap/>
            <w:vAlign w:val="center"/>
            <w:hideMark/>
          </w:tcPr>
          <w:p w14:paraId="2C2F46A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CE4D6"/>
            <w:noWrap/>
            <w:vAlign w:val="center"/>
            <w:hideMark/>
          </w:tcPr>
          <w:p w14:paraId="2CB5E4C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Aux Adtivo.</w:t>
            </w:r>
          </w:p>
        </w:tc>
        <w:tc>
          <w:tcPr>
            <w:tcW w:w="280" w:type="pct"/>
            <w:tcBorders>
              <w:top w:val="nil"/>
              <w:left w:val="nil"/>
              <w:bottom w:val="single" w:sz="4" w:space="0" w:color="595959"/>
              <w:right w:val="single" w:sz="4" w:space="0" w:color="595959"/>
            </w:tcBorders>
            <w:shd w:val="clear" w:color="000000" w:fill="FCE4D6"/>
            <w:noWrap/>
            <w:vAlign w:val="center"/>
            <w:hideMark/>
          </w:tcPr>
          <w:p w14:paraId="5916B96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03</w:t>
            </w:r>
          </w:p>
        </w:tc>
        <w:tc>
          <w:tcPr>
            <w:tcW w:w="112" w:type="pct"/>
            <w:tcBorders>
              <w:top w:val="nil"/>
              <w:left w:val="nil"/>
              <w:bottom w:val="single" w:sz="4" w:space="0" w:color="595959"/>
              <w:right w:val="single" w:sz="4" w:space="0" w:color="595959"/>
            </w:tcBorders>
            <w:shd w:val="clear" w:color="000000" w:fill="FCE4D6"/>
            <w:noWrap/>
            <w:vAlign w:val="center"/>
            <w:hideMark/>
          </w:tcPr>
          <w:p w14:paraId="57D2873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299" w:type="pct"/>
            <w:vMerge w:val="restart"/>
            <w:tcBorders>
              <w:top w:val="nil"/>
              <w:left w:val="single" w:sz="4" w:space="0" w:color="595959"/>
              <w:bottom w:val="single" w:sz="4" w:space="0" w:color="595959"/>
              <w:right w:val="single" w:sz="4" w:space="0" w:color="595959"/>
            </w:tcBorders>
            <w:shd w:val="clear" w:color="000000" w:fill="FCE4D6"/>
            <w:noWrap/>
            <w:vAlign w:val="center"/>
            <w:hideMark/>
          </w:tcPr>
          <w:p w14:paraId="429A4609"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8</w:t>
            </w:r>
          </w:p>
        </w:tc>
      </w:tr>
      <w:tr w:rsidR="00A5028E" w:rsidRPr="008F5147" w14:paraId="4A984AAD"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7683565E"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CE4D6"/>
            <w:noWrap/>
            <w:vAlign w:val="center"/>
            <w:hideMark/>
          </w:tcPr>
          <w:p w14:paraId="2795390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CE4D6"/>
            <w:noWrap/>
            <w:vAlign w:val="center"/>
            <w:hideMark/>
          </w:tcPr>
          <w:p w14:paraId="22B8A1B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CE4D6"/>
            <w:noWrap/>
            <w:vAlign w:val="center"/>
            <w:hideMark/>
          </w:tcPr>
          <w:p w14:paraId="2020FF3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CE4D6"/>
            <w:vAlign w:val="center"/>
            <w:hideMark/>
          </w:tcPr>
          <w:p w14:paraId="2CEAAB2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CE4D6"/>
            <w:noWrap/>
            <w:vAlign w:val="center"/>
            <w:hideMark/>
          </w:tcPr>
          <w:p w14:paraId="41B3F0E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CE4D6"/>
            <w:noWrap/>
            <w:vAlign w:val="center"/>
            <w:hideMark/>
          </w:tcPr>
          <w:p w14:paraId="2F2D6E3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CE4D6"/>
            <w:noWrap/>
            <w:vAlign w:val="center"/>
            <w:hideMark/>
          </w:tcPr>
          <w:p w14:paraId="7CE9F27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FCE4D6"/>
            <w:noWrap/>
            <w:vAlign w:val="center"/>
            <w:hideMark/>
          </w:tcPr>
          <w:p w14:paraId="3607D22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12" w:type="pct"/>
            <w:tcBorders>
              <w:top w:val="nil"/>
              <w:left w:val="nil"/>
              <w:bottom w:val="single" w:sz="4" w:space="0" w:color="595959"/>
              <w:right w:val="single" w:sz="4" w:space="0" w:color="595959"/>
            </w:tcBorders>
            <w:shd w:val="clear" w:color="000000" w:fill="FCE4D6"/>
            <w:noWrap/>
            <w:vAlign w:val="center"/>
            <w:hideMark/>
          </w:tcPr>
          <w:p w14:paraId="651676B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FCE4D6"/>
            <w:noWrap/>
            <w:vAlign w:val="center"/>
            <w:hideMark/>
          </w:tcPr>
          <w:p w14:paraId="29D6169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CE4D6"/>
            <w:noWrap/>
            <w:vAlign w:val="center"/>
            <w:hideMark/>
          </w:tcPr>
          <w:p w14:paraId="152C6D5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CE4D6"/>
            <w:noWrap/>
            <w:vAlign w:val="center"/>
            <w:hideMark/>
          </w:tcPr>
          <w:p w14:paraId="646BE3C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CE4D6"/>
            <w:noWrap/>
            <w:vAlign w:val="center"/>
            <w:hideMark/>
          </w:tcPr>
          <w:p w14:paraId="1A0DE0C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CE4D6"/>
            <w:noWrap/>
            <w:vAlign w:val="center"/>
            <w:hideMark/>
          </w:tcPr>
          <w:p w14:paraId="2173D39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CE4D6"/>
            <w:noWrap/>
            <w:vAlign w:val="center"/>
            <w:hideMark/>
          </w:tcPr>
          <w:p w14:paraId="7389C17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06CEE79E" w14:textId="77777777" w:rsidR="004B2887" w:rsidRPr="008F5147" w:rsidRDefault="004B2887" w:rsidP="004B2887">
            <w:pPr>
              <w:spacing w:after="0"/>
              <w:jc w:val="left"/>
              <w:rPr>
                <w:rFonts w:eastAsia="Times New Roman" w:cs="Arial"/>
                <w:b/>
                <w:color w:val="000000"/>
                <w:lang w:eastAsia="es-CO"/>
              </w:rPr>
            </w:pPr>
          </w:p>
        </w:tc>
      </w:tr>
      <w:tr w:rsidR="00A5028E" w:rsidRPr="008F5147" w14:paraId="0B8C052D"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4F75A41E"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CE4D6"/>
            <w:noWrap/>
            <w:vAlign w:val="center"/>
            <w:hideMark/>
          </w:tcPr>
          <w:p w14:paraId="6F25E17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CE4D6"/>
            <w:noWrap/>
            <w:vAlign w:val="center"/>
            <w:hideMark/>
          </w:tcPr>
          <w:p w14:paraId="1B48B3B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CE4D6"/>
            <w:noWrap/>
            <w:vAlign w:val="center"/>
            <w:hideMark/>
          </w:tcPr>
          <w:p w14:paraId="4F23EAA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CE4D6"/>
            <w:vAlign w:val="center"/>
            <w:hideMark/>
          </w:tcPr>
          <w:p w14:paraId="2FEE84E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CE4D6"/>
            <w:noWrap/>
            <w:vAlign w:val="center"/>
            <w:hideMark/>
          </w:tcPr>
          <w:p w14:paraId="6C6C6EA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CE4D6"/>
            <w:noWrap/>
            <w:vAlign w:val="center"/>
            <w:hideMark/>
          </w:tcPr>
          <w:p w14:paraId="16DDB80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CE4D6"/>
            <w:noWrap/>
            <w:vAlign w:val="center"/>
            <w:hideMark/>
          </w:tcPr>
          <w:p w14:paraId="52E91F8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FCE4D6"/>
            <w:noWrap/>
            <w:vAlign w:val="center"/>
            <w:hideMark/>
          </w:tcPr>
          <w:p w14:paraId="546B997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FCE4D6"/>
            <w:noWrap/>
            <w:vAlign w:val="center"/>
            <w:hideMark/>
          </w:tcPr>
          <w:p w14:paraId="3EEA799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FCE4D6"/>
            <w:noWrap/>
            <w:vAlign w:val="center"/>
            <w:hideMark/>
          </w:tcPr>
          <w:p w14:paraId="444855A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CE4D6"/>
            <w:noWrap/>
            <w:vAlign w:val="center"/>
            <w:hideMark/>
          </w:tcPr>
          <w:p w14:paraId="260AA47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CE4D6"/>
            <w:noWrap/>
            <w:vAlign w:val="center"/>
            <w:hideMark/>
          </w:tcPr>
          <w:p w14:paraId="01531C1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CE4D6"/>
            <w:noWrap/>
            <w:vAlign w:val="center"/>
            <w:hideMark/>
          </w:tcPr>
          <w:p w14:paraId="6C68F85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CE4D6"/>
            <w:noWrap/>
            <w:vAlign w:val="center"/>
            <w:hideMark/>
          </w:tcPr>
          <w:p w14:paraId="120D047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CE4D6"/>
            <w:noWrap/>
            <w:vAlign w:val="center"/>
            <w:hideMark/>
          </w:tcPr>
          <w:p w14:paraId="1871383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4A85D6BE" w14:textId="77777777" w:rsidR="004B2887" w:rsidRPr="008F5147" w:rsidRDefault="004B2887" w:rsidP="004B2887">
            <w:pPr>
              <w:spacing w:after="0"/>
              <w:jc w:val="left"/>
              <w:rPr>
                <w:rFonts w:eastAsia="Times New Roman" w:cs="Arial"/>
                <w:b/>
                <w:color w:val="000000"/>
                <w:lang w:eastAsia="es-CO"/>
              </w:rPr>
            </w:pPr>
          </w:p>
        </w:tc>
      </w:tr>
      <w:tr w:rsidR="00A5028E" w:rsidRPr="008F5147" w14:paraId="58202334" w14:textId="77777777" w:rsidTr="00A5028E">
        <w:trPr>
          <w:gridAfter w:val="1"/>
          <w:wAfter w:w="5" w:type="pct"/>
          <w:trHeight w:val="300"/>
          <w:jc w:val="center"/>
        </w:trPr>
        <w:tc>
          <w:tcPr>
            <w:tcW w:w="55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5AF542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5" w:type="pct"/>
            <w:tcBorders>
              <w:top w:val="nil"/>
              <w:left w:val="single" w:sz="4" w:space="0" w:color="auto"/>
              <w:bottom w:val="single" w:sz="4" w:space="0" w:color="595959"/>
              <w:right w:val="single" w:sz="4" w:space="0" w:color="595959"/>
            </w:tcBorders>
            <w:shd w:val="clear" w:color="000000" w:fill="F2F2F2"/>
            <w:vAlign w:val="center"/>
            <w:hideMark/>
          </w:tcPr>
          <w:p w14:paraId="023B6C7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2F2F2"/>
            <w:vAlign w:val="center"/>
            <w:hideMark/>
          </w:tcPr>
          <w:p w14:paraId="3CBC584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2F2F2"/>
            <w:vAlign w:val="center"/>
            <w:hideMark/>
          </w:tcPr>
          <w:p w14:paraId="2093C09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2F2F2"/>
            <w:vAlign w:val="center"/>
            <w:hideMark/>
          </w:tcPr>
          <w:p w14:paraId="5F4F2F3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vAlign w:val="center"/>
            <w:hideMark/>
          </w:tcPr>
          <w:p w14:paraId="7BD29E0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2F2F2"/>
            <w:vAlign w:val="center"/>
            <w:hideMark/>
          </w:tcPr>
          <w:p w14:paraId="5A055EF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1B18FD4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68" w:type="pct"/>
            <w:tcBorders>
              <w:top w:val="nil"/>
              <w:left w:val="nil"/>
              <w:bottom w:val="single" w:sz="4" w:space="0" w:color="595959"/>
              <w:right w:val="single" w:sz="4" w:space="0" w:color="595959"/>
            </w:tcBorders>
            <w:shd w:val="clear" w:color="000000" w:fill="F2F2F2"/>
            <w:vAlign w:val="center"/>
            <w:hideMark/>
          </w:tcPr>
          <w:p w14:paraId="28B9549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68EE65B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437" w:type="pct"/>
            <w:gridSpan w:val="2"/>
            <w:tcBorders>
              <w:top w:val="nil"/>
              <w:left w:val="nil"/>
              <w:bottom w:val="single" w:sz="4" w:space="0" w:color="595959"/>
              <w:right w:val="single" w:sz="4" w:space="0" w:color="595959"/>
            </w:tcBorders>
            <w:shd w:val="clear" w:color="000000" w:fill="F2F2F2"/>
            <w:vAlign w:val="center"/>
            <w:hideMark/>
          </w:tcPr>
          <w:p w14:paraId="1CC00C6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2F2F2"/>
            <w:vAlign w:val="center"/>
            <w:hideMark/>
          </w:tcPr>
          <w:p w14:paraId="0EA94BE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0FD1870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7435F48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FFFFF"/>
            <w:noWrap/>
            <w:vAlign w:val="center"/>
            <w:hideMark/>
          </w:tcPr>
          <w:p w14:paraId="54F2C8D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010FCC3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tcBorders>
              <w:top w:val="nil"/>
              <w:left w:val="nil"/>
              <w:bottom w:val="single" w:sz="4" w:space="0" w:color="595959"/>
              <w:right w:val="single" w:sz="4" w:space="0" w:color="595959"/>
            </w:tcBorders>
            <w:shd w:val="clear" w:color="000000" w:fill="F2F2F2"/>
            <w:vAlign w:val="center"/>
            <w:hideMark/>
          </w:tcPr>
          <w:p w14:paraId="561AAB08" w14:textId="77777777" w:rsidR="004B2887" w:rsidRPr="008F5147" w:rsidRDefault="004B2887" w:rsidP="004B2887">
            <w:pPr>
              <w:spacing w:after="0"/>
              <w:jc w:val="left"/>
              <w:rPr>
                <w:rFonts w:eastAsia="Times New Roman" w:cs="Arial"/>
                <w:b/>
                <w:color w:val="000000"/>
                <w:lang w:eastAsia="es-CO"/>
              </w:rPr>
            </w:pPr>
            <w:r w:rsidRPr="008F5147">
              <w:rPr>
                <w:rFonts w:eastAsia="Times New Roman" w:cs="Arial"/>
                <w:b/>
                <w:color w:val="000000"/>
                <w:lang w:eastAsia="es-CO"/>
              </w:rPr>
              <w:t> </w:t>
            </w:r>
          </w:p>
        </w:tc>
      </w:tr>
      <w:tr w:rsidR="00A5028E" w:rsidRPr="008F5147" w14:paraId="0F04CE4F" w14:textId="77777777" w:rsidTr="00A5028E">
        <w:trPr>
          <w:gridAfter w:val="1"/>
          <w:wAfter w:w="5" w:type="pct"/>
          <w:trHeight w:val="510"/>
          <w:jc w:val="center"/>
        </w:trPr>
        <w:tc>
          <w:tcPr>
            <w:tcW w:w="557" w:type="pct"/>
            <w:vMerge w:val="restart"/>
            <w:tcBorders>
              <w:top w:val="single" w:sz="4" w:space="0" w:color="auto"/>
              <w:left w:val="single" w:sz="4" w:space="0" w:color="auto"/>
              <w:bottom w:val="single" w:sz="4" w:space="0" w:color="auto"/>
              <w:right w:val="single" w:sz="4" w:space="0" w:color="auto"/>
            </w:tcBorders>
            <w:shd w:val="clear" w:color="000000" w:fill="FEF9D6"/>
            <w:vAlign w:val="center"/>
            <w:hideMark/>
          </w:tcPr>
          <w:p w14:paraId="63F36A4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Oficina Asesora de Comunicaciones</w:t>
            </w:r>
          </w:p>
        </w:tc>
        <w:tc>
          <w:tcPr>
            <w:tcW w:w="335" w:type="pct"/>
            <w:tcBorders>
              <w:top w:val="nil"/>
              <w:left w:val="single" w:sz="4" w:space="0" w:color="auto"/>
              <w:bottom w:val="single" w:sz="4" w:space="0" w:color="595959"/>
              <w:right w:val="single" w:sz="4" w:space="0" w:color="595959"/>
            </w:tcBorders>
            <w:shd w:val="clear" w:color="000000" w:fill="FEF9D6"/>
            <w:noWrap/>
            <w:vAlign w:val="center"/>
            <w:hideMark/>
          </w:tcPr>
          <w:p w14:paraId="0C408D8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EF9D6"/>
            <w:noWrap/>
            <w:vAlign w:val="center"/>
            <w:hideMark/>
          </w:tcPr>
          <w:p w14:paraId="2381E07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EF9D6"/>
            <w:noWrap/>
            <w:vAlign w:val="center"/>
            <w:hideMark/>
          </w:tcPr>
          <w:p w14:paraId="488DE59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EF9D6"/>
            <w:vAlign w:val="center"/>
            <w:hideMark/>
          </w:tcPr>
          <w:p w14:paraId="06ADA4F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Jefe Oficina Asesora</w:t>
            </w:r>
          </w:p>
        </w:tc>
        <w:tc>
          <w:tcPr>
            <w:tcW w:w="280" w:type="pct"/>
            <w:tcBorders>
              <w:top w:val="nil"/>
              <w:left w:val="nil"/>
              <w:bottom w:val="single" w:sz="4" w:space="0" w:color="595959"/>
              <w:right w:val="single" w:sz="4" w:space="0" w:color="595959"/>
            </w:tcBorders>
            <w:shd w:val="clear" w:color="000000" w:fill="FEF9D6"/>
            <w:vAlign w:val="center"/>
            <w:hideMark/>
          </w:tcPr>
          <w:p w14:paraId="4E9DE8F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68" w:type="pct"/>
            <w:tcBorders>
              <w:top w:val="nil"/>
              <w:left w:val="nil"/>
              <w:bottom w:val="single" w:sz="4" w:space="0" w:color="595959"/>
              <w:right w:val="single" w:sz="4" w:space="0" w:color="595959"/>
            </w:tcBorders>
            <w:shd w:val="clear" w:color="000000" w:fill="FEF9D6"/>
            <w:noWrap/>
            <w:vAlign w:val="center"/>
            <w:hideMark/>
          </w:tcPr>
          <w:p w14:paraId="1AFF8B7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503" w:type="pct"/>
            <w:tcBorders>
              <w:top w:val="nil"/>
              <w:left w:val="nil"/>
              <w:bottom w:val="single" w:sz="4" w:space="0" w:color="595959"/>
              <w:right w:val="single" w:sz="4" w:space="0" w:color="595959"/>
            </w:tcBorders>
            <w:shd w:val="clear" w:color="000000" w:fill="FEF9D6"/>
            <w:noWrap/>
            <w:vAlign w:val="center"/>
            <w:hideMark/>
          </w:tcPr>
          <w:p w14:paraId="589673D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FEF9D6"/>
            <w:noWrap/>
            <w:vAlign w:val="center"/>
            <w:hideMark/>
          </w:tcPr>
          <w:p w14:paraId="1EE661D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05</w:t>
            </w:r>
          </w:p>
        </w:tc>
        <w:tc>
          <w:tcPr>
            <w:tcW w:w="112" w:type="pct"/>
            <w:tcBorders>
              <w:top w:val="nil"/>
              <w:left w:val="nil"/>
              <w:bottom w:val="single" w:sz="4" w:space="0" w:color="595959"/>
              <w:right w:val="single" w:sz="4" w:space="0" w:color="595959"/>
            </w:tcBorders>
            <w:shd w:val="clear" w:color="000000" w:fill="FEF9D6"/>
            <w:noWrap/>
            <w:vAlign w:val="center"/>
            <w:hideMark/>
          </w:tcPr>
          <w:p w14:paraId="07431B3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2</w:t>
            </w:r>
          </w:p>
        </w:tc>
        <w:tc>
          <w:tcPr>
            <w:tcW w:w="437" w:type="pct"/>
            <w:gridSpan w:val="2"/>
            <w:tcBorders>
              <w:top w:val="nil"/>
              <w:left w:val="nil"/>
              <w:bottom w:val="single" w:sz="4" w:space="0" w:color="595959"/>
              <w:right w:val="single" w:sz="4" w:space="0" w:color="595959"/>
            </w:tcBorders>
            <w:shd w:val="clear" w:color="000000" w:fill="FEF9D6"/>
            <w:noWrap/>
            <w:vAlign w:val="center"/>
            <w:hideMark/>
          </w:tcPr>
          <w:p w14:paraId="3477DEB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EF9D6"/>
            <w:noWrap/>
            <w:vAlign w:val="center"/>
            <w:hideMark/>
          </w:tcPr>
          <w:p w14:paraId="75A865E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585B259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3BBCF7E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5B7E422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15BD0D6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val="restart"/>
            <w:tcBorders>
              <w:top w:val="nil"/>
              <w:left w:val="single" w:sz="4" w:space="0" w:color="595959"/>
              <w:bottom w:val="single" w:sz="4" w:space="0" w:color="595959"/>
              <w:right w:val="single" w:sz="4" w:space="0" w:color="595959"/>
            </w:tcBorders>
            <w:shd w:val="clear" w:color="000000" w:fill="FEF9D6"/>
            <w:noWrap/>
            <w:vAlign w:val="center"/>
            <w:hideMark/>
          </w:tcPr>
          <w:p w14:paraId="10B87247"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6</w:t>
            </w:r>
          </w:p>
        </w:tc>
      </w:tr>
      <w:tr w:rsidR="00A5028E" w:rsidRPr="008F5147" w14:paraId="6EAD9E7E"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466B6F3C"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EF9D6"/>
            <w:noWrap/>
            <w:vAlign w:val="center"/>
            <w:hideMark/>
          </w:tcPr>
          <w:p w14:paraId="2297360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EF9D6"/>
            <w:noWrap/>
            <w:vAlign w:val="center"/>
            <w:hideMark/>
          </w:tcPr>
          <w:p w14:paraId="1E006D3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EF9D6"/>
            <w:noWrap/>
            <w:vAlign w:val="center"/>
            <w:hideMark/>
          </w:tcPr>
          <w:p w14:paraId="116B3D3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EF9D6"/>
            <w:noWrap/>
            <w:vAlign w:val="center"/>
            <w:hideMark/>
          </w:tcPr>
          <w:p w14:paraId="5A19079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0D4592D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EF9D6"/>
            <w:noWrap/>
            <w:vAlign w:val="center"/>
            <w:hideMark/>
          </w:tcPr>
          <w:p w14:paraId="411FDBB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7E3BB9A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FEF9D6"/>
            <w:noWrap/>
            <w:vAlign w:val="center"/>
            <w:hideMark/>
          </w:tcPr>
          <w:p w14:paraId="544DA61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12" w:type="pct"/>
            <w:tcBorders>
              <w:top w:val="nil"/>
              <w:left w:val="nil"/>
              <w:bottom w:val="single" w:sz="4" w:space="0" w:color="595959"/>
              <w:right w:val="single" w:sz="4" w:space="0" w:color="595959"/>
            </w:tcBorders>
            <w:shd w:val="clear" w:color="000000" w:fill="FEF9D6"/>
            <w:noWrap/>
            <w:vAlign w:val="center"/>
            <w:hideMark/>
          </w:tcPr>
          <w:p w14:paraId="41E98E3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FEF9D6"/>
            <w:noWrap/>
            <w:vAlign w:val="center"/>
            <w:hideMark/>
          </w:tcPr>
          <w:p w14:paraId="3801568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EF9D6"/>
            <w:noWrap/>
            <w:vAlign w:val="center"/>
            <w:hideMark/>
          </w:tcPr>
          <w:p w14:paraId="266159A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7FB82E2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57CEB47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2FEE9C5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6FF07E4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782997B3" w14:textId="77777777" w:rsidR="004B2887" w:rsidRPr="008F5147" w:rsidRDefault="004B2887" w:rsidP="004B2887">
            <w:pPr>
              <w:spacing w:after="0"/>
              <w:jc w:val="left"/>
              <w:rPr>
                <w:rFonts w:eastAsia="Times New Roman" w:cs="Arial"/>
                <w:b/>
                <w:color w:val="000000"/>
                <w:lang w:eastAsia="es-CO"/>
              </w:rPr>
            </w:pPr>
          </w:p>
        </w:tc>
      </w:tr>
      <w:tr w:rsidR="00A5028E" w:rsidRPr="008F5147" w14:paraId="195A5375"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15A63A57"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EF9D6"/>
            <w:noWrap/>
            <w:vAlign w:val="center"/>
            <w:hideMark/>
          </w:tcPr>
          <w:p w14:paraId="2518EB1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EF9D6"/>
            <w:noWrap/>
            <w:vAlign w:val="center"/>
            <w:hideMark/>
          </w:tcPr>
          <w:p w14:paraId="480039E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EF9D6"/>
            <w:noWrap/>
            <w:vAlign w:val="center"/>
            <w:hideMark/>
          </w:tcPr>
          <w:p w14:paraId="4BBB587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EF9D6"/>
            <w:noWrap/>
            <w:vAlign w:val="center"/>
            <w:hideMark/>
          </w:tcPr>
          <w:p w14:paraId="6D3DDAD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790175D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EF9D6"/>
            <w:noWrap/>
            <w:vAlign w:val="center"/>
            <w:hideMark/>
          </w:tcPr>
          <w:p w14:paraId="4812D68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15BCEB0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FEF9D6"/>
            <w:noWrap/>
            <w:vAlign w:val="center"/>
            <w:hideMark/>
          </w:tcPr>
          <w:p w14:paraId="0B90902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FEF9D6"/>
            <w:noWrap/>
            <w:vAlign w:val="center"/>
            <w:hideMark/>
          </w:tcPr>
          <w:p w14:paraId="43F62B1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2</w:t>
            </w:r>
          </w:p>
        </w:tc>
        <w:tc>
          <w:tcPr>
            <w:tcW w:w="437" w:type="pct"/>
            <w:gridSpan w:val="2"/>
            <w:tcBorders>
              <w:top w:val="nil"/>
              <w:left w:val="nil"/>
              <w:bottom w:val="single" w:sz="4" w:space="0" w:color="595959"/>
              <w:right w:val="single" w:sz="4" w:space="0" w:color="595959"/>
            </w:tcBorders>
            <w:shd w:val="clear" w:color="000000" w:fill="FEF9D6"/>
            <w:noWrap/>
            <w:vAlign w:val="center"/>
            <w:hideMark/>
          </w:tcPr>
          <w:p w14:paraId="55E0CB4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EF9D6"/>
            <w:noWrap/>
            <w:vAlign w:val="center"/>
            <w:hideMark/>
          </w:tcPr>
          <w:p w14:paraId="2BE44C0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7045501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2E1EF20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7438B94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3F27FF5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7C7B1826" w14:textId="77777777" w:rsidR="004B2887" w:rsidRPr="008F5147" w:rsidRDefault="004B2887" w:rsidP="004B2887">
            <w:pPr>
              <w:spacing w:after="0"/>
              <w:jc w:val="left"/>
              <w:rPr>
                <w:rFonts w:eastAsia="Times New Roman" w:cs="Arial"/>
                <w:b/>
                <w:color w:val="000000"/>
                <w:lang w:eastAsia="es-CO"/>
              </w:rPr>
            </w:pPr>
          </w:p>
        </w:tc>
      </w:tr>
      <w:tr w:rsidR="00A5028E" w:rsidRPr="008F5147" w14:paraId="615FC75C" w14:textId="77777777" w:rsidTr="00A5028E">
        <w:trPr>
          <w:gridAfter w:val="1"/>
          <w:wAfter w:w="5" w:type="pct"/>
          <w:trHeight w:val="300"/>
          <w:jc w:val="center"/>
        </w:trPr>
        <w:tc>
          <w:tcPr>
            <w:tcW w:w="55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940677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5" w:type="pct"/>
            <w:tcBorders>
              <w:top w:val="nil"/>
              <w:left w:val="single" w:sz="4" w:space="0" w:color="auto"/>
              <w:bottom w:val="single" w:sz="4" w:space="0" w:color="595959"/>
              <w:right w:val="single" w:sz="4" w:space="0" w:color="595959"/>
            </w:tcBorders>
            <w:shd w:val="clear" w:color="000000" w:fill="F2F2F2"/>
            <w:vAlign w:val="center"/>
            <w:hideMark/>
          </w:tcPr>
          <w:p w14:paraId="76CE811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2F2F2"/>
            <w:vAlign w:val="center"/>
            <w:hideMark/>
          </w:tcPr>
          <w:p w14:paraId="6B3B646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2F2F2"/>
            <w:vAlign w:val="center"/>
            <w:hideMark/>
          </w:tcPr>
          <w:p w14:paraId="60870EB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2F2F2"/>
            <w:vAlign w:val="center"/>
            <w:hideMark/>
          </w:tcPr>
          <w:p w14:paraId="384D74B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vAlign w:val="center"/>
            <w:hideMark/>
          </w:tcPr>
          <w:p w14:paraId="0E82E38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2F2F2"/>
            <w:vAlign w:val="center"/>
            <w:hideMark/>
          </w:tcPr>
          <w:p w14:paraId="4E5F661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3CDD6FF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68" w:type="pct"/>
            <w:tcBorders>
              <w:top w:val="nil"/>
              <w:left w:val="nil"/>
              <w:bottom w:val="single" w:sz="4" w:space="0" w:color="595959"/>
              <w:right w:val="single" w:sz="4" w:space="0" w:color="595959"/>
            </w:tcBorders>
            <w:shd w:val="clear" w:color="000000" w:fill="F2F2F2"/>
            <w:vAlign w:val="center"/>
            <w:hideMark/>
          </w:tcPr>
          <w:p w14:paraId="161CC26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685BA0D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437" w:type="pct"/>
            <w:gridSpan w:val="2"/>
            <w:tcBorders>
              <w:top w:val="nil"/>
              <w:left w:val="nil"/>
              <w:bottom w:val="single" w:sz="4" w:space="0" w:color="595959"/>
              <w:right w:val="single" w:sz="4" w:space="0" w:color="595959"/>
            </w:tcBorders>
            <w:shd w:val="clear" w:color="000000" w:fill="F2F2F2"/>
            <w:vAlign w:val="center"/>
            <w:hideMark/>
          </w:tcPr>
          <w:p w14:paraId="1E356E3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2F2F2"/>
            <w:vAlign w:val="center"/>
            <w:hideMark/>
          </w:tcPr>
          <w:p w14:paraId="02D2B46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685F037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2014F3B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vAlign w:val="center"/>
            <w:hideMark/>
          </w:tcPr>
          <w:p w14:paraId="5ED61A7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56C1BAB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tcBorders>
              <w:top w:val="nil"/>
              <w:left w:val="nil"/>
              <w:bottom w:val="single" w:sz="4" w:space="0" w:color="595959"/>
              <w:right w:val="single" w:sz="4" w:space="0" w:color="595959"/>
            </w:tcBorders>
            <w:shd w:val="clear" w:color="000000" w:fill="F2F2F2"/>
            <w:vAlign w:val="center"/>
            <w:hideMark/>
          </w:tcPr>
          <w:p w14:paraId="6124F1DE" w14:textId="77777777" w:rsidR="004B2887" w:rsidRPr="008F5147" w:rsidRDefault="004B2887" w:rsidP="004B2887">
            <w:pPr>
              <w:spacing w:after="0"/>
              <w:jc w:val="left"/>
              <w:rPr>
                <w:rFonts w:eastAsia="Times New Roman" w:cs="Arial"/>
                <w:b/>
                <w:color w:val="000000"/>
                <w:lang w:eastAsia="es-CO"/>
              </w:rPr>
            </w:pPr>
            <w:r w:rsidRPr="008F5147">
              <w:rPr>
                <w:rFonts w:eastAsia="Times New Roman" w:cs="Arial"/>
                <w:b/>
                <w:color w:val="000000"/>
                <w:lang w:eastAsia="es-CO"/>
              </w:rPr>
              <w:t> </w:t>
            </w:r>
          </w:p>
        </w:tc>
      </w:tr>
      <w:tr w:rsidR="00A5028E" w:rsidRPr="008F5147" w14:paraId="06765AB3" w14:textId="77777777" w:rsidTr="00A5028E">
        <w:trPr>
          <w:gridAfter w:val="1"/>
          <w:wAfter w:w="5" w:type="pct"/>
          <w:trHeight w:val="420"/>
          <w:jc w:val="center"/>
        </w:trPr>
        <w:tc>
          <w:tcPr>
            <w:tcW w:w="557" w:type="pct"/>
            <w:vMerge w:val="restart"/>
            <w:tcBorders>
              <w:top w:val="single" w:sz="4" w:space="0" w:color="auto"/>
              <w:left w:val="single" w:sz="4" w:space="0" w:color="auto"/>
              <w:bottom w:val="single" w:sz="4" w:space="0" w:color="auto"/>
              <w:right w:val="single" w:sz="4" w:space="0" w:color="auto"/>
            </w:tcBorders>
            <w:shd w:val="clear" w:color="000000" w:fill="EBFFF5"/>
            <w:vAlign w:val="center"/>
            <w:hideMark/>
          </w:tcPr>
          <w:p w14:paraId="326FFBF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Oficina de Atención e Información al Ciudadano y Responsabilidad Social Corporativa</w:t>
            </w:r>
          </w:p>
        </w:tc>
        <w:tc>
          <w:tcPr>
            <w:tcW w:w="335" w:type="pct"/>
            <w:tcBorders>
              <w:top w:val="nil"/>
              <w:left w:val="single" w:sz="4" w:space="0" w:color="auto"/>
              <w:bottom w:val="single" w:sz="4" w:space="0" w:color="595959"/>
              <w:right w:val="single" w:sz="4" w:space="0" w:color="595959"/>
            </w:tcBorders>
            <w:shd w:val="clear" w:color="000000" w:fill="EBFFF5"/>
            <w:noWrap/>
            <w:vAlign w:val="center"/>
            <w:hideMark/>
          </w:tcPr>
          <w:p w14:paraId="0D225A5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Jefe de Oficina</w:t>
            </w:r>
          </w:p>
        </w:tc>
        <w:tc>
          <w:tcPr>
            <w:tcW w:w="281" w:type="pct"/>
            <w:tcBorders>
              <w:top w:val="nil"/>
              <w:left w:val="nil"/>
              <w:bottom w:val="single" w:sz="4" w:space="0" w:color="595959"/>
              <w:right w:val="single" w:sz="4" w:space="0" w:color="595959"/>
            </w:tcBorders>
            <w:shd w:val="clear" w:color="000000" w:fill="EBFFF5"/>
            <w:noWrap/>
            <w:vAlign w:val="center"/>
            <w:hideMark/>
          </w:tcPr>
          <w:p w14:paraId="79F0C87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67" w:type="pct"/>
            <w:tcBorders>
              <w:top w:val="nil"/>
              <w:left w:val="nil"/>
              <w:bottom w:val="single" w:sz="4" w:space="0" w:color="595959"/>
              <w:right w:val="single" w:sz="4" w:space="0" w:color="595959"/>
            </w:tcBorders>
            <w:shd w:val="clear" w:color="000000" w:fill="EBFFF5"/>
            <w:noWrap/>
            <w:vAlign w:val="center"/>
            <w:hideMark/>
          </w:tcPr>
          <w:p w14:paraId="2547900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336" w:type="pct"/>
            <w:tcBorders>
              <w:top w:val="nil"/>
              <w:left w:val="nil"/>
              <w:bottom w:val="single" w:sz="4" w:space="0" w:color="595959"/>
              <w:right w:val="single" w:sz="4" w:space="0" w:color="595959"/>
            </w:tcBorders>
            <w:shd w:val="clear" w:color="000000" w:fill="EBFFF5"/>
            <w:noWrap/>
            <w:vAlign w:val="center"/>
            <w:hideMark/>
          </w:tcPr>
          <w:p w14:paraId="456CBD0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BFFF5"/>
            <w:noWrap/>
            <w:vAlign w:val="center"/>
            <w:hideMark/>
          </w:tcPr>
          <w:p w14:paraId="779B70C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BFFF5"/>
            <w:noWrap/>
            <w:vAlign w:val="center"/>
            <w:hideMark/>
          </w:tcPr>
          <w:p w14:paraId="214282F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vAlign w:val="center"/>
            <w:hideMark/>
          </w:tcPr>
          <w:p w14:paraId="0FA6531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EBFFF5"/>
            <w:noWrap/>
            <w:vAlign w:val="center"/>
            <w:hideMark/>
          </w:tcPr>
          <w:p w14:paraId="7ACF20C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06</w:t>
            </w:r>
          </w:p>
        </w:tc>
        <w:tc>
          <w:tcPr>
            <w:tcW w:w="112" w:type="pct"/>
            <w:tcBorders>
              <w:top w:val="nil"/>
              <w:left w:val="nil"/>
              <w:bottom w:val="single" w:sz="4" w:space="0" w:color="595959"/>
              <w:right w:val="single" w:sz="4" w:space="0" w:color="595959"/>
            </w:tcBorders>
            <w:shd w:val="clear" w:color="000000" w:fill="EBFFF5"/>
            <w:noWrap/>
            <w:vAlign w:val="center"/>
            <w:hideMark/>
          </w:tcPr>
          <w:p w14:paraId="772A4B2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5</w:t>
            </w:r>
          </w:p>
        </w:tc>
        <w:tc>
          <w:tcPr>
            <w:tcW w:w="437" w:type="pct"/>
            <w:gridSpan w:val="2"/>
            <w:tcBorders>
              <w:top w:val="nil"/>
              <w:left w:val="nil"/>
              <w:bottom w:val="single" w:sz="4" w:space="0" w:color="595959"/>
              <w:right w:val="single" w:sz="4" w:space="0" w:color="595959"/>
            </w:tcBorders>
            <w:shd w:val="clear" w:color="000000" w:fill="EBFFF5"/>
            <w:noWrap/>
            <w:vAlign w:val="center"/>
            <w:hideMark/>
          </w:tcPr>
          <w:p w14:paraId="2C934DE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T Operativo</w:t>
            </w:r>
          </w:p>
        </w:tc>
        <w:tc>
          <w:tcPr>
            <w:tcW w:w="245" w:type="pct"/>
            <w:tcBorders>
              <w:top w:val="nil"/>
              <w:left w:val="nil"/>
              <w:bottom w:val="single" w:sz="4" w:space="0" w:color="595959"/>
              <w:right w:val="single" w:sz="4" w:space="0" w:color="595959"/>
            </w:tcBorders>
            <w:shd w:val="clear" w:color="000000" w:fill="EBFFF5"/>
            <w:noWrap/>
            <w:vAlign w:val="center"/>
            <w:hideMark/>
          </w:tcPr>
          <w:p w14:paraId="2A1F515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EBFFF5"/>
            <w:noWrap/>
            <w:vAlign w:val="center"/>
            <w:hideMark/>
          </w:tcPr>
          <w:p w14:paraId="0E80043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2</w:t>
            </w:r>
          </w:p>
        </w:tc>
        <w:tc>
          <w:tcPr>
            <w:tcW w:w="503" w:type="pct"/>
            <w:tcBorders>
              <w:top w:val="nil"/>
              <w:left w:val="nil"/>
              <w:bottom w:val="single" w:sz="4" w:space="0" w:color="595959"/>
              <w:right w:val="single" w:sz="4" w:space="0" w:color="595959"/>
            </w:tcBorders>
            <w:shd w:val="clear" w:color="000000" w:fill="EBFFF5"/>
            <w:noWrap/>
            <w:vAlign w:val="center"/>
            <w:hideMark/>
          </w:tcPr>
          <w:p w14:paraId="602F9A9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Aux. Adtivo.</w:t>
            </w:r>
          </w:p>
        </w:tc>
        <w:tc>
          <w:tcPr>
            <w:tcW w:w="280" w:type="pct"/>
            <w:tcBorders>
              <w:top w:val="nil"/>
              <w:left w:val="nil"/>
              <w:bottom w:val="single" w:sz="4" w:space="0" w:color="595959"/>
              <w:right w:val="single" w:sz="4" w:space="0" w:color="595959"/>
            </w:tcBorders>
            <w:shd w:val="clear" w:color="000000" w:fill="EBFFF5"/>
            <w:noWrap/>
            <w:vAlign w:val="center"/>
            <w:hideMark/>
          </w:tcPr>
          <w:p w14:paraId="1D4B359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03</w:t>
            </w:r>
          </w:p>
        </w:tc>
        <w:tc>
          <w:tcPr>
            <w:tcW w:w="112" w:type="pct"/>
            <w:tcBorders>
              <w:top w:val="nil"/>
              <w:left w:val="nil"/>
              <w:bottom w:val="single" w:sz="4" w:space="0" w:color="595959"/>
              <w:right w:val="single" w:sz="4" w:space="0" w:color="595959"/>
            </w:tcBorders>
            <w:shd w:val="clear" w:color="000000" w:fill="EBFFF5"/>
            <w:noWrap/>
            <w:vAlign w:val="center"/>
            <w:hideMark/>
          </w:tcPr>
          <w:p w14:paraId="69533F9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299" w:type="pct"/>
            <w:vMerge w:val="restart"/>
            <w:tcBorders>
              <w:top w:val="nil"/>
              <w:left w:val="single" w:sz="4" w:space="0" w:color="595959"/>
              <w:bottom w:val="single" w:sz="4" w:space="0" w:color="595959"/>
              <w:right w:val="single" w:sz="4" w:space="0" w:color="595959"/>
            </w:tcBorders>
            <w:shd w:val="clear" w:color="000000" w:fill="EBFFF5"/>
            <w:noWrap/>
            <w:vAlign w:val="center"/>
            <w:hideMark/>
          </w:tcPr>
          <w:p w14:paraId="39BC4380"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22</w:t>
            </w:r>
          </w:p>
        </w:tc>
      </w:tr>
      <w:tr w:rsidR="00B31495" w:rsidRPr="008F5147" w14:paraId="685AA589" w14:textId="77777777" w:rsidTr="007D5920">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0582264D" w14:textId="77777777" w:rsidR="00B31495" w:rsidRPr="008F5147" w:rsidRDefault="00B31495" w:rsidP="00B31495">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EBFFF5"/>
            <w:noWrap/>
            <w:vAlign w:val="center"/>
            <w:hideMark/>
          </w:tcPr>
          <w:p w14:paraId="6D03FDF5" w14:textId="77777777" w:rsidR="00B31495" w:rsidRPr="008F5147" w:rsidRDefault="00B31495" w:rsidP="00B31495">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EBFFF5"/>
            <w:noWrap/>
            <w:vAlign w:val="center"/>
            <w:hideMark/>
          </w:tcPr>
          <w:p w14:paraId="4D32A3BA" w14:textId="77777777" w:rsidR="00B31495" w:rsidRPr="008F5147" w:rsidRDefault="00B31495" w:rsidP="00B31495">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EBFFF5"/>
            <w:noWrap/>
            <w:vAlign w:val="center"/>
            <w:hideMark/>
          </w:tcPr>
          <w:p w14:paraId="2ABFFD00" w14:textId="77777777" w:rsidR="00B31495" w:rsidRPr="008F5147" w:rsidRDefault="00B31495" w:rsidP="00B31495">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EBFFF5"/>
            <w:noWrap/>
            <w:vAlign w:val="center"/>
            <w:hideMark/>
          </w:tcPr>
          <w:p w14:paraId="2259A817" w14:textId="77777777" w:rsidR="00B31495" w:rsidRPr="008F5147" w:rsidRDefault="00B31495" w:rsidP="00B31495">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BFFF5"/>
            <w:noWrap/>
            <w:vAlign w:val="center"/>
            <w:hideMark/>
          </w:tcPr>
          <w:p w14:paraId="649251F2" w14:textId="77777777" w:rsidR="00B31495" w:rsidRPr="008F5147" w:rsidRDefault="00B31495" w:rsidP="00B31495">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BFFF5"/>
            <w:noWrap/>
            <w:vAlign w:val="center"/>
            <w:hideMark/>
          </w:tcPr>
          <w:p w14:paraId="5C5E97B7" w14:textId="77777777" w:rsidR="00B31495" w:rsidRPr="008F5147" w:rsidRDefault="00B31495" w:rsidP="00B31495">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hideMark/>
          </w:tcPr>
          <w:p w14:paraId="33EF296A" w14:textId="4D63004B" w:rsidR="00B31495" w:rsidRPr="008F5147" w:rsidRDefault="00B31495" w:rsidP="00B31495">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EBFFF5"/>
            <w:noWrap/>
            <w:vAlign w:val="center"/>
            <w:hideMark/>
          </w:tcPr>
          <w:p w14:paraId="79148A7E" w14:textId="77777777" w:rsidR="00B31495" w:rsidRPr="008F5147" w:rsidRDefault="00B31495" w:rsidP="00B31495">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04</w:t>
            </w:r>
          </w:p>
        </w:tc>
        <w:tc>
          <w:tcPr>
            <w:tcW w:w="112" w:type="pct"/>
            <w:tcBorders>
              <w:top w:val="nil"/>
              <w:left w:val="nil"/>
              <w:bottom w:val="single" w:sz="4" w:space="0" w:color="595959"/>
              <w:right w:val="single" w:sz="4" w:space="0" w:color="595959"/>
            </w:tcBorders>
            <w:shd w:val="clear" w:color="000000" w:fill="EBFFF5"/>
            <w:noWrap/>
            <w:vAlign w:val="center"/>
            <w:hideMark/>
          </w:tcPr>
          <w:p w14:paraId="2411EC73" w14:textId="77777777" w:rsidR="00B31495" w:rsidRPr="008F5147" w:rsidRDefault="00B31495" w:rsidP="00B31495">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5</w:t>
            </w:r>
          </w:p>
        </w:tc>
        <w:tc>
          <w:tcPr>
            <w:tcW w:w="437" w:type="pct"/>
            <w:gridSpan w:val="2"/>
            <w:tcBorders>
              <w:top w:val="nil"/>
              <w:left w:val="nil"/>
              <w:bottom w:val="single" w:sz="4" w:space="0" w:color="595959"/>
              <w:right w:val="single" w:sz="4" w:space="0" w:color="595959"/>
            </w:tcBorders>
            <w:shd w:val="clear" w:color="000000" w:fill="EBFFF5"/>
            <w:noWrap/>
            <w:vAlign w:val="center"/>
            <w:hideMark/>
          </w:tcPr>
          <w:p w14:paraId="5EA8C82D" w14:textId="77777777" w:rsidR="00B31495" w:rsidRPr="008F5147" w:rsidRDefault="00B31495" w:rsidP="00B31495">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EBFFF5"/>
            <w:noWrap/>
            <w:vAlign w:val="center"/>
            <w:hideMark/>
          </w:tcPr>
          <w:p w14:paraId="0C143C5E" w14:textId="77777777" w:rsidR="00B31495" w:rsidRPr="008F5147" w:rsidRDefault="00B31495" w:rsidP="00B31495">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BFFF5"/>
            <w:noWrap/>
            <w:vAlign w:val="center"/>
            <w:hideMark/>
          </w:tcPr>
          <w:p w14:paraId="7F5CA9B4" w14:textId="77777777" w:rsidR="00B31495" w:rsidRPr="008F5147" w:rsidRDefault="00B31495" w:rsidP="00B31495">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vAlign w:val="center"/>
            <w:hideMark/>
          </w:tcPr>
          <w:p w14:paraId="20E74A24" w14:textId="77777777" w:rsidR="00B31495" w:rsidRPr="008F5147" w:rsidRDefault="00B31495" w:rsidP="00B31495">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BFFF5"/>
            <w:noWrap/>
            <w:vAlign w:val="center"/>
            <w:hideMark/>
          </w:tcPr>
          <w:p w14:paraId="64140258" w14:textId="77777777" w:rsidR="00B31495" w:rsidRPr="008F5147" w:rsidRDefault="00B31495" w:rsidP="00B31495">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BFFF5"/>
            <w:noWrap/>
            <w:vAlign w:val="center"/>
            <w:hideMark/>
          </w:tcPr>
          <w:p w14:paraId="6EAADDCE" w14:textId="77777777" w:rsidR="00B31495" w:rsidRPr="008F5147" w:rsidRDefault="00B31495" w:rsidP="00B31495">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2C0C20FF" w14:textId="77777777" w:rsidR="00B31495" w:rsidRPr="008F5147" w:rsidRDefault="00B31495" w:rsidP="00B31495">
            <w:pPr>
              <w:spacing w:after="0"/>
              <w:jc w:val="left"/>
              <w:rPr>
                <w:rFonts w:eastAsia="Times New Roman" w:cs="Arial"/>
                <w:b/>
                <w:color w:val="000000"/>
                <w:lang w:eastAsia="es-CO"/>
              </w:rPr>
            </w:pPr>
          </w:p>
        </w:tc>
      </w:tr>
      <w:tr w:rsidR="00A5028E" w:rsidRPr="008F5147" w14:paraId="53756121"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746E143A"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EBFFF5"/>
            <w:noWrap/>
            <w:vAlign w:val="center"/>
            <w:hideMark/>
          </w:tcPr>
          <w:p w14:paraId="3E0AF8A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EBFFF5"/>
            <w:noWrap/>
            <w:vAlign w:val="center"/>
            <w:hideMark/>
          </w:tcPr>
          <w:p w14:paraId="45F1AA4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EBFFF5"/>
            <w:noWrap/>
            <w:vAlign w:val="center"/>
            <w:hideMark/>
          </w:tcPr>
          <w:p w14:paraId="631E6BE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EBFFF5"/>
            <w:noWrap/>
            <w:vAlign w:val="center"/>
            <w:hideMark/>
          </w:tcPr>
          <w:p w14:paraId="211ECF1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BFFF5"/>
            <w:noWrap/>
            <w:vAlign w:val="center"/>
            <w:hideMark/>
          </w:tcPr>
          <w:p w14:paraId="35FB927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BFFF5"/>
            <w:noWrap/>
            <w:vAlign w:val="center"/>
            <w:hideMark/>
          </w:tcPr>
          <w:p w14:paraId="0F2E319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vAlign w:val="center"/>
            <w:hideMark/>
          </w:tcPr>
          <w:p w14:paraId="7A31A30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EBFFF5"/>
            <w:noWrap/>
            <w:vAlign w:val="center"/>
            <w:hideMark/>
          </w:tcPr>
          <w:p w14:paraId="5D484BB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12" w:type="pct"/>
            <w:tcBorders>
              <w:top w:val="nil"/>
              <w:left w:val="nil"/>
              <w:bottom w:val="single" w:sz="4" w:space="0" w:color="595959"/>
              <w:right w:val="single" w:sz="4" w:space="0" w:color="595959"/>
            </w:tcBorders>
            <w:shd w:val="clear" w:color="000000" w:fill="EBFFF5"/>
            <w:noWrap/>
            <w:vAlign w:val="center"/>
            <w:hideMark/>
          </w:tcPr>
          <w:p w14:paraId="398C7A6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7</w:t>
            </w:r>
          </w:p>
        </w:tc>
        <w:tc>
          <w:tcPr>
            <w:tcW w:w="437" w:type="pct"/>
            <w:gridSpan w:val="2"/>
            <w:tcBorders>
              <w:top w:val="nil"/>
              <w:left w:val="nil"/>
              <w:bottom w:val="single" w:sz="4" w:space="0" w:color="595959"/>
              <w:right w:val="single" w:sz="4" w:space="0" w:color="595959"/>
            </w:tcBorders>
            <w:shd w:val="clear" w:color="000000" w:fill="EBFFF5"/>
            <w:noWrap/>
            <w:vAlign w:val="center"/>
            <w:hideMark/>
          </w:tcPr>
          <w:p w14:paraId="5D41791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EBFFF5"/>
            <w:noWrap/>
            <w:vAlign w:val="center"/>
            <w:hideMark/>
          </w:tcPr>
          <w:p w14:paraId="33D065B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BFFF5"/>
            <w:noWrap/>
            <w:vAlign w:val="center"/>
            <w:hideMark/>
          </w:tcPr>
          <w:p w14:paraId="5CDAF3F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vAlign w:val="center"/>
            <w:hideMark/>
          </w:tcPr>
          <w:p w14:paraId="56CD7C4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BFFF5"/>
            <w:noWrap/>
            <w:vAlign w:val="center"/>
            <w:hideMark/>
          </w:tcPr>
          <w:p w14:paraId="2425A92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BFFF5"/>
            <w:noWrap/>
            <w:vAlign w:val="center"/>
            <w:hideMark/>
          </w:tcPr>
          <w:p w14:paraId="53D8071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21945B0A" w14:textId="77777777" w:rsidR="004B2887" w:rsidRPr="008F5147" w:rsidRDefault="004B2887" w:rsidP="004B2887">
            <w:pPr>
              <w:spacing w:after="0"/>
              <w:jc w:val="left"/>
              <w:rPr>
                <w:rFonts w:eastAsia="Times New Roman" w:cs="Arial"/>
                <w:b/>
                <w:color w:val="000000"/>
                <w:lang w:eastAsia="es-CO"/>
              </w:rPr>
            </w:pPr>
          </w:p>
        </w:tc>
      </w:tr>
      <w:tr w:rsidR="00A5028E" w:rsidRPr="008F5147" w14:paraId="49657857"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591C084D"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EBFFF5"/>
            <w:noWrap/>
            <w:vAlign w:val="center"/>
            <w:hideMark/>
          </w:tcPr>
          <w:p w14:paraId="23775F9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EBFFF5"/>
            <w:noWrap/>
            <w:vAlign w:val="center"/>
            <w:hideMark/>
          </w:tcPr>
          <w:p w14:paraId="359B1A1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EBFFF5"/>
            <w:noWrap/>
            <w:vAlign w:val="center"/>
            <w:hideMark/>
          </w:tcPr>
          <w:p w14:paraId="1A44D65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EBFFF5"/>
            <w:noWrap/>
            <w:vAlign w:val="center"/>
            <w:hideMark/>
          </w:tcPr>
          <w:p w14:paraId="5DDEEC3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BFFF5"/>
            <w:noWrap/>
            <w:vAlign w:val="center"/>
            <w:hideMark/>
          </w:tcPr>
          <w:p w14:paraId="4C17FCE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BFFF5"/>
            <w:noWrap/>
            <w:vAlign w:val="center"/>
            <w:hideMark/>
          </w:tcPr>
          <w:p w14:paraId="4F4EE3D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vAlign w:val="center"/>
            <w:hideMark/>
          </w:tcPr>
          <w:p w14:paraId="20889856" w14:textId="14853AD0"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r w:rsidR="00B31495"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EBFFF5"/>
            <w:noWrap/>
            <w:vAlign w:val="center"/>
            <w:hideMark/>
          </w:tcPr>
          <w:p w14:paraId="3348E92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EBFFF5"/>
            <w:noWrap/>
            <w:vAlign w:val="center"/>
            <w:hideMark/>
          </w:tcPr>
          <w:p w14:paraId="0F25ECD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EBFFF5"/>
            <w:noWrap/>
            <w:vAlign w:val="center"/>
            <w:hideMark/>
          </w:tcPr>
          <w:p w14:paraId="3CFCB6B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EBFFF5"/>
            <w:noWrap/>
            <w:vAlign w:val="center"/>
            <w:hideMark/>
          </w:tcPr>
          <w:p w14:paraId="45FB9CC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BFFF5"/>
            <w:noWrap/>
            <w:vAlign w:val="center"/>
            <w:hideMark/>
          </w:tcPr>
          <w:p w14:paraId="60BA142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vAlign w:val="center"/>
            <w:hideMark/>
          </w:tcPr>
          <w:p w14:paraId="5DA4B75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BFFF5"/>
            <w:noWrap/>
            <w:vAlign w:val="center"/>
            <w:hideMark/>
          </w:tcPr>
          <w:p w14:paraId="1319AEB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BFFF5"/>
            <w:noWrap/>
            <w:vAlign w:val="center"/>
            <w:hideMark/>
          </w:tcPr>
          <w:p w14:paraId="5B515C5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5B50E4C6" w14:textId="77777777" w:rsidR="004B2887" w:rsidRPr="008F5147" w:rsidRDefault="004B2887" w:rsidP="004B2887">
            <w:pPr>
              <w:spacing w:after="0"/>
              <w:jc w:val="left"/>
              <w:rPr>
                <w:rFonts w:eastAsia="Times New Roman" w:cs="Arial"/>
                <w:b/>
                <w:color w:val="000000"/>
                <w:lang w:eastAsia="es-CO"/>
              </w:rPr>
            </w:pPr>
          </w:p>
        </w:tc>
      </w:tr>
      <w:tr w:rsidR="00A5028E" w:rsidRPr="008F5147" w14:paraId="59EB7A16" w14:textId="77777777" w:rsidTr="00A5028E">
        <w:trPr>
          <w:gridAfter w:val="1"/>
          <w:wAfter w:w="5" w:type="pct"/>
          <w:trHeight w:val="300"/>
          <w:jc w:val="center"/>
        </w:trPr>
        <w:tc>
          <w:tcPr>
            <w:tcW w:w="55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5B8312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5" w:type="pct"/>
            <w:tcBorders>
              <w:top w:val="nil"/>
              <w:left w:val="single" w:sz="4" w:space="0" w:color="auto"/>
              <w:bottom w:val="single" w:sz="4" w:space="0" w:color="595959"/>
              <w:right w:val="single" w:sz="4" w:space="0" w:color="595959"/>
            </w:tcBorders>
            <w:shd w:val="clear" w:color="000000" w:fill="F2F2F2"/>
            <w:vAlign w:val="center"/>
            <w:hideMark/>
          </w:tcPr>
          <w:p w14:paraId="1643CA7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2F2F2"/>
            <w:vAlign w:val="center"/>
            <w:hideMark/>
          </w:tcPr>
          <w:p w14:paraId="41BC054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2F2F2"/>
            <w:vAlign w:val="center"/>
            <w:hideMark/>
          </w:tcPr>
          <w:p w14:paraId="6522ABB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2F2F2"/>
            <w:vAlign w:val="center"/>
            <w:hideMark/>
          </w:tcPr>
          <w:p w14:paraId="7E2347A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vAlign w:val="center"/>
            <w:hideMark/>
          </w:tcPr>
          <w:p w14:paraId="2A81A5C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2F2F2"/>
            <w:vAlign w:val="center"/>
            <w:hideMark/>
          </w:tcPr>
          <w:p w14:paraId="4AC13C0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72289AA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68" w:type="pct"/>
            <w:tcBorders>
              <w:top w:val="nil"/>
              <w:left w:val="nil"/>
              <w:bottom w:val="single" w:sz="4" w:space="0" w:color="595959"/>
              <w:right w:val="single" w:sz="4" w:space="0" w:color="595959"/>
            </w:tcBorders>
            <w:shd w:val="clear" w:color="000000" w:fill="F2F2F2"/>
            <w:vAlign w:val="center"/>
            <w:hideMark/>
          </w:tcPr>
          <w:p w14:paraId="1AC0F44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7767D68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437" w:type="pct"/>
            <w:gridSpan w:val="2"/>
            <w:tcBorders>
              <w:top w:val="nil"/>
              <w:left w:val="nil"/>
              <w:bottom w:val="single" w:sz="4" w:space="0" w:color="595959"/>
              <w:right w:val="single" w:sz="4" w:space="0" w:color="595959"/>
            </w:tcBorders>
            <w:shd w:val="clear" w:color="000000" w:fill="F2F2F2"/>
            <w:vAlign w:val="center"/>
            <w:hideMark/>
          </w:tcPr>
          <w:p w14:paraId="659ED71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2F2F2"/>
            <w:vAlign w:val="center"/>
            <w:hideMark/>
          </w:tcPr>
          <w:p w14:paraId="19AF18A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6D50889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4594FA3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vAlign w:val="center"/>
            <w:hideMark/>
          </w:tcPr>
          <w:p w14:paraId="7F502FC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4246B62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tcBorders>
              <w:top w:val="nil"/>
              <w:left w:val="nil"/>
              <w:bottom w:val="single" w:sz="4" w:space="0" w:color="595959"/>
              <w:right w:val="single" w:sz="4" w:space="0" w:color="595959"/>
            </w:tcBorders>
            <w:shd w:val="clear" w:color="000000" w:fill="F2F2F2"/>
            <w:vAlign w:val="center"/>
            <w:hideMark/>
          </w:tcPr>
          <w:p w14:paraId="2DC782A3" w14:textId="77777777" w:rsidR="004B2887" w:rsidRPr="008F5147" w:rsidRDefault="004B2887" w:rsidP="004B2887">
            <w:pPr>
              <w:spacing w:after="0"/>
              <w:jc w:val="left"/>
              <w:rPr>
                <w:rFonts w:eastAsia="Times New Roman" w:cs="Arial"/>
                <w:b/>
                <w:color w:val="000000"/>
                <w:lang w:eastAsia="es-CO"/>
              </w:rPr>
            </w:pPr>
            <w:r w:rsidRPr="008F5147">
              <w:rPr>
                <w:rFonts w:eastAsia="Times New Roman" w:cs="Arial"/>
                <w:b/>
                <w:color w:val="000000"/>
                <w:lang w:eastAsia="es-CO"/>
              </w:rPr>
              <w:t> </w:t>
            </w:r>
          </w:p>
        </w:tc>
      </w:tr>
      <w:tr w:rsidR="00A5028E" w:rsidRPr="008F5147" w14:paraId="4607B312" w14:textId="77777777" w:rsidTr="00A5028E">
        <w:trPr>
          <w:gridAfter w:val="1"/>
          <w:wAfter w:w="5" w:type="pct"/>
          <w:trHeight w:val="510"/>
          <w:jc w:val="center"/>
        </w:trPr>
        <w:tc>
          <w:tcPr>
            <w:tcW w:w="5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9B773C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Oficina de Comercialización de Productos y Servicios</w:t>
            </w:r>
          </w:p>
        </w:tc>
        <w:tc>
          <w:tcPr>
            <w:tcW w:w="335" w:type="pct"/>
            <w:tcBorders>
              <w:top w:val="nil"/>
              <w:left w:val="single" w:sz="4" w:space="0" w:color="auto"/>
              <w:bottom w:val="single" w:sz="4" w:space="0" w:color="595959"/>
              <w:right w:val="single" w:sz="4" w:space="0" w:color="595959"/>
            </w:tcBorders>
            <w:shd w:val="clear" w:color="000000" w:fill="FCE4D6"/>
            <w:noWrap/>
            <w:vAlign w:val="center"/>
            <w:hideMark/>
          </w:tcPr>
          <w:p w14:paraId="4DE1BF0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Jefe de Oficina</w:t>
            </w:r>
          </w:p>
        </w:tc>
        <w:tc>
          <w:tcPr>
            <w:tcW w:w="281" w:type="pct"/>
            <w:tcBorders>
              <w:top w:val="nil"/>
              <w:left w:val="nil"/>
              <w:bottom w:val="single" w:sz="4" w:space="0" w:color="595959"/>
              <w:right w:val="single" w:sz="4" w:space="0" w:color="595959"/>
            </w:tcBorders>
            <w:shd w:val="clear" w:color="000000" w:fill="FCE4D6"/>
            <w:noWrap/>
            <w:vAlign w:val="center"/>
            <w:hideMark/>
          </w:tcPr>
          <w:p w14:paraId="686A8E0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67" w:type="pct"/>
            <w:tcBorders>
              <w:top w:val="nil"/>
              <w:left w:val="nil"/>
              <w:bottom w:val="single" w:sz="4" w:space="0" w:color="595959"/>
              <w:right w:val="single" w:sz="4" w:space="0" w:color="595959"/>
            </w:tcBorders>
            <w:shd w:val="clear" w:color="000000" w:fill="FCE4D6"/>
            <w:noWrap/>
            <w:vAlign w:val="center"/>
            <w:hideMark/>
          </w:tcPr>
          <w:p w14:paraId="5AD70FC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336" w:type="pct"/>
            <w:tcBorders>
              <w:top w:val="nil"/>
              <w:left w:val="nil"/>
              <w:bottom w:val="single" w:sz="4" w:space="0" w:color="595959"/>
              <w:right w:val="single" w:sz="4" w:space="0" w:color="595959"/>
            </w:tcBorders>
            <w:shd w:val="clear" w:color="000000" w:fill="FCE4D6"/>
            <w:noWrap/>
            <w:vAlign w:val="center"/>
            <w:hideMark/>
          </w:tcPr>
          <w:p w14:paraId="078668A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CE4D6"/>
            <w:noWrap/>
            <w:vAlign w:val="center"/>
            <w:hideMark/>
          </w:tcPr>
          <w:p w14:paraId="4A6A343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CE4D6"/>
            <w:noWrap/>
            <w:vAlign w:val="center"/>
            <w:hideMark/>
          </w:tcPr>
          <w:p w14:paraId="676343B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CE4D6"/>
            <w:noWrap/>
            <w:vAlign w:val="center"/>
            <w:hideMark/>
          </w:tcPr>
          <w:p w14:paraId="6629430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FCE4D6"/>
            <w:noWrap/>
            <w:vAlign w:val="center"/>
            <w:hideMark/>
          </w:tcPr>
          <w:p w14:paraId="57FD604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04</w:t>
            </w:r>
          </w:p>
        </w:tc>
        <w:tc>
          <w:tcPr>
            <w:tcW w:w="112" w:type="pct"/>
            <w:tcBorders>
              <w:top w:val="nil"/>
              <w:left w:val="nil"/>
              <w:bottom w:val="single" w:sz="4" w:space="0" w:color="595959"/>
              <w:right w:val="single" w:sz="4" w:space="0" w:color="595959"/>
            </w:tcBorders>
            <w:shd w:val="clear" w:color="000000" w:fill="FCE4D6"/>
            <w:noWrap/>
            <w:vAlign w:val="center"/>
            <w:hideMark/>
          </w:tcPr>
          <w:p w14:paraId="2E642E0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FCE4D6"/>
            <w:noWrap/>
            <w:vAlign w:val="center"/>
            <w:hideMark/>
          </w:tcPr>
          <w:p w14:paraId="5445D9D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CE4D6"/>
            <w:noWrap/>
            <w:vAlign w:val="center"/>
            <w:hideMark/>
          </w:tcPr>
          <w:p w14:paraId="16C3FD0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CE4D6"/>
            <w:noWrap/>
            <w:vAlign w:val="center"/>
            <w:hideMark/>
          </w:tcPr>
          <w:p w14:paraId="77CDE3A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CE4D6"/>
            <w:noWrap/>
            <w:vAlign w:val="center"/>
            <w:hideMark/>
          </w:tcPr>
          <w:p w14:paraId="30A38B2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CE4D6"/>
            <w:noWrap/>
            <w:vAlign w:val="center"/>
            <w:hideMark/>
          </w:tcPr>
          <w:p w14:paraId="0D1D6EC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CE4D6"/>
            <w:noWrap/>
            <w:vAlign w:val="center"/>
            <w:hideMark/>
          </w:tcPr>
          <w:p w14:paraId="3D303A9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val="restart"/>
            <w:tcBorders>
              <w:top w:val="nil"/>
              <w:left w:val="single" w:sz="4" w:space="0" w:color="595959"/>
              <w:bottom w:val="single" w:sz="4" w:space="0" w:color="595959"/>
              <w:right w:val="single" w:sz="4" w:space="0" w:color="595959"/>
            </w:tcBorders>
            <w:shd w:val="clear" w:color="000000" w:fill="FCE4D6"/>
            <w:noWrap/>
            <w:vAlign w:val="center"/>
            <w:hideMark/>
          </w:tcPr>
          <w:p w14:paraId="7E455CD7"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4</w:t>
            </w:r>
          </w:p>
        </w:tc>
      </w:tr>
      <w:tr w:rsidR="00A5028E" w:rsidRPr="008F5147" w14:paraId="5FEBCE0D" w14:textId="77777777" w:rsidTr="00A5028E">
        <w:trPr>
          <w:gridAfter w:val="1"/>
          <w:wAfter w:w="5" w:type="pct"/>
          <w:trHeight w:val="285"/>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306D82E5"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CE4D6"/>
            <w:noWrap/>
            <w:vAlign w:val="center"/>
            <w:hideMark/>
          </w:tcPr>
          <w:p w14:paraId="74435E5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CE4D6"/>
            <w:noWrap/>
            <w:vAlign w:val="center"/>
            <w:hideMark/>
          </w:tcPr>
          <w:p w14:paraId="5787E11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CE4D6"/>
            <w:noWrap/>
            <w:vAlign w:val="center"/>
            <w:hideMark/>
          </w:tcPr>
          <w:p w14:paraId="12D2F7F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CE4D6"/>
            <w:noWrap/>
            <w:vAlign w:val="center"/>
            <w:hideMark/>
          </w:tcPr>
          <w:p w14:paraId="427F729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CE4D6"/>
            <w:noWrap/>
            <w:vAlign w:val="center"/>
            <w:hideMark/>
          </w:tcPr>
          <w:p w14:paraId="2E5B8C4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CE4D6"/>
            <w:noWrap/>
            <w:vAlign w:val="center"/>
            <w:hideMark/>
          </w:tcPr>
          <w:p w14:paraId="09216AF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CE4D6"/>
            <w:noWrap/>
            <w:vAlign w:val="center"/>
            <w:hideMark/>
          </w:tcPr>
          <w:p w14:paraId="62106FA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FCE4D6"/>
            <w:noWrap/>
            <w:vAlign w:val="center"/>
            <w:hideMark/>
          </w:tcPr>
          <w:p w14:paraId="2B9813D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12" w:type="pct"/>
            <w:tcBorders>
              <w:top w:val="nil"/>
              <w:left w:val="nil"/>
              <w:bottom w:val="single" w:sz="4" w:space="0" w:color="595959"/>
              <w:right w:val="single" w:sz="4" w:space="0" w:color="595959"/>
            </w:tcBorders>
            <w:shd w:val="clear" w:color="000000" w:fill="FCE4D6"/>
            <w:noWrap/>
            <w:vAlign w:val="center"/>
            <w:hideMark/>
          </w:tcPr>
          <w:p w14:paraId="043CEA9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FCE4D6"/>
            <w:noWrap/>
            <w:vAlign w:val="center"/>
            <w:hideMark/>
          </w:tcPr>
          <w:p w14:paraId="30010032" w14:textId="72D042DA" w:rsidR="004B2887" w:rsidRPr="008F5147" w:rsidRDefault="004B2887" w:rsidP="004B2887">
            <w:pPr>
              <w:spacing w:after="0"/>
              <w:jc w:val="left"/>
              <w:rPr>
                <w:rFonts w:eastAsia="Times New Roman" w:cs="Arial"/>
                <w:color w:val="000000"/>
                <w:sz w:val="18"/>
                <w:szCs w:val="18"/>
                <w:lang w:eastAsia="es-CO"/>
              </w:rPr>
            </w:pPr>
          </w:p>
        </w:tc>
        <w:tc>
          <w:tcPr>
            <w:tcW w:w="245" w:type="pct"/>
            <w:tcBorders>
              <w:top w:val="nil"/>
              <w:left w:val="nil"/>
              <w:bottom w:val="single" w:sz="4" w:space="0" w:color="595959"/>
              <w:right w:val="single" w:sz="4" w:space="0" w:color="595959"/>
            </w:tcBorders>
            <w:shd w:val="clear" w:color="000000" w:fill="FCE4D6"/>
            <w:noWrap/>
            <w:vAlign w:val="center"/>
            <w:hideMark/>
          </w:tcPr>
          <w:p w14:paraId="3171475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CE4D6"/>
            <w:noWrap/>
            <w:vAlign w:val="center"/>
            <w:hideMark/>
          </w:tcPr>
          <w:p w14:paraId="61CBCCB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CE4D6"/>
            <w:noWrap/>
            <w:vAlign w:val="center"/>
            <w:hideMark/>
          </w:tcPr>
          <w:p w14:paraId="627A8EE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CE4D6"/>
            <w:noWrap/>
            <w:vAlign w:val="center"/>
            <w:hideMark/>
          </w:tcPr>
          <w:p w14:paraId="12CA2E9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CE4D6"/>
            <w:noWrap/>
            <w:vAlign w:val="center"/>
            <w:hideMark/>
          </w:tcPr>
          <w:p w14:paraId="716ACA9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28EB24B4" w14:textId="77777777" w:rsidR="004B2887" w:rsidRPr="008F5147" w:rsidRDefault="004B2887" w:rsidP="004B2887">
            <w:pPr>
              <w:spacing w:after="0"/>
              <w:jc w:val="left"/>
              <w:rPr>
                <w:rFonts w:eastAsia="Times New Roman" w:cs="Arial"/>
                <w:b/>
                <w:color w:val="000000"/>
                <w:lang w:eastAsia="es-CO"/>
              </w:rPr>
            </w:pPr>
          </w:p>
        </w:tc>
      </w:tr>
      <w:tr w:rsidR="00A5028E" w:rsidRPr="008F5147" w14:paraId="2BD2ABA0"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744CBF8E"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CE4D6"/>
            <w:noWrap/>
            <w:vAlign w:val="center"/>
            <w:hideMark/>
          </w:tcPr>
          <w:p w14:paraId="3F5DADF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CE4D6"/>
            <w:noWrap/>
            <w:vAlign w:val="center"/>
            <w:hideMark/>
          </w:tcPr>
          <w:p w14:paraId="07E693B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CE4D6"/>
            <w:noWrap/>
            <w:vAlign w:val="center"/>
            <w:hideMark/>
          </w:tcPr>
          <w:p w14:paraId="33BD06C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CE4D6"/>
            <w:noWrap/>
            <w:vAlign w:val="center"/>
            <w:hideMark/>
          </w:tcPr>
          <w:p w14:paraId="75B8F3F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CE4D6"/>
            <w:noWrap/>
            <w:vAlign w:val="center"/>
            <w:hideMark/>
          </w:tcPr>
          <w:p w14:paraId="5373A95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CE4D6"/>
            <w:noWrap/>
            <w:vAlign w:val="center"/>
            <w:hideMark/>
          </w:tcPr>
          <w:p w14:paraId="17333B9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CE4D6"/>
            <w:noWrap/>
            <w:vAlign w:val="center"/>
            <w:hideMark/>
          </w:tcPr>
          <w:p w14:paraId="23825F1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FCE4D6"/>
            <w:noWrap/>
            <w:vAlign w:val="center"/>
            <w:hideMark/>
          </w:tcPr>
          <w:p w14:paraId="5B8778A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FCE4D6"/>
            <w:noWrap/>
            <w:vAlign w:val="center"/>
            <w:hideMark/>
          </w:tcPr>
          <w:p w14:paraId="772D9E4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FCE4D6"/>
            <w:noWrap/>
            <w:vAlign w:val="center"/>
            <w:hideMark/>
          </w:tcPr>
          <w:p w14:paraId="2C1EC9D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CE4D6"/>
            <w:noWrap/>
            <w:vAlign w:val="center"/>
            <w:hideMark/>
          </w:tcPr>
          <w:p w14:paraId="3431024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CE4D6"/>
            <w:noWrap/>
            <w:vAlign w:val="center"/>
            <w:hideMark/>
          </w:tcPr>
          <w:p w14:paraId="5732710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CE4D6"/>
            <w:noWrap/>
            <w:vAlign w:val="center"/>
            <w:hideMark/>
          </w:tcPr>
          <w:p w14:paraId="4528168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CE4D6"/>
            <w:noWrap/>
            <w:vAlign w:val="center"/>
            <w:hideMark/>
          </w:tcPr>
          <w:p w14:paraId="2DF611B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CE4D6"/>
            <w:noWrap/>
            <w:vAlign w:val="center"/>
            <w:hideMark/>
          </w:tcPr>
          <w:p w14:paraId="541261E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60440076" w14:textId="77777777" w:rsidR="004B2887" w:rsidRPr="008F5147" w:rsidRDefault="004B2887" w:rsidP="004B2887">
            <w:pPr>
              <w:spacing w:after="0"/>
              <w:jc w:val="left"/>
              <w:rPr>
                <w:rFonts w:eastAsia="Times New Roman" w:cs="Arial"/>
                <w:b/>
                <w:color w:val="000000"/>
                <w:lang w:eastAsia="es-CO"/>
              </w:rPr>
            </w:pPr>
          </w:p>
        </w:tc>
      </w:tr>
      <w:tr w:rsidR="00A5028E" w:rsidRPr="008F5147" w14:paraId="540CF88D" w14:textId="77777777" w:rsidTr="00A5028E">
        <w:trPr>
          <w:gridAfter w:val="1"/>
          <w:wAfter w:w="5" w:type="pct"/>
          <w:trHeight w:val="300"/>
          <w:jc w:val="center"/>
        </w:trPr>
        <w:tc>
          <w:tcPr>
            <w:tcW w:w="55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C0EDD2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lastRenderedPageBreak/>
              <w:t> </w:t>
            </w:r>
          </w:p>
        </w:tc>
        <w:tc>
          <w:tcPr>
            <w:tcW w:w="335" w:type="pct"/>
            <w:tcBorders>
              <w:top w:val="nil"/>
              <w:left w:val="single" w:sz="4" w:space="0" w:color="auto"/>
              <w:bottom w:val="single" w:sz="4" w:space="0" w:color="595959"/>
              <w:right w:val="single" w:sz="4" w:space="0" w:color="595959"/>
            </w:tcBorders>
            <w:shd w:val="clear" w:color="000000" w:fill="F2F2F2"/>
            <w:vAlign w:val="center"/>
            <w:hideMark/>
          </w:tcPr>
          <w:p w14:paraId="7147450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2F2F2"/>
            <w:vAlign w:val="center"/>
            <w:hideMark/>
          </w:tcPr>
          <w:p w14:paraId="56304DA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2F2F2"/>
            <w:vAlign w:val="center"/>
            <w:hideMark/>
          </w:tcPr>
          <w:p w14:paraId="161EC79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2F2F2"/>
            <w:vAlign w:val="center"/>
            <w:hideMark/>
          </w:tcPr>
          <w:p w14:paraId="35DAFAB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vAlign w:val="center"/>
            <w:hideMark/>
          </w:tcPr>
          <w:p w14:paraId="2CD10DA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2F2F2"/>
            <w:vAlign w:val="center"/>
            <w:hideMark/>
          </w:tcPr>
          <w:p w14:paraId="6B06A5D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791472C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68" w:type="pct"/>
            <w:tcBorders>
              <w:top w:val="nil"/>
              <w:left w:val="nil"/>
              <w:bottom w:val="single" w:sz="4" w:space="0" w:color="595959"/>
              <w:right w:val="single" w:sz="4" w:space="0" w:color="595959"/>
            </w:tcBorders>
            <w:shd w:val="clear" w:color="000000" w:fill="F2F2F2"/>
            <w:vAlign w:val="center"/>
            <w:hideMark/>
          </w:tcPr>
          <w:p w14:paraId="2084487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0DDD913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437" w:type="pct"/>
            <w:gridSpan w:val="2"/>
            <w:tcBorders>
              <w:top w:val="nil"/>
              <w:left w:val="nil"/>
              <w:bottom w:val="single" w:sz="4" w:space="0" w:color="595959"/>
              <w:right w:val="single" w:sz="4" w:space="0" w:color="595959"/>
            </w:tcBorders>
            <w:shd w:val="clear" w:color="000000" w:fill="F2F2F2"/>
            <w:vAlign w:val="center"/>
            <w:hideMark/>
          </w:tcPr>
          <w:p w14:paraId="0817DDF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2F2F2"/>
            <w:vAlign w:val="center"/>
            <w:hideMark/>
          </w:tcPr>
          <w:p w14:paraId="16AB2C6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3FD3B6A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3811E2F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vAlign w:val="center"/>
            <w:hideMark/>
          </w:tcPr>
          <w:p w14:paraId="213D7C4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4ED528A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tcBorders>
              <w:top w:val="nil"/>
              <w:left w:val="nil"/>
              <w:bottom w:val="single" w:sz="4" w:space="0" w:color="595959"/>
              <w:right w:val="single" w:sz="4" w:space="0" w:color="595959"/>
            </w:tcBorders>
            <w:shd w:val="clear" w:color="000000" w:fill="F2F2F2"/>
            <w:vAlign w:val="center"/>
            <w:hideMark/>
          </w:tcPr>
          <w:p w14:paraId="628644DF" w14:textId="77777777" w:rsidR="004B2887" w:rsidRPr="008F5147" w:rsidRDefault="004B2887" w:rsidP="004B2887">
            <w:pPr>
              <w:spacing w:after="0"/>
              <w:jc w:val="left"/>
              <w:rPr>
                <w:rFonts w:eastAsia="Times New Roman" w:cs="Arial"/>
                <w:b/>
                <w:color w:val="000000"/>
                <w:lang w:eastAsia="es-CO"/>
              </w:rPr>
            </w:pPr>
            <w:r w:rsidRPr="008F5147">
              <w:rPr>
                <w:rFonts w:eastAsia="Times New Roman" w:cs="Arial"/>
                <w:b/>
                <w:color w:val="000000"/>
                <w:lang w:eastAsia="es-CO"/>
              </w:rPr>
              <w:t> </w:t>
            </w:r>
          </w:p>
        </w:tc>
      </w:tr>
      <w:tr w:rsidR="00A5028E" w:rsidRPr="008F5147" w14:paraId="0AC06893" w14:textId="77777777" w:rsidTr="00A5028E">
        <w:trPr>
          <w:gridAfter w:val="1"/>
          <w:wAfter w:w="5" w:type="pct"/>
          <w:trHeight w:val="300"/>
          <w:jc w:val="center"/>
        </w:trPr>
        <w:tc>
          <w:tcPr>
            <w:tcW w:w="557"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10A8156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Oficina de Gestión de la Calidad Técnica</w:t>
            </w:r>
          </w:p>
        </w:tc>
        <w:tc>
          <w:tcPr>
            <w:tcW w:w="335" w:type="pct"/>
            <w:tcBorders>
              <w:top w:val="nil"/>
              <w:left w:val="single" w:sz="4" w:space="0" w:color="auto"/>
              <w:bottom w:val="single" w:sz="4" w:space="0" w:color="595959"/>
              <w:right w:val="single" w:sz="4" w:space="0" w:color="595959"/>
            </w:tcBorders>
            <w:shd w:val="clear" w:color="000000" w:fill="D9E1F2"/>
            <w:noWrap/>
            <w:vAlign w:val="center"/>
            <w:hideMark/>
          </w:tcPr>
          <w:p w14:paraId="1B493A7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Jefe de Oficina</w:t>
            </w:r>
          </w:p>
        </w:tc>
        <w:tc>
          <w:tcPr>
            <w:tcW w:w="281" w:type="pct"/>
            <w:tcBorders>
              <w:top w:val="nil"/>
              <w:left w:val="nil"/>
              <w:bottom w:val="single" w:sz="4" w:space="0" w:color="595959"/>
              <w:right w:val="single" w:sz="4" w:space="0" w:color="595959"/>
            </w:tcBorders>
            <w:shd w:val="clear" w:color="000000" w:fill="D9E1F2"/>
            <w:noWrap/>
            <w:vAlign w:val="center"/>
            <w:hideMark/>
          </w:tcPr>
          <w:p w14:paraId="6355270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67" w:type="pct"/>
            <w:tcBorders>
              <w:top w:val="nil"/>
              <w:left w:val="nil"/>
              <w:bottom w:val="single" w:sz="4" w:space="0" w:color="595959"/>
              <w:right w:val="single" w:sz="4" w:space="0" w:color="595959"/>
            </w:tcBorders>
            <w:shd w:val="clear" w:color="000000" w:fill="D9E1F2"/>
            <w:noWrap/>
            <w:vAlign w:val="center"/>
            <w:hideMark/>
          </w:tcPr>
          <w:p w14:paraId="54C7D13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336" w:type="pct"/>
            <w:tcBorders>
              <w:top w:val="nil"/>
              <w:left w:val="nil"/>
              <w:bottom w:val="single" w:sz="4" w:space="0" w:color="595959"/>
              <w:right w:val="single" w:sz="4" w:space="0" w:color="595959"/>
            </w:tcBorders>
            <w:shd w:val="clear" w:color="000000" w:fill="D9E1F2"/>
            <w:noWrap/>
            <w:vAlign w:val="center"/>
            <w:hideMark/>
          </w:tcPr>
          <w:p w14:paraId="10B1633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D9E1F2"/>
            <w:noWrap/>
            <w:vAlign w:val="center"/>
            <w:hideMark/>
          </w:tcPr>
          <w:p w14:paraId="003774E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D9E1F2"/>
            <w:noWrap/>
            <w:vAlign w:val="center"/>
            <w:hideMark/>
          </w:tcPr>
          <w:p w14:paraId="6A8D299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D9E1F2"/>
            <w:noWrap/>
            <w:vAlign w:val="center"/>
            <w:hideMark/>
          </w:tcPr>
          <w:p w14:paraId="44819E5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D9E1F2"/>
            <w:noWrap/>
            <w:vAlign w:val="center"/>
            <w:hideMark/>
          </w:tcPr>
          <w:p w14:paraId="3BA4239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06</w:t>
            </w:r>
          </w:p>
        </w:tc>
        <w:tc>
          <w:tcPr>
            <w:tcW w:w="112" w:type="pct"/>
            <w:tcBorders>
              <w:top w:val="nil"/>
              <w:left w:val="nil"/>
              <w:bottom w:val="single" w:sz="4" w:space="0" w:color="595959"/>
              <w:right w:val="single" w:sz="4" w:space="0" w:color="595959"/>
            </w:tcBorders>
            <w:shd w:val="clear" w:color="000000" w:fill="D9E1F2"/>
            <w:noWrap/>
            <w:vAlign w:val="center"/>
            <w:hideMark/>
          </w:tcPr>
          <w:p w14:paraId="22F6CD6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2</w:t>
            </w:r>
          </w:p>
        </w:tc>
        <w:tc>
          <w:tcPr>
            <w:tcW w:w="437" w:type="pct"/>
            <w:gridSpan w:val="2"/>
            <w:tcBorders>
              <w:top w:val="nil"/>
              <w:left w:val="nil"/>
              <w:bottom w:val="single" w:sz="4" w:space="0" w:color="595959"/>
              <w:right w:val="single" w:sz="4" w:space="0" w:color="595959"/>
            </w:tcBorders>
            <w:shd w:val="clear" w:color="000000" w:fill="D9E1F2"/>
            <w:noWrap/>
            <w:vAlign w:val="center"/>
            <w:hideMark/>
          </w:tcPr>
          <w:p w14:paraId="71327E9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T Operativo</w:t>
            </w:r>
          </w:p>
        </w:tc>
        <w:tc>
          <w:tcPr>
            <w:tcW w:w="245" w:type="pct"/>
            <w:tcBorders>
              <w:top w:val="nil"/>
              <w:left w:val="nil"/>
              <w:bottom w:val="single" w:sz="4" w:space="0" w:color="595959"/>
              <w:right w:val="single" w:sz="4" w:space="0" w:color="595959"/>
            </w:tcBorders>
            <w:shd w:val="clear" w:color="000000" w:fill="D9E1F2"/>
            <w:noWrap/>
            <w:vAlign w:val="center"/>
            <w:hideMark/>
          </w:tcPr>
          <w:p w14:paraId="392F846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D9E1F2"/>
            <w:noWrap/>
            <w:vAlign w:val="center"/>
            <w:hideMark/>
          </w:tcPr>
          <w:p w14:paraId="6EF8497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6</w:t>
            </w:r>
          </w:p>
        </w:tc>
        <w:tc>
          <w:tcPr>
            <w:tcW w:w="503" w:type="pct"/>
            <w:tcBorders>
              <w:top w:val="nil"/>
              <w:left w:val="nil"/>
              <w:bottom w:val="single" w:sz="4" w:space="0" w:color="595959"/>
              <w:right w:val="single" w:sz="4" w:space="0" w:color="595959"/>
            </w:tcBorders>
            <w:shd w:val="clear" w:color="000000" w:fill="D9E1F2"/>
            <w:noWrap/>
            <w:vAlign w:val="center"/>
            <w:hideMark/>
          </w:tcPr>
          <w:p w14:paraId="46288FA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D9E1F2"/>
            <w:noWrap/>
            <w:vAlign w:val="center"/>
            <w:hideMark/>
          </w:tcPr>
          <w:p w14:paraId="1D1C306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D9E1F2"/>
            <w:noWrap/>
            <w:vAlign w:val="center"/>
            <w:hideMark/>
          </w:tcPr>
          <w:p w14:paraId="5D7A538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val="restart"/>
            <w:tcBorders>
              <w:top w:val="nil"/>
              <w:left w:val="single" w:sz="4" w:space="0" w:color="595959"/>
              <w:bottom w:val="single" w:sz="4" w:space="0" w:color="595959"/>
              <w:right w:val="single" w:sz="4" w:space="0" w:color="595959"/>
            </w:tcBorders>
            <w:shd w:val="clear" w:color="000000" w:fill="D9E1F2"/>
            <w:noWrap/>
            <w:vAlign w:val="center"/>
            <w:hideMark/>
          </w:tcPr>
          <w:p w14:paraId="38E3805E"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13</w:t>
            </w:r>
          </w:p>
        </w:tc>
      </w:tr>
      <w:tr w:rsidR="00A5028E" w:rsidRPr="008F5147" w14:paraId="6BA49E17"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12787B63"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D9E1F2"/>
            <w:noWrap/>
            <w:vAlign w:val="center"/>
            <w:hideMark/>
          </w:tcPr>
          <w:p w14:paraId="3322505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D9E1F2"/>
            <w:noWrap/>
            <w:vAlign w:val="center"/>
            <w:hideMark/>
          </w:tcPr>
          <w:p w14:paraId="46710F7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D9E1F2"/>
            <w:noWrap/>
            <w:vAlign w:val="center"/>
            <w:hideMark/>
          </w:tcPr>
          <w:p w14:paraId="7A6B3DB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D9E1F2"/>
            <w:noWrap/>
            <w:vAlign w:val="center"/>
            <w:hideMark/>
          </w:tcPr>
          <w:p w14:paraId="7F2B8E7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D9E1F2"/>
            <w:noWrap/>
            <w:vAlign w:val="center"/>
            <w:hideMark/>
          </w:tcPr>
          <w:p w14:paraId="450638B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D9E1F2"/>
            <w:noWrap/>
            <w:vAlign w:val="center"/>
            <w:hideMark/>
          </w:tcPr>
          <w:p w14:paraId="1ABB70B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D9E1F2"/>
            <w:noWrap/>
            <w:vAlign w:val="center"/>
            <w:hideMark/>
          </w:tcPr>
          <w:p w14:paraId="23E0165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D9E1F2"/>
            <w:noWrap/>
            <w:vAlign w:val="center"/>
            <w:hideMark/>
          </w:tcPr>
          <w:p w14:paraId="66C4E23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05</w:t>
            </w:r>
          </w:p>
        </w:tc>
        <w:tc>
          <w:tcPr>
            <w:tcW w:w="112" w:type="pct"/>
            <w:tcBorders>
              <w:top w:val="nil"/>
              <w:left w:val="nil"/>
              <w:bottom w:val="single" w:sz="4" w:space="0" w:color="595959"/>
              <w:right w:val="single" w:sz="4" w:space="0" w:color="595959"/>
            </w:tcBorders>
            <w:shd w:val="clear" w:color="000000" w:fill="D9E1F2"/>
            <w:noWrap/>
            <w:vAlign w:val="center"/>
            <w:hideMark/>
          </w:tcPr>
          <w:p w14:paraId="2A281C9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D9E1F2"/>
            <w:noWrap/>
            <w:vAlign w:val="center"/>
            <w:hideMark/>
          </w:tcPr>
          <w:p w14:paraId="5FDCE1C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D9E1F2"/>
            <w:noWrap/>
            <w:vAlign w:val="center"/>
            <w:hideMark/>
          </w:tcPr>
          <w:p w14:paraId="37CEA03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D9E1F2"/>
            <w:noWrap/>
            <w:vAlign w:val="center"/>
            <w:hideMark/>
          </w:tcPr>
          <w:p w14:paraId="0CE4CFF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D9E1F2"/>
            <w:noWrap/>
            <w:vAlign w:val="center"/>
            <w:hideMark/>
          </w:tcPr>
          <w:p w14:paraId="410B383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D9E1F2"/>
            <w:noWrap/>
            <w:vAlign w:val="center"/>
            <w:hideMark/>
          </w:tcPr>
          <w:p w14:paraId="66781E4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D9E1F2"/>
            <w:noWrap/>
            <w:vAlign w:val="center"/>
            <w:hideMark/>
          </w:tcPr>
          <w:p w14:paraId="292F29A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115E59B8" w14:textId="77777777" w:rsidR="004B2887" w:rsidRPr="008F5147" w:rsidRDefault="004B2887" w:rsidP="004B2887">
            <w:pPr>
              <w:spacing w:after="0"/>
              <w:jc w:val="left"/>
              <w:rPr>
                <w:rFonts w:eastAsia="Times New Roman" w:cs="Arial"/>
                <w:b/>
                <w:color w:val="000000"/>
                <w:lang w:eastAsia="es-CO"/>
              </w:rPr>
            </w:pPr>
          </w:p>
        </w:tc>
      </w:tr>
      <w:tr w:rsidR="00A5028E" w:rsidRPr="008F5147" w14:paraId="23C1E701"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2551C5AE"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D9E1F2"/>
            <w:noWrap/>
            <w:vAlign w:val="center"/>
            <w:hideMark/>
          </w:tcPr>
          <w:p w14:paraId="4D19584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D9E1F2"/>
            <w:noWrap/>
            <w:vAlign w:val="center"/>
            <w:hideMark/>
          </w:tcPr>
          <w:p w14:paraId="605CCB9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D9E1F2"/>
            <w:noWrap/>
            <w:vAlign w:val="center"/>
            <w:hideMark/>
          </w:tcPr>
          <w:p w14:paraId="62FAA52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D9E1F2"/>
            <w:noWrap/>
            <w:vAlign w:val="center"/>
            <w:hideMark/>
          </w:tcPr>
          <w:p w14:paraId="449FF3A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D9E1F2"/>
            <w:noWrap/>
            <w:vAlign w:val="center"/>
            <w:hideMark/>
          </w:tcPr>
          <w:p w14:paraId="4753705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D9E1F2"/>
            <w:noWrap/>
            <w:vAlign w:val="center"/>
            <w:hideMark/>
          </w:tcPr>
          <w:p w14:paraId="67097A3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D9E1F2"/>
            <w:noWrap/>
            <w:vAlign w:val="center"/>
            <w:hideMark/>
          </w:tcPr>
          <w:p w14:paraId="71A199A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D9E1F2"/>
            <w:noWrap/>
            <w:vAlign w:val="center"/>
            <w:hideMark/>
          </w:tcPr>
          <w:p w14:paraId="5F91163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12" w:type="pct"/>
            <w:tcBorders>
              <w:top w:val="nil"/>
              <w:left w:val="nil"/>
              <w:bottom w:val="single" w:sz="4" w:space="0" w:color="595959"/>
              <w:right w:val="single" w:sz="4" w:space="0" w:color="595959"/>
            </w:tcBorders>
            <w:shd w:val="clear" w:color="000000" w:fill="D9E1F2"/>
            <w:noWrap/>
            <w:vAlign w:val="center"/>
            <w:hideMark/>
          </w:tcPr>
          <w:p w14:paraId="5C0E987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2</w:t>
            </w:r>
          </w:p>
        </w:tc>
        <w:tc>
          <w:tcPr>
            <w:tcW w:w="437" w:type="pct"/>
            <w:gridSpan w:val="2"/>
            <w:tcBorders>
              <w:top w:val="nil"/>
              <w:left w:val="nil"/>
              <w:bottom w:val="single" w:sz="4" w:space="0" w:color="595959"/>
              <w:right w:val="single" w:sz="4" w:space="0" w:color="595959"/>
            </w:tcBorders>
            <w:shd w:val="clear" w:color="000000" w:fill="D9E1F2"/>
            <w:noWrap/>
            <w:vAlign w:val="center"/>
            <w:hideMark/>
          </w:tcPr>
          <w:p w14:paraId="36FD096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D9E1F2"/>
            <w:noWrap/>
            <w:vAlign w:val="center"/>
            <w:hideMark/>
          </w:tcPr>
          <w:p w14:paraId="245F1A1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D9E1F2"/>
            <w:noWrap/>
            <w:vAlign w:val="center"/>
            <w:hideMark/>
          </w:tcPr>
          <w:p w14:paraId="6F781A5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D9E1F2"/>
            <w:noWrap/>
            <w:vAlign w:val="center"/>
            <w:hideMark/>
          </w:tcPr>
          <w:p w14:paraId="6D96D0A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D9E1F2"/>
            <w:noWrap/>
            <w:vAlign w:val="center"/>
            <w:hideMark/>
          </w:tcPr>
          <w:p w14:paraId="4DD02D5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D9E1F2"/>
            <w:noWrap/>
            <w:vAlign w:val="center"/>
            <w:hideMark/>
          </w:tcPr>
          <w:p w14:paraId="4667B71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13E7194A" w14:textId="77777777" w:rsidR="004B2887" w:rsidRPr="008F5147" w:rsidRDefault="004B2887" w:rsidP="004B2887">
            <w:pPr>
              <w:spacing w:after="0"/>
              <w:jc w:val="left"/>
              <w:rPr>
                <w:rFonts w:eastAsia="Times New Roman" w:cs="Arial"/>
                <w:b/>
                <w:color w:val="000000"/>
                <w:lang w:eastAsia="es-CO"/>
              </w:rPr>
            </w:pPr>
          </w:p>
        </w:tc>
      </w:tr>
      <w:tr w:rsidR="00A5028E" w:rsidRPr="008F5147" w14:paraId="37C205A0"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60C7D0E7"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D9E1F2"/>
            <w:noWrap/>
            <w:vAlign w:val="center"/>
            <w:hideMark/>
          </w:tcPr>
          <w:p w14:paraId="6CA608F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D9E1F2"/>
            <w:noWrap/>
            <w:vAlign w:val="center"/>
            <w:hideMark/>
          </w:tcPr>
          <w:p w14:paraId="38B26D1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D9E1F2"/>
            <w:noWrap/>
            <w:vAlign w:val="center"/>
            <w:hideMark/>
          </w:tcPr>
          <w:p w14:paraId="300F7C9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D9E1F2"/>
            <w:noWrap/>
            <w:vAlign w:val="center"/>
            <w:hideMark/>
          </w:tcPr>
          <w:p w14:paraId="5D2BB56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D9E1F2"/>
            <w:noWrap/>
            <w:vAlign w:val="center"/>
            <w:hideMark/>
          </w:tcPr>
          <w:p w14:paraId="70D9FBC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D9E1F2"/>
            <w:noWrap/>
            <w:vAlign w:val="center"/>
            <w:hideMark/>
          </w:tcPr>
          <w:p w14:paraId="759C6A8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D9E1F2"/>
            <w:noWrap/>
            <w:vAlign w:val="center"/>
            <w:hideMark/>
          </w:tcPr>
          <w:p w14:paraId="0CAF1B6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D9E1F2"/>
            <w:noWrap/>
            <w:vAlign w:val="center"/>
            <w:hideMark/>
          </w:tcPr>
          <w:p w14:paraId="34BB02F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D9E1F2"/>
            <w:noWrap/>
            <w:vAlign w:val="center"/>
            <w:hideMark/>
          </w:tcPr>
          <w:p w14:paraId="056E126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D9E1F2"/>
            <w:noWrap/>
            <w:vAlign w:val="center"/>
            <w:hideMark/>
          </w:tcPr>
          <w:p w14:paraId="6AC3D9B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D9E1F2"/>
            <w:noWrap/>
            <w:vAlign w:val="center"/>
            <w:hideMark/>
          </w:tcPr>
          <w:p w14:paraId="76854B4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D9E1F2"/>
            <w:noWrap/>
            <w:vAlign w:val="center"/>
            <w:hideMark/>
          </w:tcPr>
          <w:p w14:paraId="72A6BDC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D9E1F2"/>
            <w:noWrap/>
            <w:vAlign w:val="center"/>
            <w:hideMark/>
          </w:tcPr>
          <w:p w14:paraId="01CBA8C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D9E1F2"/>
            <w:noWrap/>
            <w:vAlign w:val="center"/>
            <w:hideMark/>
          </w:tcPr>
          <w:p w14:paraId="7D15BAC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D9E1F2"/>
            <w:noWrap/>
            <w:vAlign w:val="center"/>
            <w:hideMark/>
          </w:tcPr>
          <w:p w14:paraId="45AAFC6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4BA29885" w14:textId="77777777" w:rsidR="004B2887" w:rsidRPr="008F5147" w:rsidRDefault="004B2887" w:rsidP="004B2887">
            <w:pPr>
              <w:spacing w:after="0"/>
              <w:jc w:val="left"/>
              <w:rPr>
                <w:rFonts w:eastAsia="Times New Roman" w:cs="Arial"/>
                <w:b/>
                <w:color w:val="000000"/>
                <w:lang w:eastAsia="es-CO"/>
              </w:rPr>
            </w:pPr>
          </w:p>
        </w:tc>
      </w:tr>
      <w:tr w:rsidR="00A5028E" w:rsidRPr="008F5147" w14:paraId="5A549E1E" w14:textId="77777777" w:rsidTr="00A5028E">
        <w:trPr>
          <w:gridAfter w:val="1"/>
          <w:wAfter w:w="5" w:type="pct"/>
          <w:trHeight w:val="300"/>
          <w:jc w:val="center"/>
        </w:trPr>
        <w:tc>
          <w:tcPr>
            <w:tcW w:w="55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95EA6C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5" w:type="pct"/>
            <w:tcBorders>
              <w:top w:val="nil"/>
              <w:left w:val="single" w:sz="4" w:space="0" w:color="auto"/>
              <w:bottom w:val="single" w:sz="4" w:space="0" w:color="595959"/>
              <w:right w:val="single" w:sz="4" w:space="0" w:color="595959"/>
            </w:tcBorders>
            <w:shd w:val="clear" w:color="000000" w:fill="F2F2F2"/>
            <w:vAlign w:val="center"/>
            <w:hideMark/>
          </w:tcPr>
          <w:p w14:paraId="2F30664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2F2F2"/>
            <w:vAlign w:val="center"/>
            <w:hideMark/>
          </w:tcPr>
          <w:p w14:paraId="6ED15B2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2F2F2"/>
            <w:vAlign w:val="center"/>
            <w:hideMark/>
          </w:tcPr>
          <w:p w14:paraId="70A3F14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2F2F2"/>
            <w:vAlign w:val="center"/>
            <w:hideMark/>
          </w:tcPr>
          <w:p w14:paraId="5C6C8E3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vAlign w:val="center"/>
            <w:hideMark/>
          </w:tcPr>
          <w:p w14:paraId="4B98578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2F2F2"/>
            <w:vAlign w:val="center"/>
            <w:hideMark/>
          </w:tcPr>
          <w:p w14:paraId="2E61B7F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75DA8EB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68" w:type="pct"/>
            <w:tcBorders>
              <w:top w:val="nil"/>
              <w:left w:val="nil"/>
              <w:bottom w:val="single" w:sz="4" w:space="0" w:color="595959"/>
              <w:right w:val="single" w:sz="4" w:space="0" w:color="595959"/>
            </w:tcBorders>
            <w:shd w:val="clear" w:color="000000" w:fill="F2F2F2"/>
            <w:vAlign w:val="center"/>
            <w:hideMark/>
          </w:tcPr>
          <w:p w14:paraId="5CA1C71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45608C0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437" w:type="pct"/>
            <w:gridSpan w:val="2"/>
            <w:tcBorders>
              <w:top w:val="nil"/>
              <w:left w:val="nil"/>
              <w:bottom w:val="single" w:sz="4" w:space="0" w:color="595959"/>
              <w:right w:val="single" w:sz="4" w:space="0" w:color="595959"/>
            </w:tcBorders>
            <w:shd w:val="clear" w:color="000000" w:fill="F2F2F2"/>
            <w:vAlign w:val="center"/>
            <w:hideMark/>
          </w:tcPr>
          <w:p w14:paraId="23EA043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2F2F2"/>
            <w:vAlign w:val="center"/>
            <w:hideMark/>
          </w:tcPr>
          <w:p w14:paraId="63AFEFD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6F90163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05B12E6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noWrap/>
            <w:vAlign w:val="center"/>
            <w:hideMark/>
          </w:tcPr>
          <w:p w14:paraId="794DC09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36E344C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tcBorders>
              <w:top w:val="nil"/>
              <w:left w:val="nil"/>
              <w:bottom w:val="single" w:sz="4" w:space="0" w:color="595959"/>
              <w:right w:val="single" w:sz="4" w:space="0" w:color="595959"/>
            </w:tcBorders>
            <w:shd w:val="clear" w:color="000000" w:fill="F2F2F2"/>
            <w:vAlign w:val="center"/>
            <w:hideMark/>
          </w:tcPr>
          <w:p w14:paraId="47D1E540" w14:textId="77777777" w:rsidR="004B2887" w:rsidRPr="008F5147" w:rsidRDefault="004B2887" w:rsidP="004B2887">
            <w:pPr>
              <w:spacing w:after="0"/>
              <w:jc w:val="left"/>
              <w:rPr>
                <w:rFonts w:eastAsia="Times New Roman" w:cs="Arial"/>
                <w:b/>
                <w:color w:val="000000"/>
                <w:lang w:eastAsia="es-CO"/>
              </w:rPr>
            </w:pPr>
            <w:r w:rsidRPr="008F5147">
              <w:rPr>
                <w:rFonts w:eastAsia="Times New Roman" w:cs="Arial"/>
                <w:b/>
                <w:color w:val="000000"/>
                <w:lang w:eastAsia="es-CO"/>
              </w:rPr>
              <w:t> </w:t>
            </w:r>
          </w:p>
        </w:tc>
      </w:tr>
      <w:tr w:rsidR="00A5028E" w:rsidRPr="008F5147" w14:paraId="5C1D9F26" w14:textId="77777777" w:rsidTr="00A5028E">
        <w:trPr>
          <w:gridAfter w:val="1"/>
          <w:wAfter w:w="5" w:type="pct"/>
          <w:trHeight w:val="300"/>
          <w:jc w:val="center"/>
        </w:trPr>
        <w:tc>
          <w:tcPr>
            <w:tcW w:w="5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42C4E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Oficina de Investigación y Desarrollo</w:t>
            </w:r>
          </w:p>
        </w:tc>
        <w:tc>
          <w:tcPr>
            <w:tcW w:w="335" w:type="pct"/>
            <w:tcBorders>
              <w:top w:val="nil"/>
              <w:left w:val="single" w:sz="4" w:space="0" w:color="auto"/>
              <w:bottom w:val="single" w:sz="4" w:space="0" w:color="595959"/>
              <w:right w:val="single" w:sz="4" w:space="0" w:color="595959"/>
            </w:tcBorders>
            <w:shd w:val="clear" w:color="000000" w:fill="FCE4D6"/>
            <w:noWrap/>
            <w:vAlign w:val="center"/>
            <w:hideMark/>
          </w:tcPr>
          <w:p w14:paraId="4B87DFB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Jefe de Oficina</w:t>
            </w:r>
          </w:p>
        </w:tc>
        <w:tc>
          <w:tcPr>
            <w:tcW w:w="281" w:type="pct"/>
            <w:tcBorders>
              <w:top w:val="nil"/>
              <w:left w:val="nil"/>
              <w:bottom w:val="single" w:sz="4" w:space="0" w:color="595959"/>
              <w:right w:val="single" w:sz="4" w:space="0" w:color="595959"/>
            </w:tcBorders>
            <w:shd w:val="clear" w:color="000000" w:fill="FCE4D6"/>
            <w:noWrap/>
            <w:vAlign w:val="center"/>
            <w:hideMark/>
          </w:tcPr>
          <w:p w14:paraId="369EC34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67" w:type="pct"/>
            <w:tcBorders>
              <w:top w:val="nil"/>
              <w:left w:val="nil"/>
              <w:bottom w:val="single" w:sz="4" w:space="0" w:color="595959"/>
              <w:right w:val="single" w:sz="4" w:space="0" w:color="595959"/>
            </w:tcBorders>
            <w:shd w:val="clear" w:color="000000" w:fill="FCE4D6"/>
            <w:noWrap/>
            <w:vAlign w:val="center"/>
            <w:hideMark/>
          </w:tcPr>
          <w:p w14:paraId="03B74DE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336" w:type="pct"/>
            <w:tcBorders>
              <w:top w:val="nil"/>
              <w:left w:val="nil"/>
              <w:bottom w:val="single" w:sz="4" w:space="0" w:color="595959"/>
              <w:right w:val="single" w:sz="4" w:space="0" w:color="595959"/>
            </w:tcBorders>
            <w:shd w:val="clear" w:color="000000" w:fill="FCE4D6"/>
            <w:noWrap/>
            <w:vAlign w:val="center"/>
            <w:hideMark/>
          </w:tcPr>
          <w:p w14:paraId="2A350E4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CE4D6"/>
            <w:noWrap/>
            <w:vAlign w:val="center"/>
            <w:hideMark/>
          </w:tcPr>
          <w:p w14:paraId="5070C44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CE4D6"/>
            <w:noWrap/>
            <w:vAlign w:val="center"/>
            <w:hideMark/>
          </w:tcPr>
          <w:p w14:paraId="1127C55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CE4D6"/>
            <w:noWrap/>
            <w:vAlign w:val="center"/>
            <w:hideMark/>
          </w:tcPr>
          <w:p w14:paraId="3DCB899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FCE4D6"/>
            <w:noWrap/>
            <w:vAlign w:val="center"/>
            <w:hideMark/>
          </w:tcPr>
          <w:p w14:paraId="446ACCB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04</w:t>
            </w:r>
          </w:p>
        </w:tc>
        <w:tc>
          <w:tcPr>
            <w:tcW w:w="112" w:type="pct"/>
            <w:tcBorders>
              <w:top w:val="nil"/>
              <w:left w:val="nil"/>
              <w:bottom w:val="single" w:sz="4" w:space="0" w:color="595959"/>
              <w:right w:val="single" w:sz="4" w:space="0" w:color="595959"/>
            </w:tcBorders>
            <w:shd w:val="clear" w:color="000000" w:fill="FCE4D6"/>
            <w:noWrap/>
            <w:vAlign w:val="center"/>
            <w:hideMark/>
          </w:tcPr>
          <w:p w14:paraId="503C2DF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3</w:t>
            </w:r>
          </w:p>
        </w:tc>
        <w:tc>
          <w:tcPr>
            <w:tcW w:w="437" w:type="pct"/>
            <w:gridSpan w:val="2"/>
            <w:tcBorders>
              <w:top w:val="nil"/>
              <w:left w:val="nil"/>
              <w:bottom w:val="single" w:sz="4" w:space="0" w:color="595959"/>
              <w:right w:val="single" w:sz="4" w:space="0" w:color="595959"/>
            </w:tcBorders>
            <w:shd w:val="clear" w:color="000000" w:fill="FCE4D6"/>
            <w:noWrap/>
            <w:vAlign w:val="center"/>
            <w:hideMark/>
          </w:tcPr>
          <w:p w14:paraId="2FBB6FD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CE4D6"/>
            <w:noWrap/>
            <w:vAlign w:val="center"/>
            <w:hideMark/>
          </w:tcPr>
          <w:p w14:paraId="44BF27A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CE4D6"/>
            <w:noWrap/>
            <w:vAlign w:val="center"/>
            <w:hideMark/>
          </w:tcPr>
          <w:p w14:paraId="7462397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CE4D6"/>
            <w:noWrap/>
            <w:vAlign w:val="center"/>
            <w:hideMark/>
          </w:tcPr>
          <w:p w14:paraId="774382B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CE4D6"/>
            <w:noWrap/>
            <w:vAlign w:val="center"/>
            <w:hideMark/>
          </w:tcPr>
          <w:p w14:paraId="73FA835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CE4D6"/>
            <w:noWrap/>
            <w:vAlign w:val="center"/>
            <w:hideMark/>
          </w:tcPr>
          <w:p w14:paraId="6C8C965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val="restart"/>
            <w:tcBorders>
              <w:top w:val="nil"/>
              <w:left w:val="single" w:sz="4" w:space="0" w:color="595959"/>
              <w:bottom w:val="single" w:sz="4" w:space="0" w:color="595959"/>
              <w:right w:val="single" w:sz="4" w:space="0" w:color="595959"/>
            </w:tcBorders>
            <w:shd w:val="clear" w:color="000000" w:fill="FCE4D6"/>
            <w:noWrap/>
            <w:vAlign w:val="center"/>
            <w:hideMark/>
          </w:tcPr>
          <w:p w14:paraId="687142D4"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5</w:t>
            </w:r>
          </w:p>
        </w:tc>
      </w:tr>
      <w:tr w:rsidR="00A5028E" w:rsidRPr="008F5147" w14:paraId="63082CDE"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418B2824"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CE4D6"/>
            <w:noWrap/>
            <w:vAlign w:val="center"/>
            <w:hideMark/>
          </w:tcPr>
          <w:p w14:paraId="128FBA0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CE4D6"/>
            <w:noWrap/>
            <w:vAlign w:val="center"/>
            <w:hideMark/>
          </w:tcPr>
          <w:p w14:paraId="2EE0A44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CE4D6"/>
            <w:noWrap/>
            <w:vAlign w:val="center"/>
            <w:hideMark/>
          </w:tcPr>
          <w:p w14:paraId="7B0B8D7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CE4D6"/>
            <w:noWrap/>
            <w:vAlign w:val="center"/>
            <w:hideMark/>
          </w:tcPr>
          <w:p w14:paraId="053FCFC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CE4D6"/>
            <w:noWrap/>
            <w:vAlign w:val="center"/>
            <w:hideMark/>
          </w:tcPr>
          <w:p w14:paraId="7C11BC6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CE4D6"/>
            <w:noWrap/>
            <w:vAlign w:val="center"/>
            <w:hideMark/>
          </w:tcPr>
          <w:p w14:paraId="4F75E2C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CE4D6"/>
            <w:noWrap/>
            <w:vAlign w:val="center"/>
            <w:hideMark/>
          </w:tcPr>
          <w:p w14:paraId="788AF0F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FCE4D6"/>
            <w:noWrap/>
            <w:vAlign w:val="center"/>
            <w:hideMark/>
          </w:tcPr>
          <w:p w14:paraId="054A544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FCE4D6"/>
            <w:noWrap/>
            <w:vAlign w:val="center"/>
            <w:hideMark/>
          </w:tcPr>
          <w:p w14:paraId="0F8FCBB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FCE4D6"/>
            <w:noWrap/>
            <w:vAlign w:val="center"/>
            <w:hideMark/>
          </w:tcPr>
          <w:p w14:paraId="1A85D2A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CE4D6"/>
            <w:noWrap/>
            <w:vAlign w:val="center"/>
            <w:hideMark/>
          </w:tcPr>
          <w:p w14:paraId="1AEE9DC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CE4D6"/>
            <w:noWrap/>
            <w:vAlign w:val="center"/>
            <w:hideMark/>
          </w:tcPr>
          <w:p w14:paraId="4F2841C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CE4D6"/>
            <w:noWrap/>
            <w:vAlign w:val="center"/>
            <w:hideMark/>
          </w:tcPr>
          <w:p w14:paraId="5670184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CE4D6"/>
            <w:vAlign w:val="center"/>
            <w:hideMark/>
          </w:tcPr>
          <w:p w14:paraId="2560435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CE4D6"/>
            <w:noWrap/>
            <w:vAlign w:val="center"/>
            <w:hideMark/>
          </w:tcPr>
          <w:p w14:paraId="790461D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382AF510" w14:textId="77777777" w:rsidR="004B2887" w:rsidRPr="008F5147" w:rsidRDefault="004B2887" w:rsidP="004B2887">
            <w:pPr>
              <w:spacing w:after="0"/>
              <w:jc w:val="left"/>
              <w:rPr>
                <w:rFonts w:eastAsia="Times New Roman" w:cs="Arial"/>
                <w:b/>
                <w:color w:val="000000"/>
                <w:lang w:eastAsia="es-CO"/>
              </w:rPr>
            </w:pPr>
          </w:p>
        </w:tc>
      </w:tr>
      <w:tr w:rsidR="00A5028E" w:rsidRPr="008F5147" w14:paraId="30AE50D9" w14:textId="77777777" w:rsidTr="00A5028E">
        <w:trPr>
          <w:gridAfter w:val="1"/>
          <w:wAfter w:w="5" w:type="pct"/>
          <w:trHeight w:val="300"/>
          <w:jc w:val="center"/>
        </w:trPr>
        <w:tc>
          <w:tcPr>
            <w:tcW w:w="55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BAE3A7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5" w:type="pct"/>
            <w:tcBorders>
              <w:top w:val="nil"/>
              <w:left w:val="single" w:sz="4" w:space="0" w:color="auto"/>
              <w:bottom w:val="single" w:sz="4" w:space="0" w:color="595959"/>
              <w:right w:val="single" w:sz="4" w:space="0" w:color="595959"/>
            </w:tcBorders>
            <w:shd w:val="clear" w:color="000000" w:fill="F2F2F2"/>
            <w:vAlign w:val="center"/>
            <w:hideMark/>
          </w:tcPr>
          <w:p w14:paraId="760667D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2F2F2"/>
            <w:vAlign w:val="center"/>
            <w:hideMark/>
          </w:tcPr>
          <w:p w14:paraId="6ECB415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2F2F2"/>
            <w:vAlign w:val="center"/>
            <w:hideMark/>
          </w:tcPr>
          <w:p w14:paraId="06962EA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2F2F2"/>
            <w:vAlign w:val="center"/>
            <w:hideMark/>
          </w:tcPr>
          <w:p w14:paraId="4A87746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vAlign w:val="center"/>
            <w:hideMark/>
          </w:tcPr>
          <w:p w14:paraId="4988BFA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2F2F2"/>
            <w:vAlign w:val="center"/>
            <w:hideMark/>
          </w:tcPr>
          <w:p w14:paraId="1E2D1A4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4356AB0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68" w:type="pct"/>
            <w:tcBorders>
              <w:top w:val="nil"/>
              <w:left w:val="nil"/>
              <w:bottom w:val="single" w:sz="4" w:space="0" w:color="595959"/>
              <w:right w:val="single" w:sz="4" w:space="0" w:color="595959"/>
            </w:tcBorders>
            <w:shd w:val="clear" w:color="000000" w:fill="F2F2F2"/>
            <w:vAlign w:val="center"/>
            <w:hideMark/>
          </w:tcPr>
          <w:p w14:paraId="6EEC081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6FFECD9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437" w:type="pct"/>
            <w:gridSpan w:val="2"/>
            <w:tcBorders>
              <w:top w:val="nil"/>
              <w:left w:val="nil"/>
              <w:bottom w:val="single" w:sz="4" w:space="0" w:color="595959"/>
              <w:right w:val="single" w:sz="4" w:space="0" w:color="595959"/>
            </w:tcBorders>
            <w:shd w:val="clear" w:color="000000" w:fill="F2F2F2"/>
            <w:vAlign w:val="center"/>
            <w:hideMark/>
          </w:tcPr>
          <w:p w14:paraId="1D23050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2F2F2"/>
            <w:vAlign w:val="center"/>
            <w:hideMark/>
          </w:tcPr>
          <w:p w14:paraId="6384EDA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7D9D1EA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0FAD5BA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FFFFF"/>
            <w:noWrap/>
            <w:vAlign w:val="center"/>
            <w:hideMark/>
          </w:tcPr>
          <w:p w14:paraId="08A2336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519A6AB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tcBorders>
              <w:top w:val="nil"/>
              <w:left w:val="nil"/>
              <w:bottom w:val="single" w:sz="4" w:space="0" w:color="595959"/>
              <w:right w:val="single" w:sz="4" w:space="0" w:color="595959"/>
            </w:tcBorders>
            <w:shd w:val="clear" w:color="000000" w:fill="F2F2F2"/>
            <w:vAlign w:val="center"/>
            <w:hideMark/>
          </w:tcPr>
          <w:p w14:paraId="2BFD54E3" w14:textId="77777777" w:rsidR="004B2887" w:rsidRPr="008F5147" w:rsidRDefault="004B2887" w:rsidP="004B2887">
            <w:pPr>
              <w:spacing w:after="0"/>
              <w:jc w:val="left"/>
              <w:rPr>
                <w:rFonts w:eastAsia="Times New Roman" w:cs="Arial"/>
                <w:b/>
                <w:color w:val="000000"/>
                <w:lang w:eastAsia="es-CO"/>
              </w:rPr>
            </w:pPr>
            <w:r w:rsidRPr="008F5147">
              <w:rPr>
                <w:rFonts w:eastAsia="Times New Roman" w:cs="Arial"/>
                <w:b/>
                <w:color w:val="000000"/>
                <w:lang w:eastAsia="es-CO"/>
              </w:rPr>
              <w:t> </w:t>
            </w:r>
          </w:p>
        </w:tc>
      </w:tr>
      <w:tr w:rsidR="00A5028E" w:rsidRPr="008F5147" w14:paraId="26E739EE" w14:textId="77777777" w:rsidTr="00A5028E">
        <w:trPr>
          <w:gridAfter w:val="1"/>
          <w:wAfter w:w="5" w:type="pct"/>
          <w:trHeight w:val="300"/>
          <w:jc w:val="center"/>
        </w:trPr>
        <w:tc>
          <w:tcPr>
            <w:tcW w:w="55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605A2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Secretaría General (Despacho)</w:t>
            </w:r>
          </w:p>
        </w:tc>
        <w:tc>
          <w:tcPr>
            <w:tcW w:w="335" w:type="pct"/>
            <w:tcBorders>
              <w:top w:val="nil"/>
              <w:left w:val="single" w:sz="4" w:space="0" w:color="auto"/>
              <w:bottom w:val="single" w:sz="4" w:space="0" w:color="595959"/>
              <w:right w:val="single" w:sz="4" w:space="0" w:color="595959"/>
            </w:tcBorders>
            <w:shd w:val="clear" w:color="000000" w:fill="FFFFFF"/>
            <w:noWrap/>
            <w:vAlign w:val="center"/>
            <w:hideMark/>
          </w:tcPr>
          <w:p w14:paraId="4D6EF19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Sec. General</w:t>
            </w:r>
          </w:p>
        </w:tc>
        <w:tc>
          <w:tcPr>
            <w:tcW w:w="281" w:type="pct"/>
            <w:tcBorders>
              <w:top w:val="nil"/>
              <w:left w:val="nil"/>
              <w:bottom w:val="single" w:sz="4" w:space="0" w:color="595959"/>
              <w:right w:val="single" w:sz="4" w:space="0" w:color="595959"/>
            </w:tcBorders>
            <w:shd w:val="clear" w:color="000000" w:fill="FFFFFF"/>
            <w:noWrap/>
            <w:vAlign w:val="center"/>
            <w:hideMark/>
          </w:tcPr>
          <w:p w14:paraId="343717E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03</w:t>
            </w:r>
          </w:p>
        </w:tc>
        <w:tc>
          <w:tcPr>
            <w:tcW w:w="167" w:type="pct"/>
            <w:tcBorders>
              <w:top w:val="nil"/>
              <w:left w:val="nil"/>
              <w:bottom w:val="single" w:sz="4" w:space="0" w:color="595959"/>
              <w:right w:val="single" w:sz="4" w:space="0" w:color="595959"/>
            </w:tcBorders>
            <w:shd w:val="clear" w:color="000000" w:fill="FFFFFF"/>
            <w:noWrap/>
            <w:vAlign w:val="center"/>
            <w:hideMark/>
          </w:tcPr>
          <w:p w14:paraId="409BED6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336" w:type="pct"/>
            <w:tcBorders>
              <w:top w:val="nil"/>
              <w:left w:val="nil"/>
              <w:bottom w:val="single" w:sz="4" w:space="0" w:color="595959"/>
              <w:right w:val="single" w:sz="4" w:space="0" w:color="595959"/>
            </w:tcBorders>
            <w:shd w:val="clear" w:color="000000" w:fill="FFFFFF"/>
            <w:noWrap/>
            <w:vAlign w:val="center"/>
            <w:hideMark/>
          </w:tcPr>
          <w:p w14:paraId="38EF5A0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FFFFF"/>
            <w:noWrap/>
            <w:vAlign w:val="center"/>
            <w:hideMark/>
          </w:tcPr>
          <w:p w14:paraId="515D1DE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FFFFF"/>
            <w:noWrap/>
            <w:vAlign w:val="center"/>
            <w:hideMark/>
          </w:tcPr>
          <w:p w14:paraId="7C4FECB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FFFFF"/>
            <w:noWrap/>
            <w:vAlign w:val="center"/>
            <w:hideMark/>
          </w:tcPr>
          <w:p w14:paraId="2139409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FFFFFF"/>
            <w:noWrap/>
            <w:vAlign w:val="center"/>
            <w:hideMark/>
          </w:tcPr>
          <w:p w14:paraId="2C6F8A2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06</w:t>
            </w:r>
          </w:p>
        </w:tc>
        <w:tc>
          <w:tcPr>
            <w:tcW w:w="112" w:type="pct"/>
            <w:tcBorders>
              <w:top w:val="nil"/>
              <w:left w:val="nil"/>
              <w:bottom w:val="single" w:sz="4" w:space="0" w:color="595959"/>
              <w:right w:val="single" w:sz="4" w:space="0" w:color="595959"/>
            </w:tcBorders>
            <w:shd w:val="clear" w:color="000000" w:fill="FFFFFF"/>
            <w:noWrap/>
            <w:vAlign w:val="center"/>
            <w:hideMark/>
          </w:tcPr>
          <w:p w14:paraId="4E13642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2</w:t>
            </w:r>
          </w:p>
        </w:tc>
        <w:tc>
          <w:tcPr>
            <w:tcW w:w="437" w:type="pct"/>
            <w:gridSpan w:val="2"/>
            <w:tcBorders>
              <w:top w:val="nil"/>
              <w:left w:val="nil"/>
              <w:bottom w:val="single" w:sz="4" w:space="0" w:color="595959"/>
              <w:right w:val="single" w:sz="4" w:space="0" w:color="595959"/>
            </w:tcBorders>
            <w:shd w:val="clear" w:color="000000" w:fill="FFFFFF"/>
            <w:noWrap/>
            <w:vAlign w:val="center"/>
            <w:hideMark/>
          </w:tcPr>
          <w:p w14:paraId="58F5837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FFFFF"/>
            <w:noWrap/>
            <w:vAlign w:val="center"/>
            <w:hideMark/>
          </w:tcPr>
          <w:p w14:paraId="5DC1EDA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FFFFF"/>
            <w:noWrap/>
            <w:vAlign w:val="center"/>
            <w:hideMark/>
          </w:tcPr>
          <w:p w14:paraId="73C830E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auto" w:fill="auto"/>
            <w:noWrap/>
            <w:vAlign w:val="center"/>
            <w:hideMark/>
          </w:tcPr>
          <w:p w14:paraId="6209286B" w14:textId="77777777" w:rsidR="004B2887" w:rsidRPr="008F5147" w:rsidRDefault="004B2887" w:rsidP="004B2887">
            <w:pPr>
              <w:spacing w:after="0"/>
              <w:jc w:val="left"/>
              <w:rPr>
                <w:rFonts w:eastAsia="Times New Roman" w:cs="Arial"/>
                <w:color w:val="000000"/>
                <w:sz w:val="18"/>
                <w:szCs w:val="18"/>
                <w:lang w:eastAsia="es-CO"/>
              </w:rPr>
            </w:pPr>
            <w:proofErr w:type="spellStart"/>
            <w:r w:rsidRPr="008F5147">
              <w:rPr>
                <w:rFonts w:eastAsia="Times New Roman" w:cs="Arial"/>
                <w:color w:val="000000"/>
                <w:sz w:val="18"/>
                <w:szCs w:val="18"/>
                <w:lang w:eastAsia="es-CO"/>
              </w:rPr>
              <w:t>Secre</w:t>
            </w:r>
            <w:proofErr w:type="spellEnd"/>
            <w:r w:rsidRPr="008F5147">
              <w:rPr>
                <w:rFonts w:eastAsia="Times New Roman" w:cs="Arial"/>
                <w:color w:val="000000"/>
                <w:sz w:val="18"/>
                <w:szCs w:val="18"/>
                <w:lang w:eastAsia="es-CO"/>
              </w:rPr>
              <w:t>. Ejecutivo</w:t>
            </w:r>
          </w:p>
        </w:tc>
        <w:tc>
          <w:tcPr>
            <w:tcW w:w="280" w:type="pct"/>
            <w:tcBorders>
              <w:top w:val="nil"/>
              <w:left w:val="nil"/>
              <w:bottom w:val="single" w:sz="4" w:space="0" w:color="595959"/>
              <w:right w:val="single" w:sz="4" w:space="0" w:color="595959"/>
            </w:tcBorders>
            <w:shd w:val="clear" w:color="000000" w:fill="FFFFFF"/>
            <w:noWrap/>
            <w:vAlign w:val="center"/>
            <w:hideMark/>
          </w:tcPr>
          <w:p w14:paraId="14607FB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03</w:t>
            </w:r>
          </w:p>
        </w:tc>
        <w:tc>
          <w:tcPr>
            <w:tcW w:w="112" w:type="pct"/>
            <w:tcBorders>
              <w:top w:val="nil"/>
              <w:left w:val="nil"/>
              <w:bottom w:val="single" w:sz="4" w:space="0" w:color="595959"/>
              <w:right w:val="single" w:sz="4" w:space="0" w:color="595959"/>
            </w:tcBorders>
            <w:shd w:val="clear" w:color="000000" w:fill="FFFFFF"/>
            <w:noWrap/>
            <w:vAlign w:val="center"/>
            <w:hideMark/>
          </w:tcPr>
          <w:p w14:paraId="550F759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299" w:type="pct"/>
            <w:vMerge w:val="restart"/>
            <w:tcBorders>
              <w:top w:val="nil"/>
              <w:left w:val="single" w:sz="4" w:space="0" w:color="595959"/>
              <w:bottom w:val="single" w:sz="4" w:space="0" w:color="595959"/>
              <w:right w:val="single" w:sz="4" w:space="0" w:color="595959"/>
            </w:tcBorders>
            <w:shd w:val="clear" w:color="000000" w:fill="FFFFFF"/>
            <w:noWrap/>
            <w:vAlign w:val="center"/>
            <w:hideMark/>
          </w:tcPr>
          <w:p w14:paraId="4D1E8528"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6</w:t>
            </w:r>
          </w:p>
        </w:tc>
      </w:tr>
      <w:tr w:rsidR="00A5028E" w:rsidRPr="008F5147" w14:paraId="14A9C1C2"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0FA6369B"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FFFFF"/>
            <w:noWrap/>
            <w:vAlign w:val="center"/>
            <w:hideMark/>
          </w:tcPr>
          <w:p w14:paraId="7689954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FFFFF"/>
            <w:noWrap/>
            <w:vAlign w:val="center"/>
            <w:hideMark/>
          </w:tcPr>
          <w:p w14:paraId="17317F4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FFFFF"/>
            <w:noWrap/>
            <w:vAlign w:val="center"/>
            <w:hideMark/>
          </w:tcPr>
          <w:p w14:paraId="60EC3AE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FFFFF"/>
            <w:noWrap/>
            <w:vAlign w:val="center"/>
            <w:hideMark/>
          </w:tcPr>
          <w:p w14:paraId="619BA82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FFFFF"/>
            <w:noWrap/>
            <w:vAlign w:val="center"/>
            <w:hideMark/>
          </w:tcPr>
          <w:p w14:paraId="2B8E8E8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FFFFF"/>
            <w:noWrap/>
            <w:vAlign w:val="center"/>
            <w:hideMark/>
          </w:tcPr>
          <w:p w14:paraId="16FF7B6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FFFFF"/>
            <w:noWrap/>
            <w:vAlign w:val="center"/>
            <w:hideMark/>
          </w:tcPr>
          <w:p w14:paraId="622E29D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auto" w:fill="auto"/>
            <w:noWrap/>
            <w:vAlign w:val="center"/>
            <w:hideMark/>
          </w:tcPr>
          <w:p w14:paraId="2008B80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FFFFFF"/>
            <w:noWrap/>
            <w:vAlign w:val="center"/>
            <w:hideMark/>
          </w:tcPr>
          <w:p w14:paraId="0989065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FFFFFF"/>
            <w:noWrap/>
            <w:vAlign w:val="center"/>
            <w:hideMark/>
          </w:tcPr>
          <w:p w14:paraId="68C40B1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FFFFF"/>
            <w:noWrap/>
            <w:vAlign w:val="center"/>
            <w:hideMark/>
          </w:tcPr>
          <w:p w14:paraId="43EB78D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FFFFF"/>
            <w:noWrap/>
            <w:vAlign w:val="center"/>
            <w:hideMark/>
          </w:tcPr>
          <w:p w14:paraId="3B88462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FFFFF"/>
            <w:noWrap/>
            <w:vAlign w:val="center"/>
            <w:hideMark/>
          </w:tcPr>
          <w:p w14:paraId="75F8CCF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Conductor</w:t>
            </w:r>
          </w:p>
        </w:tc>
        <w:tc>
          <w:tcPr>
            <w:tcW w:w="280" w:type="pct"/>
            <w:tcBorders>
              <w:top w:val="nil"/>
              <w:left w:val="nil"/>
              <w:bottom w:val="single" w:sz="4" w:space="0" w:color="595959"/>
              <w:right w:val="single" w:sz="4" w:space="0" w:color="595959"/>
            </w:tcBorders>
            <w:shd w:val="clear" w:color="000000" w:fill="FFFFFF"/>
            <w:noWrap/>
            <w:vAlign w:val="center"/>
            <w:hideMark/>
          </w:tcPr>
          <w:p w14:paraId="64DB13E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FFFFFF"/>
            <w:noWrap/>
            <w:vAlign w:val="center"/>
            <w:hideMark/>
          </w:tcPr>
          <w:p w14:paraId="4397D43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299" w:type="pct"/>
            <w:vMerge/>
            <w:tcBorders>
              <w:top w:val="nil"/>
              <w:left w:val="single" w:sz="4" w:space="0" w:color="595959"/>
              <w:bottom w:val="single" w:sz="4" w:space="0" w:color="595959"/>
              <w:right w:val="single" w:sz="4" w:space="0" w:color="595959"/>
            </w:tcBorders>
            <w:vAlign w:val="center"/>
            <w:hideMark/>
          </w:tcPr>
          <w:p w14:paraId="32B63F5E" w14:textId="77777777" w:rsidR="004B2887" w:rsidRPr="008F5147" w:rsidRDefault="004B2887" w:rsidP="004B2887">
            <w:pPr>
              <w:spacing w:after="0"/>
              <w:jc w:val="left"/>
              <w:rPr>
                <w:rFonts w:eastAsia="Times New Roman" w:cs="Arial"/>
                <w:b/>
                <w:color w:val="000000"/>
                <w:lang w:eastAsia="es-CO"/>
              </w:rPr>
            </w:pPr>
          </w:p>
        </w:tc>
      </w:tr>
      <w:tr w:rsidR="00A5028E" w:rsidRPr="008F5147" w14:paraId="3D613E88" w14:textId="77777777" w:rsidTr="00A5028E">
        <w:trPr>
          <w:gridAfter w:val="1"/>
          <w:wAfter w:w="5" w:type="pct"/>
          <w:trHeight w:val="300"/>
          <w:jc w:val="center"/>
        </w:trPr>
        <w:tc>
          <w:tcPr>
            <w:tcW w:w="55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F7AE35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5" w:type="pct"/>
            <w:tcBorders>
              <w:top w:val="nil"/>
              <w:left w:val="single" w:sz="4" w:space="0" w:color="auto"/>
              <w:bottom w:val="single" w:sz="4" w:space="0" w:color="595959"/>
              <w:right w:val="single" w:sz="4" w:space="0" w:color="595959"/>
            </w:tcBorders>
            <w:shd w:val="clear" w:color="000000" w:fill="F2F2F2"/>
            <w:vAlign w:val="center"/>
            <w:hideMark/>
          </w:tcPr>
          <w:p w14:paraId="386FDBA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2F2F2"/>
            <w:vAlign w:val="center"/>
            <w:hideMark/>
          </w:tcPr>
          <w:p w14:paraId="364AF3E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2F2F2"/>
            <w:vAlign w:val="center"/>
            <w:hideMark/>
          </w:tcPr>
          <w:p w14:paraId="747BDB6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2F2F2"/>
            <w:vAlign w:val="center"/>
            <w:hideMark/>
          </w:tcPr>
          <w:p w14:paraId="4E9BF8B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vAlign w:val="center"/>
            <w:hideMark/>
          </w:tcPr>
          <w:p w14:paraId="50A28F6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2F2F2"/>
            <w:vAlign w:val="center"/>
            <w:hideMark/>
          </w:tcPr>
          <w:p w14:paraId="076532D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505C780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68" w:type="pct"/>
            <w:tcBorders>
              <w:top w:val="nil"/>
              <w:left w:val="nil"/>
              <w:bottom w:val="single" w:sz="4" w:space="0" w:color="595959"/>
              <w:right w:val="single" w:sz="4" w:space="0" w:color="595959"/>
            </w:tcBorders>
            <w:shd w:val="clear" w:color="000000" w:fill="F2F2F2"/>
            <w:vAlign w:val="center"/>
            <w:hideMark/>
          </w:tcPr>
          <w:p w14:paraId="0675DCD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72A7043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437" w:type="pct"/>
            <w:gridSpan w:val="2"/>
            <w:tcBorders>
              <w:top w:val="nil"/>
              <w:left w:val="nil"/>
              <w:bottom w:val="single" w:sz="4" w:space="0" w:color="595959"/>
              <w:right w:val="single" w:sz="4" w:space="0" w:color="595959"/>
            </w:tcBorders>
            <w:shd w:val="clear" w:color="000000" w:fill="F2F2F2"/>
            <w:vAlign w:val="center"/>
            <w:hideMark/>
          </w:tcPr>
          <w:p w14:paraId="0C58B9F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2F2F2"/>
            <w:vAlign w:val="center"/>
            <w:hideMark/>
          </w:tcPr>
          <w:p w14:paraId="42E2535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7FA486B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65D2528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vAlign w:val="center"/>
            <w:hideMark/>
          </w:tcPr>
          <w:p w14:paraId="50B5231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500F201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tcBorders>
              <w:top w:val="nil"/>
              <w:left w:val="nil"/>
              <w:bottom w:val="single" w:sz="4" w:space="0" w:color="595959"/>
              <w:right w:val="single" w:sz="4" w:space="0" w:color="595959"/>
            </w:tcBorders>
            <w:shd w:val="clear" w:color="000000" w:fill="F2F2F2"/>
            <w:vAlign w:val="center"/>
            <w:hideMark/>
          </w:tcPr>
          <w:p w14:paraId="6F4ECED2" w14:textId="77777777" w:rsidR="004B2887" w:rsidRPr="008F5147" w:rsidRDefault="004B2887" w:rsidP="004B2887">
            <w:pPr>
              <w:spacing w:after="0"/>
              <w:jc w:val="left"/>
              <w:rPr>
                <w:rFonts w:eastAsia="Times New Roman" w:cs="Arial"/>
                <w:b/>
                <w:color w:val="000000"/>
                <w:lang w:eastAsia="es-CO"/>
              </w:rPr>
            </w:pPr>
            <w:r w:rsidRPr="008F5147">
              <w:rPr>
                <w:rFonts w:eastAsia="Times New Roman" w:cs="Arial"/>
                <w:b/>
                <w:color w:val="000000"/>
                <w:lang w:eastAsia="es-CO"/>
              </w:rPr>
              <w:t> </w:t>
            </w:r>
          </w:p>
        </w:tc>
      </w:tr>
      <w:tr w:rsidR="00A5028E" w:rsidRPr="008F5147" w14:paraId="31A868B3" w14:textId="77777777" w:rsidTr="00A5028E">
        <w:trPr>
          <w:gridAfter w:val="1"/>
          <w:wAfter w:w="5" w:type="pct"/>
          <w:trHeight w:val="300"/>
          <w:jc w:val="center"/>
        </w:trPr>
        <w:tc>
          <w:tcPr>
            <w:tcW w:w="557" w:type="pct"/>
            <w:vMerge w:val="restart"/>
            <w:tcBorders>
              <w:top w:val="single" w:sz="4" w:space="0" w:color="auto"/>
              <w:left w:val="single" w:sz="4" w:space="0" w:color="auto"/>
              <w:bottom w:val="single" w:sz="4" w:space="0" w:color="auto"/>
              <w:right w:val="single" w:sz="4" w:space="0" w:color="auto"/>
            </w:tcBorders>
            <w:shd w:val="clear" w:color="000000" w:fill="FEF9D6"/>
            <w:vAlign w:val="center"/>
            <w:hideMark/>
          </w:tcPr>
          <w:p w14:paraId="56A8C52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Gerencia de Talento Humano y Administrativa</w:t>
            </w:r>
          </w:p>
        </w:tc>
        <w:tc>
          <w:tcPr>
            <w:tcW w:w="335" w:type="pct"/>
            <w:tcBorders>
              <w:top w:val="nil"/>
              <w:left w:val="single" w:sz="4" w:space="0" w:color="auto"/>
              <w:bottom w:val="single" w:sz="4" w:space="0" w:color="595959"/>
              <w:right w:val="single" w:sz="4" w:space="0" w:color="595959"/>
            </w:tcBorders>
            <w:shd w:val="clear" w:color="000000" w:fill="FEF9D6"/>
            <w:noWrap/>
            <w:vAlign w:val="center"/>
            <w:hideMark/>
          </w:tcPr>
          <w:p w14:paraId="239FD8D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Gerente</w:t>
            </w:r>
          </w:p>
        </w:tc>
        <w:tc>
          <w:tcPr>
            <w:tcW w:w="281" w:type="pct"/>
            <w:tcBorders>
              <w:top w:val="nil"/>
              <w:left w:val="nil"/>
              <w:bottom w:val="single" w:sz="4" w:space="0" w:color="595959"/>
              <w:right w:val="single" w:sz="4" w:space="0" w:color="595959"/>
            </w:tcBorders>
            <w:shd w:val="clear" w:color="000000" w:fill="FEF9D6"/>
            <w:noWrap/>
            <w:vAlign w:val="center"/>
            <w:hideMark/>
          </w:tcPr>
          <w:p w14:paraId="464E4CA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EF9D6"/>
            <w:noWrap/>
            <w:vAlign w:val="center"/>
            <w:hideMark/>
          </w:tcPr>
          <w:p w14:paraId="44DF846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336" w:type="pct"/>
            <w:tcBorders>
              <w:top w:val="nil"/>
              <w:left w:val="nil"/>
              <w:bottom w:val="single" w:sz="4" w:space="0" w:color="595959"/>
              <w:right w:val="single" w:sz="4" w:space="0" w:color="595959"/>
            </w:tcBorders>
            <w:shd w:val="clear" w:color="000000" w:fill="FEF9D6"/>
            <w:noWrap/>
            <w:vAlign w:val="center"/>
            <w:hideMark/>
          </w:tcPr>
          <w:p w14:paraId="4DE62B5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1218B77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EF9D6"/>
            <w:noWrap/>
            <w:vAlign w:val="center"/>
            <w:hideMark/>
          </w:tcPr>
          <w:p w14:paraId="59431F6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7F19989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FEF9D6"/>
            <w:noWrap/>
            <w:vAlign w:val="center"/>
            <w:hideMark/>
          </w:tcPr>
          <w:p w14:paraId="13FF228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06</w:t>
            </w:r>
          </w:p>
        </w:tc>
        <w:tc>
          <w:tcPr>
            <w:tcW w:w="112" w:type="pct"/>
            <w:tcBorders>
              <w:top w:val="nil"/>
              <w:left w:val="nil"/>
              <w:bottom w:val="single" w:sz="4" w:space="0" w:color="595959"/>
              <w:right w:val="single" w:sz="4" w:space="0" w:color="595959"/>
            </w:tcBorders>
            <w:shd w:val="clear" w:color="000000" w:fill="FEF9D6"/>
            <w:noWrap/>
            <w:vAlign w:val="center"/>
            <w:hideMark/>
          </w:tcPr>
          <w:p w14:paraId="3DDCA13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FEF9D6"/>
            <w:noWrap/>
            <w:vAlign w:val="center"/>
            <w:hideMark/>
          </w:tcPr>
          <w:p w14:paraId="54224ED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T Operativo</w:t>
            </w:r>
          </w:p>
        </w:tc>
        <w:tc>
          <w:tcPr>
            <w:tcW w:w="245" w:type="pct"/>
            <w:tcBorders>
              <w:top w:val="nil"/>
              <w:left w:val="nil"/>
              <w:bottom w:val="single" w:sz="4" w:space="0" w:color="595959"/>
              <w:right w:val="single" w:sz="4" w:space="0" w:color="595959"/>
            </w:tcBorders>
            <w:shd w:val="clear" w:color="000000" w:fill="FEF9D6"/>
            <w:noWrap/>
            <w:vAlign w:val="center"/>
            <w:hideMark/>
          </w:tcPr>
          <w:p w14:paraId="43386CD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12" w:type="pct"/>
            <w:tcBorders>
              <w:top w:val="nil"/>
              <w:left w:val="nil"/>
              <w:bottom w:val="single" w:sz="4" w:space="0" w:color="595959"/>
              <w:right w:val="single" w:sz="4" w:space="0" w:color="595959"/>
            </w:tcBorders>
            <w:shd w:val="clear" w:color="000000" w:fill="FEF9D6"/>
            <w:noWrap/>
            <w:vAlign w:val="center"/>
            <w:hideMark/>
          </w:tcPr>
          <w:p w14:paraId="66B47E4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503" w:type="pct"/>
            <w:tcBorders>
              <w:top w:val="nil"/>
              <w:left w:val="nil"/>
              <w:bottom w:val="single" w:sz="4" w:space="0" w:color="595959"/>
              <w:right w:val="single" w:sz="4" w:space="0" w:color="595959"/>
            </w:tcBorders>
            <w:shd w:val="clear" w:color="000000" w:fill="FEF9D6"/>
            <w:noWrap/>
            <w:vAlign w:val="center"/>
            <w:hideMark/>
          </w:tcPr>
          <w:p w14:paraId="355D1B2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Aux. Adtivo.</w:t>
            </w:r>
          </w:p>
        </w:tc>
        <w:tc>
          <w:tcPr>
            <w:tcW w:w="280" w:type="pct"/>
            <w:tcBorders>
              <w:top w:val="nil"/>
              <w:left w:val="nil"/>
              <w:bottom w:val="single" w:sz="4" w:space="0" w:color="595959"/>
              <w:right w:val="single" w:sz="4" w:space="0" w:color="595959"/>
            </w:tcBorders>
            <w:shd w:val="clear" w:color="000000" w:fill="FEF9D6"/>
            <w:noWrap/>
            <w:vAlign w:val="center"/>
            <w:hideMark/>
          </w:tcPr>
          <w:p w14:paraId="4FE8355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12" w:type="pct"/>
            <w:tcBorders>
              <w:top w:val="nil"/>
              <w:left w:val="nil"/>
              <w:bottom w:val="single" w:sz="4" w:space="0" w:color="595959"/>
              <w:right w:val="single" w:sz="4" w:space="0" w:color="595959"/>
            </w:tcBorders>
            <w:shd w:val="clear" w:color="000000" w:fill="FEF9D6"/>
            <w:noWrap/>
            <w:vAlign w:val="center"/>
            <w:hideMark/>
          </w:tcPr>
          <w:p w14:paraId="1A53E41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5</w:t>
            </w:r>
          </w:p>
        </w:tc>
        <w:tc>
          <w:tcPr>
            <w:tcW w:w="299" w:type="pct"/>
            <w:vMerge w:val="restart"/>
            <w:tcBorders>
              <w:top w:val="nil"/>
              <w:left w:val="single" w:sz="4" w:space="0" w:color="595959"/>
              <w:bottom w:val="single" w:sz="4" w:space="0" w:color="595959"/>
              <w:right w:val="single" w:sz="4" w:space="0" w:color="595959"/>
            </w:tcBorders>
            <w:shd w:val="clear" w:color="000000" w:fill="FEF9D6"/>
            <w:noWrap/>
            <w:vAlign w:val="center"/>
            <w:hideMark/>
          </w:tcPr>
          <w:p w14:paraId="1F62F046"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35</w:t>
            </w:r>
          </w:p>
        </w:tc>
      </w:tr>
      <w:tr w:rsidR="00A5028E" w:rsidRPr="008F5147" w14:paraId="794642A0"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24C56881"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EF9D6"/>
            <w:noWrap/>
            <w:vAlign w:val="center"/>
            <w:hideMark/>
          </w:tcPr>
          <w:p w14:paraId="4446EFA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EF9D6"/>
            <w:noWrap/>
            <w:vAlign w:val="center"/>
            <w:hideMark/>
          </w:tcPr>
          <w:p w14:paraId="7064F53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EF9D6"/>
            <w:noWrap/>
            <w:vAlign w:val="center"/>
            <w:hideMark/>
          </w:tcPr>
          <w:p w14:paraId="6C20427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EF9D6"/>
            <w:noWrap/>
            <w:vAlign w:val="center"/>
            <w:hideMark/>
          </w:tcPr>
          <w:p w14:paraId="2CA33A2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0CF9EEE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EF9D6"/>
            <w:noWrap/>
            <w:vAlign w:val="center"/>
            <w:hideMark/>
          </w:tcPr>
          <w:p w14:paraId="6B4F423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5AAB8B6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FEF9D6"/>
            <w:noWrap/>
            <w:vAlign w:val="center"/>
            <w:hideMark/>
          </w:tcPr>
          <w:p w14:paraId="020F9F0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05</w:t>
            </w:r>
          </w:p>
        </w:tc>
        <w:tc>
          <w:tcPr>
            <w:tcW w:w="112" w:type="pct"/>
            <w:tcBorders>
              <w:top w:val="nil"/>
              <w:left w:val="nil"/>
              <w:bottom w:val="single" w:sz="4" w:space="0" w:color="595959"/>
              <w:right w:val="single" w:sz="4" w:space="0" w:color="595959"/>
            </w:tcBorders>
            <w:shd w:val="clear" w:color="000000" w:fill="FEF9D6"/>
            <w:noWrap/>
            <w:vAlign w:val="center"/>
            <w:hideMark/>
          </w:tcPr>
          <w:p w14:paraId="2C5564C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2</w:t>
            </w:r>
          </w:p>
        </w:tc>
        <w:tc>
          <w:tcPr>
            <w:tcW w:w="437" w:type="pct"/>
            <w:gridSpan w:val="2"/>
            <w:tcBorders>
              <w:top w:val="nil"/>
              <w:left w:val="nil"/>
              <w:bottom w:val="single" w:sz="4" w:space="0" w:color="595959"/>
              <w:right w:val="single" w:sz="4" w:space="0" w:color="595959"/>
            </w:tcBorders>
            <w:shd w:val="clear" w:color="000000" w:fill="FEF9D6"/>
            <w:noWrap/>
            <w:vAlign w:val="center"/>
            <w:hideMark/>
          </w:tcPr>
          <w:p w14:paraId="630802D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T Operativo</w:t>
            </w:r>
          </w:p>
        </w:tc>
        <w:tc>
          <w:tcPr>
            <w:tcW w:w="245" w:type="pct"/>
            <w:tcBorders>
              <w:top w:val="nil"/>
              <w:left w:val="nil"/>
              <w:bottom w:val="single" w:sz="4" w:space="0" w:color="595959"/>
              <w:right w:val="single" w:sz="4" w:space="0" w:color="595959"/>
            </w:tcBorders>
            <w:shd w:val="clear" w:color="000000" w:fill="FEF9D6"/>
            <w:noWrap/>
            <w:vAlign w:val="center"/>
            <w:hideMark/>
          </w:tcPr>
          <w:p w14:paraId="45617C5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03</w:t>
            </w:r>
          </w:p>
        </w:tc>
        <w:tc>
          <w:tcPr>
            <w:tcW w:w="112" w:type="pct"/>
            <w:tcBorders>
              <w:top w:val="nil"/>
              <w:left w:val="nil"/>
              <w:bottom w:val="single" w:sz="4" w:space="0" w:color="595959"/>
              <w:right w:val="single" w:sz="4" w:space="0" w:color="595959"/>
            </w:tcBorders>
            <w:shd w:val="clear" w:color="000000" w:fill="FEF9D6"/>
            <w:noWrap/>
            <w:vAlign w:val="center"/>
            <w:hideMark/>
          </w:tcPr>
          <w:p w14:paraId="47ED1DE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503" w:type="pct"/>
            <w:tcBorders>
              <w:top w:val="nil"/>
              <w:left w:val="nil"/>
              <w:bottom w:val="single" w:sz="4" w:space="0" w:color="595959"/>
              <w:right w:val="single" w:sz="4" w:space="0" w:color="595959"/>
            </w:tcBorders>
            <w:shd w:val="clear" w:color="000000" w:fill="FEF9D6"/>
            <w:noWrap/>
            <w:vAlign w:val="center"/>
            <w:hideMark/>
          </w:tcPr>
          <w:p w14:paraId="6EA20FF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Conductor</w:t>
            </w:r>
          </w:p>
        </w:tc>
        <w:tc>
          <w:tcPr>
            <w:tcW w:w="280" w:type="pct"/>
            <w:tcBorders>
              <w:top w:val="nil"/>
              <w:left w:val="nil"/>
              <w:bottom w:val="single" w:sz="4" w:space="0" w:color="595959"/>
              <w:right w:val="single" w:sz="4" w:space="0" w:color="595959"/>
            </w:tcBorders>
            <w:shd w:val="clear" w:color="000000" w:fill="FEF9D6"/>
            <w:noWrap/>
            <w:vAlign w:val="center"/>
            <w:hideMark/>
          </w:tcPr>
          <w:p w14:paraId="5A4C8FF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FEF9D6"/>
            <w:noWrap/>
            <w:vAlign w:val="center"/>
            <w:hideMark/>
          </w:tcPr>
          <w:p w14:paraId="463CBB8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299" w:type="pct"/>
            <w:vMerge/>
            <w:tcBorders>
              <w:top w:val="nil"/>
              <w:left w:val="single" w:sz="4" w:space="0" w:color="595959"/>
              <w:bottom w:val="single" w:sz="4" w:space="0" w:color="595959"/>
              <w:right w:val="single" w:sz="4" w:space="0" w:color="595959"/>
            </w:tcBorders>
            <w:vAlign w:val="center"/>
            <w:hideMark/>
          </w:tcPr>
          <w:p w14:paraId="22F3AD26" w14:textId="77777777" w:rsidR="004B2887" w:rsidRPr="008F5147" w:rsidRDefault="004B2887" w:rsidP="004B2887">
            <w:pPr>
              <w:spacing w:after="0"/>
              <w:jc w:val="left"/>
              <w:rPr>
                <w:rFonts w:eastAsia="Times New Roman" w:cs="Arial"/>
                <w:b/>
                <w:color w:val="000000"/>
                <w:lang w:eastAsia="es-CO"/>
              </w:rPr>
            </w:pPr>
          </w:p>
        </w:tc>
      </w:tr>
      <w:tr w:rsidR="00A5028E" w:rsidRPr="008F5147" w14:paraId="59A67EEF"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1776DA54"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EF9D6"/>
            <w:noWrap/>
            <w:vAlign w:val="center"/>
            <w:hideMark/>
          </w:tcPr>
          <w:p w14:paraId="45A2991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EF9D6"/>
            <w:noWrap/>
            <w:vAlign w:val="center"/>
            <w:hideMark/>
          </w:tcPr>
          <w:p w14:paraId="09D6DEC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EF9D6"/>
            <w:noWrap/>
            <w:vAlign w:val="center"/>
            <w:hideMark/>
          </w:tcPr>
          <w:p w14:paraId="132CEAE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EF9D6"/>
            <w:noWrap/>
            <w:vAlign w:val="center"/>
            <w:hideMark/>
          </w:tcPr>
          <w:p w14:paraId="3D3BA63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3465263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EF9D6"/>
            <w:noWrap/>
            <w:vAlign w:val="center"/>
            <w:hideMark/>
          </w:tcPr>
          <w:p w14:paraId="2778AED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5BD8BFF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FEF9D6"/>
            <w:noWrap/>
            <w:vAlign w:val="center"/>
            <w:hideMark/>
          </w:tcPr>
          <w:p w14:paraId="2549D16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04</w:t>
            </w:r>
          </w:p>
        </w:tc>
        <w:tc>
          <w:tcPr>
            <w:tcW w:w="112" w:type="pct"/>
            <w:tcBorders>
              <w:top w:val="nil"/>
              <w:left w:val="nil"/>
              <w:bottom w:val="single" w:sz="4" w:space="0" w:color="595959"/>
              <w:right w:val="single" w:sz="4" w:space="0" w:color="595959"/>
            </w:tcBorders>
            <w:shd w:val="clear" w:color="000000" w:fill="FEF9D6"/>
            <w:noWrap/>
            <w:vAlign w:val="center"/>
            <w:hideMark/>
          </w:tcPr>
          <w:p w14:paraId="1BF358B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2</w:t>
            </w:r>
          </w:p>
        </w:tc>
        <w:tc>
          <w:tcPr>
            <w:tcW w:w="437" w:type="pct"/>
            <w:gridSpan w:val="2"/>
            <w:tcBorders>
              <w:top w:val="nil"/>
              <w:left w:val="nil"/>
              <w:bottom w:val="single" w:sz="4" w:space="0" w:color="595959"/>
              <w:right w:val="single" w:sz="4" w:space="0" w:color="595959"/>
            </w:tcBorders>
            <w:shd w:val="clear" w:color="000000" w:fill="FEF9D6"/>
            <w:noWrap/>
            <w:vAlign w:val="center"/>
            <w:hideMark/>
          </w:tcPr>
          <w:p w14:paraId="619F982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T Operativo</w:t>
            </w:r>
          </w:p>
        </w:tc>
        <w:tc>
          <w:tcPr>
            <w:tcW w:w="245" w:type="pct"/>
            <w:tcBorders>
              <w:top w:val="nil"/>
              <w:left w:val="nil"/>
              <w:bottom w:val="single" w:sz="4" w:space="0" w:color="595959"/>
              <w:right w:val="single" w:sz="4" w:space="0" w:color="595959"/>
            </w:tcBorders>
            <w:shd w:val="clear" w:color="000000" w:fill="FEF9D6"/>
            <w:noWrap/>
            <w:vAlign w:val="center"/>
            <w:hideMark/>
          </w:tcPr>
          <w:p w14:paraId="429D266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FEF9D6"/>
            <w:noWrap/>
            <w:vAlign w:val="center"/>
            <w:hideMark/>
          </w:tcPr>
          <w:p w14:paraId="21D6F82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7</w:t>
            </w:r>
          </w:p>
        </w:tc>
        <w:tc>
          <w:tcPr>
            <w:tcW w:w="503" w:type="pct"/>
            <w:tcBorders>
              <w:top w:val="nil"/>
              <w:left w:val="nil"/>
              <w:bottom w:val="single" w:sz="4" w:space="0" w:color="595959"/>
              <w:right w:val="single" w:sz="4" w:space="0" w:color="595959"/>
            </w:tcBorders>
            <w:shd w:val="clear" w:color="000000" w:fill="FEF9D6"/>
            <w:noWrap/>
            <w:vAlign w:val="center"/>
            <w:hideMark/>
          </w:tcPr>
          <w:p w14:paraId="4EFB265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Aux. Adtivo.</w:t>
            </w:r>
          </w:p>
        </w:tc>
        <w:tc>
          <w:tcPr>
            <w:tcW w:w="280" w:type="pct"/>
            <w:tcBorders>
              <w:top w:val="nil"/>
              <w:left w:val="nil"/>
              <w:bottom w:val="single" w:sz="4" w:space="0" w:color="595959"/>
              <w:right w:val="single" w:sz="4" w:space="0" w:color="595959"/>
            </w:tcBorders>
            <w:shd w:val="clear" w:color="000000" w:fill="FEF9D6"/>
            <w:vAlign w:val="center"/>
            <w:hideMark/>
          </w:tcPr>
          <w:p w14:paraId="13F9E11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03</w:t>
            </w:r>
          </w:p>
        </w:tc>
        <w:tc>
          <w:tcPr>
            <w:tcW w:w="112" w:type="pct"/>
            <w:tcBorders>
              <w:top w:val="nil"/>
              <w:left w:val="nil"/>
              <w:bottom w:val="single" w:sz="4" w:space="0" w:color="595959"/>
              <w:right w:val="single" w:sz="4" w:space="0" w:color="595959"/>
            </w:tcBorders>
            <w:shd w:val="clear" w:color="000000" w:fill="FEF9D6"/>
            <w:noWrap/>
            <w:vAlign w:val="center"/>
            <w:hideMark/>
          </w:tcPr>
          <w:p w14:paraId="743C3BB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4</w:t>
            </w:r>
          </w:p>
        </w:tc>
        <w:tc>
          <w:tcPr>
            <w:tcW w:w="299" w:type="pct"/>
            <w:vMerge/>
            <w:tcBorders>
              <w:top w:val="nil"/>
              <w:left w:val="single" w:sz="4" w:space="0" w:color="595959"/>
              <w:bottom w:val="single" w:sz="4" w:space="0" w:color="595959"/>
              <w:right w:val="single" w:sz="4" w:space="0" w:color="595959"/>
            </w:tcBorders>
            <w:vAlign w:val="center"/>
            <w:hideMark/>
          </w:tcPr>
          <w:p w14:paraId="45CCB773" w14:textId="77777777" w:rsidR="004B2887" w:rsidRPr="008F5147" w:rsidRDefault="004B2887" w:rsidP="004B2887">
            <w:pPr>
              <w:spacing w:after="0"/>
              <w:jc w:val="left"/>
              <w:rPr>
                <w:rFonts w:eastAsia="Times New Roman" w:cs="Arial"/>
                <w:b/>
                <w:color w:val="000000"/>
                <w:lang w:eastAsia="es-CO"/>
              </w:rPr>
            </w:pPr>
          </w:p>
        </w:tc>
      </w:tr>
      <w:tr w:rsidR="00A5028E" w:rsidRPr="008F5147" w14:paraId="0D7CAF30"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63606D97"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EF9D6"/>
            <w:noWrap/>
            <w:vAlign w:val="center"/>
            <w:hideMark/>
          </w:tcPr>
          <w:p w14:paraId="055920B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EF9D6"/>
            <w:noWrap/>
            <w:vAlign w:val="center"/>
            <w:hideMark/>
          </w:tcPr>
          <w:p w14:paraId="47498ED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EF9D6"/>
            <w:noWrap/>
            <w:vAlign w:val="center"/>
            <w:hideMark/>
          </w:tcPr>
          <w:p w14:paraId="6BF9669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EF9D6"/>
            <w:noWrap/>
            <w:vAlign w:val="center"/>
            <w:hideMark/>
          </w:tcPr>
          <w:p w14:paraId="59E2315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558C635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EF9D6"/>
            <w:noWrap/>
            <w:vAlign w:val="center"/>
            <w:hideMark/>
          </w:tcPr>
          <w:p w14:paraId="05CD224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29A8034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xml:space="preserve">Almacenista </w:t>
            </w:r>
            <w:proofErr w:type="spellStart"/>
            <w:r w:rsidRPr="008F5147">
              <w:rPr>
                <w:rFonts w:eastAsia="Times New Roman" w:cs="Arial"/>
                <w:color w:val="000000"/>
                <w:sz w:val="18"/>
                <w:szCs w:val="18"/>
                <w:lang w:eastAsia="es-CO"/>
              </w:rPr>
              <w:t>Gral</w:t>
            </w:r>
            <w:proofErr w:type="spellEnd"/>
          </w:p>
        </w:tc>
        <w:tc>
          <w:tcPr>
            <w:tcW w:w="268" w:type="pct"/>
            <w:tcBorders>
              <w:top w:val="nil"/>
              <w:left w:val="nil"/>
              <w:bottom w:val="single" w:sz="4" w:space="0" w:color="595959"/>
              <w:right w:val="single" w:sz="4" w:space="0" w:color="595959"/>
            </w:tcBorders>
            <w:shd w:val="clear" w:color="000000" w:fill="FEF9D6"/>
            <w:noWrap/>
            <w:vAlign w:val="center"/>
            <w:hideMark/>
          </w:tcPr>
          <w:p w14:paraId="2D92E20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07</w:t>
            </w:r>
          </w:p>
        </w:tc>
        <w:tc>
          <w:tcPr>
            <w:tcW w:w="112" w:type="pct"/>
            <w:tcBorders>
              <w:top w:val="nil"/>
              <w:left w:val="nil"/>
              <w:bottom w:val="single" w:sz="4" w:space="0" w:color="595959"/>
              <w:right w:val="single" w:sz="4" w:space="0" w:color="595959"/>
            </w:tcBorders>
            <w:shd w:val="clear" w:color="000000" w:fill="FEF9D6"/>
            <w:noWrap/>
            <w:vAlign w:val="center"/>
            <w:hideMark/>
          </w:tcPr>
          <w:p w14:paraId="76F636E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FEF9D6"/>
            <w:noWrap/>
            <w:vAlign w:val="center"/>
            <w:hideMark/>
          </w:tcPr>
          <w:p w14:paraId="5EA6231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EF9D6"/>
            <w:noWrap/>
            <w:vAlign w:val="center"/>
            <w:hideMark/>
          </w:tcPr>
          <w:p w14:paraId="269E546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2317A0D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5C83551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Aux. Adtivo.</w:t>
            </w:r>
          </w:p>
        </w:tc>
        <w:tc>
          <w:tcPr>
            <w:tcW w:w="280" w:type="pct"/>
            <w:tcBorders>
              <w:top w:val="nil"/>
              <w:left w:val="nil"/>
              <w:bottom w:val="single" w:sz="4" w:space="0" w:color="595959"/>
              <w:right w:val="single" w:sz="4" w:space="0" w:color="595959"/>
            </w:tcBorders>
            <w:shd w:val="clear" w:color="000000" w:fill="FEF9D6"/>
            <w:vAlign w:val="center"/>
            <w:hideMark/>
          </w:tcPr>
          <w:p w14:paraId="35652C0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04</w:t>
            </w:r>
          </w:p>
        </w:tc>
        <w:tc>
          <w:tcPr>
            <w:tcW w:w="112" w:type="pct"/>
            <w:tcBorders>
              <w:top w:val="nil"/>
              <w:left w:val="nil"/>
              <w:bottom w:val="single" w:sz="4" w:space="0" w:color="595959"/>
              <w:right w:val="single" w:sz="4" w:space="0" w:color="595959"/>
            </w:tcBorders>
            <w:shd w:val="clear" w:color="000000" w:fill="FEF9D6"/>
            <w:noWrap/>
            <w:vAlign w:val="center"/>
            <w:hideMark/>
          </w:tcPr>
          <w:p w14:paraId="0556D10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3</w:t>
            </w:r>
          </w:p>
        </w:tc>
        <w:tc>
          <w:tcPr>
            <w:tcW w:w="299" w:type="pct"/>
            <w:vMerge/>
            <w:tcBorders>
              <w:top w:val="nil"/>
              <w:left w:val="single" w:sz="4" w:space="0" w:color="595959"/>
              <w:bottom w:val="single" w:sz="4" w:space="0" w:color="595959"/>
              <w:right w:val="single" w:sz="4" w:space="0" w:color="595959"/>
            </w:tcBorders>
            <w:vAlign w:val="center"/>
            <w:hideMark/>
          </w:tcPr>
          <w:p w14:paraId="6E9CB946" w14:textId="77777777" w:rsidR="004B2887" w:rsidRPr="008F5147" w:rsidRDefault="004B2887" w:rsidP="004B2887">
            <w:pPr>
              <w:spacing w:after="0"/>
              <w:jc w:val="left"/>
              <w:rPr>
                <w:rFonts w:eastAsia="Times New Roman" w:cs="Arial"/>
                <w:b/>
                <w:color w:val="000000"/>
                <w:lang w:eastAsia="es-CO"/>
              </w:rPr>
            </w:pPr>
          </w:p>
        </w:tc>
      </w:tr>
      <w:tr w:rsidR="00A5028E" w:rsidRPr="008F5147" w14:paraId="256CC8CE"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0359888D"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EF9D6"/>
            <w:noWrap/>
            <w:vAlign w:val="center"/>
            <w:hideMark/>
          </w:tcPr>
          <w:p w14:paraId="1CD840F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EF9D6"/>
            <w:noWrap/>
            <w:vAlign w:val="center"/>
            <w:hideMark/>
          </w:tcPr>
          <w:p w14:paraId="2F41495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EF9D6"/>
            <w:noWrap/>
            <w:vAlign w:val="center"/>
            <w:hideMark/>
          </w:tcPr>
          <w:p w14:paraId="76A6F02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EF9D6"/>
            <w:noWrap/>
            <w:vAlign w:val="center"/>
            <w:hideMark/>
          </w:tcPr>
          <w:p w14:paraId="7D591EA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5EF9D5F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EF9D6"/>
            <w:noWrap/>
            <w:vAlign w:val="center"/>
            <w:hideMark/>
          </w:tcPr>
          <w:p w14:paraId="3191605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3129784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FEF9D6"/>
            <w:noWrap/>
            <w:vAlign w:val="center"/>
            <w:hideMark/>
          </w:tcPr>
          <w:p w14:paraId="1EF89FC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03</w:t>
            </w:r>
          </w:p>
        </w:tc>
        <w:tc>
          <w:tcPr>
            <w:tcW w:w="112" w:type="pct"/>
            <w:tcBorders>
              <w:top w:val="nil"/>
              <w:left w:val="nil"/>
              <w:bottom w:val="single" w:sz="4" w:space="0" w:color="595959"/>
              <w:right w:val="single" w:sz="4" w:space="0" w:color="595959"/>
            </w:tcBorders>
            <w:shd w:val="clear" w:color="000000" w:fill="FEF9D6"/>
            <w:noWrap/>
            <w:vAlign w:val="center"/>
            <w:hideMark/>
          </w:tcPr>
          <w:p w14:paraId="43174B0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FEF9D6"/>
            <w:noWrap/>
            <w:vAlign w:val="center"/>
            <w:hideMark/>
          </w:tcPr>
          <w:p w14:paraId="6FA6E17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EF9D6"/>
            <w:noWrap/>
            <w:vAlign w:val="center"/>
            <w:hideMark/>
          </w:tcPr>
          <w:p w14:paraId="7023EDA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2D617A6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0FA0E38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2A45C1C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5126F1C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5E16A2B4" w14:textId="77777777" w:rsidR="004B2887" w:rsidRPr="008F5147" w:rsidRDefault="004B2887" w:rsidP="004B2887">
            <w:pPr>
              <w:spacing w:after="0"/>
              <w:jc w:val="left"/>
              <w:rPr>
                <w:rFonts w:eastAsia="Times New Roman" w:cs="Arial"/>
                <w:b/>
                <w:color w:val="000000"/>
                <w:lang w:eastAsia="es-CO"/>
              </w:rPr>
            </w:pPr>
          </w:p>
        </w:tc>
      </w:tr>
      <w:tr w:rsidR="00A5028E" w:rsidRPr="008F5147" w14:paraId="464E2F63"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59605283"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EF9D6"/>
            <w:noWrap/>
            <w:vAlign w:val="center"/>
            <w:hideMark/>
          </w:tcPr>
          <w:p w14:paraId="5F4A56F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EF9D6"/>
            <w:noWrap/>
            <w:vAlign w:val="center"/>
            <w:hideMark/>
          </w:tcPr>
          <w:p w14:paraId="41F7005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EF9D6"/>
            <w:noWrap/>
            <w:vAlign w:val="center"/>
            <w:hideMark/>
          </w:tcPr>
          <w:p w14:paraId="3BD610A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EF9D6"/>
            <w:noWrap/>
            <w:vAlign w:val="center"/>
            <w:hideMark/>
          </w:tcPr>
          <w:p w14:paraId="1E49D63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11AB1BD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EF9D6"/>
            <w:noWrap/>
            <w:vAlign w:val="center"/>
            <w:hideMark/>
          </w:tcPr>
          <w:p w14:paraId="6C582BF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0D9AD42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FEF9D6"/>
            <w:noWrap/>
            <w:vAlign w:val="center"/>
            <w:hideMark/>
          </w:tcPr>
          <w:p w14:paraId="07C8E18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12" w:type="pct"/>
            <w:tcBorders>
              <w:top w:val="nil"/>
              <w:left w:val="nil"/>
              <w:bottom w:val="single" w:sz="4" w:space="0" w:color="595959"/>
              <w:right w:val="single" w:sz="4" w:space="0" w:color="595959"/>
            </w:tcBorders>
            <w:shd w:val="clear" w:color="000000" w:fill="FEF9D6"/>
            <w:noWrap/>
            <w:vAlign w:val="center"/>
            <w:hideMark/>
          </w:tcPr>
          <w:p w14:paraId="40802B2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4</w:t>
            </w:r>
          </w:p>
        </w:tc>
        <w:tc>
          <w:tcPr>
            <w:tcW w:w="437" w:type="pct"/>
            <w:gridSpan w:val="2"/>
            <w:tcBorders>
              <w:top w:val="nil"/>
              <w:left w:val="nil"/>
              <w:bottom w:val="single" w:sz="4" w:space="0" w:color="595959"/>
              <w:right w:val="single" w:sz="4" w:space="0" w:color="595959"/>
            </w:tcBorders>
            <w:shd w:val="clear" w:color="000000" w:fill="FEF9D6"/>
            <w:noWrap/>
            <w:vAlign w:val="center"/>
            <w:hideMark/>
          </w:tcPr>
          <w:p w14:paraId="1004DC8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EF9D6"/>
            <w:noWrap/>
            <w:vAlign w:val="center"/>
            <w:hideMark/>
          </w:tcPr>
          <w:p w14:paraId="258CDA9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27AAD1D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5F41BA3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7790B86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05FF0FA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2508310B" w14:textId="77777777" w:rsidR="004B2887" w:rsidRPr="008F5147" w:rsidRDefault="004B2887" w:rsidP="004B2887">
            <w:pPr>
              <w:spacing w:after="0"/>
              <w:jc w:val="left"/>
              <w:rPr>
                <w:rFonts w:eastAsia="Times New Roman" w:cs="Arial"/>
                <w:b/>
                <w:color w:val="000000"/>
                <w:lang w:eastAsia="es-CO"/>
              </w:rPr>
            </w:pPr>
          </w:p>
        </w:tc>
      </w:tr>
      <w:tr w:rsidR="00A5028E" w:rsidRPr="008F5147" w14:paraId="62C6D07F"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407CD23D"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EF9D6"/>
            <w:noWrap/>
            <w:vAlign w:val="center"/>
            <w:hideMark/>
          </w:tcPr>
          <w:p w14:paraId="0F9A4FD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EF9D6"/>
            <w:noWrap/>
            <w:vAlign w:val="center"/>
            <w:hideMark/>
          </w:tcPr>
          <w:p w14:paraId="2DF6CC1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EF9D6"/>
            <w:noWrap/>
            <w:vAlign w:val="center"/>
            <w:hideMark/>
          </w:tcPr>
          <w:p w14:paraId="7000836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EF9D6"/>
            <w:noWrap/>
            <w:vAlign w:val="center"/>
            <w:hideMark/>
          </w:tcPr>
          <w:p w14:paraId="5EBD88E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28396C8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EF9D6"/>
            <w:noWrap/>
            <w:vAlign w:val="center"/>
            <w:hideMark/>
          </w:tcPr>
          <w:p w14:paraId="3E04EE0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5E2D4A5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FEF9D6"/>
            <w:noWrap/>
            <w:vAlign w:val="center"/>
            <w:hideMark/>
          </w:tcPr>
          <w:p w14:paraId="0A8A528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FEF9D6"/>
            <w:noWrap/>
            <w:vAlign w:val="center"/>
            <w:hideMark/>
          </w:tcPr>
          <w:p w14:paraId="778D249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FEF9D6"/>
            <w:noWrap/>
            <w:vAlign w:val="center"/>
            <w:hideMark/>
          </w:tcPr>
          <w:p w14:paraId="7CC09D7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EF9D6"/>
            <w:noWrap/>
            <w:vAlign w:val="center"/>
            <w:hideMark/>
          </w:tcPr>
          <w:p w14:paraId="046714A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018F82A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7994783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4FD5BD1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55C4D7C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7B96C9C0" w14:textId="77777777" w:rsidR="004B2887" w:rsidRPr="008F5147" w:rsidRDefault="004B2887" w:rsidP="004B2887">
            <w:pPr>
              <w:spacing w:after="0"/>
              <w:jc w:val="left"/>
              <w:rPr>
                <w:rFonts w:eastAsia="Times New Roman" w:cs="Arial"/>
                <w:b/>
                <w:color w:val="000000"/>
                <w:lang w:eastAsia="es-CO"/>
              </w:rPr>
            </w:pPr>
          </w:p>
        </w:tc>
      </w:tr>
      <w:tr w:rsidR="00A5028E" w:rsidRPr="008F5147" w14:paraId="51B96453" w14:textId="77777777" w:rsidTr="00A5028E">
        <w:trPr>
          <w:gridAfter w:val="1"/>
          <w:wAfter w:w="5" w:type="pct"/>
          <w:trHeight w:val="300"/>
          <w:jc w:val="center"/>
        </w:trPr>
        <w:tc>
          <w:tcPr>
            <w:tcW w:w="55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0397AD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lastRenderedPageBreak/>
              <w:t> </w:t>
            </w:r>
          </w:p>
        </w:tc>
        <w:tc>
          <w:tcPr>
            <w:tcW w:w="335" w:type="pct"/>
            <w:tcBorders>
              <w:top w:val="nil"/>
              <w:left w:val="single" w:sz="4" w:space="0" w:color="auto"/>
              <w:bottom w:val="single" w:sz="4" w:space="0" w:color="595959"/>
              <w:right w:val="single" w:sz="4" w:space="0" w:color="595959"/>
            </w:tcBorders>
            <w:shd w:val="clear" w:color="000000" w:fill="F2F2F2"/>
            <w:vAlign w:val="center"/>
            <w:hideMark/>
          </w:tcPr>
          <w:p w14:paraId="3829863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2F2F2"/>
            <w:vAlign w:val="center"/>
            <w:hideMark/>
          </w:tcPr>
          <w:p w14:paraId="2C0F6B4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2F2F2"/>
            <w:vAlign w:val="center"/>
            <w:hideMark/>
          </w:tcPr>
          <w:p w14:paraId="6692CBC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2F2F2"/>
            <w:vAlign w:val="center"/>
            <w:hideMark/>
          </w:tcPr>
          <w:p w14:paraId="28A11E8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vAlign w:val="center"/>
            <w:hideMark/>
          </w:tcPr>
          <w:p w14:paraId="481C536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2F2F2"/>
            <w:vAlign w:val="center"/>
            <w:hideMark/>
          </w:tcPr>
          <w:p w14:paraId="01B902D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31ADE8B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68" w:type="pct"/>
            <w:tcBorders>
              <w:top w:val="nil"/>
              <w:left w:val="nil"/>
              <w:bottom w:val="single" w:sz="4" w:space="0" w:color="595959"/>
              <w:right w:val="single" w:sz="4" w:space="0" w:color="595959"/>
            </w:tcBorders>
            <w:shd w:val="clear" w:color="000000" w:fill="F2F2F2"/>
            <w:vAlign w:val="center"/>
            <w:hideMark/>
          </w:tcPr>
          <w:p w14:paraId="77C47CD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47F5E08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437" w:type="pct"/>
            <w:gridSpan w:val="2"/>
            <w:tcBorders>
              <w:top w:val="nil"/>
              <w:left w:val="nil"/>
              <w:bottom w:val="single" w:sz="4" w:space="0" w:color="595959"/>
              <w:right w:val="single" w:sz="4" w:space="0" w:color="595959"/>
            </w:tcBorders>
            <w:shd w:val="clear" w:color="000000" w:fill="F2F2F2"/>
            <w:vAlign w:val="center"/>
            <w:hideMark/>
          </w:tcPr>
          <w:p w14:paraId="3EB288B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2F2F2"/>
            <w:vAlign w:val="center"/>
            <w:hideMark/>
          </w:tcPr>
          <w:p w14:paraId="62336B6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69AC64F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15A994E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FFFFF"/>
            <w:noWrap/>
            <w:vAlign w:val="center"/>
            <w:hideMark/>
          </w:tcPr>
          <w:p w14:paraId="25C1EE2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1BD9592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tcBorders>
              <w:top w:val="nil"/>
              <w:left w:val="nil"/>
              <w:bottom w:val="single" w:sz="4" w:space="0" w:color="595959"/>
              <w:right w:val="single" w:sz="4" w:space="0" w:color="595959"/>
            </w:tcBorders>
            <w:shd w:val="clear" w:color="000000" w:fill="F2F2F2"/>
            <w:vAlign w:val="center"/>
            <w:hideMark/>
          </w:tcPr>
          <w:p w14:paraId="7C3D2B77" w14:textId="77777777" w:rsidR="004B2887" w:rsidRPr="008F5147" w:rsidRDefault="004B2887" w:rsidP="004B2887">
            <w:pPr>
              <w:spacing w:after="0"/>
              <w:jc w:val="left"/>
              <w:rPr>
                <w:rFonts w:eastAsia="Times New Roman" w:cs="Arial"/>
                <w:b/>
                <w:color w:val="000000"/>
                <w:lang w:eastAsia="es-CO"/>
              </w:rPr>
            </w:pPr>
            <w:r w:rsidRPr="008F5147">
              <w:rPr>
                <w:rFonts w:eastAsia="Times New Roman" w:cs="Arial"/>
                <w:b/>
                <w:color w:val="000000"/>
                <w:lang w:eastAsia="es-CO"/>
              </w:rPr>
              <w:t> </w:t>
            </w:r>
          </w:p>
        </w:tc>
      </w:tr>
      <w:tr w:rsidR="00A5028E" w:rsidRPr="008F5147" w14:paraId="1BD8EAA8" w14:textId="77777777" w:rsidTr="00A5028E">
        <w:trPr>
          <w:gridAfter w:val="1"/>
          <w:wAfter w:w="5" w:type="pct"/>
          <w:trHeight w:val="300"/>
          <w:jc w:val="center"/>
        </w:trPr>
        <w:tc>
          <w:tcPr>
            <w:tcW w:w="557" w:type="pct"/>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504A93C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Gerencia de Contratación</w:t>
            </w:r>
          </w:p>
        </w:tc>
        <w:tc>
          <w:tcPr>
            <w:tcW w:w="335" w:type="pct"/>
            <w:tcBorders>
              <w:top w:val="nil"/>
              <w:left w:val="single" w:sz="4" w:space="0" w:color="auto"/>
              <w:bottom w:val="single" w:sz="4" w:space="0" w:color="595959"/>
              <w:right w:val="single" w:sz="4" w:space="0" w:color="595959"/>
            </w:tcBorders>
            <w:shd w:val="clear" w:color="000000" w:fill="DDEBF7"/>
            <w:noWrap/>
            <w:vAlign w:val="center"/>
            <w:hideMark/>
          </w:tcPr>
          <w:p w14:paraId="5814FC8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Gerente</w:t>
            </w:r>
          </w:p>
        </w:tc>
        <w:tc>
          <w:tcPr>
            <w:tcW w:w="281" w:type="pct"/>
            <w:tcBorders>
              <w:top w:val="nil"/>
              <w:left w:val="nil"/>
              <w:bottom w:val="single" w:sz="4" w:space="0" w:color="595959"/>
              <w:right w:val="single" w:sz="4" w:space="0" w:color="595959"/>
            </w:tcBorders>
            <w:shd w:val="clear" w:color="000000" w:fill="DDEBF7"/>
            <w:noWrap/>
            <w:vAlign w:val="center"/>
            <w:hideMark/>
          </w:tcPr>
          <w:p w14:paraId="3828DE2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67" w:type="pct"/>
            <w:tcBorders>
              <w:top w:val="nil"/>
              <w:left w:val="nil"/>
              <w:bottom w:val="single" w:sz="4" w:space="0" w:color="595959"/>
              <w:right w:val="single" w:sz="4" w:space="0" w:color="595959"/>
            </w:tcBorders>
            <w:shd w:val="clear" w:color="000000" w:fill="DDEBF7"/>
            <w:noWrap/>
            <w:vAlign w:val="center"/>
            <w:hideMark/>
          </w:tcPr>
          <w:p w14:paraId="12E025F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336" w:type="pct"/>
            <w:tcBorders>
              <w:top w:val="nil"/>
              <w:left w:val="nil"/>
              <w:bottom w:val="single" w:sz="4" w:space="0" w:color="595959"/>
              <w:right w:val="single" w:sz="4" w:space="0" w:color="595959"/>
            </w:tcBorders>
            <w:shd w:val="clear" w:color="000000" w:fill="DDEBF7"/>
            <w:noWrap/>
            <w:vAlign w:val="center"/>
            <w:hideMark/>
          </w:tcPr>
          <w:p w14:paraId="3C1E12E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DDEBF7"/>
            <w:noWrap/>
            <w:vAlign w:val="center"/>
            <w:hideMark/>
          </w:tcPr>
          <w:p w14:paraId="68C735E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DDEBF7"/>
            <w:noWrap/>
            <w:vAlign w:val="center"/>
            <w:hideMark/>
          </w:tcPr>
          <w:p w14:paraId="3D6AC10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DDEBF7"/>
            <w:noWrap/>
            <w:vAlign w:val="center"/>
            <w:hideMark/>
          </w:tcPr>
          <w:p w14:paraId="437CA7B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DDEBF7"/>
            <w:noWrap/>
            <w:vAlign w:val="center"/>
            <w:hideMark/>
          </w:tcPr>
          <w:p w14:paraId="203A5CA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06</w:t>
            </w:r>
          </w:p>
        </w:tc>
        <w:tc>
          <w:tcPr>
            <w:tcW w:w="112" w:type="pct"/>
            <w:tcBorders>
              <w:top w:val="nil"/>
              <w:left w:val="nil"/>
              <w:bottom w:val="single" w:sz="4" w:space="0" w:color="595959"/>
              <w:right w:val="single" w:sz="4" w:space="0" w:color="595959"/>
            </w:tcBorders>
            <w:shd w:val="clear" w:color="000000" w:fill="DDEBF7"/>
            <w:noWrap/>
            <w:vAlign w:val="center"/>
            <w:hideMark/>
          </w:tcPr>
          <w:p w14:paraId="7A01A90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3</w:t>
            </w:r>
          </w:p>
        </w:tc>
        <w:tc>
          <w:tcPr>
            <w:tcW w:w="437" w:type="pct"/>
            <w:gridSpan w:val="2"/>
            <w:tcBorders>
              <w:top w:val="nil"/>
              <w:left w:val="nil"/>
              <w:bottom w:val="single" w:sz="4" w:space="0" w:color="595959"/>
              <w:right w:val="single" w:sz="4" w:space="0" w:color="595959"/>
            </w:tcBorders>
            <w:shd w:val="clear" w:color="000000" w:fill="DDEBF7"/>
            <w:noWrap/>
            <w:vAlign w:val="center"/>
            <w:hideMark/>
          </w:tcPr>
          <w:p w14:paraId="2CBEE92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T Operativo</w:t>
            </w:r>
          </w:p>
        </w:tc>
        <w:tc>
          <w:tcPr>
            <w:tcW w:w="245" w:type="pct"/>
            <w:tcBorders>
              <w:top w:val="nil"/>
              <w:left w:val="nil"/>
              <w:bottom w:val="single" w:sz="4" w:space="0" w:color="595959"/>
              <w:right w:val="single" w:sz="4" w:space="0" w:color="595959"/>
            </w:tcBorders>
            <w:shd w:val="clear" w:color="000000" w:fill="DDEBF7"/>
            <w:noWrap/>
            <w:vAlign w:val="center"/>
            <w:hideMark/>
          </w:tcPr>
          <w:p w14:paraId="33046FF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DDEBF7"/>
            <w:noWrap/>
            <w:vAlign w:val="center"/>
            <w:hideMark/>
          </w:tcPr>
          <w:p w14:paraId="4C49146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503" w:type="pct"/>
            <w:tcBorders>
              <w:top w:val="nil"/>
              <w:left w:val="nil"/>
              <w:bottom w:val="single" w:sz="4" w:space="0" w:color="595959"/>
              <w:right w:val="single" w:sz="4" w:space="0" w:color="595959"/>
            </w:tcBorders>
            <w:shd w:val="clear" w:color="000000" w:fill="DDEBF7"/>
            <w:noWrap/>
            <w:vAlign w:val="center"/>
            <w:hideMark/>
          </w:tcPr>
          <w:p w14:paraId="2AA1796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Aux. Adtivo.</w:t>
            </w:r>
          </w:p>
        </w:tc>
        <w:tc>
          <w:tcPr>
            <w:tcW w:w="280" w:type="pct"/>
            <w:tcBorders>
              <w:top w:val="nil"/>
              <w:left w:val="nil"/>
              <w:bottom w:val="single" w:sz="4" w:space="0" w:color="595959"/>
              <w:right w:val="single" w:sz="4" w:space="0" w:color="595959"/>
            </w:tcBorders>
            <w:shd w:val="clear" w:color="000000" w:fill="DDEBF7"/>
            <w:noWrap/>
            <w:vAlign w:val="center"/>
            <w:hideMark/>
          </w:tcPr>
          <w:p w14:paraId="0FBC570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04</w:t>
            </w:r>
          </w:p>
        </w:tc>
        <w:tc>
          <w:tcPr>
            <w:tcW w:w="112" w:type="pct"/>
            <w:tcBorders>
              <w:top w:val="nil"/>
              <w:left w:val="nil"/>
              <w:bottom w:val="single" w:sz="4" w:space="0" w:color="595959"/>
              <w:right w:val="single" w:sz="4" w:space="0" w:color="595959"/>
            </w:tcBorders>
            <w:shd w:val="clear" w:color="000000" w:fill="DDEBF7"/>
            <w:noWrap/>
            <w:vAlign w:val="center"/>
            <w:hideMark/>
          </w:tcPr>
          <w:p w14:paraId="4762F71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299" w:type="pct"/>
            <w:vMerge w:val="restart"/>
            <w:tcBorders>
              <w:top w:val="nil"/>
              <w:left w:val="single" w:sz="4" w:space="0" w:color="595959"/>
              <w:bottom w:val="nil"/>
              <w:right w:val="single" w:sz="4" w:space="0" w:color="595959"/>
            </w:tcBorders>
            <w:shd w:val="clear" w:color="000000" w:fill="DDEBF7"/>
            <w:noWrap/>
            <w:vAlign w:val="center"/>
            <w:hideMark/>
          </w:tcPr>
          <w:p w14:paraId="3AAD0D02"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17</w:t>
            </w:r>
          </w:p>
        </w:tc>
      </w:tr>
      <w:tr w:rsidR="00A5028E" w:rsidRPr="008F5147" w14:paraId="728C49A5"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6BAEFC34"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DDEBF7"/>
            <w:noWrap/>
            <w:vAlign w:val="center"/>
            <w:hideMark/>
          </w:tcPr>
          <w:p w14:paraId="330E5A8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DDEBF7"/>
            <w:noWrap/>
            <w:vAlign w:val="center"/>
            <w:hideMark/>
          </w:tcPr>
          <w:p w14:paraId="48B43F8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DDEBF7"/>
            <w:noWrap/>
            <w:vAlign w:val="center"/>
            <w:hideMark/>
          </w:tcPr>
          <w:p w14:paraId="45F58D8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DDEBF7"/>
            <w:noWrap/>
            <w:vAlign w:val="center"/>
            <w:hideMark/>
          </w:tcPr>
          <w:p w14:paraId="7844824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DDEBF7"/>
            <w:noWrap/>
            <w:vAlign w:val="center"/>
            <w:hideMark/>
          </w:tcPr>
          <w:p w14:paraId="7747147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DDEBF7"/>
            <w:noWrap/>
            <w:vAlign w:val="center"/>
            <w:hideMark/>
          </w:tcPr>
          <w:p w14:paraId="7CE9136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DDEBF7"/>
            <w:noWrap/>
            <w:vAlign w:val="center"/>
            <w:hideMark/>
          </w:tcPr>
          <w:p w14:paraId="149B936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DDEBF7"/>
            <w:noWrap/>
            <w:vAlign w:val="center"/>
            <w:hideMark/>
          </w:tcPr>
          <w:p w14:paraId="2F7340B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04</w:t>
            </w:r>
          </w:p>
        </w:tc>
        <w:tc>
          <w:tcPr>
            <w:tcW w:w="112" w:type="pct"/>
            <w:tcBorders>
              <w:top w:val="nil"/>
              <w:left w:val="nil"/>
              <w:bottom w:val="single" w:sz="4" w:space="0" w:color="595959"/>
              <w:right w:val="single" w:sz="4" w:space="0" w:color="595959"/>
            </w:tcBorders>
            <w:shd w:val="clear" w:color="000000" w:fill="DDEBF7"/>
            <w:noWrap/>
            <w:vAlign w:val="center"/>
            <w:hideMark/>
          </w:tcPr>
          <w:p w14:paraId="7386AC4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8</w:t>
            </w:r>
          </w:p>
        </w:tc>
        <w:tc>
          <w:tcPr>
            <w:tcW w:w="437" w:type="pct"/>
            <w:gridSpan w:val="2"/>
            <w:tcBorders>
              <w:top w:val="nil"/>
              <w:left w:val="nil"/>
              <w:bottom w:val="single" w:sz="4" w:space="0" w:color="595959"/>
              <w:right w:val="single" w:sz="4" w:space="0" w:color="595959"/>
            </w:tcBorders>
            <w:shd w:val="clear" w:color="000000" w:fill="DDEBF7"/>
            <w:noWrap/>
            <w:vAlign w:val="center"/>
            <w:hideMark/>
          </w:tcPr>
          <w:p w14:paraId="108D27E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DDEBF7"/>
            <w:noWrap/>
            <w:vAlign w:val="center"/>
            <w:hideMark/>
          </w:tcPr>
          <w:p w14:paraId="124043E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DDEBF7"/>
            <w:noWrap/>
            <w:vAlign w:val="center"/>
            <w:hideMark/>
          </w:tcPr>
          <w:p w14:paraId="4679A1E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DDEBF7"/>
            <w:noWrap/>
            <w:vAlign w:val="center"/>
            <w:hideMark/>
          </w:tcPr>
          <w:p w14:paraId="4343E79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DDEBF7"/>
            <w:noWrap/>
            <w:vAlign w:val="center"/>
            <w:hideMark/>
          </w:tcPr>
          <w:p w14:paraId="1F1958B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DDEBF7"/>
            <w:noWrap/>
            <w:vAlign w:val="center"/>
            <w:hideMark/>
          </w:tcPr>
          <w:p w14:paraId="2A6C2BE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nil"/>
              <w:right w:val="single" w:sz="4" w:space="0" w:color="595959"/>
            </w:tcBorders>
            <w:vAlign w:val="center"/>
            <w:hideMark/>
          </w:tcPr>
          <w:p w14:paraId="12DE3B0E" w14:textId="77777777" w:rsidR="004B2887" w:rsidRPr="008F5147" w:rsidRDefault="004B2887" w:rsidP="004B2887">
            <w:pPr>
              <w:spacing w:after="0"/>
              <w:jc w:val="left"/>
              <w:rPr>
                <w:rFonts w:eastAsia="Times New Roman" w:cs="Arial"/>
                <w:b/>
                <w:color w:val="000000"/>
                <w:lang w:eastAsia="es-CO"/>
              </w:rPr>
            </w:pPr>
          </w:p>
        </w:tc>
      </w:tr>
      <w:tr w:rsidR="00A5028E" w:rsidRPr="008F5147" w14:paraId="11C588E4"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0AF23CAD"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DDEBF7"/>
            <w:noWrap/>
            <w:vAlign w:val="center"/>
            <w:hideMark/>
          </w:tcPr>
          <w:p w14:paraId="0A0E648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DDEBF7"/>
            <w:noWrap/>
            <w:vAlign w:val="center"/>
            <w:hideMark/>
          </w:tcPr>
          <w:p w14:paraId="65338B4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DDEBF7"/>
            <w:noWrap/>
            <w:vAlign w:val="center"/>
            <w:hideMark/>
          </w:tcPr>
          <w:p w14:paraId="0572DC6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DDEBF7"/>
            <w:noWrap/>
            <w:vAlign w:val="center"/>
            <w:hideMark/>
          </w:tcPr>
          <w:p w14:paraId="227E9C2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DDEBF7"/>
            <w:noWrap/>
            <w:vAlign w:val="center"/>
            <w:hideMark/>
          </w:tcPr>
          <w:p w14:paraId="6E38A51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DDEBF7"/>
            <w:noWrap/>
            <w:vAlign w:val="center"/>
            <w:hideMark/>
          </w:tcPr>
          <w:p w14:paraId="0E22039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DDEBF7"/>
            <w:noWrap/>
            <w:vAlign w:val="center"/>
            <w:hideMark/>
          </w:tcPr>
          <w:p w14:paraId="49EFFC7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DDEBF7"/>
            <w:noWrap/>
            <w:vAlign w:val="center"/>
            <w:hideMark/>
          </w:tcPr>
          <w:p w14:paraId="16B42CF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03</w:t>
            </w:r>
          </w:p>
        </w:tc>
        <w:tc>
          <w:tcPr>
            <w:tcW w:w="112" w:type="pct"/>
            <w:tcBorders>
              <w:top w:val="nil"/>
              <w:left w:val="nil"/>
              <w:bottom w:val="single" w:sz="4" w:space="0" w:color="595959"/>
              <w:right w:val="single" w:sz="4" w:space="0" w:color="595959"/>
            </w:tcBorders>
            <w:shd w:val="clear" w:color="000000" w:fill="DDEBF7"/>
            <w:noWrap/>
            <w:vAlign w:val="center"/>
            <w:hideMark/>
          </w:tcPr>
          <w:p w14:paraId="192D656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DDEBF7"/>
            <w:noWrap/>
            <w:vAlign w:val="center"/>
            <w:hideMark/>
          </w:tcPr>
          <w:p w14:paraId="7D99102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DDEBF7"/>
            <w:noWrap/>
            <w:vAlign w:val="center"/>
            <w:hideMark/>
          </w:tcPr>
          <w:p w14:paraId="740E07F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DDEBF7"/>
            <w:noWrap/>
            <w:vAlign w:val="center"/>
            <w:hideMark/>
          </w:tcPr>
          <w:p w14:paraId="5954F13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DDEBF7"/>
            <w:noWrap/>
            <w:vAlign w:val="center"/>
            <w:hideMark/>
          </w:tcPr>
          <w:p w14:paraId="2AB78EE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DDEBF7"/>
            <w:noWrap/>
            <w:vAlign w:val="center"/>
            <w:hideMark/>
          </w:tcPr>
          <w:p w14:paraId="5EF1C9F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DDEBF7"/>
            <w:noWrap/>
            <w:vAlign w:val="center"/>
            <w:hideMark/>
          </w:tcPr>
          <w:p w14:paraId="7CDD322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nil"/>
              <w:right w:val="single" w:sz="4" w:space="0" w:color="595959"/>
            </w:tcBorders>
            <w:vAlign w:val="center"/>
            <w:hideMark/>
          </w:tcPr>
          <w:p w14:paraId="4CDB3D25" w14:textId="77777777" w:rsidR="004B2887" w:rsidRPr="008F5147" w:rsidRDefault="004B2887" w:rsidP="004B2887">
            <w:pPr>
              <w:spacing w:after="0"/>
              <w:jc w:val="left"/>
              <w:rPr>
                <w:rFonts w:eastAsia="Times New Roman" w:cs="Arial"/>
                <w:b/>
                <w:color w:val="000000"/>
                <w:lang w:eastAsia="es-CO"/>
              </w:rPr>
            </w:pPr>
          </w:p>
        </w:tc>
      </w:tr>
      <w:tr w:rsidR="00A5028E" w:rsidRPr="008F5147" w14:paraId="20206562"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62213B23"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DDEBF7"/>
            <w:noWrap/>
            <w:vAlign w:val="center"/>
            <w:hideMark/>
          </w:tcPr>
          <w:p w14:paraId="2FE6A34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DDEBF7"/>
            <w:noWrap/>
            <w:vAlign w:val="center"/>
            <w:hideMark/>
          </w:tcPr>
          <w:p w14:paraId="3E12B46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DDEBF7"/>
            <w:noWrap/>
            <w:vAlign w:val="center"/>
            <w:hideMark/>
          </w:tcPr>
          <w:p w14:paraId="6E9FDCE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DDEBF7"/>
            <w:noWrap/>
            <w:vAlign w:val="center"/>
            <w:hideMark/>
          </w:tcPr>
          <w:p w14:paraId="05EABC6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DDEBF7"/>
            <w:noWrap/>
            <w:vAlign w:val="center"/>
            <w:hideMark/>
          </w:tcPr>
          <w:p w14:paraId="194A624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DDEBF7"/>
            <w:noWrap/>
            <w:vAlign w:val="center"/>
            <w:hideMark/>
          </w:tcPr>
          <w:p w14:paraId="55AA2E9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DDEBF7"/>
            <w:noWrap/>
            <w:vAlign w:val="center"/>
            <w:hideMark/>
          </w:tcPr>
          <w:p w14:paraId="7CCA320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DDEBF7"/>
            <w:noWrap/>
            <w:vAlign w:val="center"/>
            <w:hideMark/>
          </w:tcPr>
          <w:p w14:paraId="73EEAC0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12" w:type="pct"/>
            <w:tcBorders>
              <w:top w:val="nil"/>
              <w:left w:val="nil"/>
              <w:bottom w:val="single" w:sz="4" w:space="0" w:color="595959"/>
              <w:right w:val="single" w:sz="4" w:space="0" w:color="595959"/>
            </w:tcBorders>
            <w:shd w:val="clear" w:color="000000" w:fill="DDEBF7"/>
            <w:noWrap/>
            <w:vAlign w:val="center"/>
            <w:hideMark/>
          </w:tcPr>
          <w:p w14:paraId="2649A4A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2</w:t>
            </w:r>
          </w:p>
        </w:tc>
        <w:tc>
          <w:tcPr>
            <w:tcW w:w="437" w:type="pct"/>
            <w:gridSpan w:val="2"/>
            <w:tcBorders>
              <w:top w:val="nil"/>
              <w:left w:val="nil"/>
              <w:bottom w:val="single" w:sz="4" w:space="0" w:color="595959"/>
              <w:right w:val="single" w:sz="4" w:space="0" w:color="595959"/>
            </w:tcBorders>
            <w:shd w:val="clear" w:color="000000" w:fill="DDEBF7"/>
            <w:noWrap/>
            <w:vAlign w:val="center"/>
            <w:hideMark/>
          </w:tcPr>
          <w:p w14:paraId="723EE2C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DDEBF7"/>
            <w:noWrap/>
            <w:vAlign w:val="center"/>
            <w:hideMark/>
          </w:tcPr>
          <w:p w14:paraId="718FB28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DDEBF7"/>
            <w:noWrap/>
            <w:vAlign w:val="center"/>
            <w:hideMark/>
          </w:tcPr>
          <w:p w14:paraId="30C0E02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DDEBF7"/>
            <w:noWrap/>
            <w:vAlign w:val="center"/>
            <w:hideMark/>
          </w:tcPr>
          <w:p w14:paraId="7263FC6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DDEBF7"/>
            <w:noWrap/>
            <w:vAlign w:val="center"/>
            <w:hideMark/>
          </w:tcPr>
          <w:p w14:paraId="00D7CDA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DDEBF7"/>
            <w:noWrap/>
            <w:vAlign w:val="center"/>
            <w:hideMark/>
          </w:tcPr>
          <w:p w14:paraId="71F90A1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nil"/>
              <w:right w:val="single" w:sz="4" w:space="0" w:color="595959"/>
            </w:tcBorders>
            <w:vAlign w:val="center"/>
            <w:hideMark/>
          </w:tcPr>
          <w:p w14:paraId="7A04AAFB" w14:textId="77777777" w:rsidR="004B2887" w:rsidRPr="008F5147" w:rsidRDefault="004B2887" w:rsidP="004B2887">
            <w:pPr>
              <w:spacing w:after="0"/>
              <w:jc w:val="left"/>
              <w:rPr>
                <w:rFonts w:eastAsia="Times New Roman" w:cs="Arial"/>
                <w:b/>
                <w:color w:val="000000"/>
                <w:lang w:eastAsia="es-CO"/>
              </w:rPr>
            </w:pPr>
          </w:p>
        </w:tc>
      </w:tr>
      <w:tr w:rsidR="00A5028E" w:rsidRPr="008F5147" w14:paraId="7B65EC54" w14:textId="77777777" w:rsidTr="00A5028E">
        <w:trPr>
          <w:gridAfter w:val="1"/>
          <w:wAfter w:w="5" w:type="pct"/>
          <w:trHeight w:val="300"/>
          <w:jc w:val="center"/>
        </w:trPr>
        <w:tc>
          <w:tcPr>
            <w:tcW w:w="55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5DE205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5" w:type="pct"/>
            <w:tcBorders>
              <w:top w:val="nil"/>
              <w:left w:val="single" w:sz="4" w:space="0" w:color="auto"/>
              <w:bottom w:val="single" w:sz="4" w:space="0" w:color="595959"/>
              <w:right w:val="single" w:sz="4" w:space="0" w:color="595959"/>
            </w:tcBorders>
            <w:shd w:val="clear" w:color="000000" w:fill="F2F2F2"/>
            <w:vAlign w:val="center"/>
            <w:hideMark/>
          </w:tcPr>
          <w:p w14:paraId="058C7FB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2F2F2"/>
            <w:vAlign w:val="center"/>
            <w:hideMark/>
          </w:tcPr>
          <w:p w14:paraId="7A0CEAA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2F2F2"/>
            <w:vAlign w:val="center"/>
            <w:hideMark/>
          </w:tcPr>
          <w:p w14:paraId="5C92A13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2F2F2"/>
            <w:vAlign w:val="center"/>
            <w:hideMark/>
          </w:tcPr>
          <w:p w14:paraId="0040B78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vAlign w:val="center"/>
            <w:hideMark/>
          </w:tcPr>
          <w:p w14:paraId="4DCE182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2F2F2"/>
            <w:vAlign w:val="center"/>
            <w:hideMark/>
          </w:tcPr>
          <w:p w14:paraId="7682578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0164D4D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68" w:type="pct"/>
            <w:tcBorders>
              <w:top w:val="nil"/>
              <w:left w:val="nil"/>
              <w:bottom w:val="single" w:sz="4" w:space="0" w:color="595959"/>
              <w:right w:val="single" w:sz="4" w:space="0" w:color="595959"/>
            </w:tcBorders>
            <w:shd w:val="clear" w:color="000000" w:fill="F2F2F2"/>
            <w:vAlign w:val="center"/>
            <w:hideMark/>
          </w:tcPr>
          <w:p w14:paraId="1445630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44F46B6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437" w:type="pct"/>
            <w:gridSpan w:val="2"/>
            <w:tcBorders>
              <w:top w:val="nil"/>
              <w:left w:val="nil"/>
              <w:bottom w:val="single" w:sz="4" w:space="0" w:color="595959"/>
              <w:right w:val="single" w:sz="4" w:space="0" w:color="595959"/>
            </w:tcBorders>
            <w:shd w:val="clear" w:color="000000" w:fill="F2F2F2"/>
            <w:vAlign w:val="center"/>
            <w:hideMark/>
          </w:tcPr>
          <w:p w14:paraId="6FC9BA7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2F2F2"/>
            <w:vAlign w:val="center"/>
            <w:hideMark/>
          </w:tcPr>
          <w:p w14:paraId="2903D14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1281884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0E552D8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FFFFF"/>
            <w:noWrap/>
            <w:vAlign w:val="center"/>
            <w:hideMark/>
          </w:tcPr>
          <w:p w14:paraId="74C0A74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1DDE25B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tcBorders>
              <w:top w:val="single" w:sz="4" w:space="0" w:color="595959"/>
              <w:left w:val="nil"/>
              <w:bottom w:val="single" w:sz="4" w:space="0" w:color="595959"/>
              <w:right w:val="single" w:sz="4" w:space="0" w:color="595959"/>
            </w:tcBorders>
            <w:shd w:val="clear" w:color="000000" w:fill="F2F2F2"/>
            <w:vAlign w:val="center"/>
            <w:hideMark/>
          </w:tcPr>
          <w:p w14:paraId="6E598591" w14:textId="77777777" w:rsidR="004B2887" w:rsidRPr="008F5147" w:rsidRDefault="004B2887" w:rsidP="004B2887">
            <w:pPr>
              <w:spacing w:after="0"/>
              <w:jc w:val="left"/>
              <w:rPr>
                <w:rFonts w:eastAsia="Times New Roman" w:cs="Arial"/>
                <w:b/>
                <w:color w:val="000000"/>
                <w:lang w:eastAsia="es-CO"/>
              </w:rPr>
            </w:pPr>
            <w:r w:rsidRPr="008F5147">
              <w:rPr>
                <w:rFonts w:eastAsia="Times New Roman" w:cs="Arial"/>
                <w:b/>
                <w:color w:val="000000"/>
                <w:lang w:eastAsia="es-CO"/>
              </w:rPr>
              <w:t> </w:t>
            </w:r>
          </w:p>
        </w:tc>
      </w:tr>
      <w:tr w:rsidR="00A5028E" w:rsidRPr="008F5147" w14:paraId="6AB60803" w14:textId="77777777" w:rsidTr="00A5028E">
        <w:trPr>
          <w:gridAfter w:val="1"/>
          <w:wAfter w:w="5" w:type="pct"/>
          <w:trHeight w:val="300"/>
          <w:jc w:val="center"/>
        </w:trPr>
        <w:tc>
          <w:tcPr>
            <w:tcW w:w="557" w:type="pct"/>
            <w:vMerge w:val="restart"/>
            <w:tcBorders>
              <w:top w:val="single" w:sz="4" w:space="0" w:color="auto"/>
              <w:left w:val="single" w:sz="4" w:space="0" w:color="auto"/>
              <w:bottom w:val="single" w:sz="4" w:space="0" w:color="auto"/>
              <w:right w:val="single" w:sz="4" w:space="0" w:color="auto"/>
            </w:tcBorders>
            <w:shd w:val="clear" w:color="000000" w:fill="FEF9D6"/>
            <w:vAlign w:val="center"/>
            <w:hideMark/>
          </w:tcPr>
          <w:p w14:paraId="10285F0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Gerencia Financiera</w:t>
            </w:r>
          </w:p>
        </w:tc>
        <w:tc>
          <w:tcPr>
            <w:tcW w:w="335" w:type="pct"/>
            <w:tcBorders>
              <w:top w:val="nil"/>
              <w:left w:val="single" w:sz="4" w:space="0" w:color="auto"/>
              <w:bottom w:val="single" w:sz="4" w:space="0" w:color="595959"/>
              <w:right w:val="single" w:sz="4" w:space="0" w:color="595959"/>
            </w:tcBorders>
            <w:shd w:val="clear" w:color="000000" w:fill="FEF9D6"/>
            <w:noWrap/>
            <w:vAlign w:val="center"/>
            <w:hideMark/>
          </w:tcPr>
          <w:p w14:paraId="77D1996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Gerente</w:t>
            </w:r>
          </w:p>
        </w:tc>
        <w:tc>
          <w:tcPr>
            <w:tcW w:w="281" w:type="pct"/>
            <w:tcBorders>
              <w:top w:val="nil"/>
              <w:left w:val="nil"/>
              <w:bottom w:val="single" w:sz="4" w:space="0" w:color="595959"/>
              <w:right w:val="single" w:sz="4" w:space="0" w:color="595959"/>
            </w:tcBorders>
            <w:shd w:val="clear" w:color="000000" w:fill="FEF9D6"/>
            <w:noWrap/>
            <w:vAlign w:val="center"/>
            <w:hideMark/>
          </w:tcPr>
          <w:p w14:paraId="3EF60D4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67" w:type="pct"/>
            <w:tcBorders>
              <w:top w:val="nil"/>
              <w:left w:val="nil"/>
              <w:bottom w:val="single" w:sz="4" w:space="0" w:color="595959"/>
              <w:right w:val="single" w:sz="4" w:space="0" w:color="595959"/>
            </w:tcBorders>
            <w:shd w:val="clear" w:color="000000" w:fill="FEF9D6"/>
            <w:noWrap/>
            <w:vAlign w:val="center"/>
            <w:hideMark/>
          </w:tcPr>
          <w:p w14:paraId="0068647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336" w:type="pct"/>
            <w:tcBorders>
              <w:top w:val="nil"/>
              <w:left w:val="nil"/>
              <w:bottom w:val="single" w:sz="4" w:space="0" w:color="595959"/>
              <w:right w:val="single" w:sz="4" w:space="0" w:color="595959"/>
            </w:tcBorders>
            <w:shd w:val="clear" w:color="000000" w:fill="FEF9D6"/>
            <w:noWrap/>
            <w:vAlign w:val="center"/>
            <w:hideMark/>
          </w:tcPr>
          <w:p w14:paraId="3FE3E76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2530312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EF9D6"/>
            <w:noWrap/>
            <w:vAlign w:val="center"/>
            <w:hideMark/>
          </w:tcPr>
          <w:p w14:paraId="44DAA73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134EDBF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Tesorero General</w:t>
            </w:r>
          </w:p>
        </w:tc>
        <w:tc>
          <w:tcPr>
            <w:tcW w:w="268" w:type="pct"/>
            <w:tcBorders>
              <w:top w:val="nil"/>
              <w:left w:val="nil"/>
              <w:bottom w:val="single" w:sz="4" w:space="0" w:color="595959"/>
              <w:right w:val="single" w:sz="4" w:space="0" w:color="595959"/>
            </w:tcBorders>
            <w:shd w:val="clear" w:color="000000" w:fill="FEF9D6"/>
            <w:noWrap/>
            <w:vAlign w:val="center"/>
            <w:hideMark/>
          </w:tcPr>
          <w:p w14:paraId="5358DEB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06</w:t>
            </w:r>
          </w:p>
        </w:tc>
        <w:tc>
          <w:tcPr>
            <w:tcW w:w="112" w:type="pct"/>
            <w:tcBorders>
              <w:top w:val="nil"/>
              <w:left w:val="nil"/>
              <w:bottom w:val="single" w:sz="4" w:space="0" w:color="595959"/>
              <w:right w:val="single" w:sz="4" w:space="0" w:color="595959"/>
            </w:tcBorders>
            <w:shd w:val="clear" w:color="000000" w:fill="FEF9D6"/>
            <w:noWrap/>
            <w:vAlign w:val="center"/>
            <w:hideMark/>
          </w:tcPr>
          <w:p w14:paraId="1365838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FEF9D6"/>
            <w:noWrap/>
            <w:vAlign w:val="center"/>
            <w:hideMark/>
          </w:tcPr>
          <w:p w14:paraId="3873927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T Operativo</w:t>
            </w:r>
          </w:p>
        </w:tc>
        <w:tc>
          <w:tcPr>
            <w:tcW w:w="245" w:type="pct"/>
            <w:tcBorders>
              <w:top w:val="nil"/>
              <w:left w:val="nil"/>
              <w:bottom w:val="single" w:sz="4" w:space="0" w:color="595959"/>
              <w:right w:val="single" w:sz="4" w:space="0" w:color="595959"/>
            </w:tcBorders>
            <w:shd w:val="clear" w:color="000000" w:fill="FEF9D6"/>
            <w:noWrap/>
            <w:vAlign w:val="center"/>
            <w:hideMark/>
          </w:tcPr>
          <w:p w14:paraId="44C75A9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12" w:type="pct"/>
            <w:tcBorders>
              <w:top w:val="nil"/>
              <w:left w:val="nil"/>
              <w:bottom w:val="single" w:sz="4" w:space="0" w:color="595959"/>
              <w:right w:val="single" w:sz="4" w:space="0" w:color="595959"/>
            </w:tcBorders>
            <w:shd w:val="clear" w:color="000000" w:fill="FEF9D6"/>
            <w:noWrap/>
            <w:vAlign w:val="center"/>
            <w:hideMark/>
          </w:tcPr>
          <w:p w14:paraId="2EEC226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503" w:type="pct"/>
            <w:tcBorders>
              <w:top w:val="nil"/>
              <w:left w:val="nil"/>
              <w:bottom w:val="single" w:sz="4" w:space="0" w:color="595959"/>
              <w:right w:val="single" w:sz="4" w:space="0" w:color="595959"/>
            </w:tcBorders>
            <w:shd w:val="clear" w:color="000000" w:fill="FEF9D6"/>
            <w:noWrap/>
            <w:vAlign w:val="center"/>
            <w:hideMark/>
          </w:tcPr>
          <w:p w14:paraId="33EFF24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vAlign w:val="center"/>
            <w:hideMark/>
          </w:tcPr>
          <w:p w14:paraId="172E5E1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68DD73F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val="restart"/>
            <w:tcBorders>
              <w:top w:val="nil"/>
              <w:left w:val="single" w:sz="4" w:space="0" w:color="595959"/>
              <w:bottom w:val="nil"/>
              <w:right w:val="single" w:sz="4" w:space="0" w:color="595959"/>
            </w:tcBorders>
            <w:shd w:val="clear" w:color="000000" w:fill="FEF9D6"/>
            <w:noWrap/>
            <w:vAlign w:val="center"/>
            <w:hideMark/>
          </w:tcPr>
          <w:p w14:paraId="12B5FCF5"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14</w:t>
            </w:r>
          </w:p>
        </w:tc>
      </w:tr>
      <w:tr w:rsidR="00A5028E" w:rsidRPr="008F5147" w14:paraId="3942931B"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645E4017"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EF9D6"/>
            <w:noWrap/>
            <w:vAlign w:val="center"/>
            <w:hideMark/>
          </w:tcPr>
          <w:p w14:paraId="0ECDACD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EF9D6"/>
            <w:noWrap/>
            <w:vAlign w:val="center"/>
            <w:hideMark/>
          </w:tcPr>
          <w:p w14:paraId="036D737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EF9D6"/>
            <w:noWrap/>
            <w:vAlign w:val="center"/>
            <w:hideMark/>
          </w:tcPr>
          <w:p w14:paraId="18F2E27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EF9D6"/>
            <w:noWrap/>
            <w:vAlign w:val="center"/>
            <w:hideMark/>
          </w:tcPr>
          <w:p w14:paraId="38E6A0F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02BAAE6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EF9D6"/>
            <w:noWrap/>
            <w:vAlign w:val="center"/>
            <w:hideMark/>
          </w:tcPr>
          <w:p w14:paraId="4EC16A8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6D1F9C7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FEF9D6"/>
            <w:noWrap/>
            <w:vAlign w:val="center"/>
            <w:hideMark/>
          </w:tcPr>
          <w:p w14:paraId="70C2B4F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06</w:t>
            </w:r>
          </w:p>
        </w:tc>
        <w:tc>
          <w:tcPr>
            <w:tcW w:w="112" w:type="pct"/>
            <w:tcBorders>
              <w:top w:val="nil"/>
              <w:left w:val="nil"/>
              <w:bottom w:val="single" w:sz="4" w:space="0" w:color="595959"/>
              <w:right w:val="single" w:sz="4" w:space="0" w:color="595959"/>
            </w:tcBorders>
            <w:shd w:val="clear" w:color="000000" w:fill="FEF9D6"/>
            <w:noWrap/>
            <w:vAlign w:val="center"/>
            <w:hideMark/>
          </w:tcPr>
          <w:p w14:paraId="78A5F81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2</w:t>
            </w:r>
          </w:p>
        </w:tc>
        <w:tc>
          <w:tcPr>
            <w:tcW w:w="437" w:type="pct"/>
            <w:gridSpan w:val="2"/>
            <w:tcBorders>
              <w:top w:val="nil"/>
              <w:left w:val="nil"/>
              <w:bottom w:val="single" w:sz="4" w:space="0" w:color="595959"/>
              <w:right w:val="single" w:sz="4" w:space="0" w:color="595959"/>
            </w:tcBorders>
            <w:shd w:val="clear" w:color="000000" w:fill="FEF9D6"/>
            <w:noWrap/>
            <w:vAlign w:val="center"/>
            <w:hideMark/>
          </w:tcPr>
          <w:p w14:paraId="122B94C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T Operativo</w:t>
            </w:r>
          </w:p>
        </w:tc>
        <w:tc>
          <w:tcPr>
            <w:tcW w:w="245" w:type="pct"/>
            <w:tcBorders>
              <w:top w:val="nil"/>
              <w:left w:val="nil"/>
              <w:bottom w:val="single" w:sz="4" w:space="0" w:color="595959"/>
              <w:right w:val="single" w:sz="4" w:space="0" w:color="595959"/>
            </w:tcBorders>
            <w:shd w:val="clear" w:color="000000" w:fill="FEF9D6"/>
            <w:noWrap/>
            <w:vAlign w:val="center"/>
            <w:hideMark/>
          </w:tcPr>
          <w:p w14:paraId="2CF6501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FEF9D6"/>
            <w:noWrap/>
            <w:vAlign w:val="center"/>
            <w:hideMark/>
          </w:tcPr>
          <w:p w14:paraId="006C0B2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2</w:t>
            </w:r>
          </w:p>
        </w:tc>
        <w:tc>
          <w:tcPr>
            <w:tcW w:w="503" w:type="pct"/>
            <w:tcBorders>
              <w:top w:val="nil"/>
              <w:left w:val="nil"/>
              <w:bottom w:val="single" w:sz="4" w:space="0" w:color="595959"/>
              <w:right w:val="single" w:sz="4" w:space="0" w:color="595959"/>
            </w:tcBorders>
            <w:shd w:val="clear" w:color="000000" w:fill="FEF9D6"/>
            <w:noWrap/>
            <w:vAlign w:val="center"/>
            <w:hideMark/>
          </w:tcPr>
          <w:p w14:paraId="4BF4ADD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04BEB0D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2292AD8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nil"/>
              <w:right w:val="single" w:sz="4" w:space="0" w:color="595959"/>
            </w:tcBorders>
            <w:vAlign w:val="center"/>
            <w:hideMark/>
          </w:tcPr>
          <w:p w14:paraId="7016E455" w14:textId="77777777" w:rsidR="004B2887" w:rsidRPr="008F5147" w:rsidRDefault="004B2887" w:rsidP="004B2887">
            <w:pPr>
              <w:spacing w:after="0"/>
              <w:jc w:val="left"/>
              <w:rPr>
                <w:rFonts w:eastAsia="Times New Roman" w:cs="Arial"/>
                <w:b/>
                <w:color w:val="000000"/>
                <w:lang w:eastAsia="es-CO"/>
              </w:rPr>
            </w:pPr>
          </w:p>
        </w:tc>
      </w:tr>
      <w:tr w:rsidR="00A5028E" w:rsidRPr="008F5147" w14:paraId="6B127182"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4A1240F5"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EF9D6"/>
            <w:noWrap/>
            <w:vAlign w:val="center"/>
            <w:hideMark/>
          </w:tcPr>
          <w:p w14:paraId="3952E22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EF9D6"/>
            <w:noWrap/>
            <w:vAlign w:val="center"/>
            <w:hideMark/>
          </w:tcPr>
          <w:p w14:paraId="3BBAC24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EF9D6"/>
            <w:noWrap/>
            <w:vAlign w:val="center"/>
            <w:hideMark/>
          </w:tcPr>
          <w:p w14:paraId="06BB8B3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EF9D6"/>
            <w:noWrap/>
            <w:vAlign w:val="center"/>
            <w:hideMark/>
          </w:tcPr>
          <w:p w14:paraId="63D86EA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011A0D4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EF9D6"/>
            <w:noWrap/>
            <w:vAlign w:val="center"/>
            <w:hideMark/>
          </w:tcPr>
          <w:p w14:paraId="5F7C4C5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3E8A510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FEF9D6"/>
            <w:noWrap/>
            <w:vAlign w:val="center"/>
            <w:hideMark/>
          </w:tcPr>
          <w:p w14:paraId="5B530BD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04</w:t>
            </w:r>
          </w:p>
        </w:tc>
        <w:tc>
          <w:tcPr>
            <w:tcW w:w="112" w:type="pct"/>
            <w:tcBorders>
              <w:top w:val="nil"/>
              <w:left w:val="nil"/>
              <w:bottom w:val="single" w:sz="4" w:space="0" w:color="595959"/>
              <w:right w:val="single" w:sz="4" w:space="0" w:color="595959"/>
            </w:tcBorders>
            <w:shd w:val="clear" w:color="000000" w:fill="FEF9D6"/>
            <w:noWrap/>
            <w:vAlign w:val="center"/>
            <w:hideMark/>
          </w:tcPr>
          <w:p w14:paraId="1BF983C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3</w:t>
            </w:r>
          </w:p>
        </w:tc>
        <w:tc>
          <w:tcPr>
            <w:tcW w:w="437" w:type="pct"/>
            <w:gridSpan w:val="2"/>
            <w:tcBorders>
              <w:top w:val="nil"/>
              <w:left w:val="nil"/>
              <w:bottom w:val="single" w:sz="4" w:space="0" w:color="595959"/>
              <w:right w:val="single" w:sz="4" w:space="0" w:color="595959"/>
            </w:tcBorders>
            <w:shd w:val="clear" w:color="000000" w:fill="FEF9D6"/>
            <w:noWrap/>
            <w:vAlign w:val="center"/>
            <w:hideMark/>
          </w:tcPr>
          <w:p w14:paraId="4E41593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EF9D6"/>
            <w:noWrap/>
            <w:vAlign w:val="center"/>
            <w:hideMark/>
          </w:tcPr>
          <w:p w14:paraId="3C093AD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4924625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13DC871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0E36F95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6E072CE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nil"/>
              <w:right w:val="single" w:sz="4" w:space="0" w:color="595959"/>
            </w:tcBorders>
            <w:vAlign w:val="center"/>
            <w:hideMark/>
          </w:tcPr>
          <w:p w14:paraId="2451A422" w14:textId="77777777" w:rsidR="004B2887" w:rsidRPr="008F5147" w:rsidRDefault="004B2887" w:rsidP="004B2887">
            <w:pPr>
              <w:spacing w:after="0"/>
              <w:jc w:val="left"/>
              <w:rPr>
                <w:rFonts w:eastAsia="Times New Roman" w:cs="Arial"/>
                <w:b/>
                <w:color w:val="000000"/>
                <w:lang w:eastAsia="es-CO"/>
              </w:rPr>
            </w:pPr>
          </w:p>
        </w:tc>
      </w:tr>
      <w:tr w:rsidR="00A5028E" w:rsidRPr="008F5147" w14:paraId="5F54FD87"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3D997B2B"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EF9D6"/>
            <w:noWrap/>
            <w:vAlign w:val="center"/>
            <w:hideMark/>
          </w:tcPr>
          <w:p w14:paraId="4416ECA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EF9D6"/>
            <w:noWrap/>
            <w:vAlign w:val="center"/>
            <w:hideMark/>
          </w:tcPr>
          <w:p w14:paraId="3E826A5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EF9D6"/>
            <w:noWrap/>
            <w:vAlign w:val="center"/>
            <w:hideMark/>
          </w:tcPr>
          <w:p w14:paraId="2C3635A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EF9D6"/>
            <w:noWrap/>
            <w:vAlign w:val="center"/>
            <w:hideMark/>
          </w:tcPr>
          <w:p w14:paraId="36B4AA9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4C01772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EF9D6"/>
            <w:noWrap/>
            <w:vAlign w:val="center"/>
            <w:hideMark/>
          </w:tcPr>
          <w:p w14:paraId="6F44657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2DF5415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FEF9D6"/>
            <w:noWrap/>
            <w:vAlign w:val="center"/>
            <w:hideMark/>
          </w:tcPr>
          <w:p w14:paraId="34D8D94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12" w:type="pct"/>
            <w:tcBorders>
              <w:top w:val="nil"/>
              <w:left w:val="nil"/>
              <w:bottom w:val="single" w:sz="4" w:space="0" w:color="595959"/>
              <w:right w:val="single" w:sz="4" w:space="0" w:color="595959"/>
            </w:tcBorders>
            <w:shd w:val="clear" w:color="000000" w:fill="FEF9D6"/>
            <w:noWrap/>
            <w:vAlign w:val="center"/>
            <w:hideMark/>
          </w:tcPr>
          <w:p w14:paraId="7E158DB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4</w:t>
            </w:r>
          </w:p>
        </w:tc>
        <w:tc>
          <w:tcPr>
            <w:tcW w:w="437" w:type="pct"/>
            <w:gridSpan w:val="2"/>
            <w:tcBorders>
              <w:top w:val="nil"/>
              <w:left w:val="nil"/>
              <w:bottom w:val="single" w:sz="4" w:space="0" w:color="595959"/>
              <w:right w:val="single" w:sz="4" w:space="0" w:color="595959"/>
            </w:tcBorders>
            <w:shd w:val="clear" w:color="000000" w:fill="FEF9D6"/>
            <w:noWrap/>
            <w:vAlign w:val="center"/>
            <w:hideMark/>
          </w:tcPr>
          <w:p w14:paraId="1BEA22B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EF9D6"/>
            <w:noWrap/>
            <w:vAlign w:val="center"/>
            <w:hideMark/>
          </w:tcPr>
          <w:p w14:paraId="00425E6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0D2BAD4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5FA2F77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09FCC92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41BD661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nil"/>
              <w:right w:val="single" w:sz="4" w:space="0" w:color="595959"/>
            </w:tcBorders>
            <w:vAlign w:val="center"/>
            <w:hideMark/>
          </w:tcPr>
          <w:p w14:paraId="1A022513" w14:textId="77777777" w:rsidR="004B2887" w:rsidRPr="008F5147" w:rsidRDefault="004B2887" w:rsidP="004B2887">
            <w:pPr>
              <w:spacing w:after="0"/>
              <w:jc w:val="left"/>
              <w:rPr>
                <w:rFonts w:eastAsia="Times New Roman" w:cs="Arial"/>
                <w:b/>
                <w:color w:val="000000"/>
                <w:lang w:eastAsia="es-CO"/>
              </w:rPr>
            </w:pPr>
          </w:p>
        </w:tc>
      </w:tr>
      <w:tr w:rsidR="00A5028E" w:rsidRPr="008F5147" w14:paraId="4D413ABE" w14:textId="77777777" w:rsidTr="00A5028E">
        <w:trPr>
          <w:gridAfter w:val="1"/>
          <w:wAfter w:w="5" w:type="pct"/>
          <w:trHeight w:val="300"/>
          <w:jc w:val="center"/>
        </w:trPr>
        <w:tc>
          <w:tcPr>
            <w:tcW w:w="55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A8F03A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5" w:type="pct"/>
            <w:tcBorders>
              <w:top w:val="nil"/>
              <w:left w:val="single" w:sz="4" w:space="0" w:color="auto"/>
              <w:bottom w:val="single" w:sz="4" w:space="0" w:color="595959"/>
              <w:right w:val="single" w:sz="4" w:space="0" w:color="595959"/>
            </w:tcBorders>
            <w:shd w:val="clear" w:color="000000" w:fill="F2F2F2"/>
            <w:vAlign w:val="center"/>
            <w:hideMark/>
          </w:tcPr>
          <w:p w14:paraId="3B8BEED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2F2F2"/>
            <w:vAlign w:val="center"/>
            <w:hideMark/>
          </w:tcPr>
          <w:p w14:paraId="025596E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2F2F2"/>
            <w:vAlign w:val="center"/>
            <w:hideMark/>
          </w:tcPr>
          <w:p w14:paraId="288AE0A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2F2F2"/>
            <w:vAlign w:val="center"/>
            <w:hideMark/>
          </w:tcPr>
          <w:p w14:paraId="72D8499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vAlign w:val="center"/>
            <w:hideMark/>
          </w:tcPr>
          <w:p w14:paraId="6E8D2E0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2F2F2"/>
            <w:vAlign w:val="center"/>
            <w:hideMark/>
          </w:tcPr>
          <w:p w14:paraId="392BB7A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5D317E4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68" w:type="pct"/>
            <w:tcBorders>
              <w:top w:val="nil"/>
              <w:left w:val="nil"/>
              <w:bottom w:val="single" w:sz="4" w:space="0" w:color="595959"/>
              <w:right w:val="single" w:sz="4" w:space="0" w:color="595959"/>
            </w:tcBorders>
            <w:shd w:val="clear" w:color="000000" w:fill="F2F2F2"/>
            <w:vAlign w:val="center"/>
            <w:hideMark/>
          </w:tcPr>
          <w:p w14:paraId="4EC61FE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21C24D3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437" w:type="pct"/>
            <w:gridSpan w:val="2"/>
            <w:tcBorders>
              <w:top w:val="nil"/>
              <w:left w:val="nil"/>
              <w:bottom w:val="single" w:sz="4" w:space="0" w:color="595959"/>
              <w:right w:val="single" w:sz="4" w:space="0" w:color="595959"/>
            </w:tcBorders>
            <w:shd w:val="clear" w:color="000000" w:fill="F2F2F2"/>
            <w:vAlign w:val="center"/>
            <w:hideMark/>
          </w:tcPr>
          <w:p w14:paraId="3618F33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2F2F2"/>
            <w:vAlign w:val="center"/>
            <w:hideMark/>
          </w:tcPr>
          <w:p w14:paraId="7637AD0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50F668F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1824DFC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FFFFF"/>
            <w:noWrap/>
            <w:vAlign w:val="center"/>
            <w:hideMark/>
          </w:tcPr>
          <w:p w14:paraId="59A8F92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426A572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tcBorders>
              <w:top w:val="single" w:sz="4" w:space="0" w:color="595959"/>
              <w:left w:val="nil"/>
              <w:bottom w:val="single" w:sz="4" w:space="0" w:color="595959"/>
              <w:right w:val="single" w:sz="4" w:space="0" w:color="595959"/>
            </w:tcBorders>
            <w:shd w:val="clear" w:color="000000" w:fill="F2F2F2"/>
            <w:vAlign w:val="center"/>
            <w:hideMark/>
          </w:tcPr>
          <w:p w14:paraId="049E7027" w14:textId="77777777" w:rsidR="004B2887" w:rsidRPr="008F5147" w:rsidRDefault="004B2887" w:rsidP="004B2887">
            <w:pPr>
              <w:spacing w:after="0"/>
              <w:jc w:val="left"/>
              <w:rPr>
                <w:rFonts w:eastAsia="Times New Roman" w:cs="Arial"/>
                <w:b/>
                <w:color w:val="000000"/>
                <w:lang w:eastAsia="es-CO"/>
              </w:rPr>
            </w:pPr>
            <w:r w:rsidRPr="008F5147">
              <w:rPr>
                <w:rFonts w:eastAsia="Times New Roman" w:cs="Arial"/>
                <w:b/>
                <w:color w:val="000000"/>
                <w:lang w:eastAsia="es-CO"/>
              </w:rPr>
              <w:t> </w:t>
            </w:r>
          </w:p>
        </w:tc>
      </w:tr>
      <w:tr w:rsidR="00A5028E" w:rsidRPr="008F5147" w14:paraId="6EDE3E68" w14:textId="77777777" w:rsidTr="00A5028E">
        <w:trPr>
          <w:gridAfter w:val="1"/>
          <w:wAfter w:w="5" w:type="pct"/>
          <w:trHeight w:val="300"/>
          <w:jc w:val="center"/>
        </w:trPr>
        <w:tc>
          <w:tcPr>
            <w:tcW w:w="557" w:type="pct"/>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5A777C2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Gerencia de Tecnologías de la Información</w:t>
            </w:r>
          </w:p>
        </w:tc>
        <w:tc>
          <w:tcPr>
            <w:tcW w:w="335" w:type="pct"/>
            <w:tcBorders>
              <w:top w:val="nil"/>
              <w:left w:val="single" w:sz="4" w:space="0" w:color="auto"/>
              <w:bottom w:val="single" w:sz="4" w:space="0" w:color="595959"/>
              <w:right w:val="single" w:sz="4" w:space="0" w:color="595959"/>
            </w:tcBorders>
            <w:shd w:val="clear" w:color="000000" w:fill="E2EFDA"/>
            <w:noWrap/>
            <w:vAlign w:val="center"/>
            <w:hideMark/>
          </w:tcPr>
          <w:p w14:paraId="34E33BB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Gerente</w:t>
            </w:r>
          </w:p>
        </w:tc>
        <w:tc>
          <w:tcPr>
            <w:tcW w:w="281" w:type="pct"/>
            <w:tcBorders>
              <w:top w:val="nil"/>
              <w:left w:val="nil"/>
              <w:bottom w:val="single" w:sz="4" w:space="0" w:color="595959"/>
              <w:right w:val="single" w:sz="4" w:space="0" w:color="595959"/>
            </w:tcBorders>
            <w:shd w:val="clear" w:color="000000" w:fill="E2EFDA"/>
            <w:noWrap/>
            <w:vAlign w:val="center"/>
            <w:hideMark/>
          </w:tcPr>
          <w:p w14:paraId="0C778B6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67" w:type="pct"/>
            <w:tcBorders>
              <w:top w:val="nil"/>
              <w:left w:val="nil"/>
              <w:bottom w:val="single" w:sz="4" w:space="0" w:color="595959"/>
              <w:right w:val="single" w:sz="4" w:space="0" w:color="595959"/>
            </w:tcBorders>
            <w:shd w:val="clear" w:color="000000" w:fill="E2EFDA"/>
            <w:noWrap/>
            <w:vAlign w:val="center"/>
            <w:hideMark/>
          </w:tcPr>
          <w:p w14:paraId="612B4AF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336" w:type="pct"/>
            <w:tcBorders>
              <w:top w:val="nil"/>
              <w:left w:val="nil"/>
              <w:bottom w:val="single" w:sz="4" w:space="0" w:color="595959"/>
              <w:right w:val="single" w:sz="4" w:space="0" w:color="595959"/>
            </w:tcBorders>
            <w:shd w:val="clear" w:color="000000" w:fill="E2EFDA"/>
            <w:noWrap/>
            <w:vAlign w:val="center"/>
            <w:hideMark/>
          </w:tcPr>
          <w:p w14:paraId="54E835E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2EFDA"/>
            <w:noWrap/>
            <w:vAlign w:val="center"/>
            <w:hideMark/>
          </w:tcPr>
          <w:p w14:paraId="6B67E98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2EFDA"/>
            <w:noWrap/>
            <w:vAlign w:val="center"/>
            <w:hideMark/>
          </w:tcPr>
          <w:p w14:paraId="0C75E1D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2EFDA"/>
            <w:noWrap/>
            <w:vAlign w:val="center"/>
            <w:hideMark/>
          </w:tcPr>
          <w:p w14:paraId="2166B99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E2EFDA"/>
            <w:noWrap/>
            <w:vAlign w:val="center"/>
            <w:hideMark/>
          </w:tcPr>
          <w:p w14:paraId="7CEBD68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06</w:t>
            </w:r>
          </w:p>
        </w:tc>
        <w:tc>
          <w:tcPr>
            <w:tcW w:w="112" w:type="pct"/>
            <w:tcBorders>
              <w:top w:val="nil"/>
              <w:left w:val="nil"/>
              <w:bottom w:val="single" w:sz="4" w:space="0" w:color="595959"/>
              <w:right w:val="single" w:sz="4" w:space="0" w:color="595959"/>
            </w:tcBorders>
            <w:shd w:val="clear" w:color="000000" w:fill="E2EFDA"/>
            <w:noWrap/>
            <w:vAlign w:val="center"/>
            <w:hideMark/>
          </w:tcPr>
          <w:p w14:paraId="7E92346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5</w:t>
            </w:r>
          </w:p>
        </w:tc>
        <w:tc>
          <w:tcPr>
            <w:tcW w:w="437" w:type="pct"/>
            <w:gridSpan w:val="2"/>
            <w:tcBorders>
              <w:top w:val="nil"/>
              <w:left w:val="nil"/>
              <w:bottom w:val="single" w:sz="4" w:space="0" w:color="595959"/>
              <w:right w:val="single" w:sz="4" w:space="0" w:color="595959"/>
            </w:tcBorders>
            <w:shd w:val="clear" w:color="000000" w:fill="E2EFDA"/>
            <w:noWrap/>
            <w:vAlign w:val="center"/>
            <w:hideMark/>
          </w:tcPr>
          <w:p w14:paraId="49F2917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T Operativo</w:t>
            </w:r>
          </w:p>
        </w:tc>
        <w:tc>
          <w:tcPr>
            <w:tcW w:w="245" w:type="pct"/>
            <w:tcBorders>
              <w:top w:val="nil"/>
              <w:left w:val="nil"/>
              <w:bottom w:val="single" w:sz="4" w:space="0" w:color="595959"/>
              <w:right w:val="single" w:sz="4" w:space="0" w:color="595959"/>
            </w:tcBorders>
            <w:shd w:val="clear" w:color="000000" w:fill="E2EFDA"/>
            <w:noWrap/>
            <w:vAlign w:val="center"/>
            <w:hideMark/>
          </w:tcPr>
          <w:p w14:paraId="79C367E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E2EFDA"/>
            <w:noWrap/>
            <w:vAlign w:val="center"/>
            <w:hideMark/>
          </w:tcPr>
          <w:p w14:paraId="58761BC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2</w:t>
            </w:r>
          </w:p>
        </w:tc>
        <w:tc>
          <w:tcPr>
            <w:tcW w:w="503" w:type="pct"/>
            <w:tcBorders>
              <w:top w:val="nil"/>
              <w:left w:val="nil"/>
              <w:bottom w:val="single" w:sz="4" w:space="0" w:color="595959"/>
              <w:right w:val="single" w:sz="4" w:space="0" w:color="595959"/>
            </w:tcBorders>
            <w:shd w:val="clear" w:color="000000" w:fill="E2EFDA"/>
            <w:noWrap/>
            <w:vAlign w:val="center"/>
            <w:hideMark/>
          </w:tcPr>
          <w:p w14:paraId="46147BB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2EFDA"/>
            <w:vAlign w:val="center"/>
            <w:hideMark/>
          </w:tcPr>
          <w:p w14:paraId="1ADB97F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2EFDA"/>
            <w:noWrap/>
            <w:vAlign w:val="center"/>
            <w:hideMark/>
          </w:tcPr>
          <w:p w14:paraId="7562A3B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val="restart"/>
            <w:tcBorders>
              <w:top w:val="nil"/>
              <w:left w:val="single" w:sz="4" w:space="0" w:color="595959"/>
              <w:bottom w:val="nil"/>
              <w:right w:val="single" w:sz="4" w:space="0" w:color="595959"/>
            </w:tcBorders>
            <w:shd w:val="clear" w:color="000000" w:fill="E2EFDA"/>
            <w:noWrap/>
            <w:vAlign w:val="center"/>
            <w:hideMark/>
          </w:tcPr>
          <w:p w14:paraId="642EB4E2"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9</w:t>
            </w:r>
          </w:p>
        </w:tc>
      </w:tr>
      <w:tr w:rsidR="00A5028E" w:rsidRPr="008F5147" w14:paraId="761FD430"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5F0D02BB"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E2EFDA"/>
            <w:noWrap/>
            <w:vAlign w:val="center"/>
            <w:hideMark/>
          </w:tcPr>
          <w:p w14:paraId="112EAFF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E2EFDA"/>
            <w:noWrap/>
            <w:vAlign w:val="center"/>
            <w:hideMark/>
          </w:tcPr>
          <w:p w14:paraId="4720EC5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E2EFDA"/>
            <w:noWrap/>
            <w:vAlign w:val="center"/>
            <w:hideMark/>
          </w:tcPr>
          <w:p w14:paraId="5516E6F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E2EFDA"/>
            <w:noWrap/>
            <w:vAlign w:val="center"/>
            <w:hideMark/>
          </w:tcPr>
          <w:p w14:paraId="6AA7A87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2EFDA"/>
            <w:noWrap/>
            <w:vAlign w:val="center"/>
            <w:hideMark/>
          </w:tcPr>
          <w:p w14:paraId="3CF7889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2EFDA"/>
            <w:noWrap/>
            <w:vAlign w:val="center"/>
            <w:hideMark/>
          </w:tcPr>
          <w:p w14:paraId="7F3F159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2EFDA"/>
            <w:noWrap/>
            <w:vAlign w:val="center"/>
            <w:hideMark/>
          </w:tcPr>
          <w:p w14:paraId="322D1A4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E2EFDA"/>
            <w:noWrap/>
            <w:vAlign w:val="center"/>
            <w:hideMark/>
          </w:tcPr>
          <w:p w14:paraId="0756D5F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12" w:type="pct"/>
            <w:tcBorders>
              <w:top w:val="nil"/>
              <w:left w:val="nil"/>
              <w:bottom w:val="single" w:sz="4" w:space="0" w:color="595959"/>
              <w:right w:val="single" w:sz="4" w:space="0" w:color="595959"/>
            </w:tcBorders>
            <w:shd w:val="clear" w:color="000000" w:fill="E2EFDA"/>
            <w:noWrap/>
            <w:vAlign w:val="center"/>
            <w:hideMark/>
          </w:tcPr>
          <w:p w14:paraId="295B1DF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E2EFDA"/>
            <w:noWrap/>
            <w:vAlign w:val="center"/>
            <w:hideMark/>
          </w:tcPr>
          <w:p w14:paraId="2799D0F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E2EFDA"/>
            <w:noWrap/>
            <w:vAlign w:val="center"/>
            <w:hideMark/>
          </w:tcPr>
          <w:p w14:paraId="52F2891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2EFDA"/>
            <w:noWrap/>
            <w:vAlign w:val="center"/>
            <w:hideMark/>
          </w:tcPr>
          <w:p w14:paraId="3D813C4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2EFDA"/>
            <w:noWrap/>
            <w:vAlign w:val="center"/>
            <w:hideMark/>
          </w:tcPr>
          <w:p w14:paraId="21F12C6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2EFDA"/>
            <w:noWrap/>
            <w:vAlign w:val="center"/>
            <w:hideMark/>
          </w:tcPr>
          <w:p w14:paraId="3C4069D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2EFDA"/>
            <w:noWrap/>
            <w:vAlign w:val="center"/>
            <w:hideMark/>
          </w:tcPr>
          <w:p w14:paraId="0E2A415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nil"/>
              <w:right w:val="single" w:sz="4" w:space="0" w:color="595959"/>
            </w:tcBorders>
            <w:vAlign w:val="center"/>
            <w:hideMark/>
          </w:tcPr>
          <w:p w14:paraId="061887D6" w14:textId="77777777" w:rsidR="004B2887" w:rsidRPr="008F5147" w:rsidRDefault="004B2887" w:rsidP="004B2887">
            <w:pPr>
              <w:spacing w:after="0"/>
              <w:jc w:val="left"/>
              <w:rPr>
                <w:rFonts w:eastAsia="Times New Roman" w:cs="Arial"/>
                <w:b/>
                <w:color w:val="000000"/>
                <w:lang w:eastAsia="es-CO"/>
              </w:rPr>
            </w:pPr>
          </w:p>
        </w:tc>
      </w:tr>
      <w:tr w:rsidR="00A5028E" w:rsidRPr="008F5147" w14:paraId="083EEF8D" w14:textId="77777777" w:rsidTr="00A5028E">
        <w:trPr>
          <w:gridAfter w:val="1"/>
          <w:wAfter w:w="5" w:type="pct"/>
          <w:trHeight w:val="300"/>
          <w:jc w:val="center"/>
        </w:trPr>
        <w:tc>
          <w:tcPr>
            <w:tcW w:w="55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E1C1F2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5" w:type="pct"/>
            <w:tcBorders>
              <w:top w:val="nil"/>
              <w:left w:val="single" w:sz="4" w:space="0" w:color="auto"/>
              <w:bottom w:val="single" w:sz="4" w:space="0" w:color="595959"/>
              <w:right w:val="single" w:sz="4" w:space="0" w:color="595959"/>
            </w:tcBorders>
            <w:shd w:val="clear" w:color="000000" w:fill="F2F2F2"/>
            <w:vAlign w:val="center"/>
            <w:hideMark/>
          </w:tcPr>
          <w:p w14:paraId="57E44D1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2F2F2"/>
            <w:vAlign w:val="center"/>
            <w:hideMark/>
          </w:tcPr>
          <w:p w14:paraId="6C6F874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2F2F2"/>
            <w:vAlign w:val="center"/>
            <w:hideMark/>
          </w:tcPr>
          <w:p w14:paraId="0DA6D4D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2F2F2"/>
            <w:vAlign w:val="center"/>
            <w:hideMark/>
          </w:tcPr>
          <w:p w14:paraId="5441032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vAlign w:val="center"/>
            <w:hideMark/>
          </w:tcPr>
          <w:p w14:paraId="5D235D2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2F2F2"/>
            <w:vAlign w:val="center"/>
            <w:hideMark/>
          </w:tcPr>
          <w:p w14:paraId="30B903B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44D09B4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68" w:type="pct"/>
            <w:tcBorders>
              <w:top w:val="nil"/>
              <w:left w:val="nil"/>
              <w:bottom w:val="single" w:sz="4" w:space="0" w:color="595959"/>
              <w:right w:val="single" w:sz="4" w:space="0" w:color="595959"/>
            </w:tcBorders>
            <w:shd w:val="clear" w:color="000000" w:fill="F2F2F2"/>
            <w:vAlign w:val="center"/>
            <w:hideMark/>
          </w:tcPr>
          <w:p w14:paraId="11E2198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29F96FD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437" w:type="pct"/>
            <w:gridSpan w:val="2"/>
            <w:tcBorders>
              <w:top w:val="nil"/>
              <w:left w:val="nil"/>
              <w:bottom w:val="single" w:sz="4" w:space="0" w:color="595959"/>
              <w:right w:val="single" w:sz="4" w:space="0" w:color="595959"/>
            </w:tcBorders>
            <w:shd w:val="clear" w:color="000000" w:fill="F2F2F2"/>
            <w:vAlign w:val="center"/>
            <w:hideMark/>
          </w:tcPr>
          <w:p w14:paraId="614435E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2F2F2"/>
            <w:vAlign w:val="center"/>
            <w:hideMark/>
          </w:tcPr>
          <w:p w14:paraId="10D43AC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38E0B58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vAlign w:val="center"/>
            <w:hideMark/>
          </w:tcPr>
          <w:p w14:paraId="1FA184F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FFFFF"/>
            <w:noWrap/>
            <w:vAlign w:val="center"/>
            <w:hideMark/>
          </w:tcPr>
          <w:p w14:paraId="1277C28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vAlign w:val="center"/>
            <w:hideMark/>
          </w:tcPr>
          <w:p w14:paraId="176EFFC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tcBorders>
              <w:top w:val="single" w:sz="4" w:space="0" w:color="595959"/>
              <w:left w:val="nil"/>
              <w:bottom w:val="single" w:sz="4" w:space="0" w:color="595959"/>
              <w:right w:val="single" w:sz="4" w:space="0" w:color="595959"/>
            </w:tcBorders>
            <w:shd w:val="clear" w:color="000000" w:fill="F2F2F2"/>
            <w:vAlign w:val="center"/>
            <w:hideMark/>
          </w:tcPr>
          <w:p w14:paraId="185822E2" w14:textId="77777777" w:rsidR="004B2887" w:rsidRPr="008F5147" w:rsidRDefault="004B2887" w:rsidP="004B2887">
            <w:pPr>
              <w:spacing w:after="0"/>
              <w:jc w:val="left"/>
              <w:rPr>
                <w:rFonts w:eastAsia="Times New Roman" w:cs="Arial"/>
                <w:b/>
                <w:color w:val="000000"/>
                <w:lang w:eastAsia="es-CO"/>
              </w:rPr>
            </w:pPr>
            <w:r w:rsidRPr="008F5147">
              <w:rPr>
                <w:rFonts w:eastAsia="Times New Roman" w:cs="Arial"/>
                <w:b/>
                <w:color w:val="000000"/>
                <w:lang w:eastAsia="es-CO"/>
              </w:rPr>
              <w:t> </w:t>
            </w:r>
          </w:p>
        </w:tc>
      </w:tr>
      <w:tr w:rsidR="00A5028E" w:rsidRPr="008F5147" w14:paraId="34309F60" w14:textId="77777777" w:rsidTr="00A5028E">
        <w:trPr>
          <w:gridAfter w:val="1"/>
          <w:wAfter w:w="5" w:type="pct"/>
          <w:trHeight w:val="510"/>
          <w:jc w:val="center"/>
        </w:trPr>
        <w:tc>
          <w:tcPr>
            <w:tcW w:w="5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78B79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Subdirección de Planificación y de Conservación</w:t>
            </w:r>
          </w:p>
        </w:tc>
        <w:tc>
          <w:tcPr>
            <w:tcW w:w="335" w:type="pct"/>
            <w:tcBorders>
              <w:top w:val="nil"/>
              <w:left w:val="single" w:sz="4" w:space="0" w:color="auto"/>
              <w:bottom w:val="single" w:sz="4" w:space="0" w:color="595959"/>
              <w:right w:val="single" w:sz="4" w:space="0" w:color="595959"/>
            </w:tcBorders>
            <w:shd w:val="clear" w:color="000000" w:fill="FCE4D6"/>
            <w:noWrap/>
            <w:vAlign w:val="center"/>
            <w:hideMark/>
          </w:tcPr>
          <w:p w14:paraId="3F27B44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Sub. Técnico</w:t>
            </w:r>
          </w:p>
        </w:tc>
        <w:tc>
          <w:tcPr>
            <w:tcW w:w="281" w:type="pct"/>
            <w:tcBorders>
              <w:top w:val="nil"/>
              <w:left w:val="nil"/>
              <w:bottom w:val="single" w:sz="4" w:space="0" w:color="595959"/>
              <w:right w:val="single" w:sz="4" w:space="0" w:color="595959"/>
            </w:tcBorders>
            <w:shd w:val="clear" w:color="000000" w:fill="FCE4D6"/>
            <w:noWrap/>
            <w:vAlign w:val="center"/>
            <w:hideMark/>
          </w:tcPr>
          <w:p w14:paraId="713C106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67" w:type="pct"/>
            <w:tcBorders>
              <w:top w:val="nil"/>
              <w:left w:val="nil"/>
              <w:bottom w:val="single" w:sz="4" w:space="0" w:color="595959"/>
              <w:right w:val="single" w:sz="4" w:space="0" w:color="595959"/>
            </w:tcBorders>
            <w:shd w:val="clear" w:color="000000" w:fill="FCE4D6"/>
            <w:noWrap/>
            <w:vAlign w:val="center"/>
            <w:hideMark/>
          </w:tcPr>
          <w:p w14:paraId="284D84D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336" w:type="pct"/>
            <w:tcBorders>
              <w:top w:val="nil"/>
              <w:left w:val="nil"/>
              <w:bottom w:val="single" w:sz="4" w:space="0" w:color="595959"/>
              <w:right w:val="single" w:sz="4" w:space="0" w:color="595959"/>
            </w:tcBorders>
            <w:shd w:val="clear" w:color="000000" w:fill="FCE4D6"/>
            <w:noWrap/>
            <w:vAlign w:val="center"/>
            <w:hideMark/>
          </w:tcPr>
          <w:p w14:paraId="40ED6AF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CE4D6"/>
            <w:noWrap/>
            <w:vAlign w:val="center"/>
            <w:hideMark/>
          </w:tcPr>
          <w:p w14:paraId="6F2E720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CE4D6"/>
            <w:noWrap/>
            <w:vAlign w:val="center"/>
            <w:hideMark/>
          </w:tcPr>
          <w:p w14:paraId="63D97BF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CE4D6"/>
            <w:noWrap/>
            <w:vAlign w:val="center"/>
            <w:hideMark/>
          </w:tcPr>
          <w:p w14:paraId="2976861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FCE4D6"/>
            <w:noWrap/>
            <w:vAlign w:val="center"/>
            <w:hideMark/>
          </w:tcPr>
          <w:p w14:paraId="4302A00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06</w:t>
            </w:r>
          </w:p>
        </w:tc>
        <w:tc>
          <w:tcPr>
            <w:tcW w:w="112" w:type="pct"/>
            <w:tcBorders>
              <w:top w:val="nil"/>
              <w:left w:val="nil"/>
              <w:bottom w:val="single" w:sz="4" w:space="0" w:color="595959"/>
              <w:right w:val="single" w:sz="4" w:space="0" w:color="595959"/>
            </w:tcBorders>
            <w:shd w:val="clear" w:color="000000" w:fill="FCE4D6"/>
            <w:noWrap/>
            <w:vAlign w:val="center"/>
            <w:hideMark/>
          </w:tcPr>
          <w:p w14:paraId="56C31D6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4</w:t>
            </w:r>
          </w:p>
        </w:tc>
        <w:tc>
          <w:tcPr>
            <w:tcW w:w="437" w:type="pct"/>
            <w:gridSpan w:val="2"/>
            <w:tcBorders>
              <w:top w:val="nil"/>
              <w:left w:val="nil"/>
              <w:bottom w:val="single" w:sz="4" w:space="0" w:color="595959"/>
              <w:right w:val="single" w:sz="4" w:space="0" w:color="595959"/>
            </w:tcBorders>
            <w:shd w:val="clear" w:color="000000" w:fill="FCE4D6"/>
            <w:noWrap/>
            <w:vAlign w:val="center"/>
            <w:hideMark/>
          </w:tcPr>
          <w:p w14:paraId="164C4DA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T Operativo</w:t>
            </w:r>
          </w:p>
        </w:tc>
        <w:tc>
          <w:tcPr>
            <w:tcW w:w="245" w:type="pct"/>
            <w:tcBorders>
              <w:top w:val="nil"/>
              <w:left w:val="nil"/>
              <w:bottom w:val="single" w:sz="4" w:space="0" w:color="595959"/>
              <w:right w:val="single" w:sz="4" w:space="0" w:color="595959"/>
            </w:tcBorders>
            <w:shd w:val="clear" w:color="000000" w:fill="FCE4D6"/>
            <w:noWrap/>
            <w:vAlign w:val="center"/>
            <w:hideMark/>
          </w:tcPr>
          <w:p w14:paraId="084C4AA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03</w:t>
            </w:r>
          </w:p>
        </w:tc>
        <w:tc>
          <w:tcPr>
            <w:tcW w:w="112" w:type="pct"/>
            <w:tcBorders>
              <w:top w:val="nil"/>
              <w:left w:val="nil"/>
              <w:bottom w:val="single" w:sz="4" w:space="0" w:color="595959"/>
              <w:right w:val="single" w:sz="4" w:space="0" w:color="595959"/>
            </w:tcBorders>
            <w:shd w:val="clear" w:color="000000" w:fill="FCE4D6"/>
            <w:noWrap/>
            <w:vAlign w:val="center"/>
            <w:hideMark/>
          </w:tcPr>
          <w:p w14:paraId="71D89E9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503" w:type="pct"/>
            <w:tcBorders>
              <w:top w:val="nil"/>
              <w:left w:val="nil"/>
              <w:bottom w:val="single" w:sz="4" w:space="0" w:color="595959"/>
              <w:right w:val="single" w:sz="4" w:space="0" w:color="595959"/>
            </w:tcBorders>
            <w:shd w:val="clear" w:color="000000" w:fill="FCE4D6"/>
            <w:noWrap/>
            <w:vAlign w:val="center"/>
            <w:hideMark/>
          </w:tcPr>
          <w:p w14:paraId="1E49E4D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Aux. Adtivo.</w:t>
            </w:r>
          </w:p>
        </w:tc>
        <w:tc>
          <w:tcPr>
            <w:tcW w:w="280" w:type="pct"/>
            <w:tcBorders>
              <w:top w:val="nil"/>
              <w:left w:val="nil"/>
              <w:bottom w:val="single" w:sz="4" w:space="0" w:color="595959"/>
              <w:right w:val="single" w:sz="4" w:space="0" w:color="595959"/>
            </w:tcBorders>
            <w:shd w:val="clear" w:color="000000" w:fill="FCE4D6"/>
            <w:noWrap/>
            <w:vAlign w:val="center"/>
            <w:hideMark/>
          </w:tcPr>
          <w:p w14:paraId="13DD1D6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03</w:t>
            </w:r>
          </w:p>
        </w:tc>
        <w:tc>
          <w:tcPr>
            <w:tcW w:w="112" w:type="pct"/>
            <w:tcBorders>
              <w:top w:val="nil"/>
              <w:left w:val="nil"/>
              <w:bottom w:val="single" w:sz="4" w:space="0" w:color="595959"/>
              <w:right w:val="single" w:sz="4" w:space="0" w:color="595959"/>
            </w:tcBorders>
            <w:shd w:val="clear" w:color="000000" w:fill="FCE4D6"/>
            <w:noWrap/>
            <w:vAlign w:val="center"/>
            <w:hideMark/>
          </w:tcPr>
          <w:p w14:paraId="24BD66E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299" w:type="pct"/>
            <w:vMerge w:val="restart"/>
            <w:tcBorders>
              <w:top w:val="nil"/>
              <w:left w:val="single" w:sz="4" w:space="0" w:color="595959"/>
              <w:bottom w:val="nil"/>
              <w:right w:val="single" w:sz="4" w:space="0" w:color="595959"/>
            </w:tcBorders>
            <w:shd w:val="clear" w:color="000000" w:fill="FCE4D6"/>
            <w:noWrap/>
            <w:vAlign w:val="center"/>
            <w:hideMark/>
          </w:tcPr>
          <w:p w14:paraId="1120D8FA"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31</w:t>
            </w:r>
          </w:p>
        </w:tc>
      </w:tr>
      <w:tr w:rsidR="00A5028E" w:rsidRPr="008F5147" w14:paraId="76849EE8" w14:textId="77777777" w:rsidTr="00A5028E">
        <w:trPr>
          <w:gridAfter w:val="1"/>
          <w:wAfter w:w="5" w:type="pct"/>
          <w:trHeight w:val="51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485EF453"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CE4D6"/>
            <w:noWrap/>
            <w:vAlign w:val="center"/>
            <w:hideMark/>
          </w:tcPr>
          <w:p w14:paraId="7DCFF4C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CE4D6"/>
            <w:noWrap/>
            <w:vAlign w:val="center"/>
            <w:hideMark/>
          </w:tcPr>
          <w:p w14:paraId="2DEF8F2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CE4D6"/>
            <w:noWrap/>
            <w:vAlign w:val="center"/>
            <w:hideMark/>
          </w:tcPr>
          <w:p w14:paraId="5A54936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CE4D6"/>
            <w:noWrap/>
            <w:vAlign w:val="center"/>
            <w:hideMark/>
          </w:tcPr>
          <w:p w14:paraId="79A8B3E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CE4D6"/>
            <w:noWrap/>
            <w:vAlign w:val="center"/>
            <w:hideMark/>
          </w:tcPr>
          <w:p w14:paraId="5809C58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CE4D6"/>
            <w:noWrap/>
            <w:vAlign w:val="center"/>
            <w:hideMark/>
          </w:tcPr>
          <w:p w14:paraId="09EBE9E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CE4D6"/>
            <w:noWrap/>
            <w:vAlign w:val="center"/>
            <w:hideMark/>
          </w:tcPr>
          <w:p w14:paraId="3A79AB5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FCE4D6"/>
            <w:noWrap/>
            <w:vAlign w:val="center"/>
            <w:hideMark/>
          </w:tcPr>
          <w:p w14:paraId="68AF3A0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05</w:t>
            </w:r>
          </w:p>
        </w:tc>
        <w:tc>
          <w:tcPr>
            <w:tcW w:w="112" w:type="pct"/>
            <w:tcBorders>
              <w:top w:val="nil"/>
              <w:left w:val="nil"/>
              <w:bottom w:val="single" w:sz="4" w:space="0" w:color="595959"/>
              <w:right w:val="single" w:sz="4" w:space="0" w:color="595959"/>
            </w:tcBorders>
            <w:shd w:val="clear" w:color="000000" w:fill="FCE4D6"/>
            <w:noWrap/>
            <w:vAlign w:val="center"/>
            <w:hideMark/>
          </w:tcPr>
          <w:p w14:paraId="2552812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7</w:t>
            </w:r>
          </w:p>
        </w:tc>
        <w:tc>
          <w:tcPr>
            <w:tcW w:w="437" w:type="pct"/>
            <w:gridSpan w:val="2"/>
            <w:tcBorders>
              <w:top w:val="nil"/>
              <w:left w:val="nil"/>
              <w:bottom w:val="single" w:sz="4" w:space="0" w:color="595959"/>
              <w:right w:val="single" w:sz="4" w:space="0" w:color="595959"/>
            </w:tcBorders>
            <w:shd w:val="clear" w:color="000000" w:fill="FCE4D6"/>
            <w:noWrap/>
            <w:vAlign w:val="center"/>
            <w:hideMark/>
          </w:tcPr>
          <w:p w14:paraId="69308D4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CE4D6"/>
            <w:noWrap/>
            <w:vAlign w:val="center"/>
            <w:hideMark/>
          </w:tcPr>
          <w:p w14:paraId="06A7CE4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FCE4D6"/>
            <w:noWrap/>
            <w:vAlign w:val="center"/>
            <w:hideMark/>
          </w:tcPr>
          <w:p w14:paraId="6EA1678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2</w:t>
            </w:r>
          </w:p>
        </w:tc>
        <w:tc>
          <w:tcPr>
            <w:tcW w:w="503" w:type="pct"/>
            <w:tcBorders>
              <w:top w:val="nil"/>
              <w:left w:val="nil"/>
              <w:bottom w:val="single" w:sz="4" w:space="0" w:color="595959"/>
              <w:right w:val="single" w:sz="4" w:space="0" w:color="595959"/>
            </w:tcBorders>
            <w:shd w:val="clear" w:color="000000" w:fill="FCE4D6"/>
            <w:noWrap/>
            <w:vAlign w:val="center"/>
            <w:hideMark/>
          </w:tcPr>
          <w:p w14:paraId="410EDD1F" w14:textId="77777777" w:rsidR="004B2887" w:rsidRPr="008F5147" w:rsidRDefault="004B2887" w:rsidP="004B2887">
            <w:pPr>
              <w:spacing w:after="0"/>
              <w:jc w:val="left"/>
              <w:rPr>
                <w:rFonts w:eastAsia="Times New Roman" w:cs="Arial"/>
                <w:color w:val="000000"/>
                <w:sz w:val="18"/>
                <w:szCs w:val="18"/>
                <w:lang w:eastAsia="es-CO"/>
              </w:rPr>
            </w:pPr>
            <w:proofErr w:type="spellStart"/>
            <w:r w:rsidRPr="008F5147">
              <w:rPr>
                <w:rFonts w:eastAsia="Times New Roman" w:cs="Arial"/>
                <w:color w:val="000000"/>
                <w:sz w:val="18"/>
                <w:szCs w:val="18"/>
                <w:lang w:eastAsia="es-CO"/>
              </w:rPr>
              <w:t>Secre</w:t>
            </w:r>
            <w:proofErr w:type="spellEnd"/>
            <w:r w:rsidRPr="008F5147">
              <w:rPr>
                <w:rFonts w:eastAsia="Times New Roman" w:cs="Arial"/>
                <w:color w:val="000000"/>
                <w:sz w:val="18"/>
                <w:szCs w:val="18"/>
                <w:lang w:eastAsia="es-CO"/>
              </w:rPr>
              <w:t>. Ejecutivo</w:t>
            </w:r>
          </w:p>
        </w:tc>
        <w:tc>
          <w:tcPr>
            <w:tcW w:w="280" w:type="pct"/>
            <w:tcBorders>
              <w:top w:val="nil"/>
              <w:left w:val="nil"/>
              <w:bottom w:val="single" w:sz="4" w:space="0" w:color="595959"/>
              <w:right w:val="single" w:sz="4" w:space="0" w:color="595959"/>
            </w:tcBorders>
            <w:shd w:val="clear" w:color="000000" w:fill="FCE4D6"/>
            <w:noWrap/>
            <w:vAlign w:val="center"/>
            <w:hideMark/>
          </w:tcPr>
          <w:p w14:paraId="7245D7F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03</w:t>
            </w:r>
          </w:p>
        </w:tc>
        <w:tc>
          <w:tcPr>
            <w:tcW w:w="112" w:type="pct"/>
            <w:tcBorders>
              <w:top w:val="nil"/>
              <w:left w:val="nil"/>
              <w:bottom w:val="single" w:sz="4" w:space="0" w:color="595959"/>
              <w:right w:val="single" w:sz="4" w:space="0" w:color="595959"/>
            </w:tcBorders>
            <w:shd w:val="clear" w:color="000000" w:fill="FCE4D6"/>
            <w:noWrap/>
            <w:vAlign w:val="center"/>
            <w:hideMark/>
          </w:tcPr>
          <w:p w14:paraId="7C7BC3B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299" w:type="pct"/>
            <w:vMerge/>
            <w:tcBorders>
              <w:top w:val="nil"/>
              <w:left w:val="single" w:sz="4" w:space="0" w:color="595959"/>
              <w:bottom w:val="nil"/>
              <w:right w:val="single" w:sz="4" w:space="0" w:color="595959"/>
            </w:tcBorders>
            <w:vAlign w:val="center"/>
            <w:hideMark/>
          </w:tcPr>
          <w:p w14:paraId="330F8C42" w14:textId="77777777" w:rsidR="004B2887" w:rsidRPr="008F5147" w:rsidRDefault="004B2887" w:rsidP="004B2887">
            <w:pPr>
              <w:spacing w:after="0"/>
              <w:jc w:val="left"/>
              <w:rPr>
                <w:rFonts w:eastAsia="Times New Roman" w:cs="Arial"/>
                <w:b/>
                <w:color w:val="000000"/>
                <w:lang w:eastAsia="es-CO"/>
              </w:rPr>
            </w:pPr>
          </w:p>
        </w:tc>
      </w:tr>
      <w:tr w:rsidR="00A5028E" w:rsidRPr="008F5147" w14:paraId="14FD0ADA" w14:textId="77777777" w:rsidTr="00A5028E">
        <w:trPr>
          <w:gridAfter w:val="1"/>
          <w:wAfter w:w="5" w:type="pct"/>
          <w:trHeight w:val="51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58D12FCD"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CE4D6"/>
            <w:noWrap/>
            <w:vAlign w:val="center"/>
            <w:hideMark/>
          </w:tcPr>
          <w:p w14:paraId="6C23BFA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CE4D6"/>
            <w:noWrap/>
            <w:vAlign w:val="center"/>
            <w:hideMark/>
          </w:tcPr>
          <w:p w14:paraId="327D923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CE4D6"/>
            <w:noWrap/>
            <w:vAlign w:val="center"/>
            <w:hideMark/>
          </w:tcPr>
          <w:p w14:paraId="165F025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CE4D6"/>
            <w:noWrap/>
            <w:vAlign w:val="center"/>
            <w:hideMark/>
          </w:tcPr>
          <w:p w14:paraId="55E9FD4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CE4D6"/>
            <w:noWrap/>
            <w:vAlign w:val="center"/>
            <w:hideMark/>
          </w:tcPr>
          <w:p w14:paraId="0CA66AA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CE4D6"/>
            <w:noWrap/>
            <w:vAlign w:val="center"/>
            <w:hideMark/>
          </w:tcPr>
          <w:p w14:paraId="67575F8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CE4D6"/>
            <w:noWrap/>
            <w:vAlign w:val="center"/>
            <w:hideMark/>
          </w:tcPr>
          <w:p w14:paraId="1DF9122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FCE4D6"/>
            <w:noWrap/>
            <w:vAlign w:val="center"/>
            <w:hideMark/>
          </w:tcPr>
          <w:p w14:paraId="773AB7B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12" w:type="pct"/>
            <w:tcBorders>
              <w:top w:val="nil"/>
              <w:left w:val="nil"/>
              <w:bottom w:val="single" w:sz="4" w:space="0" w:color="595959"/>
              <w:right w:val="single" w:sz="4" w:space="0" w:color="595959"/>
            </w:tcBorders>
            <w:shd w:val="clear" w:color="000000" w:fill="FCE4D6"/>
            <w:noWrap/>
            <w:vAlign w:val="center"/>
            <w:hideMark/>
          </w:tcPr>
          <w:p w14:paraId="22A6B4E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14</w:t>
            </w:r>
          </w:p>
        </w:tc>
        <w:tc>
          <w:tcPr>
            <w:tcW w:w="437" w:type="pct"/>
            <w:gridSpan w:val="2"/>
            <w:tcBorders>
              <w:top w:val="nil"/>
              <w:left w:val="nil"/>
              <w:bottom w:val="single" w:sz="4" w:space="0" w:color="595959"/>
              <w:right w:val="single" w:sz="4" w:space="0" w:color="595959"/>
            </w:tcBorders>
            <w:shd w:val="clear" w:color="000000" w:fill="FCE4D6"/>
            <w:noWrap/>
            <w:vAlign w:val="center"/>
            <w:hideMark/>
          </w:tcPr>
          <w:p w14:paraId="70760E0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CE4D6"/>
            <w:noWrap/>
            <w:vAlign w:val="center"/>
            <w:hideMark/>
          </w:tcPr>
          <w:p w14:paraId="7C04164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CE4D6"/>
            <w:noWrap/>
            <w:vAlign w:val="center"/>
            <w:hideMark/>
          </w:tcPr>
          <w:p w14:paraId="43D77A6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CE4D6"/>
            <w:noWrap/>
            <w:vAlign w:val="center"/>
            <w:hideMark/>
          </w:tcPr>
          <w:p w14:paraId="3C80C9A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CE4D6"/>
            <w:noWrap/>
            <w:vAlign w:val="center"/>
            <w:hideMark/>
          </w:tcPr>
          <w:p w14:paraId="33C57AB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CE4D6"/>
            <w:noWrap/>
            <w:vAlign w:val="center"/>
            <w:hideMark/>
          </w:tcPr>
          <w:p w14:paraId="3A009C6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nil"/>
              <w:right w:val="single" w:sz="4" w:space="0" w:color="595959"/>
            </w:tcBorders>
            <w:vAlign w:val="center"/>
            <w:hideMark/>
          </w:tcPr>
          <w:p w14:paraId="447D4641" w14:textId="77777777" w:rsidR="004B2887" w:rsidRPr="008F5147" w:rsidRDefault="004B2887" w:rsidP="004B2887">
            <w:pPr>
              <w:spacing w:after="0"/>
              <w:jc w:val="left"/>
              <w:rPr>
                <w:rFonts w:eastAsia="Times New Roman" w:cs="Arial"/>
                <w:b/>
                <w:color w:val="000000"/>
                <w:lang w:eastAsia="es-CO"/>
              </w:rPr>
            </w:pPr>
          </w:p>
        </w:tc>
      </w:tr>
      <w:tr w:rsidR="00A5028E" w:rsidRPr="008F5147" w14:paraId="41A9D0ED" w14:textId="77777777" w:rsidTr="00A5028E">
        <w:trPr>
          <w:gridAfter w:val="1"/>
          <w:wAfter w:w="5" w:type="pct"/>
          <w:trHeight w:val="300"/>
          <w:jc w:val="center"/>
        </w:trPr>
        <w:tc>
          <w:tcPr>
            <w:tcW w:w="55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74DD22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p w14:paraId="23655700" w14:textId="77777777" w:rsidR="008A1D75" w:rsidRPr="008F5147" w:rsidRDefault="008A1D75" w:rsidP="004B2887">
            <w:pPr>
              <w:spacing w:after="0"/>
              <w:jc w:val="left"/>
              <w:rPr>
                <w:rFonts w:eastAsia="Times New Roman" w:cs="Arial"/>
                <w:color w:val="000000"/>
                <w:sz w:val="18"/>
                <w:szCs w:val="18"/>
                <w:lang w:eastAsia="es-CO"/>
              </w:rPr>
            </w:pPr>
          </w:p>
          <w:p w14:paraId="4A95FB80" w14:textId="4D507A01" w:rsidR="008A1D75" w:rsidRPr="008F5147" w:rsidRDefault="008A1D75"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2F2F2"/>
            <w:noWrap/>
            <w:vAlign w:val="center"/>
            <w:hideMark/>
          </w:tcPr>
          <w:p w14:paraId="76DE411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lastRenderedPageBreak/>
              <w:t> </w:t>
            </w:r>
          </w:p>
        </w:tc>
        <w:tc>
          <w:tcPr>
            <w:tcW w:w="281" w:type="pct"/>
            <w:tcBorders>
              <w:top w:val="nil"/>
              <w:left w:val="nil"/>
              <w:bottom w:val="single" w:sz="4" w:space="0" w:color="595959"/>
              <w:right w:val="single" w:sz="4" w:space="0" w:color="595959"/>
            </w:tcBorders>
            <w:shd w:val="clear" w:color="000000" w:fill="F2F2F2"/>
            <w:noWrap/>
            <w:vAlign w:val="center"/>
            <w:hideMark/>
          </w:tcPr>
          <w:p w14:paraId="4773857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2F2F2"/>
            <w:noWrap/>
            <w:vAlign w:val="center"/>
            <w:hideMark/>
          </w:tcPr>
          <w:p w14:paraId="35D400F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2F2F2"/>
            <w:noWrap/>
            <w:vAlign w:val="center"/>
            <w:hideMark/>
          </w:tcPr>
          <w:p w14:paraId="213602A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noWrap/>
            <w:vAlign w:val="center"/>
            <w:hideMark/>
          </w:tcPr>
          <w:p w14:paraId="3010DBB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2F2F2"/>
            <w:noWrap/>
            <w:vAlign w:val="center"/>
            <w:hideMark/>
          </w:tcPr>
          <w:p w14:paraId="11C90E6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noWrap/>
            <w:vAlign w:val="center"/>
            <w:hideMark/>
          </w:tcPr>
          <w:p w14:paraId="6939B3D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68" w:type="pct"/>
            <w:tcBorders>
              <w:top w:val="nil"/>
              <w:left w:val="nil"/>
              <w:bottom w:val="single" w:sz="4" w:space="0" w:color="595959"/>
              <w:right w:val="single" w:sz="4" w:space="0" w:color="595959"/>
            </w:tcBorders>
            <w:shd w:val="clear" w:color="000000" w:fill="F2F2F2"/>
            <w:noWrap/>
            <w:vAlign w:val="center"/>
            <w:hideMark/>
          </w:tcPr>
          <w:p w14:paraId="65B4608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noWrap/>
            <w:vAlign w:val="center"/>
            <w:hideMark/>
          </w:tcPr>
          <w:p w14:paraId="53E8ABD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437" w:type="pct"/>
            <w:gridSpan w:val="2"/>
            <w:tcBorders>
              <w:top w:val="nil"/>
              <w:left w:val="nil"/>
              <w:bottom w:val="single" w:sz="4" w:space="0" w:color="595959"/>
              <w:right w:val="single" w:sz="4" w:space="0" w:color="595959"/>
            </w:tcBorders>
            <w:shd w:val="clear" w:color="000000" w:fill="F2F2F2"/>
            <w:noWrap/>
            <w:vAlign w:val="center"/>
            <w:hideMark/>
          </w:tcPr>
          <w:p w14:paraId="2015D7F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2F2F2"/>
            <w:noWrap/>
            <w:vAlign w:val="center"/>
            <w:hideMark/>
          </w:tcPr>
          <w:p w14:paraId="010AC55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noWrap/>
            <w:vAlign w:val="center"/>
            <w:hideMark/>
          </w:tcPr>
          <w:p w14:paraId="1540A32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noWrap/>
            <w:vAlign w:val="center"/>
            <w:hideMark/>
          </w:tcPr>
          <w:p w14:paraId="6BC0944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FFFFF"/>
            <w:noWrap/>
            <w:vAlign w:val="center"/>
            <w:hideMark/>
          </w:tcPr>
          <w:p w14:paraId="5605E74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noWrap/>
            <w:vAlign w:val="center"/>
            <w:hideMark/>
          </w:tcPr>
          <w:p w14:paraId="3B85C7B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tcBorders>
              <w:top w:val="single" w:sz="4" w:space="0" w:color="595959"/>
              <w:left w:val="nil"/>
              <w:bottom w:val="single" w:sz="4" w:space="0" w:color="595959"/>
              <w:right w:val="single" w:sz="4" w:space="0" w:color="595959"/>
            </w:tcBorders>
            <w:shd w:val="clear" w:color="000000" w:fill="F2F2F2"/>
            <w:noWrap/>
            <w:vAlign w:val="center"/>
            <w:hideMark/>
          </w:tcPr>
          <w:p w14:paraId="164A7651"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 </w:t>
            </w:r>
          </w:p>
        </w:tc>
      </w:tr>
      <w:tr w:rsidR="00A5028E" w:rsidRPr="008F5147" w14:paraId="56AC9448" w14:textId="77777777" w:rsidTr="00A5028E">
        <w:trPr>
          <w:gridAfter w:val="1"/>
          <w:wAfter w:w="5" w:type="pct"/>
          <w:trHeight w:val="300"/>
          <w:jc w:val="center"/>
        </w:trPr>
        <w:tc>
          <w:tcPr>
            <w:tcW w:w="557" w:type="pct"/>
            <w:vMerge w:val="restart"/>
            <w:tcBorders>
              <w:top w:val="single" w:sz="4" w:space="0" w:color="auto"/>
              <w:left w:val="single" w:sz="4" w:space="0" w:color="auto"/>
              <w:bottom w:val="single" w:sz="4" w:space="0" w:color="auto"/>
              <w:right w:val="single" w:sz="4" w:space="0" w:color="auto"/>
            </w:tcBorders>
            <w:shd w:val="clear" w:color="000000" w:fill="EBFFF5"/>
            <w:vAlign w:val="center"/>
            <w:hideMark/>
          </w:tcPr>
          <w:p w14:paraId="2AC0E33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Gerencia de Coordinación FDL</w:t>
            </w:r>
          </w:p>
        </w:tc>
        <w:tc>
          <w:tcPr>
            <w:tcW w:w="335" w:type="pct"/>
            <w:tcBorders>
              <w:top w:val="nil"/>
              <w:left w:val="single" w:sz="4" w:space="0" w:color="auto"/>
              <w:bottom w:val="single" w:sz="4" w:space="0" w:color="595959"/>
              <w:right w:val="single" w:sz="4" w:space="0" w:color="595959"/>
            </w:tcBorders>
            <w:shd w:val="clear" w:color="000000" w:fill="EBFFF5"/>
            <w:noWrap/>
            <w:vAlign w:val="center"/>
            <w:hideMark/>
          </w:tcPr>
          <w:p w14:paraId="44D9D45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Gerente</w:t>
            </w:r>
          </w:p>
        </w:tc>
        <w:tc>
          <w:tcPr>
            <w:tcW w:w="281" w:type="pct"/>
            <w:tcBorders>
              <w:top w:val="nil"/>
              <w:left w:val="nil"/>
              <w:bottom w:val="single" w:sz="4" w:space="0" w:color="595959"/>
              <w:right w:val="single" w:sz="4" w:space="0" w:color="595959"/>
            </w:tcBorders>
            <w:shd w:val="clear" w:color="000000" w:fill="EBFFF5"/>
            <w:noWrap/>
            <w:vAlign w:val="center"/>
            <w:hideMark/>
          </w:tcPr>
          <w:p w14:paraId="73B467F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67" w:type="pct"/>
            <w:tcBorders>
              <w:top w:val="nil"/>
              <w:left w:val="nil"/>
              <w:bottom w:val="single" w:sz="4" w:space="0" w:color="595959"/>
              <w:right w:val="single" w:sz="4" w:space="0" w:color="595959"/>
            </w:tcBorders>
            <w:shd w:val="clear" w:color="000000" w:fill="EBFFF5"/>
            <w:noWrap/>
            <w:vAlign w:val="center"/>
            <w:hideMark/>
          </w:tcPr>
          <w:p w14:paraId="6B04944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336" w:type="pct"/>
            <w:tcBorders>
              <w:top w:val="nil"/>
              <w:left w:val="nil"/>
              <w:bottom w:val="single" w:sz="4" w:space="0" w:color="595959"/>
              <w:right w:val="single" w:sz="4" w:space="0" w:color="595959"/>
            </w:tcBorders>
            <w:shd w:val="clear" w:color="000000" w:fill="EBFFF5"/>
            <w:noWrap/>
            <w:vAlign w:val="center"/>
            <w:hideMark/>
          </w:tcPr>
          <w:p w14:paraId="29B9D1F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BFFF5"/>
            <w:noWrap/>
            <w:vAlign w:val="center"/>
            <w:hideMark/>
          </w:tcPr>
          <w:p w14:paraId="58B7FC8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BFFF5"/>
            <w:noWrap/>
            <w:vAlign w:val="center"/>
            <w:hideMark/>
          </w:tcPr>
          <w:p w14:paraId="255F385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vAlign w:val="center"/>
            <w:hideMark/>
          </w:tcPr>
          <w:p w14:paraId="5101E42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EBFFF5"/>
            <w:noWrap/>
            <w:vAlign w:val="center"/>
            <w:hideMark/>
          </w:tcPr>
          <w:p w14:paraId="509BB2D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05</w:t>
            </w:r>
          </w:p>
        </w:tc>
        <w:tc>
          <w:tcPr>
            <w:tcW w:w="112" w:type="pct"/>
            <w:tcBorders>
              <w:top w:val="nil"/>
              <w:left w:val="nil"/>
              <w:bottom w:val="single" w:sz="4" w:space="0" w:color="595959"/>
              <w:right w:val="single" w:sz="4" w:space="0" w:color="595959"/>
            </w:tcBorders>
            <w:shd w:val="clear" w:color="000000" w:fill="EBFFF5"/>
            <w:noWrap/>
            <w:vAlign w:val="center"/>
            <w:hideMark/>
          </w:tcPr>
          <w:p w14:paraId="0028E52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EBFFF5"/>
            <w:noWrap/>
            <w:vAlign w:val="center"/>
            <w:hideMark/>
          </w:tcPr>
          <w:p w14:paraId="3BEBFD7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EBFFF5"/>
            <w:noWrap/>
            <w:vAlign w:val="center"/>
            <w:hideMark/>
          </w:tcPr>
          <w:p w14:paraId="676747B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BFFF5"/>
            <w:noWrap/>
            <w:vAlign w:val="center"/>
            <w:hideMark/>
          </w:tcPr>
          <w:p w14:paraId="0038553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vAlign w:val="center"/>
            <w:hideMark/>
          </w:tcPr>
          <w:p w14:paraId="0C2AB96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Aux. Adtivo.</w:t>
            </w:r>
          </w:p>
        </w:tc>
        <w:tc>
          <w:tcPr>
            <w:tcW w:w="280" w:type="pct"/>
            <w:tcBorders>
              <w:top w:val="nil"/>
              <w:left w:val="nil"/>
              <w:bottom w:val="single" w:sz="4" w:space="0" w:color="595959"/>
              <w:right w:val="single" w:sz="4" w:space="0" w:color="595959"/>
            </w:tcBorders>
            <w:shd w:val="clear" w:color="000000" w:fill="EBFFF5"/>
            <w:noWrap/>
            <w:vAlign w:val="center"/>
            <w:hideMark/>
          </w:tcPr>
          <w:p w14:paraId="5E16D59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03</w:t>
            </w:r>
          </w:p>
        </w:tc>
        <w:tc>
          <w:tcPr>
            <w:tcW w:w="112" w:type="pct"/>
            <w:tcBorders>
              <w:top w:val="nil"/>
              <w:left w:val="nil"/>
              <w:bottom w:val="single" w:sz="4" w:space="0" w:color="595959"/>
              <w:right w:val="single" w:sz="4" w:space="0" w:color="595959"/>
            </w:tcBorders>
            <w:shd w:val="clear" w:color="000000" w:fill="EBFFF5"/>
            <w:noWrap/>
            <w:vAlign w:val="center"/>
            <w:hideMark/>
          </w:tcPr>
          <w:p w14:paraId="2D0D0D2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299" w:type="pct"/>
            <w:vMerge w:val="restart"/>
            <w:tcBorders>
              <w:top w:val="nil"/>
              <w:left w:val="single" w:sz="4" w:space="0" w:color="595959"/>
              <w:bottom w:val="single" w:sz="4" w:space="0" w:color="595959"/>
              <w:right w:val="single" w:sz="4" w:space="0" w:color="595959"/>
            </w:tcBorders>
            <w:shd w:val="clear" w:color="000000" w:fill="EBFFF5"/>
            <w:noWrap/>
            <w:vAlign w:val="center"/>
            <w:hideMark/>
          </w:tcPr>
          <w:p w14:paraId="68BDDBF7"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4</w:t>
            </w:r>
          </w:p>
        </w:tc>
      </w:tr>
      <w:tr w:rsidR="00A5028E" w:rsidRPr="008F5147" w14:paraId="7B4FA769"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35C16A2B"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EBFFF5"/>
            <w:noWrap/>
            <w:vAlign w:val="center"/>
            <w:hideMark/>
          </w:tcPr>
          <w:p w14:paraId="5812CF8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EBFFF5"/>
            <w:noWrap/>
            <w:vAlign w:val="center"/>
            <w:hideMark/>
          </w:tcPr>
          <w:p w14:paraId="64B175E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EBFFF5"/>
            <w:noWrap/>
            <w:vAlign w:val="center"/>
            <w:hideMark/>
          </w:tcPr>
          <w:p w14:paraId="0705917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EBFFF5"/>
            <w:noWrap/>
            <w:vAlign w:val="center"/>
            <w:hideMark/>
          </w:tcPr>
          <w:p w14:paraId="7BAA349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BFFF5"/>
            <w:noWrap/>
            <w:vAlign w:val="center"/>
            <w:hideMark/>
          </w:tcPr>
          <w:p w14:paraId="4BB0145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BFFF5"/>
            <w:noWrap/>
            <w:vAlign w:val="center"/>
            <w:hideMark/>
          </w:tcPr>
          <w:p w14:paraId="3D0A24B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vAlign w:val="center"/>
            <w:hideMark/>
          </w:tcPr>
          <w:p w14:paraId="492EDCF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EBFFF5"/>
            <w:noWrap/>
            <w:vAlign w:val="center"/>
            <w:hideMark/>
          </w:tcPr>
          <w:p w14:paraId="25DFC5D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12" w:type="pct"/>
            <w:tcBorders>
              <w:top w:val="nil"/>
              <w:left w:val="nil"/>
              <w:bottom w:val="single" w:sz="4" w:space="0" w:color="595959"/>
              <w:right w:val="single" w:sz="4" w:space="0" w:color="595959"/>
            </w:tcBorders>
            <w:shd w:val="clear" w:color="000000" w:fill="EBFFF5"/>
            <w:noWrap/>
            <w:vAlign w:val="center"/>
            <w:hideMark/>
          </w:tcPr>
          <w:p w14:paraId="14B4FE2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EBFFF5"/>
            <w:noWrap/>
            <w:vAlign w:val="center"/>
            <w:hideMark/>
          </w:tcPr>
          <w:p w14:paraId="7E87EBF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EBFFF5"/>
            <w:noWrap/>
            <w:vAlign w:val="center"/>
            <w:hideMark/>
          </w:tcPr>
          <w:p w14:paraId="3F74915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BFFF5"/>
            <w:noWrap/>
            <w:vAlign w:val="center"/>
            <w:hideMark/>
          </w:tcPr>
          <w:p w14:paraId="75F78C9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vAlign w:val="center"/>
            <w:hideMark/>
          </w:tcPr>
          <w:p w14:paraId="34D9779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BFFF5"/>
            <w:vAlign w:val="center"/>
            <w:hideMark/>
          </w:tcPr>
          <w:p w14:paraId="15CDA3B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BFFF5"/>
            <w:noWrap/>
            <w:vAlign w:val="center"/>
            <w:hideMark/>
          </w:tcPr>
          <w:p w14:paraId="0D0E5E6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7B4759DF" w14:textId="77777777" w:rsidR="004B2887" w:rsidRPr="008F5147" w:rsidRDefault="004B2887" w:rsidP="004B2887">
            <w:pPr>
              <w:spacing w:after="0"/>
              <w:jc w:val="left"/>
              <w:rPr>
                <w:rFonts w:eastAsia="Times New Roman" w:cs="Arial"/>
                <w:b/>
                <w:color w:val="000000"/>
                <w:lang w:eastAsia="es-CO"/>
              </w:rPr>
            </w:pPr>
          </w:p>
        </w:tc>
      </w:tr>
      <w:tr w:rsidR="00A5028E" w:rsidRPr="008F5147" w14:paraId="3649D143"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39D65A76"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EBFFF5"/>
            <w:noWrap/>
            <w:vAlign w:val="center"/>
            <w:hideMark/>
          </w:tcPr>
          <w:p w14:paraId="6F59295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EBFFF5"/>
            <w:noWrap/>
            <w:vAlign w:val="center"/>
            <w:hideMark/>
          </w:tcPr>
          <w:p w14:paraId="4A93216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EBFFF5"/>
            <w:noWrap/>
            <w:vAlign w:val="center"/>
            <w:hideMark/>
          </w:tcPr>
          <w:p w14:paraId="09764F8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EBFFF5"/>
            <w:noWrap/>
            <w:vAlign w:val="center"/>
            <w:hideMark/>
          </w:tcPr>
          <w:p w14:paraId="1AD4D9D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BFFF5"/>
            <w:noWrap/>
            <w:vAlign w:val="center"/>
            <w:hideMark/>
          </w:tcPr>
          <w:p w14:paraId="72B5B5A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BFFF5"/>
            <w:noWrap/>
            <w:vAlign w:val="center"/>
            <w:hideMark/>
          </w:tcPr>
          <w:p w14:paraId="400638A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vAlign w:val="center"/>
            <w:hideMark/>
          </w:tcPr>
          <w:p w14:paraId="49B95ED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68" w:type="pct"/>
            <w:tcBorders>
              <w:top w:val="nil"/>
              <w:left w:val="nil"/>
              <w:bottom w:val="single" w:sz="4" w:space="0" w:color="595959"/>
              <w:right w:val="single" w:sz="4" w:space="0" w:color="595959"/>
            </w:tcBorders>
            <w:shd w:val="clear" w:color="000000" w:fill="EBFFF5"/>
            <w:noWrap/>
            <w:vAlign w:val="center"/>
            <w:hideMark/>
          </w:tcPr>
          <w:p w14:paraId="6777A8E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BFFF5"/>
            <w:noWrap/>
            <w:vAlign w:val="center"/>
            <w:hideMark/>
          </w:tcPr>
          <w:p w14:paraId="7497A77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437" w:type="pct"/>
            <w:gridSpan w:val="2"/>
            <w:tcBorders>
              <w:top w:val="nil"/>
              <w:left w:val="nil"/>
              <w:bottom w:val="single" w:sz="4" w:space="0" w:color="595959"/>
              <w:right w:val="single" w:sz="4" w:space="0" w:color="595959"/>
            </w:tcBorders>
            <w:shd w:val="clear" w:color="000000" w:fill="EBFFF5"/>
            <w:noWrap/>
            <w:vAlign w:val="center"/>
            <w:hideMark/>
          </w:tcPr>
          <w:p w14:paraId="7900829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EBFFF5"/>
            <w:noWrap/>
            <w:vAlign w:val="center"/>
            <w:hideMark/>
          </w:tcPr>
          <w:p w14:paraId="239F503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BFFF5"/>
            <w:noWrap/>
            <w:vAlign w:val="center"/>
            <w:hideMark/>
          </w:tcPr>
          <w:p w14:paraId="31D655E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vAlign w:val="center"/>
            <w:hideMark/>
          </w:tcPr>
          <w:p w14:paraId="06AB6B8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BFFF5"/>
            <w:noWrap/>
            <w:vAlign w:val="center"/>
            <w:hideMark/>
          </w:tcPr>
          <w:p w14:paraId="7948A1E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BFFF5"/>
            <w:noWrap/>
            <w:vAlign w:val="center"/>
            <w:hideMark/>
          </w:tcPr>
          <w:p w14:paraId="7278444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0ADF5EF0" w14:textId="77777777" w:rsidR="004B2887" w:rsidRPr="008F5147" w:rsidRDefault="004B2887" w:rsidP="004B2887">
            <w:pPr>
              <w:spacing w:after="0"/>
              <w:jc w:val="left"/>
              <w:rPr>
                <w:rFonts w:eastAsia="Times New Roman" w:cs="Arial"/>
                <w:b/>
                <w:color w:val="000000"/>
                <w:lang w:eastAsia="es-CO"/>
              </w:rPr>
            </w:pPr>
          </w:p>
        </w:tc>
      </w:tr>
      <w:tr w:rsidR="00A5028E" w:rsidRPr="008F5147" w14:paraId="6A144FC3" w14:textId="77777777" w:rsidTr="00A5028E">
        <w:trPr>
          <w:gridAfter w:val="1"/>
          <w:wAfter w:w="5" w:type="pct"/>
          <w:trHeight w:val="300"/>
          <w:jc w:val="center"/>
        </w:trPr>
        <w:tc>
          <w:tcPr>
            <w:tcW w:w="557"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8EDDA6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5" w:type="pct"/>
            <w:tcBorders>
              <w:top w:val="nil"/>
              <w:left w:val="single" w:sz="4" w:space="0" w:color="auto"/>
              <w:bottom w:val="single" w:sz="4" w:space="0" w:color="595959"/>
              <w:right w:val="single" w:sz="4" w:space="0" w:color="595959"/>
            </w:tcBorders>
            <w:shd w:val="clear" w:color="000000" w:fill="F2F2F2"/>
            <w:noWrap/>
            <w:vAlign w:val="center"/>
            <w:hideMark/>
          </w:tcPr>
          <w:p w14:paraId="67E0337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2F2F2"/>
            <w:noWrap/>
            <w:vAlign w:val="center"/>
            <w:hideMark/>
          </w:tcPr>
          <w:p w14:paraId="1F23A08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2F2F2"/>
            <w:noWrap/>
            <w:vAlign w:val="center"/>
            <w:hideMark/>
          </w:tcPr>
          <w:p w14:paraId="34D2CA7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2F2F2"/>
            <w:noWrap/>
            <w:vAlign w:val="center"/>
            <w:hideMark/>
          </w:tcPr>
          <w:p w14:paraId="15AD11A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noWrap/>
            <w:vAlign w:val="center"/>
            <w:hideMark/>
          </w:tcPr>
          <w:p w14:paraId="2B8A8A1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2F2F2"/>
            <w:noWrap/>
            <w:vAlign w:val="center"/>
            <w:hideMark/>
          </w:tcPr>
          <w:p w14:paraId="7CE028B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noWrap/>
            <w:vAlign w:val="center"/>
            <w:hideMark/>
          </w:tcPr>
          <w:p w14:paraId="3E879DB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68" w:type="pct"/>
            <w:tcBorders>
              <w:top w:val="nil"/>
              <w:left w:val="nil"/>
              <w:bottom w:val="single" w:sz="4" w:space="0" w:color="595959"/>
              <w:right w:val="single" w:sz="4" w:space="0" w:color="595959"/>
            </w:tcBorders>
            <w:shd w:val="clear" w:color="000000" w:fill="F2F2F2"/>
            <w:noWrap/>
            <w:vAlign w:val="center"/>
            <w:hideMark/>
          </w:tcPr>
          <w:p w14:paraId="73BA8B8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noWrap/>
            <w:vAlign w:val="center"/>
            <w:hideMark/>
          </w:tcPr>
          <w:p w14:paraId="5688E67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437" w:type="pct"/>
            <w:gridSpan w:val="2"/>
            <w:tcBorders>
              <w:top w:val="nil"/>
              <w:left w:val="nil"/>
              <w:bottom w:val="single" w:sz="4" w:space="0" w:color="595959"/>
              <w:right w:val="single" w:sz="4" w:space="0" w:color="595959"/>
            </w:tcBorders>
            <w:shd w:val="clear" w:color="000000" w:fill="F2F2F2"/>
            <w:noWrap/>
            <w:vAlign w:val="center"/>
            <w:hideMark/>
          </w:tcPr>
          <w:p w14:paraId="5CFEEE8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2F2F2"/>
            <w:noWrap/>
            <w:vAlign w:val="center"/>
            <w:hideMark/>
          </w:tcPr>
          <w:p w14:paraId="3B107AF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noWrap/>
            <w:vAlign w:val="center"/>
            <w:hideMark/>
          </w:tcPr>
          <w:p w14:paraId="024A471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noWrap/>
            <w:vAlign w:val="center"/>
            <w:hideMark/>
          </w:tcPr>
          <w:p w14:paraId="76965D1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FFFFF"/>
            <w:noWrap/>
            <w:vAlign w:val="center"/>
            <w:hideMark/>
          </w:tcPr>
          <w:p w14:paraId="017E922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noWrap/>
            <w:vAlign w:val="center"/>
            <w:hideMark/>
          </w:tcPr>
          <w:p w14:paraId="6FBAB01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tcBorders>
              <w:top w:val="nil"/>
              <w:left w:val="nil"/>
              <w:bottom w:val="single" w:sz="4" w:space="0" w:color="595959"/>
              <w:right w:val="single" w:sz="4" w:space="0" w:color="595959"/>
            </w:tcBorders>
            <w:shd w:val="clear" w:color="000000" w:fill="F2F2F2"/>
            <w:noWrap/>
            <w:vAlign w:val="center"/>
            <w:hideMark/>
          </w:tcPr>
          <w:p w14:paraId="6803850E"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 </w:t>
            </w:r>
          </w:p>
        </w:tc>
      </w:tr>
      <w:tr w:rsidR="00A5028E" w:rsidRPr="008F5147" w14:paraId="12CCCFA4" w14:textId="77777777" w:rsidTr="00A5028E">
        <w:trPr>
          <w:gridAfter w:val="1"/>
          <w:wAfter w:w="5" w:type="pct"/>
          <w:trHeight w:val="510"/>
          <w:jc w:val="center"/>
        </w:trPr>
        <w:tc>
          <w:tcPr>
            <w:tcW w:w="557" w:type="pct"/>
            <w:vMerge w:val="restart"/>
            <w:tcBorders>
              <w:top w:val="single" w:sz="4" w:space="0" w:color="auto"/>
              <w:left w:val="single" w:sz="4" w:space="0" w:color="auto"/>
              <w:bottom w:val="single" w:sz="4" w:space="0" w:color="auto"/>
              <w:right w:val="single" w:sz="4" w:space="0" w:color="auto"/>
            </w:tcBorders>
            <w:shd w:val="clear" w:color="000000" w:fill="FEF9D6"/>
            <w:vAlign w:val="center"/>
            <w:hideMark/>
          </w:tcPr>
          <w:p w14:paraId="2844D856" w14:textId="77777777" w:rsidR="004B2887" w:rsidRPr="008F5147" w:rsidRDefault="004B2887" w:rsidP="004B2887">
            <w:pPr>
              <w:spacing w:after="0"/>
              <w:jc w:val="left"/>
              <w:rPr>
                <w:rFonts w:eastAsia="Times New Roman" w:cs="Arial"/>
                <w:sz w:val="18"/>
                <w:szCs w:val="18"/>
                <w:lang w:eastAsia="es-CO"/>
              </w:rPr>
            </w:pPr>
            <w:r w:rsidRPr="008F5147">
              <w:rPr>
                <w:rFonts w:eastAsia="Times New Roman" w:cs="Arial"/>
                <w:sz w:val="18"/>
                <w:szCs w:val="18"/>
                <w:lang w:eastAsia="es-CO"/>
              </w:rPr>
              <w:t>Subdirección de Producción y Apoyo Logístico</w:t>
            </w:r>
          </w:p>
        </w:tc>
        <w:tc>
          <w:tcPr>
            <w:tcW w:w="335" w:type="pct"/>
            <w:tcBorders>
              <w:top w:val="nil"/>
              <w:left w:val="single" w:sz="4" w:space="0" w:color="auto"/>
              <w:bottom w:val="single" w:sz="4" w:space="0" w:color="595959"/>
              <w:right w:val="single" w:sz="4" w:space="0" w:color="595959"/>
            </w:tcBorders>
            <w:shd w:val="clear" w:color="000000" w:fill="FEF9D6"/>
            <w:noWrap/>
            <w:vAlign w:val="center"/>
            <w:hideMark/>
          </w:tcPr>
          <w:p w14:paraId="742C35AE" w14:textId="77777777" w:rsidR="004B2887" w:rsidRPr="008F5147" w:rsidRDefault="004B2887" w:rsidP="004B2887">
            <w:pPr>
              <w:spacing w:after="0"/>
              <w:jc w:val="left"/>
              <w:rPr>
                <w:rFonts w:eastAsia="Times New Roman" w:cs="Arial"/>
                <w:sz w:val="18"/>
                <w:szCs w:val="18"/>
                <w:lang w:eastAsia="es-CO"/>
              </w:rPr>
            </w:pPr>
            <w:r w:rsidRPr="008F5147">
              <w:rPr>
                <w:rFonts w:eastAsia="Times New Roman" w:cs="Arial"/>
                <w:sz w:val="18"/>
                <w:szCs w:val="18"/>
                <w:lang w:eastAsia="es-CO"/>
              </w:rPr>
              <w:t>Sub. Técnico</w:t>
            </w:r>
          </w:p>
        </w:tc>
        <w:tc>
          <w:tcPr>
            <w:tcW w:w="281" w:type="pct"/>
            <w:tcBorders>
              <w:top w:val="nil"/>
              <w:left w:val="nil"/>
              <w:bottom w:val="single" w:sz="4" w:space="0" w:color="595959"/>
              <w:right w:val="single" w:sz="4" w:space="0" w:color="595959"/>
            </w:tcBorders>
            <w:shd w:val="clear" w:color="000000" w:fill="FEF9D6"/>
            <w:noWrap/>
            <w:vAlign w:val="center"/>
            <w:hideMark/>
          </w:tcPr>
          <w:p w14:paraId="5F143744" w14:textId="77777777" w:rsidR="004B2887" w:rsidRPr="008F5147" w:rsidRDefault="004B2887" w:rsidP="004B2887">
            <w:pPr>
              <w:spacing w:after="0"/>
              <w:jc w:val="center"/>
              <w:rPr>
                <w:rFonts w:eastAsia="Times New Roman" w:cs="Arial"/>
                <w:sz w:val="18"/>
                <w:szCs w:val="18"/>
                <w:lang w:eastAsia="es-CO"/>
              </w:rPr>
            </w:pPr>
            <w:r w:rsidRPr="008F5147">
              <w:rPr>
                <w:rFonts w:eastAsia="Times New Roman" w:cs="Arial"/>
                <w:sz w:val="18"/>
                <w:szCs w:val="18"/>
                <w:lang w:eastAsia="es-CO"/>
              </w:rPr>
              <w:t>02</w:t>
            </w:r>
          </w:p>
        </w:tc>
        <w:tc>
          <w:tcPr>
            <w:tcW w:w="167" w:type="pct"/>
            <w:tcBorders>
              <w:top w:val="nil"/>
              <w:left w:val="nil"/>
              <w:bottom w:val="single" w:sz="4" w:space="0" w:color="595959"/>
              <w:right w:val="single" w:sz="4" w:space="0" w:color="595959"/>
            </w:tcBorders>
            <w:shd w:val="clear" w:color="000000" w:fill="FEF9D6"/>
            <w:noWrap/>
            <w:vAlign w:val="center"/>
            <w:hideMark/>
          </w:tcPr>
          <w:p w14:paraId="25990AA4" w14:textId="77777777" w:rsidR="004B2887" w:rsidRPr="008F5147" w:rsidRDefault="004B2887" w:rsidP="004B2887">
            <w:pPr>
              <w:spacing w:after="0"/>
              <w:jc w:val="center"/>
              <w:rPr>
                <w:rFonts w:eastAsia="Times New Roman" w:cs="Arial"/>
                <w:sz w:val="18"/>
                <w:szCs w:val="18"/>
                <w:lang w:eastAsia="es-CO"/>
              </w:rPr>
            </w:pPr>
            <w:r w:rsidRPr="008F5147">
              <w:rPr>
                <w:rFonts w:eastAsia="Times New Roman" w:cs="Arial"/>
                <w:sz w:val="18"/>
                <w:szCs w:val="18"/>
                <w:lang w:eastAsia="es-CO"/>
              </w:rPr>
              <w:t>1</w:t>
            </w:r>
          </w:p>
        </w:tc>
        <w:tc>
          <w:tcPr>
            <w:tcW w:w="336" w:type="pct"/>
            <w:tcBorders>
              <w:top w:val="nil"/>
              <w:left w:val="nil"/>
              <w:bottom w:val="single" w:sz="4" w:space="0" w:color="595959"/>
              <w:right w:val="single" w:sz="4" w:space="0" w:color="595959"/>
            </w:tcBorders>
            <w:shd w:val="clear" w:color="000000" w:fill="FEF9D6"/>
            <w:noWrap/>
            <w:vAlign w:val="center"/>
            <w:hideMark/>
          </w:tcPr>
          <w:p w14:paraId="7B39EE5F" w14:textId="77777777" w:rsidR="004B2887" w:rsidRPr="008F5147" w:rsidRDefault="004B2887" w:rsidP="004B2887">
            <w:pPr>
              <w:spacing w:after="0"/>
              <w:jc w:val="left"/>
              <w:rPr>
                <w:rFonts w:eastAsia="Times New Roman" w:cs="Arial"/>
                <w:sz w:val="18"/>
                <w:szCs w:val="18"/>
                <w:lang w:eastAsia="es-CO"/>
              </w:rPr>
            </w:pPr>
            <w:r w:rsidRPr="008F5147">
              <w:rPr>
                <w:rFonts w:eastAsia="Times New Roman" w:cs="Arial"/>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787AA693" w14:textId="77777777" w:rsidR="004B2887" w:rsidRPr="008F5147" w:rsidRDefault="004B2887" w:rsidP="004B2887">
            <w:pPr>
              <w:spacing w:after="0"/>
              <w:jc w:val="center"/>
              <w:rPr>
                <w:rFonts w:eastAsia="Times New Roman" w:cs="Arial"/>
                <w:sz w:val="18"/>
                <w:szCs w:val="18"/>
                <w:lang w:eastAsia="es-CO"/>
              </w:rPr>
            </w:pPr>
            <w:r w:rsidRPr="008F5147">
              <w:rPr>
                <w:rFonts w:eastAsia="Times New Roman" w:cs="Arial"/>
                <w:sz w:val="18"/>
                <w:szCs w:val="18"/>
                <w:lang w:eastAsia="es-CO"/>
              </w:rPr>
              <w:t> </w:t>
            </w:r>
          </w:p>
        </w:tc>
        <w:tc>
          <w:tcPr>
            <w:tcW w:w="168" w:type="pct"/>
            <w:tcBorders>
              <w:top w:val="nil"/>
              <w:left w:val="nil"/>
              <w:bottom w:val="single" w:sz="4" w:space="0" w:color="595959"/>
              <w:right w:val="single" w:sz="4" w:space="0" w:color="595959"/>
            </w:tcBorders>
            <w:shd w:val="clear" w:color="000000" w:fill="FEF9D6"/>
            <w:noWrap/>
            <w:vAlign w:val="center"/>
            <w:hideMark/>
          </w:tcPr>
          <w:p w14:paraId="14553D2E" w14:textId="77777777" w:rsidR="004B2887" w:rsidRPr="008F5147" w:rsidRDefault="004B2887" w:rsidP="004B2887">
            <w:pPr>
              <w:spacing w:after="0"/>
              <w:jc w:val="left"/>
              <w:rPr>
                <w:rFonts w:eastAsia="Times New Roman" w:cs="Arial"/>
                <w:sz w:val="18"/>
                <w:szCs w:val="18"/>
                <w:lang w:eastAsia="es-CO"/>
              </w:rPr>
            </w:pPr>
            <w:r w:rsidRPr="008F5147">
              <w:rPr>
                <w:rFonts w:eastAsia="Times New Roman" w:cs="Arial"/>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2518D738" w14:textId="77777777" w:rsidR="004B2887" w:rsidRPr="008F5147" w:rsidRDefault="004B2887" w:rsidP="004B2887">
            <w:pPr>
              <w:spacing w:after="0"/>
              <w:jc w:val="left"/>
              <w:rPr>
                <w:rFonts w:eastAsia="Times New Roman" w:cs="Arial"/>
                <w:sz w:val="18"/>
                <w:szCs w:val="18"/>
                <w:lang w:eastAsia="es-CO"/>
              </w:rPr>
            </w:pPr>
            <w:r w:rsidRPr="008F5147">
              <w:rPr>
                <w:rFonts w:eastAsia="Times New Roman" w:cs="Arial"/>
                <w:sz w:val="18"/>
                <w:szCs w:val="18"/>
                <w:lang w:eastAsia="es-CO"/>
              </w:rPr>
              <w:t>Especializado</w:t>
            </w:r>
          </w:p>
        </w:tc>
        <w:tc>
          <w:tcPr>
            <w:tcW w:w="268" w:type="pct"/>
            <w:tcBorders>
              <w:top w:val="nil"/>
              <w:left w:val="nil"/>
              <w:bottom w:val="single" w:sz="4" w:space="0" w:color="595959"/>
              <w:right w:val="single" w:sz="4" w:space="0" w:color="595959"/>
            </w:tcBorders>
            <w:shd w:val="clear" w:color="000000" w:fill="FEF9D6"/>
            <w:noWrap/>
            <w:vAlign w:val="center"/>
            <w:hideMark/>
          </w:tcPr>
          <w:p w14:paraId="45053A16" w14:textId="77777777" w:rsidR="004B2887" w:rsidRPr="008F5147" w:rsidRDefault="004B2887" w:rsidP="004B2887">
            <w:pPr>
              <w:spacing w:after="0"/>
              <w:jc w:val="center"/>
              <w:rPr>
                <w:rFonts w:eastAsia="Times New Roman" w:cs="Arial"/>
                <w:sz w:val="18"/>
                <w:szCs w:val="18"/>
                <w:lang w:eastAsia="es-CO"/>
              </w:rPr>
            </w:pPr>
            <w:r w:rsidRPr="008F5147">
              <w:rPr>
                <w:rFonts w:eastAsia="Times New Roman" w:cs="Arial"/>
                <w:sz w:val="18"/>
                <w:szCs w:val="18"/>
                <w:lang w:eastAsia="es-CO"/>
              </w:rPr>
              <w:t>05</w:t>
            </w:r>
          </w:p>
        </w:tc>
        <w:tc>
          <w:tcPr>
            <w:tcW w:w="112" w:type="pct"/>
            <w:tcBorders>
              <w:top w:val="nil"/>
              <w:left w:val="nil"/>
              <w:bottom w:val="single" w:sz="4" w:space="0" w:color="595959"/>
              <w:right w:val="single" w:sz="4" w:space="0" w:color="595959"/>
            </w:tcBorders>
            <w:shd w:val="clear" w:color="000000" w:fill="FEF9D6"/>
            <w:noWrap/>
            <w:vAlign w:val="center"/>
            <w:hideMark/>
          </w:tcPr>
          <w:p w14:paraId="7492476A" w14:textId="77777777" w:rsidR="004B2887" w:rsidRPr="008F5147" w:rsidRDefault="004B2887" w:rsidP="004B2887">
            <w:pPr>
              <w:spacing w:after="0"/>
              <w:jc w:val="center"/>
              <w:rPr>
                <w:rFonts w:eastAsia="Times New Roman" w:cs="Arial"/>
                <w:sz w:val="18"/>
                <w:szCs w:val="18"/>
                <w:lang w:eastAsia="es-CO"/>
              </w:rPr>
            </w:pPr>
            <w:r w:rsidRPr="008F5147">
              <w:rPr>
                <w:rFonts w:eastAsia="Times New Roman" w:cs="Arial"/>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FEF9D6"/>
            <w:noWrap/>
            <w:vAlign w:val="center"/>
            <w:hideMark/>
          </w:tcPr>
          <w:p w14:paraId="2ACA9D27" w14:textId="77777777" w:rsidR="004B2887" w:rsidRPr="008F5147" w:rsidRDefault="004B2887" w:rsidP="004B2887">
            <w:pPr>
              <w:spacing w:after="0"/>
              <w:jc w:val="left"/>
              <w:rPr>
                <w:rFonts w:eastAsia="Times New Roman" w:cs="Arial"/>
                <w:sz w:val="18"/>
                <w:szCs w:val="18"/>
                <w:lang w:eastAsia="es-CO"/>
              </w:rPr>
            </w:pPr>
            <w:r w:rsidRPr="008F5147">
              <w:rPr>
                <w:rFonts w:eastAsia="Times New Roman" w:cs="Arial"/>
                <w:sz w:val="18"/>
                <w:szCs w:val="18"/>
                <w:lang w:eastAsia="es-CO"/>
              </w:rPr>
              <w:t>T Operativo</w:t>
            </w:r>
          </w:p>
        </w:tc>
        <w:tc>
          <w:tcPr>
            <w:tcW w:w="245" w:type="pct"/>
            <w:tcBorders>
              <w:top w:val="nil"/>
              <w:left w:val="nil"/>
              <w:bottom w:val="single" w:sz="4" w:space="0" w:color="595959"/>
              <w:right w:val="single" w:sz="4" w:space="0" w:color="595959"/>
            </w:tcBorders>
            <w:shd w:val="clear" w:color="000000" w:fill="FEF9D6"/>
            <w:noWrap/>
            <w:vAlign w:val="center"/>
            <w:hideMark/>
          </w:tcPr>
          <w:p w14:paraId="39FBAD85" w14:textId="77777777" w:rsidR="004B2887" w:rsidRPr="008F5147" w:rsidRDefault="004B2887" w:rsidP="004B2887">
            <w:pPr>
              <w:spacing w:after="0"/>
              <w:jc w:val="center"/>
              <w:rPr>
                <w:rFonts w:eastAsia="Times New Roman" w:cs="Arial"/>
                <w:sz w:val="18"/>
                <w:szCs w:val="18"/>
                <w:lang w:eastAsia="es-CO"/>
              </w:rPr>
            </w:pPr>
            <w:r w:rsidRPr="008F5147">
              <w:rPr>
                <w:rFonts w:eastAsia="Times New Roman" w:cs="Arial"/>
                <w:sz w:val="18"/>
                <w:szCs w:val="18"/>
                <w:lang w:eastAsia="es-CO"/>
              </w:rPr>
              <w:t>01</w:t>
            </w:r>
          </w:p>
        </w:tc>
        <w:tc>
          <w:tcPr>
            <w:tcW w:w="112" w:type="pct"/>
            <w:tcBorders>
              <w:top w:val="nil"/>
              <w:left w:val="nil"/>
              <w:bottom w:val="single" w:sz="4" w:space="0" w:color="595959"/>
              <w:right w:val="single" w:sz="4" w:space="0" w:color="595959"/>
            </w:tcBorders>
            <w:shd w:val="clear" w:color="000000" w:fill="FEF9D6"/>
            <w:noWrap/>
            <w:vAlign w:val="center"/>
            <w:hideMark/>
          </w:tcPr>
          <w:p w14:paraId="073CA4AE" w14:textId="77777777" w:rsidR="004B2887" w:rsidRPr="008F5147" w:rsidRDefault="004B2887" w:rsidP="004B2887">
            <w:pPr>
              <w:spacing w:after="0"/>
              <w:jc w:val="center"/>
              <w:rPr>
                <w:rFonts w:eastAsia="Times New Roman" w:cs="Arial"/>
                <w:sz w:val="18"/>
                <w:szCs w:val="18"/>
                <w:lang w:eastAsia="es-CO"/>
              </w:rPr>
            </w:pPr>
            <w:r w:rsidRPr="008F5147">
              <w:rPr>
                <w:rFonts w:eastAsia="Times New Roman" w:cs="Arial"/>
                <w:sz w:val="18"/>
                <w:szCs w:val="18"/>
                <w:lang w:eastAsia="es-CO"/>
              </w:rPr>
              <w:t>1</w:t>
            </w:r>
          </w:p>
        </w:tc>
        <w:tc>
          <w:tcPr>
            <w:tcW w:w="503" w:type="pct"/>
            <w:tcBorders>
              <w:top w:val="nil"/>
              <w:left w:val="nil"/>
              <w:bottom w:val="single" w:sz="4" w:space="0" w:color="595959"/>
              <w:right w:val="single" w:sz="4" w:space="0" w:color="595959"/>
            </w:tcBorders>
            <w:shd w:val="clear" w:color="000000" w:fill="FEF9D6"/>
            <w:noWrap/>
            <w:vAlign w:val="center"/>
            <w:hideMark/>
          </w:tcPr>
          <w:p w14:paraId="3C866720" w14:textId="77777777" w:rsidR="004B2887" w:rsidRPr="008F5147" w:rsidRDefault="004B2887" w:rsidP="004B2887">
            <w:pPr>
              <w:spacing w:after="0"/>
              <w:jc w:val="left"/>
              <w:rPr>
                <w:rFonts w:eastAsia="Times New Roman" w:cs="Arial"/>
                <w:sz w:val="18"/>
                <w:szCs w:val="18"/>
                <w:lang w:eastAsia="es-CO"/>
              </w:rPr>
            </w:pPr>
            <w:r w:rsidRPr="008F5147">
              <w:rPr>
                <w:rFonts w:eastAsia="Times New Roman" w:cs="Arial"/>
                <w:sz w:val="18"/>
                <w:szCs w:val="18"/>
                <w:lang w:eastAsia="es-CO"/>
              </w:rPr>
              <w:t>Aux. Adtivo.</w:t>
            </w:r>
          </w:p>
        </w:tc>
        <w:tc>
          <w:tcPr>
            <w:tcW w:w="280" w:type="pct"/>
            <w:tcBorders>
              <w:top w:val="nil"/>
              <w:left w:val="nil"/>
              <w:bottom w:val="single" w:sz="4" w:space="0" w:color="595959"/>
              <w:right w:val="single" w:sz="4" w:space="0" w:color="595959"/>
            </w:tcBorders>
            <w:shd w:val="clear" w:color="000000" w:fill="FEF9D6"/>
            <w:noWrap/>
            <w:vAlign w:val="center"/>
            <w:hideMark/>
          </w:tcPr>
          <w:p w14:paraId="0B2F0E25" w14:textId="77777777" w:rsidR="004B2887" w:rsidRPr="008F5147" w:rsidRDefault="004B2887" w:rsidP="004B2887">
            <w:pPr>
              <w:spacing w:after="0"/>
              <w:jc w:val="center"/>
              <w:rPr>
                <w:rFonts w:eastAsia="Times New Roman" w:cs="Arial"/>
                <w:sz w:val="18"/>
                <w:szCs w:val="18"/>
                <w:lang w:eastAsia="es-CO"/>
              </w:rPr>
            </w:pPr>
            <w:r w:rsidRPr="008F5147">
              <w:rPr>
                <w:rFonts w:eastAsia="Times New Roman" w:cs="Arial"/>
                <w:sz w:val="18"/>
                <w:szCs w:val="18"/>
                <w:lang w:eastAsia="es-CO"/>
              </w:rPr>
              <w:t>04</w:t>
            </w:r>
          </w:p>
        </w:tc>
        <w:tc>
          <w:tcPr>
            <w:tcW w:w="112" w:type="pct"/>
            <w:tcBorders>
              <w:top w:val="nil"/>
              <w:left w:val="nil"/>
              <w:bottom w:val="single" w:sz="4" w:space="0" w:color="595959"/>
              <w:right w:val="single" w:sz="4" w:space="0" w:color="595959"/>
            </w:tcBorders>
            <w:shd w:val="clear" w:color="000000" w:fill="FEF9D6"/>
            <w:noWrap/>
            <w:vAlign w:val="center"/>
            <w:hideMark/>
          </w:tcPr>
          <w:p w14:paraId="273E5AEA" w14:textId="77777777" w:rsidR="004B2887" w:rsidRPr="008F5147" w:rsidRDefault="004B2887" w:rsidP="004B2887">
            <w:pPr>
              <w:spacing w:after="0"/>
              <w:jc w:val="center"/>
              <w:rPr>
                <w:rFonts w:eastAsia="Times New Roman" w:cs="Arial"/>
                <w:sz w:val="18"/>
                <w:szCs w:val="18"/>
                <w:lang w:eastAsia="es-CO"/>
              </w:rPr>
            </w:pPr>
            <w:r w:rsidRPr="008F5147">
              <w:rPr>
                <w:rFonts w:eastAsia="Times New Roman" w:cs="Arial"/>
                <w:sz w:val="18"/>
                <w:szCs w:val="18"/>
                <w:lang w:eastAsia="es-CO"/>
              </w:rPr>
              <w:t>1</w:t>
            </w:r>
          </w:p>
        </w:tc>
        <w:tc>
          <w:tcPr>
            <w:tcW w:w="299" w:type="pct"/>
            <w:vMerge w:val="restart"/>
            <w:tcBorders>
              <w:top w:val="nil"/>
              <w:left w:val="single" w:sz="4" w:space="0" w:color="595959"/>
              <w:bottom w:val="nil"/>
              <w:right w:val="single" w:sz="4" w:space="0" w:color="595959"/>
            </w:tcBorders>
            <w:shd w:val="clear" w:color="000000" w:fill="FEF9D6"/>
            <w:noWrap/>
            <w:vAlign w:val="center"/>
            <w:hideMark/>
          </w:tcPr>
          <w:p w14:paraId="1E3282B3" w14:textId="77777777" w:rsidR="004B2887" w:rsidRPr="008F5147" w:rsidRDefault="004B2887" w:rsidP="004B2887">
            <w:pPr>
              <w:spacing w:after="0"/>
              <w:jc w:val="center"/>
              <w:rPr>
                <w:rFonts w:eastAsia="Times New Roman" w:cs="Arial"/>
                <w:b/>
                <w:lang w:eastAsia="es-CO"/>
              </w:rPr>
            </w:pPr>
            <w:r w:rsidRPr="008F5147">
              <w:rPr>
                <w:rFonts w:eastAsia="Times New Roman" w:cs="Arial"/>
                <w:b/>
                <w:lang w:eastAsia="es-CO"/>
              </w:rPr>
              <w:t>8</w:t>
            </w:r>
          </w:p>
        </w:tc>
      </w:tr>
      <w:tr w:rsidR="00A5028E" w:rsidRPr="008F5147" w14:paraId="2F301B40"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2BF262B4" w14:textId="77777777" w:rsidR="004B2887" w:rsidRPr="008F5147" w:rsidRDefault="004B2887" w:rsidP="004B2887">
            <w:pPr>
              <w:spacing w:after="0"/>
              <w:jc w:val="left"/>
              <w:rPr>
                <w:rFonts w:eastAsia="Times New Roman" w:cs="Arial"/>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EF9D6"/>
            <w:noWrap/>
            <w:vAlign w:val="center"/>
            <w:hideMark/>
          </w:tcPr>
          <w:p w14:paraId="0CC168AA" w14:textId="77777777" w:rsidR="004B2887" w:rsidRPr="008F5147" w:rsidRDefault="004B2887" w:rsidP="004B2887">
            <w:pPr>
              <w:spacing w:after="0"/>
              <w:jc w:val="left"/>
              <w:rPr>
                <w:rFonts w:eastAsia="Times New Roman" w:cs="Arial"/>
                <w:sz w:val="18"/>
                <w:szCs w:val="18"/>
                <w:lang w:eastAsia="es-CO"/>
              </w:rPr>
            </w:pPr>
            <w:r w:rsidRPr="008F5147">
              <w:rPr>
                <w:rFonts w:eastAsia="Times New Roman" w:cs="Arial"/>
                <w:sz w:val="18"/>
                <w:szCs w:val="18"/>
                <w:lang w:eastAsia="es-CO"/>
              </w:rPr>
              <w:t> </w:t>
            </w:r>
          </w:p>
        </w:tc>
        <w:tc>
          <w:tcPr>
            <w:tcW w:w="281" w:type="pct"/>
            <w:tcBorders>
              <w:top w:val="nil"/>
              <w:left w:val="nil"/>
              <w:bottom w:val="single" w:sz="4" w:space="0" w:color="595959"/>
              <w:right w:val="single" w:sz="4" w:space="0" w:color="595959"/>
            </w:tcBorders>
            <w:shd w:val="clear" w:color="000000" w:fill="FEF9D6"/>
            <w:noWrap/>
            <w:vAlign w:val="center"/>
            <w:hideMark/>
          </w:tcPr>
          <w:p w14:paraId="72D8E9FE" w14:textId="77777777" w:rsidR="004B2887" w:rsidRPr="008F5147" w:rsidRDefault="004B2887" w:rsidP="004B2887">
            <w:pPr>
              <w:spacing w:after="0"/>
              <w:jc w:val="center"/>
              <w:rPr>
                <w:rFonts w:eastAsia="Times New Roman" w:cs="Arial"/>
                <w:sz w:val="18"/>
                <w:szCs w:val="18"/>
                <w:lang w:eastAsia="es-CO"/>
              </w:rPr>
            </w:pPr>
            <w:r w:rsidRPr="008F5147">
              <w:rPr>
                <w:rFonts w:eastAsia="Times New Roman" w:cs="Arial"/>
                <w:sz w:val="18"/>
                <w:szCs w:val="18"/>
                <w:lang w:eastAsia="es-CO"/>
              </w:rPr>
              <w:t> </w:t>
            </w:r>
          </w:p>
        </w:tc>
        <w:tc>
          <w:tcPr>
            <w:tcW w:w="167" w:type="pct"/>
            <w:tcBorders>
              <w:top w:val="nil"/>
              <w:left w:val="nil"/>
              <w:bottom w:val="single" w:sz="4" w:space="0" w:color="595959"/>
              <w:right w:val="single" w:sz="4" w:space="0" w:color="595959"/>
            </w:tcBorders>
            <w:shd w:val="clear" w:color="000000" w:fill="FEF9D6"/>
            <w:noWrap/>
            <w:vAlign w:val="center"/>
            <w:hideMark/>
          </w:tcPr>
          <w:p w14:paraId="0695A3DF" w14:textId="77777777" w:rsidR="004B2887" w:rsidRPr="008F5147" w:rsidRDefault="004B2887" w:rsidP="004B2887">
            <w:pPr>
              <w:spacing w:after="0"/>
              <w:jc w:val="left"/>
              <w:rPr>
                <w:rFonts w:eastAsia="Times New Roman" w:cs="Arial"/>
                <w:sz w:val="18"/>
                <w:szCs w:val="18"/>
                <w:lang w:eastAsia="es-CO"/>
              </w:rPr>
            </w:pPr>
            <w:r w:rsidRPr="008F5147">
              <w:rPr>
                <w:rFonts w:eastAsia="Times New Roman" w:cs="Arial"/>
                <w:sz w:val="18"/>
                <w:szCs w:val="18"/>
                <w:lang w:eastAsia="es-CO"/>
              </w:rPr>
              <w:t> </w:t>
            </w:r>
          </w:p>
        </w:tc>
        <w:tc>
          <w:tcPr>
            <w:tcW w:w="336" w:type="pct"/>
            <w:tcBorders>
              <w:top w:val="nil"/>
              <w:left w:val="nil"/>
              <w:bottom w:val="single" w:sz="4" w:space="0" w:color="595959"/>
              <w:right w:val="single" w:sz="4" w:space="0" w:color="595959"/>
            </w:tcBorders>
            <w:shd w:val="clear" w:color="000000" w:fill="FEF9D6"/>
            <w:noWrap/>
            <w:vAlign w:val="center"/>
            <w:hideMark/>
          </w:tcPr>
          <w:p w14:paraId="35BC5962" w14:textId="77777777" w:rsidR="004B2887" w:rsidRPr="008F5147" w:rsidRDefault="004B2887" w:rsidP="004B2887">
            <w:pPr>
              <w:spacing w:after="0"/>
              <w:jc w:val="left"/>
              <w:rPr>
                <w:rFonts w:eastAsia="Times New Roman" w:cs="Arial"/>
                <w:sz w:val="18"/>
                <w:szCs w:val="18"/>
                <w:lang w:eastAsia="es-CO"/>
              </w:rPr>
            </w:pPr>
            <w:r w:rsidRPr="008F5147">
              <w:rPr>
                <w:rFonts w:eastAsia="Times New Roman" w:cs="Arial"/>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15BDE75C" w14:textId="77777777" w:rsidR="004B2887" w:rsidRPr="008F5147" w:rsidRDefault="004B2887" w:rsidP="004B2887">
            <w:pPr>
              <w:spacing w:after="0"/>
              <w:jc w:val="center"/>
              <w:rPr>
                <w:rFonts w:eastAsia="Times New Roman" w:cs="Arial"/>
                <w:sz w:val="18"/>
                <w:szCs w:val="18"/>
                <w:lang w:eastAsia="es-CO"/>
              </w:rPr>
            </w:pPr>
            <w:r w:rsidRPr="008F5147">
              <w:rPr>
                <w:rFonts w:eastAsia="Times New Roman" w:cs="Arial"/>
                <w:sz w:val="18"/>
                <w:szCs w:val="18"/>
                <w:lang w:eastAsia="es-CO"/>
              </w:rPr>
              <w:t> </w:t>
            </w:r>
          </w:p>
        </w:tc>
        <w:tc>
          <w:tcPr>
            <w:tcW w:w="168" w:type="pct"/>
            <w:tcBorders>
              <w:top w:val="nil"/>
              <w:left w:val="nil"/>
              <w:bottom w:val="single" w:sz="4" w:space="0" w:color="595959"/>
              <w:right w:val="single" w:sz="4" w:space="0" w:color="595959"/>
            </w:tcBorders>
            <w:shd w:val="clear" w:color="000000" w:fill="FEF9D6"/>
            <w:noWrap/>
            <w:vAlign w:val="center"/>
            <w:hideMark/>
          </w:tcPr>
          <w:p w14:paraId="31617756" w14:textId="77777777" w:rsidR="004B2887" w:rsidRPr="008F5147" w:rsidRDefault="004B2887" w:rsidP="004B2887">
            <w:pPr>
              <w:spacing w:after="0"/>
              <w:jc w:val="left"/>
              <w:rPr>
                <w:rFonts w:eastAsia="Times New Roman" w:cs="Arial"/>
                <w:sz w:val="18"/>
                <w:szCs w:val="18"/>
                <w:lang w:eastAsia="es-CO"/>
              </w:rPr>
            </w:pPr>
            <w:r w:rsidRPr="008F5147">
              <w:rPr>
                <w:rFonts w:eastAsia="Times New Roman" w:cs="Arial"/>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032BD997" w14:textId="77777777" w:rsidR="004B2887" w:rsidRPr="008F5147" w:rsidRDefault="004B2887" w:rsidP="004B2887">
            <w:pPr>
              <w:spacing w:after="0"/>
              <w:jc w:val="left"/>
              <w:rPr>
                <w:rFonts w:eastAsia="Times New Roman" w:cs="Arial"/>
                <w:sz w:val="18"/>
                <w:szCs w:val="18"/>
                <w:lang w:eastAsia="es-CO"/>
              </w:rPr>
            </w:pPr>
            <w:r w:rsidRPr="008F5147">
              <w:rPr>
                <w:rFonts w:eastAsia="Times New Roman" w:cs="Arial"/>
                <w:sz w:val="18"/>
                <w:szCs w:val="18"/>
                <w:lang w:eastAsia="es-CO"/>
              </w:rPr>
              <w:t>Universitario</w:t>
            </w:r>
          </w:p>
        </w:tc>
        <w:tc>
          <w:tcPr>
            <w:tcW w:w="268" w:type="pct"/>
            <w:tcBorders>
              <w:top w:val="nil"/>
              <w:left w:val="nil"/>
              <w:bottom w:val="single" w:sz="4" w:space="0" w:color="595959"/>
              <w:right w:val="single" w:sz="4" w:space="0" w:color="595959"/>
            </w:tcBorders>
            <w:shd w:val="clear" w:color="000000" w:fill="FEF9D6"/>
            <w:noWrap/>
            <w:vAlign w:val="center"/>
            <w:hideMark/>
          </w:tcPr>
          <w:p w14:paraId="444723F0" w14:textId="77777777" w:rsidR="004B2887" w:rsidRPr="008F5147" w:rsidRDefault="004B2887" w:rsidP="004B2887">
            <w:pPr>
              <w:spacing w:after="0"/>
              <w:jc w:val="center"/>
              <w:rPr>
                <w:rFonts w:eastAsia="Times New Roman" w:cs="Arial"/>
                <w:sz w:val="18"/>
                <w:szCs w:val="18"/>
                <w:lang w:eastAsia="es-CO"/>
              </w:rPr>
            </w:pPr>
            <w:r w:rsidRPr="008F5147">
              <w:rPr>
                <w:rFonts w:eastAsia="Times New Roman" w:cs="Arial"/>
                <w:sz w:val="18"/>
                <w:szCs w:val="18"/>
                <w:lang w:eastAsia="es-CO"/>
              </w:rPr>
              <w:t>02</w:t>
            </w:r>
          </w:p>
        </w:tc>
        <w:tc>
          <w:tcPr>
            <w:tcW w:w="112" w:type="pct"/>
            <w:tcBorders>
              <w:top w:val="nil"/>
              <w:left w:val="nil"/>
              <w:bottom w:val="single" w:sz="4" w:space="0" w:color="595959"/>
              <w:right w:val="single" w:sz="4" w:space="0" w:color="595959"/>
            </w:tcBorders>
            <w:shd w:val="clear" w:color="000000" w:fill="FEF9D6"/>
            <w:noWrap/>
            <w:vAlign w:val="center"/>
            <w:hideMark/>
          </w:tcPr>
          <w:p w14:paraId="783A7CDD" w14:textId="77777777" w:rsidR="004B2887" w:rsidRPr="008F5147" w:rsidRDefault="004B2887" w:rsidP="004B2887">
            <w:pPr>
              <w:spacing w:after="0"/>
              <w:jc w:val="center"/>
              <w:rPr>
                <w:rFonts w:eastAsia="Times New Roman" w:cs="Arial"/>
                <w:sz w:val="18"/>
                <w:szCs w:val="18"/>
                <w:lang w:eastAsia="es-CO"/>
              </w:rPr>
            </w:pPr>
            <w:r w:rsidRPr="008F5147">
              <w:rPr>
                <w:rFonts w:eastAsia="Times New Roman" w:cs="Arial"/>
                <w:sz w:val="18"/>
                <w:szCs w:val="18"/>
                <w:lang w:eastAsia="es-CO"/>
              </w:rPr>
              <w:t>3</w:t>
            </w:r>
          </w:p>
        </w:tc>
        <w:tc>
          <w:tcPr>
            <w:tcW w:w="437" w:type="pct"/>
            <w:gridSpan w:val="2"/>
            <w:tcBorders>
              <w:top w:val="nil"/>
              <w:left w:val="nil"/>
              <w:bottom w:val="single" w:sz="4" w:space="0" w:color="595959"/>
              <w:right w:val="single" w:sz="4" w:space="0" w:color="595959"/>
            </w:tcBorders>
            <w:shd w:val="clear" w:color="000000" w:fill="FEF9D6"/>
            <w:noWrap/>
            <w:vAlign w:val="center"/>
            <w:hideMark/>
          </w:tcPr>
          <w:p w14:paraId="76D5107C" w14:textId="77777777" w:rsidR="004B2887" w:rsidRPr="008F5147" w:rsidRDefault="004B2887" w:rsidP="004B2887">
            <w:pPr>
              <w:spacing w:after="0"/>
              <w:jc w:val="left"/>
              <w:rPr>
                <w:rFonts w:eastAsia="Times New Roman" w:cs="Arial"/>
                <w:sz w:val="18"/>
                <w:szCs w:val="18"/>
                <w:lang w:eastAsia="es-CO"/>
              </w:rPr>
            </w:pPr>
            <w:r w:rsidRPr="008F5147">
              <w:rPr>
                <w:rFonts w:eastAsia="Times New Roman" w:cs="Arial"/>
                <w:sz w:val="18"/>
                <w:szCs w:val="18"/>
                <w:lang w:eastAsia="es-CO"/>
              </w:rPr>
              <w:t> </w:t>
            </w:r>
          </w:p>
        </w:tc>
        <w:tc>
          <w:tcPr>
            <w:tcW w:w="245" w:type="pct"/>
            <w:tcBorders>
              <w:top w:val="nil"/>
              <w:left w:val="nil"/>
              <w:bottom w:val="single" w:sz="4" w:space="0" w:color="595959"/>
              <w:right w:val="single" w:sz="4" w:space="0" w:color="595959"/>
            </w:tcBorders>
            <w:shd w:val="clear" w:color="000000" w:fill="FEF9D6"/>
            <w:noWrap/>
            <w:vAlign w:val="center"/>
            <w:hideMark/>
          </w:tcPr>
          <w:p w14:paraId="66E65BF5" w14:textId="77777777" w:rsidR="004B2887" w:rsidRPr="008F5147" w:rsidRDefault="004B2887" w:rsidP="004B2887">
            <w:pPr>
              <w:spacing w:after="0"/>
              <w:jc w:val="center"/>
              <w:rPr>
                <w:rFonts w:eastAsia="Times New Roman" w:cs="Arial"/>
                <w:sz w:val="18"/>
                <w:szCs w:val="18"/>
                <w:lang w:eastAsia="es-CO"/>
              </w:rPr>
            </w:pPr>
            <w:r w:rsidRPr="008F5147">
              <w:rPr>
                <w:rFonts w:eastAsia="Times New Roman" w:cs="Arial"/>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2E62AA09" w14:textId="77777777" w:rsidR="004B2887" w:rsidRPr="008F5147" w:rsidRDefault="004B2887" w:rsidP="004B2887">
            <w:pPr>
              <w:spacing w:after="0"/>
              <w:jc w:val="center"/>
              <w:rPr>
                <w:rFonts w:eastAsia="Times New Roman" w:cs="Arial"/>
                <w:sz w:val="18"/>
                <w:szCs w:val="18"/>
                <w:lang w:eastAsia="es-CO"/>
              </w:rPr>
            </w:pPr>
            <w:r w:rsidRPr="008F5147">
              <w:rPr>
                <w:rFonts w:eastAsia="Times New Roman" w:cs="Arial"/>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1A21E18E" w14:textId="77777777" w:rsidR="004B2887" w:rsidRPr="008F5147" w:rsidRDefault="004B2887" w:rsidP="004B2887">
            <w:pPr>
              <w:spacing w:after="0"/>
              <w:jc w:val="left"/>
              <w:rPr>
                <w:rFonts w:eastAsia="Times New Roman" w:cs="Arial"/>
                <w:sz w:val="18"/>
                <w:szCs w:val="18"/>
                <w:lang w:eastAsia="es-CO"/>
              </w:rPr>
            </w:pPr>
            <w:r w:rsidRPr="008F5147">
              <w:rPr>
                <w:rFonts w:eastAsia="Times New Roman" w:cs="Arial"/>
                <w:sz w:val="18"/>
                <w:szCs w:val="18"/>
                <w:lang w:eastAsia="es-CO"/>
              </w:rPr>
              <w:t> </w:t>
            </w:r>
          </w:p>
        </w:tc>
        <w:tc>
          <w:tcPr>
            <w:tcW w:w="280" w:type="pct"/>
            <w:tcBorders>
              <w:top w:val="nil"/>
              <w:left w:val="nil"/>
              <w:bottom w:val="single" w:sz="4" w:space="0" w:color="595959"/>
              <w:right w:val="single" w:sz="4" w:space="0" w:color="595959"/>
            </w:tcBorders>
            <w:shd w:val="clear" w:color="000000" w:fill="FEF9D6"/>
            <w:vAlign w:val="center"/>
            <w:hideMark/>
          </w:tcPr>
          <w:p w14:paraId="20D6C69A" w14:textId="77777777" w:rsidR="004B2887" w:rsidRPr="008F5147" w:rsidRDefault="004B2887" w:rsidP="004B2887">
            <w:pPr>
              <w:spacing w:after="0"/>
              <w:jc w:val="center"/>
              <w:rPr>
                <w:rFonts w:eastAsia="Times New Roman" w:cs="Arial"/>
                <w:sz w:val="18"/>
                <w:szCs w:val="18"/>
                <w:lang w:eastAsia="es-CO"/>
              </w:rPr>
            </w:pPr>
            <w:r w:rsidRPr="008F5147">
              <w:rPr>
                <w:rFonts w:eastAsia="Times New Roman" w:cs="Arial"/>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6A8DB665" w14:textId="77777777" w:rsidR="004B2887" w:rsidRPr="008F5147" w:rsidRDefault="004B2887" w:rsidP="004B2887">
            <w:pPr>
              <w:spacing w:after="0"/>
              <w:jc w:val="left"/>
              <w:rPr>
                <w:rFonts w:eastAsia="Times New Roman" w:cs="Arial"/>
                <w:sz w:val="18"/>
                <w:szCs w:val="18"/>
                <w:lang w:eastAsia="es-CO"/>
              </w:rPr>
            </w:pPr>
            <w:r w:rsidRPr="008F5147">
              <w:rPr>
                <w:rFonts w:eastAsia="Times New Roman" w:cs="Arial"/>
                <w:sz w:val="18"/>
                <w:szCs w:val="18"/>
                <w:lang w:eastAsia="es-CO"/>
              </w:rPr>
              <w:t> </w:t>
            </w:r>
          </w:p>
        </w:tc>
        <w:tc>
          <w:tcPr>
            <w:tcW w:w="299" w:type="pct"/>
            <w:vMerge/>
            <w:tcBorders>
              <w:top w:val="nil"/>
              <w:left w:val="single" w:sz="4" w:space="0" w:color="595959"/>
              <w:bottom w:val="nil"/>
              <w:right w:val="single" w:sz="4" w:space="0" w:color="595959"/>
            </w:tcBorders>
            <w:vAlign w:val="center"/>
            <w:hideMark/>
          </w:tcPr>
          <w:p w14:paraId="599B2039" w14:textId="77777777" w:rsidR="004B2887" w:rsidRPr="008F5147" w:rsidRDefault="004B2887" w:rsidP="004B2887">
            <w:pPr>
              <w:spacing w:after="0"/>
              <w:jc w:val="left"/>
              <w:rPr>
                <w:rFonts w:eastAsia="Times New Roman" w:cs="Arial"/>
                <w:b/>
                <w:lang w:eastAsia="es-CO"/>
              </w:rPr>
            </w:pPr>
          </w:p>
        </w:tc>
      </w:tr>
      <w:tr w:rsidR="00A5028E" w:rsidRPr="008F5147" w14:paraId="2ABC9913"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63923958" w14:textId="77777777" w:rsidR="004B2887" w:rsidRPr="008F5147" w:rsidRDefault="004B2887" w:rsidP="004B2887">
            <w:pPr>
              <w:spacing w:after="0"/>
              <w:jc w:val="left"/>
              <w:rPr>
                <w:rFonts w:eastAsia="Times New Roman" w:cs="Arial"/>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EF9D6"/>
            <w:noWrap/>
            <w:vAlign w:val="center"/>
            <w:hideMark/>
          </w:tcPr>
          <w:p w14:paraId="7BAECFAA" w14:textId="77777777" w:rsidR="004B2887" w:rsidRPr="008F5147" w:rsidRDefault="004B2887" w:rsidP="004B2887">
            <w:pPr>
              <w:spacing w:after="0"/>
              <w:jc w:val="left"/>
              <w:rPr>
                <w:rFonts w:eastAsia="Times New Roman" w:cs="Arial"/>
                <w:sz w:val="18"/>
                <w:szCs w:val="18"/>
                <w:lang w:eastAsia="es-CO"/>
              </w:rPr>
            </w:pPr>
            <w:r w:rsidRPr="008F5147">
              <w:rPr>
                <w:rFonts w:eastAsia="Times New Roman" w:cs="Arial"/>
                <w:sz w:val="18"/>
                <w:szCs w:val="18"/>
                <w:lang w:eastAsia="es-CO"/>
              </w:rPr>
              <w:t> </w:t>
            </w:r>
          </w:p>
        </w:tc>
        <w:tc>
          <w:tcPr>
            <w:tcW w:w="281" w:type="pct"/>
            <w:tcBorders>
              <w:top w:val="nil"/>
              <w:left w:val="nil"/>
              <w:bottom w:val="single" w:sz="4" w:space="0" w:color="595959"/>
              <w:right w:val="single" w:sz="4" w:space="0" w:color="595959"/>
            </w:tcBorders>
            <w:shd w:val="clear" w:color="000000" w:fill="FEF9D6"/>
            <w:noWrap/>
            <w:vAlign w:val="center"/>
            <w:hideMark/>
          </w:tcPr>
          <w:p w14:paraId="7C619FC5" w14:textId="77777777" w:rsidR="004B2887" w:rsidRPr="008F5147" w:rsidRDefault="004B2887" w:rsidP="004B2887">
            <w:pPr>
              <w:spacing w:after="0"/>
              <w:jc w:val="center"/>
              <w:rPr>
                <w:rFonts w:eastAsia="Times New Roman" w:cs="Arial"/>
                <w:sz w:val="18"/>
                <w:szCs w:val="18"/>
                <w:lang w:eastAsia="es-CO"/>
              </w:rPr>
            </w:pPr>
            <w:r w:rsidRPr="008F5147">
              <w:rPr>
                <w:rFonts w:eastAsia="Times New Roman" w:cs="Arial"/>
                <w:sz w:val="18"/>
                <w:szCs w:val="18"/>
                <w:lang w:eastAsia="es-CO"/>
              </w:rPr>
              <w:t> </w:t>
            </w:r>
          </w:p>
        </w:tc>
        <w:tc>
          <w:tcPr>
            <w:tcW w:w="167" w:type="pct"/>
            <w:tcBorders>
              <w:top w:val="nil"/>
              <w:left w:val="nil"/>
              <w:bottom w:val="single" w:sz="4" w:space="0" w:color="595959"/>
              <w:right w:val="single" w:sz="4" w:space="0" w:color="595959"/>
            </w:tcBorders>
            <w:shd w:val="clear" w:color="000000" w:fill="FEF9D6"/>
            <w:noWrap/>
            <w:vAlign w:val="center"/>
            <w:hideMark/>
          </w:tcPr>
          <w:p w14:paraId="483B41E0" w14:textId="77777777" w:rsidR="004B2887" w:rsidRPr="008F5147" w:rsidRDefault="004B2887" w:rsidP="004B2887">
            <w:pPr>
              <w:spacing w:after="0"/>
              <w:jc w:val="left"/>
              <w:rPr>
                <w:rFonts w:eastAsia="Times New Roman" w:cs="Arial"/>
                <w:sz w:val="18"/>
                <w:szCs w:val="18"/>
                <w:lang w:eastAsia="es-CO"/>
              </w:rPr>
            </w:pPr>
            <w:r w:rsidRPr="008F5147">
              <w:rPr>
                <w:rFonts w:eastAsia="Times New Roman" w:cs="Arial"/>
                <w:sz w:val="18"/>
                <w:szCs w:val="18"/>
                <w:lang w:eastAsia="es-CO"/>
              </w:rPr>
              <w:t> </w:t>
            </w:r>
          </w:p>
        </w:tc>
        <w:tc>
          <w:tcPr>
            <w:tcW w:w="336" w:type="pct"/>
            <w:tcBorders>
              <w:top w:val="nil"/>
              <w:left w:val="nil"/>
              <w:bottom w:val="single" w:sz="4" w:space="0" w:color="595959"/>
              <w:right w:val="single" w:sz="4" w:space="0" w:color="595959"/>
            </w:tcBorders>
            <w:shd w:val="clear" w:color="000000" w:fill="FEF9D6"/>
            <w:noWrap/>
            <w:vAlign w:val="center"/>
            <w:hideMark/>
          </w:tcPr>
          <w:p w14:paraId="245B0B37" w14:textId="77777777" w:rsidR="004B2887" w:rsidRPr="008F5147" w:rsidRDefault="004B2887" w:rsidP="004B2887">
            <w:pPr>
              <w:spacing w:after="0"/>
              <w:jc w:val="left"/>
              <w:rPr>
                <w:rFonts w:eastAsia="Times New Roman" w:cs="Arial"/>
                <w:sz w:val="18"/>
                <w:szCs w:val="18"/>
                <w:lang w:eastAsia="es-CO"/>
              </w:rPr>
            </w:pPr>
            <w:r w:rsidRPr="008F5147">
              <w:rPr>
                <w:rFonts w:eastAsia="Times New Roman" w:cs="Arial"/>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53C9F27A" w14:textId="77777777" w:rsidR="004B2887" w:rsidRPr="008F5147" w:rsidRDefault="004B2887" w:rsidP="004B2887">
            <w:pPr>
              <w:spacing w:after="0"/>
              <w:jc w:val="center"/>
              <w:rPr>
                <w:rFonts w:eastAsia="Times New Roman" w:cs="Arial"/>
                <w:sz w:val="18"/>
                <w:szCs w:val="18"/>
                <w:lang w:eastAsia="es-CO"/>
              </w:rPr>
            </w:pPr>
            <w:r w:rsidRPr="008F5147">
              <w:rPr>
                <w:rFonts w:eastAsia="Times New Roman" w:cs="Arial"/>
                <w:sz w:val="18"/>
                <w:szCs w:val="18"/>
                <w:lang w:eastAsia="es-CO"/>
              </w:rPr>
              <w:t> </w:t>
            </w:r>
          </w:p>
        </w:tc>
        <w:tc>
          <w:tcPr>
            <w:tcW w:w="168" w:type="pct"/>
            <w:tcBorders>
              <w:top w:val="nil"/>
              <w:left w:val="nil"/>
              <w:bottom w:val="single" w:sz="4" w:space="0" w:color="595959"/>
              <w:right w:val="single" w:sz="4" w:space="0" w:color="595959"/>
            </w:tcBorders>
            <w:shd w:val="clear" w:color="000000" w:fill="FEF9D6"/>
            <w:noWrap/>
            <w:vAlign w:val="center"/>
            <w:hideMark/>
          </w:tcPr>
          <w:p w14:paraId="056826B0" w14:textId="77777777" w:rsidR="004B2887" w:rsidRPr="008F5147" w:rsidRDefault="004B2887" w:rsidP="004B2887">
            <w:pPr>
              <w:spacing w:after="0"/>
              <w:jc w:val="left"/>
              <w:rPr>
                <w:rFonts w:eastAsia="Times New Roman" w:cs="Arial"/>
                <w:sz w:val="18"/>
                <w:szCs w:val="18"/>
                <w:lang w:eastAsia="es-CO"/>
              </w:rPr>
            </w:pPr>
            <w:r w:rsidRPr="008F5147">
              <w:rPr>
                <w:rFonts w:eastAsia="Times New Roman" w:cs="Arial"/>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07A0E4CA" w14:textId="2175007B" w:rsidR="004B2887" w:rsidRPr="008F5147" w:rsidRDefault="004B2887" w:rsidP="004B2887">
            <w:pPr>
              <w:spacing w:after="0"/>
              <w:jc w:val="left"/>
              <w:rPr>
                <w:rFonts w:eastAsia="Times New Roman" w:cs="Arial"/>
                <w:sz w:val="18"/>
                <w:szCs w:val="18"/>
                <w:lang w:eastAsia="es-CO"/>
              </w:rPr>
            </w:pPr>
            <w:r w:rsidRPr="008F5147">
              <w:rPr>
                <w:rFonts w:eastAsia="Times New Roman" w:cs="Arial"/>
                <w:sz w:val="18"/>
                <w:szCs w:val="18"/>
                <w:lang w:eastAsia="es-CO"/>
              </w:rPr>
              <w:t> </w:t>
            </w:r>
            <w:r w:rsidR="00B31495" w:rsidRPr="008F5147">
              <w:rPr>
                <w:rFonts w:eastAsia="Times New Roman" w:cs="Arial"/>
                <w:sz w:val="18"/>
                <w:szCs w:val="18"/>
                <w:lang w:eastAsia="es-CO"/>
              </w:rPr>
              <w:t>Universitario</w:t>
            </w:r>
          </w:p>
        </w:tc>
        <w:tc>
          <w:tcPr>
            <w:tcW w:w="268" w:type="pct"/>
            <w:tcBorders>
              <w:top w:val="nil"/>
              <w:left w:val="nil"/>
              <w:bottom w:val="single" w:sz="4" w:space="0" w:color="595959"/>
              <w:right w:val="single" w:sz="4" w:space="0" w:color="595959"/>
            </w:tcBorders>
            <w:shd w:val="clear" w:color="000000" w:fill="FEF9D6"/>
            <w:noWrap/>
            <w:vAlign w:val="center"/>
            <w:hideMark/>
          </w:tcPr>
          <w:p w14:paraId="4275CB5C" w14:textId="77777777" w:rsidR="004B2887" w:rsidRPr="008F5147" w:rsidRDefault="004B2887" w:rsidP="004B2887">
            <w:pPr>
              <w:spacing w:after="0"/>
              <w:jc w:val="center"/>
              <w:rPr>
                <w:rFonts w:eastAsia="Times New Roman" w:cs="Arial"/>
                <w:sz w:val="18"/>
                <w:szCs w:val="18"/>
                <w:lang w:eastAsia="es-CO"/>
              </w:rPr>
            </w:pPr>
            <w:r w:rsidRPr="008F5147">
              <w:rPr>
                <w:rFonts w:eastAsia="Times New Roman" w:cs="Arial"/>
                <w:sz w:val="18"/>
                <w:szCs w:val="18"/>
                <w:lang w:eastAsia="es-CO"/>
              </w:rPr>
              <w:t>01</w:t>
            </w:r>
          </w:p>
        </w:tc>
        <w:tc>
          <w:tcPr>
            <w:tcW w:w="112" w:type="pct"/>
            <w:tcBorders>
              <w:top w:val="nil"/>
              <w:left w:val="nil"/>
              <w:bottom w:val="single" w:sz="4" w:space="0" w:color="595959"/>
              <w:right w:val="single" w:sz="4" w:space="0" w:color="595959"/>
            </w:tcBorders>
            <w:shd w:val="clear" w:color="000000" w:fill="FEF9D6"/>
            <w:noWrap/>
            <w:vAlign w:val="center"/>
            <w:hideMark/>
          </w:tcPr>
          <w:p w14:paraId="3C07682E" w14:textId="77777777" w:rsidR="004B2887" w:rsidRPr="008F5147" w:rsidRDefault="004B2887" w:rsidP="004B2887">
            <w:pPr>
              <w:spacing w:after="0"/>
              <w:jc w:val="center"/>
              <w:rPr>
                <w:rFonts w:eastAsia="Times New Roman" w:cs="Arial"/>
                <w:sz w:val="18"/>
                <w:szCs w:val="18"/>
                <w:lang w:eastAsia="es-CO"/>
              </w:rPr>
            </w:pPr>
            <w:r w:rsidRPr="008F5147">
              <w:rPr>
                <w:rFonts w:eastAsia="Times New Roman" w:cs="Arial"/>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FEF9D6"/>
            <w:noWrap/>
            <w:vAlign w:val="center"/>
            <w:hideMark/>
          </w:tcPr>
          <w:p w14:paraId="03348BCD" w14:textId="77777777" w:rsidR="004B2887" w:rsidRPr="008F5147" w:rsidRDefault="004B2887" w:rsidP="004B2887">
            <w:pPr>
              <w:spacing w:after="0"/>
              <w:jc w:val="left"/>
              <w:rPr>
                <w:rFonts w:eastAsia="Times New Roman" w:cs="Arial"/>
                <w:sz w:val="18"/>
                <w:szCs w:val="18"/>
                <w:lang w:eastAsia="es-CO"/>
              </w:rPr>
            </w:pPr>
            <w:r w:rsidRPr="008F5147">
              <w:rPr>
                <w:rFonts w:eastAsia="Times New Roman" w:cs="Arial"/>
                <w:sz w:val="18"/>
                <w:szCs w:val="18"/>
                <w:lang w:eastAsia="es-CO"/>
              </w:rPr>
              <w:t> </w:t>
            </w:r>
          </w:p>
        </w:tc>
        <w:tc>
          <w:tcPr>
            <w:tcW w:w="245" w:type="pct"/>
            <w:tcBorders>
              <w:top w:val="nil"/>
              <w:left w:val="nil"/>
              <w:bottom w:val="single" w:sz="4" w:space="0" w:color="595959"/>
              <w:right w:val="single" w:sz="4" w:space="0" w:color="595959"/>
            </w:tcBorders>
            <w:shd w:val="clear" w:color="000000" w:fill="FEF9D6"/>
            <w:noWrap/>
            <w:vAlign w:val="center"/>
            <w:hideMark/>
          </w:tcPr>
          <w:p w14:paraId="11E3D7D8" w14:textId="77777777" w:rsidR="004B2887" w:rsidRPr="008F5147" w:rsidRDefault="004B2887" w:rsidP="004B2887">
            <w:pPr>
              <w:spacing w:after="0"/>
              <w:jc w:val="center"/>
              <w:rPr>
                <w:rFonts w:eastAsia="Times New Roman" w:cs="Arial"/>
                <w:sz w:val="18"/>
                <w:szCs w:val="18"/>
                <w:lang w:eastAsia="es-CO"/>
              </w:rPr>
            </w:pPr>
            <w:r w:rsidRPr="008F5147">
              <w:rPr>
                <w:rFonts w:eastAsia="Times New Roman" w:cs="Arial"/>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6CDC3EED" w14:textId="77777777" w:rsidR="004B2887" w:rsidRPr="008F5147" w:rsidRDefault="004B2887" w:rsidP="004B2887">
            <w:pPr>
              <w:spacing w:after="0"/>
              <w:jc w:val="center"/>
              <w:rPr>
                <w:rFonts w:eastAsia="Times New Roman" w:cs="Arial"/>
                <w:sz w:val="18"/>
                <w:szCs w:val="18"/>
                <w:lang w:eastAsia="es-CO"/>
              </w:rPr>
            </w:pPr>
            <w:r w:rsidRPr="008F5147">
              <w:rPr>
                <w:rFonts w:eastAsia="Times New Roman" w:cs="Arial"/>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5867098D" w14:textId="77777777" w:rsidR="004B2887" w:rsidRPr="008F5147" w:rsidRDefault="004B2887" w:rsidP="004B2887">
            <w:pPr>
              <w:spacing w:after="0"/>
              <w:jc w:val="left"/>
              <w:rPr>
                <w:rFonts w:eastAsia="Times New Roman" w:cs="Arial"/>
                <w:sz w:val="18"/>
                <w:szCs w:val="18"/>
                <w:lang w:eastAsia="es-CO"/>
              </w:rPr>
            </w:pPr>
            <w:r w:rsidRPr="008F5147">
              <w:rPr>
                <w:rFonts w:eastAsia="Times New Roman" w:cs="Arial"/>
                <w:sz w:val="18"/>
                <w:szCs w:val="18"/>
                <w:lang w:eastAsia="es-CO"/>
              </w:rPr>
              <w:t> </w:t>
            </w:r>
          </w:p>
        </w:tc>
        <w:tc>
          <w:tcPr>
            <w:tcW w:w="280" w:type="pct"/>
            <w:tcBorders>
              <w:top w:val="nil"/>
              <w:left w:val="nil"/>
              <w:bottom w:val="single" w:sz="4" w:space="0" w:color="595959"/>
              <w:right w:val="single" w:sz="4" w:space="0" w:color="595959"/>
            </w:tcBorders>
            <w:shd w:val="clear" w:color="000000" w:fill="FEF9D6"/>
            <w:vAlign w:val="center"/>
            <w:hideMark/>
          </w:tcPr>
          <w:p w14:paraId="03E63F04" w14:textId="77777777" w:rsidR="004B2887" w:rsidRPr="008F5147" w:rsidRDefault="004B2887" w:rsidP="004B2887">
            <w:pPr>
              <w:spacing w:after="0"/>
              <w:jc w:val="center"/>
              <w:rPr>
                <w:rFonts w:eastAsia="Times New Roman" w:cs="Arial"/>
                <w:sz w:val="18"/>
                <w:szCs w:val="18"/>
                <w:lang w:eastAsia="es-CO"/>
              </w:rPr>
            </w:pPr>
            <w:r w:rsidRPr="008F5147">
              <w:rPr>
                <w:rFonts w:eastAsia="Times New Roman" w:cs="Arial"/>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330C394C" w14:textId="77777777" w:rsidR="004B2887" w:rsidRPr="008F5147" w:rsidRDefault="004B2887" w:rsidP="004B2887">
            <w:pPr>
              <w:spacing w:after="0"/>
              <w:jc w:val="left"/>
              <w:rPr>
                <w:rFonts w:eastAsia="Times New Roman" w:cs="Arial"/>
                <w:sz w:val="18"/>
                <w:szCs w:val="18"/>
                <w:lang w:eastAsia="es-CO"/>
              </w:rPr>
            </w:pPr>
            <w:r w:rsidRPr="008F5147">
              <w:rPr>
                <w:rFonts w:eastAsia="Times New Roman" w:cs="Arial"/>
                <w:sz w:val="18"/>
                <w:szCs w:val="18"/>
                <w:lang w:eastAsia="es-CO"/>
              </w:rPr>
              <w:t> </w:t>
            </w:r>
          </w:p>
        </w:tc>
        <w:tc>
          <w:tcPr>
            <w:tcW w:w="299" w:type="pct"/>
            <w:vMerge/>
            <w:tcBorders>
              <w:top w:val="nil"/>
              <w:left w:val="single" w:sz="4" w:space="0" w:color="595959"/>
              <w:bottom w:val="nil"/>
              <w:right w:val="single" w:sz="4" w:space="0" w:color="595959"/>
            </w:tcBorders>
            <w:vAlign w:val="center"/>
            <w:hideMark/>
          </w:tcPr>
          <w:p w14:paraId="76FEDEF7" w14:textId="77777777" w:rsidR="004B2887" w:rsidRPr="008F5147" w:rsidRDefault="004B2887" w:rsidP="004B2887">
            <w:pPr>
              <w:spacing w:after="0"/>
              <w:jc w:val="left"/>
              <w:rPr>
                <w:rFonts w:eastAsia="Times New Roman" w:cs="Arial"/>
                <w:b/>
                <w:lang w:eastAsia="es-CO"/>
              </w:rPr>
            </w:pPr>
          </w:p>
        </w:tc>
      </w:tr>
      <w:tr w:rsidR="00A5028E" w:rsidRPr="008F5147" w14:paraId="5B1A45B1" w14:textId="77777777" w:rsidTr="00A5028E">
        <w:trPr>
          <w:gridAfter w:val="1"/>
          <w:wAfter w:w="5" w:type="pct"/>
          <w:trHeight w:val="300"/>
          <w:jc w:val="center"/>
        </w:trPr>
        <w:tc>
          <w:tcPr>
            <w:tcW w:w="55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04944B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5" w:type="pct"/>
            <w:tcBorders>
              <w:top w:val="nil"/>
              <w:left w:val="single" w:sz="4" w:space="0" w:color="auto"/>
              <w:bottom w:val="single" w:sz="4" w:space="0" w:color="595959"/>
              <w:right w:val="single" w:sz="4" w:space="0" w:color="595959"/>
            </w:tcBorders>
            <w:shd w:val="clear" w:color="000000" w:fill="F2F2F2"/>
            <w:noWrap/>
            <w:vAlign w:val="center"/>
            <w:hideMark/>
          </w:tcPr>
          <w:p w14:paraId="35DF1AD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2F2F2"/>
            <w:noWrap/>
            <w:vAlign w:val="center"/>
            <w:hideMark/>
          </w:tcPr>
          <w:p w14:paraId="4B169B6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2F2F2"/>
            <w:noWrap/>
            <w:vAlign w:val="center"/>
            <w:hideMark/>
          </w:tcPr>
          <w:p w14:paraId="3D558A3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2F2F2"/>
            <w:noWrap/>
            <w:vAlign w:val="center"/>
            <w:hideMark/>
          </w:tcPr>
          <w:p w14:paraId="15A3AC0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noWrap/>
            <w:vAlign w:val="center"/>
            <w:hideMark/>
          </w:tcPr>
          <w:p w14:paraId="430C73A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2F2F2"/>
            <w:noWrap/>
            <w:vAlign w:val="center"/>
            <w:hideMark/>
          </w:tcPr>
          <w:p w14:paraId="4FBD639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noWrap/>
            <w:vAlign w:val="center"/>
            <w:hideMark/>
          </w:tcPr>
          <w:p w14:paraId="2FA3AD1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68" w:type="pct"/>
            <w:tcBorders>
              <w:top w:val="nil"/>
              <w:left w:val="nil"/>
              <w:bottom w:val="single" w:sz="4" w:space="0" w:color="595959"/>
              <w:right w:val="single" w:sz="4" w:space="0" w:color="595959"/>
            </w:tcBorders>
            <w:shd w:val="clear" w:color="000000" w:fill="F2F2F2"/>
            <w:noWrap/>
            <w:vAlign w:val="center"/>
            <w:hideMark/>
          </w:tcPr>
          <w:p w14:paraId="35334B0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noWrap/>
            <w:vAlign w:val="center"/>
            <w:hideMark/>
          </w:tcPr>
          <w:p w14:paraId="0BD1397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437" w:type="pct"/>
            <w:gridSpan w:val="2"/>
            <w:tcBorders>
              <w:top w:val="nil"/>
              <w:left w:val="nil"/>
              <w:bottom w:val="single" w:sz="4" w:space="0" w:color="595959"/>
              <w:right w:val="single" w:sz="4" w:space="0" w:color="595959"/>
            </w:tcBorders>
            <w:shd w:val="clear" w:color="000000" w:fill="F2F2F2"/>
            <w:noWrap/>
            <w:vAlign w:val="center"/>
            <w:hideMark/>
          </w:tcPr>
          <w:p w14:paraId="7495298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2F2F2"/>
            <w:noWrap/>
            <w:vAlign w:val="center"/>
            <w:hideMark/>
          </w:tcPr>
          <w:p w14:paraId="1966B72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noWrap/>
            <w:vAlign w:val="center"/>
            <w:hideMark/>
          </w:tcPr>
          <w:p w14:paraId="148BF80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noWrap/>
            <w:vAlign w:val="center"/>
            <w:hideMark/>
          </w:tcPr>
          <w:p w14:paraId="58B60CB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FFFFF"/>
            <w:noWrap/>
            <w:vAlign w:val="center"/>
            <w:hideMark/>
          </w:tcPr>
          <w:p w14:paraId="5B13885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noWrap/>
            <w:vAlign w:val="center"/>
            <w:hideMark/>
          </w:tcPr>
          <w:p w14:paraId="1762A86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tcBorders>
              <w:top w:val="single" w:sz="4" w:space="0" w:color="595959"/>
              <w:left w:val="nil"/>
              <w:bottom w:val="single" w:sz="4" w:space="0" w:color="595959"/>
              <w:right w:val="single" w:sz="4" w:space="0" w:color="595959"/>
            </w:tcBorders>
            <w:shd w:val="clear" w:color="000000" w:fill="F2F2F2"/>
            <w:noWrap/>
            <w:vAlign w:val="center"/>
            <w:hideMark/>
          </w:tcPr>
          <w:p w14:paraId="3EE46598"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 </w:t>
            </w:r>
          </w:p>
        </w:tc>
      </w:tr>
      <w:tr w:rsidR="00A5028E" w:rsidRPr="008F5147" w14:paraId="4675CB22" w14:textId="77777777" w:rsidTr="00A5028E">
        <w:trPr>
          <w:gridAfter w:val="1"/>
          <w:wAfter w:w="5" w:type="pct"/>
          <w:trHeight w:val="300"/>
          <w:jc w:val="center"/>
        </w:trPr>
        <w:tc>
          <w:tcPr>
            <w:tcW w:w="557" w:type="pct"/>
            <w:vMerge w:val="restart"/>
            <w:tcBorders>
              <w:top w:val="single" w:sz="4" w:space="0" w:color="auto"/>
              <w:left w:val="single" w:sz="4" w:space="0" w:color="auto"/>
              <w:bottom w:val="single" w:sz="4" w:space="0" w:color="auto"/>
              <w:right w:val="single" w:sz="4" w:space="0" w:color="auto"/>
            </w:tcBorders>
            <w:shd w:val="clear" w:color="000000" w:fill="FDE4C3"/>
            <w:vAlign w:val="center"/>
            <w:hideMark/>
          </w:tcPr>
          <w:p w14:paraId="19F0907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Gerencia de Maquinaria y Equipo</w:t>
            </w:r>
          </w:p>
        </w:tc>
        <w:tc>
          <w:tcPr>
            <w:tcW w:w="335" w:type="pct"/>
            <w:tcBorders>
              <w:top w:val="nil"/>
              <w:left w:val="single" w:sz="4" w:space="0" w:color="auto"/>
              <w:bottom w:val="single" w:sz="4" w:space="0" w:color="595959"/>
              <w:right w:val="single" w:sz="4" w:space="0" w:color="595959"/>
            </w:tcBorders>
            <w:shd w:val="clear" w:color="000000" w:fill="FDE4C3"/>
            <w:noWrap/>
            <w:vAlign w:val="center"/>
            <w:hideMark/>
          </w:tcPr>
          <w:p w14:paraId="3CE2CDB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Gerente</w:t>
            </w:r>
          </w:p>
        </w:tc>
        <w:tc>
          <w:tcPr>
            <w:tcW w:w="281" w:type="pct"/>
            <w:tcBorders>
              <w:top w:val="nil"/>
              <w:left w:val="nil"/>
              <w:bottom w:val="single" w:sz="4" w:space="0" w:color="595959"/>
              <w:right w:val="single" w:sz="4" w:space="0" w:color="595959"/>
            </w:tcBorders>
            <w:shd w:val="clear" w:color="000000" w:fill="FDE4C3"/>
            <w:noWrap/>
            <w:vAlign w:val="center"/>
            <w:hideMark/>
          </w:tcPr>
          <w:p w14:paraId="63F9DC6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67" w:type="pct"/>
            <w:tcBorders>
              <w:top w:val="nil"/>
              <w:left w:val="nil"/>
              <w:bottom w:val="single" w:sz="4" w:space="0" w:color="595959"/>
              <w:right w:val="single" w:sz="4" w:space="0" w:color="595959"/>
            </w:tcBorders>
            <w:shd w:val="clear" w:color="000000" w:fill="FDE4C3"/>
            <w:noWrap/>
            <w:vAlign w:val="center"/>
            <w:hideMark/>
          </w:tcPr>
          <w:p w14:paraId="038A861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336" w:type="pct"/>
            <w:tcBorders>
              <w:top w:val="nil"/>
              <w:left w:val="nil"/>
              <w:bottom w:val="single" w:sz="4" w:space="0" w:color="595959"/>
              <w:right w:val="single" w:sz="4" w:space="0" w:color="595959"/>
            </w:tcBorders>
            <w:shd w:val="clear" w:color="000000" w:fill="FDE4C3"/>
            <w:noWrap/>
            <w:vAlign w:val="center"/>
            <w:hideMark/>
          </w:tcPr>
          <w:p w14:paraId="7445D15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DE4C3"/>
            <w:noWrap/>
            <w:vAlign w:val="center"/>
            <w:hideMark/>
          </w:tcPr>
          <w:p w14:paraId="357C623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DE4C3"/>
            <w:noWrap/>
            <w:vAlign w:val="center"/>
            <w:hideMark/>
          </w:tcPr>
          <w:p w14:paraId="7FD1155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DE4C3"/>
            <w:noWrap/>
            <w:vAlign w:val="center"/>
            <w:hideMark/>
          </w:tcPr>
          <w:p w14:paraId="132BEB3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FDE4C3"/>
            <w:noWrap/>
            <w:vAlign w:val="center"/>
            <w:hideMark/>
          </w:tcPr>
          <w:p w14:paraId="16EB83B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06</w:t>
            </w:r>
          </w:p>
        </w:tc>
        <w:tc>
          <w:tcPr>
            <w:tcW w:w="112" w:type="pct"/>
            <w:tcBorders>
              <w:top w:val="nil"/>
              <w:left w:val="nil"/>
              <w:bottom w:val="single" w:sz="4" w:space="0" w:color="595959"/>
              <w:right w:val="single" w:sz="4" w:space="0" w:color="595959"/>
            </w:tcBorders>
            <w:shd w:val="clear" w:color="000000" w:fill="FDE4C3"/>
            <w:noWrap/>
            <w:vAlign w:val="center"/>
            <w:hideMark/>
          </w:tcPr>
          <w:p w14:paraId="642891B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FDE4C3"/>
            <w:noWrap/>
            <w:vAlign w:val="center"/>
            <w:hideMark/>
          </w:tcPr>
          <w:p w14:paraId="036B06F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T Operativo</w:t>
            </w:r>
          </w:p>
        </w:tc>
        <w:tc>
          <w:tcPr>
            <w:tcW w:w="245" w:type="pct"/>
            <w:tcBorders>
              <w:top w:val="nil"/>
              <w:left w:val="nil"/>
              <w:bottom w:val="single" w:sz="4" w:space="0" w:color="595959"/>
              <w:right w:val="single" w:sz="4" w:space="0" w:color="595959"/>
            </w:tcBorders>
            <w:shd w:val="clear" w:color="000000" w:fill="FDE4C3"/>
            <w:noWrap/>
            <w:vAlign w:val="center"/>
            <w:hideMark/>
          </w:tcPr>
          <w:p w14:paraId="3BF6809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FDE4C3"/>
            <w:noWrap/>
            <w:vAlign w:val="center"/>
            <w:hideMark/>
          </w:tcPr>
          <w:p w14:paraId="7AAF819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3</w:t>
            </w:r>
          </w:p>
        </w:tc>
        <w:tc>
          <w:tcPr>
            <w:tcW w:w="503" w:type="pct"/>
            <w:tcBorders>
              <w:top w:val="nil"/>
              <w:left w:val="nil"/>
              <w:bottom w:val="single" w:sz="4" w:space="0" w:color="595959"/>
              <w:right w:val="single" w:sz="4" w:space="0" w:color="595959"/>
            </w:tcBorders>
            <w:shd w:val="clear" w:color="000000" w:fill="FDE4C3"/>
            <w:noWrap/>
            <w:vAlign w:val="center"/>
            <w:hideMark/>
          </w:tcPr>
          <w:p w14:paraId="3A0C215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DE4C3"/>
            <w:vAlign w:val="center"/>
            <w:hideMark/>
          </w:tcPr>
          <w:p w14:paraId="7E675D7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DE4C3"/>
            <w:noWrap/>
            <w:vAlign w:val="center"/>
            <w:hideMark/>
          </w:tcPr>
          <w:p w14:paraId="5E79A92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val="restart"/>
            <w:tcBorders>
              <w:top w:val="nil"/>
              <w:left w:val="single" w:sz="4" w:space="0" w:color="595959"/>
              <w:bottom w:val="single" w:sz="4" w:space="0" w:color="595959"/>
              <w:right w:val="single" w:sz="4" w:space="0" w:color="595959"/>
            </w:tcBorders>
            <w:shd w:val="clear" w:color="000000" w:fill="FDE4C3"/>
            <w:noWrap/>
            <w:vAlign w:val="center"/>
            <w:hideMark/>
          </w:tcPr>
          <w:p w14:paraId="7C5AE7A6"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12</w:t>
            </w:r>
          </w:p>
        </w:tc>
      </w:tr>
      <w:tr w:rsidR="00A5028E" w:rsidRPr="008F5147" w14:paraId="6536DA5A"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2FFEACB2"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DE4C3"/>
            <w:noWrap/>
            <w:vAlign w:val="center"/>
            <w:hideMark/>
          </w:tcPr>
          <w:p w14:paraId="5833FE3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DE4C3"/>
            <w:noWrap/>
            <w:vAlign w:val="center"/>
            <w:hideMark/>
          </w:tcPr>
          <w:p w14:paraId="5DAD07E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DE4C3"/>
            <w:noWrap/>
            <w:vAlign w:val="center"/>
            <w:hideMark/>
          </w:tcPr>
          <w:p w14:paraId="52152D6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DE4C3"/>
            <w:noWrap/>
            <w:vAlign w:val="center"/>
            <w:hideMark/>
          </w:tcPr>
          <w:p w14:paraId="117B349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DE4C3"/>
            <w:noWrap/>
            <w:vAlign w:val="center"/>
            <w:hideMark/>
          </w:tcPr>
          <w:p w14:paraId="3E9C4CF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DE4C3"/>
            <w:noWrap/>
            <w:vAlign w:val="center"/>
            <w:hideMark/>
          </w:tcPr>
          <w:p w14:paraId="0D421CC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DE4C3"/>
            <w:noWrap/>
            <w:vAlign w:val="center"/>
            <w:hideMark/>
          </w:tcPr>
          <w:p w14:paraId="3C564E0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FDE4C3"/>
            <w:noWrap/>
            <w:vAlign w:val="center"/>
            <w:hideMark/>
          </w:tcPr>
          <w:p w14:paraId="55FCB05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05</w:t>
            </w:r>
          </w:p>
        </w:tc>
        <w:tc>
          <w:tcPr>
            <w:tcW w:w="112" w:type="pct"/>
            <w:tcBorders>
              <w:top w:val="nil"/>
              <w:left w:val="nil"/>
              <w:bottom w:val="single" w:sz="4" w:space="0" w:color="595959"/>
              <w:right w:val="single" w:sz="4" w:space="0" w:color="595959"/>
            </w:tcBorders>
            <w:shd w:val="clear" w:color="000000" w:fill="FDE4C3"/>
            <w:noWrap/>
            <w:vAlign w:val="center"/>
            <w:hideMark/>
          </w:tcPr>
          <w:p w14:paraId="5A07051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3</w:t>
            </w:r>
          </w:p>
        </w:tc>
        <w:tc>
          <w:tcPr>
            <w:tcW w:w="437" w:type="pct"/>
            <w:gridSpan w:val="2"/>
            <w:tcBorders>
              <w:top w:val="nil"/>
              <w:left w:val="nil"/>
              <w:bottom w:val="single" w:sz="4" w:space="0" w:color="595959"/>
              <w:right w:val="single" w:sz="4" w:space="0" w:color="595959"/>
            </w:tcBorders>
            <w:shd w:val="clear" w:color="000000" w:fill="FDE4C3"/>
            <w:noWrap/>
            <w:vAlign w:val="center"/>
            <w:hideMark/>
          </w:tcPr>
          <w:p w14:paraId="5A5A9E9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DE4C3"/>
            <w:noWrap/>
            <w:vAlign w:val="center"/>
            <w:hideMark/>
          </w:tcPr>
          <w:p w14:paraId="6181F36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DE4C3"/>
            <w:noWrap/>
            <w:vAlign w:val="center"/>
            <w:hideMark/>
          </w:tcPr>
          <w:p w14:paraId="516357E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DE4C3"/>
            <w:noWrap/>
            <w:vAlign w:val="center"/>
            <w:hideMark/>
          </w:tcPr>
          <w:p w14:paraId="6B3066E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DE4C3"/>
            <w:vAlign w:val="center"/>
            <w:hideMark/>
          </w:tcPr>
          <w:p w14:paraId="3AE87CE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DE4C3"/>
            <w:noWrap/>
            <w:vAlign w:val="center"/>
            <w:hideMark/>
          </w:tcPr>
          <w:p w14:paraId="040D047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0271DCF8" w14:textId="77777777" w:rsidR="004B2887" w:rsidRPr="008F5147" w:rsidRDefault="004B2887" w:rsidP="004B2887">
            <w:pPr>
              <w:spacing w:after="0"/>
              <w:jc w:val="left"/>
              <w:rPr>
                <w:rFonts w:eastAsia="Times New Roman" w:cs="Arial"/>
                <w:b/>
                <w:color w:val="000000"/>
                <w:lang w:eastAsia="es-CO"/>
              </w:rPr>
            </w:pPr>
          </w:p>
        </w:tc>
      </w:tr>
      <w:tr w:rsidR="00A5028E" w:rsidRPr="008F5147" w14:paraId="3F43C046"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04639AC0"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DE4C3"/>
            <w:noWrap/>
            <w:vAlign w:val="center"/>
            <w:hideMark/>
          </w:tcPr>
          <w:p w14:paraId="7C34590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DE4C3"/>
            <w:noWrap/>
            <w:vAlign w:val="center"/>
            <w:hideMark/>
          </w:tcPr>
          <w:p w14:paraId="7F47E12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DE4C3"/>
            <w:noWrap/>
            <w:vAlign w:val="center"/>
            <w:hideMark/>
          </w:tcPr>
          <w:p w14:paraId="03960C1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DE4C3"/>
            <w:noWrap/>
            <w:vAlign w:val="center"/>
            <w:hideMark/>
          </w:tcPr>
          <w:p w14:paraId="2E59626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DE4C3"/>
            <w:noWrap/>
            <w:vAlign w:val="center"/>
            <w:hideMark/>
          </w:tcPr>
          <w:p w14:paraId="36210A2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DE4C3"/>
            <w:noWrap/>
            <w:vAlign w:val="center"/>
            <w:hideMark/>
          </w:tcPr>
          <w:p w14:paraId="2C8F098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DE4C3"/>
            <w:noWrap/>
            <w:vAlign w:val="center"/>
            <w:hideMark/>
          </w:tcPr>
          <w:p w14:paraId="066D62F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FDE4C3"/>
            <w:noWrap/>
            <w:vAlign w:val="center"/>
            <w:hideMark/>
          </w:tcPr>
          <w:p w14:paraId="2D79D52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12" w:type="pct"/>
            <w:tcBorders>
              <w:top w:val="nil"/>
              <w:left w:val="nil"/>
              <w:bottom w:val="single" w:sz="4" w:space="0" w:color="595959"/>
              <w:right w:val="single" w:sz="4" w:space="0" w:color="595959"/>
            </w:tcBorders>
            <w:shd w:val="clear" w:color="000000" w:fill="FDE4C3"/>
            <w:noWrap/>
            <w:vAlign w:val="center"/>
            <w:hideMark/>
          </w:tcPr>
          <w:p w14:paraId="35F2061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3</w:t>
            </w:r>
          </w:p>
        </w:tc>
        <w:tc>
          <w:tcPr>
            <w:tcW w:w="437" w:type="pct"/>
            <w:gridSpan w:val="2"/>
            <w:tcBorders>
              <w:top w:val="nil"/>
              <w:left w:val="nil"/>
              <w:bottom w:val="single" w:sz="4" w:space="0" w:color="595959"/>
              <w:right w:val="single" w:sz="4" w:space="0" w:color="595959"/>
            </w:tcBorders>
            <w:shd w:val="clear" w:color="000000" w:fill="FDE4C3"/>
            <w:noWrap/>
            <w:vAlign w:val="center"/>
            <w:hideMark/>
          </w:tcPr>
          <w:p w14:paraId="20E0758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DE4C3"/>
            <w:noWrap/>
            <w:vAlign w:val="center"/>
            <w:hideMark/>
          </w:tcPr>
          <w:p w14:paraId="5E0A69D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DE4C3"/>
            <w:noWrap/>
            <w:vAlign w:val="center"/>
            <w:hideMark/>
          </w:tcPr>
          <w:p w14:paraId="508BC2E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DE4C3"/>
            <w:noWrap/>
            <w:vAlign w:val="center"/>
            <w:hideMark/>
          </w:tcPr>
          <w:p w14:paraId="1CC1420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DE4C3"/>
            <w:noWrap/>
            <w:vAlign w:val="center"/>
            <w:hideMark/>
          </w:tcPr>
          <w:p w14:paraId="3D0E06A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DE4C3"/>
            <w:noWrap/>
            <w:vAlign w:val="center"/>
            <w:hideMark/>
          </w:tcPr>
          <w:p w14:paraId="5E21991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49FB0D8D" w14:textId="77777777" w:rsidR="004B2887" w:rsidRPr="008F5147" w:rsidRDefault="004B2887" w:rsidP="004B2887">
            <w:pPr>
              <w:spacing w:after="0"/>
              <w:jc w:val="left"/>
              <w:rPr>
                <w:rFonts w:eastAsia="Times New Roman" w:cs="Arial"/>
                <w:b/>
                <w:color w:val="000000"/>
                <w:lang w:eastAsia="es-CO"/>
              </w:rPr>
            </w:pPr>
          </w:p>
        </w:tc>
      </w:tr>
      <w:tr w:rsidR="00A5028E" w:rsidRPr="008F5147" w14:paraId="711AC8A4"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25342668"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DE4C3"/>
            <w:noWrap/>
            <w:vAlign w:val="center"/>
            <w:hideMark/>
          </w:tcPr>
          <w:p w14:paraId="5CB2299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DE4C3"/>
            <w:noWrap/>
            <w:vAlign w:val="center"/>
            <w:hideMark/>
          </w:tcPr>
          <w:p w14:paraId="39F350F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DE4C3"/>
            <w:noWrap/>
            <w:vAlign w:val="center"/>
            <w:hideMark/>
          </w:tcPr>
          <w:p w14:paraId="4675E0E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DE4C3"/>
            <w:noWrap/>
            <w:vAlign w:val="center"/>
            <w:hideMark/>
          </w:tcPr>
          <w:p w14:paraId="3342019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DE4C3"/>
            <w:noWrap/>
            <w:vAlign w:val="center"/>
            <w:hideMark/>
          </w:tcPr>
          <w:p w14:paraId="0642F6F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DE4C3"/>
            <w:noWrap/>
            <w:vAlign w:val="center"/>
            <w:hideMark/>
          </w:tcPr>
          <w:p w14:paraId="5209FD2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DE4C3"/>
            <w:noWrap/>
            <w:vAlign w:val="center"/>
            <w:hideMark/>
          </w:tcPr>
          <w:p w14:paraId="6442D38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FDE4C3"/>
            <w:noWrap/>
            <w:vAlign w:val="center"/>
            <w:hideMark/>
          </w:tcPr>
          <w:p w14:paraId="72B9F1F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FDE4C3"/>
            <w:noWrap/>
            <w:vAlign w:val="center"/>
            <w:hideMark/>
          </w:tcPr>
          <w:p w14:paraId="6285016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FDE4C3"/>
            <w:noWrap/>
            <w:vAlign w:val="center"/>
            <w:hideMark/>
          </w:tcPr>
          <w:p w14:paraId="2393906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DE4C3"/>
            <w:noWrap/>
            <w:vAlign w:val="center"/>
            <w:hideMark/>
          </w:tcPr>
          <w:p w14:paraId="6F16A96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DE4C3"/>
            <w:noWrap/>
            <w:vAlign w:val="center"/>
            <w:hideMark/>
          </w:tcPr>
          <w:p w14:paraId="536E089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DE4C3"/>
            <w:noWrap/>
            <w:vAlign w:val="center"/>
            <w:hideMark/>
          </w:tcPr>
          <w:p w14:paraId="3F4D8FC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DE4C3"/>
            <w:noWrap/>
            <w:vAlign w:val="center"/>
            <w:hideMark/>
          </w:tcPr>
          <w:p w14:paraId="1D90D0B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DE4C3"/>
            <w:noWrap/>
            <w:vAlign w:val="center"/>
            <w:hideMark/>
          </w:tcPr>
          <w:p w14:paraId="57A3715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343F07CB" w14:textId="77777777" w:rsidR="004B2887" w:rsidRPr="008F5147" w:rsidRDefault="004B2887" w:rsidP="004B2887">
            <w:pPr>
              <w:spacing w:after="0"/>
              <w:jc w:val="left"/>
              <w:rPr>
                <w:rFonts w:eastAsia="Times New Roman" w:cs="Arial"/>
                <w:b/>
                <w:color w:val="000000"/>
                <w:lang w:eastAsia="es-CO"/>
              </w:rPr>
            </w:pPr>
          </w:p>
        </w:tc>
      </w:tr>
      <w:tr w:rsidR="00A5028E" w:rsidRPr="008F5147" w14:paraId="6D948B95" w14:textId="77777777" w:rsidTr="00A5028E">
        <w:trPr>
          <w:gridAfter w:val="1"/>
          <w:wAfter w:w="5" w:type="pct"/>
          <w:trHeight w:val="300"/>
          <w:jc w:val="center"/>
        </w:trPr>
        <w:tc>
          <w:tcPr>
            <w:tcW w:w="55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B9029E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5" w:type="pct"/>
            <w:tcBorders>
              <w:top w:val="nil"/>
              <w:left w:val="single" w:sz="4" w:space="0" w:color="auto"/>
              <w:bottom w:val="single" w:sz="4" w:space="0" w:color="595959"/>
              <w:right w:val="single" w:sz="4" w:space="0" w:color="595959"/>
            </w:tcBorders>
            <w:shd w:val="clear" w:color="000000" w:fill="F2F2F2"/>
            <w:noWrap/>
            <w:vAlign w:val="center"/>
            <w:hideMark/>
          </w:tcPr>
          <w:p w14:paraId="54A3383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2F2F2"/>
            <w:noWrap/>
            <w:vAlign w:val="center"/>
            <w:hideMark/>
          </w:tcPr>
          <w:p w14:paraId="14B1490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2F2F2"/>
            <w:noWrap/>
            <w:vAlign w:val="center"/>
            <w:hideMark/>
          </w:tcPr>
          <w:p w14:paraId="704BC60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2F2F2"/>
            <w:noWrap/>
            <w:vAlign w:val="center"/>
            <w:hideMark/>
          </w:tcPr>
          <w:p w14:paraId="25F983C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noWrap/>
            <w:vAlign w:val="center"/>
            <w:hideMark/>
          </w:tcPr>
          <w:p w14:paraId="7041B68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2F2F2"/>
            <w:noWrap/>
            <w:vAlign w:val="center"/>
            <w:hideMark/>
          </w:tcPr>
          <w:p w14:paraId="2403F9D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noWrap/>
            <w:vAlign w:val="center"/>
            <w:hideMark/>
          </w:tcPr>
          <w:p w14:paraId="47955C5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68" w:type="pct"/>
            <w:tcBorders>
              <w:top w:val="nil"/>
              <w:left w:val="nil"/>
              <w:bottom w:val="single" w:sz="4" w:space="0" w:color="595959"/>
              <w:right w:val="single" w:sz="4" w:space="0" w:color="595959"/>
            </w:tcBorders>
            <w:shd w:val="clear" w:color="000000" w:fill="F2F2F2"/>
            <w:noWrap/>
            <w:vAlign w:val="center"/>
            <w:hideMark/>
          </w:tcPr>
          <w:p w14:paraId="4804534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noWrap/>
            <w:vAlign w:val="center"/>
            <w:hideMark/>
          </w:tcPr>
          <w:p w14:paraId="68FB337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437" w:type="pct"/>
            <w:gridSpan w:val="2"/>
            <w:tcBorders>
              <w:top w:val="nil"/>
              <w:left w:val="nil"/>
              <w:bottom w:val="single" w:sz="4" w:space="0" w:color="595959"/>
              <w:right w:val="single" w:sz="4" w:space="0" w:color="595959"/>
            </w:tcBorders>
            <w:shd w:val="clear" w:color="000000" w:fill="F2F2F2"/>
            <w:noWrap/>
            <w:vAlign w:val="center"/>
            <w:hideMark/>
          </w:tcPr>
          <w:p w14:paraId="07F32FC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2F2F2"/>
            <w:noWrap/>
            <w:vAlign w:val="center"/>
            <w:hideMark/>
          </w:tcPr>
          <w:p w14:paraId="177DD32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noWrap/>
            <w:vAlign w:val="center"/>
            <w:hideMark/>
          </w:tcPr>
          <w:p w14:paraId="511AF09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noWrap/>
            <w:vAlign w:val="center"/>
            <w:hideMark/>
          </w:tcPr>
          <w:p w14:paraId="118C8DC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FFFFF"/>
            <w:noWrap/>
            <w:vAlign w:val="center"/>
            <w:hideMark/>
          </w:tcPr>
          <w:p w14:paraId="5827B24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noWrap/>
            <w:vAlign w:val="center"/>
            <w:hideMark/>
          </w:tcPr>
          <w:p w14:paraId="05EE52D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tcBorders>
              <w:top w:val="nil"/>
              <w:left w:val="nil"/>
              <w:bottom w:val="single" w:sz="4" w:space="0" w:color="595959"/>
              <w:right w:val="single" w:sz="4" w:space="0" w:color="595959"/>
            </w:tcBorders>
            <w:shd w:val="clear" w:color="000000" w:fill="F2F2F2"/>
            <w:noWrap/>
            <w:vAlign w:val="center"/>
            <w:hideMark/>
          </w:tcPr>
          <w:p w14:paraId="22ECB2D0"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 </w:t>
            </w:r>
          </w:p>
        </w:tc>
      </w:tr>
      <w:tr w:rsidR="00A5028E" w:rsidRPr="008F5147" w14:paraId="0DF6F82F" w14:textId="77777777" w:rsidTr="00A5028E">
        <w:trPr>
          <w:gridAfter w:val="1"/>
          <w:wAfter w:w="5" w:type="pct"/>
          <w:trHeight w:val="300"/>
          <w:jc w:val="center"/>
        </w:trPr>
        <w:tc>
          <w:tcPr>
            <w:tcW w:w="557" w:type="pct"/>
            <w:vMerge w:val="restart"/>
            <w:tcBorders>
              <w:top w:val="single" w:sz="4" w:space="0" w:color="auto"/>
              <w:left w:val="single" w:sz="4" w:space="0" w:color="auto"/>
              <w:bottom w:val="single" w:sz="4" w:space="0" w:color="auto"/>
              <w:right w:val="single" w:sz="4" w:space="0" w:color="auto"/>
            </w:tcBorders>
            <w:shd w:val="clear" w:color="000000" w:fill="EFE5F7"/>
            <w:noWrap/>
            <w:vAlign w:val="center"/>
            <w:hideMark/>
          </w:tcPr>
          <w:p w14:paraId="76BBD1E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Gerencia de Producción</w:t>
            </w:r>
          </w:p>
        </w:tc>
        <w:tc>
          <w:tcPr>
            <w:tcW w:w="335" w:type="pct"/>
            <w:tcBorders>
              <w:top w:val="nil"/>
              <w:left w:val="single" w:sz="4" w:space="0" w:color="auto"/>
              <w:bottom w:val="single" w:sz="4" w:space="0" w:color="595959"/>
              <w:right w:val="single" w:sz="4" w:space="0" w:color="595959"/>
            </w:tcBorders>
            <w:shd w:val="clear" w:color="000000" w:fill="EFE5F7"/>
            <w:noWrap/>
            <w:vAlign w:val="center"/>
            <w:hideMark/>
          </w:tcPr>
          <w:p w14:paraId="1E70980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Gerente</w:t>
            </w:r>
          </w:p>
        </w:tc>
        <w:tc>
          <w:tcPr>
            <w:tcW w:w="281" w:type="pct"/>
            <w:tcBorders>
              <w:top w:val="nil"/>
              <w:left w:val="nil"/>
              <w:bottom w:val="single" w:sz="4" w:space="0" w:color="595959"/>
              <w:right w:val="single" w:sz="4" w:space="0" w:color="595959"/>
            </w:tcBorders>
            <w:shd w:val="clear" w:color="000000" w:fill="EFE5F7"/>
            <w:noWrap/>
            <w:vAlign w:val="center"/>
            <w:hideMark/>
          </w:tcPr>
          <w:p w14:paraId="60845FC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67" w:type="pct"/>
            <w:tcBorders>
              <w:top w:val="nil"/>
              <w:left w:val="nil"/>
              <w:bottom w:val="single" w:sz="4" w:space="0" w:color="595959"/>
              <w:right w:val="single" w:sz="4" w:space="0" w:color="595959"/>
            </w:tcBorders>
            <w:shd w:val="clear" w:color="000000" w:fill="EFE5F7"/>
            <w:noWrap/>
            <w:vAlign w:val="center"/>
            <w:hideMark/>
          </w:tcPr>
          <w:p w14:paraId="515AB04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336" w:type="pct"/>
            <w:tcBorders>
              <w:top w:val="nil"/>
              <w:left w:val="nil"/>
              <w:bottom w:val="single" w:sz="4" w:space="0" w:color="595959"/>
              <w:right w:val="single" w:sz="4" w:space="0" w:color="595959"/>
            </w:tcBorders>
            <w:shd w:val="clear" w:color="000000" w:fill="EFE5F7"/>
            <w:noWrap/>
            <w:vAlign w:val="center"/>
            <w:hideMark/>
          </w:tcPr>
          <w:p w14:paraId="1F2977F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FE5F7"/>
            <w:noWrap/>
            <w:vAlign w:val="center"/>
            <w:hideMark/>
          </w:tcPr>
          <w:p w14:paraId="14EC5FA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FE5F7"/>
            <w:noWrap/>
            <w:vAlign w:val="center"/>
            <w:hideMark/>
          </w:tcPr>
          <w:p w14:paraId="4B1F4FF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FE5F7"/>
            <w:noWrap/>
            <w:vAlign w:val="center"/>
            <w:hideMark/>
          </w:tcPr>
          <w:p w14:paraId="0B4C2BC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EFE5F7"/>
            <w:noWrap/>
            <w:vAlign w:val="center"/>
            <w:hideMark/>
          </w:tcPr>
          <w:p w14:paraId="043716E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06</w:t>
            </w:r>
          </w:p>
        </w:tc>
        <w:tc>
          <w:tcPr>
            <w:tcW w:w="112" w:type="pct"/>
            <w:tcBorders>
              <w:top w:val="nil"/>
              <w:left w:val="nil"/>
              <w:bottom w:val="single" w:sz="4" w:space="0" w:color="595959"/>
              <w:right w:val="single" w:sz="4" w:space="0" w:color="595959"/>
            </w:tcBorders>
            <w:shd w:val="clear" w:color="000000" w:fill="EFE5F7"/>
            <w:noWrap/>
            <w:vAlign w:val="center"/>
            <w:hideMark/>
          </w:tcPr>
          <w:p w14:paraId="50757D1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EFE5F7"/>
            <w:noWrap/>
            <w:vAlign w:val="center"/>
            <w:hideMark/>
          </w:tcPr>
          <w:p w14:paraId="464BF26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T Operativo</w:t>
            </w:r>
          </w:p>
        </w:tc>
        <w:tc>
          <w:tcPr>
            <w:tcW w:w="245" w:type="pct"/>
            <w:tcBorders>
              <w:top w:val="nil"/>
              <w:left w:val="nil"/>
              <w:bottom w:val="single" w:sz="4" w:space="0" w:color="595959"/>
              <w:right w:val="single" w:sz="4" w:space="0" w:color="595959"/>
            </w:tcBorders>
            <w:shd w:val="clear" w:color="000000" w:fill="EFE5F7"/>
            <w:noWrap/>
            <w:vAlign w:val="center"/>
            <w:hideMark/>
          </w:tcPr>
          <w:p w14:paraId="6A9E611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EFE5F7"/>
            <w:noWrap/>
            <w:vAlign w:val="center"/>
            <w:hideMark/>
          </w:tcPr>
          <w:p w14:paraId="58FF476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3</w:t>
            </w:r>
          </w:p>
        </w:tc>
        <w:tc>
          <w:tcPr>
            <w:tcW w:w="503" w:type="pct"/>
            <w:tcBorders>
              <w:top w:val="nil"/>
              <w:left w:val="nil"/>
              <w:bottom w:val="single" w:sz="4" w:space="0" w:color="595959"/>
              <w:right w:val="single" w:sz="4" w:space="0" w:color="595959"/>
            </w:tcBorders>
            <w:shd w:val="clear" w:color="000000" w:fill="EFE5F7"/>
            <w:noWrap/>
            <w:vAlign w:val="center"/>
            <w:hideMark/>
          </w:tcPr>
          <w:p w14:paraId="5463466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FE5F7"/>
            <w:noWrap/>
            <w:vAlign w:val="center"/>
            <w:hideMark/>
          </w:tcPr>
          <w:p w14:paraId="7F90032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FE5F7"/>
            <w:noWrap/>
            <w:vAlign w:val="center"/>
            <w:hideMark/>
          </w:tcPr>
          <w:p w14:paraId="52D4E78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val="restart"/>
            <w:tcBorders>
              <w:top w:val="nil"/>
              <w:left w:val="single" w:sz="4" w:space="0" w:color="595959"/>
              <w:bottom w:val="single" w:sz="4" w:space="0" w:color="595959"/>
              <w:right w:val="single" w:sz="4" w:space="0" w:color="595959"/>
            </w:tcBorders>
            <w:shd w:val="clear" w:color="000000" w:fill="EFE5F7"/>
            <w:noWrap/>
            <w:vAlign w:val="center"/>
            <w:hideMark/>
          </w:tcPr>
          <w:p w14:paraId="4CC3C8B0"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13</w:t>
            </w:r>
          </w:p>
        </w:tc>
      </w:tr>
      <w:tr w:rsidR="00A5028E" w:rsidRPr="008F5147" w14:paraId="7CD5250F"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569BDA4C"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EFE5F7"/>
            <w:noWrap/>
            <w:vAlign w:val="center"/>
            <w:hideMark/>
          </w:tcPr>
          <w:p w14:paraId="34126A6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EFE5F7"/>
            <w:noWrap/>
            <w:vAlign w:val="center"/>
            <w:hideMark/>
          </w:tcPr>
          <w:p w14:paraId="4189C91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EFE5F7"/>
            <w:noWrap/>
            <w:vAlign w:val="center"/>
            <w:hideMark/>
          </w:tcPr>
          <w:p w14:paraId="5DF53E7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EFE5F7"/>
            <w:noWrap/>
            <w:vAlign w:val="center"/>
            <w:hideMark/>
          </w:tcPr>
          <w:p w14:paraId="246B434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FE5F7"/>
            <w:noWrap/>
            <w:vAlign w:val="center"/>
            <w:hideMark/>
          </w:tcPr>
          <w:p w14:paraId="420032D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FE5F7"/>
            <w:noWrap/>
            <w:vAlign w:val="center"/>
            <w:hideMark/>
          </w:tcPr>
          <w:p w14:paraId="1CAC13B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FE5F7"/>
            <w:noWrap/>
            <w:vAlign w:val="center"/>
            <w:hideMark/>
          </w:tcPr>
          <w:p w14:paraId="107E102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EFE5F7"/>
            <w:noWrap/>
            <w:vAlign w:val="center"/>
            <w:hideMark/>
          </w:tcPr>
          <w:p w14:paraId="4F3D8CF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05</w:t>
            </w:r>
          </w:p>
        </w:tc>
        <w:tc>
          <w:tcPr>
            <w:tcW w:w="112" w:type="pct"/>
            <w:tcBorders>
              <w:top w:val="nil"/>
              <w:left w:val="nil"/>
              <w:bottom w:val="single" w:sz="4" w:space="0" w:color="595959"/>
              <w:right w:val="single" w:sz="4" w:space="0" w:color="595959"/>
            </w:tcBorders>
            <w:shd w:val="clear" w:color="000000" w:fill="EFE5F7"/>
            <w:noWrap/>
            <w:vAlign w:val="center"/>
            <w:hideMark/>
          </w:tcPr>
          <w:p w14:paraId="0756BF4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2</w:t>
            </w:r>
          </w:p>
        </w:tc>
        <w:tc>
          <w:tcPr>
            <w:tcW w:w="437" w:type="pct"/>
            <w:gridSpan w:val="2"/>
            <w:tcBorders>
              <w:top w:val="nil"/>
              <w:left w:val="nil"/>
              <w:bottom w:val="single" w:sz="4" w:space="0" w:color="595959"/>
              <w:right w:val="single" w:sz="4" w:space="0" w:color="595959"/>
            </w:tcBorders>
            <w:shd w:val="clear" w:color="000000" w:fill="EFE5F7"/>
            <w:noWrap/>
            <w:vAlign w:val="center"/>
            <w:hideMark/>
          </w:tcPr>
          <w:p w14:paraId="25F583F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T Operativo</w:t>
            </w:r>
          </w:p>
        </w:tc>
        <w:tc>
          <w:tcPr>
            <w:tcW w:w="245" w:type="pct"/>
            <w:tcBorders>
              <w:top w:val="nil"/>
              <w:left w:val="nil"/>
              <w:bottom w:val="single" w:sz="4" w:space="0" w:color="595959"/>
              <w:right w:val="single" w:sz="4" w:space="0" w:color="595959"/>
            </w:tcBorders>
            <w:shd w:val="clear" w:color="000000" w:fill="EFE5F7"/>
            <w:noWrap/>
            <w:vAlign w:val="center"/>
            <w:hideMark/>
          </w:tcPr>
          <w:p w14:paraId="56D4DE9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12" w:type="pct"/>
            <w:tcBorders>
              <w:top w:val="nil"/>
              <w:left w:val="nil"/>
              <w:bottom w:val="single" w:sz="4" w:space="0" w:color="595959"/>
              <w:right w:val="single" w:sz="4" w:space="0" w:color="595959"/>
            </w:tcBorders>
            <w:shd w:val="clear" w:color="000000" w:fill="EFE5F7"/>
            <w:noWrap/>
            <w:vAlign w:val="center"/>
            <w:hideMark/>
          </w:tcPr>
          <w:p w14:paraId="3F6C3FB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503" w:type="pct"/>
            <w:tcBorders>
              <w:top w:val="nil"/>
              <w:left w:val="nil"/>
              <w:bottom w:val="single" w:sz="4" w:space="0" w:color="595959"/>
              <w:right w:val="single" w:sz="4" w:space="0" w:color="595959"/>
            </w:tcBorders>
            <w:shd w:val="clear" w:color="000000" w:fill="EFE5F7"/>
            <w:noWrap/>
            <w:vAlign w:val="center"/>
            <w:hideMark/>
          </w:tcPr>
          <w:p w14:paraId="36D528C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FE5F7"/>
            <w:noWrap/>
            <w:vAlign w:val="center"/>
            <w:hideMark/>
          </w:tcPr>
          <w:p w14:paraId="2A8AE15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FE5F7"/>
            <w:noWrap/>
            <w:vAlign w:val="center"/>
            <w:hideMark/>
          </w:tcPr>
          <w:p w14:paraId="2CF4A30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401EE8C8" w14:textId="77777777" w:rsidR="004B2887" w:rsidRPr="008F5147" w:rsidRDefault="004B2887" w:rsidP="004B2887">
            <w:pPr>
              <w:spacing w:after="0"/>
              <w:jc w:val="left"/>
              <w:rPr>
                <w:rFonts w:eastAsia="Times New Roman" w:cs="Arial"/>
                <w:b/>
                <w:color w:val="000000"/>
                <w:lang w:eastAsia="es-CO"/>
              </w:rPr>
            </w:pPr>
          </w:p>
        </w:tc>
      </w:tr>
      <w:tr w:rsidR="00A5028E" w:rsidRPr="008F5147" w14:paraId="3AE98F84"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17FB9994"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EFE5F7"/>
            <w:noWrap/>
            <w:vAlign w:val="center"/>
            <w:hideMark/>
          </w:tcPr>
          <w:p w14:paraId="2A3F704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EFE5F7"/>
            <w:noWrap/>
            <w:vAlign w:val="center"/>
            <w:hideMark/>
          </w:tcPr>
          <w:p w14:paraId="5EC2048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EFE5F7"/>
            <w:noWrap/>
            <w:vAlign w:val="center"/>
            <w:hideMark/>
          </w:tcPr>
          <w:p w14:paraId="5435124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EFE5F7"/>
            <w:noWrap/>
            <w:vAlign w:val="center"/>
            <w:hideMark/>
          </w:tcPr>
          <w:p w14:paraId="130BEA9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FE5F7"/>
            <w:noWrap/>
            <w:vAlign w:val="center"/>
            <w:hideMark/>
          </w:tcPr>
          <w:p w14:paraId="4B337BC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FE5F7"/>
            <w:noWrap/>
            <w:vAlign w:val="center"/>
            <w:hideMark/>
          </w:tcPr>
          <w:p w14:paraId="11210BE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FE5F7"/>
            <w:noWrap/>
            <w:vAlign w:val="center"/>
            <w:hideMark/>
          </w:tcPr>
          <w:p w14:paraId="3BD1E7F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EFE5F7"/>
            <w:noWrap/>
            <w:vAlign w:val="center"/>
            <w:hideMark/>
          </w:tcPr>
          <w:p w14:paraId="7EBBF8A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03</w:t>
            </w:r>
          </w:p>
        </w:tc>
        <w:tc>
          <w:tcPr>
            <w:tcW w:w="112" w:type="pct"/>
            <w:tcBorders>
              <w:top w:val="nil"/>
              <w:left w:val="nil"/>
              <w:bottom w:val="single" w:sz="4" w:space="0" w:color="595959"/>
              <w:right w:val="single" w:sz="4" w:space="0" w:color="595959"/>
            </w:tcBorders>
            <w:shd w:val="clear" w:color="000000" w:fill="EFE5F7"/>
            <w:noWrap/>
            <w:vAlign w:val="center"/>
            <w:hideMark/>
          </w:tcPr>
          <w:p w14:paraId="0C3EA19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EFE5F7"/>
            <w:noWrap/>
            <w:vAlign w:val="center"/>
            <w:hideMark/>
          </w:tcPr>
          <w:p w14:paraId="59C9FAF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EFE5F7"/>
            <w:noWrap/>
            <w:vAlign w:val="center"/>
            <w:hideMark/>
          </w:tcPr>
          <w:p w14:paraId="34AEB3A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FE5F7"/>
            <w:noWrap/>
            <w:vAlign w:val="center"/>
            <w:hideMark/>
          </w:tcPr>
          <w:p w14:paraId="2D2EA4D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FE5F7"/>
            <w:noWrap/>
            <w:vAlign w:val="center"/>
            <w:hideMark/>
          </w:tcPr>
          <w:p w14:paraId="7175EAF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FE5F7"/>
            <w:noWrap/>
            <w:vAlign w:val="center"/>
            <w:hideMark/>
          </w:tcPr>
          <w:p w14:paraId="53C5294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FE5F7"/>
            <w:noWrap/>
            <w:vAlign w:val="center"/>
            <w:hideMark/>
          </w:tcPr>
          <w:p w14:paraId="4DCC7CC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38DABF4C" w14:textId="77777777" w:rsidR="004B2887" w:rsidRPr="008F5147" w:rsidRDefault="004B2887" w:rsidP="004B2887">
            <w:pPr>
              <w:spacing w:after="0"/>
              <w:jc w:val="left"/>
              <w:rPr>
                <w:rFonts w:eastAsia="Times New Roman" w:cs="Arial"/>
                <w:b/>
                <w:color w:val="000000"/>
                <w:lang w:eastAsia="es-CO"/>
              </w:rPr>
            </w:pPr>
          </w:p>
        </w:tc>
      </w:tr>
      <w:tr w:rsidR="00A5028E" w:rsidRPr="008F5147" w14:paraId="65A14495"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2D338AAE"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EFE5F7"/>
            <w:noWrap/>
            <w:vAlign w:val="center"/>
            <w:hideMark/>
          </w:tcPr>
          <w:p w14:paraId="2D5BF2E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EFE5F7"/>
            <w:noWrap/>
            <w:vAlign w:val="center"/>
            <w:hideMark/>
          </w:tcPr>
          <w:p w14:paraId="3B81680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EFE5F7"/>
            <w:noWrap/>
            <w:vAlign w:val="center"/>
            <w:hideMark/>
          </w:tcPr>
          <w:p w14:paraId="6E80703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EFE5F7"/>
            <w:noWrap/>
            <w:vAlign w:val="center"/>
            <w:hideMark/>
          </w:tcPr>
          <w:p w14:paraId="505CE29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FE5F7"/>
            <w:noWrap/>
            <w:vAlign w:val="center"/>
            <w:hideMark/>
          </w:tcPr>
          <w:p w14:paraId="166E809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FE5F7"/>
            <w:noWrap/>
            <w:vAlign w:val="center"/>
            <w:hideMark/>
          </w:tcPr>
          <w:p w14:paraId="28472B3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FE5F7"/>
            <w:noWrap/>
            <w:vAlign w:val="center"/>
            <w:hideMark/>
          </w:tcPr>
          <w:p w14:paraId="4D51D67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EFE5F7"/>
            <w:noWrap/>
            <w:vAlign w:val="center"/>
            <w:hideMark/>
          </w:tcPr>
          <w:p w14:paraId="579C716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12" w:type="pct"/>
            <w:tcBorders>
              <w:top w:val="nil"/>
              <w:left w:val="nil"/>
              <w:bottom w:val="single" w:sz="4" w:space="0" w:color="595959"/>
              <w:right w:val="single" w:sz="4" w:space="0" w:color="595959"/>
            </w:tcBorders>
            <w:shd w:val="clear" w:color="000000" w:fill="EFE5F7"/>
            <w:noWrap/>
            <w:vAlign w:val="center"/>
            <w:hideMark/>
          </w:tcPr>
          <w:p w14:paraId="27B6AF9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3</w:t>
            </w:r>
          </w:p>
        </w:tc>
        <w:tc>
          <w:tcPr>
            <w:tcW w:w="437" w:type="pct"/>
            <w:gridSpan w:val="2"/>
            <w:tcBorders>
              <w:top w:val="nil"/>
              <w:left w:val="nil"/>
              <w:bottom w:val="single" w:sz="4" w:space="0" w:color="595959"/>
              <w:right w:val="single" w:sz="4" w:space="0" w:color="595959"/>
            </w:tcBorders>
            <w:shd w:val="clear" w:color="000000" w:fill="EFE5F7"/>
            <w:noWrap/>
            <w:vAlign w:val="center"/>
            <w:hideMark/>
          </w:tcPr>
          <w:p w14:paraId="267C134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EFE5F7"/>
            <w:noWrap/>
            <w:vAlign w:val="center"/>
            <w:hideMark/>
          </w:tcPr>
          <w:p w14:paraId="00FC13D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FE5F7"/>
            <w:noWrap/>
            <w:vAlign w:val="center"/>
            <w:hideMark/>
          </w:tcPr>
          <w:p w14:paraId="6192B7E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FE5F7"/>
            <w:noWrap/>
            <w:vAlign w:val="center"/>
            <w:hideMark/>
          </w:tcPr>
          <w:p w14:paraId="54A743E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FE5F7"/>
            <w:noWrap/>
            <w:vAlign w:val="center"/>
            <w:hideMark/>
          </w:tcPr>
          <w:p w14:paraId="2FE613A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FE5F7"/>
            <w:noWrap/>
            <w:vAlign w:val="center"/>
            <w:hideMark/>
          </w:tcPr>
          <w:p w14:paraId="288C896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327FA31C" w14:textId="77777777" w:rsidR="004B2887" w:rsidRPr="008F5147" w:rsidRDefault="004B2887" w:rsidP="004B2887">
            <w:pPr>
              <w:spacing w:after="0"/>
              <w:jc w:val="left"/>
              <w:rPr>
                <w:rFonts w:eastAsia="Times New Roman" w:cs="Arial"/>
                <w:b/>
                <w:color w:val="000000"/>
                <w:lang w:eastAsia="es-CO"/>
              </w:rPr>
            </w:pPr>
          </w:p>
        </w:tc>
      </w:tr>
      <w:tr w:rsidR="00A5028E" w:rsidRPr="008F5147" w14:paraId="0B496FDF"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76D0F90B"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EFE5F7"/>
            <w:noWrap/>
            <w:vAlign w:val="center"/>
            <w:hideMark/>
          </w:tcPr>
          <w:p w14:paraId="49EF10E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EFE5F7"/>
            <w:noWrap/>
            <w:vAlign w:val="center"/>
            <w:hideMark/>
          </w:tcPr>
          <w:p w14:paraId="7369771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EFE5F7"/>
            <w:noWrap/>
            <w:vAlign w:val="center"/>
            <w:hideMark/>
          </w:tcPr>
          <w:p w14:paraId="3009A3A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EFE5F7"/>
            <w:noWrap/>
            <w:vAlign w:val="center"/>
            <w:hideMark/>
          </w:tcPr>
          <w:p w14:paraId="7CD783B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FE5F7"/>
            <w:noWrap/>
            <w:vAlign w:val="center"/>
            <w:hideMark/>
          </w:tcPr>
          <w:p w14:paraId="72E626E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FE5F7"/>
            <w:noWrap/>
            <w:vAlign w:val="center"/>
            <w:hideMark/>
          </w:tcPr>
          <w:p w14:paraId="02704BB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FE5F7"/>
            <w:noWrap/>
            <w:vAlign w:val="center"/>
            <w:hideMark/>
          </w:tcPr>
          <w:p w14:paraId="2915311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EFE5F7"/>
            <w:noWrap/>
            <w:vAlign w:val="center"/>
            <w:hideMark/>
          </w:tcPr>
          <w:p w14:paraId="2D097DD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EFE5F7"/>
            <w:noWrap/>
            <w:vAlign w:val="center"/>
            <w:hideMark/>
          </w:tcPr>
          <w:p w14:paraId="602CEE2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EFE5F7"/>
            <w:noWrap/>
            <w:vAlign w:val="center"/>
            <w:hideMark/>
          </w:tcPr>
          <w:p w14:paraId="36B93A9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EFE5F7"/>
            <w:noWrap/>
            <w:vAlign w:val="center"/>
            <w:hideMark/>
          </w:tcPr>
          <w:p w14:paraId="7B09865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FE5F7"/>
            <w:noWrap/>
            <w:vAlign w:val="center"/>
            <w:hideMark/>
          </w:tcPr>
          <w:p w14:paraId="3773055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FE5F7"/>
            <w:noWrap/>
            <w:vAlign w:val="center"/>
            <w:hideMark/>
          </w:tcPr>
          <w:p w14:paraId="52A0460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FE5F7"/>
            <w:noWrap/>
            <w:vAlign w:val="center"/>
            <w:hideMark/>
          </w:tcPr>
          <w:p w14:paraId="69AA49B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FE5F7"/>
            <w:noWrap/>
            <w:vAlign w:val="center"/>
            <w:hideMark/>
          </w:tcPr>
          <w:p w14:paraId="44DAB18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14DA06F4" w14:textId="77777777" w:rsidR="004B2887" w:rsidRPr="008F5147" w:rsidRDefault="004B2887" w:rsidP="004B2887">
            <w:pPr>
              <w:spacing w:after="0"/>
              <w:jc w:val="left"/>
              <w:rPr>
                <w:rFonts w:eastAsia="Times New Roman" w:cs="Arial"/>
                <w:b/>
                <w:color w:val="000000"/>
                <w:lang w:eastAsia="es-CO"/>
              </w:rPr>
            </w:pPr>
          </w:p>
        </w:tc>
      </w:tr>
      <w:tr w:rsidR="00A5028E" w:rsidRPr="008F5147" w14:paraId="7C6A8657" w14:textId="77777777" w:rsidTr="00A5028E">
        <w:trPr>
          <w:gridAfter w:val="1"/>
          <w:wAfter w:w="5" w:type="pct"/>
          <w:trHeight w:val="300"/>
          <w:jc w:val="center"/>
        </w:trPr>
        <w:tc>
          <w:tcPr>
            <w:tcW w:w="557"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B557E7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5" w:type="pct"/>
            <w:tcBorders>
              <w:top w:val="nil"/>
              <w:left w:val="single" w:sz="4" w:space="0" w:color="auto"/>
              <w:bottom w:val="single" w:sz="4" w:space="0" w:color="595959"/>
              <w:right w:val="single" w:sz="4" w:space="0" w:color="595959"/>
            </w:tcBorders>
            <w:shd w:val="clear" w:color="000000" w:fill="F2F2F2"/>
            <w:noWrap/>
            <w:vAlign w:val="center"/>
            <w:hideMark/>
          </w:tcPr>
          <w:p w14:paraId="39E0E3B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2F2F2"/>
            <w:noWrap/>
            <w:vAlign w:val="center"/>
            <w:hideMark/>
          </w:tcPr>
          <w:p w14:paraId="038C801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2F2F2"/>
            <w:noWrap/>
            <w:vAlign w:val="center"/>
            <w:hideMark/>
          </w:tcPr>
          <w:p w14:paraId="401B4E1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2F2F2"/>
            <w:noWrap/>
            <w:vAlign w:val="center"/>
            <w:hideMark/>
          </w:tcPr>
          <w:p w14:paraId="7290CB9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noWrap/>
            <w:vAlign w:val="center"/>
            <w:hideMark/>
          </w:tcPr>
          <w:p w14:paraId="37DF088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2F2F2"/>
            <w:noWrap/>
            <w:vAlign w:val="center"/>
            <w:hideMark/>
          </w:tcPr>
          <w:p w14:paraId="0257884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noWrap/>
            <w:vAlign w:val="center"/>
            <w:hideMark/>
          </w:tcPr>
          <w:p w14:paraId="7312CB3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68" w:type="pct"/>
            <w:tcBorders>
              <w:top w:val="nil"/>
              <w:left w:val="nil"/>
              <w:bottom w:val="single" w:sz="4" w:space="0" w:color="595959"/>
              <w:right w:val="single" w:sz="4" w:space="0" w:color="595959"/>
            </w:tcBorders>
            <w:shd w:val="clear" w:color="000000" w:fill="F2F2F2"/>
            <w:noWrap/>
            <w:vAlign w:val="center"/>
            <w:hideMark/>
          </w:tcPr>
          <w:p w14:paraId="330B50F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noWrap/>
            <w:vAlign w:val="center"/>
            <w:hideMark/>
          </w:tcPr>
          <w:p w14:paraId="542D8C2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437" w:type="pct"/>
            <w:gridSpan w:val="2"/>
            <w:tcBorders>
              <w:top w:val="nil"/>
              <w:left w:val="nil"/>
              <w:bottom w:val="single" w:sz="4" w:space="0" w:color="595959"/>
              <w:right w:val="single" w:sz="4" w:space="0" w:color="595959"/>
            </w:tcBorders>
            <w:shd w:val="clear" w:color="000000" w:fill="F2F2F2"/>
            <w:noWrap/>
            <w:vAlign w:val="center"/>
            <w:hideMark/>
          </w:tcPr>
          <w:p w14:paraId="7266F3D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2F2F2"/>
            <w:noWrap/>
            <w:vAlign w:val="center"/>
            <w:hideMark/>
          </w:tcPr>
          <w:p w14:paraId="72A524A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noWrap/>
            <w:vAlign w:val="center"/>
            <w:hideMark/>
          </w:tcPr>
          <w:p w14:paraId="447BA7E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noWrap/>
            <w:vAlign w:val="center"/>
            <w:hideMark/>
          </w:tcPr>
          <w:p w14:paraId="56E6352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vAlign w:val="center"/>
            <w:hideMark/>
          </w:tcPr>
          <w:p w14:paraId="5891A48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noWrap/>
            <w:vAlign w:val="center"/>
            <w:hideMark/>
          </w:tcPr>
          <w:p w14:paraId="6662CCC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tcBorders>
              <w:top w:val="nil"/>
              <w:left w:val="nil"/>
              <w:bottom w:val="single" w:sz="4" w:space="0" w:color="595959"/>
              <w:right w:val="single" w:sz="4" w:space="0" w:color="595959"/>
            </w:tcBorders>
            <w:shd w:val="clear" w:color="000000" w:fill="F2F2F2"/>
            <w:noWrap/>
            <w:vAlign w:val="center"/>
            <w:hideMark/>
          </w:tcPr>
          <w:p w14:paraId="7757BFEB"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 </w:t>
            </w:r>
          </w:p>
        </w:tc>
      </w:tr>
      <w:tr w:rsidR="00A5028E" w:rsidRPr="008F5147" w14:paraId="42EABC2D" w14:textId="77777777" w:rsidTr="00A5028E">
        <w:trPr>
          <w:gridAfter w:val="1"/>
          <w:wAfter w:w="5" w:type="pct"/>
          <w:trHeight w:val="510"/>
          <w:jc w:val="center"/>
        </w:trPr>
        <w:tc>
          <w:tcPr>
            <w:tcW w:w="557" w:type="pct"/>
            <w:vMerge w:val="restart"/>
            <w:tcBorders>
              <w:top w:val="single" w:sz="4" w:space="0" w:color="auto"/>
              <w:left w:val="single" w:sz="4" w:space="0" w:color="auto"/>
              <w:bottom w:val="single" w:sz="4" w:space="0" w:color="auto"/>
              <w:right w:val="single" w:sz="4" w:space="0" w:color="auto"/>
            </w:tcBorders>
            <w:shd w:val="clear" w:color="000000" w:fill="EBFFF5"/>
            <w:vAlign w:val="center"/>
            <w:hideMark/>
          </w:tcPr>
          <w:p w14:paraId="1DB0AE1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lastRenderedPageBreak/>
              <w:t>Subdirección de Intervención de la Infraestructura (Despacho)</w:t>
            </w:r>
          </w:p>
        </w:tc>
        <w:tc>
          <w:tcPr>
            <w:tcW w:w="335" w:type="pct"/>
            <w:tcBorders>
              <w:top w:val="nil"/>
              <w:left w:val="single" w:sz="4" w:space="0" w:color="auto"/>
              <w:bottom w:val="single" w:sz="4" w:space="0" w:color="595959"/>
              <w:right w:val="single" w:sz="4" w:space="0" w:color="595959"/>
            </w:tcBorders>
            <w:shd w:val="clear" w:color="000000" w:fill="EBFFF5"/>
            <w:vAlign w:val="center"/>
            <w:hideMark/>
          </w:tcPr>
          <w:p w14:paraId="1E12A2C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Subdirector Técnico</w:t>
            </w:r>
          </w:p>
        </w:tc>
        <w:tc>
          <w:tcPr>
            <w:tcW w:w="281" w:type="pct"/>
            <w:tcBorders>
              <w:top w:val="nil"/>
              <w:left w:val="nil"/>
              <w:bottom w:val="single" w:sz="4" w:space="0" w:color="595959"/>
              <w:right w:val="single" w:sz="4" w:space="0" w:color="595959"/>
            </w:tcBorders>
            <w:shd w:val="clear" w:color="000000" w:fill="EBFFF5"/>
            <w:noWrap/>
            <w:vAlign w:val="center"/>
            <w:hideMark/>
          </w:tcPr>
          <w:p w14:paraId="4BFACB7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67" w:type="pct"/>
            <w:tcBorders>
              <w:top w:val="nil"/>
              <w:left w:val="nil"/>
              <w:bottom w:val="single" w:sz="4" w:space="0" w:color="595959"/>
              <w:right w:val="single" w:sz="4" w:space="0" w:color="595959"/>
            </w:tcBorders>
            <w:shd w:val="clear" w:color="000000" w:fill="EBFFF5"/>
            <w:noWrap/>
            <w:vAlign w:val="center"/>
            <w:hideMark/>
          </w:tcPr>
          <w:p w14:paraId="6F5D3A2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336" w:type="pct"/>
            <w:tcBorders>
              <w:top w:val="nil"/>
              <w:left w:val="nil"/>
              <w:bottom w:val="single" w:sz="4" w:space="0" w:color="595959"/>
              <w:right w:val="single" w:sz="4" w:space="0" w:color="595959"/>
            </w:tcBorders>
            <w:shd w:val="clear" w:color="000000" w:fill="EBFFF5"/>
            <w:noWrap/>
            <w:vAlign w:val="center"/>
            <w:hideMark/>
          </w:tcPr>
          <w:p w14:paraId="668D99E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BFFF5"/>
            <w:noWrap/>
            <w:vAlign w:val="center"/>
            <w:hideMark/>
          </w:tcPr>
          <w:p w14:paraId="6157015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BFFF5"/>
            <w:noWrap/>
            <w:vAlign w:val="center"/>
            <w:hideMark/>
          </w:tcPr>
          <w:p w14:paraId="61DA9A0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vAlign w:val="center"/>
            <w:hideMark/>
          </w:tcPr>
          <w:p w14:paraId="1A53E65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EBFFF5"/>
            <w:noWrap/>
            <w:vAlign w:val="center"/>
            <w:hideMark/>
          </w:tcPr>
          <w:p w14:paraId="1FB7A13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06</w:t>
            </w:r>
          </w:p>
        </w:tc>
        <w:tc>
          <w:tcPr>
            <w:tcW w:w="112" w:type="pct"/>
            <w:tcBorders>
              <w:top w:val="nil"/>
              <w:left w:val="nil"/>
              <w:bottom w:val="single" w:sz="4" w:space="0" w:color="595959"/>
              <w:right w:val="single" w:sz="4" w:space="0" w:color="595959"/>
            </w:tcBorders>
            <w:shd w:val="clear" w:color="000000" w:fill="EBFFF5"/>
            <w:noWrap/>
            <w:vAlign w:val="center"/>
            <w:hideMark/>
          </w:tcPr>
          <w:p w14:paraId="62B0BB7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2</w:t>
            </w:r>
          </w:p>
        </w:tc>
        <w:tc>
          <w:tcPr>
            <w:tcW w:w="437" w:type="pct"/>
            <w:gridSpan w:val="2"/>
            <w:tcBorders>
              <w:top w:val="nil"/>
              <w:left w:val="nil"/>
              <w:bottom w:val="single" w:sz="4" w:space="0" w:color="595959"/>
              <w:right w:val="single" w:sz="4" w:space="0" w:color="595959"/>
            </w:tcBorders>
            <w:shd w:val="clear" w:color="000000" w:fill="EBFFF5"/>
            <w:noWrap/>
            <w:vAlign w:val="center"/>
            <w:hideMark/>
          </w:tcPr>
          <w:p w14:paraId="31154B3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EBFFF5"/>
            <w:noWrap/>
            <w:vAlign w:val="center"/>
            <w:hideMark/>
          </w:tcPr>
          <w:p w14:paraId="18F3DF5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BFFF5"/>
            <w:noWrap/>
            <w:vAlign w:val="center"/>
            <w:hideMark/>
          </w:tcPr>
          <w:p w14:paraId="5ECBDC5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vAlign w:val="center"/>
            <w:hideMark/>
          </w:tcPr>
          <w:p w14:paraId="4DD0668B" w14:textId="3B146AD9"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Sec. Ejecutivo</w:t>
            </w:r>
          </w:p>
        </w:tc>
        <w:tc>
          <w:tcPr>
            <w:tcW w:w="280" w:type="pct"/>
            <w:tcBorders>
              <w:top w:val="nil"/>
              <w:left w:val="nil"/>
              <w:bottom w:val="single" w:sz="4" w:space="0" w:color="595959"/>
              <w:right w:val="single" w:sz="4" w:space="0" w:color="595959"/>
            </w:tcBorders>
            <w:shd w:val="clear" w:color="000000" w:fill="EBFFF5"/>
            <w:noWrap/>
            <w:vAlign w:val="center"/>
            <w:hideMark/>
          </w:tcPr>
          <w:p w14:paraId="4EFACF2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03</w:t>
            </w:r>
          </w:p>
        </w:tc>
        <w:tc>
          <w:tcPr>
            <w:tcW w:w="112" w:type="pct"/>
            <w:tcBorders>
              <w:top w:val="nil"/>
              <w:left w:val="nil"/>
              <w:bottom w:val="single" w:sz="4" w:space="0" w:color="595959"/>
              <w:right w:val="single" w:sz="4" w:space="0" w:color="595959"/>
            </w:tcBorders>
            <w:shd w:val="clear" w:color="000000" w:fill="EBFFF5"/>
            <w:noWrap/>
            <w:vAlign w:val="center"/>
            <w:hideMark/>
          </w:tcPr>
          <w:p w14:paraId="06E9807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299" w:type="pct"/>
            <w:vMerge w:val="restart"/>
            <w:tcBorders>
              <w:top w:val="nil"/>
              <w:left w:val="single" w:sz="4" w:space="0" w:color="595959"/>
              <w:bottom w:val="single" w:sz="4" w:space="0" w:color="595959"/>
              <w:right w:val="single" w:sz="4" w:space="0" w:color="595959"/>
            </w:tcBorders>
            <w:shd w:val="clear" w:color="000000" w:fill="EBFFF5"/>
            <w:noWrap/>
            <w:vAlign w:val="center"/>
            <w:hideMark/>
          </w:tcPr>
          <w:p w14:paraId="46F1BCF4"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9</w:t>
            </w:r>
          </w:p>
        </w:tc>
      </w:tr>
      <w:tr w:rsidR="00A5028E" w:rsidRPr="008F5147" w14:paraId="2953FAD0" w14:textId="77777777" w:rsidTr="00A5028E">
        <w:trPr>
          <w:gridAfter w:val="1"/>
          <w:wAfter w:w="5" w:type="pct"/>
          <w:trHeight w:val="39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4241D487"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EBFFF5"/>
            <w:vAlign w:val="center"/>
            <w:hideMark/>
          </w:tcPr>
          <w:p w14:paraId="7283122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EBFFF5"/>
            <w:noWrap/>
            <w:vAlign w:val="center"/>
            <w:hideMark/>
          </w:tcPr>
          <w:p w14:paraId="295BB36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EBFFF5"/>
            <w:noWrap/>
            <w:vAlign w:val="center"/>
            <w:hideMark/>
          </w:tcPr>
          <w:p w14:paraId="3DFEB62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EBFFF5"/>
            <w:noWrap/>
            <w:vAlign w:val="center"/>
            <w:hideMark/>
          </w:tcPr>
          <w:p w14:paraId="6F9F15C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BFFF5"/>
            <w:noWrap/>
            <w:vAlign w:val="center"/>
            <w:hideMark/>
          </w:tcPr>
          <w:p w14:paraId="4512D5F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BFFF5"/>
            <w:noWrap/>
            <w:vAlign w:val="center"/>
            <w:hideMark/>
          </w:tcPr>
          <w:p w14:paraId="7EA870B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vAlign w:val="center"/>
            <w:hideMark/>
          </w:tcPr>
          <w:p w14:paraId="1EF9684A" w14:textId="34EC9879"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r w:rsidR="00B31495"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EBFFF5"/>
            <w:noWrap/>
            <w:vAlign w:val="center"/>
            <w:hideMark/>
          </w:tcPr>
          <w:p w14:paraId="612294C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05</w:t>
            </w:r>
          </w:p>
        </w:tc>
        <w:tc>
          <w:tcPr>
            <w:tcW w:w="112" w:type="pct"/>
            <w:tcBorders>
              <w:top w:val="nil"/>
              <w:left w:val="nil"/>
              <w:bottom w:val="single" w:sz="4" w:space="0" w:color="595959"/>
              <w:right w:val="single" w:sz="4" w:space="0" w:color="595959"/>
            </w:tcBorders>
            <w:shd w:val="clear" w:color="000000" w:fill="EBFFF5"/>
            <w:noWrap/>
            <w:vAlign w:val="center"/>
            <w:hideMark/>
          </w:tcPr>
          <w:p w14:paraId="06B1A0F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2</w:t>
            </w:r>
          </w:p>
        </w:tc>
        <w:tc>
          <w:tcPr>
            <w:tcW w:w="437" w:type="pct"/>
            <w:gridSpan w:val="2"/>
            <w:tcBorders>
              <w:top w:val="nil"/>
              <w:left w:val="nil"/>
              <w:bottom w:val="single" w:sz="4" w:space="0" w:color="595959"/>
              <w:right w:val="single" w:sz="4" w:space="0" w:color="595959"/>
            </w:tcBorders>
            <w:shd w:val="clear" w:color="000000" w:fill="EBFFF5"/>
            <w:noWrap/>
            <w:vAlign w:val="center"/>
            <w:hideMark/>
          </w:tcPr>
          <w:p w14:paraId="67789F9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EBFFF5"/>
            <w:noWrap/>
            <w:vAlign w:val="center"/>
            <w:hideMark/>
          </w:tcPr>
          <w:p w14:paraId="198FFDE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BFFF5"/>
            <w:noWrap/>
            <w:vAlign w:val="center"/>
            <w:hideMark/>
          </w:tcPr>
          <w:p w14:paraId="440BBB9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vAlign w:val="center"/>
            <w:hideMark/>
          </w:tcPr>
          <w:p w14:paraId="1129613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BFFF5"/>
            <w:noWrap/>
            <w:vAlign w:val="center"/>
            <w:hideMark/>
          </w:tcPr>
          <w:p w14:paraId="7B82182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BFFF5"/>
            <w:noWrap/>
            <w:vAlign w:val="center"/>
            <w:hideMark/>
          </w:tcPr>
          <w:p w14:paraId="48E6307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41DF29D0" w14:textId="77777777" w:rsidR="004B2887" w:rsidRPr="008F5147" w:rsidRDefault="004B2887" w:rsidP="004B2887">
            <w:pPr>
              <w:spacing w:after="0"/>
              <w:jc w:val="left"/>
              <w:rPr>
                <w:rFonts w:eastAsia="Times New Roman" w:cs="Arial"/>
                <w:b/>
                <w:color w:val="000000"/>
                <w:lang w:eastAsia="es-CO"/>
              </w:rPr>
            </w:pPr>
          </w:p>
        </w:tc>
      </w:tr>
      <w:tr w:rsidR="00A5028E" w:rsidRPr="008F5147" w14:paraId="482CED44"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15C9C6C5"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EBFFF5"/>
            <w:noWrap/>
            <w:vAlign w:val="center"/>
            <w:hideMark/>
          </w:tcPr>
          <w:p w14:paraId="78DB38C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EBFFF5"/>
            <w:noWrap/>
            <w:vAlign w:val="center"/>
            <w:hideMark/>
          </w:tcPr>
          <w:p w14:paraId="0D1EE40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EBFFF5"/>
            <w:noWrap/>
            <w:vAlign w:val="center"/>
            <w:hideMark/>
          </w:tcPr>
          <w:p w14:paraId="751E5BA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EBFFF5"/>
            <w:noWrap/>
            <w:vAlign w:val="center"/>
            <w:hideMark/>
          </w:tcPr>
          <w:p w14:paraId="28AFB6B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BFFF5"/>
            <w:noWrap/>
            <w:vAlign w:val="center"/>
            <w:hideMark/>
          </w:tcPr>
          <w:p w14:paraId="7802682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BFFF5"/>
            <w:noWrap/>
            <w:vAlign w:val="center"/>
            <w:hideMark/>
          </w:tcPr>
          <w:p w14:paraId="0F632EF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vAlign w:val="center"/>
            <w:hideMark/>
          </w:tcPr>
          <w:p w14:paraId="6B0D583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EBFFF5"/>
            <w:noWrap/>
            <w:vAlign w:val="center"/>
            <w:hideMark/>
          </w:tcPr>
          <w:p w14:paraId="79FE802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12" w:type="pct"/>
            <w:tcBorders>
              <w:top w:val="nil"/>
              <w:left w:val="nil"/>
              <w:bottom w:val="single" w:sz="4" w:space="0" w:color="595959"/>
              <w:right w:val="single" w:sz="4" w:space="0" w:color="595959"/>
            </w:tcBorders>
            <w:shd w:val="clear" w:color="000000" w:fill="EBFFF5"/>
            <w:noWrap/>
            <w:vAlign w:val="center"/>
            <w:hideMark/>
          </w:tcPr>
          <w:p w14:paraId="33869B4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2</w:t>
            </w:r>
          </w:p>
        </w:tc>
        <w:tc>
          <w:tcPr>
            <w:tcW w:w="437" w:type="pct"/>
            <w:gridSpan w:val="2"/>
            <w:tcBorders>
              <w:top w:val="nil"/>
              <w:left w:val="nil"/>
              <w:bottom w:val="single" w:sz="4" w:space="0" w:color="595959"/>
              <w:right w:val="single" w:sz="4" w:space="0" w:color="595959"/>
            </w:tcBorders>
            <w:shd w:val="clear" w:color="000000" w:fill="EBFFF5"/>
            <w:noWrap/>
            <w:vAlign w:val="center"/>
            <w:hideMark/>
          </w:tcPr>
          <w:p w14:paraId="4DFECCA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EBFFF5"/>
            <w:noWrap/>
            <w:vAlign w:val="center"/>
            <w:hideMark/>
          </w:tcPr>
          <w:p w14:paraId="42FEEE4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BFFF5"/>
            <w:noWrap/>
            <w:vAlign w:val="center"/>
            <w:hideMark/>
          </w:tcPr>
          <w:p w14:paraId="4908D79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vAlign w:val="center"/>
            <w:hideMark/>
          </w:tcPr>
          <w:p w14:paraId="7342961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BFFF5"/>
            <w:noWrap/>
            <w:vAlign w:val="center"/>
            <w:hideMark/>
          </w:tcPr>
          <w:p w14:paraId="5C85B87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BFFF5"/>
            <w:noWrap/>
            <w:vAlign w:val="center"/>
            <w:hideMark/>
          </w:tcPr>
          <w:p w14:paraId="110296A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2B5A7450" w14:textId="77777777" w:rsidR="004B2887" w:rsidRPr="008F5147" w:rsidRDefault="004B2887" w:rsidP="004B2887">
            <w:pPr>
              <w:spacing w:after="0"/>
              <w:jc w:val="left"/>
              <w:rPr>
                <w:rFonts w:eastAsia="Times New Roman" w:cs="Arial"/>
                <w:b/>
                <w:color w:val="000000"/>
                <w:lang w:eastAsia="es-CO"/>
              </w:rPr>
            </w:pPr>
          </w:p>
        </w:tc>
      </w:tr>
      <w:tr w:rsidR="00A5028E" w:rsidRPr="008F5147" w14:paraId="6A723237"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7E971920"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EBFFF5"/>
            <w:noWrap/>
            <w:vAlign w:val="center"/>
            <w:hideMark/>
          </w:tcPr>
          <w:p w14:paraId="05ABCF2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EBFFF5"/>
            <w:noWrap/>
            <w:vAlign w:val="center"/>
            <w:hideMark/>
          </w:tcPr>
          <w:p w14:paraId="2B36954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EBFFF5"/>
            <w:noWrap/>
            <w:vAlign w:val="center"/>
            <w:hideMark/>
          </w:tcPr>
          <w:p w14:paraId="6809D90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EBFFF5"/>
            <w:noWrap/>
            <w:vAlign w:val="center"/>
            <w:hideMark/>
          </w:tcPr>
          <w:p w14:paraId="5CD6B9C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BFFF5"/>
            <w:noWrap/>
            <w:vAlign w:val="center"/>
            <w:hideMark/>
          </w:tcPr>
          <w:p w14:paraId="34A1ECE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BFFF5"/>
            <w:noWrap/>
            <w:vAlign w:val="center"/>
            <w:hideMark/>
          </w:tcPr>
          <w:p w14:paraId="4309F2B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vAlign w:val="center"/>
            <w:hideMark/>
          </w:tcPr>
          <w:p w14:paraId="6FB15B67" w14:textId="58E9AE00"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r w:rsidR="00B31495" w:rsidRPr="008F5147">
              <w:rPr>
                <w:rFonts w:eastAsia="Times New Roman" w:cs="Arial"/>
                <w:sz w:val="18"/>
                <w:szCs w:val="18"/>
                <w:lang w:eastAsia="es-CO"/>
              </w:rPr>
              <w:t>Universitario</w:t>
            </w:r>
          </w:p>
        </w:tc>
        <w:tc>
          <w:tcPr>
            <w:tcW w:w="268" w:type="pct"/>
            <w:tcBorders>
              <w:top w:val="nil"/>
              <w:left w:val="nil"/>
              <w:bottom w:val="single" w:sz="4" w:space="0" w:color="595959"/>
              <w:right w:val="single" w:sz="4" w:space="0" w:color="595959"/>
            </w:tcBorders>
            <w:shd w:val="clear" w:color="000000" w:fill="EBFFF5"/>
            <w:noWrap/>
            <w:vAlign w:val="center"/>
            <w:hideMark/>
          </w:tcPr>
          <w:p w14:paraId="020C611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EBFFF5"/>
            <w:noWrap/>
            <w:vAlign w:val="center"/>
            <w:hideMark/>
          </w:tcPr>
          <w:p w14:paraId="2FF5DE7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EBFFF5"/>
            <w:noWrap/>
            <w:vAlign w:val="center"/>
            <w:hideMark/>
          </w:tcPr>
          <w:p w14:paraId="066441A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EBFFF5"/>
            <w:noWrap/>
            <w:vAlign w:val="center"/>
            <w:hideMark/>
          </w:tcPr>
          <w:p w14:paraId="4F37FDB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BFFF5"/>
            <w:noWrap/>
            <w:vAlign w:val="center"/>
            <w:hideMark/>
          </w:tcPr>
          <w:p w14:paraId="320CF89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BFFF5"/>
            <w:noWrap/>
            <w:vAlign w:val="center"/>
            <w:hideMark/>
          </w:tcPr>
          <w:p w14:paraId="36AACCD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BFFF5"/>
            <w:noWrap/>
            <w:vAlign w:val="center"/>
            <w:hideMark/>
          </w:tcPr>
          <w:p w14:paraId="51824A1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BFFF5"/>
            <w:noWrap/>
            <w:vAlign w:val="center"/>
            <w:hideMark/>
          </w:tcPr>
          <w:p w14:paraId="0E60843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27BBCB47" w14:textId="77777777" w:rsidR="004B2887" w:rsidRPr="008F5147" w:rsidRDefault="004B2887" w:rsidP="004B2887">
            <w:pPr>
              <w:spacing w:after="0"/>
              <w:jc w:val="left"/>
              <w:rPr>
                <w:rFonts w:eastAsia="Times New Roman" w:cs="Arial"/>
                <w:b/>
                <w:color w:val="000000"/>
                <w:lang w:eastAsia="es-CO"/>
              </w:rPr>
            </w:pPr>
          </w:p>
        </w:tc>
      </w:tr>
      <w:tr w:rsidR="00A5028E" w:rsidRPr="008F5147" w14:paraId="0E5654C5" w14:textId="77777777" w:rsidTr="00A5028E">
        <w:trPr>
          <w:gridAfter w:val="1"/>
          <w:wAfter w:w="5" w:type="pct"/>
          <w:trHeight w:val="300"/>
          <w:jc w:val="center"/>
        </w:trPr>
        <w:tc>
          <w:tcPr>
            <w:tcW w:w="55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9FD568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5" w:type="pct"/>
            <w:tcBorders>
              <w:top w:val="nil"/>
              <w:left w:val="single" w:sz="4" w:space="0" w:color="auto"/>
              <w:bottom w:val="single" w:sz="4" w:space="0" w:color="595959"/>
              <w:right w:val="single" w:sz="4" w:space="0" w:color="595959"/>
            </w:tcBorders>
            <w:shd w:val="clear" w:color="000000" w:fill="F2F2F2"/>
            <w:noWrap/>
            <w:vAlign w:val="center"/>
            <w:hideMark/>
          </w:tcPr>
          <w:p w14:paraId="46EC434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2F2F2"/>
            <w:noWrap/>
            <w:vAlign w:val="center"/>
            <w:hideMark/>
          </w:tcPr>
          <w:p w14:paraId="70DD6E9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2F2F2"/>
            <w:noWrap/>
            <w:vAlign w:val="center"/>
            <w:hideMark/>
          </w:tcPr>
          <w:p w14:paraId="79E80CA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2F2F2"/>
            <w:noWrap/>
            <w:vAlign w:val="center"/>
            <w:hideMark/>
          </w:tcPr>
          <w:p w14:paraId="563ABAF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noWrap/>
            <w:vAlign w:val="center"/>
            <w:hideMark/>
          </w:tcPr>
          <w:p w14:paraId="26243EA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2F2F2"/>
            <w:noWrap/>
            <w:vAlign w:val="center"/>
            <w:hideMark/>
          </w:tcPr>
          <w:p w14:paraId="5785204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noWrap/>
            <w:vAlign w:val="center"/>
            <w:hideMark/>
          </w:tcPr>
          <w:p w14:paraId="29333A4D"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68" w:type="pct"/>
            <w:tcBorders>
              <w:top w:val="nil"/>
              <w:left w:val="nil"/>
              <w:bottom w:val="single" w:sz="4" w:space="0" w:color="595959"/>
              <w:right w:val="single" w:sz="4" w:space="0" w:color="595959"/>
            </w:tcBorders>
            <w:shd w:val="clear" w:color="000000" w:fill="F2F2F2"/>
            <w:noWrap/>
            <w:vAlign w:val="center"/>
            <w:hideMark/>
          </w:tcPr>
          <w:p w14:paraId="2D5069E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noWrap/>
            <w:vAlign w:val="center"/>
            <w:hideMark/>
          </w:tcPr>
          <w:p w14:paraId="00FB72C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437" w:type="pct"/>
            <w:gridSpan w:val="2"/>
            <w:tcBorders>
              <w:top w:val="nil"/>
              <w:left w:val="nil"/>
              <w:bottom w:val="single" w:sz="4" w:space="0" w:color="595959"/>
              <w:right w:val="single" w:sz="4" w:space="0" w:color="595959"/>
            </w:tcBorders>
            <w:shd w:val="clear" w:color="000000" w:fill="F2F2F2"/>
            <w:noWrap/>
            <w:vAlign w:val="center"/>
            <w:hideMark/>
          </w:tcPr>
          <w:p w14:paraId="496FD89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2F2F2"/>
            <w:noWrap/>
            <w:vAlign w:val="center"/>
            <w:hideMark/>
          </w:tcPr>
          <w:p w14:paraId="62D4386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noWrap/>
            <w:vAlign w:val="center"/>
            <w:hideMark/>
          </w:tcPr>
          <w:p w14:paraId="0285754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noWrap/>
            <w:vAlign w:val="center"/>
            <w:hideMark/>
          </w:tcPr>
          <w:p w14:paraId="54F204A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vAlign w:val="center"/>
            <w:hideMark/>
          </w:tcPr>
          <w:p w14:paraId="63A97A4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noWrap/>
            <w:vAlign w:val="center"/>
            <w:hideMark/>
          </w:tcPr>
          <w:p w14:paraId="77C4A6B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tcBorders>
              <w:top w:val="nil"/>
              <w:left w:val="nil"/>
              <w:bottom w:val="single" w:sz="4" w:space="0" w:color="595959"/>
              <w:right w:val="single" w:sz="4" w:space="0" w:color="595959"/>
            </w:tcBorders>
            <w:shd w:val="clear" w:color="000000" w:fill="F2F2F2"/>
            <w:noWrap/>
            <w:vAlign w:val="center"/>
            <w:hideMark/>
          </w:tcPr>
          <w:p w14:paraId="4E3CD223"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 </w:t>
            </w:r>
          </w:p>
        </w:tc>
      </w:tr>
      <w:tr w:rsidR="00A5028E" w:rsidRPr="008F5147" w14:paraId="5F7AF08E" w14:textId="77777777" w:rsidTr="00A5028E">
        <w:trPr>
          <w:gridAfter w:val="1"/>
          <w:wAfter w:w="5" w:type="pct"/>
          <w:trHeight w:val="300"/>
          <w:jc w:val="center"/>
        </w:trPr>
        <w:tc>
          <w:tcPr>
            <w:tcW w:w="557" w:type="pct"/>
            <w:vMerge w:val="restart"/>
            <w:tcBorders>
              <w:top w:val="single" w:sz="4" w:space="0" w:color="auto"/>
              <w:left w:val="single" w:sz="4" w:space="0" w:color="auto"/>
              <w:bottom w:val="single" w:sz="4" w:space="0" w:color="auto"/>
              <w:right w:val="single" w:sz="4" w:space="0" w:color="auto"/>
            </w:tcBorders>
            <w:shd w:val="clear" w:color="000000" w:fill="FEF9D6"/>
            <w:vAlign w:val="center"/>
            <w:hideMark/>
          </w:tcPr>
          <w:p w14:paraId="20FECB0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Gerencia de Infraestructura Rural</w:t>
            </w:r>
          </w:p>
        </w:tc>
        <w:tc>
          <w:tcPr>
            <w:tcW w:w="335" w:type="pct"/>
            <w:tcBorders>
              <w:top w:val="nil"/>
              <w:left w:val="single" w:sz="4" w:space="0" w:color="auto"/>
              <w:bottom w:val="single" w:sz="4" w:space="0" w:color="595959"/>
              <w:right w:val="single" w:sz="4" w:space="0" w:color="595959"/>
            </w:tcBorders>
            <w:shd w:val="clear" w:color="000000" w:fill="FEF9D6"/>
            <w:noWrap/>
            <w:vAlign w:val="center"/>
            <w:hideMark/>
          </w:tcPr>
          <w:p w14:paraId="69C0A87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Gerente</w:t>
            </w:r>
          </w:p>
        </w:tc>
        <w:tc>
          <w:tcPr>
            <w:tcW w:w="281" w:type="pct"/>
            <w:tcBorders>
              <w:top w:val="nil"/>
              <w:left w:val="nil"/>
              <w:bottom w:val="single" w:sz="4" w:space="0" w:color="595959"/>
              <w:right w:val="single" w:sz="4" w:space="0" w:color="595959"/>
            </w:tcBorders>
            <w:shd w:val="clear" w:color="000000" w:fill="FEF9D6"/>
            <w:noWrap/>
            <w:vAlign w:val="center"/>
            <w:hideMark/>
          </w:tcPr>
          <w:p w14:paraId="1F0C731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67" w:type="pct"/>
            <w:tcBorders>
              <w:top w:val="nil"/>
              <w:left w:val="nil"/>
              <w:bottom w:val="single" w:sz="4" w:space="0" w:color="595959"/>
              <w:right w:val="single" w:sz="4" w:space="0" w:color="595959"/>
            </w:tcBorders>
            <w:shd w:val="clear" w:color="000000" w:fill="FEF9D6"/>
            <w:noWrap/>
            <w:vAlign w:val="center"/>
            <w:hideMark/>
          </w:tcPr>
          <w:p w14:paraId="3BA71AB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336" w:type="pct"/>
            <w:tcBorders>
              <w:top w:val="nil"/>
              <w:left w:val="nil"/>
              <w:bottom w:val="single" w:sz="4" w:space="0" w:color="595959"/>
              <w:right w:val="single" w:sz="4" w:space="0" w:color="595959"/>
            </w:tcBorders>
            <w:shd w:val="clear" w:color="000000" w:fill="FEF9D6"/>
            <w:noWrap/>
            <w:vAlign w:val="center"/>
            <w:hideMark/>
          </w:tcPr>
          <w:p w14:paraId="14B963A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2731EBB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EF9D6"/>
            <w:noWrap/>
            <w:vAlign w:val="center"/>
            <w:hideMark/>
          </w:tcPr>
          <w:p w14:paraId="412BCB3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481F64E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FEF9D6"/>
            <w:noWrap/>
            <w:vAlign w:val="center"/>
            <w:hideMark/>
          </w:tcPr>
          <w:p w14:paraId="776FCC8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06</w:t>
            </w:r>
          </w:p>
        </w:tc>
        <w:tc>
          <w:tcPr>
            <w:tcW w:w="112" w:type="pct"/>
            <w:tcBorders>
              <w:top w:val="nil"/>
              <w:left w:val="nil"/>
              <w:bottom w:val="single" w:sz="4" w:space="0" w:color="595959"/>
              <w:right w:val="single" w:sz="4" w:space="0" w:color="595959"/>
            </w:tcBorders>
            <w:shd w:val="clear" w:color="000000" w:fill="FEF9D6"/>
            <w:noWrap/>
            <w:vAlign w:val="center"/>
            <w:hideMark/>
          </w:tcPr>
          <w:p w14:paraId="170687F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FEF9D6"/>
            <w:noWrap/>
            <w:vAlign w:val="center"/>
            <w:hideMark/>
          </w:tcPr>
          <w:p w14:paraId="709A499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T Operativo</w:t>
            </w:r>
          </w:p>
        </w:tc>
        <w:tc>
          <w:tcPr>
            <w:tcW w:w="245" w:type="pct"/>
            <w:tcBorders>
              <w:top w:val="nil"/>
              <w:left w:val="nil"/>
              <w:bottom w:val="single" w:sz="4" w:space="0" w:color="595959"/>
              <w:right w:val="single" w:sz="4" w:space="0" w:color="595959"/>
            </w:tcBorders>
            <w:shd w:val="clear" w:color="000000" w:fill="FEF9D6"/>
            <w:noWrap/>
            <w:vAlign w:val="center"/>
            <w:hideMark/>
          </w:tcPr>
          <w:p w14:paraId="6A054D2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FEF9D6"/>
            <w:noWrap/>
            <w:vAlign w:val="center"/>
            <w:hideMark/>
          </w:tcPr>
          <w:p w14:paraId="686D358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503" w:type="pct"/>
            <w:tcBorders>
              <w:top w:val="nil"/>
              <w:left w:val="nil"/>
              <w:bottom w:val="single" w:sz="4" w:space="0" w:color="595959"/>
              <w:right w:val="single" w:sz="4" w:space="0" w:color="595959"/>
            </w:tcBorders>
            <w:shd w:val="clear" w:color="000000" w:fill="FEF9D6"/>
            <w:noWrap/>
            <w:vAlign w:val="center"/>
            <w:hideMark/>
          </w:tcPr>
          <w:p w14:paraId="40AB082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7C65B6E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6525E4B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val="restart"/>
            <w:tcBorders>
              <w:top w:val="nil"/>
              <w:left w:val="single" w:sz="4" w:space="0" w:color="595959"/>
              <w:bottom w:val="single" w:sz="4" w:space="0" w:color="595959"/>
              <w:right w:val="single" w:sz="4" w:space="0" w:color="595959"/>
            </w:tcBorders>
            <w:shd w:val="clear" w:color="000000" w:fill="FEF9D6"/>
            <w:noWrap/>
            <w:vAlign w:val="center"/>
            <w:hideMark/>
          </w:tcPr>
          <w:p w14:paraId="79C396BE" w14:textId="77777777" w:rsidR="004B2887" w:rsidRPr="008F5147" w:rsidRDefault="004B2887" w:rsidP="004B2887">
            <w:pPr>
              <w:spacing w:after="0"/>
              <w:jc w:val="center"/>
              <w:rPr>
                <w:rFonts w:eastAsia="Times New Roman" w:cs="Arial"/>
                <w:b/>
                <w:color w:val="000000"/>
                <w:lang w:eastAsia="es-CO"/>
              </w:rPr>
            </w:pPr>
            <w:r w:rsidRPr="008F5147">
              <w:rPr>
                <w:rFonts w:eastAsia="Times New Roman" w:cs="Arial"/>
                <w:b/>
                <w:color w:val="000000"/>
                <w:lang w:eastAsia="es-CO"/>
              </w:rPr>
              <w:t>7</w:t>
            </w:r>
          </w:p>
        </w:tc>
      </w:tr>
      <w:tr w:rsidR="00A5028E" w:rsidRPr="008F5147" w14:paraId="72B7F387"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0A6B6968"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EF9D6"/>
            <w:noWrap/>
            <w:vAlign w:val="center"/>
            <w:hideMark/>
          </w:tcPr>
          <w:p w14:paraId="55B76AE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EF9D6"/>
            <w:noWrap/>
            <w:vAlign w:val="center"/>
            <w:hideMark/>
          </w:tcPr>
          <w:p w14:paraId="788C517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EF9D6"/>
            <w:noWrap/>
            <w:vAlign w:val="center"/>
            <w:hideMark/>
          </w:tcPr>
          <w:p w14:paraId="3A1E3B9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EF9D6"/>
            <w:noWrap/>
            <w:vAlign w:val="center"/>
            <w:hideMark/>
          </w:tcPr>
          <w:p w14:paraId="34E1D9C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576C04F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EF9D6"/>
            <w:noWrap/>
            <w:vAlign w:val="center"/>
            <w:hideMark/>
          </w:tcPr>
          <w:p w14:paraId="6607BD5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51F6A5BD" w14:textId="3CDC3AAF" w:rsidR="004B2887" w:rsidRPr="008F5147" w:rsidRDefault="009D2C4F"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FEF9D6"/>
            <w:noWrap/>
            <w:vAlign w:val="center"/>
            <w:hideMark/>
          </w:tcPr>
          <w:p w14:paraId="7E413147"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04</w:t>
            </w:r>
          </w:p>
        </w:tc>
        <w:tc>
          <w:tcPr>
            <w:tcW w:w="112" w:type="pct"/>
            <w:tcBorders>
              <w:top w:val="nil"/>
              <w:left w:val="nil"/>
              <w:bottom w:val="single" w:sz="4" w:space="0" w:color="595959"/>
              <w:right w:val="single" w:sz="4" w:space="0" w:color="595959"/>
            </w:tcBorders>
            <w:shd w:val="clear" w:color="000000" w:fill="FEF9D6"/>
            <w:noWrap/>
            <w:vAlign w:val="center"/>
            <w:hideMark/>
          </w:tcPr>
          <w:p w14:paraId="260C670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FEF9D6"/>
            <w:noWrap/>
            <w:vAlign w:val="center"/>
            <w:hideMark/>
          </w:tcPr>
          <w:p w14:paraId="44D969A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EF9D6"/>
            <w:noWrap/>
            <w:vAlign w:val="center"/>
            <w:hideMark/>
          </w:tcPr>
          <w:p w14:paraId="63B7445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08C6D16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4E5BE43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364EC14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0658F26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1D58CCDD" w14:textId="77777777" w:rsidR="004B2887" w:rsidRPr="008F5147" w:rsidRDefault="004B2887" w:rsidP="004B2887">
            <w:pPr>
              <w:spacing w:after="0"/>
              <w:jc w:val="left"/>
              <w:rPr>
                <w:rFonts w:eastAsia="Times New Roman" w:cs="Arial"/>
                <w:b/>
                <w:color w:val="000000"/>
                <w:lang w:eastAsia="es-CO"/>
              </w:rPr>
            </w:pPr>
          </w:p>
        </w:tc>
      </w:tr>
      <w:tr w:rsidR="00A5028E" w:rsidRPr="008F5147" w14:paraId="1E1F8EB0"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1606798E"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FEF9D6"/>
            <w:noWrap/>
            <w:vAlign w:val="center"/>
            <w:hideMark/>
          </w:tcPr>
          <w:p w14:paraId="11720BA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EF9D6"/>
            <w:noWrap/>
            <w:vAlign w:val="center"/>
            <w:hideMark/>
          </w:tcPr>
          <w:p w14:paraId="5F3537E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EF9D6"/>
            <w:noWrap/>
            <w:vAlign w:val="center"/>
            <w:hideMark/>
          </w:tcPr>
          <w:p w14:paraId="17AE113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EF9D6"/>
            <w:noWrap/>
            <w:vAlign w:val="center"/>
            <w:hideMark/>
          </w:tcPr>
          <w:p w14:paraId="0BD6B68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4725538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EF9D6"/>
            <w:noWrap/>
            <w:vAlign w:val="center"/>
            <w:hideMark/>
          </w:tcPr>
          <w:p w14:paraId="7E03216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5924B2A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FEF9D6"/>
            <w:noWrap/>
            <w:vAlign w:val="center"/>
            <w:hideMark/>
          </w:tcPr>
          <w:p w14:paraId="6FE6627E"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12" w:type="pct"/>
            <w:tcBorders>
              <w:top w:val="nil"/>
              <w:left w:val="nil"/>
              <w:bottom w:val="single" w:sz="4" w:space="0" w:color="595959"/>
              <w:right w:val="single" w:sz="4" w:space="0" w:color="595959"/>
            </w:tcBorders>
            <w:shd w:val="clear" w:color="000000" w:fill="FEF9D6"/>
            <w:noWrap/>
            <w:vAlign w:val="center"/>
            <w:hideMark/>
          </w:tcPr>
          <w:p w14:paraId="745D73F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3</w:t>
            </w:r>
          </w:p>
        </w:tc>
        <w:tc>
          <w:tcPr>
            <w:tcW w:w="437" w:type="pct"/>
            <w:gridSpan w:val="2"/>
            <w:tcBorders>
              <w:top w:val="nil"/>
              <w:left w:val="nil"/>
              <w:bottom w:val="single" w:sz="4" w:space="0" w:color="595959"/>
              <w:right w:val="single" w:sz="4" w:space="0" w:color="595959"/>
            </w:tcBorders>
            <w:shd w:val="clear" w:color="000000" w:fill="FEF9D6"/>
            <w:noWrap/>
            <w:vAlign w:val="center"/>
            <w:hideMark/>
          </w:tcPr>
          <w:p w14:paraId="4036655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EF9D6"/>
            <w:noWrap/>
            <w:vAlign w:val="center"/>
            <w:hideMark/>
          </w:tcPr>
          <w:p w14:paraId="01DA33F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2B0751A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EF9D6"/>
            <w:noWrap/>
            <w:vAlign w:val="center"/>
            <w:hideMark/>
          </w:tcPr>
          <w:p w14:paraId="52D4813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EF9D6"/>
            <w:noWrap/>
            <w:vAlign w:val="center"/>
            <w:hideMark/>
          </w:tcPr>
          <w:p w14:paraId="3D6DC3AB"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EF9D6"/>
            <w:noWrap/>
            <w:vAlign w:val="center"/>
            <w:hideMark/>
          </w:tcPr>
          <w:p w14:paraId="36F842C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6D27777B" w14:textId="77777777" w:rsidR="004B2887" w:rsidRPr="008F5147" w:rsidRDefault="004B2887" w:rsidP="004B2887">
            <w:pPr>
              <w:spacing w:after="0"/>
              <w:jc w:val="left"/>
              <w:rPr>
                <w:rFonts w:eastAsia="Times New Roman" w:cs="Arial"/>
                <w:b/>
                <w:color w:val="000000"/>
                <w:lang w:eastAsia="es-CO"/>
              </w:rPr>
            </w:pPr>
          </w:p>
        </w:tc>
      </w:tr>
      <w:tr w:rsidR="00A5028E" w:rsidRPr="008F5147" w14:paraId="62B04BD6" w14:textId="77777777" w:rsidTr="00A5028E">
        <w:trPr>
          <w:gridAfter w:val="1"/>
          <w:wAfter w:w="5" w:type="pct"/>
          <w:trHeight w:val="300"/>
          <w:jc w:val="center"/>
        </w:trPr>
        <w:tc>
          <w:tcPr>
            <w:tcW w:w="557"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3C0AD30"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5" w:type="pct"/>
            <w:tcBorders>
              <w:top w:val="nil"/>
              <w:left w:val="single" w:sz="4" w:space="0" w:color="auto"/>
              <w:bottom w:val="single" w:sz="4" w:space="0" w:color="595959"/>
              <w:right w:val="single" w:sz="4" w:space="0" w:color="595959"/>
            </w:tcBorders>
            <w:shd w:val="clear" w:color="000000" w:fill="F2F2F2"/>
            <w:noWrap/>
            <w:vAlign w:val="center"/>
            <w:hideMark/>
          </w:tcPr>
          <w:p w14:paraId="71C0EBF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F2F2F2"/>
            <w:noWrap/>
            <w:vAlign w:val="center"/>
            <w:hideMark/>
          </w:tcPr>
          <w:p w14:paraId="112A5C26"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F2F2F2"/>
            <w:noWrap/>
            <w:vAlign w:val="center"/>
            <w:hideMark/>
          </w:tcPr>
          <w:p w14:paraId="211DCE6F"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F2F2F2"/>
            <w:noWrap/>
            <w:vAlign w:val="center"/>
            <w:hideMark/>
          </w:tcPr>
          <w:p w14:paraId="0F854DB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2F2F2"/>
            <w:noWrap/>
            <w:vAlign w:val="center"/>
            <w:hideMark/>
          </w:tcPr>
          <w:p w14:paraId="08044E9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F2F2F2"/>
            <w:noWrap/>
            <w:vAlign w:val="center"/>
            <w:hideMark/>
          </w:tcPr>
          <w:p w14:paraId="2846AA4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noWrap/>
            <w:vAlign w:val="center"/>
            <w:hideMark/>
          </w:tcPr>
          <w:p w14:paraId="3A002A7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68" w:type="pct"/>
            <w:tcBorders>
              <w:top w:val="nil"/>
              <w:left w:val="nil"/>
              <w:bottom w:val="single" w:sz="4" w:space="0" w:color="595959"/>
              <w:right w:val="single" w:sz="4" w:space="0" w:color="595959"/>
            </w:tcBorders>
            <w:shd w:val="clear" w:color="000000" w:fill="F2F2F2"/>
            <w:noWrap/>
            <w:vAlign w:val="center"/>
            <w:hideMark/>
          </w:tcPr>
          <w:p w14:paraId="3369A63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noWrap/>
            <w:vAlign w:val="center"/>
            <w:hideMark/>
          </w:tcPr>
          <w:p w14:paraId="771A7268"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437" w:type="pct"/>
            <w:gridSpan w:val="2"/>
            <w:tcBorders>
              <w:top w:val="nil"/>
              <w:left w:val="nil"/>
              <w:bottom w:val="single" w:sz="4" w:space="0" w:color="595959"/>
              <w:right w:val="single" w:sz="4" w:space="0" w:color="595959"/>
            </w:tcBorders>
            <w:shd w:val="clear" w:color="000000" w:fill="F2F2F2"/>
            <w:noWrap/>
            <w:vAlign w:val="center"/>
            <w:hideMark/>
          </w:tcPr>
          <w:p w14:paraId="4CA3E53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F2F2F2"/>
            <w:noWrap/>
            <w:vAlign w:val="center"/>
            <w:hideMark/>
          </w:tcPr>
          <w:p w14:paraId="469E068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noWrap/>
            <w:vAlign w:val="center"/>
            <w:hideMark/>
          </w:tcPr>
          <w:p w14:paraId="376DAA82"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F2F2F2"/>
            <w:noWrap/>
            <w:vAlign w:val="center"/>
            <w:hideMark/>
          </w:tcPr>
          <w:p w14:paraId="053316E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FFFFFF"/>
            <w:noWrap/>
            <w:vAlign w:val="center"/>
            <w:hideMark/>
          </w:tcPr>
          <w:p w14:paraId="1402F91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F2F2F2"/>
            <w:noWrap/>
            <w:vAlign w:val="center"/>
            <w:hideMark/>
          </w:tcPr>
          <w:p w14:paraId="511B627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tcBorders>
              <w:top w:val="nil"/>
              <w:left w:val="nil"/>
              <w:bottom w:val="single" w:sz="4" w:space="0" w:color="595959"/>
              <w:right w:val="single" w:sz="4" w:space="0" w:color="595959"/>
            </w:tcBorders>
            <w:shd w:val="clear" w:color="000000" w:fill="F2F2F2"/>
            <w:noWrap/>
            <w:vAlign w:val="center"/>
            <w:hideMark/>
          </w:tcPr>
          <w:p w14:paraId="229C5687" w14:textId="77777777" w:rsidR="004B2887" w:rsidRPr="008F5147" w:rsidRDefault="004B2887" w:rsidP="004B2887">
            <w:pPr>
              <w:spacing w:after="0"/>
              <w:jc w:val="left"/>
              <w:rPr>
                <w:rFonts w:eastAsia="Times New Roman" w:cs="Arial"/>
                <w:b/>
                <w:color w:val="000000"/>
                <w:lang w:eastAsia="es-CO"/>
              </w:rPr>
            </w:pPr>
            <w:r w:rsidRPr="008F5147">
              <w:rPr>
                <w:rFonts w:eastAsia="Times New Roman" w:cs="Arial"/>
                <w:b/>
                <w:color w:val="000000"/>
                <w:lang w:eastAsia="es-CO"/>
              </w:rPr>
              <w:t> </w:t>
            </w:r>
          </w:p>
        </w:tc>
      </w:tr>
      <w:tr w:rsidR="00A5028E" w:rsidRPr="008F5147" w14:paraId="0B436E23" w14:textId="77777777" w:rsidTr="00B31495">
        <w:trPr>
          <w:gridAfter w:val="1"/>
          <w:wAfter w:w="5" w:type="pct"/>
          <w:trHeight w:val="311"/>
          <w:jc w:val="center"/>
        </w:trPr>
        <w:tc>
          <w:tcPr>
            <w:tcW w:w="557" w:type="pct"/>
            <w:vMerge w:val="restart"/>
            <w:tcBorders>
              <w:top w:val="single" w:sz="4" w:space="0" w:color="auto"/>
              <w:left w:val="single" w:sz="4" w:space="0" w:color="auto"/>
              <w:bottom w:val="single" w:sz="4" w:space="0" w:color="auto"/>
              <w:right w:val="single" w:sz="4" w:space="0" w:color="auto"/>
            </w:tcBorders>
            <w:shd w:val="clear" w:color="000000" w:fill="EFE5F7"/>
            <w:vAlign w:val="center"/>
            <w:hideMark/>
          </w:tcPr>
          <w:p w14:paraId="205A45E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Gerencia de Infraestructura Urbana</w:t>
            </w:r>
          </w:p>
        </w:tc>
        <w:tc>
          <w:tcPr>
            <w:tcW w:w="335" w:type="pct"/>
            <w:tcBorders>
              <w:top w:val="nil"/>
              <w:left w:val="single" w:sz="4" w:space="0" w:color="auto"/>
              <w:bottom w:val="single" w:sz="4" w:space="0" w:color="595959"/>
              <w:right w:val="single" w:sz="4" w:space="0" w:color="595959"/>
            </w:tcBorders>
            <w:shd w:val="clear" w:color="000000" w:fill="EFE5F7"/>
            <w:noWrap/>
            <w:vAlign w:val="center"/>
            <w:hideMark/>
          </w:tcPr>
          <w:p w14:paraId="4239989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Gerente</w:t>
            </w:r>
          </w:p>
        </w:tc>
        <w:tc>
          <w:tcPr>
            <w:tcW w:w="281" w:type="pct"/>
            <w:tcBorders>
              <w:top w:val="nil"/>
              <w:left w:val="nil"/>
              <w:bottom w:val="single" w:sz="4" w:space="0" w:color="595959"/>
              <w:right w:val="single" w:sz="4" w:space="0" w:color="595959"/>
            </w:tcBorders>
            <w:shd w:val="clear" w:color="000000" w:fill="EFE5F7"/>
            <w:noWrap/>
            <w:vAlign w:val="center"/>
            <w:hideMark/>
          </w:tcPr>
          <w:p w14:paraId="369FF6F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67" w:type="pct"/>
            <w:tcBorders>
              <w:top w:val="nil"/>
              <w:left w:val="nil"/>
              <w:bottom w:val="single" w:sz="4" w:space="0" w:color="595959"/>
              <w:right w:val="single" w:sz="4" w:space="0" w:color="595959"/>
            </w:tcBorders>
            <w:shd w:val="clear" w:color="000000" w:fill="EFE5F7"/>
            <w:noWrap/>
            <w:vAlign w:val="center"/>
            <w:hideMark/>
          </w:tcPr>
          <w:p w14:paraId="31D1D28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336" w:type="pct"/>
            <w:tcBorders>
              <w:top w:val="nil"/>
              <w:left w:val="nil"/>
              <w:bottom w:val="single" w:sz="4" w:space="0" w:color="595959"/>
              <w:right w:val="single" w:sz="4" w:space="0" w:color="595959"/>
            </w:tcBorders>
            <w:shd w:val="clear" w:color="000000" w:fill="EFE5F7"/>
            <w:noWrap/>
            <w:vAlign w:val="center"/>
            <w:hideMark/>
          </w:tcPr>
          <w:p w14:paraId="59861706"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FE5F7"/>
            <w:noWrap/>
            <w:vAlign w:val="center"/>
            <w:hideMark/>
          </w:tcPr>
          <w:p w14:paraId="082E31CD"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FE5F7"/>
            <w:noWrap/>
            <w:vAlign w:val="center"/>
            <w:hideMark/>
          </w:tcPr>
          <w:p w14:paraId="6F39392C"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FE5F7"/>
            <w:noWrap/>
            <w:vAlign w:val="center"/>
            <w:hideMark/>
          </w:tcPr>
          <w:p w14:paraId="01533391"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EFE5F7"/>
            <w:noWrap/>
            <w:vAlign w:val="center"/>
            <w:hideMark/>
          </w:tcPr>
          <w:p w14:paraId="6FEDE86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06</w:t>
            </w:r>
          </w:p>
        </w:tc>
        <w:tc>
          <w:tcPr>
            <w:tcW w:w="112" w:type="pct"/>
            <w:tcBorders>
              <w:top w:val="nil"/>
              <w:left w:val="nil"/>
              <w:bottom w:val="single" w:sz="4" w:space="0" w:color="595959"/>
              <w:right w:val="single" w:sz="4" w:space="0" w:color="595959"/>
            </w:tcBorders>
            <w:shd w:val="clear" w:color="000000" w:fill="EFE5F7"/>
            <w:noWrap/>
            <w:vAlign w:val="center"/>
            <w:hideMark/>
          </w:tcPr>
          <w:p w14:paraId="14FA00D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437" w:type="pct"/>
            <w:gridSpan w:val="2"/>
            <w:tcBorders>
              <w:top w:val="nil"/>
              <w:left w:val="nil"/>
              <w:bottom w:val="single" w:sz="4" w:space="0" w:color="595959"/>
              <w:right w:val="single" w:sz="4" w:space="0" w:color="595959"/>
            </w:tcBorders>
            <w:shd w:val="clear" w:color="000000" w:fill="EFE5F7"/>
            <w:noWrap/>
            <w:vAlign w:val="center"/>
            <w:hideMark/>
          </w:tcPr>
          <w:p w14:paraId="55FE8D9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T Operativo</w:t>
            </w:r>
          </w:p>
        </w:tc>
        <w:tc>
          <w:tcPr>
            <w:tcW w:w="245" w:type="pct"/>
            <w:tcBorders>
              <w:top w:val="nil"/>
              <w:left w:val="nil"/>
              <w:bottom w:val="single" w:sz="4" w:space="0" w:color="595959"/>
              <w:right w:val="single" w:sz="4" w:space="0" w:color="595959"/>
            </w:tcBorders>
            <w:shd w:val="clear" w:color="000000" w:fill="EFE5F7"/>
            <w:noWrap/>
            <w:vAlign w:val="center"/>
            <w:hideMark/>
          </w:tcPr>
          <w:p w14:paraId="218BE6FA"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EFE5F7"/>
            <w:noWrap/>
            <w:vAlign w:val="center"/>
            <w:hideMark/>
          </w:tcPr>
          <w:p w14:paraId="0F28D2F9"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2</w:t>
            </w:r>
          </w:p>
        </w:tc>
        <w:tc>
          <w:tcPr>
            <w:tcW w:w="503" w:type="pct"/>
            <w:tcBorders>
              <w:top w:val="nil"/>
              <w:left w:val="nil"/>
              <w:bottom w:val="single" w:sz="4" w:space="0" w:color="595959"/>
              <w:right w:val="single" w:sz="4" w:space="0" w:color="595959"/>
            </w:tcBorders>
            <w:shd w:val="clear" w:color="000000" w:fill="EFE5F7"/>
            <w:noWrap/>
            <w:vAlign w:val="center"/>
            <w:hideMark/>
          </w:tcPr>
          <w:p w14:paraId="2C325F3E"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Aux. Adtivo.</w:t>
            </w:r>
          </w:p>
        </w:tc>
        <w:tc>
          <w:tcPr>
            <w:tcW w:w="280" w:type="pct"/>
            <w:tcBorders>
              <w:top w:val="nil"/>
              <w:left w:val="nil"/>
              <w:bottom w:val="single" w:sz="4" w:space="0" w:color="595959"/>
              <w:right w:val="single" w:sz="4" w:space="0" w:color="595959"/>
            </w:tcBorders>
            <w:shd w:val="clear" w:color="000000" w:fill="EFE5F7"/>
            <w:noWrap/>
            <w:vAlign w:val="center"/>
            <w:hideMark/>
          </w:tcPr>
          <w:p w14:paraId="237C9DA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03</w:t>
            </w:r>
          </w:p>
        </w:tc>
        <w:tc>
          <w:tcPr>
            <w:tcW w:w="112" w:type="pct"/>
            <w:tcBorders>
              <w:top w:val="nil"/>
              <w:left w:val="nil"/>
              <w:bottom w:val="single" w:sz="4" w:space="0" w:color="595959"/>
              <w:right w:val="single" w:sz="4" w:space="0" w:color="595959"/>
            </w:tcBorders>
            <w:shd w:val="clear" w:color="000000" w:fill="EFE5F7"/>
            <w:noWrap/>
            <w:vAlign w:val="center"/>
            <w:hideMark/>
          </w:tcPr>
          <w:p w14:paraId="7EB7BD44"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1</w:t>
            </w:r>
          </w:p>
        </w:tc>
        <w:tc>
          <w:tcPr>
            <w:tcW w:w="299" w:type="pct"/>
            <w:vMerge w:val="restart"/>
            <w:tcBorders>
              <w:top w:val="nil"/>
              <w:left w:val="single" w:sz="4" w:space="0" w:color="595959"/>
              <w:bottom w:val="single" w:sz="4" w:space="0" w:color="595959"/>
              <w:right w:val="single" w:sz="4" w:space="0" w:color="595959"/>
            </w:tcBorders>
            <w:shd w:val="clear" w:color="000000" w:fill="EFE5F7"/>
            <w:noWrap/>
            <w:vAlign w:val="center"/>
            <w:hideMark/>
          </w:tcPr>
          <w:p w14:paraId="69E4D81B" w14:textId="018D6FE7" w:rsidR="004B2887" w:rsidRPr="008F5147" w:rsidRDefault="00B31495" w:rsidP="004B2887">
            <w:pPr>
              <w:spacing w:after="0"/>
              <w:jc w:val="center"/>
              <w:rPr>
                <w:rFonts w:eastAsia="Times New Roman" w:cs="Arial"/>
                <w:b/>
                <w:color w:val="000000"/>
                <w:lang w:eastAsia="es-CO"/>
              </w:rPr>
            </w:pPr>
            <w:r w:rsidRPr="008F5147">
              <w:rPr>
                <w:rFonts w:eastAsia="Times New Roman" w:cs="Arial"/>
                <w:b/>
                <w:color w:val="000000"/>
                <w:lang w:eastAsia="es-CO"/>
              </w:rPr>
              <w:t>35</w:t>
            </w:r>
          </w:p>
        </w:tc>
      </w:tr>
      <w:tr w:rsidR="00E21428" w:rsidRPr="008F5147" w14:paraId="3D0306D5" w14:textId="77777777" w:rsidTr="00A5028E">
        <w:trPr>
          <w:gridAfter w:val="1"/>
          <w:wAfter w:w="5" w:type="pct"/>
          <w:trHeight w:val="27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34E4DE87" w14:textId="77777777" w:rsidR="009D2C4F" w:rsidRPr="008F5147" w:rsidRDefault="009D2C4F" w:rsidP="009D2C4F">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EFE5F7"/>
            <w:noWrap/>
            <w:vAlign w:val="center"/>
            <w:hideMark/>
          </w:tcPr>
          <w:p w14:paraId="4B39A228" w14:textId="77777777"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EFE5F7"/>
            <w:noWrap/>
            <w:vAlign w:val="center"/>
            <w:hideMark/>
          </w:tcPr>
          <w:p w14:paraId="7D0EAC73"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EFE5F7"/>
            <w:noWrap/>
            <w:vAlign w:val="center"/>
            <w:hideMark/>
          </w:tcPr>
          <w:p w14:paraId="36FAA267"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EFE5F7"/>
            <w:noWrap/>
            <w:vAlign w:val="center"/>
            <w:hideMark/>
          </w:tcPr>
          <w:p w14:paraId="48350F2D" w14:textId="77777777"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FE5F7"/>
            <w:noWrap/>
            <w:vAlign w:val="center"/>
            <w:hideMark/>
          </w:tcPr>
          <w:p w14:paraId="36940F4F"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FE5F7"/>
            <w:noWrap/>
            <w:vAlign w:val="center"/>
            <w:hideMark/>
          </w:tcPr>
          <w:p w14:paraId="691C1AFF" w14:textId="77777777"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FE5F7"/>
            <w:noWrap/>
            <w:hideMark/>
          </w:tcPr>
          <w:p w14:paraId="7644858B" w14:textId="166E172D"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EFE5F7"/>
            <w:noWrap/>
            <w:vAlign w:val="center"/>
            <w:hideMark/>
          </w:tcPr>
          <w:p w14:paraId="3DC42EB1"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05</w:t>
            </w:r>
          </w:p>
        </w:tc>
        <w:tc>
          <w:tcPr>
            <w:tcW w:w="112" w:type="pct"/>
            <w:tcBorders>
              <w:top w:val="nil"/>
              <w:left w:val="nil"/>
              <w:bottom w:val="single" w:sz="4" w:space="0" w:color="595959"/>
              <w:right w:val="single" w:sz="4" w:space="0" w:color="595959"/>
            </w:tcBorders>
            <w:shd w:val="clear" w:color="000000" w:fill="EFE5F7"/>
            <w:noWrap/>
            <w:vAlign w:val="center"/>
            <w:hideMark/>
          </w:tcPr>
          <w:p w14:paraId="2A400642" w14:textId="64117C3E" w:rsidR="009D2C4F" w:rsidRPr="008F5147" w:rsidRDefault="00B31495"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7</w:t>
            </w:r>
          </w:p>
        </w:tc>
        <w:tc>
          <w:tcPr>
            <w:tcW w:w="437" w:type="pct"/>
            <w:gridSpan w:val="2"/>
            <w:tcBorders>
              <w:top w:val="nil"/>
              <w:left w:val="nil"/>
              <w:bottom w:val="single" w:sz="4" w:space="0" w:color="595959"/>
              <w:right w:val="single" w:sz="4" w:space="0" w:color="595959"/>
            </w:tcBorders>
            <w:shd w:val="clear" w:color="000000" w:fill="EFE5F7"/>
            <w:noWrap/>
            <w:vAlign w:val="center"/>
            <w:hideMark/>
          </w:tcPr>
          <w:p w14:paraId="753CD02A" w14:textId="77777777"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EFE5F7"/>
            <w:noWrap/>
            <w:vAlign w:val="center"/>
            <w:hideMark/>
          </w:tcPr>
          <w:p w14:paraId="390AD252"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FE5F7"/>
            <w:noWrap/>
            <w:vAlign w:val="center"/>
            <w:hideMark/>
          </w:tcPr>
          <w:p w14:paraId="6F335F64"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FE5F7"/>
            <w:noWrap/>
            <w:vAlign w:val="center"/>
            <w:hideMark/>
          </w:tcPr>
          <w:p w14:paraId="20DF63BC" w14:textId="77777777"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FE5F7"/>
            <w:noWrap/>
            <w:vAlign w:val="center"/>
            <w:hideMark/>
          </w:tcPr>
          <w:p w14:paraId="3501E60F"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FE5F7"/>
            <w:noWrap/>
            <w:vAlign w:val="center"/>
            <w:hideMark/>
          </w:tcPr>
          <w:p w14:paraId="24E3A139"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4BACBE08" w14:textId="77777777" w:rsidR="009D2C4F" w:rsidRPr="008F5147" w:rsidRDefault="009D2C4F" w:rsidP="009D2C4F">
            <w:pPr>
              <w:spacing w:after="0"/>
              <w:jc w:val="left"/>
              <w:rPr>
                <w:rFonts w:eastAsia="Times New Roman" w:cs="Arial"/>
                <w:b/>
                <w:color w:val="000000"/>
                <w:lang w:eastAsia="es-CO"/>
              </w:rPr>
            </w:pPr>
          </w:p>
        </w:tc>
      </w:tr>
      <w:tr w:rsidR="00E21428" w:rsidRPr="008F5147" w14:paraId="05F7F0D1" w14:textId="77777777" w:rsidTr="00A5028E">
        <w:trPr>
          <w:gridAfter w:val="1"/>
          <w:wAfter w:w="5" w:type="pct"/>
          <w:trHeight w:val="27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3829EF9F" w14:textId="77777777" w:rsidR="009D2C4F" w:rsidRPr="008F5147" w:rsidRDefault="009D2C4F" w:rsidP="009D2C4F">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EFE5F7"/>
            <w:noWrap/>
            <w:vAlign w:val="center"/>
            <w:hideMark/>
          </w:tcPr>
          <w:p w14:paraId="3BDA8339" w14:textId="77777777"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EFE5F7"/>
            <w:noWrap/>
            <w:vAlign w:val="center"/>
            <w:hideMark/>
          </w:tcPr>
          <w:p w14:paraId="48E90117"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EFE5F7"/>
            <w:noWrap/>
            <w:vAlign w:val="center"/>
            <w:hideMark/>
          </w:tcPr>
          <w:p w14:paraId="2DDBB1F6"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EFE5F7"/>
            <w:noWrap/>
            <w:vAlign w:val="center"/>
            <w:hideMark/>
          </w:tcPr>
          <w:p w14:paraId="604705B4" w14:textId="77777777"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FE5F7"/>
            <w:noWrap/>
            <w:vAlign w:val="center"/>
            <w:hideMark/>
          </w:tcPr>
          <w:p w14:paraId="1FB2B457"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FE5F7"/>
            <w:noWrap/>
            <w:vAlign w:val="center"/>
            <w:hideMark/>
          </w:tcPr>
          <w:p w14:paraId="25BD414D" w14:textId="77777777"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FE5F7"/>
            <w:noWrap/>
            <w:hideMark/>
          </w:tcPr>
          <w:p w14:paraId="687EFCB0" w14:textId="6347AB79"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Especializado</w:t>
            </w:r>
          </w:p>
        </w:tc>
        <w:tc>
          <w:tcPr>
            <w:tcW w:w="268" w:type="pct"/>
            <w:tcBorders>
              <w:top w:val="nil"/>
              <w:left w:val="nil"/>
              <w:bottom w:val="single" w:sz="4" w:space="0" w:color="595959"/>
              <w:right w:val="single" w:sz="4" w:space="0" w:color="595959"/>
            </w:tcBorders>
            <w:shd w:val="clear" w:color="000000" w:fill="EFE5F7"/>
            <w:noWrap/>
            <w:vAlign w:val="center"/>
            <w:hideMark/>
          </w:tcPr>
          <w:p w14:paraId="6AB0E458"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04</w:t>
            </w:r>
          </w:p>
        </w:tc>
        <w:tc>
          <w:tcPr>
            <w:tcW w:w="112" w:type="pct"/>
            <w:tcBorders>
              <w:top w:val="nil"/>
              <w:left w:val="nil"/>
              <w:bottom w:val="single" w:sz="4" w:space="0" w:color="595959"/>
              <w:right w:val="single" w:sz="4" w:space="0" w:color="595959"/>
            </w:tcBorders>
            <w:shd w:val="clear" w:color="000000" w:fill="EFE5F7"/>
            <w:noWrap/>
            <w:vAlign w:val="center"/>
            <w:hideMark/>
          </w:tcPr>
          <w:p w14:paraId="1F350034"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4</w:t>
            </w:r>
          </w:p>
        </w:tc>
        <w:tc>
          <w:tcPr>
            <w:tcW w:w="437" w:type="pct"/>
            <w:gridSpan w:val="2"/>
            <w:tcBorders>
              <w:top w:val="nil"/>
              <w:left w:val="nil"/>
              <w:bottom w:val="single" w:sz="4" w:space="0" w:color="595959"/>
              <w:right w:val="single" w:sz="4" w:space="0" w:color="595959"/>
            </w:tcBorders>
            <w:shd w:val="clear" w:color="000000" w:fill="EFE5F7"/>
            <w:noWrap/>
            <w:vAlign w:val="center"/>
            <w:hideMark/>
          </w:tcPr>
          <w:p w14:paraId="4F558483" w14:textId="77777777"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EFE5F7"/>
            <w:noWrap/>
            <w:vAlign w:val="center"/>
            <w:hideMark/>
          </w:tcPr>
          <w:p w14:paraId="1EC96338"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FE5F7"/>
            <w:noWrap/>
            <w:vAlign w:val="center"/>
            <w:hideMark/>
          </w:tcPr>
          <w:p w14:paraId="2EF015B7"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FE5F7"/>
            <w:noWrap/>
            <w:vAlign w:val="center"/>
            <w:hideMark/>
          </w:tcPr>
          <w:p w14:paraId="4B7DD410" w14:textId="77777777"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FE5F7"/>
            <w:noWrap/>
            <w:vAlign w:val="center"/>
            <w:hideMark/>
          </w:tcPr>
          <w:p w14:paraId="353D47B3"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FE5F7"/>
            <w:noWrap/>
            <w:vAlign w:val="center"/>
            <w:hideMark/>
          </w:tcPr>
          <w:p w14:paraId="0AF4685C"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5D544C17" w14:textId="77777777" w:rsidR="009D2C4F" w:rsidRPr="008F5147" w:rsidRDefault="009D2C4F" w:rsidP="009D2C4F">
            <w:pPr>
              <w:spacing w:after="0"/>
              <w:jc w:val="left"/>
              <w:rPr>
                <w:rFonts w:eastAsia="Times New Roman" w:cs="Arial"/>
                <w:b/>
                <w:color w:val="000000"/>
                <w:lang w:eastAsia="es-CO"/>
              </w:rPr>
            </w:pPr>
          </w:p>
        </w:tc>
      </w:tr>
      <w:tr w:rsidR="00A5028E" w:rsidRPr="008F5147" w14:paraId="4EDD5748"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13DE28F7" w14:textId="77777777" w:rsidR="004B2887" w:rsidRPr="008F5147" w:rsidRDefault="004B2887" w:rsidP="004B2887">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EFE5F7"/>
            <w:noWrap/>
            <w:vAlign w:val="center"/>
            <w:hideMark/>
          </w:tcPr>
          <w:p w14:paraId="4CD6578F"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EFE5F7"/>
            <w:noWrap/>
            <w:vAlign w:val="center"/>
            <w:hideMark/>
          </w:tcPr>
          <w:p w14:paraId="55E9DBE5"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EFE5F7"/>
            <w:noWrap/>
            <w:vAlign w:val="center"/>
            <w:hideMark/>
          </w:tcPr>
          <w:p w14:paraId="07A5BCF5"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EFE5F7"/>
            <w:noWrap/>
            <w:vAlign w:val="center"/>
            <w:hideMark/>
          </w:tcPr>
          <w:p w14:paraId="7C4EB188"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FE5F7"/>
            <w:noWrap/>
            <w:vAlign w:val="center"/>
            <w:hideMark/>
          </w:tcPr>
          <w:p w14:paraId="71FDA6E3"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FE5F7"/>
            <w:noWrap/>
            <w:vAlign w:val="center"/>
            <w:hideMark/>
          </w:tcPr>
          <w:p w14:paraId="2AF855AA"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FE5F7"/>
            <w:noWrap/>
            <w:vAlign w:val="center"/>
            <w:hideMark/>
          </w:tcPr>
          <w:p w14:paraId="13FB36B3"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EFE5F7"/>
            <w:noWrap/>
            <w:vAlign w:val="center"/>
            <w:hideMark/>
          </w:tcPr>
          <w:p w14:paraId="276E1FA2"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03</w:t>
            </w:r>
          </w:p>
        </w:tc>
        <w:tc>
          <w:tcPr>
            <w:tcW w:w="112" w:type="pct"/>
            <w:tcBorders>
              <w:top w:val="nil"/>
              <w:left w:val="nil"/>
              <w:bottom w:val="single" w:sz="4" w:space="0" w:color="595959"/>
              <w:right w:val="single" w:sz="4" w:space="0" w:color="595959"/>
            </w:tcBorders>
            <w:shd w:val="clear" w:color="000000" w:fill="EFE5F7"/>
            <w:noWrap/>
            <w:vAlign w:val="center"/>
            <w:hideMark/>
          </w:tcPr>
          <w:p w14:paraId="46C062F1"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9</w:t>
            </w:r>
          </w:p>
        </w:tc>
        <w:tc>
          <w:tcPr>
            <w:tcW w:w="437" w:type="pct"/>
            <w:gridSpan w:val="2"/>
            <w:tcBorders>
              <w:top w:val="nil"/>
              <w:left w:val="nil"/>
              <w:bottom w:val="single" w:sz="4" w:space="0" w:color="595959"/>
              <w:right w:val="single" w:sz="4" w:space="0" w:color="595959"/>
            </w:tcBorders>
            <w:shd w:val="clear" w:color="000000" w:fill="EFE5F7"/>
            <w:noWrap/>
            <w:vAlign w:val="center"/>
            <w:hideMark/>
          </w:tcPr>
          <w:p w14:paraId="5DA09044"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EFE5F7"/>
            <w:noWrap/>
            <w:vAlign w:val="center"/>
            <w:hideMark/>
          </w:tcPr>
          <w:p w14:paraId="73CB5CF0"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FE5F7"/>
            <w:noWrap/>
            <w:vAlign w:val="center"/>
            <w:hideMark/>
          </w:tcPr>
          <w:p w14:paraId="5BB95407"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FE5F7"/>
            <w:noWrap/>
            <w:vAlign w:val="center"/>
            <w:hideMark/>
          </w:tcPr>
          <w:p w14:paraId="6FD97FA9"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FE5F7"/>
            <w:noWrap/>
            <w:vAlign w:val="center"/>
            <w:hideMark/>
          </w:tcPr>
          <w:p w14:paraId="06035E8C" w14:textId="77777777" w:rsidR="004B2887" w:rsidRPr="008F5147" w:rsidRDefault="004B2887" w:rsidP="004B2887">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FE5F7"/>
            <w:noWrap/>
            <w:vAlign w:val="center"/>
            <w:hideMark/>
          </w:tcPr>
          <w:p w14:paraId="4A4EE6EB" w14:textId="77777777" w:rsidR="004B2887" w:rsidRPr="008F5147" w:rsidRDefault="004B2887"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4FFD98D7" w14:textId="77777777" w:rsidR="004B2887" w:rsidRPr="008F5147" w:rsidRDefault="004B2887" w:rsidP="004B2887">
            <w:pPr>
              <w:spacing w:after="0"/>
              <w:jc w:val="left"/>
              <w:rPr>
                <w:rFonts w:eastAsia="Times New Roman" w:cs="Arial"/>
                <w:b/>
                <w:color w:val="000000"/>
                <w:lang w:eastAsia="es-CO"/>
              </w:rPr>
            </w:pPr>
          </w:p>
        </w:tc>
      </w:tr>
      <w:tr w:rsidR="00E21428" w:rsidRPr="008F5147" w14:paraId="54DF569C"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1C6A4392" w14:textId="77777777" w:rsidR="009D2C4F" w:rsidRPr="008F5147" w:rsidRDefault="009D2C4F" w:rsidP="009D2C4F">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EFE5F7"/>
            <w:noWrap/>
            <w:vAlign w:val="center"/>
            <w:hideMark/>
          </w:tcPr>
          <w:p w14:paraId="33AEE66C" w14:textId="77777777"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EFE5F7"/>
            <w:noWrap/>
            <w:vAlign w:val="center"/>
            <w:hideMark/>
          </w:tcPr>
          <w:p w14:paraId="57CA816B"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EFE5F7"/>
            <w:noWrap/>
            <w:vAlign w:val="center"/>
            <w:hideMark/>
          </w:tcPr>
          <w:p w14:paraId="0ED3CAF4" w14:textId="77777777"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EFE5F7"/>
            <w:noWrap/>
            <w:vAlign w:val="center"/>
            <w:hideMark/>
          </w:tcPr>
          <w:p w14:paraId="6E1DA763" w14:textId="77777777"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FE5F7"/>
            <w:noWrap/>
            <w:vAlign w:val="center"/>
            <w:hideMark/>
          </w:tcPr>
          <w:p w14:paraId="02AB7C60"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FE5F7"/>
            <w:noWrap/>
            <w:vAlign w:val="center"/>
            <w:hideMark/>
          </w:tcPr>
          <w:p w14:paraId="07CF28A6" w14:textId="77777777"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FE5F7"/>
            <w:noWrap/>
            <w:hideMark/>
          </w:tcPr>
          <w:p w14:paraId="31571D82" w14:textId="71F32B99"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EFE5F7"/>
            <w:noWrap/>
            <w:vAlign w:val="center"/>
            <w:hideMark/>
          </w:tcPr>
          <w:p w14:paraId="7613CD58"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02</w:t>
            </w:r>
          </w:p>
        </w:tc>
        <w:tc>
          <w:tcPr>
            <w:tcW w:w="112" w:type="pct"/>
            <w:tcBorders>
              <w:top w:val="nil"/>
              <w:left w:val="nil"/>
              <w:bottom w:val="single" w:sz="4" w:space="0" w:color="595959"/>
              <w:right w:val="single" w:sz="4" w:space="0" w:color="595959"/>
            </w:tcBorders>
            <w:shd w:val="clear" w:color="000000" w:fill="EFE5F7"/>
            <w:noWrap/>
            <w:vAlign w:val="center"/>
            <w:hideMark/>
          </w:tcPr>
          <w:p w14:paraId="70B9A4B6"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8</w:t>
            </w:r>
          </w:p>
        </w:tc>
        <w:tc>
          <w:tcPr>
            <w:tcW w:w="437" w:type="pct"/>
            <w:gridSpan w:val="2"/>
            <w:tcBorders>
              <w:top w:val="nil"/>
              <w:left w:val="nil"/>
              <w:bottom w:val="single" w:sz="4" w:space="0" w:color="595959"/>
              <w:right w:val="single" w:sz="4" w:space="0" w:color="595959"/>
            </w:tcBorders>
            <w:shd w:val="clear" w:color="000000" w:fill="EFE5F7"/>
            <w:noWrap/>
            <w:vAlign w:val="center"/>
            <w:hideMark/>
          </w:tcPr>
          <w:p w14:paraId="1CF0C664" w14:textId="77777777"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EFE5F7"/>
            <w:noWrap/>
            <w:vAlign w:val="center"/>
            <w:hideMark/>
          </w:tcPr>
          <w:p w14:paraId="5BF7AFEF"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FE5F7"/>
            <w:noWrap/>
            <w:vAlign w:val="center"/>
            <w:hideMark/>
          </w:tcPr>
          <w:p w14:paraId="48255A36" w14:textId="77777777"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FE5F7"/>
            <w:noWrap/>
            <w:vAlign w:val="center"/>
            <w:hideMark/>
          </w:tcPr>
          <w:p w14:paraId="5C02A328" w14:textId="77777777"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FE5F7"/>
            <w:noWrap/>
            <w:vAlign w:val="center"/>
            <w:hideMark/>
          </w:tcPr>
          <w:p w14:paraId="6C3A11B1"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FE5F7"/>
            <w:noWrap/>
            <w:vAlign w:val="center"/>
            <w:hideMark/>
          </w:tcPr>
          <w:p w14:paraId="0AC59D2E" w14:textId="77777777"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5A2B9426" w14:textId="77777777" w:rsidR="009D2C4F" w:rsidRPr="008F5147" w:rsidRDefault="009D2C4F" w:rsidP="009D2C4F">
            <w:pPr>
              <w:spacing w:after="0"/>
              <w:jc w:val="left"/>
              <w:rPr>
                <w:rFonts w:eastAsia="Times New Roman" w:cs="Arial"/>
                <w:b/>
                <w:color w:val="000000"/>
                <w:lang w:eastAsia="es-CO"/>
              </w:rPr>
            </w:pPr>
          </w:p>
        </w:tc>
      </w:tr>
      <w:tr w:rsidR="00E21428" w:rsidRPr="008F5147" w14:paraId="109E59B3" w14:textId="77777777" w:rsidTr="00A5028E">
        <w:trPr>
          <w:gridAfter w:val="1"/>
          <w:wAfter w:w="5" w:type="pct"/>
          <w:trHeight w:val="300"/>
          <w:jc w:val="center"/>
        </w:trPr>
        <w:tc>
          <w:tcPr>
            <w:tcW w:w="557" w:type="pct"/>
            <w:vMerge/>
            <w:tcBorders>
              <w:top w:val="single" w:sz="4" w:space="0" w:color="auto"/>
              <w:left w:val="single" w:sz="4" w:space="0" w:color="auto"/>
              <w:bottom w:val="single" w:sz="4" w:space="0" w:color="auto"/>
              <w:right w:val="single" w:sz="4" w:space="0" w:color="auto"/>
            </w:tcBorders>
            <w:vAlign w:val="center"/>
            <w:hideMark/>
          </w:tcPr>
          <w:p w14:paraId="170A9297" w14:textId="77777777" w:rsidR="009D2C4F" w:rsidRPr="008F5147" w:rsidRDefault="009D2C4F" w:rsidP="009D2C4F">
            <w:pPr>
              <w:spacing w:after="0"/>
              <w:jc w:val="left"/>
              <w:rPr>
                <w:rFonts w:eastAsia="Times New Roman" w:cs="Arial"/>
                <w:color w:val="000000"/>
                <w:sz w:val="18"/>
                <w:szCs w:val="18"/>
                <w:lang w:eastAsia="es-CO"/>
              </w:rPr>
            </w:pPr>
          </w:p>
        </w:tc>
        <w:tc>
          <w:tcPr>
            <w:tcW w:w="335" w:type="pct"/>
            <w:tcBorders>
              <w:top w:val="nil"/>
              <w:left w:val="single" w:sz="4" w:space="0" w:color="auto"/>
              <w:bottom w:val="single" w:sz="4" w:space="0" w:color="595959"/>
              <w:right w:val="single" w:sz="4" w:space="0" w:color="595959"/>
            </w:tcBorders>
            <w:shd w:val="clear" w:color="000000" w:fill="EFE5F7"/>
            <w:noWrap/>
            <w:vAlign w:val="center"/>
            <w:hideMark/>
          </w:tcPr>
          <w:p w14:paraId="0BA65E43" w14:textId="77777777"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1" w:type="pct"/>
            <w:tcBorders>
              <w:top w:val="nil"/>
              <w:left w:val="nil"/>
              <w:bottom w:val="single" w:sz="4" w:space="0" w:color="595959"/>
              <w:right w:val="single" w:sz="4" w:space="0" w:color="595959"/>
            </w:tcBorders>
            <w:shd w:val="clear" w:color="000000" w:fill="EFE5F7"/>
            <w:noWrap/>
            <w:vAlign w:val="center"/>
            <w:hideMark/>
          </w:tcPr>
          <w:p w14:paraId="087AD4AF"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7" w:type="pct"/>
            <w:tcBorders>
              <w:top w:val="nil"/>
              <w:left w:val="nil"/>
              <w:bottom w:val="single" w:sz="4" w:space="0" w:color="595959"/>
              <w:right w:val="single" w:sz="4" w:space="0" w:color="595959"/>
            </w:tcBorders>
            <w:shd w:val="clear" w:color="000000" w:fill="EFE5F7"/>
            <w:noWrap/>
            <w:vAlign w:val="center"/>
            <w:hideMark/>
          </w:tcPr>
          <w:p w14:paraId="6B3DF4B8" w14:textId="77777777"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336" w:type="pct"/>
            <w:tcBorders>
              <w:top w:val="nil"/>
              <w:left w:val="nil"/>
              <w:bottom w:val="single" w:sz="4" w:space="0" w:color="595959"/>
              <w:right w:val="single" w:sz="4" w:space="0" w:color="595959"/>
            </w:tcBorders>
            <w:shd w:val="clear" w:color="000000" w:fill="EFE5F7"/>
            <w:noWrap/>
            <w:vAlign w:val="center"/>
            <w:hideMark/>
          </w:tcPr>
          <w:p w14:paraId="42E22B0F" w14:textId="77777777"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FE5F7"/>
            <w:noWrap/>
            <w:vAlign w:val="center"/>
            <w:hideMark/>
          </w:tcPr>
          <w:p w14:paraId="799AADCC"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68" w:type="pct"/>
            <w:tcBorders>
              <w:top w:val="nil"/>
              <w:left w:val="nil"/>
              <w:bottom w:val="single" w:sz="4" w:space="0" w:color="595959"/>
              <w:right w:val="single" w:sz="4" w:space="0" w:color="595959"/>
            </w:tcBorders>
            <w:shd w:val="clear" w:color="000000" w:fill="EFE5F7"/>
            <w:noWrap/>
            <w:vAlign w:val="center"/>
            <w:hideMark/>
          </w:tcPr>
          <w:p w14:paraId="3E0A52A9" w14:textId="77777777"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FE5F7"/>
            <w:noWrap/>
            <w:hideMark/>
          </w:tcPr>
          <w:p w14:paraId="2D11F86F" w14:textId="5DF56514"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Universitario</w:t>
            </w:r>
          </w:p>
        </w:tc>
        <w:tc>
          <w:tcPr>
            <w:tcW w:w="268" w:type="pct"/>
            <w:tcBorders>
              <w:top w:val="nil"/>
              <w:left w:val="nil"/>
              <w:bottom w:val="single" w:sz="4" w:space="0" w:color="595959"/>
              <w:right w:val="single" w:sz="4" w:space="0" w:color="595959"/>
            </w:tcBorders>
            <w:shd w:val="clear" w:color="000000" w:fill="EFE5F7"/>
            <w:noWrap/>
            <w:vAlign w:val="center"/>
            <w:hideMark/>
          </w:tcPr>
          <w:p w14:paraId="25748867"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01</w:t>
            </w:r>
          </w:p>
        </w:tc>
        <w:tc>
          <w:tcPr>
            <w:tcW w:w="112" w:type="pct"/>
            <w:tcBorders>
              <w:top w:val="nil"/>
              <w:left w:val="nil"/>
              <w:bottom w:val="single" w:sz="4" w:space="0" w:color="595959"/>
              <w:right w:val="single" w:sz="4" w:space="0" w:color="595959"/>
            </w:tcBorders>
            <w:shd w:val="clear" w:color="000000" w:fill="EFE5F7"/>
            <w:noWrap/>
            <w:vAlign w:val="center"/>
            <w:hideMark/>
          </w:tcPr>
          <w:p w14:paraId="02A1953D"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2</w:t>
            </w:r>
          </w:p>
        </w:tc>
        <w:tc>
          <w:tcPr>
            <w:tcW w:w="437" w:type="pct"/>
            <w:gridSpan w:val="2"/>
            <w:tcBorders>
              <w:top w:val="nil"/>
              <w:left w:val="nil"/>
              <w:bottom w:val="single" w:sz="4" w:space="0" w:color="595959"/>
              <w:right w:val="single" w:sz="4" w:space="0" w:color="595959"/>
            </w:tcBorders>
            <w:shd w:val="clear" w:color="000000" w:fill="EFE5F7"/>
            <w:noWrap/>
            <w:vAlign w:val="center"/>
            <w:hideMark/>
          </w:tcPr>
          <w:p w14:paraId="0BE6F305" w14:textId="77777777"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45" w:type="pct"/>
            <w:tcBorders>
              <w:top w:val="nil"/>
              <w:left w:val="nil"/>
              <w:bottom w:val="single" w:sz="4" w:space="0" w:color="595959"/>
              <w:right w:val="single" w:sz="4" w:space="0" w:color="595959"/>
            </w:tcBorders>
            <w:shd w:val="clear" w:color="000000" w:fill="EFE5F7"/>
            <w:noWrap/>
            <w:vAlign w:val="center"/>
            <w:hideMark/>
          </w:tcPr>
          <w:p w14:paraId="3605C097"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FE5F7"/>
            <w:noWrap/>
            <w:vAlign w:val="center"/>
            <w:hideMark/>
          </w:tcPr>
          <w:p w14:paraId="15BA2D0D" w14:textId="77777777"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503" w:type="pct"/>
            <w:tcBorders>
              <w:top w:val="nil"/>
              <w:left w:val="nil"/>
              <w:bottom w:val="single" w:sz="4" w:space="0" w:color="595959"/>
              <w:right w:val="single" w:sz="4" w:space="0" w:color="595959"/>
            </w:tcBorders>
            <w:shd w:val="clear" w:color="000000" w:fill="EFE5F7"/>
            <w:noWrap/>
            <w:vAlign w:val="center"/>
            <w:hideMark/>
          </w:tcPr>
          <w:p w14:paraId="225F0BDD" w14:textId="77777777"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80" w:type="pct"/>
            <w:tcBorders>
              <w:top w:val="nil"/>
              <w:left w:val="nil"/>
              <w:bottom w:val="single" w:sz="4" w:space="0" w:color="595959"/>
              <w:right w:val="single" w:sz="4" w:space="0" w:color="595959"/>
            </w:tcBorders>
            <w:shd w:val="clear" w:color="000000" w:fill="EFE5F7"/>
            <w:noWrap/>
            <w:vAlign w:val="center"/>
            <w:hideMark/>
          </w:tcPr>
          <w:p w14:paraId="3356E358" w14:textId="77777777" w:rsidR="009D2C4F" w:rsidRPr="008F5147" w:rsidRDefault="009D2C4F" w:rsidP="009D2C4F">
            <w:pPr>
              <w:spacing w:after="0"/>
              <w:jc w:val="center"/>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112" w:type="pct"/>
            <w:tcBorders>
              <w:top w:val="nil"/>
              <w:left w:val="nil"/>
              <w:bottom w:val="single" w:sz="4" w:space="0" w:color="595959"/>
              <w:right w:val="single" w:sz="4" w:space="0" w:color="595959"/>
            </w:tcBorders>
            <w:shd w:val="clear" w:color="000000" w:fill="EFE5F7"/>
            <w:noWrap/>
            <w:vAlign w:val="center"/>
            <w:hideMark/>
          </w:tcPr>
          <w:p w14:paraId="275C7A71" w14:textId="77777777" w:rsidR="009D2C4F" w:rsidRPr="008F5147" w:rsidRDefault="009D2C4F" w:rsidP="009D2C4F">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299" w:type="pct"/>
            <w:vMerge/>
            <w:tcBorders>
              <w:top w:val="nil"/>
              <w:left w:val="single" w:sz="4" w:space="0" w:color="595959"/>
              <w:bottom w:val="single" w:sz="4" w:space="0" w:color="595959"/>
              <w:right w:val="single" w:sz="4" w:space="0" w:color="595959"/>
            </w:tcBorders>
            <w:vAlign w:val="center"/>
            <w:hideMark/>
          </w:tcPr>
          <w:p w14:paraId="21D201DE" w14:textId="77777777" w:rsidR="009D2C4F" w:rsidRPr="008F5147" w:rsidRDefault="009D2C4F" w:rsidP="009D2C4F">
            <w:pPr>
              <w:spacing w:after="0"/>
              <w:jc w:val="left"/>
              <w:rPr>
                <w:rFonts w:eastAsia="Times New Roman" w:cs="Arial"/>
                <w:b/>
                <w:color w:val="000000"/>
                <w:lang w:eastAsia="es-CO"/>
              </w:rPr>
            </w:pPr>
          </w:p>
        </w:tc>
      </w:tr>
      <w:tr w:rsidR="00E21428" w:rsidRPr="008F5147" w14:paraId="632CD45F" w14:textId="77777777" w:rsidTr="00A5028E">
        <w:trPr>
          <w:gridAfter w:val="1"/>
          <w:wAfter w:w="5" w:type="pct"/>
          <w:trHeight w:val="510"/>
          <w:jc w:val="center"/>
        </w:trPr>
        <w:tc>
          <w:tcPr>
            <w:tcW w:w="557" w:type="pct"/>
            <w:tcBorders>
              <w:top w:val="nil"/>
              <w:left w:val="single" w:sz="4" w:space="0" w:color="595959"/>
              <w:bottom w:val="single" w:sz="4" w:space="0" w:color="595959"/>
              <w:right w:val="single" w:sz="4" w:space="0" w:color="595959"/>
            </w:tcBorders>
            <w:shd w:val="clear" w:color="000000" w:fill="F2F2F2"/>
            <w:vAlign w:val="center"/>
            <w:hideMark/>
          </w:tcPr>
          <w:p w14:paraId="1F1752F5" w14:textId="1265E2D1" w:rsidR="00E21428" w:rsidRPr="008F5147" w:rsidRDefault="00E21428" w:rsidP="004B2887">
            <w:pPr>
              <w:spacing w:after="0"/>
              <w:jc w:val="left"/>
              <w:rPr>
                <w:rFonts w:eastAsia="Times New Roman" w:cs="Arial"/>
                <w:b/>
                <w:color w:val="000000"/>
                <w:sz w:val="18"/>
                <w:szCs w:val="18"/>
                <w:lang w:eastAsia="es-CO"/>
              </w:rPr>
            </w:pPr>
            <w:r w:rsidRPr="008F5147">
              <w:rPr>
                <w:rFonts w:eastAsia="Times New Roman" w:cs="Arial"/>
                <w:color w:val="000000"/>
                <w:sz w:val="18"/>
                <w:szCs w:val="18"/>
                <w:lang w:eastAsia="es-CO"/>
              </w:rPr>
              <w:t> </w:t>
            </w:r>
            <w:r w:rsidRPr="008F5147">
              <w:rPr>
                <w:rFonts w:eastAsia="Times New Roman" w:cs="Arial"/>
                <w:b/>
                <w:color w:val="000000"/>
                <w:sz w:val="18"/>
                <w:szCs w:val="18"/>
                <w:lang w:eastAsia="es-CO"/>
              </w:rPr>
              <w:t>TOTAL</w:t>
            </w:r>
          </w:p>
        </w:tc>
        <w:tc>
          <w:tcPr>
            <w:tcW w:w="335" w:type="pct"/>
            <w:tcBorders>
              <w:top w:val="nil"/>
              <w:left w:val="nil"/>
              <w:bottom w:val="single" w:sz="4" w:space="0" w:color="595959"/>
              <w:right w:val="single" w:sz="4" w:space="0" w:color="595959"/>
            </w:tcBorders>
            <w:shd w:val="clear" w:color="000000" w:fill="F2F2F2"/>
            <w:noWrap/>
            <w:vAlign w:val="center"/>
            <w:hideMark/>
          </w:tcPr>
          <w:p w14:paraId="5CD64590" w14:textId="77777777" w:rsidR="00E21428" w:rsidRPr="008F5147" w:rsidRDefault="00E21428" w:rsidP="004B2887">
            <w:pPr>
              <w:spacing w:after="0"/>
              <w:jc w:val="left"/>
              <w:rPr>
                <w:rFonts w:eastAsia="Times New Roman" w:cs="Arial"/>
                <w:color w:val="000000"/>
                <w:sz w:val="18"/>
                <w:szCs w:val="18"/>
                <w:lang w:eastAsia="es-CO"/>
              </w:rPr>
            </w:pPr>
            <w:r w:rsidRPr="008F5147">
              <w:rPr>
                <w:rFonts w:eastAsia="Times New Roman" w:cs="Arial"/>
                <w:color w:val="000000"/>
                <w:sz w:val="18"/>
                <w:szCs w:val="18"/>
                <w:lang w:eastAsia="es-CO"/>
              </w:rPr>
              <w:t> </w:t>
            </w:r>
          </w:p>
        </w:tc>
        <w:tc>
          <w:tcPr>
            <w:tcW w:w="448" w:type="pct"/>
            <w:gridSpan w:val="2"/>
            <w:tcBorders>
              <w:top w:val="nil"/>
              <w:left w:val="nil"/>
              <w:bottom w:val="single" w:sz="4" w:space="0" w:color="595959"/>
              <w:right w:val="single" w:sz="4" w:space="0" w:color="595959"/>
            </w:tcBorders>
            <w:shd w:val="clear" w:color="000000" w:fill="F2F2F2"/>
            <w:noWrap/>
            <w:vAlign w:val="center"/>
            <w:hideMark/>
          </w:tcPr>
          <w:p w14:paraId="243DDF85" w14:textId="1BA1D052" w:rsidR="00E21428" w:rsidRPr="008F5147" w:rsidRDefault="00E21428" w:rsidP="009D2C4F">
            <w:pPr>
              <w:spacing w:after="0"/>
              <w:jc w:val="right"/>
              <w:rPr>
                <w:rFonts w:eastAsia="Times New Roman" w:cs="Arial"/>
                <w:b/>
                <w:color w:val="000000"/>
                <w:sz w:val="16"/>
                <w:szCs w:val="18"/>
                <w:lang w:eastAsia="es-CO"/>
              </w:rPr>
            </w:pPr>
            <w:r w:rsidRPr="008F5147">
              <w:rPr>
                <w:rFonts w:eastAsia="Times New Roman" w:cs="Arial"/>
                <w:b/>
                <w:color w:val="000000"/>
                <w:szCs w:val="18"/>
                <w:lang w:eastAsia="es-CO"/>
              </w:rPr>
              <w:t>20</w:t>
            </w:r>
          </w:p>
        </w:tc>
        <w:tc>
          <w:tcPr>
            <w:tcW w:w="336" w:type="pct"/>
            <w:tcBorders>
              <w:top w:val="nil"/>
              <w:left w:val="nil"/>
              <w:bottom w:val="single" w:sz="4" w:space="0" w:color="595959"/>
              <w:right w:val="single" w:sz="4" w:space="0" w:color="595959"/>
            </w:tcBorders>
            <w:shd w:val="clear" w:color="000000" w:fill="F2F2F2"/>
            <w:noWrap/>
            <w:vAlign w:val="center"/>
            <w:hideMark/>
          </w:tcPr>
          <w:p w14:paraId="74B4C83B" w14:textId="77777777" w:rsidR="00E21428" w:rsidRPr="008F5147" w:rsidRDefault="00E21428" w:rsidP="004B2887">
            <w:pPr>
              <w:spacing w:after="0"/>
              <w:jc w:val="center"/>
              <w:rPr>
                <w:rFonts w:eastAsia="Times New Roman" w:cs="Arial"/>
                <w:b/>
                <w:color w:val="000000"/>
                <w:sz w:val="16"/>
                <w:szCs w:val="18"/>
                <w:lang w:eastAsia="es-CO"/>
              </w:rPr>
            </w:pPr>
            <w:r w:rsidRPr="008F5147">
              <w:rPr>
                <w:rFonts w:eastAsia="Times New Roman" w:cs="Arial"/>
                <w:b/>
                <w:color w:val="000000"/>
                <w:sz w:val="16"/>
                <w:szCs w:val="18"/>
                <w:lang w:eastAsia="es-CO"/>
              </w:rPr>
              <w:t> </w:t>
            </w:r>
          </w:p>
        </w:tc>
        <w:tc>
          <w:tcPr>
            <w:tcW w:w="448" w:type="pct"/>
            <w:gridSpan w:val="2"/>
            <w:tcBorders>
              <w:top w:val="nil"/>
              <w:left w:val="nil"/>
              <w:bottom w:val="single" w:sz="4" w:space="0" w:color="595959"/>
              <w:right w:val="single" w:sz="4" w:space="0" w:color="595959"/>
            </w:tcBorders>
            <w:shd w:val="clear" w:color="000000" w:fill="F2F2F2"/>
            <w:noWrap/>
            <w:vAlign w:val="center"/>
            <w:hideMark/>
          </w:tcPr>
          <w:p w14:paraId="7FE2759E" w14:textId="5387B1BF" w:rsidR="00E21428" w:rsidRPr="008F5147" w:rsidRDefault="00E21428" w:rsidP="009D2C4F">
            <w:pPr>
              <w:spacing w:after="0"/>
              <w:jc w:val="right"/>
              <w:rPr>
                <w:rFonts w:eastAsia="Times New Roman" w:cs="Arial"/>
                <w:b/>
                <w:color w:val="000000"/>
                <w:sz w:val="22"/>
                <w:szCs w:val="18"/>
                <w:lang w:eastAsia="es-CO"/>
              </w:rPr>
            </w:pPr>
            <w:r w:rsidRPr="008F5147">
              <w:rPr>
                <w:rFonts w:eastAsia="Times New Roman" w:cs="Arial"/>
                <w:b/>
                <w:color w:val="000000"/>
                <w:szCs w:val="18"/>
                <w:lang w:eastAsia="es-CO"/>
              </w:rPr>
              <w:t>7</w:t>
            </w:r>
          </w:p>
        </w:tc>
        <w:tc>
          <w:tcPr>
            <w:tcW w:w="503" w:type="pct"/>
            <w:tcBorders>
              <w:top w:val="nil"/>
              <w:left w:val="nil"/>
              <w:bottom w:val="single" w:sz="4" w:space="0" w:color="595959"/>
              <w:right w:val="single" w:sz="4" w:space="0" w:color="595959"/>
            </w:tcBorders>
            <w:shd w:val="clear" w:color="000000" w:fill="F2F2F2"/>
            <w:noWrap/>
            <w:vAlign w:val="center"/>
            <w:hideMark/>
          </w:tcPr>
          <w:p w14:paraId="2DC71B58" w14:textId="77777777" w:rsidR="00E21428" w:rsidRPr="008F5147" w:rsidRDefault="00E21428" w:rsidP="004B2887">
            <w:pPr>
              <w:spacing w:after="0"/>
              <w:jc w:val="center"/>
              <w:rPr>
                <w:rFonts w:eastAsia="Times New Roman" w:cs="Arial"/>
                <w:color w:val="000000"/>
                <w:sz w:val="16"/>
                <w:szCs w:val="18"/>
                <w:lang w:eastAsia="es-CO"/>
              </w:rPr>
            </w:pPr>
            <w:r w:rsidRPr="008F5147">
              <w:rPr>
                <w:rFonts w:eastAsia="Times New Roman" w:cs="Arial"/>
                <w:color w:val="000000"/>
                <w:sz w:val="16"/>
                <w:szCs w:val="18"/>
                <w:lang w:eastAsia="es-CO"/>
              </w:rPr>
              <w:t> </w:t>
            </w:r>
          </w:p>
        </w:tc>
        <w:tc>
          <w:tcPr>
            <w:tcW w:w="384" w:type="pct"/>
            <w:gridSpan w:val="3"/>
            <w:tcBorders>
              <w:top w:val="nil"/>
              <w:left w:val="nil"/>
              <w:bottom w:val="single" w:sz="4" w:space="0" w:color="595959"/>
              <w:right w:val="single" w:sz="4" w:space="0" w:color="595959"/>
            </w:tcBorders>
            <w:shd w:val="clear" w:color="000000" w:fill="F2F2F2"/>
            <w:noWrap/>
            <w:vAlign w:val="center"/>
            <w:hideMark/>
          </w:tcPr>
          <w:p w14:paraId="66DB47A0" w14:textId="1C24C6D6" w:rsidR="00E21428" w:rsidRPr="008F5147" w:rsidRDefault="00E21428" w:rsidP="00B31495">
            <w:pPr>
              <w:spacing w:after="0"/>
              <w:jc w:val="right"/>
              <w:rPr>
                <w:rFonts w:eastAsia="Times New Roman" w:cs="Arial"/>
                <w:b/>
                <w:color w:val="000000"/>
                <w:szCs w:val="18"/>
                <w:lang w:eastAsia="es-CO"/>
              </w:rPr>
            </w:pPr>
            <w:r w:rsidRPr="008F5147">
              <w:rPr>
                <w:rFonts w:eastAsia="Times New Roman" w:cs="Arial"/>
                <w:b/>
                <w:color w:val="000000"/>
                <w:szCs w:val="18"/>
                <w:lang w:eastAsia="es-CO"/>
              </w:rPr>
              <w:t>19</w:t>
            </w:r>
            <w:r w:rsidR="00B31495" w:rsidRPr="008F5147">
              <w:rPr>
                <w:rFonts w:eastAsia="Times New Roman" w:cs="Arial"/>
                <w:b/>
                <w:color w:val="000000"/>
                <w:szCs w:val="18"/>
                <w:lang w:eastAsia="es-CO"/>
              </w:rPr>
              <w:t>4</w:t>
            </w:r>
          </w:p>
        </w:tc>
        <w:tc>
          <w:tcPr>
            <w:tcW w:w="433" w:type="pct"/>
            <w:tcBorders>
              <w:top w:val="nil"/>
              <w:left w:val="nil"/>
              <w:bottom w:val="single" w:sz="4" w:space="0" w:color="595959"/>
              <w:right w:val="single" w:sz="4" w:space="0" w:color="595959"/>
            </w:tcBorders>
            <w:shd w:val="clear" w:color="000000" w:fill="F2F2F2"/>
            <w:noWrap/>
            <w:vAlign w:val="center"/>
            <w:hideMark/>
          </w:tcPr>
          <w:p w14:paraId="0557C448" w14:textId="77777777" w:rsidR="00E21428" w:rsidRPr="008F5147" w:rsidRDefault="00E21428" w:rsidP="004B2887">
            <w:pPr>
              <w:spacing w:after="0"/>
              <w:jc w:val="center"/>
              <w:rPr>
                <w:rFonts w:eastAsia="Times New Roman" w:cs="Arial"/>
                <w:color w:val="000000"/>
                <w:sz w:val="16"/>
                <w:szCs w:val="18"/>
                <w:lang w:eastAsia="es-CO"/>
              </w:rPr>
            </w:pPr>
            <w:r w:rsidRPr="008F5147">
              <w:rPr>
                <w:rFonts w:eastAsia="Times New Roman" w:cs="Arial"/>
                <w:color w:val="000000"/>
                <w:sz w:val="16"/>
                <w:szCs w:val="18"/>
                <w:lang w:eastAsia="es-CO"/>
              </w:rPr>
              <w:t> </w:t>
            </w:r>
          </w:p>
        </w:tc>
        <w:tc>
          <w:tcPr>
            <w:tcW w:w="357" w:type="pct"/>
            <w:gridSpan w:val="2"/>
            <w:tcBorders>
              <w:top w:val="nil"/>
              <w:left w:val="nil"/>
              <w:bottom w:val="single" w:sz="4" w:space="0" w:color="595959"/>
              <w:right w:val="single" w:sz="4" w:space="0" w:color="595959"/>
            </w:tcBorders>
            <w:shd w:val="clear" w:color="000000" w:fill="F2F2F2"/>
            <w:noWrap/>
            <w:vAlign w:val="center"/>
            <w:hideMark/>
          </w:tcPr>
          <w:p w14:paraId="2A3FB55C" w14:textId="696E8E06" w:rsidR="00E21428" w:rsidRPr="008F5147" w:rsidRDefault="00E21428" w:rsidP="004B2887">
            <w:pPr>
              <w:spacing w:after="0"/>
              <w:jc w:val="center"/>
              <w:rPr>
                <w:rFonts w:eastAsia="Times New Roman" w:cs="Arial"/>
                <w:b/>
                <w:color w:val="000000"/>
                <w:sz w:val="16"/>
                <w:szCs w:val="18"/>
                <w:lang w:eastAsia="es-CO"/>
              </w:rPr>
            </w:pPr>
            <w:r w:rsidRPr="008F5147">
              <w:rPr>
                <w:rFonts w:eastAsia="Times New Roman" w:cs="Arial"/>
                <w:b/>
                <w:color w:val="000000"/>
                <w:szCs w:val="18"/>
                <w:lang w:eastAsia="es-CO"/>
              </w:rPr>
              <w:t>38</w:t>
            </w:r>
          </w:p>
        </w:tc>
        <w:tc>
          <w:tcPr>
            <w:tcW w:w="503" w:type="pct"/>
            <w:tcBorders>
              <w:top w:val="nil"/>
              <w:left w:val="nil"/>
              <w:bottom w:val="single" w:sz="4" w:space="0" w:color="595959"/>
              <w:right w:val="single" w:sz="4" w:space="0" w:color="595959"/>
            </w:tcBorders>
            <w:shd w:val="clear" w:color="000000" w:fill="F2F2F2"/>
            <w:noWrap/>
            <w:vAlign w:val="center"/>
            <w:hideMark/>
          </w:tcPr>
          <w:p w14:paraId="691D5366" w14:textId="77777777" w:rsidR="00E21428" w:rsidRPr="008F5147" w:rsidRDefault="00E21428" w:rsidP="004B2887">
            <w:pPr>
              <w:spacing w:after="0"/>
              <w:jc w:val="center"/>
              <w:rPr>
                <w:rFonts w:eastAsia="Times New Roman" w:cs="Arial"/>
                <w:color w:val="000000"/>
                <w:sz w:val="16"/>
                <w:szCs w:val="18"/>
                <w:lang w:eastAsia="es-CO"/>
              </w:rPr>
            </w:pPr>
            <w:r w:rsidRPr="008F5147">
              <w:rPr>
                <w:rFonts w:eastAsia="Times New Roman" w:cs="Arial"/>
                <w:color w:val="000000"/>
                <w:sz w:val="16"/>
                <w:szCs w:val="18"/>
                <w:lang w:eastAsia="es-CO"/>
              </w:rPr>
              <w:t> </w:t>
            </w:r>
          </w:p>
        </w:tc>
        <w:tc>
          <w:tcPr>
            <w:tcW w:w="392" w:type="pct"/>
            <w:gridSpan w:val="2"/>
            <w:tcBorders>
              <w:top w:val="nil"/>
              <w:left w:val="nil"/>
              <w:bottom w:val="single" w:sz="4" w:space="0" w:color="595959"/>
              <w:right w:val="single" w:sz="4" w:space="0" w:color="595959"/>
            </w:tcBorders>
            <w:shd w:val="clear" w:color="000000" w:fill="F2F2F2"/>
            <w:noWrap/>
            <w:vAlign w:val="center"/>
            <w:hideMark/>
          </w:tcPr>
          <w:p w14:paraId="4207AB15" w14:textId="6603CFDD" w:rsidR="00E21428" w:rsidRPr="008F5147" w:rsidRDefault="00E21428" w:rsidP="004B2887">
            <w:pPr>
              <w:spacing w:after="0"/>
              <w:jc w:val="center"/>
              <w:rPr>
                <w:rFonts w:eastAsia="Times New Roman" w:cs="Arial"/>
                <w:b/>
                <w:color w:val="000000"/>
                <w:sz w:val="16"/>
                <w:szCs w:val="18"/>
                <w:lang w:eastAsia="es-CO"/>
              </w:rPr>
            </w:pPr>
            <w:r w:rsidRPr="008F5147">
              <w:rPr>
                <w:rFonts w:eastAsia="Times New Roman" w:cs="Arial"/>
                <w:b/>
                <w:color w:val="000000"/>
                <w:szCs w:val="18"/>
                <w:lang w:eastAsia="es-CO"/>
              </w:rPr>
              <w:t>28</w:t>
            </w:r>
          </w:p>
        </w:tc>
        <w:tc>
          <w:tcPr>
            <w:tcW w:w="299" w:type="pct"/>
            <w:tcBorders>
              <w:top w:val="nil"/>
              <w:left w:val="nil"/>
              <w:bottom w:val="single" w:sz="4" w:space="0" w:color="595959"/>
              <w:right w:val="single" w:sz="4" w:space="0" w:color="595959"/>
            </w:tcBorders>
            <w:shd w:val="clear" w:color="000000" w:fill="F2F2F2"/>
            <w:noWrap/>
            <w:vAlign w:val="center"/>
            <w:hideMark/>
          </w:tcPr>
          <w:p w14:paraId="3B3B0B49" w14:textId="1A8E83CF" w:rsidR="00E21428" w:rsidRPr="008F5147" w:rsidRDefault="00E21428" w:rsidP="00EA4A27">
            <w:pPr>
              <w:keepNext/>
              <w:spacing w:after="0"/>
              <w:jc w:val="center"/>
              <w:rPr>
                <w:rFonts w:eastAsia="Times New Roman" w:cs="Arial"/>
                <w:b/>
                <w:color w:val="000000"/>
                <w:sz w:val="16"/>
                <w:szCs w:val="18"/>
                <w:lang w:eastAsia="es-CO"/>
              </w:rPr>
            </w:pPr>
            <w:r w:rsidRPr="008F5147">
              <w:rPr>
                <w:rFonts w:eastAsia="Times New Roman" w:cs="Arial"/>
                <w:b/>
                <w:color w:val="000000"/>
                <w:szCs w:val="18"/>
                <w:lang w:eastAsia="es-CO"/>
              </w:rPr>
              <w:t>28</w:t>
            </w:r>
            <w:r w:rsidR="00B31495" w:rsidRPr="008F5147">
              <w:rPr>
                <w:rFonts w:eastAsia="Times New Roman" w:cs="Arial"/>
                <w:b/>
                <w:color w:val="000000"/>
                <w:szCs w:val="18"/>
                <w:lang w:eastAsia="es-CO"/>
              </w:rPr>
              <w:t>7</w:t>
            </w:r>
          </w:p>
        </w:tc>
      </w:tr>
    </w:tbl>
    <w:p w14:paraId="3C64A377" w14:textId="43CCC593" w:rsidR="004B2887" w:rsidRPr="008F5147" w:rsidRDefault="00EA4A27" w:rsidP="00EA4A27">
      <w:pPr>
        <w:pStyle w:val="Descripcin"/>
        <w:jc w:val="center"/>
        <w:rPr>
          <w:rFonts w:cs="Arial"/>
          <w:color w:val="auto"/>
        </w:rPr>
      </w:pPr>
      <w:r w:rsidRPr="008F5147">
        <w:rPr>
          <w:rFonts w:cs="Arial"/>
          <w:color w:val="auto"/>
        </w:rPr>
        <w:t xml:space="preserve">Fuente:  </w:t>
      </w:r>
      <w:r w:rsidRPr="008F5147">
        <w:rPr>
          <w:rFonts w:cs="Arial"/>
          <w:color w:val="auto"/>
        </w:rPr>
        <w:fldChar w:fldCharType="begin"/>
      </w:r>
      <w:r w:rsidRPr="008F5147">
        <w:rPr>
          <w:rFonts w:cs="Arial"/>
          <w:color w:val="auto"/>
        </w:rPr>
        <w:instrText xml:space="preserve"> SEQ Fuente:_ \* ARABIC </w:instrText>
      </w:r>
      <w:r w:rsidRPr="008F5147">
        <w:rPr>
          <w:rFonts w:cs="Arial"/>
          <w:color w:val="auto"/>
        </w:rPr>
        <w:fldChar w:fldCharType="separate"/>
      </w:r>
      <w:r w:rsidR="00ED2C99" w:rsidRPr="008F5147">
        <w:rPr>
          <w:rFonts w:cs="Arial"/>
          <w:noProof/>
          <w:color w:val="auto"/>
        </w:rPr>
        <w:t>2</w:t>
      </w:r>
      <w:r w:rsidRPr="008F5147">
        <w:rPr>
          <w:rFonts w:cs="Arial"/>
          <w:color w:val="auto"/>
        </w:rPr>
        <w:fldChar w:fldCharType="end"/>
      </w:r>
      <w:r w:rsidRPr="008F5147">
        <w:rPr>
          <w:rFonts w:cs="Arial"/>
          <w:color w:val="auto"/>
        </w:rPr>
        <w:t xml:space="preserve"> - Elaboración propia </w:t>
      </w:r>
      <w:r w:rsidR="006C277D" w:rsidRPr="008F5147">
        <w:rPr>
          <w:rFonts w:cs="Arial"/>
          <w:color w:val="auto"/>
        </w:rPr>
        <w:t xml:space="preserve">- </w:t>
      </w:r>
      <w:r w:rsidRPr="008F5147">
        <w:rPr>
          <w:rFonts w:cs="Arial"/>
          <w:color w:val="auto"/>
        </w:rPr>
        <w:t>Proceso de Gestión de Talento Humano</w:t>
      </w:r>
      <w:r w:rsidR="006C277D" w:rsidRPr="008F5147">
        <w:rPr>
          <w:rFonts w:cs="Arial"/>
          <w:color w:val="auto"/>
        </w:rPr>
        <w:t xml:space="preserve"> - PGTHU</w:t>
      </w:r>
    </w:p>
    <w:p w14:paraId="6F031612" w14:textId="77777777" w:rsidR="00290679" w:rsidRPr="008F5147" w:rsidRDefault="00290679" w:rsidP="00667935">
      <w:pPr>
        <w:spacing w:after="0"/>
        <w:rPr>
          <w:rFonts w:cs="Arial"/>
        </w:rPr>
      </w:pPr>
    </w:p>
    <w:p w14:paraId="6F5F7C02" w14:textId="77777777" w:rsidR="008F5147" w:rsidRDefault="008F5147" w:rsidP="004D3F8A">
      <w:pPr>
        <w:spacing w:after="0"/>
        <w:rPr>
          <w:rFonts w:cs="Arial"/>
        </w:rPr>
        <w:sectPr w:rsidR="008F5147" w:rsidSect="008F5147">
          <w:pgSz w:w="15842" w:h="12242" w:orient="landscape" w:code="1"/>
          <w:pgMar w:top="1134" w:right="1134" w:bottom="1418" w:left="1134" w:header="709" w:footer="295" w:gutter="0"/>
          <w:cols w:space="708"/>
          <w:docGrid w:linePitch="360"/>
        </w:sectPr>
      </w:pPr>
    </w:p>
    <w:p w14:paraId="5106EBAB" w14:textId="1B002386" w:rsidR="004D3F8A" w:rsidRPr="008F5147" w:rsidRDefault="004D3F8A" w:rsidP="004D3F8A">
      <w:pPr>
        <w:spacing w:after="0"/>
        <w:rPr>
          <w:rFonts w:cs="Arial"/>
        </w:rPr>
      </w:pPr>
    </w:p>
    <w:p w14:paraId="7E3F3D41" w14:textId="516E9374" w:rsidR="007D5920" w:rsidRPr="008F5147" w:rsidRDefault="007D5920" w:rsidP="008F5147">
      <w:pPr>
        <w:rPr>
          <w:rFonts w:cs="Arial"/>
          <w:b/>
        </w:rPr>
      </w:pPr>
      <w:r w:rsidRPr="008F5147">
        <w:rPr>
          <w:rFonts w:cs="Arial"/>
        </w:rPr>
        <w:t>A manera de resumen, la propuesta de planta de empleos de la UAERMV que requiere para dar alcance a los nuevos retos generados por lo señalado en el Plan de Desarrollo Distrital 2020-2024 “</w:t>
      </w:r>
      <w:r w:rsidRPr="008F5147">
        <w:rPr>
          <w:rFonts w:cs="Arial"/>
          <w:i/>
        </w:rPr>
        <w:t>Un nuevo contrato social y ambiental para la Bogotá del siglo XXI</w:t>
      </w:r>
      <w:r w:rsidRPr="008F5147">
        <w:rPr>
          <w:rFonts w:cs="Arial"/>
        </w:rPr>
        <w:t>” sería la siguiente:</w:t>
      </w:r>
    </w:p>
    <w:p w14:paraId="541DE7D4" w14:textId="5920385C" w:rsidR="00D05A35" w:rsidRPr="008F5147" w:rsidRDefault="00D05A35" w:rsidP="00EA4A27">
      <w:pPr>
        <w:pStyle w:val="Descripcin"/>
        <w:jc w:val="center"/>
        <w:rPr>
          <w:rFonts w:cs="Arial"/>
          <w:color w:val="auto"/>
        </w:rPr>
      </w:pPr>
      <w:r w:rsidRPr="008F5147">
        <w:rPr>
          <w:rFonts w:cs="Arial"/>
          <w:color w:val="auto"/>
        </w:rPr>
        <w:t xml:space="preserve">Tabla </w:t>
      </w:r>
      <w:r w:rsidRPr="008F5147">
        <w:rPr>
          <w:rFonts w:cs="Arial"/>
          <w:color w:val="auto"/>
        </w:rPr>
        <w:fldChar w:fldCharType="begin"/>
      </w:r>
      <w:r w:rsidRPr="008F5147">
        <w:rPr>
          <w:rFonts w:cs="Arial"/>
          <w:color w:val="auto"/>
        </w:rPr>
        <w:instrText xml:space="preserve"> SEQ Tabla \* ARABIC </w:instrText>
      </w:r>
      <w:r w:rsidRPr="008F5147">
        <w:rPr>
          <w:rFonts w:cs="Arial"/>
          <w:color w:val="auto"/>
        </w:rPr>
        <w:fldChar w:fldCharType="separate"/>
      </w:r>
      <w:r w:rsidR="00ED2C99" w:rsidRPr="008F5147">
        <w:rPr>
          <w:rFonts w:cs="Arial"/>
          <w:noProof/>
          <w:color w:val="auto"/>
        </w:rPr>
        <w:t>3</w:t>
      </w:r>
      <w:r w:rsidRPr="008F5147">
        <w:rPr>
          <w:rFonts w:cs="Arial"/>
          <w:color w:val="auto"/>
        </w:rPr>
        <w:fldChar w:fldCharType="end"/>
      </w:r>
      <w:r w:rsidRPr="008F5147">
        <w:rPr>
          <w:rFonts w:cs="Arial"/>
          <w:color w:val="auto"/>
        </w:rPr>
        <w:t xml:space="preserve"> Proyección Planta de Empleos UAERMV</w:t>
      </w:r>
    </w:p>
    <w:tbl>
      <w:tblPr>
        <w:tblW w:w="4347" w:type="pct"/>
        <w:jc w:val="center"/>
        <w:tblCellMar>
          <w:left w:w="70" w:type="dxa"/>
          <w:right w:w="70" w:type="dxa"/>
        </w:tblCellMar>
        <w:tblLook w:val="04A0" w:firstRow="1" w:lastRow="0" w:firstColumn="1" w:lastColumn="0" w:noHBand="0" w:noVBand="1"/>
      </w:tblPr>
      <w:tblGrid>
        <w:gridCol w:w="1241"/>
        <w:gridCol w:w="1951"/>
        <w:gridCol w:w="898"/>
        <w:gridCol w:w="788"/>
        <w:gridCol w:w="1152"/>
        <w:gridCol w:w="7"/>
        <w:gridCol w:w="891"/>
        <w:gridCol w:w="7"/>
        <w:gridCol w:w="1481"/>
      </w:tblGrid>
      <w:tr w:rsidR="007D5920" w:rsidRPr="008F5147" w14:paraId="5A603455" w14:textId="77777777" w:rsidTr="007C02A9">
        <w:trPr>
          <w:trHeight w:val="615"/>
          <w:tblHeader/>
          <w:jc w:val="center"/>
        </w:trPr>
        <w:tc>
          <w:tcPr>
            <w:tcW w:w="682"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6BA14AC" w14:textId="77777777" w:rsidR="007D5920" w:rsidRPr="008F5147" w:rsidRDefault="007D5920" w:rsidP="007D5920">
            <w:pPr>
              <w:spacing w:after="0"/>
              <w:jc w:val="center"/>
              <w:rPr>
                <w:rFonts w:eastAsia="Times New Roman" w:cs="Arial"/>
                <w:b/>
                <w:bCs/>
                <w:color w:val="000000"/>
                <w:sz w:val="22"/>
                <w:szCs w:val="22"/>
                <w:lang w:eastAsia="es-CO"/>
              </w:rPr>
            </w:pPr>
            <w:r w:rsidRPr="008F5147">
              <w:rPr>
                <w:rFonts w:eastAsia="Times New Roman" w:cs="Arial"/>
                <w:b/>
                <w:bCs/>
                <w:color w:val="000000"/>
                <w:sz w:val="22"/>
                <w:szCs w:val="22"/>
                <w:lang w:eastAsia="es-CO"/>
              </w:rPr>
              <w:t>Nivel</w:t>
            </w:r>
          </w:p>
        </w:tc>
        <w:tc>
          <w:tcPr>
            <w:tcW w:w="1504" w:type="pct"/>
            <w:tcBorders>
              <w:top w:val="single" w:sz="4" w:space="0" w:color="auto"/>
              <w:left w:val="nil"/>
              <w:bottom w:val="single" w:sz="4" w:space="0" w:color="auto"/>
              <w:right w:val="single" w:sz="4" w:space="0" w:color="auto"/>
            </w:tcBorders>
            <w:shd w:val="clear" w:color="000000" w:fill="F2F2F2"/>
            <w:vAlign w:val="center"/>
            <w:hideMark/>
          </w:tcPr>
          <w:p w14:paraId="7BB7D137" w14:textId="77777777" w:rsidR="007D5920" w:rsidRPr="008F5147" w:rsidRDefault="007D5920" w:rsidP="007D5920">
            <w:pPr>
              <w:spacing w:after="0"/>
              <w:jc w:val="center"/>
              <w:rPr>
                <w:rFonts w:eastAsia="Times New Roman" w:cs="Arial"/>
                <w:b/>
                <w:bCs/>
                <w:color w:val="000000"/>
                <w:sz w:val="22"/>
                <w:szCs w:val="22"/>
                <w:lang w:eastAsia="es-CO"/>
              </w:rPr>
            </w:pPr>
            <w:r w:rsidRPr="008F5147">
              <w:rPr>
                <w:rFonts w:eastAsia="Times New Roman" w:cs="Arial"/>
                <w:b/>
                <w:bCs/>
                <w:color w:val="000000"/>
                <w:sz w:val="22"/>
                <w:szCs w:val="22"/>
                <w:lang w:eastAsia="es-CO"/>
              </w:rPr>
              <w:t>Denominación</w:t>
            </w:r>
          </w:p>
        </w:tc>
        <w:tc>
          <w:tcPr>
            <w:tcW w:w="522" w:type="pct"/>
            <w:tcBorders>
              <w:top w:val="single" w:sz="4" w:space="0" w:color="auto"/>
              <w:left w:val="nil"/>
              <w:bottom w:val="single" w:sz="4" w:space="0" w:color="auto"/>
              <w:right w:val="single" w:sz="4" w:space="0" w:color="auto"/>
            </w:tcBorders>
            <w:shd w:val="clear" w:color="000000" w:fill="F2F2F2"/>
            <w:vAlign w:val="center"/>
            <w:hideMark/>
          </w:tcPr>
          <w:p w14:paraId="55E216CD" w14:textId="77777777" w:rsidR="007D5920" w:rsidRPr="008F5147" w:rsidRDefault="007D5920" w:rsidP="007D5920">
            <w:pPr>
              <w:spacing w:after="0"/>
              <w:jc w:val="center"/>
              <w:rPr>
                <w:rFonts w:eastAsia="Times New Roman" w:cs="Arial"/>
                <w:b/>
                <w:bCs/>
                <w:color w:val="000000"/>
                <w:sz w:val="22"/>
                <w:szCs w:val="22"/>
                <w:lang w:eastAsia="es-CO"/>
              </w:rPr>
            </w:pPr>
            <w:r w:rsidRPr="008F5147">
              <w:rPr>
                <w:rFonts w:eastAsia="Times New Roman" w:cs="Arial"/>
                <w:b/>
                <w:bCs/>
                <w:color w:val="000000"/>
                <w:sz w:val="22"/>
                <w:szCs w:val="22"/>
                <w:lang w:eastAsia="es-CO"/>
              </w:rPr>
              <w:t>Código</w:t>
            </w:r>
          </w:p>
        </w:tc>
        <w:tc>
          <w:tcPr>
            <w:tcW w:w="419" w:type="pct"/>
            <w:tcBorders>
              <w:top w:val="single" w:sz="4" w:space="0" w:color="auto"/>
              <w:left w:val="nil"/>
              <w:bottom w:val="single" w:sz="4" w:space="0" w:color="auto"/>
              <w:right w:val="single" w:sz="4" w:space="0" w:color="auto"/>
            </w:tcBorders>
            <w:shd w:val="clear" w:color="000000" w:fill="F2F2F2"/>
            <w:vAlign w:val="center"/>
            <w:hideMark/>
          </w:tcPr>
          <w:p w14:paraId="5D919EFF" w14:textId="77777777" w:rsidR="007D5920" w:rsidRPr="008F5147" w:rsidRDefault="007D5920" w:rsidP="007D5920">
            <w:pPr>
              <w:spacing w:after="0"/>
              <w:jc w:val="center"/>
              <w:rPr>
                <w:rFonts w:eastAsia="Times New Roman" w:cs="Arial"/>
                <w:b/>
                <w:bCs/>
                <w:color w:val="000000"/>
                <w:sz w:val="22"/>
                <w:szCs w:val="22"/>
                <w:lang w:eastAsia="es-CO"/>
              </w:rPr>
            </w:pPr>
            <w:r w:rsidRPr="008F5147">
              <w:rPr>
                <w:rFonts w:eastAsia="Times New Roman" w:cs="Arial"/>
                <w:b/>
                <w:bCs/>
                <w:color w:val="000000"/>
                <w:sz w:val="22"/>
                <w:szCs w:val="22"/>
                <w:lang w:eastAsia="es-CO"/>
              </w:rPr>
              <w:t>Grado</w:t>
            </w:r>
          </w:p>
        </w:tc>
        <w:tc>
          <w:tcPr>
            <w:tcW w:w="622" w:type="pct"/>
            <w:tcBorders>
              <w:top w:val="single" w:sz="4" w:space="0" w:color="auto"/>
              <w:left w:val="nil"/>
              <w:bottom w:val="single" w:sz="4" w:space="0" w:color="auto"/>
              <w:right w:val="single" w:sz="4" w:space="0" w:color="auto"/>
            </w:tcBorders>
            <w:shd w:val="clear" w:color="000000" w:fill="F2F2F2"/>
            <w:vAlign w:val="center"/>
            <w:hideMark/>
          </w:tcPr>
          <w:p w14:paraId="368D8563" w14:textId="77777777" w:rsidR="007D5920" w:rsidRPr="008F5147" w:rsidRDefault="007D5920" w:rsidP="007D5920">
            <w:pPr>
              <w:spacing w:after="0"/>
              <w:jc w:val="center"/>
              <w:rPr>
                <w:rFonts w:eastAsia="Times New Roman" w:cs="Arial"/>
                <w:b/>
                <w:bCs/>
                <w:color w:val="000000"/>
                <w:sz w:val="20"/>
                <w:szCs w:val="20"/>
                <w:lang w:eastAsia="es-CO"/>
              </w:rPr>
            </w:pPr>
            <w:r w:rsidRPr="008F5147">
              <w:rPr>
                <w:rFonts w:eastAsia="Times New Roman" w:cs="Arial"/>
                <w:b/>
                <w:bCs/>
                <w:color w:val="000000"/>
                <w:sz w:val="20"/>
                <w:szCs w:val="20"/>
                <w:lang w:eastAsia="es-CO"/>
              </w:rPr>
              <w:t>Naturaleza del Empleo</w:t>
            </w:r>
          </w:p>
        </w:tc>
        <w:tc>
          <w:tcPr>
            <w:tcW w:w="448" w:type="pct"/>
            <w:gridSpan w:val="2"/>
            <w:tcBorders>
              <w:top w:val="single" w:sz="4" w:space="0" w:color="auto"/>
              <w:left w:val="nil"/>
              <w:bottom w:val="single" w:sz="4" w:space="0" w:color="auto"/>
              <w:right w:val="single" w:sz="4" w:space="0" w:color="auto"/>
            </w:tcBorders>
            <w:shd w:val="clear" w:color="000000" w:fill="F2F2F2"/>
            <w:vAlign w:val="center"/>
            <w:hideMark/>
          </w:tcPr>
          <w:p w14:paraId="6E42FE41" w14:textId="77777777" w:rsidR="007D5920" w:rsidRPr="008F5147" w:rsidRDefault="007D5920" w:rsidP="007D5920">
            <w:pPr>
              <w:spacing w:after="0"/>
              <w:jc w:val="center"/>
              <w:rPr>
                <w:rFonts w:eastAsia="Times New Roman" w:cs="Arial"/>
                <w:b/>
                <w:bCs/>
                <w:color w:val="000000"/>
                <w:sz w:val="22"/>
                <w:szCs w:val="22"/>
                <w:lang w:eastAsia="es-CO"/>
              </w:rPr>
            </w:pPr>
            <w:r w:rsidRPr="008F5147">
              <w:rPr>
                <w:rFonts w:eastAsia="Times New Roman" w:cs="Arial"/>
                <w:b/>
                <w:bCs/>
                <w:color w:val="000000"/>
                <w:sz w:val="22"/>
                <w:szCs w:val="22"/>
                <w:lang w:eastAsia="es-CO"/>
              </w:rPr>
              <w:t>No. Cargos</w:t>
            </w:r>
          </w:p>
        </w:tc>
        <w:tc>
          <w:tcPr>
            <w:tcW w:w="799" w:type="pct"/>
            <w:gridSpan w:val="2"/>
            <w:tcBorders>
              <w:top w:val="single" w:sz="4" w:space="0" w:color="auto"/>
              <w:left w:val="nil"/>
              <w:bottom w:val="single" w:sz="4" w:space="0" w:color="auto"/>
              <w:right w:val="single" w:sz="4" w:space="0" w:color="auto"/>
            </w:tcBorders>
            <w:shd w:val="clear" w:color="000000" w:fill="F2F2F2"/>
            <w:vAlign w:val="center"/>
            <w:hideMark/>
          </w:tcPr>
          <w:p w14:paraId="1B20F4E8" w14:textId="77777777" w:rsidR="007D5920" w:rsidRPr="008F5147" w:rsidRDefault="007D5920" w:rsidP="007D5920">
            <w:pPr>
              <w:spacing w:after="0"/>
              <w:jc w:val="center"/>
              <w:rPr>
                <w:rFonts w:eastAsia="Times New Roman" w:cs="Arial"/>
                <w:b/>
                <w:bCs/>
                <w:color w:val="000000"/>
                <w:sz w:val="22"/>
                <w:szCs w:val="22"/>
                <w:lang w:eastAsia="es-CO"/>
              </w:rPr>
            </w:pPr>
            <w:r w:rsidRPr="008F5147">
              <w:rPr>
                <w:rFonts w:eastAsia="Times New Roman" w:cs="Arial"/>
                <w:b/>
                <w:bCs/>
                <w:color w:val="000000"/>
                <w:sz w:val="22"/>
                <w:szCs w:val="22"/>
                <w:lang w:eastAsia="es-CO"/>
              </w:rPr>
              <w:t>Asignación Básica</w:t>
            </w:r>
          </w:p>
        </w:tc>
      </w:tr>
      <w:tr w:rsidR="007D5920" w:rsidRPr="008F5147" w14:paraId="376336FE" w14:textId="77777777" w:rsidTr="00D05A35">
        <w:trPr>
          <w:trHeight w:val="300"/>
          <w:jc w:val="center"/>
        </w:trPr>
        <w:tc>
          <w:tcPr>
            <w:tcW w:w="682"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37C488BB"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Directivo</w:t>
            </w:r>
          </w:p>
        </w:tc>
        <w:tc>
          <w:tcPr>
            <w:tcW w:w="1504" w:type="pct"/>
            <w:tcBorders>
              <w:top w:val="single" w:sz="4" w:space="0" w:color="auto"/>
              <w:left w:val="nil"/>
              <w:bottom w:val="single" w:sz="4" w:space="0" w:color="auto"/>
              <w:right w:val="single" w:sz="4" w:space="0" w:color="auto"/>
            </w:tcBorders>
            <w:shd w:val="clear" w:color="auto" w:fill="auto"/>
            <w:vAlign w:val="bottom"/>
            <w:hideMark/>
          </w:tcPr>
          <w:p w14:paraId="09BE3E56"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Director General</w:t>
            </w:r>
          </w:p>
        </w:tc>
        <w:tc>
          <w:tcPr>
            <w:tcW w:w="522" w:type="pct"/>
            <w:tcBorders>
              <w:top w:val="single" w:sz="4" w:space="0" w:color="auto"/>
              <w:left w:val="nil"/>
              <w:bottom w:val="single" w:sz="4" w:space="0" w:color="auto"/>
              <w:right w:val="single" w:sz="4" w:space="0" w:color="auto"/>
            </w:tcBorders>
            <w:shd w:val="clear" w:color="auto" w:fill="auto"/>
            <w:vAlign w:val="bottom"/>
            <w:hideMark/>
          </w:tcPr>
          <w:p w14:paraId="626A18E5"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050</w:t>
            </w:r>
          </w:p>
        </w:tc>
        <w:tc>
          <w:tcPr>
            <w:tcW w:w="419" w:type="pct"/>
            <w:tcBorders>
              <w:top w:val="single" w:sz="4" w:space="0" w:color="auto"/>
              <w:left w:val="nil"/>
              <w:bottom w:val="single" w:sz="4" w:space="0" w:color="auto"/>
              <w:right w:val="single" w:sz="4" w:space="0" w:color="auto"/>
            </w:tcBorders>
            <w:shd w:val="clear" w:color="auto" w:fill="auto"/>
            <w:vAlign w:val="bottom"/>
            <w:hideMark/>
          </w:tcPr>
          <w:p w14:paraId="1B49F71D"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04</w:t>
            </w:r>
          </w:p>
        </w:tc>
        <w:tc>
          <w:tcPr>
            <w:tcW w:w="622" w:type="pct"/>
            <w:tcBorders>
              <w:top w:val="single" w:sz="4" w:space="0" w:color="auto"/>
              <w:left w:val="nil"/>
              <w:bottom w:val="single" w:sz="4" w:space="0" w:color="auto"/>
              <w:right w:val="single" w:sz="4" w:space="0" w:color="auto"/>
            </w:tcBorders>
            <w:shd w:val="clear" w:color="auto" w:fill="auto"/>
            <w:vAlign w:val="bottom"/>
            <w:hideMark/>
          </w:tcPr>
          <w:p w14:paraId="7F99D8EA"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LNR</w:t>
            </w:r>
          </w:p>
        </w:tc>
        <w:tc>
          <w:tcPr>
            <w:tcW w:w="448" w:type="pct"/>
            <w:gridSpan w:val="2"/>
            <w:tcBorders>
              <w:top w:val="single" w:sz="4" w:space="0" w:color="auto"/>
              <w:left w:val="nil"/>
              <w:bottom w:val="single" w:sz="4" w:space="0" w:color="auto"/>
              <w:right w:val="single" w:sz="4" w:space="0" w:color="auto"/>
            </w:tcBorders>
            <w:shd w:val="clear" w:color="auto" w:fill="auto"/>
            <w:vAlign w:val="bottom"/>
            <w:hideMark/>
          </w:tcPr>
          <w:p w14:paraId="4C2390DA" w14:textId="77777777" w:rsidR="007D5920" w:rsidRPr="008F5147" w:rsidRDefault="007D5920" w:rsidP="007D5920">
            <w:pPr>
              <w:spacing w:after="0"/>
              <w:jc w:val="right"/>
              <w:rPr>
                <w:rFonts w:eastAsia="Times New Roman" w:cs="Arial"/>
                <w:color w:val="000000"/>
                <w:sz w:val="22"/>
                <w:szCs w:val="22"/>
                <w:lang w:eastAsia="es-CO"/>
              </w:rPr>
            </w:pPr>
            <w:r w:rsidRPr="008F5147">
              <w:rPr>
                <w:rFonts w:eastAsia="Times New Roman" w:cs="Arial"/>
                <w:color w:val="000000"/>
                <w:sz w:val="22"/>
                <w:szCs w:val="22"/>
                <w:lang w:eastAsia="es-CO"/>
              </w:rPr>
              <w:t>1</w:t>
            </w:r>
          </w:p>
        </w:tc>
        <w:tc>
          <w:tcPr>
            <w:tcW w:w="799" w:type="pct"/>
            <w:gridSpan w:val="2"/>
            <w:tcBorders>
              <w:top w:val="single" w:sz="4" w:space="0" w:color="auto"/>
              <w:left w:val="nil"/>
              <w:bottom w:val="single" w:sz="4" w:space="0" w:color="auto"/>
              <w:right w:val="single" w:sz="8" w:space="0" w:color="auto"/>
            </w:tcBorders>
            <w:shd w:val="clear" w:color="000000" w:fill="FFFFFF"/>
            <w:noWrap/>
            <w:vAlign w:val="center"/>
            <w:hideMark/>
          </w:tcPr>
          <w:p w14:paraId="0B78E12D"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 xml:space="preserve"> $   8.846.332 </w:t>
            </w:r>
          </w:p>
        </w:tc>
      </w:tr>
      <w:tr w:rsidR="007D5920" w:rsidRPr="008F5147" w14:paraId="37A29CE7" w14:textId="77777777" w:rsidTr="00D05A35">
        <w:trPr>
          <w:trHeight w:val="300"/>
          <w:jc w:val="center"/>
        </w:trPr>
        <w:tc>
          <w:tcPr>
            <w:tcW w:w="682" w:type="pct"/>
            <w:tcBorders>
              <w:top w:val="nil"/>
              <w:left w:val="single" w:sz="8" w:space="0" w:color="auto"/>
              <w:bottom w:val="single" w:sz="4" w:space="0" w:color="auto"/>
              <w:right w:val="single" w:sz="4" w:space="0" w:color="auto"/>
            </w:tcBorders>
            <w:shd w:val="clear" w:color="auto" w:fill="auto"/>
            <w:vAlign w:val="bottom"/>
            <w:hideMark/>
          </w:tcPr>
          <w:p w14:paraId="7441783A"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Directivo</w:t>
            </w:r>
          </w:p>
        </w:tc>
        <w:tc>
          <w:tcPr>
            <w:tcW w:w="1504" w:type="pct"/>
            <w:tcBorders>
              <w:top w:val="nil"/>
              <w:left w:val="nil"/>
              <w:bottom w:val="single" w:sz="4" w:space="0" w:color="auto"/>
              <w:right w:val="single" w:sz="4" w:space="0" w:color="auto"/>
            </w:tcBorders>
            <w:shd w:val="clear" w:color="auto" w:fill="auto"/>
            <w:vAlign w:val="bottom"/>
            <w:hideMark/>
          </w:tcPr>
          <w:p w14:paraId="0EAE2DA1"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Secretario General</w:t>
            </w:r>
          </w:p>
        </w:tc>
        <w:tc>
          <w:tcPr>
            <w:tcW w:w="522" w:type="pct"/>
            <w:tcBorders>
              <w:top w:val="nil"/>
              <w:left w:val="nil"/>
              <w:bottom w:val="single" w:sz="4" w:space="0" w:color="auto"/>
              <w:right w:val="single" w:sz="4" w:space="0" w:color="auto"/>
            </w:tcBorders>
            <w:shd w:val="clear" w:color="auto" w:fill="auto"/>
            <w:vAlign w:val="bottom"/>
            <w:hideMark/>
          </w:tcPr>
          <w:p w14:paraId="4B1923F9"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054</w:t>
            </w:r>
          </w:p>
        </w:tc>
        <w:tc>
          <w:tcPr>
            <w:tcW w:w="419" w:type="pct"/>
            <w:tcBorders>
              <w:top w:val="nil"/>
              <w:left w:val="nil"/>
              <w:bottom w:val="single" w:sz="4" w:space="0" w:color="auto"/>
              <w:right w:val="single" w:sz="4" w:space="0" w:color="auto"/>
            </w:tcBorders>
            <w:shd w:val="clear" w:color="auto" w:fill="auto"/>
            <w:vAlign w:val="bottom"/>
            <w:hideMark/>
          </w:tcPr>
          <w:p w14:paraId="1E85E0EC"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03</w:t>
            </w:r>
          </w:p>
        </w:tc>
        <w:tc>
          <w:tcPr>
            <w:tcW w:w="622" w:type="pct"/>
            <w:tcBorders>
              <w:top w:val="nil"/>
              <w:left w:val="nil"/>
              <w:bottom w:val="single" w:sz="4" w:space="0" w:color="auto"/>
              <w:right w:val="single" w:sz="4" w:space="0" w:color="auto"/>
            </w:tcBorders>
            <w:shd w:val="clear" w:color="auto" w:fill="auto"/>
            <w:vAlign w:val="bottom"/>
            <w:hideMark/>
          </w:tcPr>
          <w:p w14:paraId="111292EE"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LNR</w:t>
            </w:r>
          </w:p>
        </w:tc>
        <w:tc>
          <w:tcPr>
            <w:tcW w:w="448" w:type="pct"/>
            <w:gridSpan w:val="2"/>
            <w:tcBorders>
              <w:top w:val="nil"/>
              <w:left w:val="nil"/>
              <w:bottom w:val="single" w:sz="4" w:space="0" w:color="auto"/>
              <w:right w:val="single" w:sz="4" w:space="0" w:color="auto"/>
            </w:tcBorders>
            <w:shd w:val="clear" w:color="auto" w:fill="auto"/>
            <w:vAlign w:val="bottom"/>
            <w:hideMark/>
          </w:tcPr>
          <w:p w14:paraId="109B7C18" w14:textId="77777777" w:rsidR="007D5920" w:rsidRPr="008F5147" w:rsidRDefault="007D5920" w:rsidP="007D5920">
            <w:pPr>
              <w:spacing w:after="0"/>
              <w:jc w:val="right"/>
              <w:rPr>
                <w:rFonts w:eastAsia="Times New Roman" w:cs="Arial"/>
                <w:color w:val="000000"/>
                <w:sz w:val="22"/>
                <w:szCs w:val="22"/>
                <w:lang w:eastAsia="es-CO"/>
              </w:rPr>
            </w:pPr>
            <w:r w:rsidRPr="008F5147">
              <w:rPr>
                <w:rFonts w:eastAsia="Times New Roman" w:cs="Arial"/>
                <w:color w:val="000000"/>
                <w:sz w:val="22"/>
                <w:szCs w:val="22"/>
                <w:lang w:eastAsia="es-CO"/>
              </w:rPr>
              <w:t>1</w:t>
            </w:r>
          </w:p>
        </w:tc>
        <w:tc>
          <w:tcPr>
            <w:tcW w:w="799" w:type="pct"/>
            <w:gridSpan w:val="2"/>
            <w:tcBorders>
              <w:top w:val="nil"/>
              <w:left w:val="nil"/>
              <w:bottom w:val="single" w:sz="4" w:space="0" w:color="auto"/>
              <w:right w:val="single" w:sz="8" w:space="0" w:color="auto"/>
            </w:tcBorders>
            <w:shd w:val="clear" w:color="000000" w:fill="FFFFFF"/>
            <w:noWrap/>
            <w:vAlign w:val="center"/>
            <w:hideMark/>
          </w:tcPr>
          <w:p w14:paraId="37F47112"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 xml:space="preserve"> $   7.888.930 </w:t>
            </w:r>
          </w:p>
        </w:tc>
      </w:tr>
      <w:tr w:rsidR="007D5920" w:rsidRPr="008F5147" w14:paraId="277E42EE" w14:textId="77777777" w:rsidTr="00D05A35">
        <w:trPr>
          <w:trHeight w:val="300"/>
          <w:jc w:val="center"/>
        </w:trPr>
        <w:tc>
          <w:tcPr>
            <w:tcW w:w="682" w:type="pct"/>
            <w:tcBorders>
              <w:top w:val="nil"/>
              <w:left w:val="single" w:sz="8" w:space="0" w:color="auto"/>
              <w:bottom w:val="single" w:sz="4" w:space="0" w:color="auto"/>
              <w:right w:val="single" w:sz="4" w:space="0" w:color="auto"/>
            </w:tcBorders>
            <w:shd w:val="clear" w:color="auto" w:fill="auto"/>
            <w:vAlign w:val="bottom"/>
            <w:hideMark/>
          </w:tcPr>
          <w:p w14:paraId="746A09D4"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Directivo</w:t>
            </w:r>
          </w:p>
        </w:tc>
        <w:tc>
          <w:tcPr>
            <w:tcW w:w="1504" w:type="pct"/>
            <w:tcBorders>
              <w:top w:val="nil"/>
              <w:left w:val="nil"/>
              <w:bottom w:val="single" w:sz="4" w:space="0" w:color="auto"/>
              <w:right w:val="single" w:sz="4" w:space="0" w:color="auto"/>
            </w:tcBorders>
            <w:shd w:val="clear" w:color="auto" w:fill="auto"/>
            <w:vAlign w:val="bottom"/>
            <w:hideMark/>
          </w:tcPr>
          <w:p w14:paraId="230807E6"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Subdirector</w:t>
            </w:r>
          </w:p>
        </w:tc>
        <w:tc>
          <w:tcPr>
            <w:tcW w:w="522" w:type="pct"/>
            <w:tcBorders>
              <w:top w:val="nil"/>
              <w:left w:val="nil"/>
              <w:bottom w:val="single" w:sz="4" w:space="0" w:color="auto"/>
              <w:right w:val="single" w:sz="4" w:space="0" w:color="auto"/>
            </w:tcBorders>
            <w:shd w:val="clear" w:color="auto" w:fill="auto"/>
            <w:vAlign w:val="bottom"/>
            <w:hideMark/>
          </w:tcPr>
          <w:p w14:paraId="0623BC07"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068</w:t>
            </w:r>
          </w:p>
        </w:tc>
        <w:tc>
          <w:tcPr>
            <w:tcW w:w="419" w:type="pct"/>
            <w:tcBorders>
              <w:top w:val="nil"/>
              <w:left w:val="nil"/>
              <w:bottom w:val="single" w:sz="4" w:space="0" w:color="auto"/>
              <w:right w:val="single" w:sz="4" w:space="0" w:color="auto"/>
            </w:tcBorders>
            <w:shd w:val="clear" w:color="auto" w:fill="auto"/>
            <w:vAlign w:val="bottom"/>
            <w:hideMark/>
          </w:tcPr>
          <w:p w14:paraId="23F1183C"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02</w:t>
            </w:r>
          </w:p>
        </w:tc>
        <w:tc>
          <w:tcPr>
            <w:tcW w:w="622" w:type="pct"/>
            <w:tcBorders>
              <w:top w:val="nil"/>
              <w:left w:val="nil"/>
              <w:bottom w:val="single" w:sz="4" w:space="0" w:color="auto"/>
              <w:right w:val="single" w:sz="4" w:space="0" w:color="auto"/>
            </w:tcBorders>
            <w:shd w:val="clear" w:color="auto" w:fill="auto"/>
            <w:vAlign w:val="bottom"/>
            <w:hideMark/>
          </w:tcPr>
          <w:p w14:paraId="733B7868"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LNR</w:t>
            </w:r>
          </w:p>
        </w:tc>
        <w:tc>
          <w:tcPr>
            <w:tcW w:w="448" w:type="pct"/>
            <w:gridSpan w:val="2"/>
            <w:tcBorders>
              <w:top w:val="nil"/>
              <w:left w:val="nil"/>
              <w:bottom w:val="single" w:sz="4" w:space="0" w:color="auto"/>
              <w:right w:val="single" w:sz="4" w:space="0" w:color="auto"/>
            </w:tcBorders>
            <w:shd w:val="clear" w:color="auto" w:fill="auto"/>
            <w:vAlign w:val="bottom"/>
            <w:hideMark/>
          </w:tcPr>
          <w:p w14:paraId="4B8719FA" w14:textId="77777777" w:rsidR="007D5920" w:rsidRPr="008F5147" w:rsidRDefault="007D5920" w:rsidP="007D5920">
            <w:pPr>
              <w:spacing w:after="0"/>
              <w:jc w:val="right"/>
              <w:rPr>
                <w:rFonts w:eastAsia="Times New Roman" w:cs="Arial"/>
                <w:color w:val="000000"/>
                <w:sz w:val="22"/>
                <w:szCs w:val="22"/>
                <w:lang w:eastAsia="es-CO"/>
              </w:rPr>
            </w:pPr>
            <w:r w:rsidRPr="008F5147">
              <w:rPr>
                <w:rFonts w:eastAsia="Times New Roman" w:cs="Arial"/>
                <w:color w:val="000000"/>
                <w:sz w:val="22"/>
                <w:szCs w:val="22"/>
                <w:lang w:eastAsia="es-CO"/>
              </w:rPr>
              <w:t>3</w:t>
            </w:r>
          </w:p>
        </w:tc>
        <w:tc>
          <w:tcPr>
            <w:tcW w:w="799" w:type="pct"/>
            <w:gridSpan w:val="2"/>
            <w:tcBorders>
              <w:top w:val="nil"/>
              <w:left w:val="nil"/>
              <w:bottom w:val="single" w:sz="4" w:space="0" w:color="auto"/>
              <w:right w:val="single" w:sz="8" w:space="0" w:color="auto"/>
            </w:tcBorders>
            <w:shd w:val="clear" w:color="000000" w:fill="FFFFFF"/>
            <w:noWrap/>
            <w:vAlign w:val="center"/>
            <w:hideMark/>
          </w:tcPr>
          <w:p w14:paraId="18FC70C0"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 xml:space="preserve"> $   6.426.390 </w:t>
            </w:r>
          </w:p>
        </w:tc>
      </w:tr>
      <w:tr w:rsidR="007D5920" w:rsidRPr="008F5147" w14:paraId="36CD868F" w14:textId="77777777" w:rsidTr="00D05A35">
        <w:trPr>
          <w:trHeight w:val="300"/>
          <w:jc w:val="center"/>
        </w:trPr>
        <w:tc>
          <w:tcPr>
            <w:tcW w:w="682" w:type="pct"/>
            <w:tcBorders>
              <w:top w:val="nil"/>
              <w:left w:val="single" w:sz="8" w:space="0" w:color="auto"/>
              <w:bottom w:val="single" w:sz="4" w:space="0" w:color="auto"/>
              <w:right w:val="single" w:sz="4" w:space="0" w:color="auto"/>
            </w:tcBorders>
            <w:shd w:val="clear" w:color="auto" w:fill="auto"/>
            <w:vAlign w:val="bottom"/>
            <w:hideMark/>
          </w:tcPr>
          <w:p w14:paraId="31DA5B62"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Directivo</w:t>
            </w:r>
          </w:p>
        </w:tc>
        <w:tc>
          <w:tcPr>
            <w:tcW w:w="1504" w:type="pct"/>
            <w:tcBorders>
              <w:top w:val="nil"/>
              <w:left w:val="nil"/>
              <w:bottom w:val="single" w:sz="4" w:space="0" w:color="auto"/>
              <w:right w:val="single" w:sz="4" w:space="0" w:color="auto"/>
            </w:tcBorders>
            <w:shd w:val="clear" w:color="auto" w:fill="auto"/>
            <w:vAlign w:val="bottom"/>
            <w:hideMark/>
          </w:tcPr>
          <w:p w14:paraId="20F09DEA"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Jefe de Oficina</w:t>
            </w:r>
          </w:p>
        </w:tc>
        <w:tc>
          <w:tcPr>
            <w:tcW w:w="522" w:type="pct"/>
            <w:tcBorders>
              <w:top w:val="nil"/>
              <w:left w:val="nil"/>
              <w:bottom w:val="single" w:sz="4" w:space="0" w:color="auto"/>
              <w:right w:val="single" w:sz="4" w:space="0" w:color="auto"/>
            </w:tcBorders>
            <w:shd w:val="clear" w:color="auto" w:fill="auto"/>
            <w:vAlign w:val="bottom"/>
            <w:hideMark/>
          </w:tcPr>
          <w:p w14:paraId="49E6CF48"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006</w:t>
            </w:r>
          </w:p>
        </w:tc>
        <w:tc>
          <w:tcPr>
            <w:tcW w:w="419" w:type="pct"/>
            <w:tcBorders>
              <w:top w:val="nil"/>
              <w:left w:val="nil"/>
              <w:bottom w:val="single" w:sz="4" w:space="0" w:color="auto"/>
              <w:right w:val="single" w:sz="4" w:space="0" w:color="auto"/>
            </w:tcBorders>
            <w:shd w:val="clear" w:color="auto" w:fill="auto"/>
            <w:vAlign w:val="bottom"/>
            <w:hideMark/>
          </w:tcPr>
          <w:p w14:paraId="36AADC9E"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01</w:t>
            </w:r>
          </w:p>
        </w:tc>
        <w:tc>
          <w:tcPr>
            <w:tcW w:w="622" w:type="pct"/>
            <w:tcBorders>
              <w:top w:val="nil"/>
              <w:left w:val="nil"/>
              <w:bottom w:val="single" w:sz="4" w:space="0" w:color="auto"/>
              <w:right w:val="single" w:sz="4" w:space="0" w:color="auto"/>
            </w:tcBorders>
            <w:shd w:val="clear" w:color="auto" w:fill="auto"/>
            <w:vAlign w:val="bottom"/>
            <w:hideMark/>
          </w:tcPr>
          <w:p w14:paraId="53DE5C9C"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PF</w:t>
            </w:r>
          </w:p>
        </w:tc>
        <w:tc>
          <w:tcPr>
            <w:tcW w:w="448" w:type="pct"/>
            <w:gridSpan w:val="2"/>
            <w:tcBorders>
              <w:top w:val="nil"/>
              <w:left w:val="nil"/>
              <w:bottom w:val="single" w:sz="4" w:space="0" w:color="auto"/>
              <w:right w:val="single" w:sz="4" w:space="0" w:color="auto"/>
            </w:tcBorders>
            <w:shd w:val="clear" w:color="auto" w:fill="auto"/>
            <w:vAlign w:val="bottom"/>
            <w:hideMark/>
          </w:tcPr>
          <w:p w14:paraId="1493A3E4" w14:textId="77777777" w:rsidR="007D5920" w:rsidRPr="008F5147" w:rsidRDefault="007D5920" w:rsidP="007D5920">
            <w:pPr>
              <w:spacing w:after="0"/>
              <w:jc w:val="right"/>
              <w:rPr>
                <w:rFonts w:eastAsia="Times New Roman" w:cs="Arial"/>
                <w:color w:val="000000"/>
                <w:sz w:val="22"/>
                <w:szCs w:val="22"/>
                <w:lang w:eastAsia="es-CO"/>
              </w:rPr>
            </w:pPr>
            <w:r w:rsidRPr="008F5147">
              <w:rPr>
                <w:rFonts w:eastAsia="Times New Roman" w:cs="Arial"/>
                <w:color w:val="000000"/>
                <w:sz w:val="22"/>
                <w:szCs w:val="22"/>
                <w:lang w:eastAsia="es-CO"/>
              </w:rPr>
              <w:t>1</w:t>
            </w:r>
          </w:p>
        </w:tc>
        <w:tc>
          <w:tcPr>
            <w:tcW w:w="799" w:type="pct"/>
            <w:gridSpan w:val="2"/>
            <w:tcBorders>
              <w:top w:val="nil"/>
              <w:left w:val="nil"/>
              <w:bottom w:val="single" w:sz="4" w:space="0" w:color="auto"/>
              <w:right w:val="single" w:sz="8" w:space="0" w:color="auto"/>
            </w:tcBorders>
            <w:shd w:val="clear" w:color="000000" w:fill="FFFFFF"/>
            <w:noWrap/>
            <w:vAlign w:val="center"/>
            <w:hideMark/>
          </w:tcPr>
          <w:p w14:paraId="7F0325C9"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 xml:space="preserve"> $   5.221.946 </w:t>
            </w:r>
          </w:p>
        </w:tc>
      </w:tr>
      <w:tr w:rsidR="007D5920" w:rsidRPr="008F5147" w14:paraId="31231E46" w14:textId="77777777" w:rsidTr="00D05A35">
        <w:trPr>
          <w:trHeight w:val="300"/>
          <w:jc w:val="center"/>
        </w:trPr>
        <w:tc>
          <w:tcPr>
            <w:tcW w:w="682" w:type="pct"/>
            <w:tcBorders>
              <w:top w:val="nil"/>
              <w:left w:val="single" w:sz="8" w:space="0" w:color="auto"/>
              <w:bottom w:val="single" w:sz="4" w:space="0" w:color="auto"/>
              <w:right w:val="single" w:sz="4" w:space="0" w:color="auto"/>
            </w:tcBorders>
            <w:shd w:val="clear" w:color="auto" w:fill="auto"/>
            <w:vAlign w:val="bottom"/>
            <w:hideMark/>
          </w:tcPr>
          <w:p w14:paraId="05AFDD37"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Directivo</w:t>
            </w:r>
          </w:p>
        </w:tc>
        <w:tc>
          <w:tcPr>
            <w:tcW w:w="1504" w:type="pct"/>
            <w:tcBorders>
              <w:top w:val="nil"/>
              <w:left w:val="nil"/>
              <w:bottom w:val="single" w:sz="4" w:space="0" w:color="auto"/>
              <w:right w:val="single" w:sz="4" w:space="0" w:color="auto"/>
            </w:tcBorders>
            <w:shd w:val="clear" w:color="auto" w:fill="auto"/>
            <w:vAlign w:val="bottom"/>
            <w:hideMark/>
          </w:tcPr>
          <w:p w14:paraId="46C64279"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Jefe de Oficina</w:t>
            </w:r>
          </w:p>
        </w:tc>
        <w:tc>
          <w:tcPr>
            <w:tcW w:w="522" w:type="pct"/>
            <w:tcBorders>
              <w:top w:val="nil"/>
              <w:left w:val="nil"/>
              <w:bottom w:val="single" w:sz="4" w:space="0" w:color="auto"/>
              <w:right w:val="single" w:sz="4" w:space="0" w:color="auto"/>
            </w:tcBorders>
            <w:shd w:val="clear" w:color="auto" w:fill="auto"/>
            <w:vAlign w:val="bottom"/>
            <w:hideMark/>
          </w:tcPr>
          <w:p w14:paraId="3EF0FE57"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006</w:t>
            </w:r>
          </w:p>
        </w:tc>
        <w:tc>
          <w:tcPr>
            <w:tcW w:w="419" w:type="pct"/>
            <w:tcBorders>
              <w:top w:val="nil"/>
              <w:left w:val="nil"/>
              <w:bottom w:val="single" w:sz="4" w:space="0" w:color="auto"/>
              <w:right w:val="single" w:sz="4" w:space="0" w:color="auto"/>
            </w:tcBorders>
            <w:shd w:val="clear" w:color="auto" w:fill="auto"/>
            <w:vAlign w:val="bottom"/>
            <w:hideMark/>
          </w:tcPr>
          <w:p w14:paraId="3E5A160A"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01</w:t>
            </w:r>
          </w:p>
        </w:tc>
        <w:tc>
          <w:tcPr>
            <w:tcW w:w="622" w:type="pct"/>
            <w:tcBorders>
              <w:top w:val="nil"/>
              <w:left w:val="nil"/>
              <w:bottom w:val="single" w:sz="4" w:space="0" w:color="auto"/>
              <w:right w:val="single" w:sz="4" w:space="0" w:color="auto"/>
            </w:tcBorders>
            <w:shd w:val="clear" w:color="auto" w:fill="auto"/>
            <w:vAlign w:val="bottom"/>
            <w:hideMark/>
          </w:tcPr>
          <w:p w14:paraId="210C4D95"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LNR</w:t>
            </w:r>
          </w:p>
        </w:tc>
        <w:tc>
          <w:tcPr>
            <w:tcW w:w="448" w:type="pct"/>
            <w:gridSpan w:val="2"/>
            <w:tcBorders>
              <w:top w:val="nil"/>
              <w:left w:val="nil"/>
              <w:bottom w:val="single" w:sz="4" w:space="0" w:color="auto"/>
              <w:right w:val="single" w:sz="4" w:space="0" w:color="auto"/>
            </w:tcBorders>
            <w:shd w:val="clear" w:color="auto" w:fill="auto"/>
            <w:vAlign w:val="bottom"/>
            <w:hideMark/>
          </w:tcPr>
          <w:p w14:paraId="70091FB3" w14:textId="77777777" w:rsidR="007D5920" w:rsidRPr="008F5147" w:rsidRDefault="007D5920" w:rsidP="007D5920">
            <w:pPr>
              <w:spacing w:after="0"/>
              <w:jc w:val="right"/>
              <w:rPr>
                <w:rFonts w:eastAsia="Times New Roman" w:cs="Arial"/>
                <w:color w:val="000000"/>
                <w:sz w:val="22"/>
                <w:szCs w:val="22"/>
                <w:lang w:eastAsia="es-CO"/>
              </w:rPr>
            </w:pPr>
            <w:r w:rsidRPr="008F5147">
              <w:rPr>
                <w:rFonts w:eastAsia="Times New Roman" w:cs="Arial"/>
                <w:color w:val="000000"/>
                <w:sz w:val="22"/>
                <w:szCs w:val="22"/>
                <w:lang w:eastAsia="es-CO"/>
              </w:rPr>
              <w:t>5</w:t>
            </w:r>
          </w:p>
        </w:tc>
        <w:tc>
          <w:tcPr>
            <w:tcW w:w="799" w:type="pct"/>
            <w:gridSpan w:val="2"/>
            <w:tcBorders>
              <w:top w:val="nil"/>
              <w:left w:val="nil"/>
              <w:bottom w:val="single" w:sz="4" w:space="0" w:color="auto"/>
              <w:right w:val="single" w:sz="8" w:space="0" w:color="auto"/>
            </w:tcBorders>
            <w:shd w:val="clear" w:color="000000" w:fill="FFFFFF"/>
            <w:noWrap/>
            <w:vAlign w:val="center"/>
            <w:hideMark/>
          </w:tcPr>
          <w:p w14:paraId="2911F650"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 xml:space="preserve"> $   5.221.946 </w:t>
            </w:r>
          </w:p>
        </w:tc>
      </w:tr>
      <w:tr w:rsidR="007D5920" w:rsidRPr="008F5147" w14:paraId="2989DAE9" w14:textId="77777777" w:rsidTr="00D05A35">
        <w:trPr>
          <w:trHeight w:val="300"/>
          <w:jc w:val="center"/>
        </w:trPr>
        <w:tc>
          <w:tcPr>
            <w:tcW w:w="682" w:type="pct"/>
            <w:tcBorders>
              <w:top w:val="nil"/>
              <w:left w:val="single" w:sz="8" w:space="0" w:color="auto"/>
              <w:bottom w:val="single" w:sz="4" w:space="0" w:color="auto"/>
              <w:right w:val="single" w:sz="4" w:space="0" w:color="auto"/>
            </w:tcBorders>
            <w:shd w:val="clear" w:color="auto" w:fill="auto"/>
            <w:vAlign w:val="bottom"/>
            <w:hideMark/>
          </w:tcPr>
          <w:p w14:paraId="2B4D3AA6"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Directivo</w:t>
            </w:r>
          </w:p>
        </w:tc>
        <w:tc>
          <w:tcPr>
            <w:tcW w:w="1504" w:type="pct"/>
            <w:tcBorders>
              <w:top w:val="nil"/>
              <w:left w:val="nil"/>
              <w:bottom w:val="single" w:sz="4" w:space="0" w:color="auto"/>
              <w:right w:val="single" w:sz="4" w:space="0" w:color="auto"/>
            </w:tcBorders>
            <w:shd w:val="clear" w:color="auto" w:fill="auto"/>
            <w:vAlign w:val="bottom"/>
            <w:hideMark/>
          </w:tcPr>
          <w:p w14:paraId="4CCFB644"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Gerente</w:t>
            </w:r>
          </w:p>
        </w:tc>
        <w:tc>
          <w:tcPr>
            <w:tcW w:w="522" w:type="pct"/>
            <w:tcBorders>
              <w:top w:val="nil"/>
              <w:left w:val="nil"/>
              <w:bottom w:val="single" w:sz="4" w:space="0" w:color="auto"/>
              <w:right w:val="single" w:sz="4" w:space="0" w:color="auto"/>
            </w:tcBorders>
            <w:shd w:val="clear" w:color="auto" w:fill="auto"/>
            <w:vAlign w:val="bottom"/>
            <w:hideMark/>
          </w:tcPr>
          <w:p w14:paraId="57901EE0"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039</w:t>
            </w:r>
          </w:p>
        </w:tc>
        <w:tc>
          <w:tcPr>
            <w:tcW w:w="419" w:type="pct"/>
            <w:tcBorders>
              <w:top w:val="nil"/>
              <w:left w:val="nil"/>
              <w:bottom w:val="single" w:sz="4" w:space="0" w:color="auto"/>
              <w:right w:val="single" w:sz="4" w:space="0" w:color="auto"/>
            </w:tcBorders>
            <w:shd w:val="clear" w:color="auto" w:fill="auto"/>
            <w:vAlign w:val="bottom"/>
            <w:hideMark/>
          </w:tcPr>
          <w:p w14:paraId="4EFD5EDA"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01</w:t>
            </w:r>
          </w:p>
        </w:tc>
        <w:tc>
          <w:tcPr>
            <w:tcW w:w="622" w:type="pct"/>
            <w:tcBorders>
              <w:top w:val="nil"/>
              <w:left w:val="nil"/>
              <w:bottom w:val="single" w:sz="4" w:space="0" w:color="auto"/>
              <w:right w:val="single" w:sz="4" w:space="0" w:color="auto"/>
            </w:tcBorders>
            <w:shd w:val="clear" w:color="auto" w:fill="auto"/>
            <w:vAlign w:val="bottom"/>
            <w:hideMark/>
          </w:tcPr>
          <w:p w14:paraId="692CA51D"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LNR</w:t>
            </w:r>
          </w:p>
        </w:tc>
        <w:tc>
          <w:tcPr>
            <w:tcW w:w="448" w:type="pct"/>
            <w:gridSpan w:val="2"/>
            <w:tcBorders>
              <w:top w:val="nil"/>
              <w:left w:val="nil"/>
              <w:bottom w:val="single" w:sz="4" w:space="0" w:color="auto"/>
              <w:right w:val="single" w:sz="4" w:space="0" w:color="auto"/>
            </w:tcBorders>
            <w:shd w:val="clear" w:color="auto" w:fill="auto"/>
            <w:vAlign w:val="bottom"/>
            <w:hideMark/>
          </w:tcPr>
          <w:p w14:paraId="70C73428" w14:textId="77777777" w:rsidR="007D5920" w:rsidRPr="008F5147" w:rsidRDefault="007D5920" w:rsidP="007D5920">
            <w:pPr>
              <w:spacing w:after="0"/>
              <w:jc w:val="right"/>
              <w:rPr>
                <w:rFonts w:eastAsia="Times New Roman" w:cs="Arial"/>
                <w:color w:val="000000"/>
                <w:sz w:val="22"/>
                <w:szCs w:val="22"/>
                <w:lang w:eastAsia="es-CO"/>
              </w:rPr>
            </w:pPr>
            <w:r w:rsidRPr="008F5147">
              <w:rPr>
                <w:rFonts w:eastAsia="Times New Roman" w:cs="Arial"/>
                <w:color w:val="000000"/>
                <w:sz w:val="22"/>
                <w:szCs w:val="22"/>
                <w:lang w:eastAsia="es-CO"/>
              </w:rPr>
              <w:t>9</w:t>
            </w:r>
          </w:p>
        </w:tc>
        <w:tc>
          <w:tcPr>
            <w:tcW w:w="799" w:type="pct"/>
            <w:gridSpan w:val="2"/>
            <w:tcBorders>
              <w:top w:val="nil"/>
              <w:left w:val="nil"/>
              <w:bottom w:val="single" w:sz="4" w:space="0" w:color="auto"/>
              <w:right w:val="single" w:sz="8" w:space="0" w:color="auto"/>
            </w:tcBorders>
            <w:shd w:val="clear" w:color="000000" w:fill="FFFFFF"/>
            <w:noWrap/>
            <w:vAlign w:val="center"/>
            <w:hideMark/>
          </w:tcPr>
          <w:p w14:paraId="2528CE94"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 xml:space="preserve"> $   5.221.946 </w:t>
            </w:r>
          </w:p>
        </w:tc>
      </w:tr>
      <w:tr w:rsidR="007D5920" w:rsidRPr="008F5147" w14:paraId="438C9A2F" w14:textId="77777777" w:rsidTr="00D05A35">
        <w:trPr>
          <w:trHeight w:val="300"/>
          <w:jc w:val="center"/>
        </w:trPr>
        <w:tc>
          <w:tcPr>
            <w:tcW w:w="682" w:type="pct"/>
            <w:tcBorders>
              <w:top w:val="nil"/>
              <w:left w:val="single" w:sz="8" w:space="0" w:color="auto"/>
              <w:bottom w:val="single" w:sz="4" w:space="0" w:color="auto"/>
              <w:right w:val="single" w:sz="4" w:space="0" w:color="auto"/>
            </w:tcBorders>
            <w:shd w:val="clear" w:color="auto" w:fill="auto"/>
            <w:vAlign w:val="bottom"/>
            <w:hideMark/>
          </w:tcPr>
          <w:p w14:paraId="289FD9A3"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Asesor</w:t>
            </w:r>
          </w:p>
        </w:tc>
        <w:tc>
          <w:tcPr>
            <w:tcW w:w="1504" w:type="pct"/>
            <w:tcBorders>
              <w:top w:val="nil"/>
              <w:left w:val="nil"/>
              <w:bottom w:val="single" w:sz="4" w:space="0" w:color="auto"/>
              <w:right w:val="single" w:sz="4" w:space="0" w:color="auto"/>
            </w:tcBorders>
            <w:shd w:val="clear" w:color="auto" w:fill="auto"/>
            <w:vAlign w:val="bottom"/>
            <w:hideMark/>
          </w:tcPr>
          <w:p w14:paraId="176D1683"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Asesor</w:t>
            </w:r>
          </w:p>
        </w:tc>
        <w:tc>
          <w:tcPr>
            <w:tcW w:w="522" w:type="pct"/>
            <w:tcBorders>
              <w:top w:val="nil"/>
              <w:left w:val="nil"/>
              <w:bottom w:val="single" w:sz="4" w:space="0" w:color="auto"/>
              <w:right w:val="single" w:sz="4" w:space="0" w:color="auto"/>
            </w:tcBorders>
            <w:shd w:val="clear" w:color="auto" w:fill="auto"/>
            <w:vAlign w:val="bottom"/>
            <w:hideMark/>
          </w:tcPr>
          <w:p w14:paraId="4F056054"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105</w:t>
            </w:r>
          </w:p>
        </w:tc>
        <w:tc>
          <w:tcPr>
            <w:tcW w:w="419" w:type="pct"/>
            <w:tcBorders>
              <w:top w:val="nil"/>
              <w:left w:val="nil"/>
              <w:bottom w:val="single" w:sz="4" w:space="0" w:color="auto"/>
              <w:right w:val="single" w:sz="4" w:space="0" w:color="auto"/>
            </w:tcBorders>
            <w:shd w:val="clear" w:color="auto" w:fill="auto"/>
            <w:vAlign w:val="bottom"/>
            <w:hideMark/>
          </w:tcPr>
          <w:p w14:paraId="1C4D4DF6"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02</w:t>
            </w:r>
          </w:p>
        </w:tc>
        <w:tc>
          <w:tcPr>
            <w:tcW w:w="622" w:type="pct"/>
            <w:tcBorders>
              <w:top w:val="nil"/>
              <w:left w:val="nil"/>
              <w:bottom w:val="single" w:sz="4" w:space="0" w:color="auto"/>
              <w:right w:val="single" w:sz="4" w:space="0" w:color="auto"/>
            </w:tcBorders>
            <w:shd w:val="clear" w:color="auto" w:fill="auto"/>
            <w:vAlign w:val="bottom"/>
            <w:hideMark/>
          </w:tcPr>
          <w:p w14:paraId="5CB488DE"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LNR</w:t>
            </w:r>
          </w:p>
        </w:tc>
        <w:tc>
          <w:tcPr>
            <w:tcW w:w="448" w:type="pct"/>
            <w:gridSpan w:val="2"/>
            <w:tcBorders>
              <w:top w:val="nil"/>
              <w:left w:val="nil"/>
              <w:bottom w:val="single" w:sz="4" w:space="0" w:color="auto"/>
              <w:right w:val="single" w:sz="4" w:space="0" w:color="auto"/>
            </w:tcBorders>
            <w:shd w:val="clear" w:color="auto" w:fill="auto"/>
            <w:vAlign w:val="bottom"/>
            <w:hideMark/>
          </w:tcPr>
          <w:p w14:paraId="14F396D3" w14:textId="77777777" w:rsidR="007D5920" w:rsidRPr="008F5147" w:rsidRDefault="007D5920" w:rsidP="007D5920">
            <w:pPr>
              <w:spacing w:after="0"/>
              <w:jc w:val="right"/>
              <w:rPr>
                <w:rFonts w:eastAsia="Times New Roman" w:cs="Arial"/>
                <w:color w:val="000000"/>
                <w:sz w:val="22"/>
                <w:szCs w:val="22"/>
                <w:lang w:eastAsia="es-CO"/>
              </w:rPr>
            </w:pPr>
            <w:r w:rsidRPr="008F5147">
              <w:rPr>
                <w:rFonts w:eastAsia="Times New Roman" w:cs="Arial"/>
                <w:color w:val="000000"/>
                <w:sz w:val="22"/>
                <w:szCs w:val="22"/>
                <w:lang w:eastAsia="es-CO"/>
              </w:rPr>
              <w:t>2</w:t>
            </w:r>
          </w:p>
        </w:tc>
        <w:tc>
          <w:tcPr>
            <w:tcW w:w="799" w:type="pct"/>
            <w:gridSpan w:val="2"/>
            <w:tcBorders>
              <w:top w:val="nil"/>
              <w:left w:val="nil"/>
              <w:bottom w:val="single" w:sz="4" w:space="0" w:color="auto"/>
              <w:right w:val="single" w:sz="8" w:space="0" w:color="auto"/>
            </w:tcBorders>
            <w:shd w:val="clear" w:color="000000" w:fill="FFFFFF"/>
            <w:noWrap/>
            <w:vAlign w:val="center"/>
            <w:hideMark/>
          </w:tcPr>
          <w:p w14:paraId="5FEDDEE3"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 xml:space="preserve"> $   5.221.946 </w:t>
            </w:r>
          </w:p>
        </w:tc>
      </w:tr>
      <w:tr w:rsidR="007D5920" w:rsidRPr="008F5147" w14:paraId="341FE672" w14:textId="77777777" w:rsidTr="00D05A35">
        <w:trPr>
          <w:trHeight w:val="300"/>
          <w:jc w:val="center"/>
        </w:trPr>
        <w:tc>
          <w:tcPr>
            <w:tcW w:w="682" w:type="pct"/>
            <w:tcBorders>
              <w:top w:val="nil"/>
              <w:left w:val="single" w:sz="8" w:space="0" w:color="auto"/>
              <w:bottom w:val="single" w:sz="4" w:space="0" w:color="auto"/>
              <w:right w:val="single" w:sz="4" w:space="0" w:color="auto"/>
            </w:tcBorders>
            <w:shd w:val="clear" w:color="auto" w:fill="auto"/>
            <w:vAlign w:val="bottom"/>
            <w:hideMark/>
          </w:tcPr>
          <w:p w14:paraId="0403D040"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Asesor</w:t>
            </w:r>
          </w:p>
        </w:tc>
        <w:tc>
          <w:tcPr>
            <w:tcW w:w="1504" w:type="pct"/>
            <w:tcBorders>
              <w:top w:val="nil"/>
              <w:left w:val="nil"/>
              <w:bottom w:val="single" w:sz="4" w:space="0" w:color="auto"/>
              <w:right w:val="single" w:sz="4" w:space="0" w:color="auto"/>
            </w:tcBorders>
            <w:shd w:val="clear" w:color="auto" w:fill="auto"/>
            <w:vAlign w:val="bottom"/>
            <w:hideMark/>
          </w:tcPr>
          <w:p w14:paraId="2158CC31"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Asesor</w:t>
            </w:r>
          </w:p>
        </w:tc>
        <w:tc>
          <w:tcPr>
            <w:tcW w:w="522" w:type="pct"/>
            <w:tcBorders>
              <w:top w:val="nil"/>
              <w:left w:val="nil"/>
              <w:bottom w:val="single" w:sz="4" w:space="0" w:color="auto"/>
              <w:right w:val="single" w:sz="4" w:space="0" w:color="auto"/>
            </w:tcBorders>
            <w:shd w:val="clear" w:color="auto" w:fill="auto"/>
            <w:vAlign w:val="bottom"/>
            <w:hideMark/>
          </w:tcPr>
          <w:p w14:paraId="669E3C54"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105</w:t>
            </w:r>
          </w:p>
        </w:tc>
        <w:tc>
          <w:tcPr>
            <w:tcW w:w="419" w:type="pct"/>
            <w:tcBorders>
              <w:top w:val="nil"/>
              <w:left w:val="nil"/>
              <w:bottom w:val="single" w:sz="4" w:space="0" w:color="auto"/>
              <w:right w:val="single" w:sz="4" w:space="0" w:color="auto"/>
            </w:tcBorders>
            <w:shd w:val="clear" w:color="auto" w:fill="auto"/>
            <w:vAlign w:val="bottom"/>
            <w:hideMark/>
          </w:tcPr>
          <w:p w14:paraId="5F7D5C1F"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01</w:t>
            </w:r>
          </w:p>
        </w:tc>
        <w:tc>
          <w:tcPr>
            <w:tcW w:w="622" w:type="pct"/>
            <w:tcBorders>
              <w:top w:val="nil"/>
              <w:left w:val="nil"/>
              <w:bottom w:val="single" w:sz="4" w:space="0" w:color="auto"/>
              <w:right w:val="single" w:sz="4" w:space="0" w:color="auto"/>
            </w:tcBorders>
            <w:shd w:val="clear" w:color="auto" w:fill="auto"/>
            <w:vAlign w:val="bottom"/>
            <w:hideMark/>
          </w:tcPr>
          <w:p w14:paraId="674409E5"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LNR</w:t>
            </w:r>
          </w:p>
        </w:tc>
        <w:tc>
          <w:tcPr>
            <w:tcW w:w="448" w:type="pct"/>
            <w:gridSpan w:val="2"/>
            <w:tcBorders>
              <w:top w:val="nil"/>
              <w:left w:val="nil"/>
              <w:bottom w:val="single" w:sz="4" w:space="0" w:color="auto"/>
              <w:right w:val="single" w:sz="4" w:space="0" w:color="auto"/>
            </w:tcBorders>
            <w:shd w:val="clear" w:color="auto" w:fill="auto"/>
            <w:vAlign w:val="bottom"/>
            <w:hideMark/>
          </w:tcPr>
          <w:p w14:paraId="383C80F7" w14:textId="77777777" w:rsidR="007D5920" w:rsidRPr="008F5147" w:rsidRDefault="007D5920" w:rsidP="007D5920">
            <w:pPr>
              <w:spacing w:after="0"/>
              <w:jc w:val="right"/>
              <w:rPr>
                <w:rFonts w:eastAsia="Times New Roman" w:cs="Arial"/>
                <w:color w:val="000000"/>
                <w:sz w:val="22"/>
                <w:szCs w:val="22"/>
                <w:lang w:eastAsia="es-CO"/>
              </w:rPr>
            </w:pPr>
            <w:r w:rsidRPr="008F5147">
              <w:rPr>
                <w:rFonts w:eastAsia="Times New Roman" w:cs="Arial"/>
                <w:color w:val="000000"/>
                <w:sz w:val="22"/>
                <w:szCs w:val="22"/>
                <w:lang w:eastAsia="es-CO"/>
              </w:rPr>
              <w:t>2</w:t>
            </w:r>
          </w:p>
        </w:tc>
        <w:tc>
          <w:tcPr>
            <w:tcW w:w="799" w:type="pct"/>
            <w:gridSpan w:val="2"/>
            <w:tcBorders>
              <w:top w:val="nil"/>
              <w:left w:val="nil"/>
              <w:bottom w:val="single" w:sz="4" w:space="0" w:color="auto"/>
              <w:right w:val="single" w:sz="8" w:space="0" w:color="auto"/>
            </w:tcBorders>
            <w:shd w:val="clear" w:color="000000" w:fill="FFFFFF"/>
            <w:noWrap/>
            <w:vAlign w:val="center"/>
            <w:hideMark/>
          </w:tcPr>
          <w:p w14:paraId="042C575B"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 xml:space="preserve"> $   4.282.481 </w:t>
            </w:r>
          </w:p>
        </w:tc>
      </w:tr>
      <w:tr w:rsidR="007D5920" w:rsidRPr="008F5147" w14:paraId="2592A59E" w14:textId="77777777" w:rsidTr="00D05A35">
        <w:trPr>
          <w:trHeight w:val="300"/>
          <w:jc w:val="center"/>
        </w:trPr>
        <w:tc>
          <w:tcPr>
            <w:tcW w:w="682" w:type="pct"/>
            <w:tcBorders>
              <w:top w:val="nil"/>
              <w:left w:val="single" w:sz="8" w:space="0" w:color="auto"/>
              <w:bottom w:val="single" w:sz="4" w:space="0" w:color="auto"/>
              <w:right w:val="single" w:sz="4" w:space="0" w:color="auto"/>
            </w:tcBorders>
            <w:shd w:val="clear" w:color="auto" w:fill="auto"/>
            <w:vAlign w:val="bottom"/>
            <w:hideMark/>
          </w:tcPr>
          <w:p w14:paraId="46D87995"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Asesor</w:t>
            </w:r>
          </w:p>
        </w:tc>
        <w:tc>
          <w:tcPr>
            <w:tcW w:w="1504" w:type="pct"/>
            <w:tcBorders>
              <w:top w:val="nil"/>
              <w:left w:val="nil"/>
              <w:bottom w:val="single" w:sz="4" w:space="0" w:color="auto"/>
              <w:right w:val="single" w:sz="4" w:space="0" w:color="auto"/>
            </w:tcBorders>
            <w:shd w:val="clear" w:color="auto" w:fill="auto"/>
            <w:vAlign w:val="bottom"/>
            <w:hideMark/>
          </w:tcPr>
          <w:p w14:paraId="79BD1E9E"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Jefe de Oficina</w:t>
            </w:r>
          </w:p>
        </w:tc>
        <w:tc>
          <w:tcPr>
            <w:tcW w:w="522" w:type="pct"/>
            <w:tcBorders>
              <w:top w:val="nil"/>
              <w:left w:val="nil"/>
              <w:bottom w:val="single" w:sz="4" w:space="0" w:color="auto"/>
              <w:right w:val="single" w:sz="4" w:space="0" w:color="auto"/>
            </w:tcBorders>
            <w:shd w:val="clear" w:color="auto" w:fill="auto"/>
            <w:vAlign w:val="bottom"/>
            <w:hideMark/>
          </w:tcPr>
          <w:p w14:paraId="674C9D44"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115</w:t>
            </w:r>
          </w:p>
        </w:tc>
        <w:tc>
          <w:tcPr>
            <w:tcW w:w="419" w:type="pct"/>
            <w:tcBorders>
              <w:top w:val="nil"/>
              <w:left w:val="nil"/>
              <w:bottom w:val="single" w:sz="4" w:space="0" w:color="auto"/>
              <w:right w:val="single" w:sz="4" w:space="0" w:color="auto"/>
            </w:tcBorders>
            <w:shd w:val="clear" w:color="auto" w:fill="auto"/>
            <w:vAlign w:val="bottom"/>
            <w:hideMark/>
          </w:tcPr>
          <w:p w14:paraId="013A1BF0"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02</w:t>
            </w:r>
          </w:p>
        </w:tc>
        <w:tc>
          <w:tcPr>
            <w:tcW w:w="622" w:type="pct"/>
            <w:tcBorders>
              <w:top w:val="nil"/>
              <w:left w:val="nil"/>
              <w:bottom w:val="single" w:sz="4" w:space="0" w:color="auto"/>
              <w:right w:val="single" w:sz="4" w:space="0" w:color="auto"/>
            </w:tcBorders>
            <w:shd w:val="clear" w:color="auto" w:fill="auto"/>
            <w:vAlign w:val="bottom"/>
            <w:hideMark/>
          </w:tcPr>
          <w:p w14:paraId="2D4E7EAF"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LNR</w:t>
            </w:r>
          </w:p>
        </w:tc>
        <w:tc>
          <w:tcPr>
            <w:tcW w:w="448" w:type="pct"/>
            <w:gridSpan w:val="2"/>
            <w:tcBorders>
              <w:top w:val="nil"/>
              <w:left w:val="nil"/>
              <w:bottom w:val="single" w:sz="4" w:space="0" w:color="auto"/>
              <w:right w:val="single" w:sz="4" w:space="0" w:color="auto"/>
            </w:tcBorders>
            <w:shd w:val="clear" w:color="auto" w:fill="auto"/>
            <w:vAlign w:val="bottom"/>
            <w:hideMark/>
          </w:tcPr>
          <w:p w14:paraId="375ED7C4" w14:textId="77777777" w:rsidR="007D5920" w:rsidRPr="008F5147" w:rsidRDefault="007D5920" w:rsidP="007D5920">
            <w:pPr>
              <w:spacing w:after="0"/>
              <w:jc w:val="right"/>
              <w:rPr>
                <w:rFonts w:eastAsia="Times New Roman" w:cs="Arial"/>
                <w:color w:val="000000"/>
                <w:sz w:val="22"/>
                <w:szCs w:val="22"/>
                <w:lang w:eastAsia="es-CO"/>
              </w:rPr>
            </w:pPr>
            <w:r w:rsidRPr="008F5147">
              <w:rPr>
                <w:rFonts w:eastAsia="Times New Roman" w:cs="Arial"/>
                <w:color w:val="000000"/>
                <w:sz w:val="22"/>
                <w:szCs w:val="22"/>
                <w:lang w:eastAsia="es-CO"/>
              </w:rPr>
              <w:t>3</w:t>
            </w:r>
          </w:p>
        </w:tc>
        <w:tc>
          <w:tcPr>
            <w:tcW w:w="799" w:type="pct"/>
            <w:gridSpan w:val="2"/>
            <w:tcBorders>
              <w:top w:val="nil"/>
              <w:left w:val="nil"/>
              <w:bottom w:val="single" w:sz="4" w:space="0" w:color="auto"/>
              <w:right w:val="single" w:sz="8" w:space="0" w:color="auto"/>
            </w:tcBorders>
            <w:shd w:val="clear" w:color="000000" w:fill="FFFFFF"/>
            <w:noWrap/>
            <w:vAlign w:val="center"/>
            <w:hideMark/>
          </w:tcPr>
          <w:p w14:paraId="4C885787"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 xml:space="preserve"> $   5.221.946 </w:t>
            </w:r>
          </w:p>
        </w:tc>
      </w:tr>
      <w:tr w:rsidR="007D5920" w:rsidRPr="008F5147" w14:paraId="5425B7A9" w14:textId="77777777" w:rsidTr="00D05A35">
        <w:trPr>
          <w:trHeight w:val="300"/>
          <w:jc w:val="center"/>
        </w:trPr>
        <w:tc>
          <w:tcPr>
            <w:tcW w:w="682" w:type="pct"/>
            <w:tcBorders>
              <w:top w:val="nil"/>
              <w:left w:val="single" w:sz="8" w:space="0" w:color="auto"/>
              <w:bottom w:val="single" w:sz="4" w:space="0" w:color="auto"/>
              <w:right w:val="single" w:sz="4" w:space="0" w:color="auto"/>
            </w:tcBorders>
            <w:shd w:val="clear" w:color="auto" w:fill="auto"/>
            <w:vAlign w:val="bottom"/>
            <w:hideMark/>
          </w:tcPr>
          <w:p w14:paraId="05E8747F"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Profesional</w:t>
            </w:r>
          </w:p>
        </w:tc>
        <w:tc>
          <w:tcPr>
            <w:tcW w:w="1504" w:type="pct"/>
            <w:tcBorders>
              <w:top w:val="nil"/>
              <w:left w:val="nil"/>
              <w:bottom w:val="single" w:sz="4" w:space="0" w:color="auto"/>
              <w:right w:val="single" w:sz="4" w:space="0" w:color="auto"/>
            </w:tcBorders>
            <w:shd w:val="clear" w:color="auto" w:fill="auto"/>
            <w:vAlign w:val="bottom"/>
            <w:hideMark/>
          </w:tcPr>
          <w:p w14:paraId="41C9D44C"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Almacenista General</w:t>
            </w:r>
          </w:p>
        </w:tc>
        <w:tc>
          <w:tcPr>
            <w:tcW w:w="522" w:type="pct"/>
            <w:tcBorders>
              <w:top w:val="nil"/>
              <w:left w:val="nil"/>
              <w:bottom w:val="single" w:sz="4" w:space="0" w:color="auto"/>
              <w:right w:val="single" w:sz="4" w:space="0" w:color="auto"/>
            </w:tcBorders>
            <w:shd w:val="clear" w:color="auto" w:fill="auto"/>
            <w:vAlign w:val="bottom"/>
            <w:hideMark/>
          </w:tcPr>
          <w:p w14:paraId="76E24F3B"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215</w:t>
            </w:r>
          </w:p>
        </w:tc>
        <w:tc>
          <w:tcPr>
            <w:tcW w:w="419" w:type="pct"/>
            <w:tcBorders>
              <w:top w:val="nil"/>
              <w:left w:val="nil"/>
              <w:bottom w:val="single" w:sz="4" w:space="0" w:color="auto"/>
              <w:right w:val="single" w:sz="4" w:space="0" w:color="auto"/>
            </w:tcBorders>
            <w:shd w:val="clear" w:color="auto" w:fill="auto"/>
            <w:vAlign w:val="bottom"/>
            <w:hideMark/>
          </w:tcPr>
          <w:p w14:paraId="630692A7"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07</w:t>
            </w:r>
          </w:p>
        </w:tc>
        <w:tc>
          <w:tcPr>
            <w:tcW w:w="622" w:type="pct"/>
            <w:tcBorders>
              <w:top w:val="nil"/>
              <w:left w:val="nil"/>
              <w:bottom w:val="single" w:sz="4" w:space="0" w:color="auto"/>
              <w:right w:val="single" w:sz="4" w:space="0" w:color="auto"/>
            </w:tcBorders>
            <w:shd w:val="clear" w:color="auto" w:fill="auto"/>
            <w:vAlign w:val="bottom"/>
            <w:hideMark/>
          </w:tcPr>
          <w:p w14:paraId="0E34F334"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LNR</w:t>
            </w:r>
          </w:p>
        </w:tc>
        <w:tc>
          <w:tcPr>
            <w:tcW w:w="448" w:type="pct"/>
            <w:gridSpan w:val="2"/>
            <w:tcBorders>
              <w:top w:val="nil"/>
              <w:left w:val="nil"/>
              <w:bottom w:val="single" w:sz="4" w:space="0" w:color="auto"/>
              <w:right w:val="single" w:sz="4" w:space="0" w:color="auto"/>
            </w:tcBorders>
            <w:shd w:val="clear" w:color="auto" w:fill="auto"/>
            <w:vAlign w:val="bottom"/>
            <w:hideMark/>
          </w:tcPr>
          <w:p w14:paraId="2062BFE6" w14:textId="77777777" w:rsidR="007D5920" w:rsidRPr="008F5147" w:rsidRDefault="007D5920" w:rsidP="007D5920">
            <w:pPr>
              <w:spacing w:after="0"/>
              <w:jc w:val="right"/>
              <w:rPr>
                <w:rFonts w:eastAsia="Times New Roman" w:cs="Arial"/>
                <w:color w:val="000000"/>
                <w:sz w:val="22"/>
                <w:szCs w:val="22"/>
                <w:lang w:eastAsia="es-CO"/>
              </w:rPr>
            </w:pPr>
            <w:r w:rsidRPr="008F5147">
              <w:rPr>
                <w:rFonts w:eastAsia="Times New Roman" w:cs="Arial"/>
                <w:color w:val="000000"/>
                <w:sz w:val="22"/>
                <w:szCs w:val="22"/>
                <w:lang w:eastAsia="es-CO"/>
              </w:rPr>
              <w:t>1</w:t>
            </w:r>
          </w:p>
        </w:tc>
        <w:tc>
          <w:tcPr>
            <w:tcW w:w="799" w:type="pct"/>
            <w:gridSpan w:val="2"/>
            <w:tcBorders>
              <w:top w:val="nil"/>
              <w:left w:val="nil"/>
              <w:bottom w:val="single" w:sz="4" w:space="0" w:color="auto"/>
              <w:right w:val="single" w:sz="8" w:space="0" w:color="auto"/>
            </w:tcBorders>
            <w:shd w:val="clear" w:color="000000" w:fill="FFFFFF"/>
            <w:noWrap/>
            <w:vAlign w:val="center"/>
            <w:hideMark/>
          </w:tcPr>
          <w:p w14:paraId="0768A244"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 xml:space="preserve"> $   4.636.383 </w:t>
            </w:r>
          </w:p>
        </w:tc>
      </w:tr>
      <w:tr w:rsidR="007D5920" w:rsidRPr="008F5147" w14:paraId="08F080D6" w14:textId="77777777" w:rsidTr="00D05A35">
        <w:trPr>
          <w:trHeight w:val="300"/>
          <w:jc w:val="center"/>
        </w:trPr>
        <w:tc>
          <w:tcPr>
            <w:tcW w:w="682" w:type="pct"/>
            <w:tcBorders>
              <w:top w:val="nil"/>
              <w:left w:val="single" w:sz="8" w:space="0" w:color="auto"/>
              <w:bottom w:val="single" w:sz="4" w:space="0" w:color="auto"/>
              <w:right w:val="single" w:sz="4" w:space="0" w:color="auto"/>
            </w:tcBorders>
            <w:shd w:val="clear" w:color="auto" w:fill="auto"/>
            <w:vAlign w:val="bottom"/>
            <w:hideMark/>
          </w:tcPr>
          <w:p w14:paraId="4603A7A2"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Profesional</w:t>
            </w:r>
          </w:p>
        </w:tc>
        <w:tc>
          <w:tcPr>
            <w:tcW w:w="1504" w:type="pct"/>
            <w:tcBorders>
              <w:top w:val="nil"/>
              <w:left w:val="nil"/>
              <w:bottom w:val="single" w:sz="4" w:space="0" w:color="auto"/>
              <w:right w:val="single" w:sz="4" w:space="0" w:color="auto"/>
            </w:tcBorders>
            <w:shd w:val="clear" w:color="auto" w:fill="auto"/>
            <w:vAlign w:val="bottom"/>
            <w:hideMark/>
          </w:tcPr>
          <w:p w14:paraId="1542D882"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Tesorero General</w:t>
            </w:r>
          </w:p>
        </w:tc>
        <w:tc>
          <w:tcPr>
            <w:tcW w:w="522" w:type="pct"/>
            <w:tcBorders>
              <w:top w:val="nil"/>
              <w:left w:val="nil"/>
              <w:bottom w:val="single" w:sz="4" w:space="0" w:color="auto"/>
              <w:right w:val="single" w:sz="4" w:space="0" w:color="auto"/>
            </w:tcBorders>
            <w:shd w:val="clear" w:color="auto" w:fill="auto"/>
            <w:vAlign w:val="bottom"/>
            <w:hideMark/>
          </w:tcPr>
          <w:p w14:paraId="4078A0DC"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201</w:t>
            </w:r>
          </w:p>
        </w:tc>
        <w:tc>
          <w:tcPr>
            <w:tcW w:w="419" w:type="pct"/>
            <w:tcBorders>
              <w:top w:val="nil"/>
              <w:left w:val="nil"/>
              <w:bottom w:val="single" w:sz="4" w:space="0" w:color="auto"/>
              <w:right w:val="single" w:sz="4" w:space="0" w:color="auto"/>
            </w:tcBorders>
            <w:shd w:val="clear" w:color="auto" w:fill="auto"/>
            <w:vAlign w:val="bottom"/>
            <w:hideMark/>
          </w:tcPr>
          <w:p w14:paraId="6EBFE326"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06</w:t>
            </w:r>
          </w:p>
        </w:tc>
        <w:tc>
          <w:tcPr>
            <w:tcW w:w="622" w:type="pct"/>
            <w:tcBorders>
              <w:top w:val="nil"/>
              <w:left w:val="nil"/>
              <w:bottom w:val="single" w:sz="4" w:space="0" w:color="auto"/>
              <w:right w:val="single" w:sz="4" w:space="0" w:color="auto"/>
            </w:tcBorders>
            <w:shd w:val="clear" w:color="auto" w:fill="auto"/>
            <w:vAlign w:val="bottom"/>
            <w:hideMark/>
          </w:tcPr>
          <w:p w14:paraId="527A10BB"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LNR</w:t>
            </w:r>
          </w:p>
        </w:tc>
        <w:tc>
          <w:tcPr>
            <w:tcW w:w="448" w:type="pct"/>
            <w:gridSpan w:val="2"/>
            <w:tcBorders>
              <w:top w:val="nil"/>
              <w:left w:val="nil"/>
              <w:bottom w:val="single" w:sz="4" w:space="0" w:color="auto"/>
              <w:right w:val="single" w:sz="4" w:space="0" w:color="auto"/>
            </w:tcBorders>
            <w:shd w:val="clear" w:color="auto" w:fill="auto"/>
            <w:vAlign w:val="bottom"/>
            <w:hideMark/>
          </w:tcPr>
          <w:p w14:paraId="2FE0AD60" w14:textId="77777777" w:rsidR="007D5920" w:rsidRPr="008F5147" w:rsidRDefault="007D5920" w:rsidP="007D5920">
            <w:pPr>
              <w:spacing w:after="0"/>
              <w:jc w:val="right"/>
              <w:rPr>
                <w:rFonts w:eastAsia="Times New Roman" w:cs="Arial"/>
                <w:color w:val="000000"/>
                <w:sz w:val="22"/>
                <w:szCs w:val="22"/>
                <w:lang w:eastAsia="es-CO"/>
              </w:rPr>
            </w:pPr>
            <w:r w:rsidRPr="008F5147">
              <w:rPr>
                <w:rFonts w:eastAsia="Times New Roman" w:cs="Arial"/>
                <w:color w:val="000000"/>
                <w:sz w:val="22"/>
                <w:szCs w:val="22"/>
                <w:lang w:eastAsia="es-CO"/>
              </w:rPr>
              <w:t>1</w:t>
            </w:r>
          </w:p>
        </w:tc>
        <w:tc>
          <w:tcPr>
            <w:tcW w:w="799" w:type="pct"/>
            <w:gridSpan w:val="2"/>
            <w:tcBorders>
              <w:top w:val="nil"/>
              <w:left w:val="nil"/>
              <w:bottom w:val="single" w:sz="4" w:space="0" w:color="auto"/>
              <w:right w:val="single" w:sz="8" w:space="0" w:color="auto"/>
            </w:tcBorders>
            <w:shd w:val="clear" w:color="000000" w:fill="FFFFFF"/>
            <w:noWrap/>
            <w:vAlign w:val="center"/>
            <w:hideMark/>
          </w:tcPr>
          <w:p w14:paraId="596814BD"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 xml:space="preserve"> $   4.551.721 </w:t>
            </w:r>
          </w:p>
        </w:tc>
      </w:tr>
      <w:tr w:rsidR="007D5920" w:rsidRPr="008F5147" w14:paraId="47C934DA" w14:textId="77777777" w:rsidTr="00D05A35">
        <w:trPr>
          <w:trHeight w:val="300"/>
          <w:jc w:val="center"/>
        </w:trPr>
        <w:tc>
          <w:tcPr>
            <w:tcW w:w="682" w:type="pct"/>
            <w:tcBorders>
              <w:top w:val="nil"/>
              <w:left w:val="single" w:sz="8" w:space="0" w:color="auto"/>
              <w:bottom w:val="single" w:sz="4" w:space="0" w:color="auto"/>
              <w:right w:val="single" w:sz="4" w:space="0" w:color="auto"/>
            </w:tcBorders>
            <w:shd w:val="clear" w:color="auto" w:fill="auto"/>
            <w:vAlign w:val="bottom"/>
            <w:hideMark/>
          </w:tcPr>
          <w:p w14:paraId="0D8B53FB"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Profesional</w:t>
            </w:r>
          </w:p>
        </w:tc>
        <w:tc>
          <w:tcPr>
            <w:tcW w:w="1504" w:type="pct"/>
            <w:tcBorders>
              <w:top w:val="nil"/>
              <w:left w:val="nil"/>
              <w:bottom w:val="single" w:sz="4" w:space="0" w:color="auto"/>
              <w:right w:val="single" w:sz="4" w:space="0" w:color="auto"/>
            </w:tcBorders>
            <w:shd w:val="clear" w:color="auto" w:fill="auto"/>
            <w:vAlign w:val="bottom"/>
            <w:hideMark/>
          </w:tcPr>
          <w:p w14:paraId="35218D8A"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Profesional Especializado</w:t>
            </w:r>
          </w:p>
        </w:tc>
        <w:tc>
          <w:tcPr>
            <w:tcW w:w="522" w:type="pct"/>
            <w:tcBorders>
              <w:top w:val="nil"/>
              <w:left w:val="nil"/>
              <w:bottom w:val="single" w:sz="4" w:space="0" w:color="auto"/>
              <w:right w:val="single" w:sz="4" w:space="0" w:color="auto"/>
            </w:tcBorders>
            <w:shd w:val="clear" w:color="auto" w:fill="auto"/>
            <w:vAlign w:val="bottom"/>
            <w:hideMark/>
          </w:tcPr>
          <w:p w14:paraId="633FBA4D"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222</w:t>
            </w:r>
          </w:p>
        </w:tc>
        <w:tc>
          <w:tcPr>
            <w:tcW w:w="419" w:type="pct"/>
            <w:tcBorders>
              <w:top w:val="nil"/>
              <w:left w:val="nil"/>
              <w:bottom w:val="single" w:sz="4" w:space="0" w:color="auto"/>
              <w:right w:val="single" w:sz="4" w:space="0" w:color="auto"/>
            </w:tcBorders>
            <w:shd w:val="clear" w:color="auto" w:fill="auto"/>
            <w:vAlign w:val="bottom"/>
            <w:hideMark/>
          </w:tcPr>
          <w:p w14:paraId="1EDB0DA4"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06</w:t>
            </w:r>
          </w:p>
        </w:tc>
        <w:tc>
          <w:tcPr>
            <w:tcW w:w="622" w:type="pct"/>
            <w:tcBorders>
              <w:top w:val="nil"/>
              <w:left w:val="nil"/>
              <w:bottom w:val="single" w:sz="4" w:space="0" w:color="auto"/>
              <w:right w:val="single" w:sz="4" w:space="0" w:color="auto"/>
            </w:tcBorders>
            <w:shd w:val="clear" w:color="auto" w:fill="auto"/>
            <w:vAlign w:val="bottom"/>
            <w:hideMark/>
          </w:tcPr>
          <w:p w14:paraId="54A7151C"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CA</w:t>
            </w:r>
          </w:p>
        </w:tc>
        <w:tc>
          <w:tcPr>
            <w:tcW w:w="448" w:type="pct"/>
            <w:gridSpan w:val="2"/>
            <w:tcBorders>
              <w:top w:val="nil"/>
              <w:left w:val="nil"/>
              <w:bottom w:val="single" w:sz="4" w:space="0" w:color="auto"/>
              <w:right w:val="single" w:sz="4" w:space="0" w:color="auto"/>
            </w:tcBorders>
            <w:shd w:val="clear" w:color="auto" w:fill="auto"/>
            <w:vAlign w:val="bottom"/>
            <w:hideMark/>
          </w:tcPr>
          <w:p w14:paraId="28E1A66B" w14:textId="77777777" w:rsidR="007D5920" w:rsidRPr="008F5147" w:rsidRDefault="007D5920" w:rsidP="007D5920">
            <w:pPr>
              <w:spacing w:after="0"/>
              <w:jc w:val="right"/>
              <w:rPr>
                <w:rFonts w:eastAsia="Times New Roman" w:cs="Arial"/>
                <w:color w:val="000000"/>
                <w:sz w:val="22"/>
                <w:szCs w:val="22"/>
                <w:lang w:eastAsia="es-CO"/>
              </w:rPr>
            </w:pPr>
            <w:r w:rsidRPr="008F5147">
              <w:rPr>
                <w:rFonts w:eastAsia="Times New Roman" w:cs="Arial"/>
                <w:color w:val="000000"/>
                <w:sz w:val="22"/>
                <w:szCs w:val="22"/>
                <w:lang w:eastAsia="es-CO"/>
              </w:rPr>
              <w:t>36</w:t>
            </w:r>
          </w:p>
        </w:tc>
        <w:tc>
          <w:tcPr>
            <w:tcW w:w="799" w:type="pct"/>
            <w:gridSpan w:val="2"/>
            <w:tcBorders>
              <w:top w:val="nil"/>
              <w:left w:val="nil"/>
              <w:bottom w:val="single" w:sz="4" w:space="0" w:color="auto"/>
              <w:right w:val="single" w:sz="8" w:space="0" w:color="auto"/>
            </w:tcBorders>
            <w:shd w:val="clear" w:color="000000" w:fill="FFFFFF"/>
            <w:noWrap/>
            <w:vAlign w:val="center"/>
            <w:hideMark/>
          </w:tcPr>
          <w:p w14:paraId="73BA2924"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 xml:space="preserve"> $   4.551.721 </w:t>
            </w:r>
          </w:p>
        </w:tc>
      </w:tr>
      <w:tr w:rsidR="007D5920" w:rsidRPr="008F5147" w14:paraId="10F841EF" w14:textId="77777777" w:rsidTr="00D05A35">
        <w:trPr>
          <w:trHeight w:val="300"/>
          <w:jc w:val="center"/>
        </w:trPr>
        <w:tc>
          <w:tcPr>
            <w:tcW w:w="682" w:type="pct"/>
            <w:tcBorders>
              <w:top w:val="nil"/>
              <w:left w:val="single" w:sz="8" w:space="0" w:color="auto"/>
              <w:bottom w:val="single" w:sz="4" w:space="0" w:color="auto"/>
              <w:right w:val="single" w:sz="4" w:space="0" w:color="auto"/>
            </w:tcBorders>
            <w:shd w:val="clear" w:color="auto" w:fill="auto"/>
            <w:vAlign w:val="bottom"/>
            <w:hideMark/>
          </w:tcPr>
          <w:p w14:paraId="0CFD62E5"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Profesional</w:t>
            </w:r>
          </w:p>
        </w:tc>
        <w:tc>
          <w:tcPr>
            <w:tcW w:w="1504" w:type="pct"/>
            <w:tcBorders>
              <w:top w:val="nil"/>
              <w:left w:val="nil"/>
              <w:bottom w:val="single" w:sz="4" w:space="0" w:color="auto"/>
              <w:right w:val="single" w:sz="4" w:space="0" w:color="auto"/>
            </w:tcBorders>
            <w:shd w:val="clear" w:color="auto" w:fill="auto"/>
            <w:vAlign w:val="bottom"/>
            <w:hideMark/>
          </w:tcPr>
          <w:p w14:paraId="6FC79A8B"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Profesional Especializado</w:t>
            </w:r>
          </w:p>
        </w:tc>
        <w:tc>
          <w:tcPr>
            <w:tcW w:w="522" w:type="pct"/>
            <w:tcBorders>
              <w:top w:val="nil"/>
              <w:left w:val="nil"/>
              <w:bottom w:val="single" w:sz="4" w:space="0" w:color="auto"/>
              <w:right w:val="single" w:sz="4" w:space="0" w:color="auto"/>
            </w:tcBorders>
            <w:shd w:val="clear" w:color="auto" w:fill="auto"/>
            <w:vAlign w:val="bottom"/>
            <w:hideMark/>
          </w:tcPr>
          <w:p w14:paraId="5780BEE8"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222</w:t>
            </w:r>
          </w:p>
        </w:tc>
        <w:tc>
          <w:tcPr>
            <w:tcW w:w="419" w:type="pct"/>
            <w:tcBorders>
              <w:top w:val="nil"/>
              <w:left w:val="nil"/>
              <w:bottom w:val="single" w:sz="4" w:space="0" w:color="auto"/>
              <w:right w:val="single" w:sz="4" w:space="0" w:color="auto"/>
            </w:tcBorders>
            <w:shd w:val="clear" w:color="auto" w:fill="auto"/>
            <w:vAlign w:val="bottom"/>
            <w:hideMark/>
          </w:tcPr>
          <w:p w14:paraId="0128A03A"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05</w:t>
            </w:r>
          </w:p>
        </w:tc>
        <w:tc>
          <w:tcPr>
            <w:tcW w:w="622" w:type="pct"/>
            <w:tcBorders>
              <w:top w:val="nil"/>
              <w:left w:val="nil"/>
              <w:bottom w:val="single" w:sz="4" w:space="0" w:color="auto"/>
              <w:right w:val="single" w:sz="4" w:space="0" w:color="auto"/>
            </w:tcBorders>
            <w:shd w:val="clear" w:color="auto" w:fill="auto"/>
            <w:vAlign w:val="bottom"/>
            <w:hideMark/>
          </w:tcPr>
          <w:p w14:paraId="0E9791A9"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CA</w:t>
            </w:r>
          </w:p>
        </w:tc>
        <w:tc>
          <w:tcPr>
            <w:tcW w:w="448" w:type="pct"/>
            <w:gridSpan w:val="2"/>
            <w:tcBorders>
              <w:top w:val="nil"/>
              <w:left w:val="nil"/>
              <w:bottom w:val="single" w:sz="4" w:space="0" w:color="auto"/>
              <w:right w:val="single" w:sz="4" w:space="0" w:color="auto"/>
            </w:tcBorders>
            <w:shd w:val="clear" w:color="auto" w:fill="auto"/>
            <w:vAlign w:val="bottom"/>
            <w:hideMark/>
          </w:tcPr>
          <w:p w14:paraId="67BBC9E6" w14:textId="77777777" w:rsidR="007D5920" w:rsidRPr="008F5147" w:rsidRDefault="007D5920" w:rsidP="007D5920">
            <w:pPr>
              <w:spacing w:after="0"/>
              <w:jc w:val="right"/>
              <w:rPr>
                <w:rFonts w:eastAsia="Times New Roman" w:cs="Arial"/>
                <w:color w:val="000000"/>
                <w:sz w:val="22"/>
                <w:szCs w:val="22"/>
                <w:lang w:eastAsia="es-CO"/>
              </w:rPr>
            </w:pPr>
            <w:r w:rsidRPr="008F5147">
              <w:rPr>
                <w:rFonts w:eastAsia="Times New Roman" w:cs="Arial"/>
                <w:color w:val="000000"/>
                <w:sz w:val="22"/>
                <w:szCs w:val="22"/>
                <w:lang w:eastAsia="es-CO"/>
              </w:rPr>
              <w:t>34</w:t>
            </w:r>
          </w:p>
        </w:tc>
        <w:tc>
          <w:tcPr>
            <w:tcW w:w="799" w:type="pct"/>
            <w:gridSpan w:val="2"/>
            <w:tcBorders>
              <w:top w:val="nil"/>
              <w:left w:val="nil"/>
              <w:bottom w:val="single" w:sz="4" w:space="0" w:color="auto"/>
              <w:right w:val="single" w:sz="8" w:space="0" w:color="auto"/>
            </w:tcBorders>
            <w:shd w:val="clear" w:color="000000" w:fill="FFFFFF"/>
            <w:noWrap/>
            <w:vAlign w:val="center"/>
            <w:hideMark/>
          </w:tcPr>
          <w:p w14:paraId="2A3D692A"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 xml:space="preserve"> $   4.212.291 </w:t>
            </w:r>
          </w:p>
        </w:tc>
      </w:tr>
      <w:tr w:rsidR="007D5920" w:rsidRPr="008F5147" w14:paraId="09723E98" w14:textId="77777777" w:rsidTr="00D05A35">
        <w:trPr>
          <w:trHeight w:val="300"/>
          <w:jc w:val="center"/>
        </w:trPr>
        <w:tc>
          <w:tcPr>
            <w:tcW w:w="682" w:type="pct"/>
            <w:tcBorders>
              <w:top w:val="nil"/>
              <w:left w:val="single" w:sz="8" w:space="0" w:color="auto"/>
              <w:bottom w:val="single" w:sz="4" w:space="0" w:color="auto"/>
              <w:right w:val="single" w:sz="4" w:space="0" w:color="auto"/>
            </w:tcBorders>
            <w:shd w:val="clear" w:color="auto" w:fill="auto"/>
            <w:vAlign w:val="bottom"/>
            <w:hideMark/>
          </w:tcPr>
          <w:p w14:paraId="1F0620DA"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Profesional</w:t>
            </w:r>
          </w:p>
        </w:tc>
        <w:tc>
          <w:tcPr>
            <w:tcW w:w="1504" w:type="pct"/>
            <w:tcBorders>
              <w:top w:val="nil"/>
              <w:left w:val="nil"/>
              <w:bottom w:val="single" w:sz="4" w:space="0" w:color="auto"/>
              <w:right w:val="single" w:sz="4" w:space="0" w:color="auto"/>
            </w:tcBorders>
            <w:shd w:val="clear" w:color="auto" w:fill="auto"/>
            <w:vAlign w:val="bottom"/>
            <w:hideMark/>
          </w:tcPr>
          <w:p w14:paraId="4927196C"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Profesional Especializado</w:t>
            </w:r>
          </w:p>
        </w:tc>
        <w:tc>
          <w:tcPr>
            <w:tcW w:w="522" w:type="pct"/>
            <w:tcBorders>
              <w:top w:val="nil"/>
              <w:left w:val="nil"/>
              <w:bottom w:val="single" w:sz="4" w:space="0" w:color="auto"/>
              <w:right w:val="single" w:sz="4" w:space="0" w:color="auto"/>
            </w:tcBorders>
            <w:shd w:val="clear" w:color="auto" w:fill="auto"/>
            <w:vAlign w:val="bottom"/>
            <w:hideMark/>
          </w:tcPr>
          <w:p w14:paraId="7C070FFC"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222</w:t>
            </w:r>
          </w:p>
        </w:tc>
        <w:tc>
          <w:tcPr>
            <w:tcW w:w="419" w:type="pct"/>
            <w:tcBorders>
              <w:top w:val="nil"/>
              <w:left w:val="nil"/>
              <w:bottom w:val="single" w:sz="4" w:space="0" w:color="auto"/>
              <w:right w:val="single" w:sz="4" w:space="0" w:color="auto"/>
            </w:tcBorders>
            <w:shd w:val="clear" w:color="auto" w:fill="auto"/>
            <w:vAlign w:val="bottom"/>
            <w:hideMark/>
          </w:tcPr>
          <w:p w14:paraId="35FD28E3"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04</w:t>
            </w:r>
          </w:p>
        </w:tc>
        <w:tc>
          <w:tcPr>
            <w:tcW w:w="622" w:type="pct"/>
            <w:tcBorders>
              <w:top w:val="nil"/>
              <w:left w:val="nil"/>
              <w:bottom w:val="single" w:sz="4" w:space="0" w:color="auto"/>
              <w:right w:val="single" w:sz="4" w:space="0" w:color="auto"/>
            </w:tcBorders>
            <w:shd w:val="clear" w:color="auto" w:fill="auto"/>
            <w:vAlign w:val="bottom"/>
            <w:hideMark/>
          </w:tcPr>
          <w:p w14:paraId="4C166D7F"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CA</w:t>
            </w:r>
          </w:p>
        </w:tc>
        <w:tc>
          <w:tcPr>
            <w:tcW w:w="448" w:type="pct"/>
            <w:gridSpan w:val="2"/>
            <w:tcBorders>
              <w:top w:val="nil"/>
              <w:left w:val="nil"/>
              <w:bottom w:val="single" w:sz="4" w:space="0" w:color="auto"/>
              <w:right w:val="single" w:sz="4" w:space="0" w:color="auto"/>
            </w:tcBorders>
            <w:shd w:val="clear" w:color="auto" w:fill="auto"/>
            <w:vAlign w:val="bottom"/>
            <w:hideMark/>
          </w:tcPr>
          <w:p w14:paraId="13738398" w14:textId="77777777" w:rsidR="007D5920" w:rsidRPr="008F5147" w:rsidRDefault="007D5920" w:rsidP="007D5920">
            <w:pPr>
              <w:spacing w:after="0"/>
              <w:jc w:val="right"/>
              <w:rPr>
                <w:rFonts w:eastAsia="Times New Roman" w:cs="Arial"/>
                <w:color w:val="000000"/>
                <w:sz w:val="22"/>
                <w:szCs w:val="22"/>
                <w:lang w:eastAsia="es-CO"/>
              </w:rPr>
            </w:pPr>
            <w:r w:rsidRPr="008F5147">
              <w:rPr>
                <w:rFonts w:eastAsia="Times New Roman" w:cs="Arial"/>
                <w:color w:val="000000"/>
                <w:sz w:val="22"/>
                <w:szCs w:val="22"/>
                <w:lang w:eastAsia="es-CO"/>
              </w:rPr>
              <w:t>27</w:t>
            </w:r>
          </w:p>
        </w:tc>
        <w:tc>
          <w:tcPr>
            <w:tcW w:w="799" w:type="pct"/>
            <w:gridSpan w:val="2"/>
            <w:tcBorders>
              <w:top w:val="nil"/>
              <w:left w:val="nil"/>
              <w:bottom w:val="single" w:sz="4" w:space="0" w:color="auto"/>
              <w:right w:val="single" w:sz="8" w:space="0" w:color="auto"/>
            </w:tcBorders>
            <w:shd w:val="clear" w:color="000000" w:fill="FFFFFF"/>
            <w:noWrap/>
            <w:vAlign w:val="center"/>
            <w:hideMark/>
          </w:tcPr>
          <w:p w14:paraId="518C2B9E"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 xml:space="preserve"> $   3.871.474 </w:t>
            </w:r>
          </w:p>
        </w:tc>
      </w:tr>
      <w:tr w:rsidR="007D5920" w:rsidRPr="008F5147" w14:paraId="5C098AE5" w14:textId="77777777" w:rsidTr="00D05A35">
        <w:trPr>
          <w:trHeight w:val="300"/>
          <w:jc w:val="center"/>
        </w:trPr>
        <w:tc>
          <w:tcPr>
            <w:tcW w:w="682" w:type="pct"/>
            <w:tcBorders>
              <w:top w:val="nil"/>
              <w:left w:val="single" w:sz="8" w:space="0" w:color="auto"/>
              <w:bottom w:val="single" w:sz="4" w:space="0" w:color="auto"/>
              <w:right w:val="single" w:sz="4" w:space="0" w:color="auto"/>
            </w:tcBorders>
            <w:shd w:val="clear" w:color="auto" w:fill="auto"/>
            <w:vAlign w:val="bottom"/>
            <w:hideMark/>
          </w:tcPr>
          <w:p w14:paraId="7ED7F9CC"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Profesional</w:t>
            </w:r>
          </w:p>
        </w:tc>
        <w:tc>
          <w:tcPr>
            <w:tcW w:w="1504" w:type="pct"/>
            <w:tcBorders>
              <w:top w:val="nil"/>
              <w:left w:val="nil"/>
              <w:bottom w:val="single" w:sz="4" w:space="0" w:color="auto"/>
              <w:right w:val="single" w:sz="4" w:space="0" w:color="auto"/>
            </w:tcBorders>
            <w:shd w:val="clear" w:color="auto" w:fill="auto"/>
            <w:vAlign w:val="bottom"/>
            <w:hideMark/>
          </w:tcPr>
          <w:p w14:paraId="3E970A3C"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Profesional Universitario</w:t>
            </w:r>
          </w:p>
        </w:tc>
        <w:tc>
          <w:tcPr>
            <w:tcW w:w="522" w:type="pct"/>
            <w:tcBorders>
              <w:top w:val="nil"/>
              <w:left w:val="nil"/>
              <w:bottom w:val="single" w:sz="4" w:space="0" w:color="auto"/>
              <w:right w:val="single" w:sz="4" w:space="0" w:color="auto"/>
            </w:tcBorders>
            <w:shd w:val="clear" w:color="auto" w:fill="auto"/>
            <w:vAlign w:val="bottom"/>
            <w:hideMark/>
          </w:tcPr>
          <w:p w14:paraId="437074D7"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219</w:t>
            </w:r>
          </w:p>
        </w:tc>
        <w:tc>
          <w:tcPr>
            <w:tcW w:w="419" w:type="pct"/>
            <w:tcBorders>
              <w:top w:val="nil"/>
              <w:left w:val="nil"/>
              <w:bottom w:val="single" w:sz="4" w:space="0" w:color="auto"/>
              <w:right w:val="single" w:sz="4" w:space="0" w:color="auto"/>
            </w:tcBorders>
            <w:shd w:val="clear" w:color="auto" w:fill="auto"/>
            <w:vAlign w:val="bottom"/>
            <w:hideMark/>
          </w:tcPr>
          <w:p w14:paraId="4C3F3C2A"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03</w:t>
            </w:r>
          </w:p>
        </w:tc>
        <w:tc>
          <w:tcPr>
            <w:tcW w:w="622" w:type="pct"/>
            <w:tcBorders>
              <w:top w:val="nil"/>
              <w:left w:val="nil"/>
              <w:bottom w:val="single" w:sz="4" w:space="0" w:color="auto"/>
              <w:right w:val="single" w:sz="4" w:space="0" w:color="auto"/>
            </w:tcBorders>
            <w:shd w:val="clear" w:color="auto" w:fill="auto"/>
            <w:vAlign w:val="bottom"/>
            <w:hideMark/>
          </w:tcPr>
          <w:p w14:paraId="30F3EBDA"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CA</w:t>
            </w:r>
          </w:p>
        </w:tc>
        <w:tc>
          <w:tcPr>
            <w:tcW w:w="448" w:type="pct"/>
            <w:gridSpan w:val="2"/>
            <w:tcBorders>
              <w:top w:val="nil"/>
              <w:left w:val="nil"/>
              <w:bottom w:val="single" w:sz="4" w:space="0" w:color="auto"/>
              <w:right w:val="single" w:sz="4" w:space="0" w:color="auto"/>
            </w:tcBorders>
            <w:shd w:val="clear" w:color="auto" w:fill="auto"/>
            <w:vAlign w:val="bottom"/>
            <w:hideMark/>
          </w:tcPr>
          <w:p w14:paraId="18ABE6CF" w14:textId="77777777" w:rsidR="007D5920" w:rsidRPr="008F5147" w:rsidRDefault="007D5920" w:rsidP="007D5920">
            <w:pPr>
              <w:spacing w:after="0"/>
              <w:jc w:val="right"/>
              <w:rPr>
                <w:rFonts w:eastAsia="Times New Roman" w:cs="Arial"/>
                <w:color w:val="000000"/>
                <w:sz w:val="22"/>
                <w:szCs w:val="22"/>
                <w:lang w:eastAsia="es-CO"/>
              </w:rPr>
            </w:pPr>
            <w:r w:rsidRPr="008F5147">
              <w:rPr>
                <w:rFonts w:eastAsia="Times New Roman" w:cs="Arial"/>
                <w:color w:val="000000"/>
                <w:sz w:val="22"/>
                <w:szCs w:val="22"/>
                <w:lang w:eastAsia="es-CO"/>
              </w:rPr>
              <w:t>14</w:t>
            </w:r>
          </w:p>
        </w:tc>
        <w:tc>
          <w:tcPr>
            <w:tcW w:w="799" w:type="pct"/>
            <w:gridSpan w:val="2"/>
            <w:tcBorders>
              <w:top w:val="nil"/>
              <w:left w:val="nil"/>
              <w:bottom w:val="single" w:sz="4" w:space="0" w:color="auto"/>
              <w:right w:val="single" w:sz="8" w:space="0" w:color="auto"/>
            </w:tcBorders>
            <w:shd w:val="clear" w:color="000000" w:fill="FFFFFF"/>
            <w:noWrap/>
            <w:vAlign w:val="center"/>
            <w:hideMark/>
          </w:tcPr>
          <w:p w14:paraId="15C25A29"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 xml:space="preserve"> $   3.681.166 </w:t>
            </w:r>
          </w:p>
        </w:tc>
      </w:tr>
      <w:tr w:rsidR="007D5920" w:rsidRPr="008F5147" w14:paraId="235C3AC2" w14:textId="77777777" w:rsidTr="00D05A35">
        <w:trPr>
          <w:trHeight w:val="300"/>
          <w:jc w:val="center"/>
        </w:trPr>
        <w:tc>
          <w:tcPr>
            <w:tcW w:w="682" w:type="pct"/>
            <w:tcBorders>
              <w:top w:val="nil"/>
              <w:left w:val="single" w:sz="8" w:space="0" w:color="auto"/>
              <w:bottom w:val="single" w:sz="4" w:space="0" w:color="auto"/>
              <w:right w:val="single" w:sz="4" w:space="0" w:color="auto"/>
            </w:tcBorders>
            <w:shd w:val="clear" w:color="auto" w:fill="auto"/>
            <w:vAlign w:val="bottom"/>
            <w:hideMark/>
          </w:tcPr>
          <w:p w14:paraId="75224F46"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Profesional</w:t>
            </w:r>
          </w:p>
        </w:tc>
        <w:tc>
          <w:tcPr>
            <w:tcW w:w="1504" w:type="pct"/>
            <w:tcBorders>
              <w:top w:val="nil"/>
              <w:left w:val="nil"/>
              <w:bottom w:val="single" w:sz="4" w:space="0" w:color="auto"/>
              <w:right w:val="single" w:sz="4" w:space="0" w:color="auto"/>
            </w:tcBorders>
            <w:shd w:val="clear" w:color="auto" w:fill="auto"/>
            <w:vAlign w:val="bottom"/>
            <w:hideMark/>
          </w:tcPr>
          <w:p w14:paraId="404839B3"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Profesional Universitario</w:t>
            </w:r>
          </w:p>
        </w:tc>
        <w:tc>
          <w:tcPr>
            <w:tcW w:w="522" w:type="pct"/>
            <w:tcBorders>
              <w:top w:val="nil"/>
              <w:left w:val="nil"/>
              <w:bottom w:val="single" w:sz="4" w:space="0" w:color="auto"/>
              <w:right w:val="single" w:sz="4" w:space="0" w:color="auto"/>
            </w:tcBorders>
            <w:shd w:val="clear" w:color="auto" w:fill="auto"/>
            <w:vAlign w:val="bottom"/>
            <w:hideMark/>
          </w:tcPr>
          <w:p w14:paraId="2DDA58E0"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219</w:t>
            </w:r>
          </w:p>
        </w:tc>
        <w:tc>
          <w:tcPr>
            <w:tcW w:w="419" w:type="pct"/>
            <w:tcBorders>
              <w:top w:val="nil"/>
              <w:left w:val="nil"/>
              <w:bottom w:val="single" w:sz="4" w:space="0" w:color="auto"/>
              <w:right w:val="single" w:sz="4" w:space="0" w:color="auto"/>
            </w:tcBorders>
            <w:shd w:val="clear" w:color="auto" w:fill="auto"/>
            <w:vAlign w:val="bottom"/>
            <w:hideMark/>
          </w:tcPr>
          <w:p w14:paraId="2C9062D7"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02</w:t>
            </w:r>
          </w:p>
        </w:tc>
        <w:tc>
          <w:tcPr>
            <w:tcW w:w="622" w:type="pct"/>
            <w:tcBorders>
              <w:top w:val="nil"/>
              <w:left w:val="nil"/>
              <w:bottom w:val="single" w:sz="4" w:space="0" w:color="auto"/>
              <w:right w:val="single" w:sz="4" w:space="0" w:color="auto"/>
            </w:tcBorders>
            <w:shd w:val="clear" w:color="auto" w:fill="auto"/>
            <w:vAlign w:val="bottom"/>
            <w:hideMark/>
          </w:tcPr>
          <w:p w14:paraId="3A2CA74D"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CA</w:t>
            </w:r>
          </w:p>
        </w:tc>
        <w:tc>
          <w:tcPr>
            <w:tcW w:w="448" w:type="pct"/>
            <w:gridSpan w:val="2"/>
            <w:tcBorders>
              <w:top w:val="nil"/>
              <w:left w:val="nil"/>
              <w:bottom w:val="single" w:sz="4" w:space="0" w:color="auto"/>
              <w:right w:val="single" w:sz="4" w:space="0" w:color="auto"/>
            </w:tcBorders>
            <w:shd w:val="clear" w:color="auto" w:fill="auto"/>
            <w:vAlign w:val="bottom"/>
            <w:hideMark/>
          </w:tcPr>
          <w:p w14:paraId="5E1AFC9A" w14:textId="77777777" w:rsidR="007D5920" w:rsidRPr="008F5147" w:rsidRDefault="007D5920" w:rsidP="007D5920">
            <w:pPr>
              <w:spacing w:after="0"/>
              <w:jc w:val="right"/>
              <w:rPr>
                <w:rFonts w:eastAsia="Times New Roman" w:cs="Arial"/>
                <w:color w:val="000000"/>
                <w:sz w:val="22"/>
                <w:szCs w:val="22"/>
                <w:lang w:eastAsia="es-CO"/>
              </w:rPr>
            </w:pPr>
            <w:r w:rsidRPr="008F5147">
              <w:rPr>
                <w:rFonts w:eastAsia="Times New Roman" w:cs="Arial"/>
                <w:color w:val="000000"/>
                <w:sz w:val="22"/>
                <w:szCs w:val="22"/>
                <w:lang w:eastAsia="es-CO"/>
              </w:rPr>
              <w:t>63</w:t>
            </w:r>
          </w:p>
        </w:tc>
        <w:tc>
          <w:tcPr>
            <w:tcW w:w="799" w:type="pct"/>
            <w:gridSpan w:val="2"/>
            <w:tcBorders>
              <w:top w:val="nil"/>
              <w:left w:val="nil"/>
              <w:bottom w:val="single" w:sz="4" w:space="0" w:color="auto"/>
              <w:right w:val="single" w:sz="8" w:space="0" w:color="auto"/>
            </w:tcBorders>
            <w:shd w:val="clear" w:color="000000" w:fill="FFFFFF"/>
            <w:noWrap/>
            <w:vAlign w:val="center"/>
            <w:hideMark/>
          </w:tcPr>
          <w:p w14:paraId="4C5992A9"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 xml:space="preserve"> $   3.569.975 </w:t>
            </w:r>
          </w:p>
        </w:tc>
      </w:tr>
      <w:tr w:rsidR="007D5920" w:rsidRPr="008F5147" w14:paraId="58D4BB8C" w14:textId="77777777" w:rsidTr="00D05A35">
        <w:trPr>
          <w:trHeight w:val="300"/>
          <w:jc w:val="center"/>
        </w:trPr>
        <w:tc>
          <w:tcPr>
            <w:tcW w:w="682" w:type="pct"/>
            <w:tcBorders>
              <w:top w:val="nil"/>
              <w:left w:val="single" w:sz="8" w:space="0" w:color="auto"/>
              <w:bottom w:val="single" w:sz="4" w:space="0" w:color="auto"/>
              <w:right w:val="single" w:sz="4" w:space="0" w:color="auto"/>
            </w:tcBorders>
            <w:shd w:val="clear" w:color="auto" w:fill="auto"/>
            <w:vAlign w:val="bottom"/>
            <w:hideMark/>
          </w:tcPr>
          <w:p w14:paraId="2446E464"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Profesional</w:t>
            </w:r>
          </w:p>
        </w:tc>
        <w:tc>
          <w:tcPr>
            <w:tcW w:w="1504" w:type="pct"/>
            <w:tcBorders>
              <w:top w:val="nil"/>
              <w:left w:val="nil"/>
              <w:bottom w:val="single" w:sz="4" w:space="0" w:color="auto"/>
              <w:right w:val="single" w:sz="4" w:space="0" w:color="auto"/>
            </w:tcBorders>
            <w:shd w:val="clear" w:color="auto" w:fill="auto"/>
            <w:vAlign w:val="bottom"/>
            <w:hideMark/>
          </w:tcPr>
          <w:p w14:paraId="4EB4A7D8"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Profesional Universitario</w:t>
            </w:r>
          </w:p>
        </w:tc>
        <w:tc>
          <w:tcPr>
            <w:tcW w:w="522" w:type="pct"/>
            <w:tcBorders>
              <w:top w:val="nil"/>
              <w:left w:val="nil"/>
              <w:bottom w:val="single" w:sz="4" w:space="0" w:color="auto"/>
              <w:right w:val="single" w:sz="4" w:space="0" w:color="auto"/>
            </w:tcBorders>
            <w:shd w:val="clear" w:color="auto" w:fill="auto"/>
            <w:vAlign w:val="bottom"/>
            <w:hideMark/>
          </w:tcPr>
          <w:p w14:paraId="0397E94E"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219</w:t>
            </w:r>
          </w:p>
        </w:tc>
        <w:tc>
          <w:tcPr>
            <w:tcW w:w="419" w:type="pct"/>
            <w:tcBorders>
              <w:top w:val="nil"/>
              <w:left w:val="nil"/>
              <w:bottom w:val="single" w:sz="4" w:space="0" w:color="auto"/>
              <w:right w:val="single" w:sz="4" w:space="0" w:color="auto"/>
            </w:tcBorders>
            <w:shd w:val="clear" w:color="auto" w:fill="auto"/>
            <w:vAlign w:val="bottom"/>
            <w:hideMark/>
          </w:tcPr>
          <w:p w14:paraId="75DE1506"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01</w:t>
            </w:r>
          </w:p>
        </w:tc>
        <w:tc>
          <w:tcPr>
            <w:tcW w:w="622" w:type="pct"/>
            <w:tcBorders>
              <w:top w:val="nil"/>
              <w:left w:val="nil"/>
              <w:bottom w:val="single" w:sz="4" w:space="0" w:color="auto"/>
              <w:right w:val="single" w:sz="4" w:space="0" w:color="auto"/>
            </w:tcBorders>
            <w:shd w:val="clear" w:color="auto" w:fill="auto"/>
            <w:vAlign w:val="bottom"/>
            <w:hideMark/>
          </w:tcPr>
          <w:p w14:paraId="63D97027"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CA</w:t>
            </w:r>
          </w:p>
        </w:tc>
        <w:tc>
          <w:tcPr>
            <w:tcW w:w="448" w:type="pct"/>
            <w:gridSpan w:val="2"/>
            <w:tcBorders>
              <w:top w:val="nil"/>
              <w:left w:val="nil"/>
              <w:bottom w:val="single" w:sz="4" w:space="0" w:color="auto"/>
              <w:right w:val="single" w:sz="4" w:space="0" w:color="auto"/>
            </w:tcBorders>
            <w:shd w:val="clear" w:color="auto" w:fill="auto"/>
            <w:vAlign w:val="bottom"/>
            <w:hideMark/>
          </w:tcPr>
          <w:p w14:paraId="27B07471" w14:textId="77777777" w:rsidR="007D5920" w:rsidRPr="008F5147" w:rsidRDefault="007D5920" w:rsidP="007D5920">
            <w:pPr>
              <w:spacing w:after="0"/>
              <w:jc w:val="right"/>
              <w:rPr>
                <w:rFonts w:eastAsia="Times New Roman" w:cs="Arial"/>
                <w:color w:val="000000"/>
                <w:sz w:val="22"/>
                <w:szCs w:val="22"/>
                <w:lang w:eastAsia="es-CO"/>
              </w:rPr>
            </w:pPr>
            <w:r w:rsidRPr="008F5147">
              <w:rPr>
                <w:rFonts w:eastAsia="Times New Roman" w:cs="Arial"/>
                <w:color w:val="000000"/>
                <w:sz w:val="22"/>
                <w:szCs w:val="22"/>
                <w:lang w:eastAsia="es-CO"/>
              </w:rPr>
              <w:t>18</w:t>
            </w:r>
          </w:p>
        </w:tc>
        <w:tc>
          <w:tcPr>
            <w:tcW w:w="799" w:type="pct"/>
            <w:gridSpan w:val="2"/>
            <w:tcBorders>
              <w:top w:val="nil"/>
              <w:left w:val="nil"/>
              <w:bottom w:val="single" w:sz="4" w:space="0" w:color="auto"/>
              <w:right w:val="single" w:sz="8" w:space="0" w:color="auto"/>
            </w:tcBorders>
            <w:shd w:val="clear" w:color="000000" w:fill="FFFFFF"/>
            <w:noWrap/>
            <w:vAlign w:val="center"/>
            <w:hideMark/>
          </w:tcPr>
          <w:p w14:paraId="376FD896"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 xml:space="preserve"> $   2.467.738 </w:t>
            </w:r>
          </w:p>
        </w:tc>
      </w:tr>
      <w:tr w:rsidR="007D5920" w:rsidRPr="008F5147" w14:paraId="23F6EDE4" w14:textId="77777777" w:rsidTr="00D05A35">
        <w:trPr>
          <w:trHeight w:val="300"/>
          <w:jc w:val="center"/>
        </w:trPr>
        <w:tc>
          <w:tcPr>
            <w:tcW w:w="682" w:type="pct"/>
            <w:tcBorders>
              <w:top w:val="nil"/>
              <w:left w:val="single" w:sz="8" w:space="0" w:color="auto"/>
              <w:bottom w:val="single" w:sz="4" w:space="0" w:color="auto"/>
              <w:right w:val="single" w:sz="4" w:space="0" w:color="auto"/>
            </w:tcBorders>
            <w:shd w:val="clear" w:color="auto" w:fill="auto"/>
            <w:vAlign w:val="bottom"/>
            <w:hideMark/>
          </w:tcPr>
          <w:p w14:paraId="742BC784"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Técnico</w:t>
            </w:r>
          </w:p>
        </w:tc>
        <w:tc>
          <w:tcPr>
            <w:tcW w:w="1504" w:type="pct"/>
            <w:tcBorders>
              <w:top w:val="nil"/>
              <w:left w:val="nil"/>
              <w:bottom w:val="single" w:sz="4" w:space="0" w:color="auto"/>
              <w:right w:val="single" w:sz="4" w:space="0" w:color="auto"/>
            </w:tcBorders>
            <w:shd w:val="clear" w:color="auto" w:fill="auto"/>
            <w:vAlign w:val="bottom"/>
            <w:hideMark/>
          </w:tcPr>
          <w:p w14:paraId="4E92151A"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Técnico Operativo</w:t>
            </w:r>
          </w:p>
        </w:tc>
        <w:tc>
          <w:tcPr>
            <w:tcW w:w="522" w:type="pct"/>
            <w:tcBorders>
              <w:top w:val="nil"/>
              <w:left w:val="nil"/>
              <w:bottom w:val="single" w:sz="4" w:space="0" w:color="auto"/>
              <w:right w:val="single" w:sz="4" w:space="0" w:color="auto"/>
            </w:tcBorders>
            <w:shd w:val="clear" w:color="auto" w:fill="auto"/>
            <w:vAlign w:val="bottom"/>
            <w:hideMark/>
          </w:tcPr>
          <w:p w14:paraId="554073EA"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314</w:t>
            </w:r>
          </w:p>
        </w:tc>
        <w:tc>
          <w:tcPr>
            <w:tcW w:w="419" w:type="pct"/>
            <w:tcBorders>
              <w:top w:val="nil"/>
              <w:left w:val="nil"/>
              <w:bottom w:val="single" w:sz="4" w:space="0" w:color="auto"/>
              <w:right w:val="single" w:sz="4" w:space="0" w:color="auto"/>
            </w:tcBorders>
            <w:shd w:val="clear" w:color="auto" w:fill="auto"/>
            <w:vAlign w:val="bottom"/>
            <w:hideMark/>
          </w:tcPr>
          <w:p w14:paraId="24ABC04F"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03</w:t>
            </w:r>
          </w:p>
        </w:tc>
        <w:tc>
          <w:tcPr>
            <w:tcW w:w="622" w:type="pct"/>
            <w:tcBorders>
              <w:top w:val="nil"/>
              <w:left w:val="nil"/>
              <w:bottom w:val="single" w:sz="4" w:space="0" w:color="auto"/>
              <w:right w:val="single" w:sz="4" w:space="0" w:color="auto"/>
            </w:tcBorders>
            <w:shd w:val="clear" w:color="auto" w:fill="auto"/>
            <w:vAlign w:val="bottom"/>
            <w:hideMark/>
          </w:tcPr>
          <w:p w14:paraId="6BFD6A8B"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CA</w:t>
            </w:r>
          </w:p>
        </w:tc>
        <w:tc>
          <w:tcPr>
            <w:tcW w:w="448" w:type="pct"/>
            <w:gridSpan w:val="2"/>
            <w:tcBorders>
              <w:top w:val="nil"/>
              <w:left w:val="nil"/>
              <w:bottom w:val="single" w:sz="4" w:space="0" w:color="auto"/>
              <w:right w:val="single" w:sz="4" w:space="0" w:color="auto"/>
            </w:tcBorders>
            <w:shd w:val="clear" w:color="auto" w:fill="auto"/>
            <w:vAlign w:val="bottom"/>
            <w:hideMark/>
          </w:tcPr>
          <w:p w14:paraId="73ED3A26" w14:textId="77777777" w:rsidR="007D5920" w:rsidRPr="008F5147" w:rsidRDefault="007D5920" w:rsidP="007D5920">
            <w:pPr>
              <w:spacing w:after="0"/>
              <w:jc w:val="right"/>
              <w:rPr>
                <w:rFonts w:eastAsia="Times New Roman" w:cs="Arial"/>
                <w:color w:val="000000"/>
                <w:sz w:val="22"/>
                <w:szCs w:val="22"/>
                <w:lang w:eastAsia="es-CO"/>
              </w:rPr>
            </w:pPr>
            <w:r w:rsidRPr="008F5147">
              <w:rPr>
                <w:rFonts w:eastAsia="Times New Roman" w:cs="Arial"/>
                <w:color w:val="000000"/>
                <w:sz w:val="22"/>
                <w:szCs w:val="22"/>
                <w:lang w:eastAsia="es-CO"/>
              </w:rPr>
              <w:t>2</w:t>
            </w:r>
          </w:p>
        </w:tc>
        <w:tc>
          <w:tcPr>
            <w:tcW w:w="799" w:type="pct"/>
            <w:gridSpan w:val="2"/>
            <w:tcBorders>
              <w:top w:val="nil"/>
              <w:left w:val="nil"/>
              <w:bottom w:val="single" w:sz="4" w:space="0" w:color="auto"/>
              <w:right w:val="single" w:sz="8" w:space="0" w:color="auto"/>
            </w:tcBorders>
            <w:shd w:val="clear" w:color="000000" w:fill="FFFFFF"/>
            <w:noWrap/>
            <w:vAlign w:val="center"/>
            <w:hideMark/>
          </w:tcPr>
          <w:p w14:paraId="6EDCB41F"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 xml:space="preserve"> $   2.990.759 </w:t>
            </w:r>
          </w:p>
        </w:tc>
      </w:tr>
      <w:tr w:rsidR="007D5920" w:rsidRPr="008F5147" w14:paraId="638EE17A" w14:textId="77777777" w:rsidTr="00D05A35">
        <w:trPr>
          <w:trHeight w:val="300"/>
          <w:jc w:val="center"/>
        </w:trPr>
        <w:tc>
          <w:tcPr>
            <w:tcW w:w="682" w:type="pct"/>
            <w:tcBorders>
              <w:top w:val="nil"/>
              <w:left w:val="single" w:sz="8" w:space="0" w:color="auto"/>
              <w:bottom w:val="single" w:sz="4" w:space="0" w:color="auto"/>
              <w:right w:val="single" w:sz="4" w:space="0" w:color="auto"/>
            </w:tcBorders>
            <w:shd w:val="clear" w:color="auto" w:fill="auto"/>
            <w:vAlign w:val="bottom"/>
            <w:hideMark/>
          </w:tcPr>
          <w:p w14:paraId="53111B91"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Técnico</w:t>
            </w:r>
          </w:p>
        </w:tc>
        <w:tc>
          <w:tcPr>
            <w:tcW w:w="1504" w:type="pct"/>
            <w:tcBorders>
              <w:top w:val="nil"/>
              <w:left w:val="nil"/>
              <w:bottom w:val="single" w:sz="4" w:space="0" w:color="auto"/>
              <w:right w:val="single" w:sz="4" w:space="0" w:color="auto"/>
            </w:tcBorders>
            <w:shd w:val="clear" w:color="auto" w:fill="auto"/>
            <w:vAlign w:val="bottom"/>
            <w:hideMark/>
          </w:tcPr>
          <w:p w14:paraId="525B7E6A"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Técnico Operativo</w:t>
            </w:r>
          </w:p>
        </w:tc>
        <w:tc>
          <w:tcPr>
            <w:tcW w:w="522" w:type="pct"/>
            <w:tcBorders>
              <w:top w:val="nil"/>
              <w:left w:val="nil"/>
              <w:bottom w:val="single" w:sz="4" w:space="0" w:color="auto"/>
              <w:right w:val="single" w:sz="4" w:space="0" w:color="auto"/>
            </w:tcBorders>
            <w:shd w:val="clear" w:color="auto" w:fill="auto"/>
            <w:vAlign w:val="bottom"/>
            <w:hideMark/>
          </w:tcPr>
          <w:p w14:paraId="1B0D8233"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314</w:t>
            </w:r>
          </w:p>
        </w:tc>
        <w:tc>
          <w:tcPr>
            <w:tcW w:w="419" w:type="pct"/>
            <w:tcBorders>
              <w:top w:val="nil"/>
              <w:left w:val="nil"/>
              <w:bottom w:val="single" w:sz="4" w:space="0" w:color="auto"/>
              <w:right w:val="single" w:sz="4" w:space="0" w:color="auto"/>
            </w:tcBorders>
            <w:shd w:val="clear" w:color="auto" w:fill="auto"/>
            <w:vAlign w:val="bottom"/>
            <w:hideMark/>
          </w:tcPr>
          <w:p w14:paraId="7048A243"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02</w:t>
            </w:r>
          </w:p>
        </w:tc>
        <w:tc>
          <w:tcPr>
            <w:tcW w:w="622" w:type="pct"/>
            <w:tcBorders>
              <w:top w:val="nil"/>
              <w:left w:val="nil"/>
              <w:bottom w:val="single" w:sz="4" w:space="0" w:color="auto"/>
              <w:right w:val="single" w:sz="4" w:space="0" w:color="auto"/>
            </w:tcBorders>
            <w:shd w:val="clear" w:color="auto" w:fill="auto"/>
            <w:vAlign w:val="bottom"/>
            <w:hideMark/>
          </w:tcPr>
          <w:p w14:paraId="2D85C5F9"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CA</w:t>
            </w:r>
          </w:p>
        </w:tc>
        <w:tc>
          <w:tcPr>
            <w:tcW w:w="448" w:type="pct"/>
            <w:gridSpan w:val="2"/>
            <w:tcBorders>
              <w:top w:val="nil"/>
              <w:left w:val="nil"/>
              <w:bottom w:val="single" w:sz="4" w:space="0" w:color="auto"/>
              <w:right w:val="single" w:sz="4" w:space="0" w:color="auto"/>
            </w:tcBorders>
            <w:shd w:val="clear" w:color="auto" w:fill="auto"/>
            <w:vAlign w:val="bottom"/>
            <w:hideMark/>
          </w:tcPr>
          <w:p w14:paraId="0008AF03" w14:textId="77777777" w:rsidR="007D5920" w:rsidRPr="008F5147" w:rsidRDefault="007D5920" w:rsidP="007D5920">
            <w:pPr>
              <w:spacing w:after="0"/>
              <w:jc w:val="right"/>
              <w:rPr>
                <w:rFonts w:eastAsia="Times New Roman" w:cs="Arial"/>
                <w:color w:val="000000"/>
                <w:sz w:val="22"/>
                <w:szCs w:val="22"/>
                <w:lang w:eastAsia="es-CO"/>
              </w:rPr>
            </w:pPr>
            <w:r w:rsidRPr="008F5147">
              <w:rPr>
                <w:rFonts w:eastAsia="Times New Roman" w:cs="Arial"/>
                <w:color w:val="000000"/>
                <w:sz w:val="22"/>
                <w:szCs w:val="22"/>
                <w:lang w:eastAsia="es-CO"/>
              </w:rPr>
              <w:t>3</w:t>
            </w:r>
          </w:p>
        </w:tc>
        <w:tc>
          <w:tcPr>
            <w:tcW w:w="799" w:type="pct"/>
            <w:gridSpan w:val="2"/>
            <w:tcBorders>
              <w:top w:val="nil"/>
              <w:left w:val="nil"/>
              <w:bottom w:val="single" w:sz="4" w:space="0" w:color="auto"/>
              <w:right w:val="single" w:sz="8" w:space="0" w:color="auto"/>
            </w:tcBorders>
            <w:shd w:val="clear" w:color="000000" w:fill="FFFFFF"/>
            <w:noWrap/>
            <w:vAlign w:val="center"/>
            <w:hideMark/>
          </w:tcPr>
          <w:p w14:paraId="682EB97D"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 xml:space="preserve"> $   2.765.799 </w:t>
            </w:r>
          </w:p>
        </w:tc>
      </w:tr>
      <w:tr w:rsidR="007D5920" w:rsidRPr="008F5147" w14:paraId="3BCD2EA8" w14:textId="77777777" w:rsidTr="00D05A35">
        <w:trPr>
          <w:trHeight w:val="300"/>
          <w:jc w:val="center"/>
        </w:trPr>
        <w:tc>
          <w:tcPr>
            <w:tcW w:w="682" w:type="pct"/>
            <w:tcBorders>
              <w:top w:val="nil"/>
              <w:left w:val="single" w:sz="8" w:space="0" w:color="auto"/>
              <w:bottom w:val="single" w:sz="4" w:space="0" w:color="auto"/>
              <w:right w:val="single" w:sz="4" w:space="0" w:color="auto"/>
            </w:tcBorders>
            <w:shd w:val="clear" w:color="auto" w:fill="auto"/>
            <w:vAlign w:val="bottom"/>
            <w:hideMark/>
          </w:tcPr>
          <w:p w14:paraId="7B6CF077"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Técnico</w:t>
            </w:r>
          </w:p>
        </w:tc>
        <w:tc>
          <w:tcPr>
            <w:tcW w:w="1504" w:type="pct"/>
            <w:tcBorders>
              <w:top w:val="nil"/>
              <w:left w:val="nil"/>
              <w:bottom w:val="single" w:sz="4" w:space="0" w:color="auto"/>
              <w:right w:val="single" w:sz="4" w:space="0" w:color="auto"/>
            </w:tcBorders>
            <w:shd w:val="clear" w:color="auto" w:fill="auto"/>
            <w:vAlign w:val="bottom"/>
            <w:hideMark/>
          </w:tcPr>
          <w:p w14:paraId="1D51FBB2"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Técnico Operativo</w:t>
            </w:r>
          </w:p>
        </w:tc>
        <w:tc>
          <w:tcPr>
            <w:tcW w:w="522" w:type="pct"/>
            <w:tcBorders>
              <w:top w:val="nil"/>
              <w:left w:val="nil"/>
              <w:bottom w:val="single" w:sz="4" w:space="0" w:color="auto"/>
              <w:right w:val="single" w:sz="4" w:space="0" w:color="auto"/>
            </w:tcBorders>
            <w:shd w:val="clear" w:color="auto" w:fill="auto"/>
            <w:vAlign w:val="bottom"/>
            <w:hideMark/>
          </w:tcPr>
          <w:p w14:paraId="6D3195E2"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314</w:t>
            </w:r>
          </w:p>
        </w:tc>
        <w:tc>
          <w:tcPr>
            <w:tcW w:w="419" w:type="pct"/>
            <w:tcBorders>
              <w:top w:val="nil"/>
              <w:left w:val="nil"/>
              <w:bottom w:val="single" w:sz="4" w:space="0" w:color="auto"/>
              <w:right w:val="single" w:sz="4" w:space="0" w:color="auto"/>
            </w:tcBorders>
            <w:shd w:val="clear" w:color="auto" w:fill="auto"/>
            <w:vAlign w:val="bottom"/>
            <w:hideMark/>
          </w:tcPr>
          <w:p w14:paraId="224FDE1D"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01</w:t>
            </w:r>
          </w:p>
        </w:tc>
        <w:tc>
          <w:tcPr>
            <w:tcW w:w="622" w:type="pct"/>
            <w:tcBorders>
              <w:top w:val="nil"/>
              <w:left w:val="nil"/>
              <w:bottom w:val="single" w:sz="4" w:space="0" w:color="auto"/>
              <w:right w:val="single" w:sz="4" w:space="0" w:color="auto"/>
            </w:tcBorders>
            <w:shd w:val="clear" w:color="auto" w:fill="auto"/>
            <w:vAlign w:val="bottom"/>
            <w:hideMark/>
          </w:tcPr>
          <w:p w14:paraId="6D08BE4C"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CA</w:t>
            </w:r>
          </w:p>
        </w:tc>
        <w:tc>
          <w:tcPr>
            <w:tcW w:w="448" w:type="pct"/>
            <w:gridSpan w:val="2"/>
            <w:tcBorders>
              <w:top w:val="nil"/>
              <w:left w:val="nil"/>
              <w:bottom w:val="single" w:sz="4" w:space="0" w:color="auto"/>
              <w:right w:val="single" w:sz="4" w:space="0" w:color="auto"/>
            </w:tcBorders>
            <w:shd w:val="clear" w:color="auto" w:fill="auto"/>
            <w:vAlign w:val="bottom"/>
            <w:hideMark/>
          </w:tcPr>
          <w:p w14:paraId="0379598E" w14:textId="77777777" w:rsidR="007D5920" w:rsidRPr="008F5147" w:rsidRDefault="007D5920" w:rsidP="007D5920">
            <w:pPr>
              <w:spacing w:after="0"/>
              <w:jc w:val="right"/>
              <w:rPr>
                <w:rFonts w:eastAsia="Times New Roman" w:cs="Arial"/>
                <w:color w:val="000000"/>
                <w:sz w:val="22"/>
                <w:szCs w:val="22"/>
                <w:lang w:eastAsia="es-CO"/>
              </w:rPr>
            </w:pPr>
            <w:r w:rsidRPr="008F5147">
              <w:rPr>
                <w:rFonts w:eastAsia="Times New Roman" w:cs="Arial"/>
                <w:color w:val="000000"/>
                <w:sz w:val="22"/>
                <w:szCs w:val="22"/>
                <w:lang w:eastAsia="es-CO"/>
              </w:rPr>
              <w:t>33</w:t>
            </w:r>
          </w:p>
        </w:tc>
        <w:tc>
          <w:tcPr>
            <w:tcW w:w="799" w:type="pct"/>
            <w:gridSpan w:val="2"/>
            <w:tcBorders>
              <w:top w:val="nil"/>
              <w:left w:val="nil"/>
              <w:bottom w:val="single" w:sz="4" w:space="0" w:color="auto"/>
              <w:right w:val="single" w:sz="8" w:space="0" w:color="auto"/>
            </w:tcBorders>
            <w:shd w:val="clear" w:color="000000" w:fill="FFFFFF"/>
            <w:noWrap/>
            <w:vAlign w:val="center"/>
            <w:hideMark/>
          </w:tcPr>
          <w:p w14:paraId="616D5E72"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 xml:space="preserve"> $   2.614.411 </w:t>
            </w:r>
          </w:p>
        </w:tc>
      </w:tr>
      <w:tr w:rsidR="007D5920" w:rsidRPr="008F5147" w14:paraId="199147D8" w14:textId="77777777" w:rsidTr="00D05A35">
        <w:trPr>
          <w:trHeight w:val="300"/>
          <w:jc w:val="center"/>
        </w:trPr>
        <w:tc>
          <w:tcPr>
            <w:tcW w:w="682" w:type="pct"/>
            <w:tcBorders>
              <w:top w:val="nil"/>
              <w:left w:val="single" w:sz="8" w:space="0" w:color="auto"/>
              <w:bottom w:val="single" w:sz="4" w:space="0" w:color="auto"/>
              <w:right w:val="single" w:sz="4" w:space="0" w:color="auto"/>
            </w:tcBorders>
            <w:shd w:val="clear" w:color="auto" w:fill="auto"/>
            <w:vAlign w:val="bottom"/>
            <w:hideMark/>
          </w:tcPr>
          <w:p w14:paraId="4983A472"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Asistencial</w:t>
            </w:r>
          </w:p>
        </w:tc>
        <w:tc>
          <w:tcPr>
            <w:tcW w:w="1504" w:type="pct"/>
            <w:tcBorders>
              <w:top w:val="nil"/>
              <w:left w:val="nil"/>
              <w:bottom w:val="single" w:sz="4" w:space="0" w:color="auto"/>
              <w:right w:val="single" w:sz="4" w:space="0" w:color="auto"/>
            </w:tcBorders>
            <w:shd w:val="clear" w:color="auto" w:fill="auto"/>
            <w:vAlign w:val="bottom"/>
            <w:hideMark/>
          </w:tcPr>
          <w:p w14:paraId="5A4872D8"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Auxiliar Administrativo</w:t>
            </w:r>
          </w:p>
        </w:tc>
        <w:tc>
          <w:tcPr>
            <w:tcW w:w="522" w:type="pct"/>
            <w:tcBorders>
              <w:top w:val="nil"/>
              <w:left w:val="nil"/>
              <w:bottom w:val="single" w:sz="4" w:space="0" w:color="auto"/>
              <w:right w:val="single" w:sz="4" w:space="0" w:color="auto"/>
            </w:tcBorders>
            <w:shd w:val="clear" w:color="auto" w:fill="auto"/>
            <w:vAlign w:val="bottom"/>
            <w:hideMark/>
          </w:tcPr>
          <w:p w14:paraId="286AA29C"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407</w:t>
            </w:r>
          </w:p>
        </w:tc>
        <w:tc>
          <w:tcPr>
            <w:tcW w:w="419" w:type="pct"/>
            <w:tcBorders>
              <w:top w:val="nil"/>
              <w:left w:val="nil"/>
              <w:bottom w:val="single" w:sz="4" w:space="0" w:color="auto"/>
              <w:right w:val="single" w:sz="4" w:space="0" w:color="auto"/>
            </w:tcBorders>
            <w:shd w:val="clear" w:color="auto" w:fill="auto"/>
            <w:vAlign w:val="bottom"/>
            <w:hideMark/>
          </w:tcPr>
          <w:p w14:paraId="1DED01DB"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04</w:t>
            </w:r>
          </w:p>
        </w:tc>
        <w:tc>
          <w:tcPr>
            <w:tcW w:w="622" w:type="pct"/>
            <w:tcBorders>
              <w:top w:val="nil"/>
              <w:left w:val="nil"/>
              <w:bottom w:val="single" w:sz="4" w:space="0" w:color="auto"/>
              <w:right w:val="single" w:sz="4" w:space="0" w:color="auto"/>
            </w:tcBorders>
            <w:shd w:val="clear" w:color="auto" w:fill="auto"/>
            <w:vAlign w:val="bottom"/>
            <w:hideMark/>
          </w:tcPr>
          <w:p w14:paraId="286CF777"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CA</w:t>
            </w:r>
          </w:p>
        </w:tc>
        <w:tc>
          <w:tcPr>
            <w:tcW w:w="448" w:type="pct"/>
            <w:gridSpan w:val="2"/>
            <w:tcBorders>
              <w:top w:val="nil"/>
              <w:left w:val="nil"/>
              <w:bottom w:val="single" w:sz="4" w:space="0" w:color="auto"/>
              <w:right w:val="single" w:sz="4" w:space="0" w:color="auto"/>
            </w:tcBorders>
            <w:shd w:val="clear" w:color="auto" w:fill="auto"/>
            <w:vAlign w:val="bottom"/>
            <w:hideMark/>
          </w:tcPr>
          <w:p w14:paraId="775E5FF3" w14:textId="77777777" w:rsidR="007D5920" w:rsidRPr="008F5147" w:rsidRDefault="007D5920" w:rsidP="007D5920">
            <w:pPr>
              <w:spacing w:after="0"/>
              <w:jc w:val="right"/>
              <w:rPr>
                <w:rFonts w:eastAsia="Times New Roman" w:cs="Arial"/>
                <w:color w:val="000000"/>
                <w:sz w:val="22"/>
                <w:szCs w:val="22"/>
                <w:lang w:eastAsia="es-CO"/>
              </w:rPr>
            </w:pPr>
            <w:r w:rsidRPr="008F5147">
              <w:rPr>
                <w:rFonts w:eastAsia="Times New Roman" w:cs="Arial"/>
                <w:color w:val="000000"/>
                <w:sz w:val="22"/>
                <w:szCs w:val="22"/>
                <w:lang w:eastAsia="es-CO"/>
              </w:rPr>
              <w:t>6</w:t>
            </w:r>
          </w:p>
        </w:tc>
        <w:tc>
          <w:tcPr>
            <w:tcW w:w="799" w:type="pct"/>
            <w:gridSpan w:val="2"/>
            <w:tcBorders>
              <w:top w:val="nil"/>
              <w:left w:val="nil"/>
              <w:bottom w:val="single" w:sz="4" w:space="0" w:color="auto"/>
              <w:right w:val="single" w:sz="8" w:space="0" w:color="auto"/>
            </w:tcBorders>
            <w:shd w:val="clear" w:color="000000" w:fill="FFFFFF"/>
            <w:noWrap/>
            <w:vAlign w:val="center"/>
            <w:hideMark/>
          </w:tcPr>
          <w:p w14:paraId="7A93F7AB"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 xml:space="preserve"> $   2.670.094 </w:t>
            </w:r>
          </w:p>
        </w:tc>
      </w:tr>
      <w:tr w:rsidR="007D5920" w:rsidRPr="008F5147" w14:paraId="1881E24C" w14:textId="77777777" w:rsidTr="00D05A35">
        <w:trPr>
          <w:trHeight w:val="300"/>
          <w:jc w:val="center"/>
        </w:trPr>
        <w:tc>
          <w:tcPr>
            <w:tcW w:w="682" w:type="pct"/>
            <w:tcBorders>
              <w:top w:val="nil"/>
              <w:left w:val="single" w:sz="8" w:space="0" w:color="auto"/>
              <w:bottom w:val="single" w:sz="4" w:space="0" w:color="auto"/>
              <w:right w:val="single" w:sz="4" w:space="0" w:color="auto"/>
            </w:tcBorders>
            <w:shd w:val="clear" w:color="auto" w:fill="auto"/>
            <w:vAlign w:val="bottom"/>
            <w:hideMark/>
          </w:tcPr>
          <w:p w14:paraId="757DF285"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lastRenderedPageBreak/>
              <w:t>Asistencial</w:t>
            </w:r>
          </w:p>
        </w:tc>
        <w:tc>
          <w:tcPr>
            <w:tcW w:w="1504" w:type="pct"/>
            <w:tcBorders>
              <w:top w:val="nil"/>
              <w:left w:val="nil"/>
              <w:bottom w:val="single" w:sz="4" w:space="0" w:color="auto"/>
              <w:right w:val="single" w:sz="4" w:space="0" w:color="auto"/>
            </w:tcBorders>
            <w:shd w:val="clear" w:color="auto" w:fill="auto"/>
            <w:vAlign w:val="bottom"/>
            <w:hideMark/>
          </w:tcPr>
          <w:p w14:paraId="7BCDDC56"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Auxiliar Administrativo</w:t>
            </w:r>
          </w:p>
        </w:tc>
        <w:tc>
          <w:tcPr>
            <w:tcW w:w="522" w:type="pct"/>
            <w:tcBorders>
              <w:top w:val="nil"/>
              <w:left w:val="nil"/>
              <w:bottom w:val="single" w:sz="4" w:space="0" w:color="auto"/>
              <w:right w:val="single" w:sz="4" w:space="0" w:color="auto"/>
            </w:tcBorders>
            <w:shd w:val="clear" w:color="auto" w:fill="auto"/>
            <w:vAlign w:val="bottom"/>
            <w:hideMark/>
          </w:tcPr>
          <w:p w14:paraId="238AD18B"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407</w:t>
            </w:r>
          </w:p>
        </w:tc>
        <w:tc>
          <w:tcPr>
            <w:tcW w:w="419" w:type="pct"/>
            <w:tcBorders>
              <w:top w:val="nil"/>
              <w:left w:val="nil"/>
              <w:bottom w:val="single" w:sz="4" w:space="0" w:color="auto"/>
              <w:right w:val="single" w:sz="4" w:space="0" w:color="auto"/>
            </w:tcBorders>
            <w:shd w:val="clear" w:color="auto" w:fill="auto"/>
            <w:vAlign w:val="bottom"/>
            <w:hideMark/>
          </w:tcPr>
          <w:p w14:paraId="1F95968B"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03</w:t>
            </w:r>
          </w:p>
        </w:tc>
        <w:tc>
          <w:tcPr>
            <w:tcW w:w="622" w:type="pct"/>
            <w:tcBorders>
              <w:top w:val="nil"/>
              <w:left w:val="nil"/>
              <w:bottom w:val="single" w:sz="4" w:space="0" w:color="auto"/>
              <w:right w:val="single" w:sz="4" w:space="0" w:color="auto"/>
            </w:tcBorders>
            <w:shd w:val="clear" w:color="auto" w:fill="auto"/>
            <w:vAlign w:val="bottom"/>
            <w:hideMark/>
          </w:tcPr>
          <w:p w14:paraId="48BD0C31"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CA</w:t>
            </w:r>
          </w:p>
        </w:tc>
        <w:tc>
          <w:tcPr>
            <w:tcW w:w="448" w:type="pct"/>
            <w:gridSpan w:val="2"/>
            <w:tcBorders>
              <w:top w:val="nil"/>
              <w:left w:val="nil"/>
              <w:bottom w:val="single" w:sz="4" w:space="0" w:color="auto"/>
              <w:right w:val="single" w:sz="4" w:space="0" w:color="auto"/>
            </w:tcBorders>
            <w:shd w:val="clear" w:color="auto" w:fill="auto"/>
            <w:vAlign w:val="bottom"/>
            <w:hideMark/>
          </w:tcPr>
          <w:p w14:paraId="17898866" w14:textId="77777777" w:rsidR="007D5920" w:rsidRPr="008F5147" w:rsidRDefault="007D5920" w:rsidP="007D5920">
            <w:pPr>
              <w:spacing w:after="0"/>
              <w:jc w:val="right"/>
              <w:rPr>
                <w:rFonts w:eastAsia="Times New Roman" w:cs="Arial"/>
                <w:color w:val="000000"/>
                <w:sz w:val="22"/>
                <w:szCs w:val="22"/>
                <w:lang w:eastAsia="es-CO"/>
              </w:rPr>
            </w:pPr>
            <w:r w:rsidRPr="008F5147">
              <w:rPr>
                <w:rFonts w:eastAsia="Times New Roman" w:cs="Arial"/>
                <w:color w:val="000000"/>
                <w:sz w:val="22"/>
                <w:szCs w:val="22"/>
                <w:lang w:eastAsia="es-CO"/>
              </w:rPr>
              <w:t>10</w:t>
            </w:r>
          </w:p>
        </w:tc>
        <w:tc>
          <w:tcPr>
            <w:tcW w:w="799" w:type="pct"/>
            <w:gridSpan w:val="2"/>
            <w:tcBorders>
              <w:top w:val="nil"/>
              <w:left w:val="nil"/>
              <w:bottom w:val="single" w:sz="4" w:space="0" w:color="auto"/>
              <w:right w:val="single" w:sz="8" w:space="0" w:color="auto"/>
            </w:tcBorders>
            <w:shd w:val="clear" w:color="000000" w:fill="FFFFFF"/>
            <w:noWrap/>
            <w:vAlign w:val="center"/>
            <w:hideMark/>
          </w:tcPr>
          <w:p w14:paraId="1242674E"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 xml:space="preserve"> $   2.427.989 </w:t>
            </w:r>
          </w:p>
        </w:tc>
      </w:tr>
      <w:tr w:rsidR="007D5920" w:rsidRPr="008F5147" w14:paraId="32D6B8AC" w14:textId="77777777" w:rsidTr="00D05A35">
        <w:trPr>
          <w:trHeight w:val="300"/>
          <w:jc w:val="center"/>
        </w:trPr>
        <w:tc>
          <w:tcPr>
            <w:tcW w:w="682" w:type="pct"/>
            <w:tcBorders>
              <w:top w:val="nil"/>
              <w:left w:val="single" w:sz="8" w:space="0" w:color="auto"/>
              <w:bottom w:val="single" w:sz="4" w:space="0" w:color="auto"/>
              <w:right w:val="single" w:sz="4" w:space="0" w:color="auto"/>
            </w:tcBorders>
            <w:shd w:val="clear" w:color="auto" w:fill="auto"/>
            <w:vAlign w:val="bottom"/>
            <w:hideMark/>
          </w:tcPr>
          <w:p w14:paraId="49D3319C"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Asistencial</w:t>
            </w:r>
          </w:p>
        </w:tc>
        <w:tc>
          <w:tcPr>
            <w:tcW w:w="1504" w:type="pct"/>
            <w:tcBorders>
              <w:top w:val="nil"/>
              <w:left w:val="nil"/>
              <w:bottom w:val="single" w:sz="4" w:space="0" w:color="auto"/>
              <w:right w:val="single" w:sz="4" w:space="0" w:color="auto"/>
            </w:tcBorders>
            <w:shd w:val="clear" w:color="auto" w:fill="auto"/>
            <w:vAlign w:val="bottom"/>
            <w:hideMark/>
          </w:tcPr>
          <w:p w14:paraId="462309C2"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Auxiliar Administrativo</w:t>
            </w:r>
          </w:p>
        </w:tc>
        <w:tc>
          <w:tcPr>
            <w:tcW w:w="522" w:type="pct"/>
            <w:tcBorders>
              <w:top w:val="nil"/>
              <w:left w:val="nil"/>
              <w:bottom w:val="single" w:sz="4" w:space="0" w:color="auto"/>
              <w:right w:val="single" w:sz="4" w:space="0" w:color="auto"/>
            </w:tcBorders>
            <w:shd w:val="clear" w:color="auto" w:fill="auto"/>
            <w:vAlign w:val="bottom"/>
            <w:hideMark/>
          </w:tcPr>
          <w:p w14:paraId="493A3A62"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407</w:t>
            </w:r>
          </w:p>
        </w:tc>
        <w:tc>
          <w:tcPr>
            <w:tcW w:w="419" w:type="pct"/>
            <w:tcBorders>
              <w:top w:val="nil"/>
              <w:left w:val="nil"/>
              <w:bottom w:val="single" w:sz="4" w:space="0" w:color="auto"/>
              <w:right w:val="single" w:sz="4" w:space="0" w:color="auto"/>
            </w:tcBorders>
            <w:shd w:val="clear" w:color="auto" w:fill="auto"/>
            <w:vAlign w:val="bottom"/>
            <w:hideMark/>
          </w:tcPr>
          <w:p w14:paraId="59DE9273"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02</w:t>
            </w:r>
          </w:p>
        </w:tc>
        <w:tc>
          <w:tcPr>
            <w:tcW w:w="622" w:type="pct"/>
            <w:tcBorders>
              <w:top w:val="nil"/>
              <w:left w:val="nil"/>
              <w:bottom w:val="single" w:sz="4" w:space="0" w:color="auto"/>
              <w:right w:val="single" w:sz="4" w:space="0" w:color="auto"/>
            </w:tcBorders>
            <w:shd w:val="clear" w:color="auto" w:fill="auto"/>
            <w:vAlign w:val="bottom"/>
            <w:hideMark/>
          </w:tcPr>
          <w:p w14:paraId="4AA51F3E"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CA</w:t>
            </w:r>
          </w:p>
        </w:tc>
        <w:tc>
          <w:tcPr>
            <w:tcW w:w="448" w:type="pct"/>
            <w:gridSpan w:val="2"/>
            <w:tcBorders>
              <w:top w:val="nil"/>
              <w:left w:val="nil"/>
              <w:bottom w:val="single" w:sz="4" w:space="0" w:color="auto"/>
              <w:right w:val="single" w:sz="4" w:space="0" w:color="auto"/>
            </w:tcBorders>
            <w:shd w:val="clear" w:color="auto" w:fill="auto"/>
            <w:vAlign w:val="bottom"/>
            <w:hideMark/>
          </w:tcPr>
          <w:p w14:paraId="3BAC62B8" w14:textId="77777777" w:rsidR="007D5920" w:rsidRPr="008F5147" w:rsidRDefault="007D5920" w:rsidP="007D5920">
            <w:pPr>
              <w:spacing w:after="0"/>
              <w:jc w:val="right"/>
              <w:rPr>
                <w:rFonts w:eastAsia="Times New Roman" w:cs="Arial"/>
                <w:color w:val="000000"/>
                <w:sz w:val="22"/>
                <w:szCs w:val="22"/>
                <w:lang w:eastAsia="es-CO"/>
              </w:rPr>
            </w:pPr>
            <w:r w:rsidRPr="008F5147">
              <w:rPr>
                <w:rFonts w:eastAsia="Times New Roman" w:cs="Arial"/>
                <w:color w:val="000000"/>
                <w:sz w:val="22"/>
                <w:szCs w:val="22"/>
                <w:lang w:eastAsia="es-CO"/>
              </w:rPr>
              <w:t>5</w:t>
            </w:r>
          </w:p>
        </w:tc>
        <w:tc>
          <w:tcPr>
            <w:tcW w:w="799" w:type="pct"/>
            <w:gridSpan w:val="2"/>
            <w:tcBorders>
              <w:top w:val="nil"/>
              <w:left w:val="nil"/>
              <w:bottom w:val="single" w:sz="4" w:space="0" w:color="auto"/>
              <w:right w:val="single" w:sz="8" w:space="0" w:color="auto"/>
            </w:tcBorders>
            <w:shd w:val="clear" w:color="000000" w:fill="FFFFFF"/>
            <w:noWrap/>
            <w:vAlign w:val="center"/>
            <w:hideMark/>
          </w:tcPr>
          <w:p w14:paraId="5F53F479"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 xml:space="preserve"> $   1.926.803 </w:t>
            </w:r>
          </w:p>
        </w:tc>
      </w:tr>
      <w:tr w:rsidR="007D5920" w:rsidRPr="008F5147" w14:paraId="274682E1" w14:textId="77777777" w:rsidTr="00D05A35">
        <w:trPr>
          <w:trHeight w:val="300"/>
          <w:jc w:val="center"/>
        </w:trPr>
        <w:tc>
          <w:tcPr>
            <w:tcW w:w="682" w:type="pct"/>
            <w:tcBorders>
              <w:top w:val="nil"/>
              <w:left w:val="single" w:sz="8" w:space="0" w:color="auto"/>
              <w:bottom w:val="single" w:sz="4" w:space="0" w:color="auto"/>
              <w:right w:val="single" w:sz="4" w:space="0" w:color="auto"/>
            </w:tcBorders>
            <w:shd w:val="clear" w:color="auto" w:fill="auto"/>
            <w:vAlign w:val="center"/>
            <w:hideMark/>
          </w:tcPr>
          <w:p w14:paraId="72777BD8"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Asistencial</w:t>
            </w:r>
          </w:p>
        </w:tc>
        <w:tc>
          <w:tcPr>
            <w:tcW w:w="1504" w:type="pct"/>
            <w:tcBorders>
              <w:top w:val="nil"/>
              <w:left w:val="nil"/>
              <w:bottom w:val="single" w:sz="4" w:space="0" w:color="auto"/>
              <w:right w:val="single" w:sz="4" w:space="0" w:color="auto"/>
            </w:tcBorders>
            <w:shd w:val="clear" w:color="auto" w:fill="auto"/>
            <w:vAlign w:val="center"/>
            <w:hideMark/>
          </w:tcPr>
          <w:p w14:paraId="6CD6F3BE"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Secretario Ejecutivo</w:t>
            </w:r>
          </w:p>
        </w:tc>
        <w:tc>
          <w:tcPr>
            <w:tcW w:w="522" w:type="pct"/>
            <w:tcBorders>
              <w:top w:val="nil"/>
              <w:left w:val="nil"/>
              <w:bottom w:val="single" w:sz="4" w:space="0" w:color="auto"/>
              <w:right w:val="single" w:sz="4" w:space="0" w:color="auto"/>
            </w:tcBorders>
            <w:shd w:val="clear" w:color="auto" w:fill="auto"/>
            <w:vAlign w:val="center"/>
            <w:hideMark/>
          </w:tcPr>
          <w:p w14:paraId="0D51BDFB"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425</w:t>
            </w:r>
          </w:p>
        </w:tc>
        <w:tc>
          <w:tcPr>
            <w:tcW w:w="419" w:type="pct"/>
            <w:tcBorders>
              <w:top w:val="nil"/>
              <w:left w:val="nil"/>
              <w:bottom w:val="single" w:sz="4" w:space="0" w:color="auto"/>
              <w:right w:val="single" w:sz="4" w:space="0" w:color="auto"/>
            </w:tcBorders>
            <w:shd w:val="clear" w:color="auto" w:fill="auto"/>
            <w:vAlign w:val="center"/>
            <w:hideMark/>
          </w:tcPr>
          <w:p w14:paraId="13F206B3"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05</w:t>
            </w:r>
          </w:p>
        </w:tc>
        <w:tc>
          <w:tcPr>
            <w:tcW w:w="622" w:type="pct"/>
            <w:tcBorders>
              <w:top w:val="nil"/>
              <w:left w:val="nil"/>
              <w:bottom w:val="single" w:sz="4" w:space="0" w:color="auto"/>
              <w:right w:val="single" w:sz="4" w:space="0" w:color="auto"/>
            </w:tcBorders>
            <w:shd w:val="clear" w:color="auto" w:fill="auto"/>
            <w:vAlign w:val="center"/>
            <w:hideMark/>
          </w:tcPr>
          <w:p w14:paraId="46F7C390"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LNR</w:t>
            </w:r>
          </w:p>
        </w:tc>
        <w:tc>
          <w:tcPr>
            <w:tcW w:w="448" w:type="pct"/>
            <w:gridSpan w:val="2"/>
            <w:tcBorders>
              <w:top w:val="nil"/>
              <w:left w:val="nil"/>
              <w:bottom w:val="single" w:sz="4" w:space="0" w:color="auto"/>
              <w:right w:val="single" w:sz="4" w:space="0" w:color="auto"/>
            </w:tcBorders>
            <w:shd w:val="clear" w:color="auto" w:fill="auto"/>
            <w:vAlign w:val="center"/>
            <w:hideMark/>
          </w:tcPr>
          <w:p w14:paraId="2A16508B" w14:textId="77777777" w:rsidR="007D5920" w:rsidRPr="008F5147" w:rsidRDefault="007D5920" w:rsidP="007D5920">
            <w:pPr>
              <w:spacing w:after="0"/>
              <w:jc w:val="right"/>
              <w:rPr>
                <w:rFonts w:eastAsia="Times New Roman" w:cs="Arial"/>
                <w:color w:val="000000"/>
                <w:sz w:val="22"/>
                <w:szCs w:val="22"/>
                <w:lang w:eastAsia="es-CO"/>
              </w:rPr>
            </w:pPr>
            <w:r w:rsidRPr="008F5147">
              <w:rPr>
                <w:rFonts w:eastAsia="Times New Roman" w:cs="Arial"/>
                <w:color w:val="000000"/>
                <w:sz w:val="22"/>
                <w:szCs w:val="22"/>
                <w:lang w:eastAsia="es-CO"/>
              </w:rPr>
              <w:t>1</w:t>
            </w:r>
          </w:p>
        </w:tc>
        <w:tc>
          <w:tcPr>
            <w:tcW w:w="799" w:type="pct"/>
            <w:gridSpan w:val="2"/>
            <w:tcBorders>
              <w:top w:val="nil"/>
              <w:left w:val="nil"/>
              <w:bottom w:val="single" w:sz="4" w:space="0" w:color="auto"/>
              <w:right w:val="single" w:sz="8" w:space="0" w:color="auto"/>
            </w:tcBorders>
            <w:shd w:val="clear" w:color="000000" w:fill="FFFFFF"/>
            <w:noWrap/>
            <w:vAlign w:val="center"/>
            <w:hideMark/>
          </w:tcPr>
          <w:p w14:paraId="351CA72F"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 xml:space="preserve"> $   2.961.084 </w:t>
            </w:r>
          </w:p>
        </w:tc>
      </w:tr>
      <w:tr w:rsidR="007D5920" w:rsidRPr="008F5147" w14:paraId="7A0E85EA" w14:textId="77777777" w:rsidTr="00D05A35">
        <w:trPr>
          <w:trHeight w:val="300"/>
          <w:jc w:val="center"/>
        </w:trPr>
        <w:tc>
          <w:tcPr>
            <w:tcW w:w="682" w:type="pct"/>
            <w:tcBorders>
              <w:top w:val="nil"/>
              <w:left w:val="single" w:sz="8" w:space="0" w:color="auto"/>
              <w:bottom w:val="single" w:sz="4" w:space="0" w:color="auto"/>
              <w:right w:val="single" w:sz="4" w:space="0" w:color="auto"/>
            </w:tcBorders>
            <w:shd w:val="clear" w:color="auto" w:fill="auto"/>
            <w:vAlign w:val="center"/>
            <w:hideMark/>
          </w:tcPr>
          <w:p w14:paraId="5717AC2E"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Asistencial</w:t>
            </w:r>
          </w:p>
        </w:tc>
        <w:tc>
          <w:tcPr>
            <w:tcW w:w="1504" w:type="pct"/>
            <w:tcBorders>
              <w:top w:val="nil"/>
              <w:left w:val="nil"/>
              <w:bottom w:val="single" w:sz="4" w:space="0" w:color="auto"/>
              <w:right w:val="single" w:sz="4" w:space="0" w:color="auto"/>
            </w:tcBorders>
            <w:shd w:val="clear" w:color="auto" w:fill="auto"/>
            <w:vAlign w:val="center"/>
            <w:hideMark/>
          </w:tcPr>
          <w:p w14:paraId="423554A0"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Secretario Ejecutivo</w:t>
            </w:r>
          </w:p>
        </w:tc>
        <w:tc>
          <w:tcPr>
            <w:tcW w:w="522" w:type="pct"/>
            <w:tcBorders>
              <w:top w:val="nil"/>
              <w:left w:val="nil"/>
              <w:bottom w:val="single" w:sz="4" w:space="0" w:color="auto"/>
              <w:right w:val="single" w:sz="4" w:space="0" w:color="auto"/>
            </w:tcBorders>
            <w:shd w:val="clear" w:color="auto" w:fill="auto"/>
            <w:vAlign w:val="center"/>
            <w:hideMark/>
          </w:tcPr>
          <w:p w14:paraId="12FC57E4"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425</w:t>
            </w:r>
          </w:p>
        </w:tc>
        <w:tc>
          <w:tcPr>
            <w:tcW w:w="419" w:type="pct"/>
            <w:tcBorders>
              <w:top w:val="nil"/>
              <w:left w:val="nil"/>
              <w:bottom w:val="single" w:sz="4" w:space="0" w:color="auto"/>
              <w:right w:val="single" w:sz="4" w:space="0" w:color="auto"/>
            </w:tcBorders>
            <w:shd w:val="clear" w:color="auto" w:fill="auto"/>
            <w:vAlign w:val="center"/>
            <w:hideMark/>
          </w:tcPr>
          <w:p w14:paraId="75C49087"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03</w:t>
            </w:r>
          </w:p>
        </w:tc>
        <w:tc>
          <w:tcPr>
            <w:tcW w:w="622" w:type="pct"/>
            <w:tcBorders>
              <w:top w:val="nil"/>
              <w:left w:val="nil"/>
              <w:bottom w:val="single" w:sz="4" w:space="0" w:color="auto"/>
              <w:right w:val="single" w:sz="4" w:space="0" w:color="auto"/>
            </w:tcBorders>
            <w:shd w:val="clear" w:color="auto" w:fill="auto"/>
            <w:vAlign w:val="bottom"/>
            <w:hideMark/>
          </w:tcPr>
          <w:p w14:paraId="10E98EEC"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CA</w:t>
            </w:r>
          </w:p>
        </w:tc>
        <w:tc>
          <w:tcPr>
            <w:tcW w:w="448" w:type="pct"/>
            <w:gridSpan w:val="2"/>
            <w:tcBorders>
              <w:top w:val="nil"/>
              <w:left w:val="nil"/>
              <w:bottom w:val="single" w:sz="4" w:space="0" w:color="auto"/>
              <w:right w:val="single" w:sz="4" w:space="0" w:color="auto"/>
            </w:tcBorders>
            <w:shd w:val="clear" w:color="auto" w:fill="auto"/>
            <w:vAlign w:val="center"/>
            <w:hideMark/>
          </w:tcPr>
          <w:p w14:paraId="6B1C9B38" w14:textId="77777777" w:rsidR="007D5920" w:rsidRPr="008F5147" w:rsidRDefault="007D5920" w:rsidP="007D5920">
            <w:pPr>
              <w:spacing w:after="0"/>
              <w:jc w:val="right"/>
              <w:rPr>
                <w:rFonts w:eastAsia="Times New Roman" w:cs="Arial"/>
                <w:color w:val="000000"/>
                <w:sz w:val="22"/>
                <w:szCs w:val="22"/>
                <w:lang w:eastAsia="es-CO"/>
              </w:rPr>
            </w:pPr>
            <w:r w:rsidRPr="008F5147">
              <w:rPr>
                <w:rFonts w:eastAsia="Times New Roman" w:cs="Arial"/>
                <w:color w:val="000000"/>
                <w:sz w:val="22"/>
                <w:szCs w:val="22"/>
                <w:lang w:eastAsia="es-CO"/>
              </w:rPr>
              <w:t>3</w:t>
            </w:r>
          </w:p>
        </w:tc>
        <w:tc>
          <w:tcPr>
            <w:tcW w:w="799" w:type="pct"/>
            <w:gridSpan w:val="2"/>
            <w:tcBorders>
              <w:top w:val="nil"/>
              <w:left w:val="nil"/>
              <w:bottom w:val="single" w:sz="4" w:space="0" w:color="auto"/>
              <w:right w:val="single" w:sz="8" w:space="0" w:color="auto"/>
            </w:tcBorders>
            <w:shd w:val="clear" w:color="000000" w:fill="FFFFFF"/>
            <w:noWrap/>
            <w:vAlign w:val="center"/>
            <w:hideMark/>
          </w:tcPr>
          <w:p w14:paraId="437BA8FB"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 xml:space="preserve"> $   2.427.989 </w:t>
            </w:r>
          </w:p>
        </w:tc>
      </w:tr>
      <w:tr w:rsidR="007D5920" w:rsidRPr="008F5147" w14:paraId="06F7CD0F" w14:textId="77777777" w:rsidTr="00D05A35">
        <w:trPr>
          <w:trHeight w:val="300"/>
          <w:jc w:val="center"/>
        </w:trPr>
        <w:tc>
          <w:tcPr>
            <w:tcW w:w="682" w:type="pct"/>
            <w:tcBorders>
              <w:top w:val="nil"/>
              <w:left w:val="single" w:sz="8" w:space="0" w:color="auto"/>
              <w:bottom w:val="single" w:sz="4" w:space="0" w:color="auto"/>
              <w:right w:val="single" w:sz="4" w:space="0" w:color="auto"/>
            </w:tcBorders>
            <w:shd w:val="clear" w:color="auto" w:fill="auto"/>
            <w:vAlign w:val="center"/>
            <w:hideMark/>
          </w:tcPr>
          <w:p w14:paraId="1A344EF5"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Asistencial</w:t>
            </w:r>
          </w:p>
        </w:tc>
        <w:tc>
          <w:tcPr>
            <w:tcW w:w="1504" w:type="pct"/>
            <w:tcBorders>
              <w:top w:val="nil"/>
              <w:left w:val="nil"/>
              <w:bottom w:val="single" w:sz="4" w:space="0" w:color="auto"/>
              <w:right w:val="single" w:sz="4" w:space="0" w:color="auto"/>
            </w:tcBorders>
            <w:shd w:val="clear" w:color="auto" w:fill="auto"/>
            <w:vAlign w:val="bottom"/>
            <w:hideMark/>
          </w:tcPr>
          <w:p w14:paraId="63C5C4AC" w14:textId="77777777" w:rsidR="007D5920" w:rsidRPr="008F5147" w:rsidRDefault="007D5920" w:rsidP="007D5920">
            <w:pPr>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Conductor</w:t>
            </w:r>
          </w:p>
        </w:tc>
        <w:tc>
          <w:tcPr>
            <w:tcW w:w="522" w:type="pct"/>
            <w:tcBorders>
              <w:top w:val="nil"/>
              <w:left w:val="nil"/>
              <w:bottom w:val="single" w:sz="4" w:space="0" w:color="auto"/>
              <w:right w:val="single" w:sz="4" w:space="0" w:color="auto"/>
            </w:tcBorders>
            <w:shd w:val="clear" w:color="auto" w:fill="auto"/>
            <w:vAlign w:val="bottom"/>
            <w:hideMark/>
          </w:tcPr>
          <w:p w14:paraId="3516F91D"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480</w:t>
            </w:r>
          </w:p>
        </w:tc>
        <w:tc>
          <w:tcPr>
            <w:tcW w:w="419" w:type="pct"/>
            <w:tcBorders>
              <w:top w:val="nil"/>
              <w:left w:val="nil"/>
              <w:bottom w:val="single" w:sz="4" w:space="0" w:color="auto"/>
              <w:right w:val="single" w:sz="4" w:space="0" w:color="auto"/>
            </w:tcBorders>
            <w:shd w:val="clear" w:color="auto" w:fill="auto"/>
            <w:vAlign w:val="bottom"/>
            <w:hideMark/>
          </w:tcPr>
          <w:p w14:paraId="4D5FA653"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01</w:t>
            </w:r>
          </w:p>
        </w:tc>
        <w:tc>
          <w:tcPr>
            <w:tcW w:w="622" w:type="pct"/>
            <w:tcBorders>
              <w:top w:val="nil"/>
              <w:left w:val="nil"/>
              <w:bottom w:val="single" w:sz="4" w:space="0" w:color="auto"/>
              <w:right w:val="single" w:sz="4" w:space="0" w:color="auto"/>
            </w:tcBorders>
            <w:shd w:val="clear" w:color="auto" w:fill="auto"/>
            <w:vAlign w:val="bottom"/>
            <w:hideMark/>
          </w:tcPr>
          <w:p w14:paraId="697CA15B"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CA</w:t>
            </w:r>
          </w:p>
        </w:tc>
        <w:tc>
          <w:tcPr>
            <w:tcW w:w="448" w:type="pct"/>
            <w:gridSpan w:val="2"/>
            <w:tcBorders>
              <w:top w:val="nil"/>
              <w:left w:val="nil"/>
              <w:bottom w:val="single" w:sz="4" w:space="0" w:color="auto"/>
              <w:right w:val="single" w:sz="4" w:space="0" w:color="auto"/>
            </w:tcBorders>
            <w:shd w:val="clear" w:color="auto" w:fill="auto"/>
            <w:vAlign w:val="bottom"/>
            <w:hideMark/>
          </w:tcPr>
          <w:p w14:paraId="6D470CC7" w14:textId="77777777" w:rsidR="007D5920" w:rsidRPr="008F5147" w:rsidRDefault="007D5920" w:rsidP="007D5920">
            <w:pPr>
              <w:spacing w:after="0"/>
              <w:jc w:val="right"/>
              <w:rPr>
                <w:rFonts w:eastAsia="Times New Roman" w:cs="Arial"/>
                <w:color w:val="000000"/>
                <w:sz w:val="22"/>
                <w:szCs w:val="22"/>
                <w:lang w:eastAsia="es-CO"/>
              </w:rPr>
            </w:pPr>
            <w:r w:rsidRPr="008F5147">
              <w:rPr>
                <w:rFonts w:eastAsia="Times New Roman" w:cs="Arial"/>
                <w:color w:val="000000"/>
                <w:sz w:val="22"/>
                <w:szCs w:val="22"/>
                <w:lang w:eastAsia="es-CO"/>
              </w:rPr>
              <w:t>3</w:t>
            </w:r>
          </w:p>
        </w:tc>
        <w:tc>
          <w:tcPr>
            <w:tcW w:w="799" w:type="pct"/>
            <w:gridSpan w:val="2"/>
            <w:tcBorders>
              <w:top w:val="nil"/>
              <w:left w:val="nil"/>
              <w:bottom w:val="single" w:sz="4" w:space="0" w:color="auto"/>
              <w:right w:val="single" w:sz="8" w:space="0" w:color="auto"/>
            </w:tcBorders>
            <w:shd w:val="clear" w:color="000000" w:fill="FFFFFF"/>
            <w:noWrap/>
            <w:vAlign w:val="center"/>
            <w:hideMark/>
          </w:tcPr>
          <w:p w14:paraId="59C21DA3" w14:textId="77777777" w:rsidR="007D5920" w:rsidRPr="008F5147" w:rsidRDefault="007D5920" w:rsidP="007D5920">
            <w:pPr>
              <w:spacing w:after="0"/>
              <w:jc w:val="center"/>
              <w:rPr>
                <w:rFonts w:eastAsia="Times New Roman" w:cs="Arial"/>
                <w:color w:val="000000"/>
                <w:sz w:val="22"/>
                <w:szCs w:val="22"/>
                <w:lang w:eastAsia="es-CO"/>
              </w:rPr>
            </w:pPr>
            <w:r w:rsidRPr="008F5147">
              <w:rPr>
                <w:rFonts w:eastAsia="Times New Roman" w:cs="Arial"/>
                <w:color w:val="000000"/>
                <w:sz w:val="22"/>
                <w:szCs w:val="22"/>
                <w:lang w:eastAsia="es-CO"/>
              </w:rPr>
              <w:t xml:space="preserve"> $   1.866.316 </w:t>
            </w:r>
          </w:p>
        </w:tc>
      </w:tr>
      <w:tr w:rsidR="007D5920" w:rsidRPr="008F5147" w14:paraId="54FC053D" w14:textId="77777777" w:rsidTr="007C02A9">
        <w:trPr>
          <w:trHeight w:val="315"/>
          <w:jc w:val="center"/>
        </w:trPr>
        <w:tc>
          <w:tcPr>
            <w:tcW w:w="3752" w:type="pct"/>
            <w:gridSpan w:val="6"/>
            <w:tcBorders>
              <w:top w:val="single" w:sz="4" w:space="0" w:color="auto"/>
              <w:left w:val="single" w:sz="8" w:space="0" w:color="auto"/>
              <w:bottom w:val="single" w:sz="8" w:space="0" w:color="auto"/>
              <w:right w:val="single" w:sz="4" w:space="0" w:color="auto"/>
            </w:tcBorders>
            <w:shd w:val="clear" w:color="auto" w:fill="D9D9D9" w:themeFill="background1" w:themeFillShade="D9"/>
            <w:vAlign w:val="bottom"/>
            <w:hideMark/>
          </w:tcPr>
          <w:p w14:paraId="6B827FEE" w14:textId="77777777" w:rsidR="007D5920" w:rsidRPr="008F5147" w:rsidRDefault="007D5920" w:rsidP="007D5920">
            <w:pPr>
              <w:spacing w:after="0"/>
              <w:jc w:val="center"/>
              <w:rPr>
                <w:rFonts w:eastAsia="Times New Roman" w:cs="Arial"/>
                <w:b/>
                <w:color w:val="000000"/>
                <w:sz w:val="22"/>
                <w:szCs w:val="22"/>
                <w:lang w:eastAsia="es-CO"/>
              </w:rPr>
            </w:pPr>
            <w:r w:rsidRPr="008F5147">
              <w:rPr>
                <w:rFonts w:eastAsia="Times New Roman" w:cs="Arial"/>
                <w:b/>
                <w:color w:val="000000"/>
                <w:sz w:val="22"/>
                <w:szCs w:val="22"/>
                <w:lang w:eastAsia="es-CO"/>
              </w:rPr>
              <w:t>TOTAL</w:t>
            </w:r>
          </w:p>
        </w:tc>
        <w:tc>
          <w:tcPr>
            <w:tcW w:w="448" w:type="pct"/>
            <w:gridSpan w:val="2"/>
            <w:tcBorders>
              <w:top w:val="nil"/>
              <w:left w:val="nil"/>
              <w:bottom w:val="single" w:sz="8" w:space="0" w:color="auto"/>
              <w:right w:val="single" w:sz="4" w:space="0" w:color="auto"/>
            </w:tcBorders>
            <w:shd w:val="clear" w:color="auto" w:fill="D9D9D9" w:themeFill="background1" w:themeFillShade="D9"/>
            <w:vAlign w:val="bottom"/>
            <w:hideMark/>
          </w:tcPr>
          <w:p w14:paraId="0872B23E" w14:textId="77777777" w:rsidR="007D5920" w:rsidRPr="008F5147" w:rsidRDefault="007D5920" w:rsidP="007D5920">
            <w:pPr>
              <w:spacing w:after="0"/>
              <w:jc w:val="right"/>
              <w:rPr>
                <w:rFonts w:eastAsia="Times New Roman" w:cs="Arial"/>
                <w:b/>
                <w:color w:val="000000"/>
                <w:sz w:val="22"/>
                <w:szCs w:val="22"/>
                <w:lang w:eastAsia="es-CO"/>
              </w:rPr>
            </w:pPr>
            <w:r w:rsidRPr="008F5147">
              <w:rPr>
                <w:rFonts w:eastAsia="Times New Roman" w:cs="Arial"/>
                <w:b/>
                <w:color w:val="000000"/>
                <w:sz w:val="22"/>
                <w:szCs w:val="22"/>
                <w:lang w:eastAsia="es-CO"/>
              </w:rPr>
              <w:t>287</w:t>
            </w:r>
          </w:p>
        </w:tc>
        <w:tc>
          <w:tcPr>
            <w:tcW w:w="799" w:type="pct"/>
            <w:tcBorders>
              <w:top w:val="nil"/>
              <w:left w:val="nil"/>
              <w:bottom w:val="single" w:sz="8" w:space="0" w:color="auto"/>
              <w:right w:val="single" w:sz="8" w:space="0" w:color="auto"/>
            </w:tcBorders>
            <w:shd w:val="clear" w:color="auto" w:fill="auto"/>
            <w:vAlign w:val="bottom"/>
            <w:hideMark/>
          </w:tcPr>
          <w:p w14:paraId="332CB3D7" w14:textId="77777777" w:rsidR="007D5920" w:rsidRPr="008F5147" w:rsidRDefault="007D5920" w:rsidP="00EA4A27">
            <w:pPr>
              <w:keepNext/>
              <w:spacing w:after="0"/>
              <w:jc w:val="left"/>
              <w:rPr>
                <w:rFonts w:eastAsia="Times New Roman" w:cs="Arial"/>
                <w:color w:val="000000"/>
                <w:sz w:val="22"/>
                <w:szCs w:val="22"/>
                <w:lang w:eastAsia="es-CO"/>
              </w:rPr>
            </w:pPr>
            <w:r w:rsidRPr="008F5147">
              <w:rPr>
                <w:rFonts w:eastAsia="Times New Roman" w:cs="Arial"/>
                <w:color w:val="000000"/>
                <w:sz w:val="22"/>
                <w:szCs w:val="22"/>
                <w:lang w:eastAsia="es-CO"/>
              </w:rPr>
              <w:t> </w:t>
            </w:r>
          </w:p>
        </w:tc>
      </w:tr>
    </w:tbl>
    <w:p w14:paraId="7C740CFF" w14:textId="1F32F918" w:rsidR="00EA4A27" w:rsidRDefault="00EA4A27" w:rsidP="00EA4A27">
      <w:pPr>
        <w:pStyle w:val="Descripcin"/>
        <w:jc w:val="center"/>
        <w:rPr>
          <w:rFonts w:cs="Arial"/>
          <w:color w:val="auto"/>
        </w:rPr>
      </w:pPr>
      <w:r w:rsidRPr="008F5147">
        <w:rPr>
          <w:rFonts w:cs="Arial"/>
          <w:color w:val="auto"/>
        </w:rPr>
        <w:t xml:space="preserve">Fuente:  </w:t>
      </w:r>
      <w:r w:rsidRPr="008F5147">
        <w:rPr>
          <w:rFonts w:cs="Arial"/>
          <w:color w:val="auto"/>
        </w:rPr>
        <w:fldChar w:fldCharType="begin"/>
      </w:r>
      <w:r w:rsidRPr="008F5147">
        <w:rPr>
          <w:rFonts w:cs="Arial"/>
          <w:color w:val="auto"/>
        </w:rPr>
        <w:instrText xml:space="preserve"> SEQ Fuente:_ \* ARABIC </w:instrText>
      </w:r>
      <w:r w:rsidRPr="008F5147">
        <w:rPr>
          <w:rFonts w:cs="Arial"/>
          <w:color w:val="auto"/>
        </w:rPr>
        <w:fldChar w:fldCharType="separate"/>
      </w:r>
      <w:r w:rsidR="00ED2C99" w:rsidRPr="008F5147">
        <w:rPr>
          <w:rFonts w:cs="Arial"/>
          <w:noProof/>
          <w:color w:val="auto"/>
        </w:rPr>
        <w:t>3</w:t>
      </w:r>
      <w:r w:rsidRPr="008F5147">
        <w:rPr>
          <w:rFonts w:cs="Arial"/>
          <w:color w:val="auto"/>
        </w:rPr>
        <w:fldChar w:fldCharType="end"/>
      </w:r>
      <w:r w:rsidRPr="008F5147">
        <w:rPr>
          <w:rFonts w:cs="Arial"/>
          <w:color w:val="auto"/>
        </w:rPr>
        <w:t xml:space="preserve">  - Elaboración propia Proceso de Gestión de Talento Humano</w:t>
      </w:r>
    </w:p>
    <w:p w14:paraId="0CF49CE0" w14:textId="776F62DF" w:rsidR="003B165F" w:rsidRDefault="003B165F" w:rsidP="003B165F"/>
    <w:p w14:paraId="0730F914" w14:textId="77777777" w:rsidR="003B165F" w:rsidRPr="003B165F" w:rsidRDefault="003B165F" w:rsidP="003B165F"/>
    <w:p w14:paraId="23B3CCF6" w14:textId="29C4CED3" w:rsidR="00D61335" w:rsidRPr="008F5147" w:rsidRDefault="002C67FD" w:rsidP="002C67FD">
      <w:pPr>
        <w:pStyle w:val="Ttulo1"/>
        <w:rPr>
          <w:rFonts w:cs="Arial"/>
        </w:rPr>
      </w:pPr>
      <w:bookmarkStart w:id="6" w:name="_Toc64901854"/>
      <w:r w:rsidRPr="008F5147">
        <w:rPr>
          <w:rFonts w:cs="Arial"/>
        </w:rPr>
        <w:t>IDENTIFICACIÓN DE LAS FORMAS PARA CUBRIR LAS NECESIDADES DE PERSONAL EN LA UAERMV</w:t>
      </w:r>
      <w:bookmarkEnd w:id="6"/>
    </w:p>
    <w:p w14:paraId="77C3EF0C" w14:textId="4F500BE6" w:rsidR="002C67FD" w:rsidRPr="008F5147" w:rsidRDefault="002C67FD" w:rsidP="002C67FD">
      <w:pPr>
        <w:spacing w:after="0"/>
        <w:rPr>
          <w:rFonts w:cs="Arial"/>
        </w:rPr>
      </w:pPr>
    </w:p>
    <w:p w14:paraId="1FE17CBB" w14:textId="126EA374" w:rsidR="002C67FD" w:rsidRPr="008F5147" w:rsidRDefault="002C67FD" w:rsidP="002C67FD">
      <w:pPr>
        <w:spacing w:after="0"/>
        <w:rPr>
          <w:rFonts w:cs="Arial"/>
        </w:rPr>
      </w:pPr>
      <w:r w:rsidRPr="008F5147">
        <w:rPr>
          <w:rFonts w:cs="Arial"/>
        </w:rPr>
        <w:t>En concordancia con el Plan Estratégico de Talento Humano de la UAERMV, la Secretaria General – Proceso de Gestión del Talento Humano velará por la vinculación del mejor talento humano, mediante herramientas de selección que permitan identificar el candidato con las competencias, los conocimientos técnicos y la vocación de servicio requerido, para articular su desempeño con los objetivos institucionales.</w:t>
      </w:r>
    </w:p>
    <w:p w14:paraId="398160D9" w14:textId="77777777" w:rsidR="002C67FD" w:rsidRPr="008F5147" w:rsidRDefault="002C67FD" w:rsidP="002C67FD">
      <w:pPr>
        <w:spacing w:after="0"/>
        <w:rPr>
          <w:rFonts w:cs="Arial"/>
        </w:rPr>
      </w:pPr>
    </w:p>
    <w:p w14:paraId="0BABBF86" w14:textId="50C52D25" w:rsidR="002C67FD" w:rsidRPr="008F5147" w:rsidRDefault="002C67FD" w:rsidP="002C67FD">
      <w:pPr>
        <w:spacing w:after="0"/>
        <w:rPr>
          <w:rFonts w:cs="Arial"/>
        </w:rPr>
      </w:pPr>
      <w:r w:rsidRPr="008F5147">
        <w:rPr>
          <w:rFonts w:cs="Arial"/>
        </w:rPr>
        <w:t>Es así que, el procedimiento de vinculación se destacará por su transparencia, legalidad y prontitud, a través del cumplimiento de los procedimientos establecidos, con el fin de ofrecer el personal competente que aporte a la consecución de las metas, en las diferentes áreas de la Unidad.</w:t>
      </w:r>
    </w:p>
    <w:p w14:paraId="56DF2ADB" w14:textId="77777777" w:rsidR="002C67FD" w:rsidRPr="008F5147" w:rsidRDefault="002C67FD" w:rsidP="002C67FD">
      <w:pPr>
        <w:spacing w:after="0"/>
        <w:rPr>
          <w:rFonts w:cs="Arial"/>
        </w:rPr>
      </w:pPr>
    </w:p>
    <w:p w14:paraId="4A7BEFB8" w14:textId="2AD1AF9F" w:rsidR="002C67FD" w:rsidRPr="008F5147" w:rsidRDefault="002C67FD" w:rsidP="002C67FD">
      <w:pPr>
        <w:spacing w:after="0"/>
        <w:rPr>
          <w:rFonts w:cs="Arial"/>
        </w:rPr>
      </w:pPr>
      <w:r w:rsidRPr="008F5147">
        <w:rPr>
          <w:rFonts w:cs="Arial"/>
        </w:rPr>
        <w:t>Igualmente, se fortalecerá el mecanismo de información (matrices de vinculación) los cuales permitan visualizar la planta de personal y contribuir a la toma de decisiones de la alta Dirección.</w:t>
      </w:r>
    </w:p>
    <w:p w14:paraId="0FA84FB8" w14:textId="77777777" w:rsidR="002C67FD" w:rsidRPr="008F5147" w:rsidRDefault="002C67FD" w:rsidP="002C67FD">
      <w:pPr>
        <w:spacing w:after="0"/>
        <w:rPr>
          <w:rFonts w:cs="Arial"/>
        </w:rPr>
      </w:pPr>
    </w:p>
    <w:p w14:paraId="47071292" w14:textId="027E5DDB" w:rsidR="002C67FD" w:rsidRPr="008F5147" w:rsidRDefault="002C67FD" w:rsidP="002C67FD">
      <w:pPr>
        <w:spacing w:after="0"/>
        <w:rPr>
          <w:rFonts w:cs="Arial"/>
        </w:rPr>
      </w:pPr>
      <w:r w:rsidRPr="008F5147">
        <w:rPr>
          <w:rFonts w:cs="Arial"/>
        </w:rPr>
        <w:t xml:space="preserve">Por último, la articulación permanente con entidades como la Comisión Nacional del Servicio Civil (CNSC) y el DASCD permitirá a la entidad en primera medida, cumplir con lo señalado en la normatividad y, en segunda medida, vincular talento humano competente y de forma </w:t>
      </w:r>
      <w:r w:rsidRPr="008F5147">
        <w:rPr>
          <w:rFonts w:cs="Arial"/>
        </w:rPr>
        <w:lastRenderedPageBreak/>
        <w:t>transparente a los empleos de tanto de carrera administrativa, como de periodo fijo y de libre nombramiento y remoción.</w:t>
      </w:r>
    </w:p>
    <w:p w14:paraId="756044E0" w14:textId="77777777" w:rsidR="002C67FD" w:rsidRPr="008F5147" w:rsidRDefault="002C67FD" w:rsidP="002C67FD">
      <w:pPr>
        <w:spacing w:after="0"/>
        <w:rPr>
          <w:rFonts w:cs="Arial"/>
        </w:rPr>
      </w:pPr>
    </w:p>
    <w:p w14:paraId="4CE55590" w14:textId="66A3BFC2" w:rsidR="002C67FD" w:rsidRDefault="002C67FD" w:rsidP="002C67FD">
      <w:pPr>
        <w:spacing w:after="0"/>
        <w:rPr>
          <w:rFonts w:cs="Arial"/>
        </w:rPr>
      </w:pPr>
      <w:r w:rsidRPr="008F5147">
        <w:rPr>
          <w:rFonts w:cs="Arial"/>
        </w:rPr>
        <w:t>El apoyo constante para el desarrollo de la Convocatoria Distrito Capital 4, para proveer las 10 vacantes de carrea administrativa que hay en 9 empleos, así como, el cumpli</w:t>
      </w:r>
      <w:r w:rsidR="00F37FB2" w:rsidRPr="008F5147">
        <w:rPr>
          <w:rFonts w:cs="Arial"/>
        </w:rPr>
        <w:t xml:space="preserve">miento del Decreto 189 de 2020 </w:t>
      </w:r>
      <w:r w:rsidRPr="008F5147">
        <w:rPr>
          <w:rFonts w:cs="Arial"/>
        </w:rPr>
        <w:t>y la Di</w:t>
      </w:r>
      <w:r w:rsidR="00F37FB2" w:rsidRPr="008F5147">
        <w:rPr>
          <w:rFonts w:cs="Arial"/>
        </w:rPr>
        <w:t>rectiva 001 de 2020</w:t>
      </w:r>
      <w:r w:rsidRPr="008F5147">
        <w:rPr>
          <w:rFonts w:cs="Arial"/>
        </w:rPr>
        <w:t>, hacen que la entidad continúe en ese camino articulado con las disposiciones legales y con las autoridades competentes en la materia.</w:t>
      </w:r>
    </w:p>
    <w:p w14:paraId="3300620C" w14:textId="77777777" w:rsidR="003B165F" w:rsidRDefault="003B165F" w:rsidP="002C67FD">
      <w:pPr>
        <w:spacing w:after="0"/>
        <w:rPr>
          <w:rFonts w:cs="Arial"/>
        </w:rPr>
      </w:pPr>
    </w:p>
    <w:p w14:paraId="397707E8" w14:textId="1E4B6A5D" w:rsidR="002C67FD" w:rsidRPr="008F5147" w:rsidRDefault="002C67FD" w:rsidP="002C67FD">
      <w:pPr>
        <w:spacing w:after="0"/>
        <w:rPr>
          <w:rFonts w:cs="Arial"/>
        </w:rPr>
      </w:pPr>
    </w:p>
    <w:p w14:paraId="4E3C2BB4" w14:textId="73F484A5" w:rsidR="00F37FB2" w:rsidRPr="008F5147" w:rsidRDefault="00F37FB2" w:rsidP="007D5920">
      <w:pPr>
        <w:pStyle w:val="Ttulo1"/>
        <w:spacing w:after="0"/>
        <w:rPr>
          <w:rFonts w:cs="Arial"/>
        </w:rPr>
      </w:pPr>
      <w:bookmarkStart w:id="7" w:name="_Toc64901855"/>
      <w:r w:rsidRPr="008F5147">
        <w:rPr>
          <w:rFonts w:cs="Arial"/>
        </w:rPr>
        <w:t>ESTIMACIÓN DE LOS COSTOS DE PERSONAL.</w:t>
      </w:r>
      <w:bookmarkEnd w:id="7"/>
    </w:p>
    <w:p w14:paraId="0691AC33" w14:textId="41EFDDDD" w:rsidR="00F37FB2" w:rsidRPr="008F5147" w:rsidRDefault="00F37FB2" w:rsidP="00F37FB2">
      <w:pPr>
        <w:rPr>
          <w:rFonts w:cs="Arial"/>
        </w:rPr>
      </w:pPr>
    </w:p>
    <w:p w14:paraId="2A1F3F41" w14:textId="51778D6F" w:rsidR="00F37FB2" w:rsidRPr="008F5147" w:rsidRDefault="007C02A9" w:rsidP="00F37FB2">
      <w:pPr>
        <w:rPr>
          <w:rFonts w:cs="Arial"/>
        </w:rPr>
      </w:pPr>
      <w:r w:rsidRPr="008F5147">
        <w:rPr>
          <w:rFonts w:cs="Arial"/>
        </w:rPr>
        <w:t>Con referencia a la propuesta de planta de empleos generada por el estudio de cargas laborales, se realizó la proyección que incluye la asignación básica junto con los elementos salariales, prestaciones sociales y pago de parafiscales, lo que representa a valores del año 2020 un total de $31.515´281.287. Para un mayor detalle, se puede acudir al Anexo No. 1.</w:t>
      </w:r>
    </w:p>
    <w:p w14:paraId="4FC87A77" w14:textId="598391DA" w:rsidR="007C02A9" w:rsidRDefault="007C02A9" w:rsidP="00F37FB2">
      <w:pPr>
        <w:rPr>
          <w:rFonts w:cs="Arial"/>
        </w:rPr>
      </w:pPr>
    </w:p>
    <w:p w14:paraId="4FAAB763" w14:textId="77777777" w:rsidR="003B165F" w:rsidRPr="008F5147" w:rsidRDefault="003B165F" w:rsidP="00F37FB2">
      <w:pPr>
        <w:rPr>
          <w:rFonts w:cs="Arial"/>
        </w:rPr>
      </w:pPr>
    </w:p>
    <w:p w14:paraId="05AFF10B" w14:textId="36F59FFE" w:rsidR="007C02A9" w:rsidRPr="008F5147" w:rsidRDefault="007C02A9" w:rsidP="007C02A9">
      <w:pPr>
        <w:pStyle w:val="Ttulo1"/>
        <w:spacing w:after="0"/>
        <w:rPr>
          <w:rFonts w:cs="Arial"/>
          <w:i/>
        </w:rPr>
      </w:pPr>
      <w:bookmarkStart w:id="8" w:name="_Toc64901856"/>
      <w:r w:rsidRPr="008F5147">
        <w:rPr>
          <w:rFonts w:cs="Arial"/>
        </w:rPr>
        <w:t>CONCLUSIONES</w:t>
      </w:r>
      <w:r w:rsidRPr="008F5147">
        <w:rPr>
          <w:rFonts w:cs="Arial"/>
          <w:i/>
        </w:rPr>
        <w:t>.</w:t>
      </w:r>
      <w:bookmarkEnd w:id="8"/>
    </w:p>
    <w:p w14:paraId="4632B017" w14:textId="1D5D29E5" w:rsidR="007C02A9" w:rsidRPr="008F5147" w:rsidRDefault="007C02A9" w:rsidP="00181396">
      <w:pPr>
        <w:spacing w:after="0"/>
        <w:rPr>
          <w:rFonts w:cs="Arial"/>
        </w:rPr>
      </w:pPr>
    </w:p>
    <w:p w14:paraId="1A1CF848" w14:textId="32D1B2F9" w:rsidR="00181396" w:rsidRPr="008F5147" w:rsidRDefault="00181396" w:rsidP="00181396">
      <w:pPr>
        <w:spacing w:after="0"/>
        <w:rPr>
          <w:rFonts w:cs="Arial"/>
        </w:rPr>
      </w:pPr>
      <w:r w:rsidRPr="008F5147">
        <w:rPr>
          <w:rFonts w:cs="Arial"/>
        </w:rPr>
        <w:t xml:space="preserve">Es importante señalar que la proyección del talento humano </w:t>
      </w:r>
      <w:r w:rsidR="009C4D4A">
        <w:rPr>
          <w:rFonts w:cs="Arial"/>
        </w:rPr>
        <w:t xml:space="preserve">realizada, se hizo con base </w:t>
      </w:r>
      <w:bookmarkStart w:id="9" w:name="_GoBack"/>
      <w:bookmarkEnd w:id="9"/>
      <w:r w:rsidRPr="008F5147">
        <w:rPr>
          <w:rFonts w:cs="Arial"/>
        </w:rPr>
        <w:t>en el levantamiento de cargas laborales realizado a finales de la vigencia 2020, el cual puede ser ajustado para ser presentado al DASCD y la Secretaría de Hacienda Distrital de acuerdo al proceso de rediseño institucional.</w:t>
      </w:r>
    </w:p>
    <w:p w14:paraId="547547E5" w14:textId="77777777" w:rsidR="00181396" w:rsidRPr="008F5147" w:rsidRDefault="00181396" w:rsidP="00181396">
      <w:pPr>
        <w:spacing w:after="0"/>
        <w:rPr>
          <w:rFonts w:cs="Arial"/>
        </w:rPr>
      </w:pPr>
    </w:p>
    <w:p w14:paraId="01773E36" w14:textId="33ACC0EE" w:rsidR="00A267F1" w:rsidRPr="008F5147" w:rsidRDefault="007C02A9" w:rsidP="00181396">
      <w:pPr>
        <w:spacing w:after="0"/>
        <w:rPr>
          <w:rFonts w:cs="Arial"/>
          <w:i/>
          <w:shd w:val="clear" w:color="auto" w:fill="FFFFFF"/>
        </w:rPr>
      </w:pPr>
      <w:r w:rsidRPr="008F5147">
        <w:rPr>
          <w:rFonts w:cs="Arial"/>
        </w:rPr>
        <w:t xml:space="preserve">Teniendo en cuenta las nuevas funciones otorgadas a la Unidad, así como, el tamaño </w:t>
      </w:r>
      <w:r w:rsidR="00A267F1" w:rsidRPr="008F5147">
        <w:rPr>
          <w:rFonts w:cs="Arial"/>
        </w:rPr>
        <w:t>de</w:t>
      </w:r>
      <w:r w:rsidRPr="008F5147">
        <w:rPr>
          <w:rFonts w:cs="Arial"/>
        </w:rPr>
        <w:t xml:space="preserve"> la </w:t>
      </w:r>
      <w:r w:rsidR="00A267F1" w:rsidRPr="008F5147">
        <w:rPr>
          <w:rFonts w:cs="Arial"/>
        </w:rPr>
        <w:t xml:space="preserve">actual planta de empleos (81 en total), la proporción de contratos de prestación de servicios y con el objetivo de cumplir con los nuevos retos asignados, se hace necesario ampliar la planta de empleos, lo cual se encuentra en alineado con </w:t>
      </w:r>
      <w:r w:rsidR="00181396" w:rsidRPr="008F5147">
        <w:rPr>
          <w:rFonts w:cs="Arial"/>
        </w:rPr>
        <w:t xml:space="preserve">el </w:t>
      </w:r>
      <w:r w:rsidR="00A267F1" w:rsidRPr="008F5147">
        <w:rPr>
          <w:rFonts w:cs="Arial"/>
          <w:shd w:val="clear" w:color="auto" w:fill="FFFFFF"/>
        </w:rPr>
        <w:t xml:space="preserve">Acuerdo  Distrital No. 761 de  2020, </w:t>
      </w:r>
      <w:r w:rsidR="00181396" w:rsidRPr="008F5147">
        <w:rPr>
          <w:rFonts w:cs="Arial"/>
          <w:shd w:val="clear" w:color="auto" w:fill="FFFFFF"/>
        </w:rPr>
        <w:t xml:space="preserve">que </w:t>
      </w:r>
      <w:r w:rsidR="00A267F1" w:rsidRPr="008F5147">
        <w:rPr>
          <w:rFonts w:cs="Arial"/>
          <w:shd w:val="clear" w:color="auto" w:fill="FFFFFF"/>
        </w:rPr>
        <w:t>en su artículo  61 establece “</w:t>
      </w:r>
      <w:r w:rsidR="00A267F1" w:rsidRPr="008F5147">
        <w:rPr>
          <w:rFonts w:cs="Arial"/>
          <w:i/>
          <w:shd w:val="clear" w:color="auto" w:fill="FFFFFF"/>
        </w:rPr>
        <w:t xml:space="preserve">(…) la  política de  trabajo decente,  indicando entre otras,  que la Administración Distrital adelantara acciones  tendientes  al  diseño de estrategias sobre el primer empleo  en los jóvenes, el acceso formal  de personas mayores  antes de alcanzar su edad de jubilación. (…)” </w:t>
      </w:r>
      <w:r w:rsidR="00A267F1" w:rsidRPr="008F5147">
        <w:rPr>
          <w:rFonts w:cs="Arial"/>
          <w:iCs/>
          <w:shd w:val="clear" w:color="auto" w:fill="FFFFFF"/>
        </w:rPr>
        <w:t>y como parte de esta política</w:t>
      </w:r>
      <w:r w:rsidR="00A267F1" w:rsidRPr="008F5147">
        <w:rPr>
          <w:rFonts w:cs="Arial"/>
          <w:i/>
          <w:shd w:val="clear" w:color="auto" w:fill="FFFFFF"/>
        </w:rPr>
        <w:t xml:space="preserve"> “(…) diseñar e implementar una estrategia de formalización, dignificación y acceso público y/o meritocrático a la Administración Distrital con la realización de concursos de méritos para la provisión de 1.850 vacantes (…)”.</w:t>
      </w:r>
    </w:p>
    <w:p w14:paraId="569A4EEB" w14:textId="77777777" w:rsidR="00A267F1" w:rsidRPr="008F5147" w:rsidRDefault="00A267F1" w:rsidP="00181396">
      <w:pPr>
        <w:spacing w:after="0"/>
        <w:rPr>
          <w:rFonts w:cs="Arial"/>
          <w:shd w:val="clear" w:color="auto" w:fill="FFFFFF"/>
        </w:rPr>
      </w:pPr>
      <w:r w:rsidRPr="008F5147">
        <w:rPr>
          <w:rFonts w:cs="Arial"/>
          <w:shd w:val="clear" w:color="auto" w:fill="FFFFFF"/>
        </w:rPr>
        <w:t> </w:t>
      </w:r>
    </w:p>
    <w:p w14:paraId="78D27B24" w14:textId="0A0D1E1B" w:rsidR="00A267F1" w:rsidRPr="008F5147" w:rsidRDefault="00A267F1" w:rsidP="00181396">
      <w:pPr>
        <w:spacing w:after="0"/>
        <w:rPr>
          <w:rFonts w:cs="Arial"/>
          <w:i/>
          <w:shd w:val="clear" w:color="auto" w:fill="FFFFFF"/>
        </w:rPr>
      </w:pPr>
      <w:r w:rsidRPr="008F5147">
        <w:rPr>
          <w:rFonts w:cs="Arial"/>
          <w:shd w:val="clear" w:color="auto" w:fill="FFFFFF"/>
        </w:rPr>
        <w:lastRenderedPageBreak/>
        <w:t xml:space="preserve">En este mismo sentido, el artículo 97 del precitado Acuerdo Distrital, indica que la Administración Distrital </w:t>
      </w:r>
      <w:r w:rsidRPr="008F5147">
        <w:rPr>
          <w:rFonts w:cs="Arial"/>
          <w:i/>
          <w:shd w:val="clear" w:color="auto" w:fill="FFFFFF"/>
        </w:rPr>
        <w:t>“(…) Promoverá la meritocracia como un mecanismo de igualdad, generación de valor público y fortalecimiento institucional, donde la Administración Distrital, con el liderazgo del Sector de Gestión Pública, avanzará en la promoción de procesos meritocráticos para la provisión de cargos de carrera administrativa que se encuentren en vacancia definitiva (…)”</w:t>
      </w:r>
    </w:p>
    <w:p w14:paraId="3448B2C6" w14:textId="7F41912A" w:rsidR="00181396" w:rsidRPr="008F5147" w:rsidRDefault="00181396" w:rsidP="00181396">
      <w:pPr>
        <w:spacing w:after="0"/>
        <w:rPr>
          <w:rFonts w:cs="Arial"/>
          <w:i/>
          <w:shd w:val="clear" w:color="auto" w:fill="FFFFFF"/>
        </w:rPr>
      </w:pPr>
    </w:p>
    <w:p w14:paraId="116AFC82" w14:textId="4668373D" w:rsidR="00181396" w:rsidRPr="008F5147" w:rsidRDefault="00181396" w:rsidP="00181396">
      <w:pPr>
        <w:spacing w:after="0"/>
        <w:rPr>
          <w:rFonts w:cs="Arial"/>
          <w:shd w:val="clear" w:color="auto" w:fill="FFFFFF"/>
        </w:rPr>
      </w:pPr>
      <w:r w:rsidRPr="008F5147">
        <w:rPr>
          <w:rFonts w:cs="Arial"/>
          <w:shd w:val="clear" w:color="auto" w:fill="FFFFFF"/>
        </w:rPr>
        <w:t>Así mismo, y de acuerdo con lo reportado en el Plan Anual de Vacantes en relación a los procesos meritocráticos, la Unidad viene adelantando el proceso de selección Distrito Capital No. 4 a cargo de la Comisión Nacional del Servicio Civil –CNSC, para ello reportó</w:t>
      </w:r>
      <w:r w:rsidR="00A92B84" w:rsidRPr="008F5147">
        <w:rPr>
          <w:rFonts w:cs="Arial"/>
          <w:shd w:val="clear" w:color="auto" w:fill="FFFFFF"/>
        </w:rPr>
        <w:t xml:space="preserve"> 10 vacantes de 9 empleos de carrera administrativa, de los cuales 3 fueron ofertadas en concurso de ascenso como lo señala el artículo 2 de la Ley 1960 de 2019.</w:t>
      </w:r>
    </w:p>
    <w:p w14:paraId="3287B7B7" w14:textId="1B9FC225" w:rsidR="0016785B" w:rsidRPr="008F5147" w:rsidRDefault="0016785B" w:rsidP="00181396">
      <w:pPr>
        <w:spacing w:after="0"/>
        <w:rPr>
          <w:rFonts w:cs="Arial"/>
          <w:b/>
          <w:bCs/>
          <w:sz w:val="18"/>
          <w:szCs w:val="16"/>
        </w:rPr>
      </w:pPr>
    </w:p>
    <w:p w14:paraId="5AE7D709" w14:textId="0B316D0F" w:rsidR="0016785B" w:rsidRPr="008F5147" w:rsidRDefault="0016785B" w:rsidP="00181396">
      <w:pPr>
        <w:spacing w:after="0"/>
        <w:rPr>
          <w:rFonts w:cs="Arial"/>
          <w:b/>
          <w:bCs/>
          <w:sz w:val="18"/>
          <w:szCs w:val="16"/>
        </w:rPr>
      </w:pPr>
    </w:p>
    <w:p w14:paraId="02318470" w14:textId="40B261B4" w:rsidR="0016785B" w:rsidRPr="008F5147" w:rsidRDefault="0016785B" w:rsidP="00181396">
      <w:pPr>
        <w:spacing w:after="0"/>
        <w:rPr>
          <w:rFonts w:cs="Arial"/>
          <w:b/>
          <w:bCs/>
          <w:sz w:val="18"/>
          <w:szCs w:val="16"/>
        </w:rPr>
      </w:pPr>
    </w:p>
    <w:p w14:paraId="72D23D95" w14:textId="008B9DA1" w:rsidR="0016785B" w:rsidRPr="008F5147" w:rsidRDefault="0016785B" w:rsidP="00181396">
      <w:pPr>
        <w:spacing w:after="0"/>
        <w:rPr>
          <w:rFonts w:cs="Arial"/>
          <w:b/>
          <w:bCs/>
          <w:sz w:val="18"/>
          <w:szCs w:val="16"/>
        </w:rPr>
      </w:pPr>
    </w:p>
    <w:p w14:paraId="072AD27A" w14:textId="10D95383" w:rsidR="00EC58CC" w:rsidRPr="008F5147" w:rsidRDefault="00EC58CC" w:rsidP="00181396">
      <w:pPr>
        <w:spacing w:after="0"/>
        <w:rPr>
          <w:rFonts w:cs="Arial"/>
          <w:b/>
          <w:bCs/>
          <w:sz w:val="18"/>
          <w:szCs w:val="16"/>
        </w:rPr>
      </w:pPr>
    </w:p>
    <w:p w14:paraId="7C65889D" w14:textId="018ADEA5" w:rsidR="00EC58CC" w:rsidRDefault="00EC58CC" w:rsidP="00181396">
      <w:pPr>
        <w:spacing w:after="0"/>
        <w:rPr>
          <w:rFonts w:cs="Arial"/>
          <w:b/>
          <w:bCs/>
          <w:sz w:val="18"/>
          <w:szCs w:val="16"/>
        </w:rPr>
      </w:pPr>
    </w:p>
    <w:p w14:paraId="478C1A03" w14:textId="64CEB629" w:rsidR="003B165F" w:rsidRDefault="003B165F" w:rsidP="00181396">
      <w:pPr>
        <w:spacing w:after="0"/>
        <w:rPr>
          <w:rFonts w:cs="Arial"/>
          <w:b/>
          <w:bCs/>
          <w:sz w:val="18"/>
          <w:szCs w:val="16"/>
        </w:rPr>
      </w:pPr>
    </w:p>
    <w:p w14:paraId="692F3CBA" w14:textId="543992BF" w:rsidR="003B165F" w:rsidRDefault="003B165F" w:rsidP="00181396">
      <w:pPr>
        <w:spacing w:after="0"/>
        <w:rPr>
          <w:rFonts w:cs="Arial"/>
          <w:b/>
          <w:bCs/>
          <w:sz w:val="18"/>
          <w:szCs w:val="16"/>
        </w:rPr>
      </w:pPr>
    </w:p>
    <w:p w14:paraId="3FBF87CC" w14:textId="31C971DB" w:rsidR="003B165F" w:rsidRDefault="003B165F" w:rsidP="00181396">
      <w:pPr>
        <w:spacing w:after="0"/>
        <w:rPr>
          <w:rFonts w:cs="Arial"/>
          <w:b/>
          <w:bCs/>
          <w:sz w:val="18"/>
          <w:szCs w:val="16"/>
        </w:rPr>
      </w:pPr>
    </w:p>
    <w:p w14:paraId="1821A2BF" w14:textId="5D6D381A" w:rsidR="003B165F" w:rsidRDefault="003B165F" w:rsidP="00181396">
      <w:pPr>
        <w:spacing w:after="0"/>
        <w:rPr>
          <w:rFonts w:cs="Arial"/>
          <w:b/>
          <w:bCs/>
          <w:sz w:val="18"/>
          <w:szCs w:val="16"/>
        </w:rPr>
      </w:pPr>
    </w:p>
    <w:p w14:paraId="420E188F" w14:textId="31D0FAFE" w:rsidR="003B165F" w:rsidRDefault="003B165F" w:rsidP="00181396">
      <w:pPr>
        <w:spacing w:after="0"/>
        <w:rPr>
          <w:rFonts w:cs="Arial"/>
          <w:b/>
          <w:bCs/>
          <w:sz w:val="18"/>
          <w:szCs w:val="16"/>
        </w:rPr>
      </w:pPr>
    </w:p>
    <w:p w14:paraId="3939C255" w14:textId="77E10B78" w:rsidR="003B165F" w:rsidRDefault="003B165F" w:rsidP="00181396">
      <w:pPr>
        <w:spacing w:after="0"/>
        <w:rPr>
          <w:rFonts w:cs="Arial"/>
          <w:b/>
          <w:bCs/>
          <w:sz w:val="18"/>
          <w:szCs w:val="16"/>
        </w:rPr>
      </w:pPr>
    </w:p>
    <w:p w14:paraId="0F81FD92" w14:textId="08E99100" w:rsidR="003B165F" w:rsidRDefault="003B165F" w:rsidP="00181396">
      <w:pPr>
        <w:spacing w:after="0"/>
        <w:rPr>
          <w:rFonts w:cs="Arial"/>
          <w:b/>
          <w:bCs/>
          <w:sz w:val="18"/>
          <w:szCs w:val="16"/>
        </w:rPr>
      </w:pPr>
    </w:p>
    <w:p w14:paraId="036C6101" w14:textId="6FD21916" w:rsidR="003B165F" w:rsidRDefault="003B165F" w:rsidP="00181396">
      <w:pPr>
        <w:spacing w:after="0"/>
        <w:rPr>
          <w:rFonts w:cs="Arial"/>
          <w:b/>
          <w:bCs/>
          <w:sz w:val="18"/>
          <w:szCs w:val="16"/>
        </w:rPr>
      </w:pPr>
    </w:p>
    <w:p w14:paraId="6A1943E5" w14:textId="664E9F66" w:rsidR="003B165F" w:rsidRDefault="003B165F" w:rsidP="00181396">
      <w:pPr>
        <w:spacing w:after="0"/>
        <w:rPr>
          <w:rFonts w:cs="Arial"/>
          <w:b/>
          <w:bCs/>
          <w:sz w:val="18"/>
          <w:szCs w:val="16"/>
        </w:rPr>
      </w:pPr>
    </w:p>
    <w:p w14:paraId="71460BE1" w14:textId="2742B24C" w:rsidR="003B165F" w:rsidRDefault="003B165F" w:rsidP="00181396">
      <w:pPr>
        <w:spacing w:after="0"/>
        <w:rPr>
          <w:rFonts w:cs="Arial"/>
          <w:b/>
          <w:bCs/>
          <w:sz w:val="18"/>
          <w:szCs w:val="16"/>
        </w:rPr>
      </w:pPr>
    </w:p>
    <w:p w14:paraId="44BED551" w14:textId="680A57BE" w:rsidR="003B165F" w:rsidRDefault="003B165F" w:rsidP="00181396">
      <w:pPr>
        <w:spacing w:after="0"/>
        <w:rPr>
          <w:rFonts w:cs="Arial"/>
          <w:b/>
          <w:bCs/>
          <w:sz w:val="18"/>
          <w:szCs w:val="16"/>
        </w:rPr>
      </w:pPr>
    </w:p>
    <w:p w14:paraId="6FD513A0" w14:textId="5C5EC7C6" w:rsidR="003B165F" w:rsidRDefault="003B165F" w:rsidP="00181396">
      <w:pPr>
        <w:spacing w:after="0"/>
        <w:rPr>
          <w:rFonts w:cs="Arial"/>
          <w:b/>
          <w:bCs/>
          <w:sz w:val="18"/>
          <w:szCs w:val="16"/>
        </w:rPr>
      </w:pPr>
    </w:p>
    <w:p w14:paraId="3B22F170" w14:textId="46952EDA" w:rsidR="003B165F" w:rsidRDefault="003B165F" w:rsidP="00181396">
      <w:pPr>
        <w:spacing w:after="0"/>
        <w:rPr>
          <w:rFonts w:cs="Arial"/>
          <w:b/>
          <w:bCs/>
          <w:sz w:val="18"/>
          <w:szCs w:val="16"/>
        </w:rPr>
      </w:pPr>
    </w:p>
    <w:p w14:paraId="643340E0" w14:textId="1D4CCFDB" w:rsidR="003B165F" w:rsidRDefault="003B165F" w:rsidP="00181396">
      <w:pPr>
        <w:spacing w:after="0"/>
        <w:rPr>
          <w:rFonts w:cs="Arial"/>
          <w:b/>
          <w:bCs/>
          <w:sz w:val="18"/>
          <w:szCs w:val="16"/>
        </w:rPr>
      </w:pPr>
    </w:p>
    <w:p w14:paraId="26CECF6A" w14:textId="66F7DA97" w:rsidR="003B165F" w:rsidRDefault="003B165F" w:rsidP="00181396">
      <w:pPr>
        <w:spacing w:after="0"/>
        <w:rPr>
          <w:rFonts w:cs="Arial"/>
          <w:b/>
          <w:bCs/>
          <w:sz w:val="18"/>
          <w:szCs w:val="16"/>
        </w:rPr>
      </w:pPr>
    </w:p>
    <w:p w14:paraId="4D89BED4" w14:textId="386A9B0A" w:rsidR="003B165F" w:rsidRDefault="003B165F" w:rsidP="00181396">
      <w:pPr>
        <w:spacing w:after="0"/>
        <w:rPr>
          <w:rFonts w:cs="Arial"/>
          <w:b/>
          <w:bCs/>
          <w:sz w:val="18"/>
          <w:szCs w:val="16"/>
        </w:rPr>
      </w:pPr>
    </w:p>
    <w:p w14:paraId="6CCAA82B" w14:textId="35A27C26" w:rsidR="003B165F" w:rsidRDefault="003B165F" w:rsidP="00181396">
      <w:pPr>
        <w:spacing w:after="0"/>
        <w:rPr>
          <w:rFonts w:cs="Arial"/>
          <w:b/>
          <w:bCs/>
          <w:sz w:val="18"/>
          <w:szCs w:val="16"/>
        </w:rPr>
      </w:pPr>
    </w:p>
    <w:p w14:paraId="35818177" w14:textId="44508CE5" w:rsidR="003B165F" w:rsidRDefault="003B165F" w:rsidP="00181396">
      <w:pPr>
        <w:spacing w:after="0"/>
        <w:rPr>
          <w:rFonts w:cs="Arial"/>
          <w:b/>
          <w:bCs/>
          <w:sz w:val="18"/>
          <w:szCs w:val="16"/>
        </w:rPr>
      </w:pPr>
    </w:p>
    <w:p w14:paraId="6139FEC9" w14:textId="08F05DCF" w:rsidR="003B165F" w:rsidRDefault="003B165F" w:rsidP="00181396">
      <w:pPr>
        <w:spacing w:after="0"/>
        <w:rPr>
          <w:rFonts w:cs="Arial"/>
          <w:b/>
          <w:bCs/>
          <w:sz w:val="18"/>
          <w:szCs w:val="16"/>
        </w:rPr>
      </w:pPr>
    </w:p>
    <w:p w14:paraId="084B7A30" w14:textId="529B2874" w:rsidR="003B165F" w:rsidRDefault="003B165F" w:rsidP="00181396">
      <w:pPr>
        <w:spacing w:after="0"/>
        <w:rPr>
          <w:rFonts w:cs="Arial"/>
          <w:b/>
          <w:bCs/>
          <w:sz w:val="18"/>
          <w:szCs w:val="16"/>
        </w:rPr>
      </w:pPr>
    </w:p>
    <w:p w14:paraId="256BB9A4" w14:textId="30BD97B4" w:rsidR="003B165F" w:rsidRDefault="003B165F" w:rsidP="00181396">
      <w:pPr>
        <w:spacing w:after="0"/>
        <w:rPr>
          <w:rFonts w:cs="Arial"/>
          <w:b/>
          <w:bCs/>
          <w:sz w:val="18"/>
          <w:szCs w:val="16"/>
        </w:rPr>
      </w:pPr>
    </w:p>
    <w:p w14:paraId="7471A709" w14:textId="4721EB85" w:rsidR="003B165F" w:rsidRDefault="003B165F" w:rsidP="00181396">
      <w:pPr>
        <w:spacing w:after="0"/>
        <w:rPr>
          <w:rFonts w:cs="Arial"/>
          <w:b/>
          <w:bCs/>
          <w:sz w:val="18"/>
          <w:szCs w:val="16"/>
        </w:rPr>
      </w:pPr>
    </w:p>
    <w:p w14:paraId="7B5532D7" w14:textId="0E8C6708" w:rsidR="003B165F" w:rsidRDefault="003B165F" w:rsidP="00181396">
      <w:pPr>
        <w:spacing w:after="0"/>
        <w:rPr>
          <w:rFonts w:cs="Arial"/>
          <w:b/>
          <w:bCs/>
          <w:sz w:val="18"/>
          <w:szCs w:val="16"/>
        </w:rPr>
      </w:pPr>
    </w:p>
    <w:p w14:paraId="3B595A60" w14:textId="6DECDEC0" w:rsidR="003B165F" w:rsidRDefault="003B165F" w:rsidP="00181396">
      <w:pPr>
        <w:spacing w:after="0"/>
        <w:rPr>
          <w:rFonts w:cs="Arial"/>
          <w:b/>
          <w:bCs/>
          <w:sz w:val="18"/>
          <w:szCs w:val="16"/>
        </w:rPr>
      </w:pPr>
    </w:p>
    <w:p w14:paraId="332A6FB3" w14:textId="7E0BFAEB" w:rsidR="003B165F" w:rsidRDefault="003B165F" w:rsidP="00181396">
      <w:pPr>
        <w:spacing w:after="0"/>
        <w:rPr>
          <w:rFonts w:cs="Arial"/>
          <w:b/>
          <w:bCs/>
          <w:sz w:val="18"/>
          <w:szCs w:val="16"/>
        </w:rPr>
      </w:pPr>
    </w:p>
    <w:p w14:paraId="2CA601DB" w14:textId="77A20B64" w:rsidR="003B165F" w:rsidRDefault="003B165F" w:rsidP="00181396">
      <w:pPr>
        <w:spacing w:after="0"/>
        <w:rPr>
          <w:rFonts w:cs="Arial"/>
          <w:b/>
          <w:bCs/>
          <w:sz w:val="18"/>
          <w:szCs w:val="16"/>
        </w:rPr>
      </w:pPr>
    </w:p>
    <w:p w14:paraId="1E9BFD8E" w14:textId="615AFEBC" w:rsidR="003B165F" w:rsidRDefault="003B165F" w:rsidP="00181396">
      <w:pPr>
        <w:spacing w:after="0"/>
        <w:rPr>
          <w:rFonts w:cs="Arial"/>
          <w:b/>
          <w:bCs/>
          <w:sz w:val="18"/>
          <w:szCs w:val="16"/>
        </w:rPr>
      </w:pPr>
    </w:p>
    <w:p w14:paraId="7AEB5D71" w14:textId="326CAE83" w:rsidR="003B165F" w:rsidRDefault="003B165F" w:rsidP="00181396">
      <w:pPr>
        <w:spacing w:after="0"/>
        <w:rPr>
          <w:rFonts w:cs="Arial"/>
          <w:b/>
          <w:bCs/>
          <w:sz w:val="18"/>
          <w:szCs w:val="16"/>
        </w:rPr>
      </w:pPr>
    </w:p>
    <w:p w14:paraId="0E6FB82D" w14:textId="6EF94EFE" w:rsidR="003B165F" w:rsidRDefault="003B165F" w:rsidP="00181396">
      <w:pPr>
        <w:spacing w:after="0"/>
        <w:rPr>
          <w:rFonts w:cs="Arial"/>
          <w:b/>
          <w:bCs/>
          <w:sz w:val="18"/>
          <w:szCs w:val="16"/>
        </w:rPr>
      </w:pPr>
    </w:p>
    <w:p w14:paraId="6D584C66" w14:textId="6F77D512" w:rsidR="003B165F" w:rsidRDefault="003B165F" w:rsidP="00181396">
      <w:pPr>
        <w:spacing w:after="0"/>
        <w:rPr>
          <w:rFonts w:cs="Arial"/>
          <w:b/>
          <w:bCs/>
          <w:sz w:val="18"/>
          <w:szCs w:val="16"/>
        </w:rPr>
      </w:pPr>
    </w:p>
    <w:p w14:paraId="633602A8" w14:textId="2A10CF42" w:rsidR="003B165F" w:rsidRDefault="003B165F" w:rsidP="00181396">
      <w:pPr>
        <w:spacing w:after="0"/>
        <w:rPr>
          <w:rFonts w:cs="Arial"/>
          <w:b/>
          <w:bCs/>
          <w:sz w:val="18"/>
          <w:szCs w:val="16"/>
        </w:rPr>
      </w:pPr>
    </w:p>
    <w:p w14:paraId="3D95DF33" w14:textId="3D2A9967" w:rsidR="002C2CFD" w:rsidRPr="008F5147" w:rsidRDefault="002C2CFD" w:rsidP="002C2CFD">
      <w:pPr>
        <w:rPr>
          <w:rFonts w:cs="Arial"/>
          <w:b/>
          <w:bCs/>
          <w:sz w:val="18"/>
          <w:szCs w:val="16"/>
        </w:rPr>
      </w:pPr>
      <w:r w:rsidRPr="008F5147">
        <w:rPr>
          <w:rFonts w:cs="Arial"/>
          <w:b/>
          <w:bCs/>
          <w:sz w:val="18"/>
          <w:szCs w:val="16"/>
        </w:rPr>
        <w:lastRenderedPageBreak/>
        <w:t>REVISIÓN Y APROBACIÓN:</w:t>
      </w:r>
    </w:p>
    <w:p w14:paraId="0F8E2207" w14:textId="5ABC1213" w:rsidR="00175E36" w:rsidRPr="008F5147" w:rsidRDefault="00175E36" w:rsidP="002C2CFD">
      <w:pPr>
        <w:rPr>
          <w:rFonts w:cs="Arial"/>
          <w:b/>
          <w:bCs/>
          <w:sz w:val="18"/>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5"/>
        <w:gridCol w:w="2834"/>
        <w:gridCol w:w="2881"/>
      </w:tblGrid>
      <w:tr w:rsidR="00565080" w:rsidRPr="008F5147" w14:paraId="26CCD369" w14:textId="77777777" w:rsidTr="00442D71">
        <w:trPr>
          <w:trHeight w:val="20"/>
        </w:trPr>
        <w:tc>
          <w:tcPr>
            <w:tcW w:w="204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18899B" w14:textId="77777777" w:rsidR="00565080" w:rsidRPr="008F5147" w:rsidRDefault="00565080">
            <w:pPr>
              <w:tabs>
                <w:tab w:val="left" w:pos="0"/>
              </w:tabs>
              <w:ind w:left="142" w:right="179"/>
              <w:jc w:val="center"/>
              <w:rPr>
                <w:rFonts w:eastAsia="Times New Roman" w:cs="Arial"/>
                <w:b/>
                <w:sz w:val="20"/>
                <w:szCs w:val="20"/>
                <w:lang w:eastAsia="es-ES"/>
              </w:rPr>
            </w:pPr>
            <w:r w:rsidRPr="008F5147">
              <w:rPr>
                <w:rFonts w:cs="Arial"/>
                <w:b/>
                <w:sz w:val="20"/>
                <w:szCs w:val="20"/>
              </w:rPr>
              <w:t>Elaborado y/o Actualizado por:</w:t>
            </w:r>
          </w:p>
        </w:tc>
        <w:tc>
          <w:tcPr>
            <w:tcW w:w="146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63C538" w14:textId="77777777" w:rsidR="00565080" w:rsidRPr="008F5147" w:rsidRDefault="00565080">
            <w:pPr>
              <w:tabs>
                <w:tab w:val="left" w:pos="0"/>
              </w:tabs>
              <w:ind w:left="142" w:right="179"/>
              <w:jc w:val="center"/>
              <w:rPr>
                <w:rFonts w:cs="Arial"/>
                <w:b/>
                <w:sz w:val="20"/>
                <w:szCs w:val="20"/>
              </w:rPr>
            </w:pPr>
            <w:r w:rsidRPr="008F5147">
              <w:rPr>
                <w:rFonts w:cs="Arial"/>
                <w:b/>
                <w:sz w:val="20"/>
                <w:szCs w:val="20"/>
              </w:rPr>
              <w:t xml:space="preserve">Validado por  </w:t>
            </w:r>
          </w:p>
          <w:p w14:paraId="4691BAE1" w14:textId="77777777" w:rsidR="00565080" w:rsidRPr="008F5147" w:rsidRDefault="00565080">
            <w:pPr>
              <w:tabs>
                <w:tab w:val="left" w:pos="0"/>
              </w:tabs>
              <w:ind w:left="142" w:right="179"/>
              <w:jc w:val="center"/>
              <w:rPr>
                <w:rFonts w:cs="Arial"/>
                <w:b/>
                <w:sz w:val="20"/>
                <w:szCs w:val="20"/>
              </w:rPr>
            </w:pPr>
            <w:r w:rsidRPr="008F5147">
              <w:rPr>
                <w:rFonts w:cs="Arial"/>
                <w:b/>
                <w:sz w:val="20"/>
                <w:szCs w:val="20"/>
              </w:rPr>
              <w:t>Líderes (Estratégico u Operativo) del Proceso:</w:t>
            </w:r>
          </w:p>
        </w:tc>
        <w:tc>
          <w:tcPr>
            <w:tcW w:w="148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BB12CB" w14:textId="77777777" w:rsidR="00565080" w:rsidRPr="008F5147" w:rsidRDefault="00565080">
            <w:pPr>
              <w:tabs>
                <w:tab w:val="left" w:pos="0"/>
              </w:tabs>
              <w:ind w:left="142" w:right="179"/>
              <w:jc w:val="center"/>
              <w:rPr>
                <w:rFonts w:cs="Arial"/>
                <w:b/>
                <w:sz w:val="20"/>
                <w:szCs w:val="20"/>
              </w:rPr>
            </w:pPr>
            <w:r w:rsidRPr="008F5147">
              <w:rPr>
                <w:rFonts w:cs="Arial"/>
                <w:b/>
                <w:sz w:val="20"/>
                <w:szCs w:val="20"/>
              </w:rPr>
              <w:t>Aprobado:</w:t>
            </w:r>
          </w:p>
        </w:tc>
      </w:tr>
      <w:tr w:rsidR="00565080" w:rsidRPr="008F5147" w14:paraId="4BBD9F1A" w14:textId="77777777" w:rsidTr="00442D71">
        <w:trPr>
          <w:trHeight w:val="515"/>
        </w:trPr>
        <w:tc>
          <w:tcPr>
            <w:tcW w:w="2048" w:type="pct"/>
            <w:tcBorders>
              <w:top w:val="single" w:sz="4" w:space="0" w:color="000000"/>
              <w:left w:val="single" w:sz="4" w:space="0" w:color="000000"/>
              <w:bottom w:val="single" w:sz="4" w:space="0" w:color="auto"/>
              <w:right w:val="single" w:sz="4" w:space="0" w:color="000000"/>
            </w:tcBorders>
            <w:vAlign w:val="center"/>
            <w:hideMark/>
          </w:tcPr>
          <w:p w14:paraId="35A8CD45" w14:textId="77777777" w:rsidR="00040EB9" w:rsidRPr="008F5147" w:rsidRDefault="00040EB9">
            <w:pPr>
              <w:tabs>
                <w:tab w:val="left" w:pos="0"/>
              </w:tabs>
              <w:jc w:val="center"/>
              <w:rPr>
                <w:rFonts w:cs="Arial"/>
                <w:b/>
                <w:sz w:val="20"/>
                <w:szCs w:val="20"/>
              </w:rPr>
            </w:pPr>
          </w:p>
          <w:p w14:paraId="38653BBF" w14:textId="02E28D6B" w:rsidR="00781546" w:rsidRPr="008F5147" w:rsidRDefault="002C67FD" w:rsidP="00781546">
            <w:pPr>
              <w:tabs>
                <w:tab w:val="left" w:pos="0"/>
              </w:tabs>
              <w:spacing w:after="0"/>
              <w:jc w:val="center"/>
              <w:rPr>
                <w:rFonts w:cs="Arial"/>
                <w:b/>
                <w:sz w:val="20"/>
                <w:szCs w:val="20"/>
              </w:rPr>
            </w:pPr>
            <w:r w:rsidRPr="008F5147">
              <w:rPr>
                <w:rFonts w:cs="Arial"/>
                <w:b/>
                <w:sz w:val="20"/>
                <w:szCs w:val="20"/>
              </w:rPr>
              <w:t>JOHN CESAR GUACHETÁ BENAVIDES</w:t>
            </w:r>
          </w:p>
          <w:p w14:paraId="2AF8A14E" w14:textId="1B262D8C" w:rsidR="00781546" w:rsidRPr="008F5147" w:rsidRDefault="002C67FD" w:rsidP="00781546">
            <w:pPr>
              <w:tabs>
                <w:tab w:val="left" w:pos="0"/>
              </w:tabs>
              <w:jc w:val="center"/>
              <w:rPr>
                <w:rFonts w:cs="Arial"/>
                <w:b/>
                <w:sz w:val="20"/>
                <w:szCs w:val="20"/>
              </w:rPr>
            </w:pPr>
            <w:r w:rsidRPr="008F5147">
              <w:rPr>
                <w:rFonts w:cs="Arial"/>
                <w:sz w:val="20"/>
                <w:szCs w:val="20"/>
              </w:rPr>
              <w:t>Contratista – Secretaria General</w:t>
            </w:r>
            <w:r w:rsidRPr="008F5147">
              <w:rPr>
                <w:rFonts w:cs="Arial"/>
                <w:b/>
                <w:sz w:val="20"/>
                <w:szCs w:val="20"/>
              </w:rPr>
              <w:t xml:space="preserve"> </w:t>
            </w:r>
          </w:p>
          <w:p w14:paraId="1F50E66F" w14:textId="5608D12B" w:rsidR="00781546" w:rsidRPr="008F5147" w:rsidRDefault="00EC58CC" w:rsidP="00781546">
            <w:pPr>
              <w:tabs>
                <w:tab w:val="left" w:pos="0"/>
              </w:tabs>
              <w:spacing w:after="0"/>
              <w:jc w:val="center"/>
              <w:rPr>
                <w:rFonts w:cs="Arial"/>
                <w:b/>
                <w:sz w:val="20"/>
                <w:szCs w:val="20"/>
              </w:rPr>
            </w:pPr>
            <w:r w:rsidRPr="008F5147">
              <w:rPr>
                <w:rFonts w:cs="Arial"/>
                <w:b/>
                <w:sz w:val="20"/>
                <w:szCs w:val="20"/>
              </w:rPr>
              <w:t>NÉSTOR HELY GUTIERREZ SORIA</w:t>
            </w:r>
          </w:p>
          <w:p w14:paraId="7DA4F388" w14:textId="6F2B2B8C" w:rsidR="00781546" w:rsidRPr="008F5147" w:rsidRDefault="00781546" w:rsidP="00781546">
            <w:pPr>
              <w:tabs>
                <w:tab w:val="left" w:pos="0"/>
              </w:tabs>
              <w:spacing w:after="0"/>
              <w:jc w:val="center"/>
              <w:rPr>
                <w:rFonts w:cs="Arial"/>
                <w:sz w:val="20"/>
                <w:szCs w:val="20"/>
              </w:rPr>
            </w:pPr>
            <w:r w:rsidRPr="008F5147">
              <w:rPr>
                <w:rFonts w:cs="Arial"/>
                <w:sz w:val="20"/>
                <w:szCs w:val="20"/>
              </w:rPr>
              <w:t xml:space="preserve"> </w:t>
            </w:r>
            <w:r w:rsidR="00EC58CC" w:rsidRPr="008F5147">
              <w:rPr>
                <w:rFonts w:cs="Arial"/>
                <w:sz w:val="20"/>
                <w:szCs w:val="20"/>
              </w:rPr>
              <w:t xml:space="preserve">Profesional Especializado </w:t>
            </w:r>
            <w:r w:rsidR="002A53B4" w:rsidRPr="008F5147">
              <w:rPr>
                <w:rFonts w:cs="Arial"/>
                <w:sz w:val="20"/>
                <w:szCs w:val="20"/>
              </w:rPr>
              <w:t xml:space="preserve">– </w:t>
            </w:r>
            <w:r w:rsidRPr="008F5147">
              <w:rPr>
                <w:rFonts w:cs="Arial"/>
                <w:sz w:val="20"/>
                <w:szCs w:val="20"/>
              </w:rPr>
              <w:t>S</w:t>
            </w:r>
            <w:r w:rsidR="002A53B4" w:rsidRPr="008F5147">
              <w:rPr>
                <w:rFonts w:cs="Arial"/>
                <w:sz w:val="20"/>
                <w:szCs w:val="20"/>
              </w:rPr>
              <w:t xml:space="preserve">ecretaria </w:t>
            </w:r>
            <w:r w:rsidRPr="008F5147">
              <w:rPr>
                <w:rFonts w:cs="Arial"/>
                <w:sz w:val="20"/>
                <w:szCs w:val="20"/>
              </w:rPr>
              <w:t>G</w:t>
            </w:r>
            <w:r w:rsidR="002A53B4" w:rsidRPr="008F5147">
              <w:rPr>
                <w:rFonts w:cs="Arial"/>
                <w:sz w:val="20"/>
                <w:szCs w:val="20"/>
              </w:rPr>
              <w:t>eneral</w:t>
            </w:r>
            <w:r w:rsidR="00EF5E06" w:rsidRPr="008F5147">
              <w:rPr>
                <w:rFonts w:cs="Arial"/>
                <w:sz w:val="20"/>
                <w:szCs w:val="20"/>
              </w:rPr>
              <w:t xml:space="preserve"> - GTHU</w:t>
            </w:r>
          </w:p>
          <w:p w14:paraId="61A71510" w14:textId="071ABE0E" w:rsidR="00E85517" w:rsidRPr="008F5147" w:rsidRDefault="00E85517" w:rsidP="00781546">
            <w:pPr>
              <w:tabs>
                <w:tab w:val="left" w:pos="0"/>
              </w:tabs>
              <w:spacing w:after="0"/>
              <w:jc w:val="center"/>
              <w:rPr>
                <w:rFonts w:cs="Arial"/>
                <w:sz w:val="20"/>
                <w:szCs w:val="20"/>
              </w:rPr>
            </w:pPr>
          </w:p>
          <w:p w14:paraId="27F9DB1B" w14:textId="7374F598" w:rsidR="00795B00" w:rsidRPr="008F5147" w:rsidRDefault="00795B00" w:rsidP="00781546">
            <w:pPr>
              <w:tabs>
                <w:tab w:val="left" w:pos="0"/>
              </w:tabs>
              <w:spacing w:after="0"/>
              <w:jc w:val="center"/>
              <w:rPr>
                <w:rFonts w:cs="Arial"/>
                <w:b/>
                <w:sz w:val="20"/>
                <w:szCs w:val="20"/>
              </w:rPr>
            </w:pPr>
            <w:r w:rsidRPr="008F5147">
              <w:rPr>
                <w:rFonts w:cs="Arial"/>
                <w:b/>
                <w:sz w:val="20"/>
                <w:szCs w:val="20"/>
              </w:rPr>
              <w:t xml:space="preserve">MARTHA </w:t>
            </w:r>
            <w:r w:rsidR="000372F8" w:rsidRPr="008F5147">
              <w:rPr>
                <w:rFonts w:cs="Arial"/>
                <w:b/>
                <w:sz w:val="20"/>
                <w:szCs w:val="20"/>
              </w:rPr>
              <w:t xml:space="preserve">INÉS </w:t>
            </w:r>
            <w:r w:rsidRPr="008F5147">
              <w:rPr>
                <w:rFonts w:cs="Arial"/>
                <w:b/>
                <w:sz w:val="20"/>
                <w:szCs w:val="20"/>
              </w:rPr>
              <w:t>RODR</w:t>
            </w:r>
            <w:r w:rsidR="00706DF2" w:rsidRPr="008F5147">
              <w:rPr>
                <w:rFonts w:cs="Arial"/>
                <w:b/>
                <w:sz w:val="20"/>
                <w:szCs w:val="20"/>
              </w:rPr>
              <w:t>Í</w:t>
            </w:r>
            <w:r w:rsidRPr="008F5147">
              <w:rPr>
                <w:rFonts w:cs="Arial"/>
                <w:b/>
                <w:sz w:val="20"/>
                <w:szCs w:val="20"/>
              </w:rPr>
              <w:t>GUEZ GALINDO</w:t>
            </w:r>
          </w:p>
          <w:p w14:paraId="432A9EA6" w14:textId="03626F9C" w:rsidR="00795B00" w:rsidRPr="008F5147" w:rsidRDefault="00795B00" w:rsidP="00781546">
            <w:pPr>
              <w:tabs>
                <w:tab w:val="left" w:pos="0"/>
              </w:tabs>
              <w:spacing w:after="0"/>
              <w:jc w:val="center"/>
              <w:rPr>
                <w:rFonts w:cs="Arial"/>
                <w:b/>
                <w:sz w:val="20"/>
                <w:szCs w:val="20"/>
              </w:rPr>
            </w:pPr>
            <w:r w:rsidRPr="008F5147">
              <w:rPr>
                <w:rFonts w:cs="Arial"/>
                <w:sz w:val="20"/>
                <w:szCs w:val="20"/>
              </w:rPr>
              <w:t>Contratista – GTHU</w:t>
            </w:r>
          </w:p>
          <w:p w14:paraId="04918061" w14:textId="77777777" w:rsidR="00795B00" w:rsidRPr="008F5147" w:rsidRDefault="00795B00" w:rsidP="00781546">
            <w:pPr>
              <w:tabs>
                <w:tab w:val="left" w:pos="0"/>
              </w:tabs>
              <w:spacing w:after="0"/>
              <w:jc w:val="center"/>
              <w:rPr>
                <w:rFonts w:cs="Arial"/>
                <w:b/>
                <w:sz w:val="20"/>
                <w:szCs w:val="20"/>
              </w:rPr>
            </w:pPr>
          </w:p>
          <w:p w14:paraId="48D66012" w14:textId="26D444EF" w:rsidR="00565080" w:rsidRPr="008F5147" w:rsidRDefault="00565080">
            <w:pPr>
              <w:tabs>
                <w:tab w:val="left" w:pos="0"/>
              </w:tabs>
              <w:jc w:val="center"/>
              <w:rPr>
                <w:rFonts w:cs="Arial"/>
                <w:sz w:val="20"/>
                <w:szCs w:val="20"/>
              </w:rPr>
            </w:pPr>
          </w:p>
        </w:tc>
        <w:tc>
          <w:tcPr>
            <w:tcW w:w="1464" w:type="pct"/>
            <w:vMerge w:val="restart"/>
            <w:tcBorders>
              <w:top w:val="single" w:sz="4" w:space="0" w:color="000000"/>
              <w:left w:val="single" w:sz="4" w:space="0" w:color="000000"/>
              <w:bottom w:val="single" w:sz="4" w:space="0" w:color="000000"/>
              <w:right w:val="single" w:sz="4" w:space="0" w:color="000000"/>
            </w:tcBorders>
            <w:vAlign w:val="bottom"/>
            <w:hideMark/>
          </w:tcPr>
          <w:p w14:paraId="633073DE" w14:textId="2C854D6E" w:rsidR="00565080" w:rsidRPr="008F5147" w:rsidRDefault="00565080">
            <w:pPr>
              <w:tabs>
                <w:tab w:val="left" w:pos="567"/>
              </w:tabs>
              <w:ind w:left="567" w:hanging="567"/>
              <w:rPr>
                <w:rFonts w:cs="Arial"/>
                <w:sz w:val="20"/>
                <w:szCs w:val="20"/>
              </w:rPr>
            </w:pPr>
          </w:p>
        </w:tc>
        <w:tc>
          <w:tcPr>
            <w:tcW w:w="1488" w:type="pct"/>
            <w:vMerge w:val="restart"/>
            <w:tcBorders>
              <w:top w:val="single" w:sz="4" w:space="0" w:color="000000"/>
              <w:left w:val="single" w:sz="4" w:space="0" w:color="000000"/>
              <w:bottom w:val="single" w:sz="4" w:space="0" w:color="000000"/>
              <w:right w:val="single" w:sz="4" w:space="0" w:color="000000"/>
            </w:tcBorders>
            <w:vAlign w:val="bottom"/>
            <w:hideMark/>
          </w:tcPr>
          <w:p w14:paraId="54DA09FA" w14:textId="77777777" w:rsidR="00565080" w:rsidRPr="008F5147" w:rsidRDefault="00565080">
            <w:pPr>
              <w:tabs>
                <w:tab w:val="left" w:pos="567"/>
              </w:tabs>
              <w:ind w:left="567" w:hanging="567"/>
              <w:rPr>
                <w:rFonts w:cs="Arial"/>
                <w:sz w:val="20"/>
                <w:szCs w:val="20"/>
              </w:rPr>
            </w:pPr>
            <w:r w:rsidRPr="008F5147">
              <w:rPr>
                <w:rFonts w:cs="Arial"/>
                <w:sz w:val="20"/>
                <w:szCs w:val="20"/>
              </w:rPr>
              <w:t>Firma:</w:t>
            </w:r>
          </w:p>
        </w:tc>
      </w:tr>
      <w:tr w:rsidR="00565080" w:rsidRPr="008F5147" w14:paraId="621C7D2A" w14:textId="77777777" w:rsidTr="00442D71">
        <w:trPr>
          <w:trHeight w:val="20"/>
        </w:trPr>
        <w:tc>
          <w:tcPr>
            <w:tcW w:w="2048" w:type="pct"/>
            <w:tcBorders>
              <w:top w:val="single" w:sz="4" w:space="0" w:color="auto"/>
              <w:left w:val="single" w:sz="4" w:space="0" w:color="000000"/>
              <w:bottom w:val="single" w:sz="4" w:space="0" w:color="auto"/>
              <w:right w:val="single" w:sz="4" w:space="0" w:color="000000"/>
            </w:tcBorders>
            <w:shd w:val="clear" w:color="auto" w:fill="D9D9D9"/>
            <w:vAlign w:val="center"/>
            <w:hideMark/>
          </w:tcPr>
          <w:p w14:paraId="448D75C5" w14:textId="77777777" w:rsidR="00565080" w:rsidRPr="008F5147" w:rsidRDefault="00565080">
            <w:pPr>
              <w:tabs>
                <w:tab w:val="left" w:pos="0"/>
              </w:tabs>
              <w:jc w:val="center"/>
              <w:rPr>
                <w:rFonts w:cs="Arial"/>
                <w:b/>
                <w:sz w:val="20"/>
                <w:szCs w:val="20"/>
              </w:rPr>
            </w:pPr>
            <w:r w:rsidRPr="008F5147">
              <w:rPr>
                <w:rFonts w:cs="Arial"/>
                <w:b/>
                <w:sz w:val="20"/>
                <w:szCs w:val="20"/>
              </w:rPr>
              <w:t>Acompañamiento Asesor OAP:</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01EBF1CB" w14:textId="77777777" w:rsidR="00565080" w:rsidRPr="008F5147" w:rsidRDefault="00565080">
            <w:pPr>
              <w:rPr>
                <w:rFonts w:cs="Arial"/>
                <w:sz w:val="20"/>
                <w:szCs w:val="20"/>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53A7A973" w14:textId="77777777" w:rsidR="00565080" w:rsidRPr="008F5147" w:rsidRDefault="00565080">
            <w:pPr>
              <w:rPr>
                <w:rFonts w:cs="Arial"/>
                <w:sz w:val="20"/>
                <w:szCs w:val="20"/>
                <w:lang w:val="es-ES_tradnl" w:eastAsia="es-ES"/>
              </w:rPr>
            </w:pPr>
          </w:p>
        </w:tc>
      </w:tr>
      <w:tr w:rsidR="00565080" w:rsidRPr="008F5147" w14:paraId="7E2D7E28" w14:textId="77777777" w:rsidTr="00442D71">
        <w:trPr>
          <w:trHeight w:val="350"/>
        </w:trPr>
        <w:tc>
          <w:tcPr>
            <w:tcW w:w="2048" w:type="pct"/>
            <w:vMerge w:val="restart"/>
            <w:tcBorders>
              <w:top w:val="single" w:sz="4" w:space="0" w:color="auto"/>
              <w:left w:val="single" w:sz="4" w:space="0" w:color="000000"/>
              <w:bottom w:val="single" w:sz="4" w:space="0" w:color="000000"/>
              <w:right w:val="single" w:sz="4" w:space="0" w:color="000000"/>
            </w:tcBorders>
            <w:vAlign w:val="center"/>
            <w:hideMark/>
          </w:tcPr>
          <w:p w14:paraId="79FAA3AC" w14:textId="4075B095" w:rsidR="00565080" w:rsidRPr="008F5147" w:rsidRDefault="00795B00">
            <w:pPr>
              <w:tabs>
                <w:tab w:val="left" w:pos="0"/>
              </w:tabs>
              <w:jc w:val="center"/>
              <w:rPr>
                <w:rFonts w:cs="Arial"/>
                <w:b/>
                <w:sz w:val="20"/>
                <w:szCs w:val="20"/>
              </w:rPr>
            </w:pPr>
            <w:r w:rsidRPr="008F5147">
              <w:rPr>
                <w:rFonts w:cs="Arial"/>
                <w:b/>
                <w:sz w:val="20"/>
                <w:szCs w:val="20"/>
              </w:rPr>
              <w:t>ANDREA DEL PILAR ZAMBRANO BARRIOS</w:t>
            </w:r>
          </w:p>
          <w:p w14:paraId="1F660183" w14:textId="77777777" w:rsidR="00565080" w:rsidRPr="008F5147" w:rsidRDefault="00565080">
            <w:pPr>
              <w:tabs>
                <w:tab w:val="left" w:pos="0"/>
              </w:tabs>
              <w:jc w:val="center"/>
              <w:rPr>
                <w:rFonts w:cs="Arial"/>
                <w:sz w:val="20"/>
                <w:szCs w:val="20"/>
              </w:rPr>
            </w:pPr>
            <w:r w:rsidRPr="008F5147">
              <w:rPr>
                <w:rFonts w:cs="Arial"/>
                <w:sz w:val="20"/>
                <w:szCs w:val="20"/>
              </w:rPr>
              <w:t>Contratista/ Proceso DESI</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2754B42A" w14:textId="77777777" w:rsidR="00565080" w:rsidRPr="008F5147" w:rsidRDefault="00565080">
            <w:pPr>
              <w:rPr>
                <w:rFonts w:cs="Arial"/>
                <w:sz w:val="20"/>
                <w:szCs w:val="20"/>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77908439" w14:textId="77777777" w:rsidR="00565080" w:rsidRPr="008F5147" w:rsidRDefault="00565080">
            <w:pPr>
              <w:rPr>
                <w:rFonts w:cs="Arial"/>
                <w:sz w:val="20"/>
                <w:szCs w:val="20"/>
                <w:lang w:val="es-ES_tradnl" w:eastAsia="es-ES"/>
              </w:rPr>
            </w:pPr>
          </w:p>
        </w:tc>
      </w:tr>
      <w:tr w:rsidR="00565080" w:rsidRPr="008F5147" w14:paraId="10A655BC" w14:textId="77777777" w:rsidTr="00442D71">
        <w:trPr>
          <w:trHeight w:val="635"/>
        </w:trPr>
        <w:tc>
          <w:tcPr>
            <w:tcW w:w="2048" w:type="pct"/>
            <w:vMerge/>
            <w:tcBorders>
              <w:top w:val="single" w:sz="4" w:space="0" w:color="auto"/>
              <w:left w:val="single" w:sz="4" w:space="0" w:color="000000"/>
              <w:bottom w:val="single" w:sz="4" w:space="0" w:color="000000"/>
              <w:right w:val="single" w:sz="4" w:space="0" w:color="000000"/>
            </w:tcBorders>
            <w:vAlign w:val="center"/>
            <w:hideMark/>
          </w:tcPr>
          <w:p w14:paraId="324DC3B0" w14:textId="77777777" w:rsidR="00565080" w:rsidRPr="008F5147" w:rsidRDefault="00565080">
            <w:pPr>
              <w:rPr>
                <w:rFonts w:cs="Arial"/>
                <w:b/>
                <w:sz w:val="20"/>
                <w:szCs w:val="20"/>
                <w:lang w:val="es-ES_tradnl" w:eastAsia="es-ES"/>
              </w:rPr>
            </w:pPr>
          </w:p>
        </w:tc>
        <w:tc>
          <w:tcPr>
            <w:tcW w:w="1464" w:type="pct"/>
            <w:tcBorders>
              <w:top w:val="single" w:sz="4" w:space="0" w:color="000000"/>
              <w:left w:val="single" w:sz="4" w:space="0" w:color="000000"/>
              <w:bottom w:val="single" w:sz="4" w:space="0" w:color="000000"/>
              <w:right w:val="single" w:sz="4" w:space="0" w:color="000000"/>
            </w:tcBorders>
            <w:vAlign w:val="center"/>
            <w:hideMark/>
          </w:tcPr>
          <w:p w14:paraId="5291FE84" w14:textId="77777777" w:rsidR="00A0162E" w:rsidRPr="008F5147" w:rsidRDefault="00A0162E" w:rsidP="00A0162E">
            <w:pPr>
              <w:tabs>
                <w:tab w:val="left" w:pos="-4"/>
              </w:tabs>
              <w:ind w:left="-4" w:firstLine="4"/>
              <w:jc w:val="center"/>
              <w:rPr>
                <w:rFonts w:cs="Arial"/>
                <w:b/>
                <w:sz w:val="20"/>
                <w:szCs w:val="20"/>
                <w:lang w:val="es-ES_tradnl"/>
              </w:rPr>
            </w:pPr>
            <w:r w:rsidRPr="008F5147">
              <w:rPr>
                <w:rFonts w:cs="Arial"/>
                <w:b/>
                <w:sz w:val="20"/>
                <w:szCs w:val="20"/>
              </w:rPr>
              <w:t>MARTHA PATRICIA AGUILAR COPETE</w:t>
            </w:r>
          </w:p>
          <w:p w14:paraId="2B8FE5E3" w14:textId="4BF4FB21" w:rsidR="00565080" w:rsidRPr="008F5147" w:rsidRDefault="00FC178C" w:rsidP="002C67FD">
            <w:pPr>
              <w:tabs>
                <w:tab w:val="left" w:pos="-4"/>
              </w:tabs>
              <w:ind w:left="-4" w:firstLine="4"/>
              <w:jc w:val="center"/>
              <w:rPr>
                <w:rFonts w:cs="Arial"/>
                <w:sz w:val="20"/>
                <w:szCs w:val="20"/>
                <w:lang w:val="es-ES"/>
              </w:rPr>
            </w:pPr>
            <w:r w:rsidRPr="008F5147">
              <w:rPr>
                <w:rFonts w:cs="Arial"/>
                <w:sz w:val="20"/>
                <w:szCs w:val="20"/>
                <w:lang w:val="es-ES"/>
              </w:rPr>
              <w:t>Secretaria General</w:t>
            </w:r>
          </w:p>
        </w:tc>
        <w:tc>
          <w:tcPr>
            <w:tcW w:w="1488" w:type="pct"/>
            <w:tcBorders>
              <w:top w:val="single" w:sz="4" w:space="0" w:color="000000"/>
              <w:left w:val="single" w:sz="4" w:space="0" w:color="000000"/>
              <w:bottom w:val="single" w:sz="4" w:space="0" w:color="000000"/>
              <w:right w:val="single" w:sz="4" w:space="0" w:color="000000"/>
            </w:tcBorders>
            <w:vAlign w:val="center"/>
            <w:hideMark/>
          </w:tcPr>
          <w:p w14:paraId="4A72FA53" w14:textId="4259D4F9" w:rsidR="00565080" w:rsidRPr="008F5147" w:rsidRDefault="002234E5">
            <w:pPr>
              <w:tabs>
                <w:tab w:val="left" w:pos="-4"/>
              </w:tabs>
              <w:ind w:left="-4" w:firstLine="4"/>
              <w:jc w:val="center"/>
              <w:rPr>
                <w:rFonts w:cs="Arial"/>
                <w:b/>
                <w:sz w:val="20"/>
                <w:szCs w:val="20"/>
                <w:lang w:val="es-ES_tradnl"/>
              </w:rPr>
            </w:pPr>
            <w:r w:rsidRPr="008F5147">
              <w:rPr>
                <w:rFonts w:cs="Arial"/>
                <w:b/>
                <w:sz w:val="20"/>
                <w:szCs w:val="20"/>
              </w:rPr>
              <w:t>DIANA MARCELA DEL PILAR REYES TOLEDO</w:t>
            </w:r>
          </w:p>
          <w:p w14:paraId="37FA1938" w14:textId="77777777" w:rsidR="00565080" w:rsidRPr="008F5147" w:rsidRDefault="00565080">
            <w:pPr>
              <w:tabs>
                <w:tab w:val="left" w:pos="0"/>
              </w:tabs>
              <w:jc w:val="center"/>
              <w:rPr>
                <w:rFonts w:cs="Arial"/>
                <w:sz w:val="20"/>
                <w:szCs w:val="20"/>
                <w:lang w:val="es-ES"/>
              </w:rPr>
            </w:pPr>
            <w:r w:rsidRPr="008F5147">
              <w:rPr>
                <w:rFonts w:cs="Arial"/>
                <w:sz w:val="20"/>
                <w:szCs w:val="20"/>
                <w:lang w:val="es-ES"/>
              </w:rPr>
              <w:t xml:space="preserve">Representante Alta Dirección </w:t>
            </w:r>
          </w:p>
        </w:tc>
      </w:tr>
    </w:tbl>
    <w:p w14:paraId="3BF2C859" w14:textId="6BFCDB2A" w:rsidR="00175E36" w:rsidRPr="008F5147" w:rsidRDefault="00175E36" w:rsidP="002C2CFD">
      <w:pPr>
        <w:rPr>
          <w:rFonts w:cs="Arial"/>
          <w:sz w:val="16"/>
          <w:szCs w:val="16"/>
        </w:rPr>
      </w:pPr>
    </w:p>
    <w:p w14:paraId="5E70DC7B" w14:textId="77777777" w:rsidR="00175E36" w:rsidRPr="008F5147" w:rsidRDefault="00175E36" w:rsidP="002C2CFD">
      <w:pPr>
        <w:rPr>
          <w:rFonts w:cs="Arial"/>
          <w:sz w:val="16"/>
          <w:szCs w:val="16"/>
        </w:rPr>
      </w:pPr>
    </w:p>
    <w:p w14:paraId="3D95DF51" w14:textId="77777777" w:rsidR="002C2CFD" w:rsidRPr="008F5147" w:rsidRDefault="002C2CFD" w:rsidP="002C2CFD">
      <w:pPr>
        <w:rPr>
          <w:rFonts w:cs="Arial"/>
          <w:b/>
          <w:bCs/>
          <w:sz w:val="18"/>
        </w:rPr>
      </w:pPr>
      <w:r w:rsidRPr="008F5147">
        <w:rPr>
          <w:rFonts w:cs="Arial"/>
          <w:b/>
          <w:bCs/>
          <w:sz w:val="18"/>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7"/>
        <w:gridCol w:w="5088"/>
        <w:gridCol w:w="1189"/>
        <w:gridCol w:w="2286"/>
      </w:tblGrid>
      <w:tr w:rsidR="006D1FE6" w:rsidRPr="008F5147" w14:paraId="1C8303FE" w14:textId="77777777" w:rsidTr="00CE5787">
        <w:trPr>
          <w:trHeight w:val="86"/>
        </w:trPr>
        <w:tc>
          <w:tcPr>
            <w:tcW w:w="5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2D4F45" w14:textId="77777777" w:rsidR="006D1FE6" w:rsidRPr="008F5147" w:rsidRDefault="006D1FE6" w:rsidP="00260B8A">
            <w:pPr>
              <w:pStyle w:val="Piedepgina"/>
              <w:spacing w:line="276" w:lineRule="auto"/>
              <w:jc w:val="center"/>
              <w:rPr>
                <w:rFonts w:cs="Arial"/>
                <w:b/>
                <w:bCs/>
                <w:color w:val="000000"/>
                <w:sz w:val="20"/>
                <w:szCs w:val="20"/>
              </w:rPr>
            </w:pPr>
            <w:r w:rsidRPr="008F5147">
              <w:rPr>
                <w:rFonts w:cs="Arial"/>
                <w:b/>
                <w:bCs/>
                <w:color w:val="000000"/>
                <w:sz w:val="20"/>
                <w:szCs w:val="20"/>
              </w:rPr>
              <w:t>VERSIÓN</w:t>
            </w:r>
          </w:p>
        </w:tc>
        <w:tc>
          <w:tcPr>
            <w:tcW w:w="26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46D511" w14:textId="77777777" w:rsidR="006D1FE6" w:rsidRPr="008F5147" w:rsidRDefault="006D1FE6" w:rsidP="00260B8A">
            <w:pPr>
              <w:pStyle w:val="Piedepgina"/>
              <w:spacing w:line="276" w:lineRule="auto"/>
              <w:jc w:val="center"/>
              <w:rPr>
                <w:rFonts w:cs="Arial"/>
                <w:b/>
                <w:bCs/>
                <w:color w:val="000000"/>
                <w:sz w:val="20"/>
                <w:szCs w:val="20"/>
              </w:rPr>
            </w:pPr>
            <w:r w:rsidRPr="008F5147">
              <w:rPr>
                <w:rFonts w:cs="Arial"/>
                <w:b/>
                <w:bCs/>
                <w:color w:val="000000"/>
                <w:sz w:val="20"/>
                <w:szCs w:val="20"/>
              </w:rPr>
              <w:t>DESCRIPCIÓN</w:t>
            </w:r>
          </w:p>
        </w:tc>
        <w:tc>
          <w:tcPr>
            <w:tcW w:w="6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68E68F" w14:textId="77777777" w:rsidR="006D1FE6" w:rsidRPr="008F5147" w:rsidRDefault="006D1FE6" w:rsidP="00260B8A">
            <w:pPr>
              <w:pStyle w:val="Piedepgina"/>
              <w:spacing w:line="276" w:lineRule="auto"/>
              <w:jc w:val="center"/>
              <w:rPr>
                <w:rFonts w:cs="Arial"/>
                <w:b/>
                <w:bCs/>
                <w:color w:val="000000"/>
                <w:sz w:val="20"/>
                <w:szCs w:val="20"/>
              </w:rPr>
            </w:pPr>
            <w:r w:rsidRPr="008F5147">
              <w:rPr>
                <w:rFonts w:cs="Arial"/>
                <w:b/>
                <w:bCs/>
                <w:color w:val="000000"/>
                <w:sz w:val="20"/>
                <w:szCs w:val="20"/>
              </w:rPr>
              <w:t>FECHA</w:t>
            </w:r>
          </w:p>
        </w:tc>
        <w:tc>
          <w:tcPr>
            <w:tcW w:w="11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61DFAD" w14:textId="77777777" w:rsidR="006D1FE6" w:rsidRPr="008F5147" w:rsidRDefault="006D1FE6" w:rsidP="00260B8A">
            <w:pPr>
              <w:pStyle w:val="Piedepgina"/>
              <w:spacing w:line="276" w:lineRule="auto"/>
              <w:jc w:val="center"/>
              <w:rPr>
                <w:rFonts w:cs="Arial"/>
                <w:b/>
                <w:bCs/>
                <w:sz w:val="20"/>
                <w:szCs w:val="20"/>
              </w:rPr>
            </w:pPr>
            <w:r w:rsidRPr="008F5147">
              <w:rPr>
                <w:rFonts w:cs="Arial"/>
                <w:b/>
                <w:bCs/>
                <w:sz w:val="20"/>
                <w:szCs w:val="20"/>
              </w:rPr>
              <w:t>APROBADO</w:t>
            </w:r>
          </w:p>
          <w:p w14:paraId="00CEE710" w14:textId="77777777" w:rsidR="006D1FE6" w:rsidRPr="008F5147" w:rsidRDefault="006D1FE6" w:rsidP="00260B8A">
            <w:pPr>
              <w:pStyle w:val="Piedepgina"/>
              <w:spacing w:line="276" w:lineRule="auto"/>
              <w:jc w:val="center"/>
              <w:rPr>
                <w:rFonts w:cs="Arial"/>
                <w:b/>
                <w:bCs/>
                <w:color w:val="000000"/>
                <w:sz w:val="20"/>
                <w:szCs w:val="20"/>
              </w:rPr>
            </w:pPr>
            <w:r w:rsidRPr="008F5147">
              <w:rPr>
                <w:rFonts w:cs="Arial"/>
                <w:b/>
                <w:bCs/>
                <w:sz w:val="20"/>
                <w:szCs w:val="20"/>
              </w:rPr>
              <w:t>Representante de la Alta Dirección SIG</w:t>
            </w:r>
          </w:p>
        </w:tc>
      </w:tr>
      <w:tr w:rsidR="006D1FE6" w:rsidRPr="008F5147" w14:paraId="7DE585F4" w14:textId="77777777" w:rsidTr="00CE5787">
        <w:trPr>
          <w:trHeight w:val="20"/>
        </w:trPr>
        <w:tc>
          <w:tcPr>
            <w:tcW w:w="577" w:type="pct"/>
            <w:tcBorders>
              <w:top w:val="single" w:sz="4" w:space="0" w:color="auto"/>
              <w:left w:val="single" w:sz="4" w:space="0" w:color="auto"/>
              <w:bottom w:val="single" w:sz="4" w:space="0" w:color="auto"/>
              <w:right w:val="single" w:sz="4" w:space="0" w:color="auto"/>
            </w:tcBorders>
            <w:vAlign w:val="center"/>
            <w:hideMark/>
          </w:tcPr>
          <w:p w14:paraId="693CDD12" w14:textId="77777777" w:rsidR="006D1FE6" w:rsidRPr="008F5147" w:rsidRDefault="006D1FE6" w:rsidP="00260B8A">
            <w:pPr>
              <w:pStyle w:val="Piedepgina"/>
              <w:spacing w:line="276" w:lineRule="auto"/>
              <w:jc w:val="center"/>
              <w:rPr>
                <w:rFonts w:cs="Arial"/>
                <w:color w:val="FF0000"/>
                <w:sz w:val="20"/>
                <w:szCs w:val="20"/>
              </w:rPr>
            </w:pPr>
            <w:r w:rsidRPr="008F5147">
              <w:rPr>
                <w:rFonts w:cs="Arial"/>
                <w:sz w:val="20"/>
                <w:szCs w:val="20"/>
              </w:rPr>
              <w:t>1</w:t>
            </w:r>
          </w:p>
        </w:tc>
        <w:tc>
          <w:tcPr>
            <w:tcW w:w="2628" w:type="pct"/>
            <w:tcBorders>
              <w:top w:val="single" w:sz="4" w:space="0" w:color="auto"/>
              <w:left w:val="single" w:sz="4" w:space="0" w:color="auto"/>
              <w:bottom w:val="single" w:sz="4" w:space="0" w:color="auto"/>
              <w:right w:val="single" w:sz="4" w:space="0" w:color="auto"/>
            </w:tcBorders>
            <w:vAlign w:val="center"/>
            <w:hideMark/>
          </w:tcPr>
          <w:p w14:paraId="5EF9F0EA" w14:textId="10DE8735" w:rsidR="006D1FE6" w:rsidRPr="008F5147" w:rsidRDefault="0049472E" w:rsidP="00260B8A">
            <w:pPr>
              <w:pStyle w:val="Piedepgina"/>
              <w:spacing w:line="276" w:lineRule="auto"/>
              <w:rPr>
                <w:rFonts w:cs="Arial"/>
                <w:color w:val="FF0000"/>
                <w:sz w:val="20"/>
                <w:szCs w:val="20"/>
              </w:rPr>
            </w:pPr>
            <w:r w:rsidRPr="008F5147">
              <w:rPr>
                <w:rFonts w:cs="Arial"/>
                <w:sz w:val="20"/>
                <w:szCs w:val="20"/>
              </w:rPr>
              <w:t>Se elabora plan de previsión d</w:t>
            </w:r>
            <w:r w:rsidR="00090049" w:rsidRPr="008F5147">
              <w:rPr>
                <w:rFonts w:cs="Arial"/>
                <w:sz w:val="20"/>
                <w:szCs w:val="20"/>
              </w:rPr>
              <w:t xml:space="preserve">e recursos humanos </w:t>
            </w:r>
            <w:r w:rsidR="0016785B" w:rsidRPr="008F5147">
              <w:rPr>
                <w:rFonts w:cs="Arial"/>
                <w:sz w:val="20"/>
                <w:szCs w:val="20"/>
              </w:rPr>
              <w:t>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hideMark/>
          </w:tcPr>
          <w:p w14:paraId="359C1C6C" w14:textId="52799FE6" w:rsidR="006D1FE6" w:rsidRPr="008F5147" w:rsidRDefault="00F67AE7" w:rsidP="00260B8A">
            <w:pPr>
              <w:pStyle w:val="Piedepgina"/>
              <w:spacing w:line="276" w:lineRule="auto"/>
              <w:jc w:val="center"/>
              <w:rPr>
                <w:rFonts w:cs="Arial"/>
                <w:bCs/>
                <w:sz w:val="20"/>
                <w:szCs w:val="20"/>
              </w:rPr>
            </w:pPr>
            <w:r w:rsidRPr="008F5147">
              <w:rPr>
                <w:rFonts w:cs="Arial"/>
                <w:bCs/>
                <w:sz w:val="20"/>
                <w:szCs w:val="20"/>
              </w:rPr>
              <w:t>marzo</w:t>
            </w:r>
            <w:r w:rsidR="006D1FE6" w:rsidRPr="008F5147">
              <w:rPr>
                <w:rFonts w:cs="Arial"/>
                <w:bCs/>
                <w:sz w:val="20"/>
                <w:szCs w:val="20"/>
              </w:rPr>
              <w:t xml:space="preserve"> 20</w:t>
            </w:r>
            <w:r w:rsidRPr="008F5147">
              <w:rPr>
                <w:rFonts w:cs="Arial"/>
                <w:bCs/>
                <w:sz w:val="20"/>
                <w:szCs w:val="20"/>
              </w:rPr>
              <w:t>19</w:t>
            </w:r>
          </w:p>
        </w:tc>
        <w:tc>
          <w:tcPr>
            <w:tcW w:w="1181" w:type="pct"/>
            <w:tcBorders>
              <w:top w:val="single" w:sz="4" w:space="0" w:color="auto"/>
              <w:left w:val="single" w:sz="4" w:space="0" w:color="auto"/>
              <w:bottom w:val="single" w:sz="4" w:space="0" w:color="auto"/>
              <w:right w:val="single" w:sz="4" w:space="0" w:color="auto"/>
            </w:tcBorders>
            <w:vAlign w:val="center"/>
            <w:hideMark/>
          </w:tcPr>
          <w:p w14:paraId="40FB25CA" w14:textId="77777777" w:rsidR="006D1FE6" w:rsidRPr="008F5147" w:rsidRDefault="006D1FE6" w:rsidP="00260B8A">
            <w:pPr>
              <w:pStyle w:val="Piedepgina"/>
              <w:spacing w:line="276" w:lineRule="auto"/>
              <w:jc w:val="center"/>
              <w:rPr>
                <w:rFonts w:cs="Arial"/>
                <w:color w:val="17365D"/>
                <w:sz w:val="20"/>
                <w:szCs w:val="20"/>
              </w:rPr>
            </w:pPr>
            <w:r w:rsidRPr="008F5147">
              <w:rPr>
                <w:rFonts w:cs="Arial"/>
                <w:sz w:val="20"/>
                <w:szCs w:val="20"/>
              </w:rPr>
              <w:t>Jefe Oficina Asesora de Planeación</w:t>
            </w:r>
          </w:p>
        </w:tc>
      </w:tr>
      <w:tr w:rsidR="00063240" w:rsidRPr="008F5147" w14:paraId="7BB49FFF" w14:textId="77777777" w:rsidTr="00CE5787">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57141DA0" w14:textId="46794188" w:rsidR="00063240" w:rsidRPr="008F5147" w:rsidRDefault="00063240" w:rsidP="00063240">
            <w:pPr>
              <w:pStyle w:val="Piedepgina"/>
              <w:spacing w:line="276" w:lineRule="auto"/>
              <w:jc w:val="center"/>
              <w:rPr>
                <w:rFonts w:cs="Arial"/>
                <w:sz w:val="20"/>
                <w:szCs w:val="20"/>
              </w:rPr>
            </w:pPr>
            <w:r w:rsidRPr="008F5147">
              <w:rPr>
                <w:rFonts w:cs="Arial"/>
                <w:sz w:val="20"/>
                <w:szCs w:val="20"/>
              </w:rPr>
              <w:t>2</w:t>
            </w:r>
          </w:p>
        </w:tc>
        <w:tc>
          <w:tcPr>
            <w:tcW w:w="2628" w:type="pct"/>
            <w:tcBorders>
              <w:top w:val="single" w:sz="4" w:space="0" w:color="auto"/>
              <w:left w:val="single" w:sz="4" w:space="0" w:color="auto"/>
              <w:bottom w:val="single" w:sz="4" w:space="0" w:color="auto"/>
              <w:right w:val="single" w:sz="4" w:space="0" w:color="auto"/>
            </w:tcBorders>
            <w:vAlign w:val="center"/>
          </w:tcPr>
          <w:p w14:paraId="39C16728" w14:textId="42704F4A" w:rsidR="00063240" w:rsidRPr="008F5147" w:rsidRDefault="00063240" w:rsidP="00063240">
            <w:pPr>
              <w:pStyle w:val="Piedepgina"/>
              <w:spacing w:line="276" w:lineRule="auto"/>
              <w:rPr>
                <w:rFonts w:cs="Arial"/>
                <w:sz w:val="20"/>
                <w:szCs w:val="20"/>
              </w:rPr>
            </w:pPr>
            <w:r w:rsidRPr="008F5147">
              <w:rPr>
                <w:rFonts w:cs="Arial"/>
                <w:sz w:val="20"/>
                <w:szCs w:val="20"/>
              </w:rPr>
              <w:t>Se actualiza plan de previsión de recursos humanos 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tcPr>
          <w:p w14:paraId="4B9F2FD0" w14:textId="7A409372" w:rsidR="00063240" w:rsidRPr="008F5147" w:rsidRDefault="00063240" w:rsidP="00063240">
            <w:pPr>
              <w:pStyle w:val="Piedepgina"/>
              <w:spacing w:line="276" w:lineRule="auto"/>
              <w:jc w:val="center"/>
              <w:rPr>
                <w:rFonts w:cs="Arial"/>
                <w:bCs/>
                <w:sz w:val="20"/>
                <w:szCs w:val="20"/>
              </w:rPr>
            </w:pPr>
            <w:r w:rsidRPr="008F5147">
              <w:rPr>
                <w:rFonts w:cs="Arial"/>
                <w:bCs/>
                <w:sz w:val="20"/>
                <w:szCs w:val="20"/>
              </w:rPr>
              <w:t>Enero 2020</w:t>
            </w:r>
          </w:p>
        </w:tc>
        <w:tc>
          <w:tcPr>
            <w:tcW w:w="1181" w:type="pct"/>
            <w:tcBorders>
              <w:top w:val="single" w:sz="4" w:space="0" w:color="auto"/>
              <w:left w:val="single" w:sz="4" w:space="0" w:color="auto"/>
              <w:bottom w:val="single" w:sz="4" w:space="0" w:color="auto"/>
              <w:right w:val="single" w:sz="4" w:space="0" w:color="auto"/>
            </w:tcBorders>
            <w:vAlign w:val="center"/>
          </w:tcPr>
          <w:p w14:paraId="34FA26F0" w14:textId="1A656D2F" w:rsidR="00063240" w:rsidRPr="008F5147" w:rsidRDefault="00063240" w:rsidP="00063240">
            <w:pPr>
              <w:pStyle w:val="Piedepgina"/>
              <w:spacing w:line="276" w:lineRule="auto"/>
              <w:jc w:val="center"/>
              <w:rPr>
                <w:rFonts w:cs="Arial"/>
                <w:sz w:val="20"/>
                <w:szCs w:val="20"/>
              </w:rPr>
            </w:pPr>
            <w:r w:rsidRPr="008F5147">
              <w:rPr>
                <w:rFonts w:cs="Arial"/>
                <w:sz w:val="20"/>
                <w:szCs w:val="20"/>
              </w:rPr>
              <w:t>Jefe Oficina Asesora de Planeación</w:t>
            </w:r>
          </w:p>
        </w:tc>
      </w:tr>
      <w:tr w:rsidR="00063240" w:rsidRPr="008F5147" w14:paraId="2125E970" w14:textId="77777777" w:rsidTr="00CE5787">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169C088D" w14:textId="416A0FFB" w:rsidR="00063240" w:rsidRPr="008F5147" w:rsidRDefault="00063240" w:rsidP="00063240">
            <w:pPr>
              <w:pStyle w:val="Piedepgina"/>
              <w:spacing w:line="276" w:lineRule="auto"/>
              <w:jc w:val="center"/>
              <w:rPr>
                <w:rFonts w:cs="Arial"/>
                <w:sz w:val="20"/>
                <w:szCs w:val="20"/>
              </w:rPr>
            </w:pPr>
            <w:r w:rsidRPr="008F5147">
              <w:rPr>
                <w:rFonts w:cs="Arial"/>
                <w:sz w:val="20"/>
                <w:szCs w:val="20"/>
              </w:rPr>
              <w:t>3</w:t>
            </w:r>
          </w:p>
        </w:tc>
        <w:tc>
          <w:tcPr>
            <w:tcW w:w="2628" w:type="pct"/>
            <w:tcBorders>
              <w:top w:val="single" w:sz="4" w:space="0" w:color="auto"/>
              <w:left w:val="single" w:sz="4" w:space="0" w:color="auto"/>
              <w:bottom w:val="single" w:sz="4" w:space="0" w:color="auto"/>
              <w:right w:val="single" w:sz="4" w:space="0" w:color="auto"/>
            </w:tcBorders>
            <w:vAlign w:val="center"/>
          </w:tcPr>
          <w:p w14:paraId="7B00B92C" w14:textId="0799AF42" w:rsidR="00063240" w:rsidRPr="008F5147" w:rsidRDefault="00063240" w:rsidP="00063240">
            <w:pPr>
              <w:pStyle w:val="Piedepgina"/>
              <w:spacing w:line="276" w:lineRule="auto"/>
              <w:rPr>
                <w:rFonts w:cs="Arial"/>
                <w:sz w:val="20"/>
                <w:szCs w:val="20"/>
              </w:rPr>
            </w:pPr>
            <w:r w:rsidRPr="008F5147">
              <w:rPr>
                <w:rFonts w:cs="Arial"/>
                <w:sz w:val="20"/>
                <w:szCs w:val="20"/>
              </w:rPr>
              <w:t>Se actualiza plan de previsión de recursos humanos 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tcPr>
          <w:p w14:paraId="65CCD6C7" w14:textId="1E4CE5DB" w:rsidR="00063240" w:rsidRPr="008F5147" w:rsidRDefault="00795B00" w:rsidP="00063240">
            <w:pPr>
              <w:pStyle w:val="Piedepgina"/>
              <w:spacing w:line="276" w:lineRule="auto"/>
              <w:jc w:val="center"/>
              <w:rPr>
                <w:rFonts w:cs="Arial"/>
                <w:bCs/>
                <w:sz w:val="20"/>
                <w:szCs w:val="20"/>
              </w:rPr>
            </w:pPr>
            <w:r w:rsidRPr="008F5147">
              <w:rPr>
                <w:rFonts w:cs="Arial"/>
                <w:bCs/>
                <w:sz w:val="20"/>
                <w:szCs w:val="20"/>
              </w:rPr>
              <w:t>febrero</w:t>
            </w:r>
            <w:r w:rsidR="00063240" w:rsidRPr="008F5147">
              <w:rPr>
                <w:rFonts w:cs="Arial"/>
                <w:bCs/>
                <w:sz w:val="20"/>
                <w:szCs w:val="20"/>
              </w:rPr>
              <w:t xml:space="preserve"> 2021</w:t>
            </w:r>
          </w:p>
        </w:tc>
        <w:tc>
          <w:tcPr>
            <w:tcW w:w="1181" w:type="pct"/>
            <w:tcBorders>
              <w:top w:val="single" w:sz="4" w:space="0" w:color="auto"/>
              <w:left w:val="single" w:sz="4" w:space="0" w:color="auto"/>
              <w:bottom w:val="single" w:sz="4" w:space="0" w:color="auto"/>
              <w:right w:val="single" w:sz="4" w:space="0" w:color="auto"/>
            </w:tcBorders>
            <w:vAlign w:val="center"/>
          </w:tcPr>
          <w:p w14:paraId="7E586BA1" w14:textId="7FC13552" w:rsidR="00063240" w:rsidRPr="008F5147" w:rsidRDefault="00063240" w:rsidP="00063240">
            <w:pPr>
              <w:pStyle w:val="Piedepgina"/>
              <w:spacing w:line="276" w:lineRule="auto"/>
              <w:jc w:val="center"/>
              <w:rPr>
                <w:rFonts w:cs="Arial"/>
                <w:sz w:val="20"/>
                <w:szCs w:val="20"/>
              </w:rPr>
            </w:pPr>
            <w:r w:rsidRPr="008F5147">
              <w:rPr>
                <w:rFonts w:cs="Arial"/>
                <w:sz w:val="20"/>
                <w:szCs w:val="20"/>
              </w:rPr>
              <w:t>Jefe Oficina Asesora de Planeación</w:t>
            </w:r>
          </w:p>
        </w:tc>
      </w:tr>
    </w:tbl>
    <w:p w14:paraId="3D95DF61" w14:textId="77777777" w:rsidR="002C2CFD" w:rsidRPr="008F5147" w:rsidRDefault="002C2CFD" w:rsidP="00152507">
      <w:pPr>
        <w:rPr>
          <w:rFonts w:cs="Arial"/>
        </w:rPr>
      </w:pPr>
    </w:p>
    <w:sectPr w:rsidR="002C2CFD" w:rsidRPr="008F5147" w:rsidSect="002C67FD">
      <w:pgSz w:w="12242" w:h="15842" w:code="1"/>
      <w:pgMar w:top="1134" w:right="1418" w:bottom="1134" w:left="1134" w:header="709"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158DC" w14:textId="77777777" w:rsidR="00D56B83" w:rsidRDefault="00D56B83" w:rsidP="00B771D9">
      <w:r>
        <w:separator/>
      </w:r>
    </w:p>
  </w:endnote>
  <w:endnote w:type="continuationSeparator" w:id="0">
    <w:p w14:paraId="6F19CC09" w14:textId="77777777" w:rsidR="00D56B83" w:rsidRDefault="00D56B83" w:rsidP="00B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5DF7D" w14:textId="77777777" w:rsidR="00ED2C99" w:rsidRPr="007A5EBB" w:rsidRDefault="00ED2C99" w:rsidP="000E4439">
    <w:pPr>
      <w:tabs>
        <w:tab w:val="center" w:pos="4419"/>
        <w:tab w:val="right" w:pos="8838"/>
      </w:tabs>
      <w:rPr>
        <w:rFonts w:cs="Arial"/>
        <w:sz w:val="8"/>
        <w:szCs w:val="16"/>
      </w:rPr>
    </w:pPr>
  </w:p>
  <w:p w14:paraId="3D95DF7E" w14:textId="477C1D25" w:rsidR="00ED2C99" w:rsidRPr="001C37F3" w:rsidRDefault="00ED2C99" w:rsidP="000E4439">
    <w:pPr>
      <w:pStyle w:val="Piedepgina"/>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lang w:val="es-ES"/>
      </w:rPr>
      <w:t>La versión vigente se encuentra en la intranet SISGESTI</w:t>
    </w:r>
    <w:r>
      <w:rPr>
        <w:rFonts w:cs="Arial"/>
        <w:i/>
        <w:sz w:val="14"/>
        <w:szCs w:val="14"/>
        <w:lang w:val="es-ES"/>
      </w:rPr>
      <w:t>Ó</w:t>
    </w:r>
    <w:r w:rsidRPr="001C37F3">
      <w:rPr>
        <w:rFonts w:cs="Arial"/>
        <w:i/>
        <w:sz w:val="14"/>
        <w:szCs w:val="14"/>
        <w:lang w:val="es-ES"/>
      </w:rPr>
      <w:t>N de la UAERMV</w:t>
    </w:r>
  </w:p>
  <w:p w14:paraId="3D95DF7F" w14:textId="77777777" w:rsidR="00ED2C99" w:rsidRPr="007A5EBB" w:rsidRDefault="00ED2C99" w:rsidP="000E4439">
    <w:pPr>
      <w:tabs>
        <w:tab w:val="center" w:pos="4419"/>
        <w:tab w:val="right" w:pos="8838"/>
      </w:tabs>
      <w:rPr>
        <w:rFonts w:cs="Arial"/>
        <w:sz w:val="8"/>
        <w:szCs w:val="16"/>
      </w:rPr>
    </w:pPr>
  </w:p>
  <w:p w14:paraId="3D95DF80" w14:textId="29EB95CB" w:rsidR="00ED2C99" w:rsidRDefault="00ED2C99" w:rsidP="00227325">
    <w:pPr>
      <w:tabs>
        <w:tab w:val="center" w:pos="4419"/>
        <w:tab w:val="right" w:pos="8838"/>
      </w:tabs>
      <w:spacing w:after="0"/>
      <w:rPr>
        <w:rFonts w:eastAsia="Calibri" w:cs="Arial"/>
        <w:sz w:val="16"/>
        <w:szCs w:val="16"/>
        <w:lang w:eastAsia="en-US"/>
      </w:rPr>
    </w:pPr>
    <w:r>
      <w:rPr>
        <w:rFonts w:eastAsia="Calibri" w:cs="Arial"/>
        <w:sz w:val="16"/>
        <w:szCs w:val="16"/>
        <w:lang w:eastAsia="en-US"/>
      </w:rPr>
      <w:t>Calle 26 No.57-41 Torre 8, Piso 8 CEMSA – C.P. 111321</w:t>
    </w:r>
  </w:p>
  <w:p w14:paraId="3D95DF81" w14:textId="6AF13C5B" w:rsidR="00ED2C99" w:rsidRDefault="00ED2C99" w:rsidP="00227325">
    <w:pPr>
      <w:tabs>
        <w:tab w:val="right" w:pos="4111"/>
      </w:tabs>
      <w:spacing w:after="0" w:line="180" w:lineRule="exact"/>
      <w:rPr>
        <w:rFonts w:eastAsia="Calibri" w:cs="Arial"/>
        <w:sz w:val="16"/>
        <w:szCs w:val="16"/>
        <w:lang w:eastAsia="en-US"/>
      </w:rPr>
    </w:pPr>
    <w:r>
      <w:rPr>
        <w:rFonts w:eastAsia="Calibri" w:cs="Arial"/>
        <w:sz w:val="16"/>
        <w:szCs w:val="16"/>
        <w:lang w:eastAsia="en-US"/>
      </w:rPr>
      <w:t>PBX: 3779555 – Información: Línea 195</w:t>
    </w:r>
    <w:r>
      <w:rPr>
        <w:rFonts w:eastAsia="Calibri" w:cs="Arial"/>
        <w:sz w:val="16"/>
        <w:szCs w:val="16"/>
        <w:lang w:eastAsia="en-US"/>
      </w:rPr>
      <w:tab/>
    </w:r>
    <w:r>
      <w:rPr>
        <w:rFonts w:cs="Arial"/>
        <w:sz w:val="16"/>
        <w:szCs w:val="16"/>
      </w:rPr>
      <w:tab/>
    </w:r>
    <w:r>
      <w:rPr>
        <w:rFonts w:cs="Arial"/>
        <w:sz w:val="16"/>
        <w:szCs w:val="16"/>
      </w:rPr>
      <w:tab/>
    </w:r>
    <w:r>
      <w:rPr>
        <w:rFonts w:eastAsia="Calibri" w:cs="Arial"/>
        <w:sz w:val="16"/>
        <w:szCs w:val="16"/>
        <w:lang w:eastAsia="en-US"/>
      </w:rPr>
      <w:t>GTHU-PL-001</w:t>
    </w:r>
  </w:p>
  <w:p w14:paraId="3D95DF82" w14:textId="3B6DE31A" w:rsidR="00ED2C99" w:rsidRDefault="00D56B83" w:rsidP="00227325">
    <w:pPr>
      <w:tabs>
        <w:tab w:val="right" w:pos="4111"/>
      </w:tabs>
      <w:spacing w:after="0" w:line="180" w:lineRule="exact"/>
      <w:rPr>
        <w:rFonts w:eastAsia="Calibri" w:cs="Arial"/>
        <w:sz w:val="16"/>
        <w:szCs w:val="16"/>
        <w:lang w:val="es-ES" w:eastAsia="en-US"/>
      </w:rPr>
    </w:pPr>
    <w:hyperlink r:id="rId1" w:history="1">
      <w:r w:rsidR="00ED2C99">
        <w:rPr>
          <w:rStyle w:val="Hipervnculo"/>
          <w:rFonts w:eastAsia="Calibri" w:cs="Arial"/>
          <w:sz w:val="16"/>
          <w:szCs w:val="16"/>
          <w:lang w:eastAsia="en-US"/>
        </w:rPr>
        <w:t>www.umv.gov.co</w:t>
      </w:r>
    </w:hyperlink>
    <w:r w:rsidR="00ED2C99">
      <w:rPr>
        <w:rFonts w:eastAsia="Calibri" w:cs="Arial"/>
        <w:sz w:val="16"/>
        <w:szCs w:val="16"/>
        <w:lang w:eastAsia="en-US"/>
      </w:rPr>
      <w:tab/>
    </w:r>
    <w:r w:rsidR="00ED2C99">
      <w:rPr>
        <w:rFonts w:cs="Arial"/>
        <w:sz w:val="16"/>
        <w:szCs w:val="16"/>
      </w:rPr>
      <w:tab/>
    </w:r>
    <w:r w:rsidR="00ED2C99">
      <w:rPr>
        <w:rFonts w:cs="Arial"/>
        <w:sz w:val="16"/>
        <w:szCs w:val="16"/>
      </w:rPr>
      <w:tab/>
      <w:t xml:space="preserve">Página </w:t>
    </w:r>
    <w:r w:rsidR="00ED2C99">
      <w:rPr>
        <w:rFonts w:cs="Arial"/>
        <w:sz w:val="16"/>
        <w:szCs w:val="16"/>
      </w:rPr>
      <w:fldChar w:fldCharType="begin"/>
    </w:r>
    <w:r w:rsidR="00ED2C99">
      <w:rPr>
        <w:rFonts w:cs="Arial"/>
        <w:sz w:val="16"/>
        <w:szCs w:val="16"/>
      </w:rPr>
      <w:instrText xml:space="preserve"> PAGE </w:instrText>
    </w:r>
    <w:r w:rsidR="00ED2C99">
      <w:rPr>
        <w:rFonts w:cs="Arial"/>
        <w:sz w:val="16"/>
        <w:szCs w:val="16"/>
      </w:rPr>
      <w:fldChar w:fldCharType="separate"/>
    </w:r>
    <w:r w:rsidR="009C4D4A">
      <w:rPr>
        <w:rFonts w:cs="Arial"/>
        <w:noProof/>
        <w:sz w:val="16"/>
        <w:szCs w:val="16"/>
      </w:rPr>
      <w:t>21</w:t>
    </w:r>
    <w:r w:rsidR="00ED2C99">
      <w:rPr>
        <w:rFonts w:cs="Arial"/>
        <w:sz w:val="16"/>
        <w:szCs w:val="16"/>
      </w:rPr>
      <w:fldChar w:fldCharType="end"/>
    </w:r>
    <w:r w:rsidR="00ED2C99">
      <w:rPr>
        <w:rFonts w:cs="Arial"/>
        <w:sz w:val="16"/>
        <w:szCs w:val="16"/>
      </w:rPr>
      <w:t xml:space="preserve"> de </w:t>
    </w:r>
    <w:r w:rsidR="00ED2C99">
      <w:rPr>
        <w:rFonts w:cs="Arial"/>
        <w:sz w:val="16"/>
        <w:szCs w:val="16"/>
      </w:rPr>
      <w:fldChar w:fldCharType="begin"/>
    </w:r>
    <w:r w:rsidR="00ED2C99">
      <w:rPr>
        <w:rFonts w:cs="Arial"/>
        <w:sz w:val="16"/>
        <w:szCs w:val="16"/>
      </w:rPr>
      <w:instrText xml:space="preserve"> NUMPAGES </w:instrText>
    </w:r>
    <w:r w:rsidR="00ED2C99">
      <w:rPr>
        <w:rFonts w:cs="Arial"/>
        <w:sz w:val="16"/>
        <w:szCs w:val="16"/>
      </w:rPr>
      <w:fldChar w:fldCharType="separate"/>
    </w:r>
    <w:r w:rsidR="009C4D4A">
      <w:rPr>
        <w:rFonts w:cs="Arial"/>
        <w:noProof/>
        <w:sz w:val="16"/>
        <w:szCs w:val="16"/>
      </w:rPr>
      <w:t>21</w:t>
    </w:r>
    <w:r w:rsidR="00ED2C99">
      <w:rPr>
        <w:rFonts w:cs="Arial"/>
        <w:sz w:val="16"/>
        <w:szCs w:val="16"/>
      </w:rPr>
      <w:fldChar w:fldCharType="end"/>
    </w:r>
  </w:p>
  <w:p w14:paraId="3D95DF83" w14:textId="77777777" w:rsidR="00ED2C99" w:rsidRPr="000E4439" w:rsidRDefault="00ED2C99" w:rsidP="00F9579A">
    <w:pPr>
      <w:tabs>
        <w:tab w:val="center" w:pos="4419"/>
        <w:tab w:val="right" w:pos="8838"/>
      </w:tabs>
      <w:rPr>
        <w:rFonts w:eastAsia="Calibri" w:cs="Arial"/>
        <w:sz w:val="16"/>
        <w:szCs w:val="16"/>
        <w:lang w:val="es-ES"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19578" w14:textId="77777777" w:rsidR="00D56B83" w:rsidRDefault="00D56B83" w:rsidP="00B771D9">
      <w:r>
        <w:separator/>
      </w:r>
    </w:p>
  </w:footnote>
  <w:footnote w:type="continuationSeparator" w:id="0">
    <w:p w14:paraId="1298C48D" w14:textId="77777777" w:rsidR="00D56B83" w:rsidRDefault="00D56B83" w:rsidP="00B771D9">
      <w:r>
        <w:continuationSeparator/>
      </w:r>
    </w:p>
  </w:footnote>
  <w:footnote w:id="1">
    <w:p w14:paraId="7A7AE439" w14:textId="0C92D751" w:rsidR="00ED2C99" w:rsidRDefault="00ED2C99" w:rsidP="00D53465">
      <w:pPr>
        <w:pStyle w:val="Textonotapie"/>
      </w:pPr>
      <w:r>
        <w:rPr>
          <w:rStyle w:val="Refdenotaalpie"/>
        </w:rPr>
        <w:footnoteRef/>
      </w:r>
      <w:r>
        <w:t xml:space="preserve"> </w:t>
      </w:r>
      <w:r w:rsidRPr="00D53465">
        <w:rPr>
          <w:i/>
        </w:rPr>
        <w:t>Por medio del cual se adopta el Plan de desarrollo económico, social, ambiental y de obras públicas del Distrito Capital 2020-2024 “Un nuevo contrato social y ambiental para la Bogotá del siglo XXI</w:t>
      </w:r>
      <w:r>
        <w:t>”</w:t>
      </w:r>
    </w:p>
  </w:footnote>
  <w:footnote w:id="2">
    <w:p w14:paraId="2DBBE851" w14:textId="0D907B95" w:rsidR="00ED2C99" w:rsidRDefault="00ED2C99">
      <w:pPr>
        <w:pStyle w:val="Textonotapie"/>
      </w:pPr>
      <w:r>
        <w:rPr>
          <w:rStyle w:val="Refdenotaalpie"/>
        </w:rPr>
        <w:footnoteRef/>
      </w:r>
      <w:r>
        <w:t xml:space="preserve"> Es importante mencionar que, la proyección de la planta de empleos se realizaría con base en la nueva propuesta de estructura de la UAERMV y no en la adoptada mediante el Acuerdo 11 de 2010.</w:t>
      </w:r>
    </w:p>
  </w:footnote>
  <w:footnote w:id="3">
    <w:p w14:paraId="637E4B85" w14:textId="7E8346CC" w:rsidR="00ED2C99" w:rsidRDefault="00ED2C99">
      <w:pPr>
        <w:pStyle w:val="Textonotapie"/>
      </w:pPr>
      <w:r>
        <w:rPr>
          <w:rStyle w:val="Refdenotaalpie"/>
        </w:rPr>
        <w:footnoteRef/>
      </w:r>
      <w:r>
        <w:t xml:space="preserve"> Guía Técnica Elaboración del Estudio Técnico para Rediseños Organizacionales - DASCD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3889"/>
      <w:gridCol w:w="877"/>
      <w:gridCol w:w="1698"/>
      <w:gridCol w:w="1462"/>
    </w:tblGrid>
    <w:tr w:rsidR="00ED2C99" w:rsidRPr="002A5B7D" w14:paraId="3D95DF6F" w14:textId="77777777" w:rsidTr="00506B2D">
      <w:trPr>
        <w:trHeight w:val="423"/>
        <w:jc w:val="center"/>
      </w:trPr>
      <w:tc>
        <w:tcPr>
          <w:tcW w:w="907" w:type="pct"/>
          <w:vMerge w:val="restart"/>
          <w:vAlign w:val="center"/>
        </w:tcPr>
        <w:p w14:paraId="3D95DF6A" w14:textId="7337BB3C" w:rsidR="00ED2C99" w:rsidRPr="002A5B7D" w:rsidRDefault="00ED2C99" w:rsidP="009B28F2">
          <w:pPr>
            <w:pStyle w:val="Encabezado"/>
            <w:jc w:val="center"/>
            <w:rPr>
              <w:rFonts w:cs="Arial"/>
              <w:b/>
              <w:color w:val="0000FF"/>
              <w:sz w:val="20"/>
            </w:rPr>
          </w:pPr>
          <w:r>
            <w:rPr>
              <w:rFonts w:cs="Arial"/>
              <w:b/>
              <w:noProof/>
              <w:color w:val="0000FF"/>
              <w:sz w:val="20"/>
              <w:lang w:eastAsia="es-CO"/>
            </w:rPr>
            <w:drawing>
              <wp:inline distT="0" distB="0" distL="0" distR="0" wp14:anchorId="3C16EA74" wp14:editId="40EB9F99">
                <wp:extent cx="723207" cy="723207"/>
                <wp:effectExtent l="0" t="0" r="127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010" w:type="pct"/>
          <w:vAlign w:val="center"/>
        </w:tcPr>
        <w:p w14:paraId="3D95DF6B" w14:textId="60F20129" w:rsidR="00ED2C99" w:rsidRPr="002A5B7D" w:rsidRDefault="00ED2C99" w:rsidP="009B28F2">
          <w:pPr>
            <w:pStyle w:val="Encabezado"/>
            <w:jc w:val="center"/>
            <w:rPr>
              <w:rFonts w:cs="Arial"/>
              <w:b/>
              <w:sz w:val="18"/>
              <w:szCs w:val="20"/>
            </w:rPr>
          </w:pPr>
          <w:r>
            <w:rPr>
              <w:rFonts w:cs="Arial"/>
              <w:b/>
              <w:sz w:val="18"/>
              <w:szCs w:val="20"/>
            </w:rPr>
            <w:t xml:space="preserve">Proceso de Apoyo </w:t>
          </w:r>
        </w:p>
      </w:tc>
      <w:tc>
        <w:tcPr>
          <w:tcW w:w="449" w:type="pct"/>
          <w:vMerge w:val="restart"/>
          <w:vAlign w:val="center"/>
        </w:tcPr>
        <w:p w14:paraId="3D95DF6C" w14:textId="77777777" w:rsidR="00ED2C99" w:rsidRPr="002A5B7D" w:rsidRDefault="00ED2C99" w:rsidP="002A5B7D">
          <w:pPr>
            <w:pStyle w:val="Encabezado"/>
            <w:ind w:left="-251" w:firstLine="251"/>
            <w:jc w:val="center"/>
            <w:rPr>
              <w:rFonts w:cs="Arial"/>
              <w:b/>
              <w:sz w:val="18"/>
              <w:szCs w:val="20"/>
            </w:rPr>
          </w:pPr>
          <w:r w:rsidRPr="002A5B7D">
            <w:rPr>
              <w:rFonts w:cs="Arial"/>
              <w:b/>
              <w:sz w:val="18"/>
              <w:szCs w:val="20"/>
            </w:rPr>
            <w:t>Código</w:t>
          </w:r>
        </w:p>
      </w:tc>
      <w:tc>
        <w:tcPr>
          <w:tcW w:w="878" w:type="pct"/>
          <w:vMerge w:val="restart"/>
          <w:vAlign w:val="center"/>
        </w:tcPr>
        <w:p w14:paraId="3D95DF6D" w14:textId="2EA3C380" w:rsidR="00ED2C99" w:rsidRPr="002A5B7D" w:rsidRDefault="00ED2C99" w:rsidP="005F0673">
          <w:pPr>
            <w:pStyle w:val="Encabezado"/>
            <w:jc w:val="center"/>
            <w:rPr>
              <w:rFonts w:cs="Arial"/>
              <w:b/>
              <w:sz w:val="18"/>
              <w:szCs w:val="20"/>
            </w:rPr>
          </w:pPr>
          <w:r>
            <w:rPr>
              <w:rFonts w:cs="Arial"/>
              <w:b/>
              <w:sz w:val="18"/>
              <w:szCs w:val="20"/>
            </w:rPr>
            <w:t>GTHU</w:t>
          </w:r>
          <w:r w:rsidRPr="002A5B7D">
            <w:rPr>
              <w:rFonts w:cs="Arial"/>
              <w:b/>
              <w:sz w:val="18"/>
              <w:szCs w:val="20"/>
            </w:rPr>
            <w:t>-</w:t>
          </w:r>
          <w:r>
            <w:rPr>
              <w:rFonts w:cs="Arial"/>
              <w:b/>
              <w:sz w:val="18"/>
              <w:szCs w:val="20"/>
            </w:rPr>
            <w:t>PL</w:t>
          </w:r>
          <w:r w:rsidRPr="002A5B7D">
            <w:rPr>
              <w:rFonts w:cs="Arial"/>
              <w:b/>
              <w:sz w:val="18"/>
              <w:szCs w:val="20"/>
            </w:rPr>
            <w:t>-</w:t>
          </w:r>
          <w:r>
            <w:rPr>
              <w:rFonts w:cs="Arial"/>
              <w:b/>
              <w:sz w:val="18"/>
              <w:szCs w:val="20"/>
            </w:rPr>
            <w:t>001</w:t>
          </w:r>
        </w:p>
      </w:tc>
      <w:tc>
        <w:tcPr>
          <w:tcW w:w="756" w:type="pct"/>
          <w:vMerge w:val="restart"/>
          <w:vAlign w:val="center"/>
        </w:tcPr>
        <w:p w14:paraId="3D95DF6E" w14:textId="77777777" w:rsidR="00ED2C99" w:rsidRPr="002A5B7D" w:rsidRDefault="00ED2C99" w:rsidP="009B28F2">
          <w:pPr>
            <w:pStyle w:val="Encabezado"/>
            <w:jc w:val="center"/>
            <w:rPr>
              <w:rFonts w:cs="Arial"/>
              <w:b/>
              <w:sz w:val="20"/>
            </w:rPr>
          </w:pPr>
          <w:r>
            <w:rPr>
              <w:rFonts w:cs="Arial"/>
              <w:b/>
              <w:noProof/>
              <w:sz w:val="20"/>
              <w:lang w:eastAsia="es-CO"/>
            </w:rPr>
            <w:drawing>
              <wp:inline distT="0" distB="0" distL="0" distR="0" wp14:anchorId="3D95DF86" wp14:editId="3D95DF87">
                <wp:extent cx="790575" cy="773573"/>
                <wp:effectExtent l="0" t="0" r="0" b="7620"/>
                <wp:docPr id="7" name="Imagen 7"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ED2C99" w:rsidRPr="002A5B7D" w14:paraId="3D95DF75" w14:textId="77777777" w:rsidTr="00506B2D">
      <w:trPr>
        <w:trHeight w:val="413"/>
        <w:jc w:val="center"/>
      </w:trPr>
      <w:tc>
        <w:tcPr>
          <w:tcW w:w="907" w:type="pct"/>
          <w:vMerge/>
          <w:vAlign w:val="center"/>
        </w:tcPr>
        <w:p w14:paraId="3D95DF70" w14:textId="77777777" w:rsidR="00ED2C99" w:rsidRPr="002A5B7D" w:rsidRDefault="00ED2C99" w:rsidP="009B28F2">
          <w:pPr>
            <w:pStyle w:val="Encabezado"/>
            <w:jc w:val="center"/>
            <w:rPr>
              <w:rFonts w:cs="Arial"/>
              <w:b/>
              <w:color w:val="0000FF"/>
              <w:sz w:val="20"/>
            </w:rPr>
          </w:pPr>
        </w:p>
      </w:tc>
      <w:tc>
        <w:tcPr>
          <w:tcW w:w="2010" w:type="pct"/>
          <w:vAlign w:val="center"/>
        </w:tcPr>
        <w:p w14:paraId="3D95DF71" w14:textId="0B60A553" w:rsidR="00ED2C99" w:rsidRPr="002A5B7D" w:rsidRDefault="00ED2C99" w:rsidP="002A5B7D">
          <w:pPr>
            <w:pStyle w:val="Encabezado"/>
            <w:jc w:val="center"/>
            <w:rPr>
              <w:rFonts w:cs="Arial"/>
              <w:b/>
              <w:sz w:val="18"/>
              <w:szCs w:val="20"/>
            </w:rPr>
          </w:pPr>
          <w:r w:rsidRPr="002A5B7D">
            <w:rPr>
              <w:rFonts w:cs="Arial"/>
              <w:b/>
              <w:sz w:val="18"/>
              <w:szCs w:val="20"/>
            </w:rPr>
            <w:t xml:space="preserve">Proceso </w:t>
          </w:r>
          <w:r>
            <w:rPr>
              <w:rFonts w:cs="Arial"/>
              <w:b/>
              <w:sz w:val="18"/>
              <w:szCs w:val="20"/>
            </w:rPr>
            <w:t>Gestión de Talento Humano - GTHU</w:t>
          </w:r>
        </w:p>
      </w:tc>
      <w:tc>
        <w:tcPr>
          <w:tcW w:w="449" w:type="pct"/>
          <w:vMerge/>
          <w:vAlign w:val="center"/>
        </w:tcPr>
        <w:p w14:paraId="3D95DF72" w14:textId="77777777" w:rsidR="00ED2C99" w:rsidRPr="002A5B7D" w:rsidRDefault="00ED2C99" w:rsidP="009B28F2">
          <w:pPr>
            <w:pStyle w:val="Encabezado"/>
            <w:jc w:val="center"/>
            <w:rPr>
              <w:rFonts w:cs="Arial"/>
              <w:b/>
              <w:sz w:val="18"/>
              <w:szCs w:val="20"/>
            </w:rPr>
          </w:pPr>
        </w:p>
      </w:tc>
      <w:tc>
        <w:tcPr>
          <w:tcW w:w="878" w:type="pct"/>
          <w:vMerge/>
          <w:vAlign w:val="center"/>
        </w:tcPr>
        <w:p w14:paraId="3D95DF73" w14:textId="77777777" w:rsidR="00ED2C99" w:rsidRPr="002A5B7D" w:rsidRDefault="00ED2C99" w:rsidP="009B28F2">
          <w:pPr>
            <w:pStyle w:val="Encabezado"/>
            <w:jc w:val="center"/>
            <w:rPr>
              <w:rFonts w:cs="Arial"/>
              <w:b/>
              <w:sz w:val="18"/>
              <w:szCs w:val="20"/>
            </w:rPr>
          </w:pPr>
        </w:p>
      </w:tc>
      <w:tc>
        <w:tcPr>
          <w:tcW w:w="756" w:type="pct"/>
          <w:vMerge/>
          <w:vAlign w:val="center"/>
        </w:tcPr>
        <w:p w14:paraId="3D95DF74" w14:textId="77777777" w:rsidR="00ED2C99" w:rsidRPr="002A5B7D" w:rsidRDefault="00ED2C99" w:rsidP="009B28F2">
          <w:pPr>
            <w:pStyle w:val="Encabezado"/>
            <w:jc w:val="center"/>
            <w:rPr>
              <w:rFonts w:cs="Arial"/>
              <w:b/>
              <w:sz w:val="20"/>
            </w:rPr>
          </w:pPr>
        </w:p>
      </w:tc>
    </w:tr>
    <w:tr w:rsidR="00ED2C99" w:rsidRPr="002A5B7D" w14:paraId="3D95DF7B" w14:textId="77777777" w:rsidTr="00506B2D">
      <w:trPr>
        <w:trHeight w:val="407"/>
        <w:jc w:val="center"/>
      </w:trPr>
      <w:tc>
        <w:tcPr>
          <w:tcW w:w="907" w:type="pct"/>
          <w:vMerge/>
          <w:vAlign w:val="center"/>
        </w:tcPr>
        <w:p w14:paraId="3D95DF76" w14:textId="77777777" w:rsidR="00ED2C99" w:rsidRPr="002A5B7D" w:rsidRDefault="00ED2C99" w:rsidP="009B28F2">
          <w:pPr>
            <w:pStyle w:val="Encabezado"/>
            <w:jc w:val="center"/>
            <w:rPr>
              <w:rFonts w:cs="Arial"/>
              <w:b/>
              <w:color w:val="0000FF"/>
              <w:sz w:val="20"/>
            </w:rPr>
          </w:pPr>
        </w:p>
      </w:tc>
      <w:tc>
        <w:tcPr>
          <w:tcW w:w="2010" w:type="pct"/>
          <w:vAlign w:val="center"/>
        </w:tcPr>
        <w:p w14:paraId="3D95DF77" w14:textId="4E9BE1F2" w:rsidR="00ED2C99" w:rsidRPr="004F15E1" w:rsidRDefault="00ED2C99" w:rsidP="003D7939">
          <w:pPr>
            <w:autoSpaceDE w:val="0"/>
            <w:autoSpaceDN w:val="0"/>
            <w:adjustRightInd w:val="0"/>
            <w:ind w:left="142"/>
            <w:jc w:val="center"/>
            <w:rPr>
              <w:rFonts w:cs="Arial"/>
              <w:b/>
              <w:sz w:val="18"/>
              <w:szCs w:val="18"/>
            </w:rPr>
          </w:pPr>
          <w:r w:rsidRPr="004F15E1">
            <w:rPr>
              <w:rFonts w:cs="Arial"/>
              <w:b/>
              <w:sz w:val="18"/>
              <w:szCs w:val="18"/>
            </w:rPr>
            <w:t xml:space="preserve"> PLAN DE PREVISIÓN DE RECURSOS HUMANOS UNIDAD ADMINI</w:t>
          </w:r>
          <w:r>
            <w:rPr>
              <w:rFonts w:cs="Arial"/>
              <w:b/>
              <w:sz w:val="18"/>
              <w:szCs w:val="18"/>
            </w:rPr>
            <w:t>S</w:t>
          </w:r>
          <w:r w:rsidRPr="004F15E1">
            <w:rPr>
              <w:rFonts w:cs="Arial"/>
              <w:b/>
              <w:sz w:val="18"/>
              <w:szCs w:val="18"/>
            </w:rPr>
            <w:t>TRATIVA ESPECIAL DE REHABILITACIÓN Y MANTENIMIENTO VIAL</w:t>
          </w:r>
          <w:r>
            <w:rPr>
              <w:rFonts w:cs="Arial"/>
              <w:b/>
              <w:sz w:val="18"/>
              <w:szCs w:val="18"/>
            </w:rPr>
            <w:t xml:space="preserve"> 2021</w:t>
          </w:r>
        </w:p>
      </w:tc>
      <w:tc>
        <w:tcPr>
          <w:tcW w:w="449" w:type="pct"/>
          <w:vAlign w:val="center"/>
        </w:tcPr>
        <w:p w14:paraId="3D95DF78" w14:textId="77777777" w:rsidR="00ED2C99" w:rsidRPr="002A5B7D" w:rsidRDefault="00ED2C99" w:rsidP="009B28F2">
          <w:pPr>
            <w:pStyle w:val="Encabezado"/>
            <w:jc w:val="center"/>
            <w:rPr>
              <w:rFonts w:cs="Arial"/>
              <w:b/>
              <w:sz w:val="18"/>
              <w:szCs w:val="20"/>
            </w:rPr>
          </w:pPr>
          <w:r w:rsidRPr="002A5B7D">
            <w:rPr>
              <w:rFonts w:cs="Arial"/>
              <w:b/>
              <w:sz w:val="18"/>
              <w:szCs w:val="20"/>
            </w:rPr>
            <w:t>Versión</w:t>
          </w:r>
        </w:p>
      </w:tc>
      <w:tc>
        <w:tcPr>
          <w:tcW w:w="878" w:type="pct"/>
          <w:vAlign w:val="center"/>
        </w:tcPr>
        <w:p w14:paraId="3D95DF79" w14:textId="0FA46D8F" w:rsidR="00ED2C99" w:rsidRPr="002A5B7D" w:rsidRDefault="00ED2C99" w:rsidP="009B28F2">
          <w:pPr>
            <w:pStyle w:val="Encabezado"/>
            <w:jc w:val="center"/>
            <w:rPr>
              <w:rFonts w:cs="Arial"/>
              <w:b/>
              <w:sz w:val="18"/>
              <w:szCs w:val="20"/>
            </w:rPr>
          </w:pPr>
          <w:r>
            <w:rPr>
              <w:rFonts w:cs="Arial"/>
              <w:b/>
              <w:sz w:val="18"/>
              <w:szCs w:val="20"/>
            </w:rPr>
            <w:t>3</w:t>
          </w:r>
        </w:p>
      </w:tc>
      <w:tc>
        <w:tcPr>
          <w:tcW w:w="756" w:type="pct"/>
          <w:vMerge/>
          <w:vAlign w:val="center"/>
        </w:tcPr>
        <w:p w14:paraId="3D95DF7A" w14:textId="77777777" w:rsidR="00ED2C99" w:rsidRPr="002A5B7D" w:rsidRDefault="00ED2C99" w:rsidP="009B28F2">
          <w:pPr>
            <w:pStyle w:val="Encabezado"/>
            <w:jc w:val="center"/>
            <w:rPr>
              <w:rFonts w:cs="Arial"/>
              <w:b/>
              <w:sz w:val="20"/>
            </w:rPr>
          </w:pPr>
        </w:p>
      </w:tc>
    </w:tr>
  </w:tbl>
  <w:p w14:paraId="3D95DF7C" w14:textId="77777777" w:rsidR="00ED2C99" w:rsidRPr="002A5B7D" w:rsidRDefault="00ED2C99" w:rsidP="00B771D9">
    <w:pPr>
      <w:pStyle w:val="Encabezad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A5365"/>
    <w:multiLevelType w:val="hybridMultilevel"/>
    <w:tmpl w:val="FEFCA364"/>
    <w:lvl w:ilvl="0" w:tplc="C3E60602">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FF378B"/>
    <w:multiLevelType w:val="hybridMultilevel"/>
    <w:tmpl w:val="2D4C00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C175F9"/>
    <w:multiLevelType w:val="hybridMultilevel"/>
    <w:tmpl w:val="8A0A47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A96DB1"/>
    <w:multiLevelType w:val="hybridMultilevel"/>
    <w:tmpl w:val="40C2A126"/>
    <w:lvl w:ilvl="0" w:tplc="485EB91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7F94411"/>
    <w:multiLevelType w:val="hybridMultilevel"/>
    <w:tmpl w:val="D0A84490"/>
    <w:lvl w:ilvl="0" w:tplc="240A000D">
      <w:start w:val="1"/>
      <w:numFmt w:val="bullet"/>
      <w:lvlText w:val=""/>
      <w:lvlJc w:val="left"/>
      <w:pPr>
        <w:ind w:left="720" w:hanging="360"/>
      </w:pPr>
      <w:rPr>
        <w:rFonts w:ascii="Wingdings" w:hAnsi="Wingdings" w:hint="default"/>
      </w:rPr>
    </w:lvl>
    <w:lvl w:ilvl="1" w:tplc="0C2EAB06">
      <w:numFmt w:val="bullet"/>
      <w:lvlText w:val=""/>
      <w:lvlJc w:val="left"/>
      <w:pPr>
        <w:ind w:left="1440" w:hanging="360"/>
      </w:pPr>
      <w:rPr>
        <w:rFonts w:ascii="Arial" w:eastAsia="MS Mincho"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C673649"/>
    <w:multiLevelType w:val="hybridMultilevel"/>
    <w:tmpl w:val="B920A2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774D9F"/>
    <w:multiLevelType w:val="hybridMultilevel"/>
    <w:tmpl w:val="1568A03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8675AE"/>
    <w:multiLevelType w:val="hybridMultilevel"/>
    <w:tmpl w:val="AA368EC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95D2B"/>
    <w:multiLevelType w:val="hybridMultilevel"/>
    <w:tmpl w:val="FCDC42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816E45"/>
    <w:multiLevelType w:val="multilevel"/>
    <w:tmpl w:val="082001C6"/>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792" w:hanging="432"/>
      </w:pPr>
      <w:rPr>
        <w:rFonts w:hint="default"/>
      </w:rPr>
    </w:lvl>
    <w:lvl w:ilvl="2">
      <w:start w:val="1"/>
      <w:numFmt w:val="decimal"/>
      <w:pStyle w:val="Ttulo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4F279E"/>
    <w:multiLevelType w:val="hybridMultilevel"/>
    <w:tmpl w:val="195A14F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55F0A9B"/>
    <w:multiLevelType w:val="hybridMultilevel"/>
    <w:tmpl w:val="0660F954"/>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2" w15:restartNumberingAfterBreak="0">
    <w:nsid w:val="48A76470"/>
    <w:multiLevelType w:val="hybridMultilevel"/>
    <w:tmpl w:val="C87E23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BD5C94"/>
    <w:multiLevelType w:val="hybridMultilevel"/>
    <w:tmpl w:val="EC18F3A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567269D"/>
    <w:multiLevelType w:val="hybridMultilevel"/>
    <w:tmpl w:val="0B1A3F2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6820142"/>
    <w:multiLevelType w:val="hybridMultilevel"/>
    <w:tmpl w:val="E13408E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C003C7C"/>
    <w:multiLevelType w:val="hybridMultilevel"/>
    <w:tmpl w:val="4B847E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0BD0069"/>
    <w:multiLevelType w:val="hybridMultilevel"/>
    <w:tmpl w:val="E24C2E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19F5162"/>
    <w:multiLevelType w:val="hybridMultilevel"/>
    <w:tmpl w:val="AD3207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FE7B95"/>
    <w:multiLevelType w:val="hybridMultilevel"/>
    <w:tmpl w:val="889099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52B52F1"/>
    <w:multiLevelType w:val="hybridMultilevel"/>
    <w:tmpl w:val="3D50848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5C31998"/>
    <w:multiLevelType w:val="hybridMultilevel"/>
    <w:tmpl w:val="2E2CB4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B10943"/>
    <w:multiLevelType w:val="hybridMultilevel"/>
    <w:tmpl w:val="8B52360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7F119F5"/>
    <w:multiLevelType w:val="hybridMultilevel"/>
    <w:tmpl w:val="F91AEE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654EFD"/>
    <w:multiLevelType w:val="hybridMultilevel"/>
    <w:tmpl w:val="126654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7"/>
  </w:num>
  <w:num w:numId="2">
    <w:abstractNumId w:val="19"/>
  </w:num>
  <w:num w:numId="3">
    <w:abstractNumId w:val="9"/>
  </w:num>
  <w:num w:numId="4">
    <w:abstractNumId w:val="11"/>
  </w:num>
  <w:num w:numId="5">
    <w:abstractNumId w:val="2"/>
  </w:num>
  <w:num w:numId="6">
    <w:abstractNumId w:val="3"/>
  </w:num>
  <w:num w:numId="7">
    <w:abstractNumId w:val="1"/>
  </w:num>
  <w:num w:numId="8">
    <w:abstractNumId w:val="21"/>
  </w:num>
  <w:num w:numId="9">
    <w:abstractNumId w:val="6"/>
  </w:num>
  <w:num w:numId="10">
    <w:abstractNumId w:val="24"/>
  </w:num>
  <w:num w:numId="11">
    <w:abstractNumId w:val="23"/>
  </w:num>
  <w:num w:numId="12">
    <w:abstractNumId w:val="18"/>
  </w:num>
  <w:num w:numId="13">
    <w:abstractNumId w:val="12"/>
  </w:num>
  <w:num w:numId="14">
    <w:abstractNumId w:val="5"/>
  </w:num>
  <w:num w:numId="15">
    <w:abstractNumId w:val="8"/>
  </w:num>
  <w:num w:numId="16">
    <w:abstractNumId w:val="14"/>
  </w:num>
  <w:num w:numId="17">
    <w:abstractNumId w:val="10"/>
  </w:num>
  <w:num w:numId="18">
    <w:abstractNumId w:val="13"/>
  </w:num>
  <w:num w:numId="19">
    <w:abstractNumId w:val="7"/>
  </w:num>
  <w:num w:numId="20">
    <w:abstractNumId w:val="16"/>
  </w:num>
  <w:num w:numId="21">
    <w:abstractNumId w:val="20"/>
  </w:num>
  <w:num w:numId="22">
    <w:abstractNumId w:val="15"/>
  </w:num>
  <w:num w:numId="23">
    <w:abstractNumId w:val="4"/>
  </w:num>
  <w:num w:numId="24">
    <w:abstractNumId w:val="0"/>
  </w:num>
  <w:num w:numId="25">
    <w:abstractNumId w:val="4"/>
  </w:num>
  <w:num w:numId="26">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D9"/>
    <w:rsid w:val="00001194"/>
    <w:rsid w:val="00012667"/>
    <w:rsid w:val="00012921"/>
    <w:rsid w:val="00017B98"/>
    <w:rsid w:val="000239E1"/>
    <w:rsid w:val="00027903"/>
    <w:rsid w:val="000328E3"/>
    <w:rsid w:val="000372F8"/>
    <w:rsid w:val="00040EB9"/>
    <w:rsid w:val="000448A6"/>
    <w:rsid w:val="000453B7"/>
    <w:rsid w:val="00045792"/>
    <w:rsid w:val="00046F1D"/>
    <w:rsid w:val="00054409"/>
    <w:rsid w:val="000576A4"/>
    <w:rsid w:val="00060BBA"/>
    <w:rsid w:val="0006260D"/>
    <w:rsid w:val="00063240"/>
    <w:rsid w:val="00076EC6"/>
    <w:rsid w:val="00084EBB"/>
    <w:rsid w:val="00090049"/>
    <w:rsid w:val="0009084A"/>
    <w:rsid w:val="00093F6D"/>
    <w:rsid w:val="00095B3E"/>
    <w:rsid w:val="00095DA3"/>
    <w:rsid w:val="000A036D"/>
    <w:rsid w:val="000A329A"/>
    <w:rsid w:val="000A4A95"/>
    <w:rsid w:val="000A4C63"/>
    <w:rsid w:val="000B3B70"/>
    <w:rsid w:val="000B61C5"/>
    <w:rsid w:val="000C3839"/>
    <w:rsid w:val="000C6F08"/>
    <w:rsid w:val="000D0D69"/>
    <w:rsid w:val="000D166F"/>
    <w:rsid w:val="000D7B33"/>
    <w:rsid w:val="000E33E3"/>
    <w:rsid w:val="000E3A86"/>
    <w:rsid w:val="000E4439"/>
    <w:rsid w:val="000E4807"/>
    <w:rsid w:val="000E7034"/>
    <w:rsid w:val="000F5587"/>
    <w:rsid w:val="001002C3"/>
    <w:rsid w:val="001024AD"/>
    <w:rsid w:val="00105283"/>
    <w:rsid w:val="00106904"/>
    <w:rsid w:val="00107AA5"/>
    <w:rsid w:val="00111575"/>
    <w:rsid w:val="00113BE1"/>
    <w:rsid w:val="001174D9"/>
    <w:rsid w:val="00120D53"/>
    <w:rsid w:val="00122125"/>
    <w:rsid w:val="00126128"/>
    <w:rsid w:val="001274B4"/>
    <w:rsid w:val="001300E1"/>
    <w:rsid w:val="00130CCB"/>
    <w:rsid w:val="00133F17"/>
    <w:rsid w:val="001377AD"/>
    <w:rsid w:val="00137EA3"/>
    <w:rsid w:val="001419E3"/>
    <w:rsid w:val="001423CA"/>
    <w:rsid w:val="00142C14"/>
    <w:rsid w:val="00144BD4"/>
    <w:rsid w:val="00145676"/>
    <w:rsid w:val="0015023B"/>
    <w:rsid w:val="00150E54"/>
    <w:rsid w:val="001516DD"/>
    <w:rsid w:val="00152507"/>
    <w:rsid w:val="0015670E"/>
    <w:rsid w:val="00162910"/>
    <w:rsid w:val="00166EC8"/>
    <w:rsid w:val="0016785B"/>
    <w:rsid w:val="00171738"/>
    <w:rsid w:val="00175E36"/>
    <w:rsid w:val="00176B72"/>
    <w:rsid w:val="00176D45"/>
    <w:rsid w:val="00177AE7"/>
    <w:rsid w:val="00181396"/>
    <w:rsid w:val="00181DE4"/>
    <w:rsid w:val="00186D24"/>
    <w:rsid w:val="001915DE"/>
    <w:rsid w:val="001A1AEE"/>
    <w:rsid w:val="001A2B26"/>
    <w:rsid w:val="001A361F"/>
    <w:rsid w:val="001A3A8F"/>
    <w:rsid w:val="001A3B3C"/>
    <w:rsid w:val="001A5C28"/>
    <w:rsid w:val="001A7369"/>
    <w:rsid w:val="001B052D"/>
    <w:rsid w:val="001C0729"/>
    <w:rsid w:val="001C3822"/>
    <w:rsid w:val="001E3E98"/>
    <w:rsid w:val="001E78E9"/>
    <w:rsid w:val="001F166D"/>
    <w:rsid w:val="002067D3"/>
    <w:rsid w:val="00212CF8"/>
    <w:rsid w:val="00215B3C"/>
    <w:rsid w:val="002179FD"/>
    <w:rsid w:val="00220BCE"/>
    <w:rsid w:val="00221A34"/>
    <w:rsid w:val="002234E5"/>
    <w:rsid w:val="00225376"/>
    <w:rsid w:val="00225EBF"/>
    <w:rsid w:val="00227325"/>
    <w:rsid w:val="00231B6F"/>
    <w:rsid w:val="00242234"/>
    <w:rsid w:val="002551D5"/>
    <w:rsid w:val="00260B8A"/>
    <w:rsid w:val="002619E7"/>
    <w:rsid w:val="00265489"/>
    <w:rsid w:val="00265BC9"/>
    <w:rsid w:val="002677F7"/>
    <w:rsid w:val="00273323"/>
    <w:rsid w:val="00277DCA"/>
    <w:rsid w:val="002828E4"/>
    <w:rsid w:val="00285CC1"/>
    <w:rsid w:val="00290679"/>
    <w:rsid w:val="00290DC8"/>
    <w:rsid w:val="002923E1"/>
    <w:rsid w:val="00294FD4"/>
    <w:rsid w:val="00295C74"/>
    <w:rsid w:val="00297A28"/>
    <w:rsid w:val="00297B3B"/>
    <w:rsid w:val="002A1FDB"/>
    <w:rsid w:val="002A53B4"/>
    <w:rsid w:val="002A5B7D"/>
    <w:rsid w:val="002A6ED8"/>
    <w:rsid w:val="002B15B8"/>
    <w:rsid w:val="002B407E"/>
    <w:rsid w:val="002B43AF"/>
    <w:rsid w:val="002B5A5A"/>
    <w:rsid w:val="002C0A77"/>
    <w:rsid w:val="002C0C97"/>
    <w:rsid w:val="002C2CFD"/>
    <w:rsid w:val="002C67FD"/>
    <w:rsid w:val="002D3335"/>
    <w:rsid w:val="002D71B3"/>
    <w:rsid w:val="002E50AC"/>
    <w:rsid w:val="002F0A1B"/>
    <w:rsid w:val="002F4EDF"/>
    <w:rsid w:val="002F5A3A"/>
    <w:rsid w:val="00302429"/>
    <w:rsid w:val="003026E5"/>
    <w:rsid w:val="0030275C"/>
    <w:rsid w:val="003062FC"/>
    <w:rsid w:val="00310D62"/>
    <w:rsid w:val="00314FA4"/>
    <w:rsid w:val="00331A14"/>
    <w:rsid w:val="00331BB1"/>
    <w:rsid w:val="00331BC0"/>
    <w:rsid w:val="00344B26"/>
    <w:rsid w:val="0035372D"/>
    <w:rsid w:val="00356770"/>
    <w:rsid w:val="0036037C"/>
    <w:rsid w:val="003621EF"/>
    <w:rsid w:val="00363F88"/>
    <w:rsid w:val="00371F02"/>
    <w:rsid w:val="003728B8"/>
    <w:rsid w:val="00377A7C"/>
    <w:rsid w:val="00381110"/>
    <w:rsid w:val="00383147"/>
    <w:rsid w:val="00385C98"/>
    <w:rsid w:val="003868CF"/>
    <w:rsid w:val="00387142"/>
    <w:rsid w:val="00392C75"/>
    <w:rsid w:val="003A5D83"/>
    <w:rsid w:val="003B0A3B"/>
    <w:rsid w:val="003B165F"/>
    <w:rsid w:val="003B674C"/>
    <w:rsid w:val="003B6D1B"/>
    <w:rsid w:val="003B79D2"/>
    <w:rsid w:val="003C2450"/>
    <w:rsid w:val="003D5CBD"/>
    <w:rsid w:val="003D7939"/>
    <w:rsid w:val="003E343B"/>
    <w:rsid w:val="003E3EB5"/>
    <w:rsid w:val="003E640B"/>
    <w:rsid w:val="003F74D3"/>
    <w:rsid w:val="00403A14"/>
    <w:rsid w:val="00404150"/>
    <w:rsid w:val="00410149"/>
    <w:rsid w:val="0041201E"/>
    <w:rsid w:val="004125F1"/>
    <w:rsid w:val="00414690"/>
    <w:rsid w:val="00415D6F"/>
    <w:rsid w:val="00420346"/>
    <w:rsid w:val="004208AC"/>
    <w:rsid w:val="00422C50"/>
    <w:rsid w:val="00423AD4"/>
    <w:rsid w:val="004251E9"/>
    <w:rsid w:val="00426A78"/>
    <w:rsid w:val="00433CF0"/>
    <w:rsid w:val="004360CC"/>
    <w:rsid w:val="004362DE"/>
    <w:rsid w:val="0044209A"/>
    <w:rsid w:val="00442D71"/>
    <w:rsid w:val="00442EA5"/>
    <w:rsid w:val="00444C99"/>
    <w:rsid w:val="00450387"/>
    <w:rsid w:val="004507C1"/>
    <w:rsid w:val="00450979"/>
    <w:rsid w:val="00455934"/>
    <w:rsid w:val="00455A16"/>
    <w:rsid w:val="004601A3"/>
    <w:rsid w:val="00461F47"/>
    <w:rsid w:val="0046710C"/>
    <w:rsid w:val="00470CF9"/>
    <w:rsid w:val="004723D8"/>
    <w:rsid w:val="0047264B"/>
    <w:rsid w:val="00473F47"/>
    <w:rsid w:val="00475C05"/>
    <w:rsid w:val="00481940"/>
    <w:rsid w:val="004845DB"/>
    <w:rsid w:val="00484A96"/>
    <w:rsid w:val="00487847"/>
    <w:rsid w:val="0049472E"/>
    <w:rsid w:val="00496A37"/>
    <w:rsid w:val="00497C84"/>
    <w:rsid w:val="00497D8A"/>
    <w:rsid w:val="004A0519"/>
    <w:rsid w:val="004A2133"/>
    <w:rsid w:val="004A2AD1"/>
    <w:rsid w:val="004A59F8"/>
    <w:rsid w:val="004A5B5A"/>
    <w:rsid w:val="004A6645"/>
    <w:rsid w:val="004B2887"/>
    <w:rsid w:val="004B3F31"/>
    <w:rsid w:val="004B436B"/>
    <w:rsid w:val="004B531A"/>
    <w:rsid w:val="004B59CA"/>
    <w:rsid w:val="004C2858"/>
    <w:rsid w:val="004C2DE5"/>
    <w:rsid w:val="004C2E6D"/>
    <w:rsid w:val="004C7280"/>
    <w:rsid w:val="004D01F5"/>
    <w:rsid w:val="004D055B"/>
    <w:rsid w:val="004D31D8"/>
    <w:rsid w:val="004D3F8A"/>
    <w:rsid w:val="004D4A49"/>
    <w:rsid w:val="004D573F"/>
    <w:rsid w:val="004D585F"/>
    <w:rsid w:val="004D59D7"/>
    <w:rsid w:val="004E0AE3"/>
    <w:rsid w:val="004E38B8"/>
    <w:rsid w:val="004E4791"/>
    <w:rsid w:val="004E681F"/>
    <w:rsid w:val="004E6ACF"/>
    <w:rsid w:val="004E7228"/>
    <w:rsid w:val="004F15E1"/>
    <w:rsid w:val="004F1F92"/>
    <w:rsid w:val="004F2005"/>
    <w:rsid w:val="005030AB"/>
    <w:rsid w:val="00504FF0"/>
    <w:rsid w:val="00505A16"/>
    <w:rsid w:val="00506B2D"/>
    <w:rsid w:val="00521AB4"/>
    <w:rsid w:val="00521F9C"/>
    <w:rsid w:val="005249E6"/>
    <w:rsid w:val="00525666"/>
    <w:rsid w:val="0052660C"/>
    <w:rsid w:val="00532209"/>
    <w:rsid w:val="00535437"/>
    <w:rsid w:val="00536F43"/>
    <w:rsid w:val="00543D27"/>
    <w:rsid w:val="0054468C"/>
    <w:rsid w:val="00557B50"/>
    <w:rsid w:val="00563E85"/>
    <w:rsid w:val="00565080"/>
    <w:rsid w:val="00566653"/>
    <w:rsid w:val="0057486C"/>
    <w:rsid w:val="00574F6C"/>
    <w:rsid w:val="005833BB"/>
    <w:rsid w:val="00586B97"/>
    <w:rsid w:val="00592037"/>
    <w:rsid w:val="00593760"/>
    <w:rsid w:val="00593D69"/>
    <w:rsid w:val="0059421B"/>
    <w:rsid w:val="005A3753"/>
    <w:rsid w:val="005A4411"/>
    <w:rsid w:val="005A756A"/>
    <w:rsid w:val="005A7BCB"/>
    <w:rsid w:val="005B0E54"/>
    <w:rsid w:val="005B2C83"/>
    <w:rsid w:val="005B41A5"/>
    <w:rsid w:val="005C37D8"/>
    <w:rsid w:val="005D215E"/>
    <w:rsid w:val="005D3D19"/>
    <w:rsid w:val="005D4077"/>
    <w:rsid w:val="005E2DFD"/>
    <w:rsid w:val="005E480E"/>
    <w:rsid w:val="005E791F"/>
    <w:rsid w:val="005F0673"/>
    <w:rsid w:val="005F39DC"/>
    <w:rsid w:val="005F61FC"/>
    <w:rsid w:val="0060113D"/>
    <w:rsid w:val="00602A26"/>
    <w:rsid w:val="00603B8D"/>
    <w:rsid w:val="00606358"/>
    <w:rsid w:val="006070DA"/>
    <w:rsid w:val="0061035C"/>
    <w:rsid w:val="00614EDF"/>
    <w:rsid w:val="00616F4C"/>
    <w:rsid w:val="00625C06"/>
    <w:rsid w:val="0062756B"/>
    <w:rsid w:val="00632F97"/>
    <w:rsid w:val="00640B18"/>
    <w:rsid w:val="00640D2F"/>
    <w:rsid w:val="0064214B"/>
    <w:rsid w:val="006502AC"/>
    <w:rsid w:val="00650944"/>
    <w:rsid w:val="00651B5B"/>
    <w:rsid w:val="00651ECA"/>
    <w:rsid w:val="00657C0B"/>
    <w:rsid w:val="00660396"/>
    <w:rsid w:val="00660E97"/>
    <w:rsid w:val="00662462"/>
    <w:rsid w:val="0066472E"/>
    <w:rsid w:val="00667178"/>
    <w:rsid w:val="00667935"/>
    <w:rsid w:val="00671374"/>
    <w:rsid w:val="006717AF"/>
    <w:rsid w:val="00673F6E"/>
    <w:rsid w:val="00675EAC"/>
    <w:rsid w:val="0067792A"/>
    <w:rsid w:val="00682005"/>
    <w:rsid w:val="006878F2"/>
    <w:rsid w:val="00692A4A"/>
    <w:rsid w:val="00695A5F"/>
    <w:rsid w:val="0069663D"/>
    <w:rsid w:val="00697137"/>
    <w:rsid w:val="006B0434"/>
    <w:rsid w:val="006B498C"/>
    <w:rsid w:val="006C277D"/>
    <w:rsid w:val="006C30B9"/>
    <w:rsid w:val="006C315C"/>
    <w:rsid w:val="006C52E3"/>
    <w:rsid w:val="006C585A"/>
    <w:rsid w:val="006D1FE6"/>
    <w:rsid w:val="006D64C3"/>
    <w:rsid w:val="006D6627"/>
    <w:rsid w:val="006E16F1"/>
    <w:rsid w:val="006E256C"/>
    <w:rsid w:val="006E3F59"/>
    <w:rsid w:val="006E4C0E"/>
    <w:rsid w:val="006E58E0"/>
    <w:rsid w:val="006E7511"/>
    <w:rsid w:val="006F2555"/>
    <w:rsid w:val="006F64CD"/>
    <w:rsid w:val="007005F5"/>
    <w:rsid w:val="0070362C"/>
    <w:rsid w:val="007046BC"/>
    <w:rsid w:val="007050A1"/>
    <w:rsid w:val="007061BB"/>
    <w:rsid w:val="00706DF2"/>
    <w:rsid w:val="00707F1A"/>
    <w:rsid w:val="007232FD"/>
    <w:rsid w:val="0072373B"/>
    <w:rsid w:val="00724517"/>
    <w:rsid w:val="00727B2F"/>
    <w:rsid w:val="007351BF"/>
    <w:rsid w:val="00740F8B"/>
    <w:rsid w:val="00742849"/>
    <w:rsid w:val="00746007"/>
    <w:rsid w:val="00750C63"/>
    <w:rsid w:val="0075137B"/>
    <w:rsid w:val="00756AC6"/>
    <w:rsid w:val="0075712D"/>
    <w:rsid w:val="00757F10"/>
    <w:rsid w:val="00761CF9"/>
    <w:rsid w:val="0076604E"/>
    <w:rsid w:val="00770A7D"/>
    <w:rsid w:val="00771013"/>
    <w:rsid w:val="00777F34"/>
    <w:rsid w:val="00781546"/>
    <w:rsid w:val="00782C1A"/>
    <w:rsid w:val="00784CF8"/>
    <w:rsid w:val="00792BAD"/>
    <w:rsid w:val="00793072"/>
    <w:rsid w:val="00793683"/>
    <w:rsid w:val="00795B00"/>
    <w:rsid w:val="00797BB0"/>
    <w:rsid w:val="007A35F0"/>
    <w:rsid w:val="007A5076"/>
    <w:rsid w:val="007A6D75"/>
    <w:rsid w:val="007B01F9"/>
    <w:rsid w:val="007B7043"/>
    <w:rsid w:val="007C02A9"/>
    <w:rsid w:val="007C2496"/>
    <w:rsid w:val="007C323A"/>
    <w:rsid w:val="007C4151"/>
    <w:rsid w:val="007C7717"/>
    <w:rsid w:val="007D5920"/>
    <w:rsid w:val="007D5A9B"/>
    <w:rsid w:val="007F2D65"/>
    <w:rsid w:val="007F406B"/>
    <w:rsid w:val="0080060E"/>
    <w:rsid w:val="00802CC6"/>
    <w:rsid w:val="0080407C"/>
    <w:rsid w:val="0081055B"/>
    <w:rsid w:val="0081425B"/>
    <w:rsid w:val="0082074F"/>
    <w:rsid w:val="008223F7"/>
    <w:rsid w:val="00823A8D"/>
    <w:rsid w:val="008330BC"/>
    <w:rsid w:val="00833980"/>
    <w:rsid w:val="00833DAC"/>
    <w:rsid w:val="00836420"/>
    <w:rsid w:val="00836450"/>
    <w:rsid w:val="008377C9"/>
    <w:rsid w:val="00837C9C"/>
    <w:rsid w:val="00851F61"/>
    <w:rsid w:val="008605AA"/>
    <w:rsid w:val="0086168A"/>
    <w:rsid w:val="008659B0"/>
    <w:rsid w:val="00865AA5"/>
    <w:rsid w:val="00865FAA"/>
    <w:rsid w:val="00870389"/>
    <w:rsid w:val="008746F2"/>
    <w:rsid w:val="00880E4B"/>
    <w:rsid w:val="0088567E"/>
    <w:rsid w:val="0089197B"/>
    <w:rsid w:val="008A061B"/>
    <w:rsid w:val="008A0CE2"/>
    <w:rsid w:val="008A1D75"/>
    <w:rsid w:val="008A3F6B"/>
    <w:rsid w:val="008B0103"/>
    <w:rsid w:val="008B55B6"/>
    <w:rsid w:val="008B5679"/>
    <w:rsid w:val="008C0848"/>
    <w:rsid w:val="008C0C42"/>
    <w:rsid w:val="008C0C52"/>
    <w:rsid w:val="008D5633"/>
    <w:rsid w:val="008D715E"/>
    <w:rsid w:val="008E06D2"/>
    <w:rsid w:val="008E3166"/>
    <w:rsid w:val="008E3CBF"/>
    <w:rsid w:val="008E72C2"/>
    <w:rsid w:val="008F20B2"/>
    <w:rsid w:val="008F4198"/>
    <w:rsid w:val="008F456A"/>
    <w:rsid w:val="008F5147"/>
    <w:rsid w:val="009017E3"/>
    <w:rsid w:val="00906F4E"/>
    <w:rsid w:val="0091145E"/>
    <w:rsid w:val="00922A3F"/>
    <w:rsid w:val="00922EC5"/>
    <w:rsid w:val="00925404"/>
    <w:rsid w:val="00927C57"/>
    <w:rsid w:val="009330FE"/>
    <w:rsid w:val="0093442B"/>
    <w:rsid w:val="00936FB9"/>
    <w:rsid w:val="0094049D"/>
    <w:rsid w:val="00940D9D"/>
    <w:rsid w:val="00952B49"/>
    <w:rsid w:val="00952E62"/>
    <w:rsid w:val="0096600F"/>
    <w:rsid w:val="0097058C"/>
    <w:rsid w:val="00972E92"/>
    <w:rsid w:val="00973C75"/>
    <w:rsid w:val="009754DB"/>
    <w:rsid w:val="009762EE"/>
    <w:rsid w:val="009813A1"/>
    <w:rsid w:val="009819B8"/>
    <w:rsid w:val="00983662"/>
    <w:rsid w:val="00983DBE"/>
    <w:rsid w:val="00987155"/>
    <w:rsid w:val="009903AE"/>
    <w:rsid w:val="00991190"/>
    <w:rsid w:val="009939FD"/>
    <w:rsid w:val="00997864"/>
    <w:rsid w:val="009A38D9"/>
    <w:rsid w:val="009A396A"/>
    <w:rsid w:val="009B28F2"/>
    <w:rsid w:val="009B4150"/>
    <w:rsid w:val="009B4ADE"/>
    <w:rsid w:val="009C1994"/>
    <w:rsid w:val="009C3C3E"/>
    <w:rsid w:val="009C4478"/>
    <w:rsid w:val="009C4D4A"/>
    <w:rsid w:val="009C7111"/>
    <w:rsid w:val="009C74D8"/>
    <w:rsid w:val="009D2C4F"/>
    <w:rsid w:val="009E20CC"/>
    <w:rsid w:val="009E60F7"/>
    <w:rsid w:val="009E67CA"/>
    <w:rsid w:val="009F35BD"/>
    <w:rsid w:val="009F70C0"/>
    <w:rsid w:val="009F76A6"/>
    <w:rsid w:val="00A0162E"/>
    <w:rsid w:val="00A05FEF"/>
    <w:rsid w:val="00A0681F"/>
    <w:rsid w:val="00A07772"/>
    <w:rsid w:val="00A14999"/>
    <w:rsid w:val="00A15B1F"/>
    <w:rsid w:val="00A25500"/>
    <w:rsid w:val="00A267F1"/>
    <w:rsid w:val="00A321A3"/>
    <w:rsid w:val="00A44EFA"/>
    <w:rsid w:val="00A5028E"/>
    <w:rsid w:val="00A5588B"/>
    <w:rsid w:val="00A662BF"/>
    <w:rsid w:val="00A67200"/>
    <w:rsid w:val="00A67797"/>
    <w:rsid w:val="00A6790D"/>
    <w:rsid w:val="00A737E7"/>
    <w:rsid w:val="00A7703A"/>
    <w:rsid w:val="00A86BC1"/>
    <w:rsid w:val="00A90456"/>
    <w:rsid w:val="00A90D62"/>
    <w:rsid w:val="00A91B65"/>
    <w:rsid w:val="00A92523"/>
    <w:rsid w:val="00A927C6"/>
    <w:rsid w:val="00A92B84"/>
    <w:rsid w:val="00A93CF8"/>
    <w:rsid w:val="00A96E70"/>
    <w:rsid w:val="00AA18F2"/>
    <w:rsid w:val="00AA36F9"/>
    <w:rsid w:val="00AA5D82"/>
    <w:rsid w:val="00AB1012"/>
    <w:rsid w:val="00AC2076"/>
    <w:rsid w:val="00AC2554"/>
    <w:rsid w:val="00AC6B7E"/>
    <w:rsid w:val="00AD385B"/>
    <w:rsid w:val="00AD3999"/>
    <w:rsid w:val="00AD6830"/>
    <w:rsid w:val="00AD7F4D"/>
    <w:rsid w:val="00AE1D9B"/>
    <w:rsid w:val="00AE5FD9"/>
    <w:rsid w:val="00AE6630"/>
    <w:rsid w:val="00AF5709"/>
    <w:rsid w:val="00AF620C"/>
    <w:rsid w:val="00B01F68"/>
    <w:rsid w:val="00B02F2E"/>
    <w:rsid w:val="00B03F09"/>
    <w:rsid w:val="00B05A5F"/>
    <w:rsid w:val="00B1257A"/>
    <w:rsid w:val="00B1537E"/>
    <w:rsid w:val="00B16A10"/>
    <w:rsid w:val="00B17579"/>
    <w:rsid w:val="00B208BB"/>
    <w:rsid w:val="00B227E7"/>
    <w:rsid w:val="00B24BAC"/>
    <w:rsid w:val="00B27D8B"/>
    <w:rsid w:val="00B27F82"/>
    <w:rsid w:val="00B31495"/>
    <w:rsid w:val="00B33C43"/>
    <w:rsid w:val="00B35E1B"/>
    <w:rsid w:val="00B36CE9"/>
    <w:rsid w:val="00B36D20"/>
    <w:rsid w:val="00B37749"/>
    <w:rsid w:val="00B418EF"/>
    <w:rsid w:val="00B44D46"/>
    <w:rsid w:val="00B46FE3"/>
    <w:rsid w:val="00B545E8"/>
    <w:rsid w:val="00B56158"/>
    <w:rsid w:val="00B62DE3"/>
    <w:rsid w:val="00B65463"/>
    <w:rsid w:val="00B703E1"/>
    <w:rsid w:val="00B72458"/>
    <w:rsid w:val="00B72B59"/>
    <w:rsid w:val="00B771D9"/>
    <w:rsid w:val="00B8295E"/>
    <w:rsid w:val="00B86545"/>
    <w:rsid w:val="00B92F5F"/>
    <w:rsid w:val="00B93316"/>
    <w:rsid w:val="00B951C7"/>
    <w:rsid w:val="00BA1A88"/>
    <w:rsid w:val="00BA1BC6"/>
    <w:rsid w:val="00BB2AB2"/>
    <w:rsid w:val="00BB558D"/>
    <w:rsid w:val="00BB75E2"/>
    <w:rsid w:val="00BB791F"/>
    <w:rsid w:val="00BC2ECD"/>
    <w:rsid w:val="00BC3BDB"/>
    <w:rsid w:val="00BC5718"/>
    <w:rsid w:val="00BC7D7E"/>
    <w:rsid w:val="00BD14EB"/>
    <w:rsid w:val="00BD30C3"/>
    <w:rsid w:val="00BD4ED3"/>
    <w:rsid w:val="00BD7608"/>
    <w:rsid w:val="00BE0217"/>
    <w:rsid w:val="00BE6BB7"/>
    <w:rsid w:val="00BF08A8"/>
    <w:rsid w:val="00BF7146"/>
    <w:rsid w:val="00C04165"/>
    <w:rsid w:val="00C06303"/>
    <w:rsid w:val="00C066FD"/>
    <w:rsid w:val="00C109DD"/>
    <w:rsid w:val="00C11DFA"/>
    <w:rsid w:val="00C144C3"/>
    <w:rsid w:val="00C17259"/>
    <w:rsid w:val="00C21D71"/>
    <w:rsid w:val="00C2253F"/>
    <w:rsid w:val="00C22D89"/>
    <w:rsid w:val="00C25694"/>
    <w:rsid w:val="00C25703"/>
    <w:rsid w:val="00C25ADB"/>
    <w:rsid w:val="00C2670D"/>
    <w:rsid w:val="00C27998"/>
    <w:rsid w:val="00C309CD"/>
    <w:rsid w:val="00C31C4C"/>
    <w:rsid w:val="00C3242C"/>
    <w:rsid w:val="00C36609"/>
    <w:rsid w:val="00C37AD7"/>
    <w:rsid w:val="00C4569D"/>
    <w:rsid w:val="00C5657A"/>
    <w:rsid w:val="00C71329"/>
    <w:rsid w:val="00C73F44"/>
    <w:rsid w:val="00C77830"/>
    <w:rsid w:val="00C77A7A"/>
    <w:rsid w:val="00C81386"/>
    <w:rsid w:val="00C8299E"/>
    <w:rsid w:val="00C910D2"/>
    <w:rsid w:val="00C92F50"/>
    <w:rsid w:val="00C9590D"/>
    <w:rsid w:val="00CA0E8C"/>
    <w:rsid w:val="00CA6619"/>
    <w:rsid w:val="00CB0E99"/>
    <w:rsid w:val="00CB162E"/>
    <w:rsid w:val="00CB6CA5"/>
    <w:rsid w:val="00CC110D"/>
    <w:rsid w:val="00CC5F23"/>
    <w:rsid w:val="00CC6653"/>
    <w:rsid w:val="00CC7FB7"/>
    <w:rsid w:val="00CD3D7C"/>
    <w:rsid w:val="00CD632B"/>
    <w:rsid w:val="00CD7A2D"/>
    <w:rsid w:val="00CE5787"/>
    <w:rsid w:val="00CF5E19"/>
    <w:rsid w:val="00CF6EA1"/>
    <w:rsid w:val="00D01ACB"/>
    <w:rsid w:val="00D03029"/>
    <w:rsid w:val="00D05A35"/>
    <w:rsid w:val="00D11AAA"/>
    <w:rsid w:val="00D12EDF"/>
    <w:rsid w:val="00D16F0C"/>
    <w:rsid w:val="00D269A0"/>
    <w:rsid w:val="00D30026"/>
    <w:rsid w:val="00D33921"/>
    <w:rsid w:val="00D37B59"/>
    <w:rsid w:val="00D40AB1"/>
    <w:rsid w:val="00D41C6B"/>
    <w:rsid w:val="00D439BC"/>
    <w:rsid w:val="00D4526B"/>
    <w:rsid w:val="00D4606E"/>
    <w:rsid w:val="00D47097"/>
    <w:rsid w:val="00D52126"/>
    <w:rsid w:val="00D53104"/>
    <w:rsid w:val="00D53465"/>
    <w:rsid w:val="00D56B83"/>
    <w:rsid w:val="00D60AC2"/>
    <w:rsid w:val="00D60E4F"/>
    <w:rsid w:val="00D61335"/>
    <w:rsid w:val="00D653DD"/>
    <w:rsid w:val="00D704FC"/>
    <w:rsid w:val="00D70DA0"/>
    <w:rsid w:val="00D75990"/>
    <w:rsid w:val="00D81AD7"/>
    <w:rsid w:val="00D82310"/>
    <w:rsid w:val="00D86729"/>
    <w:rsid w:val="00D874A8"/>
    <w:rsid w:val="00D902A2"/>
    <w:rsid w:val="00D920C6"/>
    <w:rsid w:val="00D9441D"/>
    <w:rsid w:val="00D94649"/>
    <w:rsid w:val="00DA7C60"/>
    <w:rsid w:val="00DB130E"/>
    <w:rsid w:val="00DB61B1"/>
    <w:rsid w:val="00DC23AB"/>
    <w:rsid w:val="00DC6C14"/>
    <w:rsid w:val="00DD0133"/>
    <w:rsid w:val="00DD0198"/>
    <w:rsid w:val="00DD1283"/>
    <w:rsid w:val="00DD3E73"/>
    <w:rsid w:val="00DD4429"/>
    <w:rsid w:val="00DD46D4"/>
    <w:rsid w:val="00DD546F"/>
    <w:rsid w:val="00DE4099"/>
    <w:rsid w:val="00DF1284"/>
    <w:rsid w:val="00DF1A5A"/>
    <w:rsid w:val="00DF6DD6"/>
    <w:rsid w:val="00DF7CC2"/>
    <w:rsid w:val="00E015DD"/>
    <w:rsid w:val="00E07445"/>
    <w:rsid w:val="00E11D77"/>
    <w:rsid w:val="00E2041D"/>
    <w:rsid w:val="00E21428"/>
    <w:rsid w:val="00E22701"/>
    <w:rsid w:val="00E23367"/>
    <w:rsid w:val="00E276FB"/>
    <w:rsid w:val="00E3030E"/>
    <w:rsid w:val="00E30D69"/>
    <w:rsid w:val="00E31678"/>
    <w:rsid w:val="00E332FB"/>
    <w:rsid w:val="00E35235"/>
    <w:rsid w:val="00E4105E"/>
    <w:rsid w:val="00E45D63"/>
    <w:rsid w:val="00E468A9"/>
    <w:rsid w:val="00E46B9B"/>
    <w:rsid w:val="00E566A0"/>
    <w:rsid w:val="00E56E3C"/>
    <w:rsid w:val="00E61871"/>
    <w:rsid w:val="00E65DF8"/>
    <w:rsid w:val="00E67249"/>
    <w:rsid w:val="00E70BDB"/>
    <w:rsid w:val="00E7137F"/>
    <w:rsid w:val="00E72769"/>
    <w:rsid w:val="00E75E8F"/>
    <w:rsid w:val="00E763F6"/>
    <w:rsid w:val="00E84885"/>
    <w:rsid w:val="00E85517"/>
    <w:rsid w:val="00E90B7F"/>
    <w:rsid w:val="00E92128"/>
    <w:rsid w:val="00E96462"/>
    <w:rsid w:val="00E97D72"/>
    <w:rsid w:val="00E97F70"/>
    <w:rsid w:val="00E97FCA"/>
    <w:rsid w:val="00EA10A7"/>
    <w:rsid w:val="00EA4A27"/>
    <w:rsid w:val="00EA7EC4"/>
    <w:rsid w:val="00EB631B"/>
    <w:rsid w:val="00EC2218"/>
    <w:rsid w:val="00EC58CC"/>
    <w:rsid w:val="00ED2C99"/>
    <w:rsid w:val="00EE4EB8"/>
    <w:rsid w:val="00EE59E1"/>
    <w:rsid w:val="00EE709F"/>
    <w:rsid w:val="00EF018D"/>
    <w:rsid w:val="00EF0A0B"/>
    <w:rsid w:val="00EF48C9"/>
    <w:rsid w:val="00EF5E06"/>
    <w:rsid w:val="00F00473"/>
    <w:rsid w:val="00F00B7F"/>
    <w:rsid w:val="00F04F29"/>
    <w:rsid w:val="00F06FE4"/>
    <w:rsid w:val="00F10C8C"/>
    <w:rsid w:val="00F114E5"/>
    <w:rsid w:val="00F114FA"/>
    <w:rsid w:val="00F11924"/>
    <w:rsid w:val="00F13C9D"/>
    <w:rsid w:val="00F16909"/>
    <w:rsid w:val="00F20BB5"/>
    <w:rsid w:val="00F375BA"/>
    <w:rsid w:val="00F37FB2"/>
    <w:rsid w:val="00F43F19"/>
    <w:rsid w:val="00F4410B"/>
    <w:rsid w:val="00F45190"/>
    <w:rsid w:val="00F501E4"/>
    <w:rsid w:val="00F52A5F"/>
    <w:rsid w:val="00F54F4F"/>
    <w:rsid w:val="00F56A02"/>
    <w:rsid w:val="00F6500B"/>
    <w:rsid w:val="00F67AE7"/>
    <w:rsid w:val="00F72165"/>
    <w:rsid w:val="00F72A12"/>
    <w:rsid w:val="00F74FCF"/>
    <w:rsid w:val="00F75F23"/>
    <w:rsid w:val="00F82154"/>
    <w:rsid w:val="00F8390D"/>
    <w:rsid w:val="00F841CD"/>
    <w:rsid w:val="00F8491D"/>
    <w:rsid w:val="00F84AE3"/>
    <w:rsid w:val="00F929DE"/>
    <w:rsid w:val="00F9579A"/>
    <w:rsid w:val="00F95987"/>
    <w:rsid w:val="00F969E3"/>
    <w:rsid w:val="00F97E31"/>
    <w:rsid w:val="00FA18F1"/>
    <w:rsid w:val="00FA1EE7"/>
    <w:rsid w:val="00FA62E0"/>
    <w:rsid w:val="00FB2C91"/>
    <w:rsid w:val="00FB36E9"/>
    <w:rsid w:val="00FC178C"/>
    <w:rsid w:val="00FD14A9"/>
    <w:rsid w:val="00FE1AFE"/>
    <w:rsid w:val="00FE3B46"/>
    <w:rsid w:val="00FF3959"/>
    <w:rsid w:val="00FF51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5DE5A"/>
  <w15:chartTrackingRefBased/>
  <w15:docId w15:val="{8AD9BDAB-D101-435B-9EF1-AADF85F3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507"/>
    <w:pPr>
      <w:spacing w:after="120"/>
      <w:jc w:val="both"/>
    </w:pPr>
    <w:rPr>
      <w:rFonts w:ascii="Arial" w:eastAsia="MS Mincho" w:hAnsi="Arial"/>
      <w:sz w:val="24"/>
      <w:szCs w:val="24"/>
      <w:lang w:eastAsia="ja-JP"/>
    </w:rPr>
  </w:style>
  <w:style w:type="paragraph" w:styleId="Ttulo1">
    <w:name w:val="heading 1"/>
    <w:basedOn w:val="Normal"/>
    <w:next w:val="Normal"/>
    <w:link w:val="Ttulo1Car"/>
    <w:uiPriority w:val="9"/>
    <w:qFormat/>
    <w:rsid w:val="00152507"/>
    <w:pPr>
      <w:keepNext/>
      <w:keepLines/>
      <w:numPr>
        <w:numId w:val="3"/>
      </w:numPr>
      <w:jc w:val="center"/>
      <w:outlineLvl w:val="0"/>
    </w:pPr>
    <w:rPr>
      <w:rFonts w:eastAsia="Times New Roman"/>
      <w:b/>
      <w:bCs/>
      <w:kern w:val="32"/>
      <w:szCs w:val="32"/>
    </w:rPr>
  </w:style>
  <w:style w:type="paragraph" w:styleId="Ttulo2">
    <w:name w:val="heading 2"/>
    <w:basedOn w:val="Normal"/>
    <w:next w:val="Normal"/>
    <w:link w:val="Ttulo2Car"/>
    <w:uiPriority w:val="9"/>
    <w:unhideWhenUsed/>
    <w:qFormat/>
    <w:rsid w:val="00506B2D"/>
    <w:pPr>
      <w:keepNext/>
      <w:keepLines/>
      <w:numPr>
        <w:ilvl w:val="1"/>
        <w:numId w:val="3"/>
      </w:numPr>
      <w:jc w:val="left"/>
      <w:outlineLvl w:val="1"/>
    </w:pPr>
    <w:rPr>
      <w:rFonts w:eastAsia="Times New Roman"/>
      <w:b/>
      <w:bCs/>
      <w:iCs/>
      <w:szCs w:val="28"/>
    </w:rPr>
  </w:style>
  <w:style w:type="paragraph" w:styleId="Ttulo3">
    <w:name w:val="heading 3"/>
    <w:basedOn w:val="Normal"/>
    <w:next w:val="Normal"/>
    <w:link w:val="Ttulo3Car"/>
    <w:uiPriority w:val="9"/>
    <w:unhideWhenUsed/>
    <w:qFormat/>
    <w:rsid w:val="00295C74"/>
    <w:pPr>
      <w:keepNext/>
      <w:keepLines/>
      <w:numPr>
        <w:ilvl w:val="2"/>
        <w:numId w:val="3"/>
      </w:numPr>
      <w:jc w:val="left"/>
      <w:outlineLvl w:val="2"/>
    </w:pPr>
    <w:rPr>
      <w:rFonts w:eastAsiaTheme="majorEastAsia"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52507"/>
    <w:rPr>
      <w:rFonts w:ascii="Arial" w:eastAsia="Times New Roman" w:hAnsi="Arial"/>
      <w:b/>
      <w:bCs/>
      <w:kern w:val="32"/>
      <w:sz w:val="24"/>
      <w:szCs w:val="32"/>
      <w:lang w:eastAsia="ja-JP"/>
    </w:rPr>
  </w:style>
  <w:style w:type="character" w:customStyle="1" w:styleId="Ttulo2Car">
    <w:name w:val="Título 2 Car"/>
    <w:link w:val="Ttulo2"/>
    <w:uiPriority w:val="9"/>
    <w:rsid w:val="00506B2D"/>
    <w:rPr>
      <w:rFonts w:ascii="Arial" w:eastAsia="Times New Roman" w:hAnsi="Arial"/>
      <w:b/>
      <w:bCs/>
      <w:iCs/>
      <w:sz w:val="24"/>
      <w:szCs w:val="28"/>
      <w:lang w:eastAsia="ja-JP"/>
    </w:rPr>
  </w:style>
  <w:style w:type="character" w:customStyle="1" w:styleId="Ttulo3Car">
    <w:name w:val="Título 3 Car"/>
    <w:basedOn w:val="Fuentedeprrafopredeter"/>
    <w:link w:val="Ttulo3"/>
    <w:uiPriority w:val="9"/>
    <w:rsid w:val="00295C74"/>
    <w:rPr>
      <w:rFonts w:ascii="Arial" w:eastAsiaTheme="majorEastAsia" w:hAnsi="Arial" w:cstheme="majorBidi"/>
      <w:sz w:val="24"/>
      <w:szCs w:val="24"/>
      <w:lang w:eastAsia="ja-JP"/>
    </w:rPr>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aliases w:val="pie de página"/>
    <w:basedOn w:val="Normal"/>
    <w:link w:val="PiedepginaCar"/>
    <w:uiPriority w:val="99"/>
    <w:unhideWhenUsed/>
    <w:rsid w:val="00B771D9"/>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Puesto">
    <w:name w:val="Title"/>
    <w:basedOn w:val="Normal"/>
    <w:link w:val="PuestoCar"/>
    <w:qFormat/>
    <w:rsid w:val="00B771D9"/>
    <w:pPr>
      <w:jc w:val="center"/>
    </w:pPr>
    <w:rPr>
      <w:b/>
      <w:color w:val="0000FF"/>
      <w:lang w:val="x-none"/>
    </w:rPr>
  </w:style>
  <w:style w:type="character" w:customStyle="1" w:styleId="PuestoCar">
    <w:name w:val="Puesto Car"/>
    <w:link w:val="Puesto"/>
    <w:rsid w:val="00B771D9"/>
    <w:rPr>
      <w:rFonts w:ascii="Arial" w:eastAsia="MS Mincho" w:hAnsi="Arial" w:cs="Times New Roman"/>
      <w:b/>
      <w:color w:val="0000FF"/>
      <w:sz w:val="24"/>
      <w:szCs w:val="24"/>
      <w:lang w:val="x-none" w:eastAsia="ja-JP"/>
    </w:rPr>
  </w:style>
  <w:style w:type="table" w:styleId="Tablaconcuadrcula">
    <w:name w:val="Table Grid"/>
    <w:basedOn w:val="Tablanormal"/>
    <w:uiPriority w:val="3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DefaultCar">
    <w:name w:val="Default Car"/>
    <w:link w:val="Default"/>
    <w:rsid w:val="002C2CFD"/>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basedOn w:val="Normal"/>
    <w:uiPriority w:val="34"/>
    <w:qFormat/>
    <w:rsid w:val="001B052D"/>
    <w:pPr>
      <w:ind w:left="708"/>
    </w:pPr>
  </w:style>
  <w:style w:type="paragraph" w:styleId="Ttulode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6D6627"/>
  </w:style>
  <w:style w:type="paragraph" w:styleId="TDC2">
    <w:name w:val="toc 2"/>
    <w:basedOn w:val="Normal"/>
    <w:next w:val="Normal"/>
    <w:autoRedefine/>
    <w:uiPriority w:val="39"/>
    <w:unhideWhenUsed/>
    <w:rsid w:val="006D6627"/>
    <w:pPr>
      <w:ind w:left="240"/>
    </w:pPr>
  </w:style>
  <w:style w:type="character" w:styleId="Refdecomentario">
    <w:name w:val="annotation reference"/>
    <w:basedOn w:val="Fuentedeprrafopredeter"/>
    <w:uiPriority w:val="99"/>
    <w:semiHidden/>
    <w:unhideWhenUsed/>
    <w:rsid w:val="002D71B3"/>
    <w:rPr>
      <w:sz w:val="16"/>
      <w:szCs w:val="16"/>
    </w:rPr>
  </w:style>
  <w:style w:type="paragraph" w:styleId="Textocomentario">
    <w:name w:val="annotation text"/>
    <w:basedOn w:val="Normal"/>
    <w:link w:val="TextocomentarioCar"/>
    <w:uiPriority w:val="99"/>
    <w:semiHidden/>
    <w:unhideWhenUsed/>
    <w:rsid w:val="002D71B3"/>
    <w:rPr>
      <w:sz w:val="20"/>
      <w:szCs w:val="20"/>
    </w:rPr>
  </w:style>
  <w:style w:type="character" w:customStyle="1" w:styleId="TextocomentarioCar">
    <w:name w:val="Texto comentario Car"/>
    <w:basedOn w:val="Fuentedeprrafopredeter"/>
    <w:link w:val="Textocomentario"/>
    <w:uiPriority w:val="99"/>
    <w:semiHidden/>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basedOn w:val="Normal"/>
    <w:link w:val="TextonotapieCar"/>
    <w:semiHidden/>
    <w:rsid w:val="001A3B3C"/>
    <w:pPr>
      <w:spacing w:after="0"/>
      <w:jc w:val="left"/>
    </w:pPr>
    <w:rPr>
      <w:rFonts w:eastAsia="Times New Roman"/>
      <w:sz w:val="20"/>
      <w:szCs w:val="20"/>
      <w:lang w:eastAsia="es-ES"/>
    </w:rPr>
  </w:style>
  <w:style w:type="character" w:customStyle="1" w:styleId="TextonotapieCar">
    <w:name w:val="Texto nota pie Car"/>
    <w:basedOn w:val="Fuentedeprrafopredeter"/>
    <w:link w:val="Textonotapie"/>
    <w:semiHidden/>
    <w:rsid w:val="001A3B3C"/>
    <w:rPr>
      <w:rFonts w:ascii="Arial" w:eastAsia="Times New Roman" w:hAnsi="Arial"/>
      <w:lang w:eastAsia="es-ES"/>
    </w:rPr>
  </w:style>
  <w:style w:type="character" w:styleId="Refdenotaalpie">
    <w:name w:val="footnote reference"/>
    <w:basedOn w:val="Fuentedeprrafopredeter"/>
    <w:rsid w:val="001A3B3C"/>
    <w:rPr>
      <w:vertAlign w:val="superscript"/>
    </w:rPr>
  </w:style>
  <w:style w:type="paragraph" w:styleId="Descripcin">
    <w:name w:val="caption"/>
    <w:basedOn w:val="Normal"/>
    <w:next w:val="Normal"/>
    <w:uiPriority w:val="35"/>
    <w:unhideWhenUsed/>
    <w:qFormat/>
    <w:rsid w:val="00D05A3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406391273">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653148696">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39592825">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81808277">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823162114">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365473849">
      <w:bodyDiv w:val="1"/>
      <w:marLeft w:val="0"/>
      <w:marRight w:val="0"/>
      <w:marTop w:val="0"/>
      <w:marBottom w:val="0"/>
      <w:divBdr>
        <w:top w:val="none" w:sz="0" w:space="0" w:color="auto"/>
        <w:left w:val="none" w:sz="0" w:space="0" w:color="auto"/>
        <w:bottom w:val="none" w:sz="0" w:space="0" w:color="auto"/>
        <w:right w:val="none" w:sz="0" w:space="0" w:color="auto"/>
      </w:divBdr>
    </w:div>
    <w:div w:id="1424573825">
      <w:bodyDiv w:val="1"/>
      <w:marLeft w:val="0"/>
      <w:marRight w:val="0"/>
      <w:marTop w:val="0"/>
      <w:marBottom w:val="0"/>
      <w:divBdr>
        <w:top w:val="none" w:sz="0" w:space="0" w:color="auto"/>
        <w:left w:val="none" w:sz="0" w:space="0" w:color="auto"/>
        <w:bottom w:val="none" w:sz="0" w:space="0" w:color="auto"/>
        <w:right w:val="none" w:sz="0" w:space="0" w:color="auto"/>
      </w:divBdr>
    </w:div>
    <w:div w:id="1702827928">
      <w:bodyDiv w:val="1"/>
      <w:marLeft w:val="0"/>
      <w:marRight w:val="0"/>
      <w:marTop w:val="0"/>
      <w:marBottom w:val="0"/>
      <w:divBdr>
        <w:top w:val="none" w:sz="0" w:space="0" w:color="auto"/>
        <w:left w:val="none" w:sz="0" w:space="0" w:color="auto"/>
        <w:bottom w:val="none" w:sz="0" w:space="0" w:color="auto"/>
        <w:right w:val="none" w:sz="0" w:space="0" w:color="auto"/>
      </w:divBdr>
    </w:div>
    <w:div w:id="1893426145">
      <w:bodyDiv w:val="1"/>
      <w:marLeft w:val="0"/>
      <w:marRight w:val="0"/>
      <w:marTop w:val="0"/>
      <w:marBottom w:val="0"/>
      <w:divBdr>
        <w:top w:val="none" w:sz="0" w:space="0" w:color="auto"/>
        <w:left w:val="none" w:sz="0" w:space="0" w:color="auto"/>
        <w:bottom w:val="none" w:sz="0" w:space="0" w:color="auto"/>
        <w:right w:val="none" w:sz="0" w:space="0" w:color="auto"/>
      </w:divBdr>
    </w:div>
    <w:div w:id="2072385672">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233809D41585C438C9E3B09ABAC929F" ma:contentTypeVersion="11" ma:contentTypeDescription="Crear nuevo documento." ma:contentTypeScope="" ma:versionID="eec06b0994e55a5d95fb6463e8d76056">
  <xsd:schema xmlns:xsd="http://www.w3.org/2001/XMLSchema" xmlns:xs="http://www.w3.org/2001/XMLSchema" xmlns:p="http://schemas.microsoft.com/office/2006/metadata/properties" xmlns:ns3="bae5e4ea-481c-47c3-8df2-76384475931d" xmlns:ns4="f2d1d6b2-acd3-46d5-801b-319a283be512" targetNamespace="http://schemas.microsoft.com/office/2006/metadata/properties" ma:root="true" ma:fieldsID="796248f4c5e38ae5480061bfb0bea6bd" ns3:_="" ns4:_="">
    <xsd:import namespace="bae5e4ea-481c-47c3-8df2-76384475931d"/>
    <xsd:import namespace="f2d1d6b2-acd3-46d5-801b-319a283be5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5e4ea-481c-47c3-8df2-76384475931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d1d6b2-acd3-46d5-801b-319a283be5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5BBD7-F5D1-4F2D-97E2-DB9CD371D1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4EFF51-BB1F-4FD8-8090-BE4564E6EC37}">
  <ds:schemaRefs>
    <ds:schemaRef ds:uri="http://schemas.microsoft.com/sharepoint/v3/contenttype/forms"/>
  </ds:schemaRefs>
</ds:datastoreItem>
</file>

<file path=customXml/itemProps3.xml><?xml version="1.0" encoding="utf-8"?>
<ds:datastoreItem xmlns:ds="http://schemas.openxmlformats.org/officeDocument/2006/customXml" ds:itemID="{12D56003-BDA2-4C63-8FA7-F498972CF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5e4ea-481c-47c3-8df2-76384475931d"/>
    <ds:schemaRef ds:uri="f2d1d6b2-acd3-46d5-801b-319a283b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D95CFF-A47E-41E9-AF91-2A002E59F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21</Pages>
  <Words>4130</Words>
  <Characters>22719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UAEMVR</Company>
  <LinksUpToDate>false</LinksUpToDate>
  <CharactersWithSpaces>26796</CharactersWithSpaces>
  <SharedDoc>false</SharedDoc>
  <HLinks>
    <vt:vector size="66" baseType="variant">
      <vt:variant>
        <vt:i4>1507377</vt:i4>
      </vt:variant>
      <vt:variant>
        <vt:i4>56</vt:i4>
      </vt:variant>
      <vt:variant>
        <vt:i4>0</vt:i4>
      </vt:variant>
      <vt:variant>
        <vt:i4>5</vt:i4>
      </vt:variant>
      <vt:variant>
        <vt:lpwstr/>
      </vt:variant>
      <vt:variant>
        <vt:lpwstr>_Toc466363565</vt:lpwstr>
      </vt:variant>
      <vt:variant>
        <vt:i4>1507377</vt:i4>
      </vt:variant>
      <vt:variant>
        <vt:i4>50</vt:i4>
      </vt:variant>
      <vt:variant>
        <vt:i4>0</vt:i4>
      </vt:variant>
      <vt:variant>
        <vt:i4>5</vt:i4>
      </vt:variant>
      <vt:variant>
        <vt:lpwstr/>
      </vt:variant>
      <vt:variant>
        <vt:lpwstr>_Toc466363564</vt:lpwstr>
      </vt:variant>
      <vt:variant>
        <vt:i4>1507377</vt:i4>
      </vt:variant>
      <vt:variant>
        <vt:i4>44</vt:i4>
      </vt:variant>
      <vt:variant>
        <vt:i4>0</vt:i4>
      </vt:variant>
      <vt:variant>
        <vt:i4>5</vt:i4>
      </vt:variant>
      <vt:variant>
        <vt:lpwstr/>
      </vt:variant>
      <vt:variant>
        <vt:lpwstr>_Toc466363563</vt:lpwstr>
      </vt:variant>
      <vt:variant>
        <vt:i4>1507377</vt:i4>
      </vt:variant>
      <vt:variant>
        <vt:i4>38</vt:i4>
      </vt:variant>
      <vt:variant>
        <vt:i4>0</vt:i4>
      </vt:variant>
      <vt:variant>
        <vt:i4>5</vt:i4>
      </vt:variant>
      <vt:variant>
        <vt:lpwstr/>
      </vt:variant>
      <vt:variant>
        <vt:lpwstr>_Toc466363562</vt:lpwstr>
      </vt:variant>
      <vt:variant>
        <vt:i4>1507377</vt:i4>
      </vt:variant>
      <vt:variant>
        <vt:i4>32</vt:i4>
      </vt:variant>
      <vt:variant>
        <vt:i4>0</vt:i4>
      </vt:variant>
      <vt:variant>
        <vt:i4>5</vt:i4>
      </vt:variant>
      <vt:variant>
        <vt:lpwstr/>
      </vt:variant>
      <vt:variant>
        <vt:lpwstr>_Toc466363561</vt:lpwstr>
      </vt:variant>
      <vt:variant>
        <vt:i4>1507377</vt:i4>
      </vt:variant>
      <vt:variant>
        <vt:i4>26</vt:i4>
      </vt:variant>
      <vt:variant>
        <vt:i4>0</vt:i4>
      </vt:variant>
      <vt:variant>
        <vt:i4>5</vt:i4>
      </vt:variant>
      <vt:variant>
        <vt:lpwstr/>
      </vt:variant>
      <vt:variant>
        <vt:lpwstr>_Toc466363560</vt:lpwstr>
      </vt:variant>
      <vt:variant>
        <vt:i4>1310769</vt:i4>
      </vt:variant>
      <vt:variant>
        <vt:i4>20</vt:i4>
      </vt:variant>
      <vt:variant>
        <vt:i4>0</vt:i4>
      </vt:variant>
      <vt:variant>
        <vt:i4>5</vt:i4>
      </vt:variant>
      <vt:variant>
        <vt:lpwstr/>
      </vt:variant>
      <vt:variant>
        <vt:lpwstr>_Toc466363559</vt:lpwstr>
      </vt:variant>
      <vt:variant>
        <vt:i4>1310769</vt:i4>
      </vt:variant>
      <vt:variant>
        <vt:i4>14</vt:i4>
      </vt:variant>
      <vt:variant>
        <vt:i4>0</vt:i4>
      </vt:variant>
      <vt:variant>
        <vt:i4>5</vt:i4>
      </vt:variant>
      <vt:variant>
        <vt:lpwstr/>
      </vt:variant>
      <vt:variant>
        <vt:lpwstr>_Toc466363558</vt:lpwstr>
      </vt:variant>
      <vt:variant>
        <vt:i4>1310769</vt:i4>
      </vt:variant>
      <vt:variant>
        <vt:i4>8</vt:i4>
      </vt:variant>
      <vt:variant>
        <vt:i4>0</vt:i4>
      </vt:variant>
      <vt:variant>
        <vt:i4>5</vt:i4>
      </vt:variant>
      <vt:variant>
        <vt:lpwstr/>
      </vt:variant>
      <vt:variant>
        <vt:lpwstr>_Toc466363557</vt:lpwstr>
      </vt:variant>
      <vt:variant>
        <vt:i4>1310769</vt:i4>
      </vt:variant>
      <vt:variant>
        <vt:i4>2</vt:i4>
      </vt:variant>
      <vt:variant>
        <vt:i4>0</vt:i4>
      </vt:variant>
      <vt:variant>
        <vt:i4>5</vt:i4>
      </vt:variant>
      <vt:variant>
        <vt:lpwstr/>
      </vt:variant>
      <vt:variant>
        <vt:lpwstr>_Toc466363556</vt:lpwstr>
      </vt: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cp:lastModifiedBy>Cuenta Microsoft</cp:lastModifiedBy>
  <cp:revision>42</cp:revision>
  <cp:lastPrinted>2020-01-29T14:46:00Z</cp:lastPrinted>
  <dcterms:created xsi:type="dcterms:W3CDTF">2021-01-24T23:54:00Z</dcterms:created>
  <dcterms:modified xsi:type="dcterms:W3CDTF">2021-02-22T22:46:00Z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0x0101002233809D41585C438C9E3B09ABAC929F</vt:lpwstr>
  </property>
</Properties>
</file>