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A513" w14:textId="77777777" w:rsidR="00517D7E" w:rsidRPr="000119FF" w:rsidRDefault="00517D7E" w:rsidP="00950E72">
      <w:pPr>
        <w:spacing w:line="276" w:lineRule="auto"/>
        <w:jc w:val="center"/>
        <w:rPr>
          <w:rStyle w:val="Textoennegrita"/>
          <w:rFonts w:ascii="Arial" w:hAnsi="Arial" w:cs="Arial"/>
          <w:bCs w:val="0"/>
          <w:color w:val="000000" w:themeColor="text1"/>
          <w:sz w:val="22"/>
          <w:szCs w:val="22"/>
        </w:rPr>
      </w:pPr>
    </w:p>
    <w:p w14:paraId="6E80403E" w14:textId="53BA383D" w:rsidR="00517D7E" w:rsidRPr="000119FF" w:rsidRDefault="00517D7E" w:rsidP="00950E72">
      <w:pPr>
        <w:spacing w:line="276" w:lineRule="auto"/>
        <w:jc w:val="center"/>
        <w:rPr>
          <w:rFonts w:ascii="Arial" w:hAnsi="Arial" w:cs="Arial"/>
          <w:b/>
          <w:color w:val="000000" w:themeColor="text1"/>
          <w:sz w:val="22"/>
          <w:szCs w:val="22"/>
        </w:rPr>
      </w:pPr>
    </w:p>
    <w:p w14:paraId="492D89C0" w14:textId="77777777" w:rsidR="00517D7E" w:rsidRPr="000119FF" w:rsidRDefault="00517D7E" w:rsidP="00950E72">
      <w:pPr>
        <w:spacing w:line="276" w:lineRule="auto"/>
        <w:jc w:val="center"/>
        <w:rPr>
          <w:rFonts w:ascii="Arial" w:hAnsi="Arial" w:cs="Arial"/>
          <w:i/>
          <w:color w:val="000000" w:themeColor="text1"/>
          <w:sz w:val="22"/>
          <w:szCs w:val="22"/>
        </w:rPr>
      </w:pPr>
    </w:p>
    <w:p w14:paraId="730A7512" w14:textId="77777777" w:rsidR="00517D7E" w:rsidRPr="000119FF" w:rsidRDefault="00517D7E" w:rsidP="00950E72">
      <w:pPr>
        <w:spacing w:line="276" w:lineRule="auto"/>
        <w:jc w:val="center"/>
        <w:rPr>
          <w:rFonts w:ascii="Arial" w:hAnsi="Arial" w:cs="Arial"/>
          <w:i/>
          <w:color w:val="000000" w:themeColor="text1"/>
          <w:sz w:val="22"/>
          <w:szCs w:val="22"/>
        </w:rPr>
      </w:pPr>
    </w:p>
    <w:p w14:paraId="733A2A13" w14:textId="77777777" w:rsidR="000B3B8F" w:rsidRPr="000119FF" w:rsidRDefault="000B3B8F" w:rsidP="00950E72">
      <w:pPr>
        <w:spacing w:line="276" w:lineRule="auto"/>
        <w:jc w:val="center"/>
        <w:rPr>
          <w:rFonts w:ascii="Arial" w:hAnsi="Arial" w:cs="Arial"/>
          <w:i/>
          <w:color w:val="000000" w:themeColor="text1"/>
          <w:sz w:val="22"/>
          <w:szCs w:val="22"/>
        </w:rPr>
      </w:pPr>
    </w:p>
    <w:p w14:paraId="196D0288" w14:textId="77777777" w:rsidR="000B3B8F" w:rsidRPr="000119FF" w:rsidRDefault="000B3B8F" w:rsidP="00950E72">
      <w:pPr>
        <w:spacing w:line="276" w:lineRule="auto"/>
        <w:jc w:val="center"/>
        <w:rPr>
          <w:rFonts w:ascii="Arial" w:hAnsi="Arial" w:cs="Arial"/>
          <w:i/>
          <w:color w:val="000000" w:themeColor="text1"/>
          <w:sz w:val="22"/>
          <w:szCs w:val="22"/>
        </w:rPr>
      </w:pPr>
    </w:p>
    <w:p w14:paraId="0606D6FA" w14:textId="77777777" w:rsidR="000B3B8F" w:rsidRPr="000119FF" w:rsidRDefault="000B3B8F" w:rsidP="00950E72">
      <w:pPr>
        <w:spacing w:line="276" w:lineRule="auto"/>
        <w:jc w:val="center"/>
        <w:rPr>
          <w:rFonts w:ascii="Arial" w:hAnsi="Arial" w:cs="Arial"/>
          <w:i/>
          <w:color w:val="000000" w:themeColor="text1"/>
          <w:sz w:val="22"/>
          <w:szCs w:val="22"/>
        </w:rPr>
      </w:pPr>
    </w:p>
    <w:p w14:paraId="4F71F7CE" w14:textId="40C2E553" w:rsidR="00517D7E" w:rsidRPr="000119FF" w:rsidRDefault="00884C4E" w:rsidP="00950E72">
      <w:pPr>
        <w:spacing w:line="276" w:lineRule="auto"/>
        <w:jc w:val="center"/>
        <w:rPr>
          <w:rFonts w:ascii="Arial" w:hAnsi="Arial" w:cs="Arial"/>
          <w:i/>
          <w:color w:val="000000" w:themeColor="text1"/>
          <w:sz w:val="22"/>
          <w:szCs w:val="22"/>
        </w:rPr>
      </w:pPr>
      <w:r w:rsidRPr="000119FF">
        <w:rPr>
          <w:noProof/>
          <w:sz w:val="22"/>
          <w:szCs w:val="22"/>
          <w:lang w:val="es-ES" w:eastAsia="es-ES"/>
        </w:rPr>
        <w:drawing>
          <wp:inline distT="0" distB="0" distL="0" distR="0" wp14:anchorId="0FE47EBE" wp14:editId="4BDEED7B">
            <wp:extent cx="3257550" cy="3152775"/>
            <wp:effectExtent l="0" t="0" r="0" b="0"/>
            <wp:docPr id="7" name="Imagen 4"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623C8282" w14:textId="77777777" w:rsidR="00517D7E" w:rsidRPr="000119FF" w:rsidRDefault="00517D7E" w:rsidP="00950E72">
      <w:pPr>
        <w:spacing w:line="276" w:lineRule="auto"/>
        <w:jc w:val="center"/>
        <w:rPr>
          <w:rFonts w:ascii="Arial" w:hAnsi="Arial" w:cs="Arial"/>
          <w:i/>
          <w:color w:val="000000" w:themeColor="text1"/>
          <w:sz w:val="22"/>
          <w:szCs w:val="22"/>
        </w:rPr>
      </w:pPr>
    </w:p>
    <w:p w14:paraId="4667ABEA" w14:textId="77777777" w:rsidR="00517D7E" w:rsidRPr="001055FB" w:rsidRDefault="00517D7E" w:rsidP="00950E72">
      <w:pPr>
        <w:spacing w:line="276" w:lineRule="auto"/>
        <w:jc w:val="center"/>
        <w:rPr>
          <w:rFonts w:ascii="Arial" w:hAnsi="Arial" w:cs="Arial"/>
          <w:i/>
          <w:color w:val="000000" w:themeColor="text1"/>
          <w:sz w:val="28"/>
          <w:szCs w:val="28"/>
        </w:rPr>
      </w:pPr>
    </w:p>
    <w:p w14:paraId="4225C674" w14:textId="7A753CB6" w:rsidR="00884C4E" w:rsidRPr="00C82C2B" w:rsidRDefault="00884C4E" w:rsidP="00884C4E">
      <w:pPr>
        <w:pStyle w:val="Estilo2"/>
        <w:numPr>
          <w:ilvl w:val="0"/>
          <w:numId w:val="0"/>
        </w:numPr>
        <w:spacing w:before="20" w:after="20" w:line="276" w:lineRule="auto"/>
        <w:ind w:left="360"/>
        <w:jc w:val="center"/>
        <w:outlineLvl w:val="9"/>
        <w:rPr>
          <w:color w:val="000000" w:themeColor="text1"/>
          <w:sz w:val="32"/>
          <w:szCs w:val="32"/>
          <w:lang w:val="es-ES"/>
        </w:rPr>
      </w:pPr>
      <w:bookmarkStart w:id="0" w:name="_Toc525198216"/>
      <w:bookmarkStart w:id="1" w:name="_Toc525723815"/>
      <w:r w:rsidRPr="00C82C2B">
        <w:rPr>
          <w:color w:val="000000" w:themeColor="text1"/>
          <w:sz w:val="32"/>
          <w:szCs w:val="32"/>
          <w:lang w:val="es-ES"/>
        </w:rPr>
        <w:t xml:space="preserve">POLÍTICA </w:t>
      </w:r>
      <w:bookmarkEnd w:id="0"/>
      <w:bookmarkEnd w:id="1"/>
      <w:r w:rsidRPr="00C82C2B">
        <w:rPr>
          <w:color w:val="000000" w:themeColor="text1"/>
          <w:sz w:val="32"/>
          <w:szCs w:val="32"/>
          <w:lang w:val="es-ES"/>
        </w:rPr>
        <w:t>DE SEGURIDAD PARA LA GESTION DE RIESGOS</w:t>
      </w:r>
      <w:r w:rsidR="00C72F97" w:rsidRPr="00C82C2B">
        <w:rPr>
          <w:color w:val="000000" w:themeColor="text1"/>
          <w:sz w:val="32"/>
          <w:szCs w:val="32"/>
          <w:lang w:val="es-ES"/>
        </w:rPr>
        <w:t>.</w:t>
      </w:r>
    </w:p>
    <w:p w14:paraId="123AFF0F" w14:textId="77777777" w:rsidR="00517D7E" w:rsidRPr="000119FF" w:rsidRDefault="00517D7E" w:rsidP="00950E72">
      <w:pPr>
        <w:spacing w:line="276" w:lineRule="auto"/>
        <w:jc w:val="center"/>
        <w:rPr>
          <w:rFonts w:ascii="Arial" w:hAnsi="Arial" w:cs="Arial"/>
          <w:i/>
          <w:color w:val="000000" w:themeColor="text1"/>
          <w:sz w:val="22"/>
          <w:szCs w:val="22"/>
        </w:rPr>
      </w:pPr>
    </w:p>
    <w:p w14:paraId="7C57AE20" w14:textId="77777777" w:rsidR="00517D7E" w:rsidRPr="000119FF" w:rsidRDefault="00517D7E" w:rsidP="00950E72">
      <w:pPr>
        <w:spacing w:line="276" w:lineRule="auto"/>
        <w:jc w:val="center"/>
        <w:rPr>
          <w:rFonts w:ascii="Arial" w:hAnsi="Arial" w:cs="Arial"/>
          <w:i/>
          <w:color w:val="000000" w:themeColor="text1"/>
          <w:sz w:val="22"/>
          <w:szCs w:val="22"/>
        </w:rPr>
      </w:pPr>
    </w:p>
    <w:p w14:paraId="0633A5A4" w14:textId="06663F1A" w:rsidR="00577896" w:rsidRPr="000119FF" w:rsidRDefault="00577896" w:rsidP="00950E72">
      <w:pPr>
        <w:spacing w:line="276" w:lineRule="auto"/>
        <w:jc w:val="center"/>
        <w:rPr>
          <w:rFonts w:ascii="Arial" w:hAnsi="Arial" w:cs="Arial"/>
          <w:i/>
          <w:color w:val="000000" w:themeColor="text1"/>
          <w:sz w:val="22"/>
          <w:szCs w:val="22"/>
        </w:rPr>
      </w:pPr>
    </w:p>
    <w:p w14:paraId="350411EC" w14:textId="77777777" w:rsidR="00676467" w:rsidRPr="000119FF" w:rsidRDefault="00676467" w:rsidP="00950E72">
      <w:pPr>
        <w:pStyle w:val="Default"/>
        <w:spacing w:line="276" w:lineRule="auto"/>
        <w:jc w:val="center"/>
        <w:rPr>
          <w:sz w:val="22"/>
          <w:szCs w:val="22"/>
        </w:rPr>
      </w:pPr>
    </w:p>
    <w:p w14:paraId="7830549C" w14:textId="77777777" w:rsidR="00676467" w:rsidRPr="000119FF" w:rsidRDefault="00676467" w:rsidP="00950E72">
      <w:pPr>
        <w:pStyle w:val="Default"/>
        <w:spacing w:line="276" w:lineRule="auto"/>
        <w:jc w:val="center"/>
        <w:rPr>
          <w:b/>
          <w:bCs/>
          <w:sz w:val="22"/>
          <w:szCs w:val="22"/>
        </w:rPr>
      </w:pPr>
      <w:r w:rsidRPr="000119FF">
        <w:rPr>
          <w:b/>
          <w:bCs/>
          <w:sz w:val="22"/>
          <w:szCs w:val="22"/>
        </w:rPr>
        <w:t>Bogotá, D.C.,</w:t>
      </w:r>
    </w:p>
    <w:p w14:paraId="712AE89E" w14:textId="2C53BF4B" w:rsidR="00676467" w:rsidRPr="000119FF" w:rsidRDefault="00676467" w:rsidP="00950E72">
      <w:pPr>
        <w:pStyle w:val="Default"/>
        <w:spacing w:line="276" w:lineRule="auto"/>
        <w:jc w:val="center"/>
        <w:rPr>
          <w:b/>
          <w:bCs/>
          <w:sz w:val="22"/>
          <w:szCs w:val="22"/>
        </w:rPr>
      </w:pPr>
      <w:r w:rsidRPr="000119FF">
        <w:rPr>
          <w:b/>
          <w:bCs/>
          <w:sz w:val="22"/>
          <w:szCs w:val="22"/>
        </w:rPr>
        <w:t>(</w:t>
      </w:r>
      <w:r w:rsidR="00B8063F">
        <w:rPr>
          <w:b/>
          <w:bCs/>
          <w:sz w:val="22"/>
          <w:szCs w:val="22"/>
        </w:rPr>
        <w:t>MAYO</w:t>
      </w:r>
      <w:r w:rsidRPr="000119FF">
        <w:rPr>
          <w:b/>
          <w:bCs/>
          <w:sz w:val="22"/>
          <w:szCs w:val="22"/>
        </w:rPr>
        <w:t xml:space="preserve"> DE 201</w:t>
      </w:r>
      <w:r w:rsidR="004D2082" w:rsidRPr="000119FF">
        <w:rPr>
          <w:b/>
          <w:bCs/>
          <w:sz w:val="22"/>
          <w:szCs w:val="22"/>
        </w:rPr>
        <w:t>9</w:t>
      </w:r>
      <w:r w:rsidRPr="000119FF">
        <w:rPr>
          <w:b/>
          <w:bCs/>
          <w:sz w:val="22"/>
          <w:szCs w:val="22"/>
        </w:rPr>
        <w:t>)</w:t>
      </w:r>
    </w:p>
    <w:p w14:paraId="0C2185A7" w14:textId="77777777" w:rsidR="00517D7E" w:rsidRPr="000119FF" w:rsidRDefault="00517D7E" w:rsidP="00950E72">
      <w:pPr>
        <w:spacing w:line="276" w:lineRule="auto"/>
        <w:jc w:val="center"/>
        <w:rPr>
          <w:rFonts w:ascii="Arial" w:hAnsi="Arial" w:cs="Arial"/>
          <w:i/>
          <w:color w:val="000000" w:themeColor="text1"/>
          <w:sz w:val="22"/>
          <w:szCs w:val="22"/>
        </w:rPr>
      </w:pPr>
    </w:p>
    <w:p w14:paraId="7D110DEA" w14:textId="77777777" w:rsidR="000B3B8F" w:rsidRPr="000119FF" w:rsidRDefault="000B3B8F" w:rsidP="00950E72">
      <w:pPr>
        <w:spacing w:line="276" w:lineRule="auto"/>
        <w:rPr>
          <w:rFonts w:ascii="Arial" w:hAnsi="Arial" w:cs="Arial"/>
          <w:i/>
          <w:color w:val="000000" w:themeColor="text1"/>
          <w:sz w:val="22"/>
          <w:szCs w:val="22"/>
        </w:rPr>
      </w:pPr>
      <w:r w:rsidRPr="000119FF">
        <w:rPr>
          <w:rFonts w:ascii="Arial" w:hAnsi="Arial" w:cs="Arial"/>
          <w:i/>
          <w:color w:val="000000" w:themeColor="text1"/>
          <w:sz w:val="22"/>
          <w:szCs w:val="22"/>
        </w:rPr>
        <w:br w:type="page"/>
      </w:r>
    </w:p>
    <w:p w14:paraId="0C87B3E3" w14:textId="58DF685A" w:rsidR="00D47E39" w:rsidRPr="000119FF" w:rsidRDefault="00F24A4F" w:rsidP="00950E72">
      <w:pPr>
        <w:spacing w:line="276" w:lineRule="auto"/>
        <w:jc w:val="center"/>
        <w:rPr>
          <w:rStyle w:val="Textoennegrita"/>
          <w:rFonts w:ascii="Arial" w:hAnsi="Arial" w:cs="Arial"/>
          <w:bCs w:val="0"/>
          <w:color w:val="000000" w:themeColor="text1"/>
          <w:sz w:val="22"/>
          <w:szCs w:val="22"/>
        </w:rPr>
      </w:pPr>
      <w:bookmarkStart w:id="2" w:name="_Toc525203719"/>
      <w:r w:rsidRPr="000119FF">
        <w:rPr>
          <w:rStyle w:val="Textoennegrita"/>
          <w:rFonts w:ascii="Arial" w:hAnsi="Arial" w:cs="Arial"/>
          <w:bCs w:val="0"/>
          <w:color w:val="000000" w:themeColor="text1"/>
          <w:sz w:val="22"/>
          <w:szCs w:val="22"/>
        </w:rPr>
        <w:lastRenderedPageBreak/>
        <w:t>CONTENIDO</w:t>
      </w:r>
    </w:p>
    <w:p w14:paraId="5F28960B" w14:textId="33110135" w:rsidR="00F24A4F" w:rsidRPr="000119FF" w:rsidRDefault="00F24A4F" w:rsidP="00950E72">
      <w:pPr>
        <w:spacing w:line="276" w:lineRule="auto"/>
        <w:rPr>
          <w:rFonts w:ascii="Arial" w:hAnsi="Arial" w:cs="Arial"/>
          <w:sz w:val="22"/>
          <w:szCs w:val="22"/>
          <w:lang w:eastAsia="es-ES"/>
        </w:rPr>
      </w:pPr>
    </w:p>
    <w:p w14:paraId="02E38955" w14:textId="1265931D" w:rsidR="007C0E9B" w:rsidRPr="000119FF" w:rsidRDefault="00D47E39">
      <w:pPr>
        <w:pStyle w:val="TDC2"/>
        <w:tabs>
          <w:tab w:val="left" w:pos="720"/>
          <w:tab w:val="right" w:leader="dot" w:pos="9113"/>
        </w:tabs>
        <w:rPr>
          <w:rFonts w:eastAsiaTheme="minorEastAsia" w:cstheme="minorBidi"/>
          <w:i w:val="0"/>
          <w:iCs w:val="0"/>
          <w:noProof/>
          <w:sz w:val="22"/>
          <w:szCs w:val="22"/>
        </w:rPr>
      </w:pPr>
      <w:r w:rsidRPr="000119FF">
        <w:rPr>
          <w:rFonts w:ascii="Arial" w:hAnsi="Arial" w:cs="Arial"/>
          <w:color w:val="000000" w:themeColor="text1"/>
          <w:sz w:val="22"/>
          <w:szCs w:val="22"/>
          <w:lang w:eastAsia="es-ES"/>
        </w:rPr>
        <w:fldChar w:fldCharType="begin"/>
      </w:r>
      <w:r w:rsidRPr="000119FF">
        <w:rPr>
          <w:rFonts w:ascii="Arial" w:hAnsi="Arial" w:cs="Arial"/>
          <w:color w:val="000000" w:themeColor="text1"/>
          <w:sz w:val="22"/>
          <w:szCs w:val="22"/>
          <w:lang w:eastAsia="es-ES"/>
        </w:rPr>
        <w:instrText xml:space="preserve"> TOC \o "1-2" \h \z \u </w:instrText>
      </w:r>
      <w:r w:rsidRPr="000119FF">
        <w:rPr>
          <w:rFonts w:ascii="Arial" w:hAnsi="Arial" w:cs="Arial"/>
          <w:color w:val="000000" w:themeColor="text1"/>
          <w:sz w:val="22"/>
          <w:szCs w:val="22"/>
          <w:lang w:eastAsia="es-ES"/>
        </w:rPr>
        <w:fldChar w:fldCharType="separate"/>
      </w:r>
      <w:hyperlink w:anchor="_Toc8760209" w:history="1">
        <w:r w:rsidR="007C0E9B" w:rsidRPr="000119FF">
          <w:rPr>
            <w:rStyle w:val="Hipervnculo"/>
            <w:noProof/>
            <w:sz w:val="22"/>
            <w:szCs w:val="22"/>
            <w:lang w:val="es-ES"/>
          </w:rPr>
          <w:t>1.</w:t>
        </w:r>
        <w:r w:rsidR="007C0E9B" w:rsidRPr="000119FF">
          <w:rPr>
            <w:rFonts w:eastAsiaTheme="minorEastAsia" w:cstheme="minorBidi"/>
            <w:i w:val="0"/>
            <w:iCs w:val="0"/>
            <w:noProof/>
            <w:sz w:val="22"/>
            <w:szCs w:val="22"/>
          </w:rPr>
          <w:tab/>
        </w:r>
        <w:r w:rsidR="007C0E9B" w:rsidRPr="000119FF">
          <w:rPr>
            <w:rStyle w:val="Hipervnculo"/>
            <w:bCs/>
            <w:noProof/>
            <w:sz w:val="22"/>
            <w:szCs w:val="22"/>
            <w:lang w:val="es-ES"/>
          </w:rPr>
          <w:t>INTRODUCCIÓN</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_Toc8760209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5</w:t>
        </w:r>
        <w:r w:rsidR="007C0E9B" w:rsidRPr="000119FF">
          <w:rPr>
            <w:noProof/>
            <w:webHidden/>
            <w:sz w:val="22"/>
            <w:szCs w:val="22"/>
          </w:rPr>
          <w:fldChar w:fldCharType="end"/>
        </w:r>
      </w:hyperlink>
    </w:p>
    <w:p w14:paraId="6E18349A" w14:textId="0374C6A1"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0" w:history="1">
        <w:r w:rsidR="007C0E9B" w:rsidRPr="000119FF">
          <w:rPr>
            <w:rStyle w:val="Hipervnculo"/>
            <w:noProof/>
            <w:sz w:val="22"/>
            <w:szCs w:val="22"/>
            <w:lang w:val="es-ES"/>
          </w:rPr>
          <w:t>2.</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GLOSARIO DE TERMINOS</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_Toc8760210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6</w:t>
        </w:r>
        <w:r w:rsidR="007C0E9B" w:rsidRPr="000119FF">
          <w:rPr>
            <w:noProof/>
            <w:webHidden/>
            <w:sz w:val="22"/>
            <w:szCs w:val="22"/>
          </w:rPr>
          <w:fldChar w:fldCharType="end"/>
        </w:r>
      </w:hyperlink>
    </w:p>
    <w:p w14:paraId="31A6F707" w14:textId="0395770C"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1" w:history="1">
        <w:r w:rsidR="007C0E9B" w:rsidRPr="000119FF">
          <w:rPr>
            <w:rStyle w:val="Hipervnculo"/>
            <w:noProof/>
            <w:sz w:val="22"/>
            <w:szCs w:val="22"/>
            <w:lang w:val="es-ES"/>
          </w:rPr>
          <w:t>3.</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OBJETIVO GENERAL</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_Toc8760211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8</w:t>
        </w:r>
        <w:r w:rsidR="007C0E9B" w:rsidRPr="000119FF">
          <w:rPr>
            <w:noProof/>
            <w:webHidden/>
            <w:sz w:val="22"/>
            <w:szCs w:val="22"/>
          </w:rPr>
          <w:fldChar w:fldCharType="end"/>
        </w:r>
      </w:hyperlink>
    </w:p>
    <w:p w14:paraId="6D5F947E" w14:textId="24913A5A"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2" w:history="1">
        <w:r w:rsidR="007C0E9B" w:rsidRPr="000119FF">
          <w:rPr>
            <w:rStyle w:val="Hipervnculo"/>
            <w:noProof/>
            <w:sz w:val="22"/>
            <w:szCs w:val="22"/>
            <w:lang w:val="es-ES"/>
          </w:rPr>
          <w:t>4.</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OBJETIVOS ESPECIFICOS</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_Toc8760212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8</w:t>
        </w:r>
        <w:r w:rsidR="007C0E9B" w:rsidRPr="000119FF">
          <w:rPr>
            <w:noProof/>
            <w:webHidden/>
            <w:sz w:val="22"/>
            <w:szCs w:val="22"/>
          </w:rPr>
          <w:fldChar w:fldCharType="end"/>
        </w:r>
      </w:hyperlink>
    </w:p>
    <w:p w14:paraId="06D09485" w14:textId="68DBAC15"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3" w:history="1">
        <w:r w:rsidR="007C0E9B" w:rsidRPr="000119FF">
          <w:rPr>
            <w:rStyle w:val="Hipervnculo"/>
            <w:noProof/>
            <w:sz w:val="22"/>
            <w:szCs w:val="22"/>
            <w:lang w:val="es-ES"/>
          </w:rPr>
          <w:t>5.</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ALCANCE</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_Toc8760213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9</w:t>
        </w:r>
        <w:r w:rsidR="007C0E9B" w:rsidRPr="000119FF">
          <w:rPr>
            <w:noProof/>
            <w:webHidden/>
            <w:sz w:val="22"/>
            <w:szCs w:val="22"/>
          </w:rPr>
          <w:fldChar w:fldCharType="end"/>
        </w:r>
      </w:hyperlink>
    </w:p>
    <w:p w14:paraId="0ADE77C7" w14:textId="0D553849"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4" w:history="1">
        <w:r w:rsidR="007C0E9B" w:rsidRPr="000119FF">
          <w:rPr>
            <w:rStyle w:val="Hipervnculo"/>
            <w:noProof/>
            <w:sz w:val="22"/>
            <w:szCs w:val="22"/>
            <w:lang w:val="es-ES"/>
          </w:rPr>
          <w:t>6.</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DECLARACIÓN</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_Toc8760214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9</w:t>
        </w:r>
        <w:r w:rsidR="007C0E9B" w:rsidRPr="000119FF">
          <w:rPr>
            <w:noProof/>
            <w:webHidden/>
            <w:sz w:val="22"/>
            <w:szCs w:val="22"/>
          </w:rPr>
          <w:fldChar w:fldCharType="end"/>
        </w:r>
      </w:hyperlink>
    </w:p>
    <w:p w14:paraId="5B119E05" w14:textId="5D8FF8F3"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6" w:history="1">
        <w:r w:rsidR="007C0E9B" w:rsidRPr="000119FF">
          <w:rPr>
            <w:rStyle w:val="Hipervnculo"/>
            <w:noProof/>
            <w:sz w:val="22"/>
            <w:szCs w:val="22"/>
            <w:lang w:val="es-ES"/>
          </w:rPr>
          <w:t>7.</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ROLES Y RESPONSABILIDADES</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_Toc8760216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10</w:t>
        </w:r>
        <w:r w:rsidR="007C0E9B" w:rsidRPr="000119FF">
          <w:rPr>
            <w:noProof/>
            <w:webHidden/>
            <w:sz w:val="22"/>
            <w:szCs w:val="22"/>
          </w:rPr>
          <w:fldChar w:fldCharType="end"/>
        </w:r>
      </w:hyperlink>
    </w:p>
    <w:p w14:paraId="5883FEFC" w14:textId="465407C1" w:rsidR="007C0E9B" w:rsidRPr="000119FF" w:rsidRDefault="00243578">
      <w:pPr>
        <w:pStyle w:val="TDC2"/>
        <w:tabs>
          <w:tab w:val="left" w:pos="720"/>
          <w:tab w:val="right" w:leader="dot" w:pos="9113"/>
        </w:tabs>
        <w:rPr>
          <w:rFonts w:eastAsiaTheme="minorEastAsia" w:cstheme="minorBidi"/>
          <w:i w:val="0"/>
          <w:iCs w:val="0"/>
          <w:noProof/>
          <w:sz w:val="22"/>
          <w:szCs w:val="22"/>
        </w:rPr>
      </w:pPr>
      <w:hyperlink w:anchor="_Toc8760218" w:history="1">
        <w:r w:rsidR="007C0E9B" w:rsidRPr="000119FF">
          <w:rPr>
            <w:rStyle w:val="Hipervnculo"/>
            <w:noProof/>
            <w:sz w:val="22"/>
            <w:szCs w:val="22"/>
            <w:lang w:val="es-ES"/>
          </w:rPr>
          <w:t>8.</w:t>
        </w:r>
        <w:r w:rsidR="007C0E9B" w:rsidRPr="000119FF">
          <w:rPr>
            <w:rFonts w:eastAsiaTheme="minorEastAsia" w:cstheme="minorBidi"/>
            <w:i w:val="0"/>
            <w:iCs w:val="0"/>
            <w:noProof/>
            <w:sz w:val="22"/>
            <w:szCs w:val="22"/>
          </w:rPr>
          <w:tab/>
        </w:r>
        <w:r w:rsidR="007C0E9B" w:rsidRPr="000119FF">
          <w:rPr>
            <w:rStyle w:val="Hipervnculo"/>
            <w:noProof/>
            <w:sz w:val="22"/>
            <w:szCs w:val="22"/>
            <w:lang w:val="es-ES"/>
          </w:rPr>
          <w:t>POLÍTICA DE SEGURIDAD PARA LA GESTION DE RIESGOS</w:t>
        </w:r>
        <w:r w:rsidR="007C0E9B" w:rsidRPr="000119FF">
          <w:rPr>
            <w:noProof/>
            <w:webHidden/>
            <w:sz w:val="22"/>
            <w:szCs w:val="22"/>
          </w:rPr>
          <w:tab/>
        </w:r>
        <w:r w:rsidR="007C0E9B" w:rsidRPr="000119FF">
          <w:rPr>
            <w:noProof/>
            <w:webHidden/>
            <w:sz w:val="22"/>
            <w:szCs w:val="22"/>
          </w:rPr>
          <w:fldChar w:fldCharType="begin"/>
        </w:r>
        <w:r w:rsidR="007C0E9B" w:rsidRPr="000119FF">
          <w:rPr>
            <w:noProof/>
            <w:webHidden/>
            <w:sz w:val="22"/>
            <w:szCs w:val="22"/>
          </w:rPr>
          <w:instrText xml:space="preserve"> PAGEREF _Toc8760218 \h </w:instrText>
        </w:r>
        <w:r w:rsidR="007C0E9B" w:rsidRPr="000119FF">
          <w:rPr>
            <w:noProof/>
            <w:webHidden/>
            <w:sz w:val="22"/>
            <w:szCs w:val="22"/>
          </w:rPr>
        </w:r>
        <w:r w:rsidR="007C0E9B" w:rsidRPr="000119FF">
          <w:rPr>
            <w:noProof/>
            <w:webHidden/>
            <w:sz w:val="22"/>
            <w:szCs w:val="22"/>
          </w:rPr>
          <w:fldChar w:fldCharType="separate"/>
        </w:r>
        <w:r w:rsidR="007C0E9B" w:rsidRPr="000119FF">
          <w:rPr>
            <w:noProof/>
            <w:webHidden/>
            <w:sz w:val="22"/>
            <w:szCs w:val="22"/>
          </w:rPr>
          <w:t>10</w:t>
        </w:r>
        <w:r w:rsidR="007C0E9B" w:rsidRPr="000119FF">
          <w:rPr>
            <w:noProof/>
            <w:webHidden/>
            <w:sz w:val="22"/>
            <w:szCs w:val="22"/>
          </w:rPr>
          <w:fldChar w:fldCharType="end"/>
        </w:r>
      </w:hyperlink>
    </w:p>
    <w:p w14:paraId="4E3304A6" w14:textId="6FE0171C" w:rsidR="00D47E39" w:rsidRPr="000119FF" w:rsidRDefault="00D47E39" w:rsidP="00950E72">
      <w:pPr>
        <w:spacing w:line="276" w:lineRule="auto"/>
        <w:rPr>
          <w:rFonts w:ascii="Arial" w:hAnsi="Arial" w:cs="Arial"/>
          <w:color w:val="000000" w:themeColor="text1"/>
          <w:sz w:val="22"/>
          <w:szCs w:val="22"/>
          <w:lang w:eastAsia="es-ES"/>
        </w:rPr>
      </w:pPr>
      <w:r w:rsidRPr="000119FF">
        <w:rPr>
          <w:rFonts w:ascii="Arial" w:hAnsi="Arial" w:cs="Arial"/>
          <w:color w:val="000000" w:themeColor="text1"/>
          <w:sz w:val="22"/>
          <w:szCs w:val="22"/>
          <w:lang w:eastAsia="es-ES"/>
        </w:rPr>
        <w:fldChar w:fldCharType="end"/>
      </w:r>
    </w:p>
    <w:p w14:paraId="284E1556" w14:textId="275B5308" w:rsidR="00F24A4F" w:rsidRPr="000119FF" w:rsidRDefault="00F24A4F" w:rsidP="00950E72">
      <w:pPr>
        <w:spacing w:line="276" w:lineRule="auto"/>
        <w:rPr>
          <w:rFonts w:ascii="Arial" w:hAnsi="Arial" w:cs="Arial"/>
          <w:color w:val="000000" w:themeColor="text1"/>
          <w:sz w:val="22"/>
          <w:szCs w:val="22"/>
          <w:lang w:eastAsia="es-ES"/>
        </w:rPr>
      </w:pPr>
      <w:r w:rsidRPr="000119FF">
        <w:rPr>
          <w:rFonts w:ascii="Arial" w:hAnsi="Arial" w:cs="Arial"/>
          <w:color w:val="000000" w:themeColor="text1"/>
          <w:sz w:val="22"/>
          <w:szCs w:val="22"/>
          <w:lang w:eastAsia="es-ES"/>
        </w:rPr>
        <w:br w:type="page"/>
      </w:r>
    </w:p>
    <w:p w14:paraId="7D68B617" w14:textId="184B9290" w:rsidR="00966F28" w:rsidRPr="000119FF" w:rsidRDefault="00966F28" w:rsidP="00950E72">
      <w:pPr>
        <w:pStyle w:val="Estilo2"/>
        <w:numPr>
          <w:ilvl w:val="0"/>
          <w:numId w:val="0"/>
        </w:numPr>
        <w:spacing w:line="276" w:lineRule="auto"/>
        <w:ind w:left="360"/>
        <w:outlineLvl w:val="9"/>
        <w:rPr>
          <w:rStyle w:val="Textoennegrita"/>
          <w:b/>
          <w:bCs w:val="0"/>
          <w:color w:val="000000" w:themeColor="text1"/>
          <w:szCs w:val="22"/>
          <w:lang w:val="es-ES"/>
        </w:rPr>
      </w:pPr>
    </w:p>
    <w:p w14:paraId="7976284E" w14:textId="0635B54C" w:rsidR="00DD3510" w:rsidRPr="000119FF" w:rsidRDefault="00DD3510" w:rsidP="00950E72">
      <w:pPr>
        <w:pStyle w:val="Estilo2"/>
        <w:spacing w:line="276" w:lineRule="auto"/>
        <w:jc w:val="center"/>
        <w:rPr>
          <w:rStyle w:val="Textoennegrita"/>
          <w:b/>
          <w:bCs w:val="0"/>
          <w:color w:val="000000" w:themeColor="text1"/>
          <w:szCs w:val="22"/>
          <w:lang w:val="es-ES"/>
        </w:rPr>
      </w:pPr>
      <w:bookmarkStart w:id="3" w:name="_Toc8760209"/>
      <w:r w:rsidRPr="000119FF">
        <w:rPr>
          <w:rStyle w:val="Textoennegrita"/>
          <w:b/>
          <w:color w:val="000000" w:themeColor="text1"/>
          <w:szCs w:val="22"/>
          <w:lang w:val="es-ES"/>
        </w:rPr>
        <w:t>INTRODUCCIÓN</w:t>
      </w:r>
      <w:bookmarkEnd w:id="2"/>
      <w:bookmarkEnd w:id="3"/>
    </w:p>
    <w:p w14:paraId="67C261EB" w14:textId="27335F12" w:rsidR="00811DB3" w:rsidRPr="000119FF" w:rsidRDefault="00811DB3" w:rsidP="00950E72">
      <w:pPr>
        <w:spacing w:line="276" w:lineRule="auto"/>
        <w:jc w:val="both"/>
        <w:rPr>
          <w:rFonts w:ascii="Arial" w:hAnsi="Arial" w:cs="Arial"/>
          <w:color w:val="000000" w:themeColor="text1"/>
          <w:sz w:val="22"/>
          <w:szCs w:val="22"/>
        </w:rPr>
      </w:pPr>
    </w:p>
    <w:p w14:paraId="78D30230" w14:textId="1551FF52" w:rsidR="00811DB3" w:rsidRPr="000119FF" w:rsidRDefault="00811DB3" w:rsidP="00950E72">
      <w:pPr>
        <w:spacing w:line="276" w:lineRule="auto"/>
        <w:jc w:val="both"/>
        <w:rPr>
          <w:rFonts w:ascii="Arial" w:hAnsi="Arial" w:cs="Arial"/>
          <w:color w:val="000000" w:themeColor="text1"/>
          <w:sz w:val="22"/>
          <w:szCs w:val="22"/>
        </w:rPr>
      </w:pPr>
      <w:r w:rsidRPr="000119FF">
        <w:rPr>
          <w:rFonts w:ascii="Arial" w:hAnsi="Arial" w:cs="Arial"/>
          <w:color w:val="000000" w:themeColor="text1"/>
          <w:sz w:val="22"/>
          <w:szCs w:val="22"/>
        </w:rPr>
        <w:t xml:space="preserve">El siguiente documento hace parte de la POLITICA GENERAL DE </w:t>
      </w:r>
      <w:r w:rsidR="00C1281D" w:rsidRPr="000119FF">
        <w:rPr>
          <w:rFonts w:ascii="Arial" w:hAnsi="Arial" w:cs="Arial"/>
          <w:color w:val="000000" w:themeColor="text1"/>
          <w:sz w:val="22"/>
          <w:szCs w:val="22"/>
        </w:rPr>
        <w:t xml:space="preserve">TECNOLOGIA Y SEGURIDAD DE LA INFORMACION Y COMUNICACIONES </w:t>
      </w:r>
      <w:r w:rsidR="008F15CC" w:rsidRPr="000119FF">
        <w:rPr>
          <w:rFonts w:ascii="Arial" w:hAnsi="Arial" w:cs="Arial"/>
          <w:color w:val="000000" w:themeColor="text1"/>
          <w:sz w:val="22"/>
          <w:szCs w:val="22"/>
        </w:rPr>
        <w:t>de la entidad</w:t>
      </w:r>
      <w:r w:rsidR="00937F01" w:rsidRPr="000119FF">
        <w:rPr>
          <w:rFonts w:ascii="Arial" w:hAnsi="Arial" w:cs="Arial"/>
          <w:color w:val="000000" w:themeColor="text1"/>
          <w:sz w:val="22"/>
          <w:szCs w:val="22"/>
        </w:rPr>
        <w:t>.</w:t>
      </w:r>
    </w:p>
    <w:p w14:paraId="26F21883" w14:textId="30A32545" w:rsidR="001F06F2" w:rsidRPr="000119FF" w:rsidRDefault="001F06F2" w:rsidP="00950E72">
      <w:pPr>
        <w:spacing w:line="276" w:lineRule="auto"/>
        <w:jc w:val="both"/>
        <w:rPr>
          <w:rFonts w:ascii="Arial" w:hAnsi="Arial" w:cs="Arial"/>
          <w:color w:val="000000" w:themeColor="text1"/>
          <w:sz w:val="22"/>
          <w:szCs w:val="22"/>
        </w:rPr>
      </w:pPr>
    </w:p>
    <w:p w14:paraId="1E05F6E8" w14:textId="4FE69CB9" w:rsidR="001F06F2" w:rsidRPr="000119FF" w:rsidRDefault="001F06F2" w:rsidP="00950E72">
      <w:pPr>
        <w:spacing w:line="276" w:lineRule="auto"/>
        <w:jc w:val="both"/>
        <w:rPr>
          <w:rStyle w:val="EstiloTahoma11pt"/>
          <w:rFonts w:ascii="Arial" w:hAnsi="Arial" w:cs="Arial"/>
          <w:color w:val="000000" w:themeColor="text1"/>
          <w:sz w:val="22"/>
          <w:szCs w:val="22"/>
        </w:rPr>
      </w:pPr>
      <w:r w:rsidRPr="000119FF">
        <w:rPr>
          <w:rStyle w:val="EstiloTahoma11pt"/>
          <w:rFonts w:ascii="Arial" w:hAnsi="Arial" w:cs="Arial"/>
          <w:color w:val="000000" w:themeColor="text1"/>
          <w:sz w:val="22"/>
          <w:szCs w:val="22"/>
        </w:rPr>
        <w:t xml:space="preserve">La </w:t>
      </w:r>
      <w:r w:rsidR="00937F01" w:rsidRPr="000119FF">
        <w:rPr>
          <w:rStyle w:val="EstiloTahoma11pt"/>
          <w:rFonts w:ascii="Arial" w:hAnsi="Arial" w:cs="Arial"/>
          <w:color w:val="000000" w:themeColor="text1"/>
          <w:sz w:val="22"/>
          <w:szCs w:val="22"/>
        </w:rPr>
        <w:t xml:space="preserve">Unidad </w:t>
      </w:r>
      <w:r w:rsidRPr="000119FF">
        <w:rPr>
          <w:rStyle w:val="EstiloTahoma11pt"/>
          <w:rFonts w:ascii="Arial" w:hAnsi="Arial" w:cs="Arial"/>
          <w:color w:val="000000" w:themeColor="text1"/>
          <w:sz w:val="22"/>
          <w:szCs w:val="22"/>
        </w:rPr>
        <w:t>Administrativa Especial de Rehabilitación y Mantenimiento Vial</w:t>
      </w:r>
      <w:r w:rsidR="00BB08B9" w:rsidRPr="000119FF">
        <w:rPr>
          <w:rStyle w:val="EstiloTahoma11pt"/>
          <w:rFonts w:ascii="Arial" w:hAnsi="Arial" w:cs="Arial"/>
          <w:color w:val="000000" w:themeColor="text1"/>
          <w:sz w:val="22"/>
          <w:szCs w:val="22"/>
        </w:rPr>
        <w:t>-</w:t>
      </w:r>
      <w:r w:rsidR="00BB08B9" w:rsidRPr="000119FF">
        <w:rPr>
          <w:rStyle w:val="EstiloTahoma11pt"/>
          <w:rFonts w:ascii="Arial" w:hAnsi="Arial" w:cs="Arial"/>
          <w:caps/>
          <w:color w:val="000000" w:themeColor="text1"/>
          <w:sz w:val="22"/>
          <w:szCs w:val="22"/>
        </w:rPr>
        <w:t>uaermv</w:t>
      </w:r>
      <w:r w:rsidRPr="000119FF">
        <w:rPr>
          <w:rStyle w:val="EstiloTahoma11pt"/>
          <w:rFonts w:ascii="Arial" w:hAnsi="Arial" w:cs="Arial"/>
          <w:color w:val="000000" w:themeColor="text1"/>
          <w:sz w:val="22"/>
          <w:szCs w:val="22"/>
        </w:rPr>
        <w:t>, basará la Administración de la Seguridad de los Activos de Información, en las políticas contenidas en este documento; así mismo, como las buenas prácticas y herramientas informáticas que apoyen el proceso de apoyo: “</w:t>
      </w:r>
      <w:r w:rsidR="00577896" w:rsidRPr="000119FF">
        <w:rPr>
          <w:rFonts w:ascii="Arial" w:hAnsi="Arial" w:cs="Arial"/>
          <w:color w:val="000000" w:themeColor="text1"/>
          <w:sz w:val="22"/>
          <w:szCs w:val="22"/>
        </w:rPr>
        <w:t>Gestión de Servicios de Infraestructura Tecnológica</w:t>
      </w:r>
      <w:r w:rsidRPr="000119FF">
        <w:rPr>
          <w:rStyle w:val="EstiloTahoma11pt"/>
          <w:rFonts w:ascii="Arial" w:hAnsi="Arial" w:cs="Arial"/>
          <w:color w:val="000000" w:themeColor="text1"/>
          <w:sz w:val="22"/>
          <w:szCs w:val="22"/>
        </w:rPr>
        <w:t>” (</w:t>
      </w:r>
      <w:r w:rsidR="008474C3" w:rsidRPr="000119FF">
        <w:rPr>
          <w:rStyle w:val="EstiloTahoma11pt"/>
          <w:rFonts w:ascii="Arial" w:hAnsi="Arial" w:cs="Arial"/>
          <w:color w:val="000000" w:themeColor="text1"/>
          <w:sz w:val="22"/>
          <w:szCs w:val="22"/>
        </w:rPr>
        <w:t>G</w:t>
      </w:r>
      <w:r w:rsidRPr="000119FF">
        <w:rPr>
          <w:rStyle w:val="EstiloTahoma11pt"/>
          <w:rFonts w:ascii="Arial" w:hAnsi="Arial" w:cs="Arial"/>
          <w:color w:val="000000" w:themeColor="text1"/>
          <w:sz w:val="22"/>
          <w:szCs w:val="22"/>
        </w:rPr>
        <w:t>SIT)</w:t>
      </w:r>
      <w:r w:rsidR="00E50403" w:rsidRPr="000119FF">
        <w:rPr>
          <w:rStyle w:val="EstiloTahoma11pt"/>
          <w:rFonts w:ascii="Arial" w:hAnsi="Arial" w:cs="Arial"/>
          <w:color w:val="000000" w:themeColor="text1"/>
          <w:sz w:val="22"/>
          <w:szCs w:val="22"/>
        </w:rPr>
        <w:t>.</w:t>
      </w:r>
    </w:p>
    <w:p w14:paraId="2BDD8BE7" w14:textId="6D4CEBF7" w:rsidR="00707A9F" w:rsidRPr="000119FF" w:rsidRDefault="00707A9F" w:rsidP="00950E72">
      <w:pPr>
        <w:spacing w:line="276" w:lineRule="auto"/>
        <w:jc w:val="both"/>
        <w:rPr>
          <w:rStyle w:val="EstiloTahoma11pt"/>
          <w:rFonts w:ascii="Arial" w:hAnsi="Arial" w:cs="Arial"/>
          <w:color w:val="000000" w:themeColor="text1"/>
          <w:sz w:val="22"/>
          <w:szCs w:val="22"/>
        </w:rPr>
      </w:pPr>
    </w:p>
    <w:p w14:paraId="761F61A4" w14:textId="3F644C1D" w:rsidR="00943537" w:rsidRPr="000119FF" w:rsidRDefault="003B6289" w:rsidP="00950E72">
      <w:pPr>
        <w:spacing w:line="276" w:lineRule="auto"/>
        <w:jc w:val="both"/>
        <w:rPr>
          <w:rFonts w:ascii="Arial" w:hAnsi="Arial" w:cs="Arial"/>
          <w:sz w:val="22"/>
          <w:szCs w:val="22"/>
        </w:rPr>
      </w:pPr>
      <w:r w:rsidRPr="000119FF">
        <w:rPr>
          <w:rFonts w:ascii="Arial" w:hAnsi="Arial" w:cs="Arial"/>
          <w:sz w:val="22"/>
          <w:szCs w:val="22"/>
        </w:rPr>
        <w:t xml:space="preserve">La </w:t>
      </w:r>
      <w:r w:rsidR="004F475E" w:rsidRPr="000119FF">
        <w:rPr>
          <w:rFonts w:ascii="Arial" w:hAnsi="Arial" w:cs="Arial"/>
          <w:sz w:val="22"/>
          <w:szCs w:val="22"/>
        </w:rPr>
        <w:t xml:space="preserve">gestión integral de riesgos es un principio prioritario en la actuación de los colaboradores de la entidad. </w:t>
      </w:r>
    </w:p>
    <w:p w14:paraId="580AEB66" w14:textId="77777777" w:rsidR="00943537" w:rsidRPr="000119FF" w:rsidRDefault="00943537" w:rsidP="00950E72">
      <w:pPr>
        <w:spacing w:line="276" w:lineRule="auto"/>
        <w:jc w:val="both"/>
        <w:rPr>
          <w:rFonts w:ascii="Arial" w:hAnsi="Arial" w:cs="Arial"/>
          <w:sz w:val="22"/>
          <w:szCs w:val="22"/>
        </w:rPr>
      </w:pPr>
    </w:p>
    <w:p w14:paraId="6F532686" w14:textId="5B9D0666" w:rsidR="004F475E" w:rsidRPr="000119FF" w:rsidRDefault="00943537" w:rsidP="00950E72">
      <w:pPr>
        <w:spacing w:line="276" w:lineRule="auto"/>
        <w:jc w:val="both"/>
        <w:rPr>
          <w:rFonts w:ascii="Arial" w:hAnsi="Arial" w:cs="Arial"/>
          <w:sz w:val="22"/>
          <w:szCs w:val="22"/>
        </w:rPr>
      </w:pPr>
      <w:r w:rsidRPr="000119FF">
        <w:rPr>
          <w:rFonts w:ascii="Arial" w:hAnsi="Arial" w:cs="Arial"/>
          <w:sz w:val="22"/>
          <w:szCs w:val="22"/>
        </w:rPr>
        <w:t>L</w:t>
      </w:r>
      <w:r w:rsidR="004F475E" w:rsidRPr="000119FF">
        <w:rPr>
          <w:rFonts w:ascii="Arial" w:hAnsi="Arial" w:cs="Arial"/>
          <w:sz w:val="22"/>
          <w:szCs w:val="22"/>
        </w:rPr>
        <w:t xml:space="preserve">a gestión de riesgos es la combinación de administrar el </w:t>
      </w:r>
      <w:r w:rsidR="008746A3" w:rsidRPr="000119FF">
        <w:rPr>
          <w:rFonts w:ascii="Arial" w:hAnsi="Arial" w:cs="Arial"/>
          <w:sz w:val="22"/>
          <w:szCs w:val="22"/>
        </w:rPr>
        <w:t>recurso humano</w:t>
      </w:r>
      <w:r w:rsidR="004F475E" w:rsidRPr="000119FF">
        <w:rPr>
          <w:rFonts w:ascii="Arial" w:hAnsi="Arial" w:cs="Arial"/>
          <w:sz w:val="22"/>
          <w:szCs w:val="22"/>
        </w:rPr>
        <w:t xml:space="preserve">, los procesos, los proyectos, las instalaciones y la implementación de mecanismos de prevención y mitigación de los riesgos identificados. Así mismo, la construcción de una cultura proactiva de conciencia y autocontrol frente al manejo del riesgo. Finalmente, la gestión integral de riesgos tiene como propósito reducir la </w:t>
      </w:r>
      <w:r w:rsidR="003B6289" w:rsidRPr="000119FF">
        <w:rPr>
          <w:rFonts w:ascii="Arial" w:hAnsi="Arial" w:cs="Arial"/>
          <w:sz w:val="22"/>
          <w:szCs w:val="22"/>
        </w:rPr>
        <w:t xml:space="preserve">probabilidad de ocurrencia y afectación </w:t>
      </w:r>
      <w:r w:rsidR="00A82A86" w:rsidRPr="000119FF">
        <w:rPr>
          <w:rFonts w:ascii="Arial" w:hAnsi="Arial" w:cs="Arial"/>
          <w:sz w:val="22"/>
          <w:szCs w:val="22"/>
        </w:rPr>
        <w:t>en</w:t>
      </w:r>
      <w:r w:rsidR="003B6289" w:rsidRPr="000119FF">
        <w:rPr>
          <w:rFonts w:ascii="Arial" w:hAnsi="Arial" w:cs="Arial"/>
          <w:sz w:val="22"/>
          <w:szCs w:val="22"/>
        </w:rPr>
        <w:t xml:space="preserve"> la continuidad de la operación </w:t>
      </w:r>
      <w:r w:rsidR="00E45037" w:rsidRPr="000119FF">
        <w:rPr>
          <w:rFonts w:ascii="Arial" w:hAnsi="Arial" w:cs="Arial"/>
          <w:sz w:val="22"/>
          <w:szCs w:val="22"/>
        </w:rPr>
        <w:t xml:space="preserve">de los procesos que utilicen los sistemas de </w:t>
      </w:r>
      <w:r w:rsidR="00BB08B9" w:rsidRPr="000119FF">
        <w:rPr>
          <w:rFonts w:ascii="Arial" w:hAnsi="Arial" w:cs="Arial"/>
          <w:sz w:val="22"/>
          <w:szCs w:val="22"/>
        </w:rPr>
        <w:t>información</w:t>
      </w:r>
      <w:r w:rsidR="00E45037" w:rsidRPr="000119FF">
        <w:rPr>
          <w:rFonts w:ascii="Arial" w:hAnsi="Arial" w:cs="Arial"/>
          <w:sz w:val="22"/>
          <w:szCs w:val="22"/>
        </w:rPr>
        <w:t xml:space="preserve"> y la </w:t>
      </w:r>
      <w:r w:rsidR="00BB08B9" w:rsidRPr="000119FF">
        <w:rPr>
          <w:rFonts w:ascii="Arial" w:hAnsi="Arial" w:cs="Arial"/>
          <w:sz w:val="22"/>
          <w:szCs w:val="22"/>
        </w:rPr>
        <w:t>infraestructura</w:t>
      </w:r>
      <w:r w:rsidR="00E45037" w:rsidRPr="000119FF">
        <w:rPr>
          <w:rFonts w:ascii="Arial" w:hAnsi="Arial" w:cs="Arial"/>
          <w:sz w:val="22"/>
          <w:szCs w:val="22"/>
        </w:rPr>
        <w:t xml:space="preserve"> </w:t>
      </w:r>
      <w:r w:rsidR="00BB08B9" w:rsidRPr="000119FF">
        <w:rPr>
          <w:rFonts w:ascii="Arial" w:hAnsi="Arial" w:cs="Arial"/>
          <w:sz w:val="22"/>
          <w:szCs w:val="22"/>
        </w:rPr>
        <w:t>tecnológica</w:t>
      </w:r>
      <w:r w:rsidR="00E45037" w:rsidRPr="000119FF">
        <w:rPr>
          <w:rFonts w:ascii="Arial" w:hAnsi="Arial" w:cs="Arial"/>
          <w:sz w:val="22"/>
          <w:szCs w:val="22"/>
        </w:rPr>
        <w:t xml:space="preserve"> </w:t>
      </w:r>
      <w:r w:rsidR="003B6289" w:rsidRPr="000119FF">
        <w:rPr>
          <w:rFonts w:ascii="Arial" w:hAnsi="Arial" w:cs="Arial"/>
          <w:sz w:val="22"/>
          <w:szCs w:val="22"/>
        </w:rPr>
        <w:t>de la entidad.</w:t>
      </w:r>
    </w:p>
    <w:p w14:paraId="54B5C889" w14:textId="5CDB0C01" w:rsidR="00925A56" w:rsidRPr="000119FF" w:rsidRDefault="00925A56" w:rsidP="00950E72">
      <w:pPr>
        <w:spacing w:line="276" w:lineRule="auto"/>
        <w:jc w:val="both"/>
        <w:rPr>
          <w:rFonts w:ascii="Arial" w:hAnsi="Arial" w:cs="Arial"/>
          <w:sz w:val="22"/>
          <w:szCs w:val="22"/>
        </w:rPr>
      </w:pPr>
    </w:p>
    <w:p w14:paraId="2A1B22A2" w14:textId="6054EE3D" w:rsidR="00925A56" w:rsidRPr="000119FF" w:rsidRDefault="00925A56" w:rsidP="00950E72">
      <w:pPr>
        <w:spacing w:line="276" w:lineRule="auto"/>
        <w:jc w:val="both"/>
        <w:rPr>
          <w:rFonts w:ascii="Arial" w:hAnsi="Arial" w:cs="Arial"/>
          <w:sz w:val="22"/>
          <w:szCs w:val="22"/>
        </w:rPr>
      </w:pPr>
      <w:r w:rsidRPr="000119FF">
        <w:rPr>
          <w:rFonts w:ascii="Arial" w:hAnsi="Arial" w:cs="Arial"/>
          <w:sz w:val="22"/>
          <w:szCs w:val="22"/>
        </w:rPr>
        <w:t>El riesgo es un aspecto inseparable de</w:t>
      </w:r>
      <w:r w:rsidR="006366CC" w:rsidRPr="000119FF">
        <w:rPr>
          <w:rFonts w:ascii="Arial" w:hAnsi="Arial" w:cs="Arial"/>
          <w:sz w:val="22"/>
          <w:szCs w:val="22"/>
        </w:rPr>
        <w:t xml:space="preserve"> los procesos </w:t>
      </w:r>
      <w:r w:rsidRPr="000119FF">
        <w:rPr>
          <w:rFonts w:ascii="Arial" w:hAnsi="Arial" w:cs="Arial"/>
          <w:sz w:val="22"/>
          <w:szCs w:val="22"/>
        </w:rPr>
        <w:t>y debe ser adecuadamente administrado y gestionado, siendo por ello necesario analizar y considerar la existencia de condiciones, situaciones o eventos que pueden desencadenarse y resultar en consecuencias negativas para la e</w:t>
      </w:r>
      <w:r w:rsidR="00BB08B9" w:rsidRPr="000119FF">
        <w:rPr>
          <w:rFonts w:ascii="Arial" w:hAnsi="Arial" w:cs="Arial"/>
          <w:sz w:val="22"/>
          <w:szCs w:val="22"/>
        </w:rPr>
        <w:t>ntidad</w:t>
      </w:r>
      <w:r w:rsidRPr="000119FF">
        <w:rPr>
          <w:rFonts w:ascii="Arial" w:hAnsi="Arial" w:cs="Arial"/>
          <w:sz w:val="22"/>
          <w:szCs w:val="22"/>
        </w:rPr>
        <w:t xml:space="preserve">, sus empleados, el medio ambiente, la comunidad o sus </w:t>
      </w:r>
      <w:r w:rsidR="00BB08B9" w:rsidRPr="000119FF">
        <w:rPr>
          <w:rFonts w:ascii="Arial" w:hAnsi="Arial" w:cs="Arial"/>
          <w:sz w:val="22"/>
          <w:szCs w:val="22"/>
        </w:rPr>
        <w:t>partes interesadas.</w:t>
      </w:r>
    </w:p>
    <w:p w14:paraId="5A687334" w14:textId="77777777" w:rsidR="00925A56" w:rsidRPr="000119FF" w:rsidRDefault="00925A56" w:rsidP="00950E72">
      <w:pPr>
        <w:spacing w:line="276" w:lineRule="auto"/>
        <w:jc w:val="both"/>
        <w:rPr>
          <w:rFonts w:ascii="Arial" w:hAnsi="Arial" w:cs="Arial"/>
          <w:sz w:val="22"/>
          <w:szCs w:val="22"/>
        </w:rPr>
      </w:pPr>
    </w:p>
    <w:p w14:paraId="4C505CC8" w14:textId="354488D5" w:rsidR="00BB08B9" w:rsidRPr="000119FF" w:rsidRDefault="00BB08B9">
      <w:pPr>
        <w:rPr>
          <w:rStyle w:val="EstiloTahoma11pt"/>
          <w:rFonts w:ascii="Arial" w:hAnsi="Arial" w:cs="Arial"/>
          <w:color w:val="000000" w:themeColor="text1"/>
          <w:sz w:val="22"/>
          <w:szCs w:val="22"/>
        </w:rPr>
      </w:pPr>
      <w:r w:rsidRPr="000119FF">
        <w:rPr>
          <w:rStyle w:val="EstiloTahoma11pt"/>
          <w:rFonts w:ascii="Arial" w:hAnsi="Arial" w:cs="Arial"/>
          <w:color w:val="000000" w:themeColor="text1"/>
          <w:sz w:val="22"/>
          <w:szCs w:val="22"/>
        </w:rPr>
        <w:br w:type="page"/>
      </w:r>
    </w:p>
    <w:p w14:paraId="3084DD00" w14:textId="4CA3C388" w:rsidR="0007478E" w:rsidRPr="000119FF" w:rsidRDefault="005F09E8" w:rsidP="00950E72">
      <w:pPr>
        <w:pStyle w:val="Estilo2"/>
        <w:spacing w:line="276" w:lineRule="auto"/>
        <w:jc w:val="center"/>
        <w:rPr>
          <w:rStyle w:val="Textoennegrita"/>
          <w:bCs w:val="0"/>
          <w:color w:val="000000" w:themeColor="text1"/>
          <w:szCs w:val="22"/>
          <w:lang w:val="es-ES"/>
        </w:rPr>
      </w:pPr>
      <w:bookmarkStart w:id="4" w:name="_Toc8760210"/>
      <w:r w:rsidRPr="000119FF">
        <w:rPr>
          <w:rStyle w:val="Textoennegrita"/>
          <w:b/>
          <w:bCs w:val="0"/>
          <w:color w:val="000000" w:themeColor="text1"/>
          <w:szCs w:val="22"/>
          <w:lang w:val="es-ES"/>
        </w:rPr>
        <w:lastRenderedPageBreak/>
        <w:t>GLOSARIO DE TERMINO</w:t>
      </w:r>
      <w:r w:rsidR="0007478E" w:rsidRPr="000119FF">
        <w:rPr>
          <w:rStyle w:val="Textoennegrita"/>
          <w:b/>
          <w:bCs w:val="0"/>
          <w:color w:val="000000" w:themeColor="text1"/>
          <w:szCs w:val="22"/>
          <w:lang w:val="es-ES"/>
        </w:rPr>
        <w:t>S</w:t>
      </w:r>
      <w:bookmarkEnd w:id="4"/>
    </w:p>
    <w:p w14:paraId="419114B8" w14:textId="77777777" w:rsidR="0007478E" w:rsidRPr="000119FF" w:rsidRDefault="0007478E" w:rsidP="00950E72">
      <w:pPr>
        <w:pStyle w:val="Estilo2"/>
        <w:numPr>
          <w:ilvl w:val="0"/>
          <w:numId w:val="0"/>
        </w:numPr>
        <w:spacing w:line="276" w:lineRule="auto"/>
        <w:ind w:left="360"/>
        <w:jc w:val="both"/>
        <w:outlineLvl w:val="9"/>
        <w:rPr>
          <w:rStyle w:val="Textoennegrita"/>
          <w:bCs w:val="0"/>
          <w:color w:val="000000" w:themeColor="text1"/>
          <w:szCs w:val="22"/>
          <w:lang w:val="es-ES"/>
        </w:rPr>
      </w:pPr>
    </w:p>
    <w:p w14:paraId="5523FCED" w14:textId="5A15EB28" w:rsidR="00D311DE" w:rsidRPr="000119FF" w:rsidRDefault="00D311DE" w:rsidP="00342CD3">
      <w:pPr>
        <w:pStyle w:val="Prrafodelista"/>
        <w:numPr>
          <w:ilvl w:val="0"/>
          <w:numId w:val="11"/>
        </w:numPr>
        <w:jc w:val="both"/>
        <w:rPr>
          <w:rFonts w:ascii="Arial" w:hAnsi="Arial" w:cs="Arial"/>
        </w:rPr>
      </w:pPr>
      <w:bookmarkStart w:id="5" w:name="_Toc528317109"/>
      <w:bookmarkStart w:id="6" w:name="_Toc529792366"/>
      <w:bookmarkStart w:id="7" w:name="_Toc529792812"/>
      <w:bookmarkStart w:id="8" w:name="_Toc529798714"/>
      <w:bookmarkStart w:id="9" w:name="_Toc529806934"/>
      <w:r w:rsidRPr="000119FF">
        <w:rPr>
          <w:rFonts w:ascii="Arial" w:hAnsi="Arial" w:cs="Arial"/>
          <w:b/>
        </w:rPr>
        <w:t>Apetito de Riesgo</w:t>
      </w:r>
      <w:r w:rsidR="00342CD3" w:rsidRPr="000119FF">
        <w:rPr>
          <w:rFonts w:ascii="Arial" w:hAnsi="Arial" w:cs="Arial"/>
          <w:b/>
        </w:rPr>
        <w:t xml:space="preserve">: </w:t>
      </w:r>
      <w:r w:rsidR="00342CD3" w:rsidRPr="000119FF">
        <w:rPr>
          <w:rFonts w:ascii="Arial" w:hAnsi="Arial" w:cs="Arial"/>
        </w:rPr>
        <w:t>Magnitud y tipo de riesgo que una organización está dispuesta a buscar o retener</w:t>
      </w:r>
    </w:p>
    <w:p w14:paraId="6CDB8F4F" w14:textId="4B9B0599" w:rsidR="00342CD3" w:rsidRPr="000119FF" w:rsidRDefault="00342CD3" w:rsidP="00342CD3">
      <w:pPr>
        <w:pStyle w:val="Prrafodelista"/>
        <w:numPr>
          <w:ilvl w:val="0"/>
          <w:numId w:val="11"/>
        </w:numPr>
        <w:jc w:val="both"/>
        <w:rPr>
          <w:rFonts w:ascii="Arial" w:hAnsi="Arial" w:cs="Arial"/>
          <w:lang w:val="es-US"/>
        </w:rPr>
      </w:pPr>
      <w:r w:rsidRPr="000119FF">
        <w:rPr>
          <w:rFonts w:ascii="Arial" w:hAnsi="Arial" w:cs="Arial"/>
          <w:b/>
        </w:rPr>
        <w:t>Activo:</w:t>
      </w:r>
      <w:r w:rsidRPr="000119FF">
        <w:rPr>
          <w:rFonts w:ascii="Arial" w:hAnsi="Arial" w:cs="Arial"/>
          <w:lang w:val="es-US"/>
        </w:rPr>
        <w:t xml:space="preserve"> en el contexto de seguridad digital son elementos tales como aplicaciones de la organización, servicios web, redes, hardware, información física o digital, recurso humano, entre otros, que utiliza la organización para funcionar en el entorno digital.</w:t>
      </w:r>
    </w:p>
    <w:p w14:paraId="153297D3" w14:textId="4A6FF749" w:rsidR="00342CD3" w:rsidRPr="000119FF" w:rsidRDefault="00342CD3" w:rsidP="00342CD3">
      <w:pPr>
        <w:pStyle w:val="Prrafodelista"/>
        <w:numPr>
          <w:ilvl w:val="0"/>
          <w:numId w:val="11"/>
        </w:numPr>
        <w:jc w:val="both"/>
        <w:rPr>
          <w:rFonts w:ascii="Arial" w:hAnsi="Arial" w:cs="Arial"/>
          <w:lang w:val="es-US"/>
        </w:rPr>
      </w:pPr>
      <w:r w:rsidRPr="000119FF">
        <w:rPr>
          <w:rFonts w:ascii="Arial" w:hAnsi="Arial" w:cs="Arial"/>
          <w:b/>
        </w:rPr>
        <w:t>Confidencialidad:</w:t>
      </w:r>
      <w:r w:rsidRPr="000119FF">
        <w:rPr>
          <w:rFonts w:ascii="Arial" w:hAnsi="Arial" w:cs="Arial"/>
          <w:lang w:val="es-US"/>
        </w:rPr>
        <w:t xml:space="preserve"> propiedad de la información que la hace no disponible, es decir, divulgada a individuos, entidades o procesos no autorizados.</w:t>
      </w:r>
    </w:p>
    <w:p w14:paraId="278EB94F" w14:textId="064A8FEC" w:rsidR="008620AF" w:rsidRPr="000119FF" w:rsidRDefault="00D311DE" w:rsidP="008620AF">
      <w:pPr>
        <w:pStyle w:val="Prrafodelista"/>
        <w:numPr>
          <w:ilvl w:val="0"/>
          <w:numId w:val="11"/>
        </w:numPr>
        <w:jc w:val="both"/>
        <w:rPr>
          <w:rFonts w:ascii="Arial" w:hAnsi="Arial" w:cs="Arial"/>
          <w:lang w:val="es-US"/>
        </w:rPr>
      </w:pPr>
      <w:r w:rsidRPr="000119FF">
        <w:rPr>
          <w:rFonts w:ascii="Arial" w:hAnsi="Arial" w:cs="Arial"/>
          <w:b/>
        </w:rPr>
        <w:t>Control:</w:t>
      </w:r>
      <w:r w:rsidRPr="000119FF">
        <w:rPr>
          <w:rFonts w:ascii="Arial" w:hAnsi="Arial" w:cs="Arial"/>
        </w:rPr>
        <w:t xml:space="preserve"> Medida que se toma para modificar la exposición al riesgo, bien sea para disminuir la probabilidad de ocurrencia del evento o para disminuir su impacto.</w:t>
      </w:r>
    </w:p>
    <w:p w14:paraId="7580161D" w14:textId="16ABB6D7" w:rsidR="00EB38D5" w:rsidRPr="000119FF" w:rsidRDefault="00EB38D5" w:rsidP="00EB38D5">
      <w:pPr>
        <w:pStyle w:val="Prrafodelista"/>
        <w:numPr>
          <w:ilvl w:val="0"/>
          <w:numId w:val="11"/>
        </w:numPr>
        <w:jc w:val="both"/>
        <w:rPr>
          <w:rFonts w:ascii="Arial" w:hAnsi="Arial" w:cs="Arial"/>
          <w:lang w:val="es-US"/>
        </w:rPr>
      </w:pPr>
      <w:r w:rsidRPr="000119FF">
        <w:rPr>
          <w:rFonts w:ascii="Arial" w:hAnsi="Arial" w:cs="Arial"/>
          <w:b/>
        </w:rPr>
        <w:t>Causa:</w:t>
      </w:r>
      <w:r w:rsidRPr="000119FF">
        <w:rPr>
          <w:rFonts w:ascii="Arial" w:hAnsi="Arial" w:cs="Arial"/>
          <w:lang w:val="es-US"/>
        </w:rPr>
        <w:t xml:space="preserve"> todos aquellos factores internos y externos que solos o en combinación con otros, pueden producir la materialización de un riesgo.</w:t>
      </w:r>
    </w:p>
    <w:p w14:paraId="549224B4" w14:textId="587D90E3" w:rsidR="00EB38D5" w:rsidRPr="000119FF" w:rsidRDefault="00EB38D5" w:rsidP="00EB38D5">
      <w:pPr>
        <w:pStyle w:val="Prrafodelista"/>
        <w:numPr>
          <w:ilvl w:val="0"/>
          <w:numId w:val="11"/>
        </w:numPr>
        <w:jc w:val="both"/>
        <w:rPr>
          <w:rFonts w:ascii="Arial" w:hAnsi="Arial" w:cs="Arial"/>
          <w:lang w:val="es-US"/>
        </w:rPr>
      </w:pPr>
      <w:r w:rsidRPr="000119FF">
        <w:rPr>
          <w:rFonts w:ascii="Arial" w:hAnsi="Arial" w:cs="Arial"/>
          <w:b/>
        </w:rPr>
        <w:t>Consecuencia:</w:t>
      </w:r>
      <w:r w:rsidRPr="000119FF">
        <w:rPr>
          <w:rFonts w:ascii="Arial" w:hAnsi="Arial" w:cs="Arial"/>
          <w:lang w:val="es-US"/>
        </w:rPr>
        <w:t xml:space="preserve"> los efectos o situaciones resultantes de la materialización del riesgo que impactan en el proceso, la entidad, sus grupos de valor y demás partes interesadas.</w:t>
      </w:r>
    </w:p>
    <w:p w14:paraId="116F3A65" w14:textId="74F64A56" w:rsidR="007A160C" w:rsidRPr="000119FF" w:rsidRDefault="004F0C1C" w:rsidP="008620AF">
      <w:pPr>
        <w:pStyle w:val="Prrafodelista"/>
        <w:numPr>
          <w:ilvl w:val="0"/>
          <w:numId w:val="11"/>
        </w:numPr>
        <w:jc w:val="both"/>
        <w:rPr>
          <w:rFonts w:ascii="Arial" w:hAnsi="Arial" w:cs="Arial"/>
          <w:lang w:val="es-US"/>
        </w:rPr>
      </w:pPr>
      <w:r w:rsidRPr="000119FF">
        <w:rPr>
          <w:rFonts w:ascii="Arial" w:hAnsi="Arial" w:cs="Arial"/>
          <w:b/>
          <w:color w:val="000000" w:themeColor="text1"/>
          <w:lang w:val="es-ES"/>
        </w:rPr>
        <w:t>Disponibilidad:</w:t>
      </w:r>
      <w:r w:rsidRPr="000119FF">
        <w:rPr>
          <w:rFonts w:ascii="Arial" w:hAnsi="Arial" w:cs="Arial"/>
          <w:color w:val="000000" w:themeColor="text1"/>
          <w:lang w:val="es-ES"/>
        </w:rPr>
        <w:t xml:space="preserve"> Capacidad de un componente o servicio para realizar su función requerida durante un periodo de</w:t>
      </w:r>
      <w:r w:rsidR="007A160C" w:rsidRPr="000119FF">
        <w:rPr>
          <w:rFonts w:ascii="Arial" w:hAnsi="Arial" w:cs="Arial"/>
          <w:color w:val="000000" w:themeColor="text1"/>
          <w:lang w:val="es-ES"/>
        </w:rPr>
        <w:t xml:space="preserve"> </w:t>
      </w:r>
      <w:r w:rsidR="00D51C46" w:rsidRPr="000119FF">
        <w:rPr>
          <w:rFonts w:ascii="Arial" w:hAnsi="Arial" w:cs="Arial"/>
          <w:color w:val="000000" w:themeColor="text1"/>
          <w:lang w:val="es-ES"/>
        </w:rPr>
        <w:t>tiempo.</w:t>
      </w:r>
      <w:bookmarkEnd w:id="5"/>
      <w:bookmarkEnd w:id="6"/>
      <w:bookmarkEnd w:id="7"/>
      <w:bookmarkEnd w:id="8"/>
      <w:bookmarkEnd w:id="9"/>
    </w:p>
    <w:p w14:paraId="41796274" w14:textId="7EAE9E7A" w:rsidR="00A37EF8" w:rsidRPr="000119FF" w:rsidRDefault="00A37EF8" w:rsidP="00950E72">
      <w:pPr>
        <w:pStyle w:val="Prrafodelista"/>
        <w:numPr>
          <w:ilvl w:val="0"/>
          <w:numId w:val="11"/>
        </w:numPr>
        <w:jc w:val="both"/>
        <w:rPr>
          <w:rFonts w:ascii="Arial" w:hAnsi="Arial" w:cs="Arial"/>
          <w:color w:val="000000" w:themeColor="text1"/>
          <w:lang w:val="es-ES"/>
        </w:rPr>
      </w:pPr>
      <w:r w:rsidRPr="000119FF">
        <w:rPr>
          <w:rFonts w:ascii="Arial" w:hAnsi="Arial" w:cs="Arial"/>
          <w:b/>
        </w:rPr>
        <w:t>Gestión Integral de Riesgos:</w:t>
      </w:r>
      <w:r w:rsidRPr="000119FF">
        <w:rPr>
          <w:rFonts w:ascii="Arial" w:hAnsi="Arial" w:cs="Arial"/>
        </w:rPr>
        <w:t xml:space="preserve"> Es el proceso de identificación, valoración y control de los riesgos que amenazan el logro de los objetivos de la </w:t>
      </w:r>
      <w:r w:rsidR="005E7AD5" w:rsidRPr="000119FF">
        <w:rPr>
          <w:rFonts w:ascii="Arial" w:hAnsi="Arial" w:cs="Arial"/>
        </w:rPr>
        <w:t>entidad.</w:t>
      </w:r>
      <w:r w:rsidRPr="000119FF">
        <w:rPr>
          <w:rFonts w:ascii="Arial" w:hAnsi="Arial" w:cs="Arial"/>
        </w:rPr>
        <w:t xml:space="preserve"> </w:t>
      </w:r>
    </w:p>
    <w:p w14:paraId="52DB2B81" w14:textId="22926724" w:rsidR="0000361A" w:rsidRPr="000119FF" w:rsidRDefault="0000361A" w:rsidP="00950E72">
      <w:pPr>
        <w:pStyle w:val="Prrafodelista"/>
        <w:numPr>
          <w:ilvl w:val="0"/>
          <w:numId w:val="11"/>
        </w:numPr>
        <w:jc w:val="both"/>
        <w:rPr>
          <w:rFonts w:ascii="Arial" w:hAnsi="Arial" w:cs="Arial"/>
          <w:lang w:val="es-US"/>
        </w:rPr>
      </w:pPr>
      <w:r w:rsidRPr="000119FF">
        <w:rPr>
          <w:rFonts w:ascii="Arial" w:hAnsi="Arial" w:cs="Arial"/>
          <w:b/>
        </w:rPr>
        <w:t>Identificación de riesgos:</w:t>
      </w:r>
      <w:r w:rsidRPr="000119FF">
        <w:rPr>
          <w:rFonts w:ascii="Arial" w:hAnsi="Arial" w:cs="Arial"/>
        </w:rPr>
        <w:t xml:space="preserve"> Es el proceso de encontrar, reconocer y definir los escenarios de riesgo, sus causas y sus potenciales consecuencias.</w:t>
      </w:r>
    </w:p>
    <w:p w14:paraId="658BA485" w14:textId="6EE468F2" w:rsidR="00342CD3" w:rsidRPr="000119FF" w:rsidRDefault="00342CD3" w:rsidP="00950E72">
      <w:pPr>
        <w:pStyle w:val="Prrafodelista"/>
        <w:numPr>
          <w:ilvl w:val="0"/>
          <w:numId w:val="11"/>
        </w:numPr>
        <w:jc w:val="both"/>
        <w:rPr>
          <w:rFonts w:ascii="Arial" w:hAnsi="Arial" w:cs="Arial"/>
          <w:lang w:val="es-US"/>
        </w:rPr>
      </w:pPr>
      <w:r w:rsidRPr="000119FF">
        <w:rPr>
          <w:rFonts w:ascii="Arial" w:hAnsi="Arial" w:cs="Arial"/>
          <w:b/>
        </w:rPr>
        <w:t>Integridad:</w:t>
      </w:r>
      <w:r w:rsidRPr="000119FF">
        <w:rPr>
          <w:rFonts w:ascii="Arial" w:hAnsi="Arial" w:cs="Arial"/>
          <w:lang w:val="es-US"/>
        </w:rPr>
        <w:t xml:space="preserve"> propiedad de exactitud y completitud.</w:t>
      </w:r>
    </w:p>
    <w:p w14:paraId="08E7DD79" w14:textId="62BC4576" w:rsidR="0000361A" w:rsidRPr="000119FF" w:rsidRDefault="0000361A" w:rsidP="00950E72">
      <w:pPr>
        <w:pStyle w:val="Prrafodelista"/>
        <w:numPr>
          <w:ilvl w:val="0"/>
          <w:numId w:val="11"/>
        </w:numPr>
        <w:jc w:val="both"/>
        <w:rPr>
          <w:rFonts w:ascii="Arial" w:hAnsi="Arial" w:cs="Arial"/>
          <w:lang w:val="es-US"/>
        </w:rPr>
      </w:pPr>
      <w:r w:rsidRPr="000119FF">
        <w:rPr>
          <w:rFonts w:ascii="Arial" w:hAnsi="Arial" w:cs="Arial"/>
          <w:b/>
        </w:rPr>
        <w:t>Proceso:</w:t>
      </w:r>
      <w:r w:rsidRPr="000119FF">
        <w:rPr>
          <w:rFonts w:ascii="Arial" w:hAnsi="Arial" w:cs="Arial"/>
        </w:rPr>
        <w:t xml:space="preserve"> Grupo de actividades relacionadas de manera lógica que, cuando se llevan a cabo, utilizan los recursos de la </w:t>
      </w:r>
      <w:r w:rsidR="00F42509" w:rsidRPr="000119FF">
        <w:rPr>
          <w:rFonts w:ascii="Arial" w:hAnsi="Arial" w:cs="Arial"/>
        </w:rPr>
        <w:t>entidad</w:t>
      </w:r>
      <w:r w:rsidRPr="000119FF">
        <w:rPr>
          <w:rFonts w:ascii="Arial" w:hAnsi="Arial" w:cs="Arial"/>
        </w:rPr>
        <w:t xml:space="preserve"> para lograr resultados definitivos o transformar elementos de entrada, a través de una serie de actividades, en un producto o servicio.</w:t>
      </w:r>
    </w:p>
    <w:p w14:paraId="112A5B08" w14:textId="0075DCDA" w:rsidR="00E4762B" w:rsidRPr="000119FF" w:rsidRDefault="00E4762B" w:rsidP="00950E72">
      <w:pPr>
        <w:pStyle w:val="Prrafodelista"/>
        <w:numPr>
          <w:ilvl w:val="0"/>
          <w:numId w:val="11"/>
        </w:numPr>
        <w:jc w:val="both"/>
        <w:rPr>
          <w:rFonts w:ascii="Arial" w:hAnsi="Arial" w:cs="Arial"/>
          <w:lang w:val="es-US"/>
        </w:rPr>
      </w:pPr>
      <w:r w:rsidRPr="000119FF">
        <w:rPr>
          <w:rFonts w:ascii="Arial" w:hAnsi="Arial" w:cs="Arial"/>
          <w:b/>
        </w:rPr>
        <w:t>Responsable del Riesgo:</w:t>
      </w:r>
      <w:r w:rsidRPr="000119FF">
        <w:rPr>
          <w:rFonts w:ascii="Arial" w:hAnsi="Arial" w:cs="Arial"/>
        </w:rPr>
        <w:t xml:space="preserve"> Persona o entidad que tiene la responsabilidad y autoridad para gestionar el riesgo a través de la implementación de los planes de mitigación</w:t>
      </w:r>
      <w:r w:rsidR="005D3A9B" w:rsidRPr="000119FF">
        <w:rPr>
          <w:rFonts w:ascii="Arial" w:hAnsi="Arial" w:cs="Arial"/>
        </w:rPr>
        <w:t>.</w:t>
      </w:r>
    </w:p>
    <w:p w14:paraId="3C5CB3C7" w14:textId="7EE837AB" w:rsidR="00E4762B" w:rsidRPr="000119FF" w:rsidRDefault="00E4762B" w:rsidP="000A4710">
      <w:pPr>
        <w:pStyle w:val="Prrafodelista"/>
        <w:numPr>
          <w:ilvl w:val="0"/>
          <w:numId w:val="11"/>
        </w:numPr>
        <w:jc w:val="both"/>
        <w:rPr>
          <w:rStyle w:val="Textoennegrita"/>
          <w:rFonts w:ascii="Arial" w:hAnsi="Arial" w:cs="Arial"/>
          <w:bCs w:val="0"/>
        </w:rPr>
      </w:pPr>
      <w:r w:rsidRPr="000119FF">
        <w:rPr>
          <w:rFonts w:ascii="Arial" w:hAnsi="Arial" w:cs="Arial"/>
          <w:b/>
        </w:rPr>
        <w:t>Riesgo:</w:t>
      </w:r>
      <w:r w:rsidRPr="000119FF">
        <w:rPr>
          <w:rFonts w:ascii="Arial" w:hAnsi="Arial" w:cs="Arial"/>
          <w:b/>
          <w:color w:val="000000" w:themeColor="text1"/>
        </w:rPr>
        <w:t xml:space="preserve"> </w:t>
      </w:r>
      <w:r w:rsidR="00715E7E" w:rsidRPr="000119FF">
        <w:rPr>
          <w:rFonts w:ascii="Arial" w:hAnsi="Arial" w:cs="Arial"/>
        </w:rPr>
        <w:t>El</w:t>
      </w:r>
      <w:hyperlink r:id="rId9" w:history="1"/>
      <w:r w:rsidR="00342CD3" w:rsidRPr="000119FF">
        <w:rPr>
          <w:rFonts w:ascii="Arial" w:hAnsi="Arial" w:cs="Arial"/>
        </w:rPr>
        <w:t xml:space="preserve"> riesgo </w:t>
      </w:r>
      <w:r w:rsidR="00715E7E" w:rsidRPr="000119FF">
        <w:rPr>
          <w:rFonts w:ascii="Arial" w:hAnsi="Arial" w:cs="Arial"/>
        </w:rPr>
        <w:t xml:space="preserve">es la exposición a una situación donde hay una posibilidad de sufrir un daño o de estar en </w:t>
      </w:r>
      <w:r w:rsidR="00342CD3" w:rsidRPr="000119FF">
        <w:rPr>
          <w:rFonts w:ascii="Arial" w:hAnsi="Arial" w:cs="Arial"/>
        </w:rPr>
        <w:t>peligro.</w:t>
      </w:r>
      <w:r w:rsidR="00342CD3" w:rsidRPr="000119FF">
        <w:rPr>
          <w:rFonts w:ascii="Arial" w:hAnsi="Arial" w:cs="Arial"/>
          <w:bCs/>
        </w:rPr>
        <w:t xml:space="preserve"> Es</w:t>
      </w:r>
      <w:r w:rsidR="00715E7E" w:rsidRPr="000119FF">
        <w:rPr>
          <w:rFonts w:ascii="Arial" w:hAnsi="Arial" w:cs="Arial"/>
          <w:bCs/>
        </w:rPr>
        <w:t xml:space="preserve"> esa vulnerabilidad </w:t>
      </w:r>
      <w:r w:rsidR="000A4710" w:rsidRPr="000119FF">
        <w:rPr>
          <w:rFonts w:ascii="Arial" w:hAnsi="Arial" w:cs="Arial"/>
          <w:bCs/>
        </w:rPr>
        <w:t xml:space="preserve">y </w:t>
      </w:r>
      <w:r w:rsidR="00715E7E" w:rsidRPr="000119FF">
        <w:rPr>
          <w:rFonts w:ascii="Arial" w:hAnsi="Arial" w:cs="Arial"/>
          <w:bCs/>
        </w:rPr>
        <w:t xml:space="preserve">amenaza a que ocurra un evento y sus efectos sean negativos y que </w:t>
      </w:r>
      <w:r w:rsidR="000A4710" w:rsidRPr="000119FF">
        <w:rPr>
          <w:rFonts w:ascii="Arial" w:hAnsi="Arial" w:cs="Arial"/>
          <w:bCs/>
        </w:rPr>
        <w:t xml:space="preserve">los </w:t>
      </w:r>
      <w:r w:rsidR="00342CD3" w:rsidRPr="000119FF">
        <w:rPr>
          <w:rFonts w:ascii="Arial" w:hAnsi="Arial" w:cs="Arial"/>
          <w:bCs/>
        </w:rPr>
        <w:t>activos puedan</w:t>
      </w:r>
      <w:r w:rsidR="00715E7E" w:rsidRPr="000119FF">
        <w:rPr>
          <w:rFonts w:ascii="Arial" w:hAnsi="Arial" w:cs="Arial"/>
          <w:bCs/>
        </w:rPr>
        <w:t xml:space="preserve"> verse afectados por él</w:t>
      </w:r>
      <w:r w:rsidR="000A4710" w:rsidRPr="000119FF">
        <w:rPr>
          <w:rFonts w:ascii="Arial" w:hAnsi="Arial" w:cs="Arial"/>
          <w:bCs/>
        </w:rPr>
        <w:t>.</w:t>
      </w:r>
    </w:p>
    <w:p w14:paraId="602CBE83" w14:textId="0D14E6E1" w:rsidR="00342CD3" w:rsidRPr="000119FF" w:rsidRDefault="00342CD3" w:rsidP="00342CD3">
      <w:pPr>
        <w:pStyle w:val="Prrafodelista"/>
        <w:numPr>
          <w:ilvl w:val="0"/>
          <w:numId w:val="11"/>
        </w:numPr>
        <w:jc w:val="both"/>
        <w:rPr>
          <w:rFonts w:ascii="Arial" w:hAnsi="Arial" w:cs="Arial"/>
          <w:b/>
        </w:rPr>
      </w:pPr>
      <w:r w:rsidRPr="000119FF">
        <w:rPr>
          <w:rFonts w:ascii="Arial" w:hAnsi="Arial" w:cs="Arial"/>
          <w:b/>
        </w:rPr>
        <w:t xml:space="preserve">Riesgo de Seguridad Digital: </w:t>
      </w:r>
      <w:r w:rsidRPr="000119FF">
        <w:rPr>
          <w:rFonts w:ascii="Arial" w:hAnsi="Arial" w:cs="Arial"/>
        </w:rPr>
        <w:t>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w:t>
      </w:r>
    </w:p>
    <w:p w14:paraId="7A9071BF" w14:textId="4E2F7510" w:rsidR="00401F61" w:rsidRPr="000119FF" w:rsidRDefault="003215A9" w:rsidP="00342CD3">
      <w:pPr>
        <w:pStyle w:val="Prrafodelista"/>
        <w:numPr>
          <w:ilvl w:val="0"/>
          <w:numId w:val="11"/>
        </w:numPr>
        <w:jc w:val="both"/>
        <w:rPr>
          <w:rFonts w:ascii="Arial" w:hAnsi="Arial" w:cs="Arial"/>
          <w:color w:val="333333"/>
          <w:shd w:val="clear" w:color="auto" w:fill="FFFFFF"/>
        </w:rPr>
      </w:pPr>
      <w:r w:rsidRPr="000119FF">
        <w:rPr>
          <w:rStyle w:val="EstiloTahoma11pt"/>
          <w:rFonts w:ascii="Arial" w:hAnsi="Arial" w:cs="Arial"/>
          <w:b/>
          <w:color w:val="000000" w:themeColor="text1"/>
          <w:sz w:val="22"/>
          <w:lang w:val="es-ES"/>
        </w:rPr>
        <w:lastRenderedPageBreak/>
        <w:t>Riesgo inherente:</w:t>
      </w:r>
      <w:r w:rsidR="00401F61" w:rsidRPr="000119FF">
        <w:rPr>
          <w:rStyle w:val="EstiloTahoma11pt"/>
          <w:rFonts w:ascii="Arial" w:hAnsi="Arial" w:cs="Arial"/>
          <w:b/>
          <w:color w:val="000000" w:themeColor="text1"/>
          <w:sz w:val="22"/>
          <w:lang w:val="es-ES"/>
        </w:rPr>
        <w:t xml:space="preserve"> </w:t>
      </w:r>
      <w:r w:rsidR="00401F61" w:rsidRPr="000119FF">
        <w:rPr>
          <w:rFonts w:ascii="Arial" w:hAnsi="Arial" w:cs="Arial"/>
          <w:color w:val="333333"/>
          <w:shd w:val="clear" w:color="auto" w:fill="FFFFFF"/>
        </w:rPr>
        <w:t>Es el riesgo intrínseco de cada actividad, sin tener en cuenta los controles que de éste se hagan a su interior.</w:t>
      </w:r>
      <w:r w:rsidR="00342CD3" w:rsidRPr="000119FF">
        <w:t xml:space="preserve"> </w:t>
      </w:r>
      <w:r w:rsidR="00342CD3" w:rsidRPr="000119FF">
        <w:rPr>
          <w:rFonts w:ascii="Arial" w:hAnsi="Arial" w:cs="Arial"/>
          <w:color w:val="333333"/>
          <w:shd w:val="clear" w:color="auto" w:fill="FFFFFF"/>
        </w:rPr>
        <w:t>es aquel al que se enfrenta una entidad en ausencia de acciones de la dirección para modificar su probabilidad o impacto.</w:t>
      </w:r>
    </w:p>
    <w:p w14:paraId="7691267E" w14:textId="5E3193B8" w:rsidR="00342CD3" w:rsidRPr="000119FF" w:rsidRDefault="003E0BA4" w:rsidP="00342CD3">
      <w:pPr>
        <w:pStyle w:val="Prrafodelista"/>
        <w:numPr>
          <w:ilvl w:val="0"/>
          <w:numId w:val="11"/>
        </w:numPr>
        <w:jc w:val="both"/>
        <w:rPr>
          <w:rFonts w:ascii="Arial" w:hAnsi="Arial" w:cs="Arial"/>
          <w:color w:val="333333"/>
          <w:shd w:val="clear" w:color="auto" w:fill="FFFFFF"/>
        </w:rPr>
      </w:pPr>
      <w:r w:rsidRPr="000119FF">
        <w:rPr>
          <w:rStyle w:val="EstiloTahoma11pt"/>
          <w:rFonts w:ascii="Arial" w:hAnsi="Arial" w:cs="Arial"/>
          <w:b/>
          <w:color w:val="000000" w:themeColor="text1"/>
          <w:sz w:val="22"/>
          <w:lang w:val="es-ES"/>
        </w:rPr>
        <w:t xml:space="preserve">Riesgo </w:t>
      </w:r>
      <w:r w:rsidR="00342CD3" w:rsidRPr="000119FF">
        <w:rPr>
          <w:rStyle w:val="EstiloTahoma11pt"/>
          <w:rFonts w:ascii="Arial" w:hAnsi="Arial" w:cs="Arial"/>
          <w:b/>
          <w:color w:val="000000" w:themeColor="text1"/>
          <w:sz w:val="22"/>
          <w:lang w:val="es-ES"/>
        </w:rPr>
        <w:t>residual:</w:t>
      </w:r>
      <w:r w:rsidRPr="000119FF">
        <w:rPr>
          <w:rFonts w:ascii="Arial" w:hAnsi="Arial" w:cs="Arial"/>
          <w:color w:val="333333"/>
          <w:shd w:val="clear" w:color="auto" w:fill="FFFFFF"/>
        </w:rPr>
        <w:t xml:space="preserve"> </w:t>
      </w:r>
      <w:r w:rsidR="00342CD3" w:rsidRPr="000119FF">
        <w:rPr>
          <w:rFonts w:ascii="Arial" w:hAnsi="Arial" w:cs="Arial"/>
          <w:color w:val="333333"/>
          <w:shd w:val="clear" w:color="auto" w:fill="FFFFFF"/>
        </w:rPr>
        <w:t>Nivel de riesgo que permanece luego de tomar sus correspondientes medidas de tratamiento</w:t>
      </w:r>
    </w:p>
    <w:p w14:paraId="7995CE1B" w14:textId="0E33DC25" w:rsidR="005C43AE" w:rsidRPr="000119FF" w:rsidRDefault="005C43AE" w:rsidP="00342CD3">
      <w:pPr>
        <w:pStyle w:val="Prrafodelista"/>
        <w:numPr>
          <w:ilvl w:val="0"/>
          <w:numId w:val="11"/>
        </w:numPr>
        <w:jc w:val="both"/>
        <w:rPr>
          <w:rFonts w:ascii="Arial" w:hAnsi="Arial" w:cs="Arial"/>
          <w:lang w:val="es-US"/>
        </w:rPr>
      </w:pPr>
      <w:r w:rsidRPr="000119FF">
        <w:rPr>
          <w:rFonts w:ascii="Arial" w:hAnsi="Arial" w:cs="Arial"/>
          <w:b/>
        </w:rPr>
        <w:t>Seguridad de la Información:</w:t>
      </w:r>
      <w:r w:rsidRPr="000119FF">
        <w:rPr>
          <w:rFonts w:ascii="Arial" w:hAnsi="Arial" w:cs="Arial"/>
        </w:rPr>
        <w:t xml:space="preserve"> Conjunto de medidas preventivas y reactivas de las organizaciones y de los sistemas tecnológicos que permiten resguardar y proteger la información buscando mantener la confidencialidad, la disponibilidad e integridad de datos y de la misma. </w:t>
      </w:r>
    </w:p>
    <w:p w14:paraId="7D5E962B" w14:textId="3A88863B" w:rsidR="00342CD3" w:rsidRPr="000119FF" w:rsidRDefault="00342CD3" w:rsidP="00342CD3">
      <w:pPr>
        <w:pStyle w:val="Prrafodelista"/>
        <w:numPr>
          <w:ilvl w:val="0"/>
          <w:numId w:val="11"/>
        </w:numPr>
        <w:jc w:val="both"/>
        <w:rPr>
          <w:rFonts w:ascii="Arial" w:hAnsi="Arial" w:cs="Arial"/>
          <w:lang w:val="es-US"/>
        </w:rPr>
      </w:pPr>
      <w:r w:rsidRPr="000119FF">
        <w:rPr>
          <w:rFonts w:ascii="Arial" w:hAnsi="Arial" w:cs="Arial"/>
          <w:b/>
        </w:rPr>
        <w:t>Tolerancia al Riesgo:</w:t>
      </w:r>
      <w:r w:rsidRPr="000119FF">
        <w:rPr>
          <w:rFonts w:ascii="Arial" w:hAnsi="Arial" w:cs="Arial"/>
          <w:lang w:val="es-US"/>
        </w:rPr>
        <w:t xml:space="preserve"> son los niveles aceptables de desviación relativa a la consecución de objetivos. Pueden medirse y a menudo resulta mejor, con las mismas unidades que los objetivos correspondientes. Para el riesgo de corrupción la tolerancia es inaceptable.</w:t>
      </w:r>
    </w:p>
    <w:p w14:paraId="6E69582E" w14:textId="77777777" w:rsidR="002354D4" w:rsidRPr="000119FF" w:rsidRDefault="005C43AE" w:rsidP="00950E72">
      <w:pPr>
        <w:pStyle w:val="Prrafodelista"/>
        <w:numPr>
          <w:ilvl w:val="0"/>
          <w:numId w:val="11"/>
        </w:numPr>
        <w:jc w:val="both"/>
        <w:rPr>
          <w:rFonts w:ascii="Arial" w:hAnsi="Arial" w:cs="Arial"/>
          <w:lang w:val="es-US"/>
        </w:rPr>
      </w:pPr>
      <w:r w:rsidRPr="000119FF">
        <w:rPr>
          <w:rFonts w:ascii="Arial" w:hAnsi="Arial" w:cs="Arial"/>
          <w:b/>
        </w:rPr>
        <w:t>Tratamiento del riesgo (Plan de Mitigación):</w:t>
      </w:r>
      <w:r w:rsidRPr="000119FF">
        <w:rPr>
          <w:rFonts w:ascii="Arial" w:hAnsi="Arial" w:cs="Arial"/>
        </w:rPr>
        <w:t xml:space="preserve"> Selección y aplicación de medidas, con el fin de poder modificar la magnitud del riesgo, para evitar de este modo los daños intrínsecos de materializarse.</w:t>
      </w:r>
      <w:bookmarkStart w:id="10" w:name="_Toc528317123"/>
      <w:bookmarkStart w:id="11" w:name="_Toc529792367"/>
      <w:bookmarkStart w:id="12" w:name="_Toc529792813"/>
      <w:bookmarkStart w:id="13" w:name="_Toc529798715"/>
      <w:bookmarkStart w:id="14" w:name="_Toc529806935"/>
    </w:p>
    <w:p w14:paraId="2F989981" w14:textId="2EFCEB70" w:rsidR="005F70A5" w:rsidRPr="000119FF" w:rsidRDefault="00062F99" w:rsidP="00950E72">
      <w:pPr>
        <w:pStyle w:val="Prrafodelista"/>
        <w:numPr>
          <w:ilvl w:val="0"/>
          <w:numId w:val="11"/>
        </w:numPr>
        <w:jc w:val="both"/>
        <w:rPr>
          <w:rFonts w:ascii="Arial" w:hAnsi="Arial" w:cs="Arial"/>
          <w:lang w:val="es-US"/>
        </w:rPr>
      </w:pPr>
      <w:r w:rsidRPr="000119FF">
        <w:rPr>
          <w:rFonts w:ascii="Arial" w:hAnsi="Arial" w:cs="Arial"/>
          <w:b/>
          <w:color w:val="000000" w:themeColor="text1"/>
          <w:lang w:val="es-ES"/>
        </w:rPr>
        <w:t>G</w:t>
      </w:r>
      <w:r w:rsidR="005F70A5" w:rsidRPr="000119FF">
        <w:rPr>
          <w:rFonts w:ascii="Arial" w:hAnsi="Arial" w:cs="Arial"/>
          <w:b/>
          <w:color w:val="000000" w:themeColor="text1"/>
          <w:lang w:val="es-ES"/>
        </w:rPr>
        <w:t>SIT:</w:t>
      </w:r>
      <w:r w:rsidR="005F70A5" w:rsidRPr="000119FF">
        <w:rPr>
          <w:rFonts w:ascii="Arial" w:hAnsi="Arial" w:cs="Arial"/>
          <w:color w:val="000000" w:themeColor="text1"/>
          <w:lang w:val="es-ES"/>
        </w:rPr>
        <w:t xml:space="preserve"> </w:t>
      </w:r>
      <w:r w:rsidRPr="000119FF">
        <w:rPr>
          <w:rFonts w:ascii="Arial" w:hAnsi="Arial" w:cs="Arial"/>
          <w:color w:val="000000" w:themeColor="text1"/>
          <w:lang w:val="es-ES"/>
        </w:rPr>
        <w:t xml:space="preserve">Gestión </w:t>
      </w:r>
      <w:bookmarkEnd w:id="10"/>
      <w:bookmarkEnd w:id="11"/>
      <w:r w:rsidR="005378AD" w:rsidRPr="000119FF">
        <w:rPr>
          <w:rFonts w:ascii="Arial" w:hAnsi="Arial" w:cs="Arial"/>
          <w:color w:val="000000" w:themeColor="text1"/>
          <w:lang w:val="es-ES"/>
        </w:rPr>
        <w:t xml:space="preserve">de Servicios de Infraestructura </w:t>
      </w:r>
      <w:r w:rsidR="00401A4F" w:rsidRPr="000119FF">
        <w:rPr>
          <w:rFonts w:ascii="Arial" w:hAnsi="Arial" w:cs="Arial"/>
          <w:color w:val="000000" w:themeColor="text1"/>
          <w:lang w:val="es-ES"/>
        </w:rPr>
        <w:t>Tecnológica</w:t>
      </w:r>
      <w:r w:rsidR="005378AD" w:rsidRPr="000119FF">
        <w:rPr>
          <w:rFonts w:ascii="Arial" w:hAnsi="Arial" w:cs="Arial"/>
          <w:color w:val="000000" w:themeColor="text1"/>
          <w:lang w:val="es-ES"/>
        </w:rPr>
        <w:t>.</w:t>
      </w:r>
      <w:bookmarkEnd w:id="12"/>
      <w:bookmarkEnd w:id="13"/>
      <w:bookmarkEnd w:id="14"/>
    </w:p>
    <w:p w14:paraId="37E0E940" w14:textId="570A80CD" w:rsidR="00342CD3" w:rsidRPr="000119FF" w:rsidRDefault="00342CD3" w:rsidP="00950E72">
      <w:pPr>
        <w:pStyle w:val="Prrafodelista"/>
        <w:numPr>
          <w:ilvl w:val="0"/>
          <w:numId w:val="11"/>
        </w:numPr>
        <w:jc w:val="both"/>
        <w:rPr>
          <w:rFonts w:ascii="Arial" w:hAnsi="Arial" w:cs="Arial"/>
          <w:lang w:val="es-US"/>
        </w:rPr>
      </w:pPr>
      <w:r w:rsidRPr="000119FF">
        <w:rPr>
          <w:rFonts w:ascii="Arial" w:hAnsi="Arial" w:cs="Arial"/>
          <w:b/>
          <w:color w:val="000000" w:themeColor="text1"/>
          <w:lang w:val="es-ES"/>
        </w:rPr>
        <w:t>EGTI:</w:t>
      </w:r>
      <w:r w:rsidRPr="000119FF">
        <w:rPr>
          <w:rFonts w:ascii="Arial" w:hAnsi="Arial" w:cs="Arial"/>
          <w:lang w:val="es-US"/>
        </w:rPr>
        <w:t xml:space="preserve"> Estrategia y Gobierno de TI</w:t>
      </w:r>
    </w:p>
    <w:p w14:paraId="2769A0F4" w14:textId="4E465F97" w:rsidR="00394013" w:rsidRPr="000119FF" w:rsidRDefault="00394013" w:rsidP="00342CD3">
      <w:pPr>
        <w:pStyle w:val="Prrafodelista"/>
        <w:numPr>
          <w:ilvl w:val="0"/>
          <w:numId w:val="11"/>
        </w:numPr>
        <w:jc w:val="both"/>
        <w:rPr>
          <w:rFonts w:ascii="Arial" w:hAnsi="Arial" w:cs="Arial"/>
        </w:rPr>
      </w:pPr>
      <w:r w:rsidRPr="000119FF">
        <w:rPr>
          <w:rFonts w:ascii="Arial" w:hAnsi="Arial" w:cs="Arial"/>
          <w:b/>
        </w:rPr>
        <w:t>Impacto:</w:t>
      </w:r>
      <w:r w:rsidRPr="000119FF">
        <w:rPr>
          <w:rFonts w:ascii="Arial" w:hAnsi="Arial" w:cs="Arial"/>
        </w:rPr>
        <w:t xml:space="preserve"> Es el resultado de la materialización de un evento.</w:t>
      </w:r>
      <w:r w:rsidR="00342CD3" w:rsidRPr="000119FF">
        <w:rPr>
          <w:rFonts w:ascii="Arial" w:hAnsi="Arial" w:cs="Arial"/>
        </w:rPr>
        <w:t xml:space="preserve"> se entiende como las consecuencias que puede ocasionar a la organización la materialización del riesgo.</w:t>
      </w:r>
    </w:p>
    <w:p w14:paraId="6BE3BF71" w14:textId="6044A8CB" w:rsidR="00394013" w:rsidRPr="000119FF" w:rsidRDefault="00A42F9D" w:rsidP="00950E72">
      <w:pPr>
        <w:pStyle w:val="Prrafodelista"/>
        <w:numPr>
          <w:ilvl w:val="0"/>
          <w:numId w:val="11"/>
        </w:numPr>
        <w:jc w:val="both"/>
        <w:rPr>
          <w:rFonts w:ascii="Arial" w:hAnsi="Arial" w:cs="Arial"/>
          <w:lang w:val="es-US"/>
        </w:rPr>
      </w:pPr>
      <w:r w:rsidRPr="000119FF">
        <w:rPr>
          <w:rFonts w:ascii="Arial" w:hAnsi="Arial" w:cs="Arial"/>
          <w:b/>
        </w:rPr>
        <w:t>Probabilidad:</w:t>
      </w:r>
      <w:r w:rsidRPr="000119FF">
        <w:rPr>
          <w:rFonts w:ascii="Arial" w:hAnsi="Arial" w:cs="Arial"/>
        </w:rPr>
        <w:t xml:space="preserve"> Se refiere a la posibilidad de ocurrencia de un riesgo potencial.</w:t>
      </w:r>
    </w:p>
    <w:p w14:paraId="662B9255" w14:textId="3ECAD552" w:rsidR="00D51C46" w:rsidRPr="000119FF" w:rsidRDefault="00D51C46" w:rsidP="00950E72">
      <w:pPr>
        <w:pStyle w:val="Prrafodelista"/>
        <w:numPr>
          <w:ilvl w:val="0"/>
          <w:numId w:val="11"/>
        </w:numPr>
        <w:spacing w:after="0"/>
        <w:jc w:val="both"/>
        <w:rPr>
          <w:rFonts w:ascii="Arial" w:hAnsi="Arial" w:cs="Arial"/>
          <w:lang w:val="es-ES"/>
        </w:rPr>
      </w:pPr>
      <w:bookmarkStart w:id="15" w:name="_Toc528317125"/>
      <w:bookmarkStart w:id="16" w:name="_Toc529792368"/>
      <w:r w:rsidRPr="000119FF">
        <w:rPr>
          <w:rFonts w:ascii="Arial" w:hAnsi="Arial" w:cs="Arial"/>
          <w:b/>
          <w:color w:val="000000" w:themeColor="text1"/>
          <w:lang w:val="es-ES"/>
        </w:rPr>
        <w:t>Usuario:</w:t>
      </w:r>
      <w:r w:rsidRPr="000119FF">
        <w:rPr>
          <w:rFonts w:ascii="Arial" w:hAnsi="Arial" w:cs="Arial"/>
          <w:color w:val="000000" w:themeColor="text1"/>
          <w:lang w:val="es-ES"/>
        </w:rPr>
        <w:t xml:space="preserve"> Persona que utiliza los servicios diarios.</w:t>
      </w:r>
      <w:bookmarkEnd w:id="15"/>
      <w:bookmarkEnd w:id="16"/>
    </w:p>
    <w:p w14:paraId="06667BDE" w14:textId="21F53AFE" w:rsidR="00342CD3" w:rsidRPr="000119FF" w:rsidRDefault="00342CD3" w:rsidP="00342CD3">
      <w:pPr>
        <w:pStyle w:val="Prrafodelista"/>
        <w:numPr>
          <w:ilvl w:val="0"/>
          <w:numId w:val="11"/>
        </w:numPr>
        <w:jc w:val="both"/>
        <w:rPr>
          <w:rStyle w:val="Textoennegrita"/>
          <w:rFonts w:ascii="Arial" w:hAnsi="Arial" w:cs="Arial"/>
          <w:b w:val="0"/>
          <w:bCs w:val="0"/>
          <w:lang w:val="es-ES"/>
        </w:rPr>
      </w:pPr>
      <w:r w:rsidRPr="000119FF">
        <w:rPr>
          <w:rFonts w:ascii="Arial" w:hAnsi="Arial" w:cs="Arial"/>
          <w:b/>
          <w:color w:val="000000" w:themeColor="text1"/>
          <w:lang w:val="es-ES"/>
        </w:rPr>
        <w:t>Vulnerabilidad:</w:t>
      </w:r>
      <w:r w:rsidRPr="000119FF">
        <w:rPr>
          <w:rStyle w:val="Textoennegrita"/>
          <w:rFonts w:ascii="Arial" w:hAnsi="Arial" w:cs="Arial"/>
          <w:b w:val="0"/>
          <w:bCs w:val="0"/>
          <w:lang w:val="es-ES"/>
        </w:rPr>
        <w:t xml:space="preserve"> es una debilidad, atributo, causa o falta de control que permitiría la explotación por parte de una o más amenazas contra los activos.</w:t>
      </w:r>
    </w:p>
    <w:p w14:paraId="645BC8F7" w14:textId="642C418F" w:rsidR="00180738" w:rsidRPr="000119FF" w:rsidRDefault="00180738" w:rsidP="00950E72">
      <w:pPr>
        <w:spacing w:line="276" w:lineRule="auto"/>
        <w:rPr>
          <w:rFonts w:ascii="Arial" w:hAnsi="Arial" w:cs="Arial"/>
          <w:color w:val="000000" w:themeColor="text1"/>
          <w:sz w:val="22"/>
          <w:szCs w:val="22"/>
        </w:rPr>
      </w:pPr>
    </w:p>
    <w:p w14:paraId="10DBF6C6" w14:textId="6196CC04" w:rsidR="00EB38D5" w:rsidRPr="000119FF" w:rsidRDefault="00EB38D5">
      <w:pPr>
        <w:rPr>
          <w:rFonts w:ascii="Arial" w:hAnsi="Arial" w:cs="Arial"/>
          <w:color w:val="000000" w:themeColor="text1"/>
          <w:sz w:val="22"/>
          <w:szCs w:val="22"/>
        </w:rPr>
      </w:pPr>
      <w:r w:rsidRPr="000119FF">
        <w:rPr>
          <w:rFonts w:ascii="Arial" w:hAnsi="Arial" w:cs="Arial"/>
          <w:color w:val="000000" w:themeColor="text1"/>
          <w:sz w:val="22"/>
          <w:szCs w:val="22"/>
        </w:rPr>
        <w:br w:type="page"/>
      </w:r>
    </w:p>
    <w:p w14:paraId="153C2251" w14:textId="471FE4D3" w:rsidR="00C24282" w:rsidRPr="000119FF" w:rsidRDefault="00D52AF8" w:rsidP="00950E72">
      <w:pPr>
        <w:pStyle w:val="Estilo2"/>
        <w:spacing w:line="276" w:lineRule="auto"/>
        <w:jc w:val="center"/>
        <w:rPr>
          <w:rStyle w:val="Textoennegrita"/>
          <w:b/>
          <w:bCs w:val="0"/>
          <w:color w:val="000000" w:themeColor="text1"/>
          <w:szCs w:val="22"/>
          <w:lang w:val="es-ES"/>
        </w:rPr>
      </w:pPr>
      <w:bookmarkStart w:id="17" w:name="_Toc8760211"/>
      <w:r w:rsidRPr="000119FF">
        <w:rPr>
          <w:rStyle w:val="Textoennegrita"/>
          <w:b/>
          <w:bCs w:val="0"/>
          <w:color w:val="000000" w:themeColor="text1"/>
          <w:szCs w:val="22"/>
          <w:lang w:val="es-ES"/>
        </w:rPr>
        <w:lastRenderedPageBreak/>
        <w:t>OBJE</w:t>
      </w:r>
      <w:r w:rsidR="00451033" w:rsidRPr="000119FF">
        <w:rPr>
          <w:rStyle w:val="Textoennegrita"/>
          <w:b/>
          <w:bCs w:val="0"/>
          <w:color w:val="000000" w:themeColor="text1"/>
          <w:szCs w:val="22"/>
          <w:lang w:val="es-ES"/>
        </w:rPr>
        <w:t>TIVO</w:t>
      </w:r>
      <w:r w:rsidRPr="000119FF">
        <w:rPr>
          <w:rStyle w:val="Textoennegrita"/>
          <w:b/>
          <w:bCs w:val="0"/>
          <w:color w:val="000000" w:themeColor="text1"/>
          <w:szCs w:val="22"/>
          <w:lang w:val="es-ES"/>
        </w:rPr>
        <w:t xml:space="preserve"> GENERAL</w:t>
      </w:r>
      <w:bookmarkEnd w:id="17"/>
    </w:p>
    <w:p w14:paraId="04FBB063" w14:textId="46AA897A" w:rsidR="00227360" w:rsidRPr="000119FF" w:rsidRDefault="00227360" w:rsidP="00950E72">
      <w:pPr>
        <w:spacing w:line="276" w:lineRule="auto"/>
        <w:jc w:val="both"/>
        <w:rPr>
          <w:rFonts w:ascii="Arial" w:hAnsi="Arial" w:cs="Arial"/>
          <w:sz w:val="22"/>
          <w:szCs w:val="22"/>
        </w:rPr>
      </w:pPr>
    </w:p>
    <w:p w14:paraId="52009038" w14:textId="61B07B13" w:rsidR="00227360" w:rsidRPr="000119FF" w:rsidRDefault="00F54936" w:rsidP="00950E72">
      <w:pPr>
        <w:spacing w:line="276" w:lineRule="auto"/>
        <w:jc w:val="both"/>
        <w:rPr>
          <w:rFonts w:ascii="Arial" w:hAnsi="Arial" w:cs="Arial"/>
          <w:sz w:val="22"/>
          <w:szCs w:val="22"/>
        </w:rPr>
      </w:pPr>
      <w:r w:rsidRPr="000119FF">
        <w:rPr>
          <w:rFonts w:ascii="Arial" w:hAnsi="Arial" w:cs="Arial"/>
          <w:sz w:val="22"/>
          <w:szCs w:val="22"/>
        </w:rPr>
        <w:t>Suministrar los lineamientos</w:t>
      </w:r>
      <w:r w:rsidR="00227360" w:rsidRPr="000119FF">
        <w:rPr>
          <w:rFonts w:ascii="Arial" w:hAnsi="Arial" w:cs="Arial"/>
          <w:sz w:val="22"/>
          <w:szCs w:val="22"/>
        </w:rPr>
        <w:t xml:space="preserve"> sobre las acciones que se deben adelantar al interior </w:t>
      </w:r>
      <w:r w:rsidR="00070FE9" w:rsidRPr="000119FF">
        <w:rPr>
          <w:rFonts w:ascii="Arial" w:hAnsi="Arial" w:cs="Arial"/>
          <w:sz w:val="22"/>
          <w:szCs w:val="22"/>
        </w:rPr>
        <w:t xml:space="preserve">la entidad, </w:t>
      </w:r>
      <w:r w:rsidR="00227360" w:rsidRPr="000119FF">
        <w:rPr>
          <w:rFonts w:ascii="Arial" w:hAnsi="Arial" w:cs="Arial"/>
          <w:sz w:val="22"/>
          <w:szCs w:val="22"/>
        </w:rPr>
        <w:t xml:space="preserve">encaminadas a disminuir la probabilidad de ocurrencia y el impacto de todas aquellas situaciones que puedan interferir con </w:t>
      </w:r>
      <w:r w:rsidR="003E1E8B" w:rsidRPr="000119FF">
        <w:rPr>
          <w:rFonts w:ascii="Arial" w:hAnsi="Arial" w:cs="Arial"/>
          <w:sz w:val="22"/>
          <w:szCs w:val="22"/>
        </w:rPr>
        <w:t xml:space="preserve">la </w:t>
      </w:r>
      <w:r w:rsidR="00733981" w:rsidRPr="000119FF">
        <w:rPr>
          <w:rFonts w:ascii="Arial" w:hAnsi="Arial" w:cs="Arial"/>
          <w:sz w:val="22"/>
          <w:szCs w:val="22"/>
        </w:rPr>
        <w:t>continuidad</w:t>
      </w:r>
      <w:r w:rsidR="003E1E8B" w:rsidRPr="000119FF">
        <w:rPr>
          <w:rFonts w:ascii="Arial" w:hAnsi="Arial" w:cs="Arial"/>
          <w:sz w:val="22"/>
          <w:szCs w:val="22"/>
        </w:rPr>
        <w:t xml:space="preserve"> de la operación de la infraestructura tecnológica y los sistemas de </w:t>
      </w:r>
      <w:r w:rsidR="00733981" w:rsidRPr="000119FF">
        <w:rPr>
          <w:rFonts w:ascii="Arial" w:hAnsi="Arial" w:cs="Arial"/>
          <w:sz w:val="22"/>
          <w:szCs w:val="22"/>
        </w:rPr>
        <w:t>información que afecten el funcionamiento de los procesos de la entidad.</w:t>
      </w:r>
    </w:p>
    <w:p w14:paraId="5D9F4CC2" w14:textId="77777777" w:rsidR="00937F01" w:rsidRPr="000119FF" w:rsidRDefault="00937F01" w:rsidP="00950E72">
      <w:pPr>
        <w:spacing w:line="276" w:lineRule="auto"/>
        <w:jc w:val="both"/>
        <w:rPr>
          <w:rFonts w:ascii="Arial" w:hAnsi="Arial" w:cs="Arial"/>
          <w:color w:val="000000" w:themeColor="text1"/>
          <w:sz w:val="22"/>
          <w:szCs w:val="22"/>
        </w:rPr>
      </w:pPr>
    </w:p>
    <w:p w14:paraId="5B37DC74" w14:textId="2A91C00E" w:rsidR="003A67F7" w:rsidRPr="000119FF" w:rsidRDefault="003A67F7" w:rsidP="00950E72">
      <w:pPr>
        <w:pStyle w:val="Estilo2"/>
        <w:spacing w:line="276" w:lineRule="auto"/>
        <w:jc w:val="center"/>
        <w:rPr>
          <w:rStyle w:val="Textoennegrita"/>
          <w:b/>
          <w:bCs w:val="0"/>
          <w:color w:val="000000" w:themeColor="text1"/>
          <w:szCs w:val="22"/>
          <w:lang w:val="es-ES"/>
        </w:rPr>
      </w:pPr>
      <w:bookmarkStart w:id="18" w:name="_Toc525198180"/>
      <w:bookmarkStart w:id="19" w:name="_Toc525203720"/>
      <w:bookmarkStart w:id="20" w:name="_Toc8760212"/>
      <w:r w:rsidRPr="000119FF">
        <w:rPr>
          <w:rStyle w:val="Textoennegrita"/>
          <w:b/>
          <w:bCs w:val="0"/>
          <w:color w:val="000000" w:themeColor="text1"/>
          <w:szCs w:val="22"/>
          <w:lang w:val="es-ES"/>
        </w:rPr>
        <w:t>OBJETIVO</w:t>
      </w:r>
      <w:bookmarkEnd w:id="18"/>
      <w:bookmarkEnd w:id="19"/>
      <w:r w:rsidR="00D52AF8" w:rsidRPr="000119FF">
        <w:rPr>
          <w:rStyle w:val="Textoennegrita"/>
          <w:b/>
          <w:bCs w:val="0"/>
          <w:color w:val="000000" w:themeColor="text1"/>
          <w:szCs w:val="22"/>
          <w:lang w:val="es-ES"/>
        </w:rPr>
        <w:t>S ESPECIFICOS</w:t>
      </w:r>
      <w:bookmarkEnd w:id="20"/>
    </w:p>
    <w:p w14:paraId="7092BC32" w14:textId="21A11E30" w:rsidR="003A67F7" w:rsidRPr="000119FF" w:rsidRDefault="003A67F7" w:rsidP="00067FB4">
      <w:pPr>
        <w:pStyle w:val="Estilo2"/>
        <w:numPr>
          <w:ilvl w:val="0"/>
          <w:numId w:val="0"/>
        </w:numPr>
        <w:spacing w:line="276" w:lineRule="auto"/>
        <w:ind w:hanging="360"/>
        <w:jc w:val="both"/>
        <w:outlineLvl w:val="9"/>
        <w:rPr>
          <w:rStyle w:val="Textoennegrita"/>
          <w:b/>
          <w:bCs w:val="0"/>
          <w:color w:val="000000" w:themeColor="text1"/>
          <w:szCs w:val="22"/>
          <w:lang w:val="es-ES"/>
        </w:rPr>
      </w:pPr>
    </w:p>
    <w:p w14:paraId="27B1702E" w14:textId="0E92290C" w:rsidR="00880B89" w:rsidRPr="000119FF" w:rsidRDefault="00880B89" w:rsidP="00067FB4">
      <w:pPr>
        <w:pStyle w:val="Prrafodelista"/>
        <w:numPr>
          <w:ilvl w:val="0"/>
          <w:numId w:val="31"/>
        </w:numPr>
        <w:jc w:val="both"/>
        <w:rPr>
          <w:rStyle w:val="Textoennegrita"/>
          <w:rFonts w:ascii="Arial" w:hAnsi="Arial" w:cs="Arial"/>
          <w:b w:val="0"/>
          <w:bCs w:val="0"/>
          <w:color w:val="000000" w:themeColor="text1"/>
          <w:lang w:val="es-ES"/>
        </w:rPr>
      </w:pPr>
      <w:bookmarkStart w:id="21" w:name="_Toc532200634"/>
      <w:bookmarkStart w:id="22" w:name="_Toc529806938"/>
      <w:bookmarkStart w:id="23" w:name="_Toc529792371"/>
      <w:bookmarkStart w:id="24" w:name="_Toc529792816"/>
      <w:bookmarkStart w:id="25" w:name="_Toc529798718"/>
      <w:r w:rsidRPr="000119FF">
        <w:rPr>
          <w:rStyle w:val="Textoennegrita"/>
          <w:rFonts w:ascii="Arial" w:hAnsi="Arial" w:cs="Arial"/>
          <w:b w:val="0"/>
          <w:bCs w:val="0"/>
          <w:color w:val="000000" w:themeColor="text1"/>
          <w:lang w:val="es-ES"/>
        </w:rPr>
        <w:t xml:space="preserve">Minimizar la materialización de los riesgos asociados </w:t>
      </w:r>
      <w:r w:rsidR="001432D3" w:rsidRPr="000119FF">
        <w:rPr>
          <w:rStyle w:val="Textoennegrita"/>
          <w:rFonts w:ascii="Arial" w:hAnsi="Arial" w:cs="Arial"/>
          <w:b w:val="0"/>
          <w:bCs w:val="0"/>
          <w:color w:val="000000" w:themeColor="text1"/>
          <w:lang w:val="es-ES"/>
        </w:rPr>
        <w:t>infraestructura tecnológica y sistemas de información.</w:t>
      </w:r>
      <w:bookmarkEnd w:id="21"/>
    </w:p>
    <w:p w14:paraId="52DD33FF" w14:textId="400872FB" w:rsidR="001432D3" w:rsidRPr="000119FF" w:rsidRDefault="001432D3" w:rsidP="00067FB4">
      <w:pPr>
        <w:pStyle w:val="Prrafodelista"/>
        <w:numPr>
          <w:ilvl w:val="0"/>
          <w:numId w:val="31"/>
        </w:numPr>
        <w:jc w:val="both"/>
        <w:rPr>
          <w:rStyle w:val="Textoennegrita"/>
          <w:rFonts w:ascii="Arial" w:hAnsi="Arial" w:cs="Arial"/>
          <w:b w:val="0"/>
          <w:bCs w:val="0"/>
          <w:color w:val="000000" w:themeColor="text1"/>
          <w:lang w:val="es-ES"/>
        </w:rPr>
      </w:pPr>
      <w:bookmarkStart w:id="26" w:name="_Toc532200635"/>
      <w:r w:rsidRPr="000119FF">
        <w:rPr>
          <w:rStyle w:val="Textoennegrita"/>
          <w:rFonts w:ascii="Arial" w:hAnsi="Arial" w:cs="Arial"/>
          <w:b w:val="0"/>
          <w:bCs w:val="0"/>
          <w:color w:val="000000" w:themeColor="text1"/>
          <w:lang w:val="es-ES"/>
        </w:rPr>
        <w:t>Ident</w:t>
      </w:r>
      <w:r w:rsidR="002D23CA" w:rsidRPr="000119FF">
        <w:rPr>
          <w:rStyle w:val="Textoennegrita"/>
          <w:rFonts w:ascii="Arial" w:hAnsi="Arial" w:cs="Arial"/>
          <w:b w:val="0"/>
          <w:bCs w:val="0"/>
          <w:color w:val="000000" w:themeColor="text1"/>
          <w:lang w:val="es-ES"/>
        </w:rPr>
        <w:t>ificar las principales amen</w:t>
      </w:r>
      <w:r w:rsidR="00B21948" w:rsidRPr="000119FF">
        <w:rPr>
          <w:rStyle w:val="Textoennegrita"/>
          <w:rFonts w:ascii="Arial" w:hAnsi="Arial" w:cs="Arial"/>
          <w:b w:val="0"/>
          <w:bCs w:val="0"/>
          <w:color w:val="000000" w:themeColor="text1"/>
          <w:lang w:val="es-ES"/>
        </w:rPr>
        <w:t xml:space="preserve">azas y vulnerabilidades </w:t>
      </w:r>
      <w:r w:rsidR="00232D9C" w:rsidRPr="000119FF">
        <w:rPr>
          <w:rStyle w:val="Textoennegrita"/>
          <w:rFonts w:ascii="Arial" w:hAnsi="Arial" w:cs="Arial"/>
          <w:b w:val="0"/>
          <w:bCs w:val="0"/>
          <w:color w:val="000000" w:themeColor="text1"/>
          <w:lang w:val="es-ES"/>
        </w:rPr>
        <w:t xml:space="preserve">a los </w:t>
      </w:r>
      <w:r w:rsidR="00B21948" w:rsidRPr="000119FF">
        <w:rPr>
          <w:rStyle w:val="Textoennegrita"/>
          <w:rFonts w:ascii="Arial" w:hAnsi="Arial" w:cs="Arial"/>
          <w:b w:val="0"/>
          <w:bCs w:val="0"/>
          <w:color w:val="000000" w:themeColor="text1"/>
          <w:lang w:val="es-ES"/>
        </w:rPr>
        <w:t>que están expuestos lo</w:t>
      </w:r>
      <w:r w:rsidR="00232D9C" w:rsidRPr="000119FF">
        <w:rPr>
          <w:rStyle w:val="Textoennegrita"/>
          <w:rFonts w:ascii="Arial" w:hAnsi="Arial" w:cs="Arial"/>
          <w:b w:val="0"/>
          <w:bCs w:val="0"/>
          <w:color w:val="000000" w:themeColor="text1"/>
          <w:lang w:val="es-ES"/>
        </w:rPr>
        <w:t>s activos de información.</w:t>
      </w:r>
      <w:bookmarkEnd w:id="26"/>
    </w:p>
    <w:p w14:paraId="34279F32" w14:textId="5F3578E8" w:rsidR="00936B96" w:rsidRPr="000119FF" w:rsidRDefault="004953EF" w:rsidP="00067FB4">
      <w:pPr>
        <w:pStyle w:val="Prrafodelista"/>
        <w:numPr>
          <w:ilvl w:val="0"/>
          <w:numId w:val="31"/>
        </w:numPr>
        <w:jc w:val="both"/>
        <w:rPr>
          <w:rStyle w:val="Textoennegrita"/>
          <w:rFonts w:ascii="Arial" w:hAnsi="Arial" w:cs="Arial"/>
          <w:b w:val="0"/>
          <w:bCs w:val="0"/>
          <w:color w:val="000000" w:themeColor="text1"/>
          <w:lang w:val="es-ES"/>
        </w:rPr>
      </w:pPr>
      <w:bookmarkStart w:id="27" w:name="_Toc529806940"/>
      <w:bookmarkStart w:id="28" w:name="_Toc532200637"/>
      <w:bookmarkEnd w:id="22"/>
      <w:r w:rsidRPr="000119FF">
        <w:rPr>
          <w:rStyle w:val="Textoennegrita"/>
          <w:rFonts w:ascii="Arial" w:hAnsi="Arial" w:cs="Arial"/>
          <w:b w:val="0"/>
          <w:bCs w:val="0"/>
          <w:color w:val="000000" w:themeColor="text1"/>
          <w:lang w:val="es-ES"/>
        </w:rPr>
        <w:t xml:space="preserve">Garantizar la disponibilidad, confidencialidad e integridad de los activos de información de la entidad </w:t>
      </w:r>
      <w:r w:rsidR="00A43C4D" w:rsidRPr="000119FF">
        <w:rPr>
          <w:rStyle w:val="Textoennegrita"/>
          <w:rFonts w:ascii="Arial" w:hAnsi="Arial" w:cs="Arial"/>
          <w:b w:val="0"/>
          <w:bCs w:val="0"/>
          <w:color w:val="000000" w:themeColor="text1"/>
          <w:lang w:val="es-ES"/>
        </w:rPr>
        <w:t xml:space="preserve">minimizando el riesgo que se pueda generar por la fuga o perdida de </w:t>
      </w:r>
      <w:r w:rsidR="009A757B" w:rsidRPr="000119FF">
        <w:rPr>
          <w:rStyle w:val="Textoennegrita"/>
          <w:rFonts w:ascii="Arial" w:hAnsi="Arial" w:cs="Arial"/>
          <w:b w:val="0"/>
          <w:bCs w:val="0"/>
          <w:color w:val="000000" w:themeColor="text1"/>
          <w:lang w:val="es-ES"/>
        </w:rPr>
        <w:t>alguna</w:t>
      </w:r>
      <w:r w:rsidR="00A43C4D" w:rsidRPr="000119FF">
        <w:rPr>
          <w:rStyle w:val="Textoennegrita"/>
          <w:rFonts w:ascii="Arial" w:hAnsi="Arial" w:cs="Arial"/>
          <w:b w:val="0"/>
          <w:bCs w:val="0"/>
          <w:color w:val="000000" w:themeColor="text1"/>
          <w:lang w:val="es-ES"/>
        </w:rPr>
        <w:t xml:space="preserve"> credencial de acceso.</w:t>
      </w:r>
      <w:bookmarkEnd w:id="27"/>
      <w:bookmarkEnd w:id="28"/>
    </w:p>
    <w:p w14:paraId="216C38E5" w14:textId="24C11E9A" w:rsidR="00694A46" w:rsidRPr="000119FF" w:rsidRDefault="00694A46" w:rsidP="00067FB4">
      <w:pPr>
        <w:pStyle w:val="Prrafodelista"/>
        <w:numPr>
          <w:ilvl w:val="0"/>
          <w:numId w:val="31"/>
        </w:numPr>
        <w:jc w:val="both"/>
        <w:rPr>
          <w:rStyle w:val="Textoennegrita"/>
          <w:rFonts w:ascii="Arial" w:hAnsi="Arial" w:cs="Arial"/>
          <w:b w:val="0"/>
          <w:color w:val="000000" w:themeColor="text1"/>
          <w:lang w:val="es-ES" w:eastAsia="es-ES"/>
        </w:rPr>
      </w:pPr>
      <w:r w:rsidRPr="000119FF">
        <w:rPr>
          <w:rStyle w:val="Textoennegrita"/>
          <w:rFonts w:ascii="Arial" w:hAnsi="Arial" w:cs="Arial"/>
          <w:b w:val="0"/>
          <w:color w:val="000000" w:themeColor="text1"/>
        </w:rPr>
        <w:t>G</w:t>
      </w:r>
      <w:r w:rsidRPr="000119FF">
        <w:rPr>
          <w:rStyle w:val="Textoennegrita"/>
          <w:rFonts w:ascii="Arial" w:hAnsi="Arial" w:cs="Arial"/>
          <w:b w:val="0"/>
          <w:color w:val="000000" w:themeColor="text1"/>
          <w:lang w:val="es-ES" w:eastAsia="es-ES"/>
        </w:rPr>
        <w:t>estionar los riesgos de</w:t>
      </w:r>
      <w:r w:rsidRPr="000119FF">
        <w:rPr>
          <w:rStyle w:val="Textoennegrita"/>
          <w:rFonts w:ascii="Arial" w:hAnsi="Arial" w:cs="Arial"/>
          <w:b w:val="0"/>
          <w:color w:val="000000" w:themeColor="text1"/>
        </w:rPr>
        <w:t xml:space="preserve"> </w:t>
      </w:r>
      <w:r w:rsidRPr="000119FF">
        <w:rPr>
          <w:rStyle w:val="Textoennegrita"/>
          <w:rFonts w:ascii="Arial" w:hAnsi="Arial" w:cs="Arial"/>
          <w:b w:val="0"/>
          <w:color w:val="000000" w:themeColor="text1"/>
          <w:lang w:val="es-ES" w:eastAsia="es-ES"/>
        </w:rPr>
        <w:t>Seguridad de la información basado en los criterios de seguridad (Confidencialidad, Integridad, Disponibilidad).</w:t>
      </w:r>
    </w:p>
    <w:bookmarkEnd w:id="23"/>
    <w:bookmarkEnd w:id="24"/>
    <w:bookmarkEnd w:id="25"/>
    <w:p w14:paraId="31584E32" w14:textId="735BC140" w:rsidR="00D86673" w:rsidRPr="000119FF" w:rsidRDefault="00D86673" w:rsidP="00950E72">
      <w:pPr>
        <w:pStyle w:val="Estilo2"/>
        <w:numPr>
          <w:ilvl w:val="0"/>
          <w:numId w:val="0"/>
        </w:numPr>
        <w:spacing w:line="276" w:lineRule="auto"/>
        <w:jc w:val="both"/>
        <w:outlineLvl w:val="9"/>
        <w:rPr>
          <w:rStyle w:val="Textoennegrita"/>
          <w:bCs w:val="0"/>
          <w:color w:val="000000" w:themeColor="text1"/>
          <w:szCs w:val="22"/>
          <w:lang w:val="es-ES"/>
        </w:rPr>
      </w:pPr>
    </w:p>
    <w:p w14:paraId="2211A4B8" w14:textId="3AC9012D" w:rsidR="00694A46" w:rsidRPr="000119FF" w:rsidRDefault="00694A46" w:rsidP="00950E72">
      <w:pPr>
        <w:pStyle w:val="Estilo2"/>
        <w:numPr>
          <w:ilvl w:val="0"/>
          <w:numId w:val="0"/>
        </w:numPr>
        <w:spacing w:line="276" w:lineRule="auto"/>
        <w:jc w:val="both"/>
        <w:outlineLvl w:val="9"/>
        <w:rPr>
          <w:rStyle w:val="Textoennegrita"/>
          <w:bCs w:val="0"/>
          <w:color w:val="000000" w:themeColor="text1"/>
          <w:szCs w:val="22"/>
          <w:lang w:val="es-ES"/>
        </w:rPr>
      </w:pPr>
    </w:p>
    <w:p w14:paraId="4C3EF21D" w14:textId="524CAD39" w:rsidR="00694A46" w:rsidRPr="000119FF" w:rsidRDefault="00694A46">
      <w:pPr>
        <w:rPr>
          <w:rStyle w:val="Textoennegrita"/>
          <w:rFonts w:ascii="Arial" w:hAnsi="Arial" w:cs="Arial"/>
          <w:b w:val="0"/>
          <w:bCs w:val="0"/>
          <w:color w:val="000000" w:themeColor="text1"/>
          <w:sz w:val="22"/>
          <w:szCs w:val="22"/>
          <w:lang w:val="es-ES" w:eastAsia="es-ES"/>
        </w:rPr>
      </w:pPr>
      <w:r w:rsidRPr="000119FF">
        <w:rPr>
          <w:rStyle w:val="Textoennegrita"/>
          <w:bCs w:val="0"/>
          <w:color w:val="000000" w:themeColor="text1"/>
          <w:sz w:val="22"/>
          <w:szCs w:val="22"/>
          <w:lang w:val="es-ES"/>
        </w:rPr>
        <w:br w:type="page"/>
      </w:r>
    </w:p>
    <w:p w14:paraId="38DE433E" w14:textId="04A78F06" w:rsidR="00FF6D70" w:rsidRPr="000119FF" w:rsidRDefault="00FF6D70" w:rsidP="00950E72">
      <w:pPr>
        <w:pStyle w:val="Estilo2"/>
        <w:spacing w:line="276" w:lineRule="auto"/>
        <w:jc w:val="center"/>
        <w:rPr>
          <w:rStyle w:val="Textoennegrita"/>
          <w:b/>
          <w:bCs w:val="0"/>
          <w:color w:val="000000" w:themeColor="text1"/>
          <w:szCs w:val="22"/>
          <w:lang w:val="es-ES"/>
        </w:rPr>
      </w:pPr>
      <w:bookmarkStart w:id="29" w:name="_Toc8760213"/>
      <w:r w:rsidRPr="000119FF">
        <w:rPr>
          <w:rStyle w:val="Textoennegrita"/>
          <w:b/>
          <w:bCs w:val="0"/>
          <w:color w:val="000000" w:themeColor="text1"/>
          <w:szCs w:val="22"/>
          <w:lang w:val="es-ES"/>
        </w:rPr>
        <w:lastRenderedPageBreak/>
        <w:t>ALCANCE</w:t>
      </w:r>
      <w:bookmarkEnd w:id="29"/>
    </w:p>
    <w:p w14:paraId="090FA94A" w14:textId="77777777" w:rsidR="00FF6D70" w:rsidRPr="000119FF" w:rsidRDefault="00FF6D70" w:rsidP="00950E72">
      <w:pPr>
        <w:pStyle w:val="Estilo2"/>
        <w:numPr>
          <w:ilvl w:val="0"/>
          <w:numId w:val="0"/>
        </w:numPr>
        <w:spacing w:line="276" w:lineRule="auto"/>
        <w:jc w:val="both"/>
        <w:outlineLvl w:val="9"/>
        <w:rPr>
          <w:rStyle w:val="Textoennegrita"/>
          <w:bCs w:val="0"/>
          <w:color w:val="000000" w:themeColor="text1"/>
          <w:szCs w:val="22"/>
          <w:lang w:val="es-ES"/>
        </w:rPr>
      </w:pPr>
    </w:p>
    <w:p w14:paraId="125072CA" w14:textId="7B20B5CA" w:rsidR="00D86673" w:rsidRPr="000119FF" w:rsidRDefault="00D86673" w:rsidP="00950E72">
      <w:pPr>
        <w:spacing w:line="276" w:lineRule="auto"/>
        <w:jc w:val="both"/>
        <w:rPr>
          <w:rStyle w:val="EstiloTahoma11pt"/>
          <w:rFonts w:ascii="Arial" w:hAnsi="Arial" w:cs="Arial"/>
          <w:color w:val="000000" w:themeColor="text1"/>
          <w:sz w:val="22"/>
          <w:szCs w:val="22"/>
        </w:rPr>
      </w:pPr>
      <w:r w:rsidRPr="000119FF">
        <w:rPr>
          <w:rStyle w:val="EstiloTahoma11pt"/>
          <w:rFonts w:ascii="Arial" w:hAnsi="Arial" w:cs="Arial"/>
          <w:color w:val="000000" w:themeColor="text1"/>
          <w:sz w:val="22"/>
          <w:szCs w:val="22"/>
        </w:rPr>
        <w:t>El alcance de los lineamientos que se definen en esta política da cubrimiento a</w:t>
      </w:r>
      <w:r w:rsidR="00B12D5B" w:rsidRPr="000119FF">
        <w:rPr>
          <w:rStyle w:val="EstiloTahoma11pt"/>
          <w:rFonts w:ascii="Arial" w:hAnsi="Arial" w:cs="Arial"/>
          <w:color w:val="000000" w:themeColor="text1"/>
          <w:sz w:val="22"/>
          <w:szCs w:val="22"/>
        </w:rPr>
        <w:t>:</w:t>
      </w:r>
    </w:p>
    <w:p w14:paraId="6AC875D6" w14:textId="77777777" w:rsidR="00D86673" w:rsidRPr="000119FF" w:rsidRDefault="00D86673" w:rsidP="00950E72">
      <w:pPr>
        <w:spacing w:line="276" w:lineRule="auto"/>
        <w:jc w:val="both"/>
        <w:rPr>
          <w:rStyle w:val="EstiloTahoma11pt"/>
          <w:rFonts w:ascii="Arial" w:hAnsi="Arial" w:cs="Arial"/>
          <w:color w:val="000000" w:themeColor="text1"/>
          <w:sz w:val="22"/>
          <w:szCs w:val="22"/>
        </w:rPr>
      </w:pPr>
    </w:p>
    <w:p w14:paraId="7C4CC69E" w14:textId="5D1119D3" w:rsidR="00B12D5B" w:rsidRPr="000119FF" w:rsidRDefault="00060B88" w:rsidP="00950E72">
      <w:pPr>
        <w:pStyle w:val="Prrafodelista"/>
        <w:numPr>
          <w:ilvl w:val="0"/>
          <w:numId w:val="25"/>
        </w:numPr>
        <w:spacing w:after="0"/>
        <w:jc w:val="both"/>
        <w:rPr>
          <w:rStyle w:val="EstiloTahoma11pt"/>
          <w:rFonts w:ascii="Arial" w:hAnsi="Arial" w:cs="Arial"/>
          <w:color w:val="000000" w:themeColor="text1"/>
          <w:sz w:val="22"/>
          <w:lang w:val="es-ES"/>
        </w:rPr>
      </w:pPr>
      <w:r w:rsidRPr="000119FF">
        <w:rPr>
          <w:rStyle w:val="EstiloTahoma11pt"/>
          <w:rFonts w:ascii="Arial" w:hAnsi="Arial" w:cs="Arial"/>
          <w:color w:val="000000" w:themeColor="text1"/>
          <w:sz w:val="22"/>
          <w:lang w:val="es-ES"/>
        </w:rPr>
        <w:t>Identificación</w:t>
      </w:r>
      <w:r w:rsidR="00B12D5B" w:rsidRPr="000119FF">
        <w:rPr>
          <w:rStyle w:val="EstiloTahoma11pt"/>
          <w:rFonts w:ascii="Arial" w:hAnsi="Arial" w:cs="Arial"/>
          <w:color w:val="000000" w:themeColor="text1"/>
          <w:sz w:val="22"/>
          <w:lang w:val="es-ES"/>
        </w:rPr>
        <w:t xml:space="preserve"> de amenazas </w:t>
      </w:r>
      <w:r w:rsidR="001351AC" w:rsidRPr="000119FF">
        <w:rPr>
          <w:rStyle w:val="EstiloTahoma11pt"/>
          <w:rFonts w:ascii="Arial" w:hAnsi="Arial" w:cs="Arial"/>
          <w:color w:val="000000" w:themeColor="text1"/>
          <w:sz w:val="22"/>
          <w:lang w:val="es-ES"/>
        </w:rPr>
        <w:t>asociadas a</w:t>
      </w:r>
      <w:r w:rsidR="004A6F0A" w:rsidRPr="000119FF">
        <w:rPr>
          <w:rStyle w:val="EstiloTahoma11pt"/>
          <w:rFonts w:ascii="Arial" w:hAnsi="Arial" w:cs="Arial"/>
          <w:color w:val="000000" w:themeColor="text1"/>
          <w:sz w:val="22"/>
          <w:lang w:val="es-ES"/>
        </w:rPr>
        <w:t xml:space="preserve"> los</w:t>
      </w:r>
      <w:r w:rsidR="001351AC" w:rsidRPr="000119FF">
        <w:rPr>
          <w:rStyle w:val="EstiloTahoma11pt"/>
          <w:rFonts w:ascii="Arial" w:hAnsi="Arial" w:cs="Arial"/>
          <w:color w:val="000000" w:themeColor="text1"/>
          <w:sz w:val="22"/>
          <w:lang w:val="es-ES"/>
        </w:rPr>
        <w:t xml:space="preserve"> activo</w:t>
      </w:r>
      <w:r w:rsidR="004A6F0A" w:rsidRPr="000119FF">
        <w:rPr>
          <w:rStyle w:val="EstiloTahoma11pt"/>
          <w:rFonts w:ascii="Arial" w:hAnsi="Arial" w:cs="Arial"/>
          <w:color w:val="000000" w:themeColor="text1"/>
          <w:sz w:val="22"/>
          <w:lang w:val="es-ES"/>
        </w:rPr>
        <w:t>s</w:t>
      </w:r>
      <w:r w:rsidR="001351AC" w:rsidRPr="000119FF">
        <w:rPr>
          <w:rStyle w:val="EstiloTahoma11pt"/>
          <w:rFonts w:ascii="Arial" w:hAnsi="Arial" w:cs="Arial"/>
          <w:color w:val="000000" w:themeColor="text1"/>
          <w:sz w:val="22"/>
          <w:lang w:val="es-ES"/>
        </w:rPr>
        <w:t xml:space="preserve"> de información.</w:t>
      </w:r>
    </w:p>
    <w:p w14:paraId="7323EA52" w14:textId="7418962E" w:rsidR="001351AC" w:rsidRPr="000119FF" w:rsidRDefault="00060B88" w:rsidP="00950E72">
      <w:pPr>
        <w:pStyle w:val="Prrafodelista"/>
        <w:numPr>
          <w:ilvl w:val="0"/>
          <w:numId w:val="25"/>
        </w:numPr>
        <w:spacing w:after="0"/>
        <w:jc w:val="both"/>
        <w:rPr>
          <w:rStyle w:val="EstiloTahoma11pt"/>
          <w:rFonts w:ascii="Arial" w:hAnsi="Arial" w:cs="Arial"/>
          <w:color w:val="000000" w:themeColor="text1"/>
          <w:sz w:val="22"/>
          <w:lang w:val="es-ES"/>
        </w:rPr>
      </w:pPr>
      <w:r w:rsidRPr="000119FF">
        <w:rPr>
          <w:rStyle w:val="EstiloTahoma11pt"/>
          <w:rFonts w:ascii="Arial" w:hAnsi="Arial" w:cs="Arial"/>
          <w:color w:val="000000" w:themeColor="text1"/>
          <w:sz w:val="22"/>
          <w:lang w:val="es-ES"/>
        </w:rPr>
        <w:t>Identificación</w:t>
      </w:r>
      <w:r w:rsidR="001351AC" w:rsidRPr="000119FF">
        <w:rPr>
          <w:rStyle w:val="EstiloTahoma11pt"/>
          <w:rFonts w:ascii="Arial" w:hAnsi="Arial" w:cs="Arial"/>
          <w:color w:val="000000" w:themeColor="text1"/>
          <w:sz w:val="22"/>
          <w:lang w:val="es-ES"/>
        </w:rPr>
        <w:t xml:space="preserve"> de vulnerabilidades asociadas a</w:t>
      </w:r>
      <w:r w:rsidR="004A6F0A" w:rsidRPr="000119FF">
        <w:rPr>
          <w:rStyle w:val="EstiloTahoma11pt"/>
          <w:rFonts w:ascii="Arial" w:hAnsi="Arial" w:cs="Arial"/>
          <w:color w:val="000000" w:themeColor="text1"/>
          <w:sz w:val="22"/>
          <w:lang w:val="es-ES"/>
        </w:rPr>
        <w:t xml:space="preserve"> los</w:t>
      </w:r>
      <w:r w:rsidR="001351AC" w:rsidRPr="000119FF">
        <w:rPr>
          <w:rStyle w:val="EstiloTahoma11pt"/>
          <w:rFonts w:ascii="Arial" w:hAnsi="Arial" w:cs="Arial"/>
          <w:color w:val="000000" w:themeColor="text1"/>
          <w:sz w:val="22"/>
          <w:lang w:val="es-ES"/>
        </w:rPr>
        <w:t xml:space="preserve"> activo</w:t>
      </w:r>
      <w:r w:rsidR="004A6F0A" w:rsidRPr="000119FF">
        <w:rPr>
          <w:rStyle w:val="EstiloTahoma11pt"/>
          <w:rFonts w:ascii="Arial" w:hAnsi="Arial" w:cs="Arial"/>
          <w:color w:val="000000" w:themeColor="text1"/>
          <w:sz w:val="22"/>
          <w:lang w:val="es-ES"/>
        </w:rPr>
        <w:t>s</w:t>
      </w:r>
      <w:r w:rsidR="001351AC" w:rsidRPr="000119FF">
        <w:rPr>
          <w:rStyle w:val="EstiloTahoma11pt"/>
          <w:rFonts w:ascii="Arial" w:hAnsi="Arial" w:cs="Arial"/>
          <w:color w:val="000000" w:themeColor="text1"/>
          <w:sz w:val="22"/>
          <w:lang w:val="es-ES"/>
        </w:rPr>
        <w:t xml:space="preserve"> de información.</w:t>
      </w:r>
    </w:p>
    <w:p w14:paraId="798DE07E" w14:textId="63E40616" w:rsidR="001351AC" w:rsidRPr="000119FF" w:rsidRDefault="00060B88" w:rsidP="00950E72">
      <w:pPr>
        <w:pStyle w:val="Prrafodelista"/>
        <w:numPr>
          <w:ilvl w:val="0"/>
          <w:numId w:val="25"/>
        </w:numPr>
        <w:spacing w:after="0"/>
        <w:jc w:val="both"/>
        <w:rPr>
          <w:rStyle w:val="EstiloTahoma11pt"/>
          <w:rFonts w:ascii="Arial" w:hAnsi="Arial" w:cs="Arial"/>
          <w:color w:val="000000" w:themeColor="text1"/>
          <w:sz w:val="22"/>
          <w:lang w:val="es-ES"/>
        </w:rPr>
      </w:pPr>
      <w:r w:rsidRPr="000119FF">
        <w:rPr>
          <w:rStyle w:val="EstiloTahoma11pt"/>
          <w:rFonts w:ascii="Arial" w:hAnsi="Arial" w:cs="Arial"/>
          <w:color w:val="000000" w:themeColor="text1"/>
          <w:sz w:val="22"/>
          <w:lang w:val="es-ES"/>
        </w:rPr>
        <w:t>Identificación</w:t>
      </w:r>
      <w:r w:rsidR="001351AC" w:rsidRPr="000119FF">
        <w:rPr>
          <w:rStyle w:val="EstiloTahoma11pt"/>
          <w:rFonts w:ascii="Arial" w:hAnsi="Arial" w:cs="Arial"/>
          <w:color w:val="000000" w:themeColor="text1"/>
          <w:sz w:val="22"/>
          <w:lang w:val="es-ES"/>
        </w:rPr>
        <w:t xml:space="preserve"> del riesgo i</w:t>
      </w:r>
      <w:r w:rsidRPr="000119FF">
        <w:rPr>
          <w:rStyle w:val="EstiloTahoma11pt"/>
          <w:rFonts w:ascii="Arial" w:hAnsi="Arial" w:cs="Arial"/>
          <w:color w:val="000000" w:themeColor="text1"/>
          <w:sz w:val="22"/>
          <w:lang w:val="es-ES"/>
        </w:rPr>
        <w:t>nherente.</w:t>
      </w:r>
    </w:p>
    <w:p w14:paraId="46E562DA" w14:textId="2CC1C871" w:rsidR="00060B88" w:rsidRPr="000119FF" w:rsidRDefault="00060B88" w:rsidP="00950E72">
      <w:pPr>
        <w:pStyle w:val="Prrafodelista"/>
        <w:numPr>
          <w:ilvl w:val="0"/>
          <w:numId w:val="25"/>
        </w:numPr>
        <w:spacing w:after="0"/>
        <w:jc w:val="both"/>
        <w:rPr>
          <w:rStyle w:val="EstiloTahoma11pt"/>
          <w:rFonts w:ascii="Arial" w:hAnsi="Arial" w:cs="Arial"/>
          <w:color w:val="000000" w:themeColor="text1"/>
          <w:sz w:val="22"/>
          <w:lang w:val="es-ES"/>
        </w:rPr>
      </w:pPr>
      <w:r w:rsidRPr="000119FF">
        <w:rPr>
          <w:rStyle w:val="EstiloTahoma11pt"/>
          <w:rFonts w:ascii="Arial" w:hAnsi="Arial" w:cs="Arial"/>
          <w:color w:val="000000" w:themeColor="text1"/>
          <w:sz w:val="22"/>
          <w:lang w:val="es-ES"/>
        </w:rPr>
        <w:t>Tratamiento del riesgo.</w:t>
      </w:r>
    </w:p>
    <w:p w14:paraId="21335CE3" w14:textId="5EEA6DF3" w:rsidR="00060B88" w:rsidRPr="000119FF" w:rsidRDefault="00060B88" w:rsidP="00950E72">
      <w:pPr>
        <w:pStyle w:val="Prrafodelista"/>
        <w:numPr>
          <w:ilvl w:val="0"/>
          <w:numId w:val="25"/>
        </w:numPr>
        <w:spacing w:after="0"/>
        <w:jc w:val="both"/>
        <w:rPr>
          <w:rStyle w:val="EstiloTahoma11pt"/>
          <w:rFonts w:ascii="Arial" w:hAnsi="Arial" w:cs="Arial"/>
          <w:color w:val="000000" w:themeColor="text1"/>
          <w:sz w:val="22"/>
          <w:lang w:val="es-ES"/>
        </w:rPr>
      </w:pPr>
      <w:r w:rsidRPr="000119FF">
        <w:rPr>
          <w:rStyle w:val="EstiloTahoma11pt"/>
          <w:rFonts w:ascii="Arial" w:hAnsi="Arial" w:cs="Arial"/>
          <w:color w:val="000000" w:themeColor="text1"/>
          <w:sz w:val="22"/>
          <w:lang w:val="es-ES"/>
        </w:rPr>
        <w:t>Aplicación de controles.</w:t>
      </w:r>
    </w:p>
    <w:p w14:paraId="761D3648" w14:textId="18172794" w:rsidR="00B12D5B" w:rsidRPr="000119FF" w:rsidRDefault="00B12D5B" w:rsidP="00950E72">
      <w:pPr>
        <w:spacing w:line="276" w:lineRule="auto"/>
        <w:jc w:val="both"/>
        <w:rPr>
          <w:rStyle w:val="EstiloTahoma11pt"/>
          <w:rFonts w:ascii="Arial" w:hAnsi="Arial" w:cs="Arial"/>
          <w:color w:val="000000" w:themeColor="text1"/>
          <w:sz w:val="22"/>
          <w:szCs w:val="22"/>
          <w:lang w:val="es-ES"/>
        </w:rPr>
      </w:pPr>
    </w:p>
    <w:p w14:paraId="34EE0FF2" w14:textId="7F86CB5B" w:rsidR="0011537D" w:rsidRPr="009402C6" w:rsidRDefault="00AE4889" w:rsidP="00950E72">
      <w:pPr>
        <w:spacing w:line="276" w:lineRule="auto"/>
        <w:jc w:val="both"/>
        <w:rPr>
          <w:rStyle w:val="EstiloTahoma11pt"/>
          <w:rFonts w:ascii="Arial" w:hAnsi="Arial" w:cs="Arial"/>
          <w:color w:val="FF0000"/>
          <w:sz w:val="22"/>
          <w:szCs w:val="22"/>
        </w:rPr>
      </w:pPr>
      <w:r w:rsidRPr="000119FF">
        <w:rPr>
          <w:rStyle w:val="EstiloTahoma11pt"/>
          <w:rFonts w:ascii="Arial" w:hAnsi="Arial" w:cs="Arial"/>
          <w:color w:val="000000" w:themeColor="text1"/>
          <w:sz w:val="22"/>
          <w:szCs w:val="22"/>
        </w:rPr>
        <w:t>Todos</w:t>
      </w:r>
      <w:r w:rsidR="00181B5F" w:rsidRPr="000119FF">
        <w:rPr>
          <w:rStyle w:val="EstiloTahoma11pt"/>
          <w:rFonts w:ascii="Arial" w:hAnsi="Arial" w:cs="Arial"/>
          <w:color w:val="000000" w:themeColor="text1"/>
          <w:sz w:val="22"/>
          <w:szCs w:val="22"/>
        </w:rPr>
        <w:t xml:space="preserve"> los </w:t>
      </w:r>
      <w:r w:rsidR="00694A46" w:rsidRPr="000119FF">
        <w:rPr>
          <w:rStyle w:val="EstiloTahoma11pt"/>
          <w:rFonts w:ascii="Arial" w:hAnsi="Arial" w:cs="Arial"/>
          <w:color w:val="000000" w:themeColor="text1"/>
          <w:sz w:val="22"/>
          <w:szCs w:val="22"/>
        </w:rPr>
        <w:t>colaboradores</w:t>
      </w:r>
      <w:r w:rsidR="00181B5F" w:rsidRPr="000119FF">
        <w:rPr>
          <w:rStyle w:val="EstiloTahoma11pt"/>
          <w:rFonts w:ascii="Arial" w:hAnsi="Arial" w:cs="Arial"/>
          <w:color w:val="000000" w:themeColor="text1"/>
          <w:sz w:val="22"/>
          <w:szCs w:val="22"/>
        </w:rPr>
        <w:t xml:space="preserve"> de la Unidad: Empleados públicos de planta (de carrera </w:t>
      </w:r>
      <w:r w:rsidR="00181B5F" w:rsidRPr="00130D9C">
        <w:rPr>
          <w:rStyle w:val="EstiloTahoma11pt"/>
          <w:rFonts w:ascii="Arial" w:hAnsi="Arial" w:cs="Arial"/>
          <w:color w:val="000000" w:themeColor="text1"/>
          <w:sz w:val="22"/>
          <w:szCs w:val="22"/>
        </w:rPr>
        <w:t>administrativa y los provisionales), funcionarios de libre nombramiento y remoción, trabajadores oficiales, contratistas y demás personal que tenga</w:t>
      </w:r>
      <w:r w:rsidR="00233A3D" w:rsidRPr="00130D9C">
        <w:rPr>
          <w:rStyle w:val="EstiloTahoma11pt"/>
          <w:rFonts w:ascii="Arial" w:hAnsi="Arial" w:cs="Arial"/>
          <w:color w:val="000000" w:themeColor="text1"/>
          <w:sz w:val="22"/>
          <w:szCs w:val="22"/>
        </w:rPr>
        <w:t>n</w:t>
      </w:r>
      <w:r w:rsidR="00181B5F" w:rsidRPr="00130D9C">
        <w:rPr>
          <w:rStyle w:val="EstiloTahoma11pt"/>
          <w:rFonts w:ascii="Arial" w:hAnsi="Arial" w:cs="Arial"/>
          <w:color w:val="000000" w:themeColor="text1"/>
          <w:sz w:val="22"/>
          <w:szCs w:val="22"/>
        </w:rPr>
        <w:t xml:space="preserve"> asignado</w:t>
      </w:r>
      <w:r w:rsidR="009B5EF7" w:rsidRPr="00130D9C">
        <w:rPr>
          <w:rStyle w:val="EstiloTahoma11pt"/>
          <w:rFonts w:ascii="Arial" w:hAnsi="Arial" w:cs="Arial"/>
          <w:color w:val="000000" w:themeColor="text1"/>
          <w:sz w:val="22"/>
          <w:szCs w:val="22"/>
        </w:rPr>
        <w:t xml:space="preserve">s activos </w:t>
      </w:r>
      <w:r w:rsidR="00233A3D" w:rsidRPr="00130D9C">
        <w:rPr>
          <w:rStyle w:val="EstiloTahoma11pt"/>
          <w:rFonts w:ascii="Arial" w:hAnsi="Arial" w:cs="Arial"/>
          <w:color w:val="000000" w:themeColor="text1"/>
          <w:sz w:val="22"/>
          <w:szCs w:val="22"/>
        </w:rPr>
        <w:t>de información</w:t>
      </w:r>
      <w:r w:rsidR="0071029C" w:rsidRPr="00130D9C">
        <w:rPr>
          <w:rStyle w:val="EstiloTahoma11pt"/>
          <w:rFonts w:ascii="Arial" w:hAnsi="Arial" w:cs="Arial"/>
          <w:color w:val="000000" w:themeColor="text1"/>
          <w:sz w:val="22"/>
          <w:szCs w:val="22"/>
        </w:rPr>
        <w:t xml:space="preserve"> y que luego de </w:t>
      </w:r>
      <w:r w:rsidR="0070191B" w:rsidRPr="00130D9C">
        <w:rPr>
          <w:rStyle w:val="EstiloTahoma11pt"/>
          <w:rFonts w:ascii="Arial" w:hAnsi="Arial" w:cs="Arial"/>
          <w:color w:val="000000" w:themeColor="text1"/>
          <w:sz w:val="22"/>
          <w:szCs w:val="22"/>
        </w:rPr>
        <w:t xml:space="preserve">realizar su </w:t>
      </w:r>
      <w:r w:rsidR="00EC0454" w:rsidRPr="00130D9C">
        <w:rPr>
          <w:rStyle w:val="EstiloTahoma11pt"/>
          <w:rFonts w:ascii="Arial" w:hAnsi="Arial" w:cs="Arial"/>
          <w:color w:val="000000" w:themeColor="text1"/>
          <w:sz w:val="22"/>
          <w:szCs w:val="22"/>
        </w:rPr>
        <w:t>valoración</w:t>
      </w:r>
      <w:r w:rsidR="008D2E2C">
        <w:rPr>
          <w:rStyle w:val="EstiloTahoma11pt"/>
          <w:rFonts w:ascii="Arial" w:hAnsi="Arial" w:cs="Arial"/>
          <w:color w:val="000000" w:themeColor="text1"/>
          <w:sz w:val="22"/>
          <w:szCs w:val="22"/>
        </w:rPr>
        <w:t xml:space="preserve"> de riesgos</w:t>
      </w:r>
      <w:r w:rsidR="00EC0454" w:rsidRPr="00130D9C">
        <w:rPr>
          <w:rStyle w:val="EstiloTahoma11pt"/>
          <w:rFonts w:ascii="Arial" w:hAnsi="Arial" w:cs="Arial"/>
          <w:color w:val="000000" w:themeColor="text1"/>
          <w:sz w:val="22"/>
          <w:szCs w:val="22"/>
        </w:rPr>
        <w:t xml:space="preserve">, </w:t>
      </w:r>
      <w:r w:rsidR="0070191B" w:rsidRPr="00130D9C">
        <w:rPr>
          <w:rStyle w:val="EstiloTahoma11pt"/>
          <w:rFonts w:ascii="Arial" w:hAnsi="Arial" w:cs="Arial"/>
          <w:color w:val="000000" w:themeColor="text1"/>
          <w:sz w:val="22"/>
          <w:szCs w:val="22"/>
        </w:rPr>
        <w:t>se categorice</w:t>
      </w:r>
      <w:r w:rsidR="00EC0454" w:rsidRPr="00130D9C">
        <w:rPr>
          <w:rStyle w:val="EstiloTahoma11pt"/>
          <w:rFonts w:ascii="Arial" w:hAnsi="Arial" w:cs="Arial"/>
          <w:color w:val="000000" w:themeColor="text1"/>
          <w:sz w:val="22"/>
          <w:szCs w:val="22"/>
        </w:rPr>
        <w:t>n</w:t>
      </w:r>
      <w:r w:rsidR="0070191B" w:rsidRPr="00130D9C">
        <w:rPr>
          <w:rStyle w:val="EstiloTahoma11pt"/>
          <w:rFonts w:ascii="Arial" w:hAnsi="Arial" w:cs="Arial"/>
          <w:color w:val="000000" w:themeColor="text1"/>
          <w:sz w:val="22"/>
          <w:szCs w:val="22"/>
        </w:rPr>
        <w:t xml:space="preserve"> en extremo,</w:t>
      </w:r>
      <w:r w:rsidRPr="00130D9C">
        <w:rPr>
          <w:rStyle w:val="EstiloTahoma11pt"/>
          <w:rFonts w:ascii="Arial" w:hAnsi="Arial" w:cs="Arial"/>
          <w:color w:val="000000" w:themeColor="text1"/>
          <w:sz w:val="22"/>
          <w:szCs w:val="22"/>
        </w:rPr>
        <w:t xml:space="preserve"> deberán realizar la identificación de </w:t>
      </w:r>
      <w:r w:rsidR="0006553E" w:rsidRPr="00130D9C">
        <w:rPr>
          <w:rStyle w:val="EstiloTahoma11pt"/>
          <w:rFonts w:ascii="Arial" w:hAnsi="Arial" w:cs="Arial"/>
          <w:color w:val="000000" w:themeColor="text1"/>
          <w:sz w:val="22"/>
          <w:szCs w:val="22"/>
        </w:rPr>
        <w:t xml:space="preserve">los </w:t>
      </w:r>
      <w:r w:rsidRPr="00130D9C">
        <w:rPr>
          <w:rStyle w:val="EstiloTahoma11pt"/>
          <w:rFonts w:ascii="Arial" w:hAnsi="Arial" w:cs="Arial"/>
          <w:color w:val="000000" w:themeColor="text1"/>
          <w:sz w:val="22"/>
          <w:szCs w:val="22"/>
        </w:rPr>
        <w:t xml:space="preserve">riesgos </w:t>
      </w:r>
      <w:r w:rsidR="0006553E" w:rsidRPr="00130D9C">
        <w:rPr>
          <w:rStyle w:val="EstiloTahoma11pt"/>
          <w:rFonts w:ascii="Arial" w:hAnsi="Arial" w:cs="Arial"/>
          <w:color w:val="000000" w:themeColor="text1"/>
          <w:sz w:val="22"/>
          <w:szCs w:val="22"/>
        </w:rPr>
        <w:t xml:space="preserve">inherentes </w:t>
      </w:r>
      <w:r w:rsidR="000A0E68" w:rsidRPr="00130D9C">
        <w:rPr>
          <w:rStyle w:val="EstiloTahoma11pt"/>
          <w:rFonts w:ascii="Arial" w:hAnsi="Arial" w:cs="Arial"/>
          <w:color w:val="000000" w:themeColor="text1"/>
          <w:sz w:val="22"/>
          <w:szCs w:val="22"/>
        </w:rPr>
        <w:t xml:space="preserve">de mencionados activos, </w:t>
      </w:r>
      <w:r w:rsidR="0006553E" w:rsidRPr="00130D9C">
        <w:rPr>
          <w:rStyle w:val="EstiloTahoma11pt"/>
          <w:rFonts w:ascii="Arial" w:hAnsi="Arial" w:cs="Arial"/>
          <w:color w:val="000000" w:themeColor="text1"/>
          <w:sz w:val="22"/>
          <w:szCs w:val="22"/>
        </w:rPr>
        <w:t>así</w:t>
      </w:r>
      <w:r w:rsidR="000A0E68" w:rsidRPr="00130D9C">
        <w:rPr>
          <w:rStyle w:val="EstiloTahoma11pt"/>
          <w:rFonts w:ascii="Arial" w:hAnsi="Arial" w:cs="Arial"/>
          <w:color w:val="000000" w:themeColor="text1"/>
          <w:sz w:val="22"/>
          <w:szCs w:val="22"/>
        </w:rPr>
        <w:t xml:space="preserve"> como aplicar los controles necesarios para minimizar </w:t>
      </w:r>
      <w:r w:rsidR="008D2E2C">
        <w:rPr>
          <w:rStyle w:val="EstiloTahoma11pt"/>
          <w:rFonts w:ascii="Arial" w:hAnsi="Arial" w:cs="Arial"/>
          <w:color w:val="000000" w:themeColor="text1"/>
          <w:sz w:val="22"/>
          <w:szCs w:val="22"/>
        </w:rPr>
        <w:t>dicho riesgo.</w:t>
      </w:r>
      <w:r w:rsidR="002E3613" w:rsidRPr="00130D9C">
        <w:rPr>
          <w:rStyle w:val="EstiloTahoma11pt"/>
          <w:rFonts w:ascii="Arial" w:hAnsi="Arial" w:cs="Arial"/>
          <w:color w:val="000000" w:themeColor="text1"/>
          <w:sz w:val="22"/>
          <w:szCs w:val="22"/>
        </w:rPr>
        <w:t xml:space="preserve"> </w:t>
      </w:r>
    </w:p>
    <w:p w14:paraId="76B3FEDE" w14:textId="77777777" w:rsidR="0011537D" w:rsidRPr="000119FF" w:rsidRDefault="0011537D" w:rsidP="00950E72">
      <w:pPr>
        <w:spacing w:line="276" w:lineRule="auto"/>
        <w:jc w:val="both"/>
        <w:rPr>
          <w:rStyle w:val="EstiloTahoma11pt"/>
          <w:rFonts w:ascii="Arial" w:hAnsi="Arial" w:cs="Arial"/>
          <w:color w:val="000000" w:themeColor="text1"/>
          <w:sz w:val="22"/>
          <w:szCs w:val="22"/>
        </w:rPr>
      </w:pPr>
    </w:p>
    <w:p w14:paraId="22F29DD7" w14:textId="77DA3C2A" w:rsidR="00F50FE2" w:rsidRPr="000119FF" w:rsidRDefault="009228DA" w:rsidP="00950E72">
      <w:pPr>
        <w:pStyle w:val="Estilo2"/>
        <w:spacing w:line="276" w:lineRule="auto"/>
        <w:jc w:val="center"/>
        <w:rPr>
          <w:rStyle w:val="Textoennegrita"/>
          <w:b/>
          <w:bCs w:val="0"/>
          <w:color w:val="000000" w:themeColor="text1"/>
          <w:szCs w:val="22"/>
          <w:lang w:val="es-ES"/>
        </w:rPr>
      </w:pPr>
      <w:bookmarkStart w:id="30" w:name="_Toc8760214"/>
      <w:r w:rsidRPr="000119FF">
        <w:rPr>
          <w:rStyle w:val="Textoennegrita"/>
          <w:b/>
          <w:bCs w:val="0"/>
          <w:color w:val="000000" w:themeColor="text1"/>
          <w:szCs w:val="22"/>
          <w:lang w:val="es-ES"/>
        </w:rPr>
        <w:t>DECLARACIÓ</w:t>
      </w:r>
      <w:r w:rsidR="00F50FE2" w:rsidRPr="000119FF">
        <w:rPr>
          <w:rStyle w:val="Textoennegrita"/>
          <w:b/>
          <w:bCs w:val="0"/>
          <w:color w:val="000000" w:themeColor="text1"/>
          <w:szCs w:val="22"/>
          <w:lang w:val="es-ES"/>
        </w:rPr>
        <w:t>N</w:t>
      </w:r>
      <w:bookmarkEnd w:id="30"/>
    </w:p>
    <w:p w14:paraId="5EF125F2" w14:textId="30D18A0B" w:rsidR="00F50FE2" w:rsidRPr="000119FF" w:rsidRDefault="00F50FE2" w:rsidP="00950E72">
      <w:pPr>
        <w:pStyle w:val="Estilo2"/>
        <w:numPr>
          <w:ilvl w:val="0"/>
          <w:numId w:val="0"/>
        </w:numPr>
        <w:spacing w:line="276" w:lineRule="auto"/>
        <w:ind w:hanging="360"/>
        <w:outlineLvl w:val="9"/>
        <w:rPr>
          <w:rStyle w:val="Textoennegrita"/>
          <w:b/>
          <w:color w:val="000000" w:themeColor="text1"/>
          <w:szCs w:val="22"/>
          <w:lang w:val="es-ES"/>
        </w:rPr>
      </w:pPr>
    </w:p>
    <w:p w14:paraId="63CAF07E" w14:textId="77777777" w:rsidR="00C93996" w:rsidRPr="000119FF" w:rsidRDefault="00F50FE2" w:rsidP="009226F0">
      <w:pPr>
        <w:spacing w:line="276" w:lineRule="auto"/>
        <w:jc w:val="both"/>
        <w:rPr>
          <w:rFonts w:ascii="Arial" w:hAnsi="Arial" w:cs="Arial"/>
          <w:color w:val="000000" w:themeColor="text1"/>
          <w:sz w:val="22"/>
          <w:szCs w:val="22"/>
        </w:rPr>
      </w:pPr>
      <w:bookmarkStart w:id="31" w:name="_Toc525798818"/>
      <w:bookmarkStart w:id="32" w:name="_Toc527555277"/>
      <w:bookmarkStart w:id="33" w:name="_Toc528317136"/>
      <w:bookmarkStart w:id="34" w:name="_Toc529792374"/>
      <w:bookmarkStart w:id="35" w:name="_Toc529792819"/>
      <w:bookmarkStart w:id="36" w:name="_Toc529798721"/>
      <w:bookmarkStart w:id="37" w:name="_Toc529806943"/>
      <w:r w:rsidRPr="000119FF">
        <w:rPr>
          <w:rFonts w:ascii="Arial" w:hAnsi="Arial" w:cs="Arial"/>
          <w:color w:val="000000" w:themeColor="text1"/>
          <w:sz w:val="22"/>
          <w:szCs w:val="22"/>
        </w:rPr>
        <w:t xml:space="preserve">En este documento se encuentran los lineamientos que aseguran una actuación adecuada para alcanzar </w:t>
      </w:r>
      <w:r w:rsidR="00A07A49" w:rsidRPr="000119FF">
        <w:rPr>
          <w:rFonts w:ascii="Arial" w:hAnsi="Arial" w:cs="Arial"/>
          <w:color w:val="000000" w:themeColor="text1"/>
          <w:sz w:val="22"/>
          <w:szCs w:val="22"/>
        </w:rPr>
        <w:t>un alto nivel en cuanto a</w:t>
      </w:r>
      <w:r w:rsidRPr="000119FF">
        <w:rPr>
          <w:rFonts w:ascii="Arial" w:hAnsi="Arial" w:cs="Arial"/>
          <w:color w:val="000000" w:themeColor="text1"/>
          <w:sz w:val="22"/>
          <w:szCs w:val="22"/>
        </w:rPr>
        <w:t xml:space="preserve"> seguridad de la información en la UAERMV. La información es un activo importante </w:t>
      </w:r>
      <w:r w:rsidR="00CD7AE6" w:rsidRPr="000119FF">
        <w:rPr>
          <w:rFonts w:ascii="Arial" w:hAnsi="Arial" w:cs="Arial"/>
          <w:color w:val="000000" w:themeColor="text1"/>
          <w:sz w:val="22"/>
          <w:szCs w:val="22"/>
        </w:rPr>
        <w:t xml:space="preserve">para la </w:t>
      </w:r>
      <w:r w:rsidR="00312234" w:rsidRPr="000119FF">
        <w:rPr>
          <w:rFonts w:ascii="Arial" w:hAnsi="Arial" w:cs="Arial"/>
          <w:color w:val="000000" w:themeColor="text1"/>
          <w:sz w:val="22"/>
          <w:szCs w:val="22"/>
        </w:rPr>
        <w:t>entidad, tiene</w:t>
      </w:r>
      <w:r w:rsidRPr="000119FF">
        <w:rPr>
          <w:rFonts w:ascii="Arial" w:hAnsi="Arial" w:cs="Arial"/>
          <w:color w:val="000000" w:themeColor="text1"/>
          <w:sz w:val="22"/>
          <w:szCs w:val="22"/>
        </w:rPr>
        <w:t xml:space="preserve"> un alto valor para la misma, por esto </w:t>
      </w:r>
      <w:r w:rsidR="00906D1A" w:rsidRPr="000119FF">
        <w:rPr>
          <w:rFonts w:ascii="Arial" w:hAnsi="Arial" w:cs="Arial"/>
          <w:color w:val="000000" w:themeColor="text1"/>
          <w:sz w:val="22"/>
          <w:szCs w:val="22"/>
        </w:rPr>
        <w:t>mismo la unidad</w:t>
      </w:r>
      <w:r w:rsidRPr="000119FF">
        <w:rPr>
          <w:rFonts w:ascii="Arial" w:hAnsi="Arial" w:cs="Arial"/>
          <w:color w:val="000000" w:themeColor="text1"/>
          <w:sz w:val="22"/>
          <w:szCs w:val="22"/>
        </w:rPr>
        <w:t xml:space="preserve"> ha definido las directrices de seguridad para los Activos de Información</w:t>
      </w:r>
      <w:r w:rsidR="00C93996" w:rsidRPr="000119FF">
        <w:rPr>
          <w:rFonts w:ascii="Arial" w:hAnsi="Arial" w:cs="Arial"/>
          <w:color w:val="000000" w:themeColor="text1"/>
          <w:sz w:val="22"/>
          <w:szCs w:val="22"/>
        </w:rPr>
        <w:t>,</w:t>
      </w:r>
      <w:r w:rsidRPr="000119FF">
        <w:rPr>
          <w:rFonts w:ascii="Arial" w:hAnsi="Arial" w:cs="Arial"/>
          <w:color w:val="000000" w:themeColor="text1"/>
          <w:sz w:val="22"/>
          <w:szCs w:val="22"/>
        </w:rPr>
        <w:t xml:space="preserve"> por medio de las cuales se deben orientar todas las acciones a seguir. </w:t>
      </w:r>
    </w:p>
    <w:p w14:paraId="6AB70367" w14:textId="77777777" w:rsidR="00C93996" w:rsidRPr="000119FF" w:rsidRDefault="00C93996" w:rsidP="007C0E9B">
      <w:pPr>
        <w:spacing w:line="276" w:lineRule="auto"/>
        <w:jc w:val="both"/>
        <w:rPr>
          <w:rFonts w:ascii="Arial" w:hAnsi="Arial" w:cs="Arial"/>
          <w:color w:val="000000" w:themeColor="text1"/>
          <w:sz w:val="22"/>
          <w:szCs w:val="22"/>
        </w:rPr>
      </w:pPr>
    </w:p>
    <w:p w14:paraId="75E663D9" w14:textId="4E1A55AD" w:rsidR="007C0E9B" w:rsidRDefault="00F50FE2" w:rsidP="007C0E9B">
      <w:pPr>
        <w:jc w:val="both"/>
        <w:rPr>
          <w:rFonts w:ascii="Arial" w:hAnsi="Arial" w:cs="Arial"/>
          <w:color w:val="000000" w:themeColor="text1"/>
          <w:sz w:val="22"/>
          <w:szCs w:val="22"/>
        </w:rPr>
      </w:pPr>
      <w:r w:rsidRPr="000119FF">
        <w:rPr>
          <w:rFonts w:ascii="Arial" w:hAnsi="Arial" w:cs="Arial"/>
          <w:color w:val="000000" w:themeColor="text1"/>
          <w:sz w:val="22"/>
          <w:szCs w:val="22"/>
        </w:rPr>
        <w:t xml:space="preserve">Estas directrices </w:t>
      </w:r>
      <w:r w:rsidR="00906D1A" w:rsidRPr="000119FF">
        <w:rPr>
          <w:rFonts w:ascii="Arial" w:hAnsi="Arial" w:cs="Arial"/>
          <w:color w:val="000000" w:themeColor="text1"/>
          <w:sz w:val="22"/>
          <w:szCs w:val="22"/>
        </w:rPr>
        <w:t xml:space="preserve">hacen parte del </w:t>
      </w:r>
      <w:r w:rsidRPr="000119FF">
        <w:rPr>
          <w:rFonts w:ascii="Arial" w:hAnsi="Arial" w:cs="Arial"/>
          <w:color w:val="000000" w:themeColor="text1"/>
          <w:sz w:val="22"/>
          <w:szCs w:val="22"/>
        </w:rPr>
        <w:t xml:space="preserve">marco de POLÍTICAS GENERALES DE TECNOLOGÍA </w:t>
      </w:r>
      <w:r w:rsidR="000B1038" w:rsidRPr="000119FF">
        <w:rPr>
          <w:rFonts w:ascii="Arial" w:hAnsi="Arial" w:cs="Arial"/>
          <w:color w:val="000000" w:themeColor="text1"/>
          <w:sz w:val="22"/>
          <w:szCs w:val="22"/>
        </w:rPr>
        <w:t xml:space="preserve">Y SEGURIDAD </w:t>
      </w:r>
      <w:r w:rsidRPr="000119FF">
        <w:rPr>
          <w:rFonts w:ascii="Arial" w:hAnsi="Arial" w:cs="Arial"/>
          <w:color w:val="000000" w:themeColor="text1"/>
          <w:sz w:val="22"/>
          <w:szCs w:val="22"/>
        </w:rPr>
        <w:t>DE INFORMACIÓN Y COMUNICACIONES y están basadas</w:t>
      </w:r>
      <w:r w:rsidR="007C0E9B" w:rsidRPr="000119FF">
        <w:rPr>
          <w:rFonts w:ascii="Arial" w:hAnsi="Arial" w:cs="Arial"/>
          <w:color w:val="000000" w:themeColor="text1"/>
          <w:sz w:val="22"/>
          <w:szCs w:val="22"/>
        </w:rPr>
        <w:t xml:space="preserve"> en:</w:t>
      </w:r>
    </w:p>
    <w:p w14:paraId="63559BB2" w14:textId="77777777" w:rsidR="00317135" w:rsidRPr="000119FF" w:rsidRDefault="00317135" w:rsidP="007C0E9B">
      <w:pPr>
        <w:jc w:val="both"/>
        <w:rPr>
          <w:rFonts w:ascii="Arial" w:hAnsi="Arial" w:cs="Arial"/>
          <w:color w:val="000000" w:themeColor="text1"/>
          <w:sz w:val="22"/>
          <w:szCs w:val="22"/>
        </w:rPr>
      </w:pPr>
    </w:p>
    <w:p w14:paraId="7BE55E57" w14:textId="77777777" w:rsidR="007C0E9B" w:rsidRPr="000119FF" w:rsidRDefault="007C0E9B" w:rsidP="007C0E9B">
      <w:pPr>
        <w:pStyle w:val="Prrafodelista"/>
        <w:numPr>
          <w:ilvl w:val="0"/>
          <w:numId w:val="40"/>
        </w:numPr>
        <w:jc w:val="both"/>
        <w:rPr>
          <w:rFonts w:ascii="Arial" w:hAnsi="Arial" w:cs="Arial"/>
          <w:color w:val="000000" w:themeColor="text1"/>
          <w:lang w:val="es-US"/>
        </w:rPr>
      </w:pPr>
      <w:r w:rsidRPr="000119FF">
        <w:rPr>
          <w:rFonts w:ascii="Arial" w:hAnsi="Arial" w:cs="Arial"/>
          <w:color w:val="000000" w:themeColor="text1"/>
        </w:rPr>
        <w:t>L</w:t>
      </w:r>
      <w:r w:rsidR="00F50FE2" w:rsidRPr="000119FF">
        <w:rPr>
          <w:rFonts w:ascii="Arial" w:hAnsi="Arial" w:cs="Arial"/>
          <w:color w:val="000000" w:themeColor="text1"/>
        </w:rPr>
        <w:t xml:space="preserve">a NORMA TÉCNICA COLOMBIANA NTC-ISO/IEC 27002 (anteriormente denominada ISO 17799) es un estándar para la seguridad de la información publicado por la </w:t>
      </w:r>
      <w:hyperlink r:id="rId10" w:tooltip="International Organization for Standardization" w:history="1">
        <w:r w:rsidR="00F50FE2" w:rsidRPr="000119FF">
          <w:rPr>
            <w:rFonts w:ascii="Arial" w:hAnsi="Arial" w:cs="Arial"/>
            <w:i/>
            <w:color w:val="000000" w:themeColor="text1"/>
          </w:rPr>
          <w:t>International Organization for Standardization</w:t>
        </w:r>
      </w:hyperlink>
      <w:r w:rsidR="00F50FE2" w:rsidRPr="000119FF">
        <w:rPr>
          <w:rFonts w:ascii="Arial" w:hAnsi="Arial" w:cs="Arial"/>
          <w:color w:val="000000" w:themeColor="text1"/>
        </w:rPr>
        <w:t xml:space="preserve"> y la </w:t>
      </w:r>
      <w:hyperlink r:id="rId11" w:tooltip="Comisión Electrotécnica Internacional" w:history="1">
        <w:r w:rsidR="00F50FE2" w:rsidRPr="000119FF">
          <w:rPr>
            <w:rFonts w:ascii="Arial" w:hAnsi="Arial" w:cs="Arial"/>
            <w:color w:val="000000" w:themeColor="text1"/>
          </w:rPr>
          <w:t>Comisión Electrotécnica Internacional</w:t>
        </w:r>
      </w:hyperlink>
      <w:r w:rsidR="00F50FE2" w:rsidRPr="000119FF">
        <w:rPr>
          <w:rFonts w:ascii="Arial" w:hAnsi="Arial" w:cs="Arial"/>
          <w:color w:val="000000" w:themeColor="text1"/>
        </w:rPr>
        <w:t>. La versión más reciente es la ISO/IEC 27002:2013</w:t>
      </w:r>
      <w:bookmarkEnd w:id="31"/>
      <w:bookmarkEnd w:id="32"/>
      <w:bookmarkEnd w:id="33"/>
      <w:bookmarkEnd w:id="34"/>
      <w:bookmarkEnd w:id="35"/>
      <w:bookmarkEnd w:id="36"/>
      <w:bookmarkEnd w:id="37"/>
      <w:r w:rsidRPr="000119FF">
        <w:rPr>
          <w:rFonts w:ascii="Arial" w:hAnsi="Arial" w:cs="Arial"/>
          <w:color w:val="000000" w:themeColor="text1"/>
        </w:rPr>
        <w:t xml:space="preserve">) </w:t>
      </w:r>
    </w:p>
    <w:p w14:paraId="36DEE2EF" w14:textId="6FD182D9" w:rsidR="007C0E9B" w:rsidRPr="000119FF" w:rsidRDefault="007C0E9B" w:rsidP="007C0E9B">
      <w:pPr>
        <w:pStyle w:val="Prrafodelista"/>
        <w:numPr>
          <w:ilvl w:val="0"/>
          <w:numId w:val="40"/>
        </w:numPr>
        <w:jc w:val="both"/>
        <w:rPr>
          <w:rFonts w:ascii="Arial" w:hAnsi="Arial" w:cs="Arial"/>
          <w:color w:val="000000" w:themeColor="text1"/>
          <w:lang w:val="es-US"/>
        </w:rPr>
      </w:pPr>
      <w:r w:rsidRPr="000119FF">
        <w:rPr>
          <w:rFonts w:ascii="Arial" w:hAnsi="Arial" w:cs="Arial"/>
          <w:color w:val="000000" w:themeColor="text1"/>
          <w:shd w:val="clear" w:color="auto" w:fill="FFFFFF"/>
        </w:rPr>
        <w:t>La norma ISO 27005 que contiene </w:t>
      </w:r>
      <w:r w:rsidRPr="000119FF">
        <w:rPr>
          <w:rStyle w:val="Textoennegrita"/>
          <w:rFonts w:ascii="Arial" w:hAnsi="Arial" w:cs="Arial"/>
          <w:b w:val="0"/>
          <w:color w:val="000000" w:themeColor="text1"/>
          <w:shd w:val="clear" w:color="auto" w:fill="FFFFFF"/>
        </w:rPr>
        <w:t>diferentes recomendaciones y directrices</w:t>
      </w:r>
      <w:r w:rsidRPr="000119FF">
        <w:rPr>
          <w:rFonts w:ascii="Arial" w:hAnsi="Arial" w:cs="Arial"/>
          <w:color w:val="000000" w:themeColor="text1"/>
          <w:shd w:val="clear" w:color="auto" w:fill="FFFFFF"/>
        </w:rPr>
        <w:t> generales para la gestión de riesgo en Sistemas de Gestión de Seguridad de la Información.</w:t>
      </w:r>
    </w:p>
    <w:p w14:paraId="7AE46C26" w14:textId="73ED2F64" w:rsidR="007C0E9B" w:rsidRPr="000119FF" w:rsidRDefault="007C0E9B" w:rsidP="007C0E9B">
      <w:pPr>
        <w:pStyle w:val="Prrafodelista"/>
        <w:numPr>
          <w:ilvl w:val="0"/>
          <w:numId w:val="40"/>
        </w:numPr>
        <w:jc w:val="both"/>
        <w:rPr>
          <w:rFonts w:ascii="Arial" w:hAnsi="Arial" w:cs="Arial"/>
          <w:color w:val="000000" w:themeColor="text1"/>
          <w:lang w:val="es-US"/>
        </w:rPr>
      </w:pPr>
      <w:r w:rsidRPr="000119FF">
        <w:rPr>
          <w:rFonts w:ascii="Arial" w:hAnsi="Arial" w:cs="Arial"/>
          <w:color w:val="000000" w:themeColor="text1"/>
          <w:lang w:val="es-US"/>
        </w:rPr>
        <w:t xml:space="preserve">Anexo 4, </w:t>
      </w:r>
      <w:r w:rsidRPr="000119FF">
        <w:rPr>
          <w:rFonts w:ascii="Arial" w:hAnsi="Arial" w:cs="Arial"/>
          <w:color w:val="000000" w:themeColor="text1"/>
        </w:rPr>
        <w:t>lineamientos para la gestión de riesgos de seguridad digital en entidades públicas modelo de gestión de riesgos de seguridad digital (MGRSD).</w:t>
      </w:r>
    </w:p>
    <w:p w14:paraId="4F54DF06" w14:textId="6D3FF2D5" w:rsidR="007C0E9B" w:rsidRPr="000119FF" w:rsidRDefault="007C0E9B" w:rsidP="007C0E9B">
      <w:pPr>
        <w:pStyle w:val="Prrafodelista"/>
        <w:numPr>
          <w:ilvl w:val="0"/>
          <w:numId w:val="40"/>
        </w:numPr>
        <w:jc w:val="both"/>
        <w:rPr>
          <w:rFonts w:ascii="Arial" w:hAnsi="Arial" w:cs="Arial"/>
          <w:color w:val="000000" w:themeColor="text1"/>
          <w:lang w:val="es-US"/>
        </w:rPr>
      </w:pPr>
      <w:r w:rsidRPr="000119FF">
        <w:rPr>
          <w:rFonts w:ascii="Arial" w:hAnsi="Arial" w:cs="Arial"/>
          <w:color w:val="000000" w:themeColor="text1"/>
          <w:lang w:val="es-US"/>
        </w:rPr>
        <w:t>Guia 7, guia de gestion de riesgos (MSPI).</w:t>
      </w:r>
    </w:p>
    <w:p w14:paraId="569DDF5E" w14:textId="77777777" w:rsidR="00F50FE2" w:rsidRPr="000119FF" w:rsidRDefault="00F50FE2" w:rsidP="009226F0">
      <w:pPr>
        <w:spacing w:line="276" w:lineRule="auto"/>
        <w:jc w:val="both"/>
        <w:rPr>
          <w:rFonts w:ascii="Arial" w:hAnsi="Arial" w:cs="Arial"/>
          <w:color w:val="000000" w:themeColor="text1"/>
          <w:sz w:val="22"/>
          <w:szCs w:val="22"/>
        </w:rPr>
      </w:pPr>
    </w:p>
    <w:p w14:paraId="018F049A" w14:textId="0057C4EB" w:rsidR="00F50FE2" w:rsidRPr="000119FF" w:rsidRDefault="00F50FE2" w:rsidP="009226F0">
      <w:pPr>
        <w:jc w:val="both"/>
        <w:rPr>
          <w:rFonts w:ascii="Arial" w:hAnsi="Arial" w:cs="Arial"/>
          <w:b/>
          <w:color w:val="000000" w:themeColor="text1"/>
          <w:sz w:val="22"/>
          <w:szCs w:val="22"/>
          <w:lang w:val="es-ES"/>
        </w:rPr>
      </w:pPr>
      <w:bookmarkStart w:id="38" w:name="_Toc525798819"/>
      <w:bookmarkStart w:id="39" w:name="_Toc527555278"/>
      <w:bookmarkStart w:id="40" w:name="_Toc528317137"/>
      <w:bookmarkStart w:id="41" w:name="_Toc529792375"/>
      <w:bookmarkStart w:id="42" w:name="_Toc529792820"/>
      <w:bookmarkStart w:id="43" w:name="_Toc529798722"/>
      <w:bookmarkStart w:id="44" w:name="_Toc529806944"/>
      <w:bookmarkStart w:id="45" w:name="_Toc532200640"/>
      <w:r w:rsidRPr="000119FF">
        <w:rPr>
          <w:rFonts w:ascii="Arial" w:hAnsi="Arial" w:cs="Arial"/>
          <w:color w:val="000000" w:themeColor="text1"/>
          <w:sz w:val="22"/>
          <w:szCs w:val="22"/>
          <w:lang w:val="es-ES"/>
        </w:rPr>
        <w:lastRenderedPageBreak/>
        <w:t xml:space="preserve">Por lo anterior, se busca minimizar </w:t>
      </w:r>
      <w:r w:rsidR="000604B1" w:rsidRPr="000119FF">
        <w:rPr>
          <w:rFonts w:ascii="Arial" w:hAnsi="Arial" w:cs="Arial"/>
          <w:color w:val="000000" w:themeColor="text1"/>
          <w:sz w:val="22"/>
          <w:szCs w:val="22"/>
          <w:lang w:val="es-ES"/>
        </w:rPr>
        <w:t xml:space="preserve">los </w:t>
      </w:r>
      <w:r w:rsidRPr="000119FF">
        <w:rPr>
          <w:rFonts w:ascii="Arial" w:hAnsi="Arial" w:cs="Arial"/>
          <w:color w:val="000000" w:themeColor="text1"/>
          <w:sz w:val="22"/>
          <w:szCs w:val="22"/>
          <w:lang w:val="es-ES"/>
        </w:rPr>
        <w:t xml:space="preserve">riesgos </w:t>
      </w:r>
      <w:r w:rsidR="000604B1" w:rsidRPr="000119FF">
        <w:rPr>
          <w:rFonts w:ascii="Arial" w:hAnsi="Arial" w:cs="Arial"/>
          <w:color w:val="000000" w:themeColor="text1"/>
          <w:sz w:val="22"/>
          <w:szCs w:val="22"/>
          <w:lang w:val="es-ES"/>
        </w:rPr>
        <w:t>asociados a los activos de</w:t>
      </w:r>
      <w:r w:rsidRPr="000119FF">
        <w:rPr>
          <w:rFonts w:ascii="Arial" w:hAnsi="Arial" w:cs="Arial"/>
          <w:color w:val="000000" w:themeColor="text1"/>
          <w:sz w:val="22"/>
          <w:szCs w:val="22"/>
          <w:lang w:val="es-ES"/>
        </w:rPr>
        <w:t xml:space="preserve"> información, asegurar la continuidad de la UAERMV y ayudar en el cumplimiento de los objetivos misionales.</w:t>
      </w:r>
      <w:bookmarkEnd w:id="38"/>
      <w:bookmarkEnd w:id="39"/>
      <w:bookmarkEnd w:id="40"/>
      <w:bookmarkEnd w:id="41"/>
      <w:bookmarkEnd w:id="42"/>
      <w:bookmarkEnd w:id="43"/>
      <w:bookmarkEnd w:id="44"/>
      <w:bookmarkEnd w:id="45"/>
    </w:p>
    <w:p w14:paraId="6306E62D" w14:textId="1AB92B23" w:rsidR="00312234" w:rsidRPr="000119FF" w:rsidRDefault="00312234" w:rsidP="00950E72">
      <w:pPr>
        <w:spacing w:line="276" w:lineRule="auto"/>
        <w:rPr>
          <w:rFonts w:ascii="Arial" w:hAnsi="Arial" w:cs="Arial"/>
          <w:color w:val="000000" w:themeColor="text1"/>
          <w:sz w:val="22"/>
          <w:szCs w:val="22"/>
          <w:lang w:eastAsia="es-ES"/>
        </w:rPr>
      </w:pPr>
    </w:p>
    <w:p w14:paraId="54AF158C" w14:textId="4FC76E7D" w:rsidR="00312234" w:rsidRPr="000119FF" w:rsidRDefault="00312234" w:rsidP="001F2DCD">
      <w:pPr>
        <w:pStyle w:val="Ttulo2"/>
        <w:rPr>
          <w:rFonts w:ascii="Arial" w:hAnsi="Arial" w:cs="Arial"/>
          <w:sz w:val="22"/>
          <w:szCs w:val="22"/>
        </w:rPr>
      </w:pPr>
      <w:bookmarkStart w:id="46" w:name="_Toc525798820"/>
      <w:bookmarkStart w:id="47" w:name="_Toc527555279"/>
      <w:bookmarkStart w:id="48" w:name="_Toc528317138"/>
      <w:bookmarkStart w:id="49" w:name="_Toc529792376"/>
      <w:bookmarkStart w:id="50" w:name="_Toc529792821"/>
      <w:bookmarkStart w:id="51" w:name="_Toc529806945"/>
      <w:bookmarkStart w:id="52" w:name="_Toc8760215"/>
      <w:r w:rsidRPr="000119FF">
        <w:rPr>
          <w:rFonts w:ascii="Arial" w:hAnsi="Arial" w:cs="Arial"/>
          <w:color w:val="000000" w:themeColor="text1"/>
          <w:sz w:val="22"/>
          <w:szCs w:val="22"/>
        </w:rPr>
        <w:t>Acuerdo de confidencialidad:</w:t>
      </w:r>
      <w:bookmarkEnd w:id="46"/>
      <w:bookmarkEnd w:id="47"/>
      <w:bookmarkEnd w:id="48"/>
      <w:bookmarkEnd w:id="49"/>
      <w:bookmarkEnd w:id="50"/>
      <w:bookmarkEnd w:id="51"/>
      <w:bookmarkEnd w:id="52"/>
      <w:r w:rsidRPr="000119FF">
        <w:rPr>
          <w:rFonts w:ascii="Arial" w:hAnsi="Arial" w:cs="Arial"/>
          <w:color w:val="000000" w:themeColor="text1"/>
          <w:sz w:val="22"/>
          <w:szCs w:val="22"/>
        </w:rPr>
        <w:t xml:space="preserve"> </w:t>
      </w:r>
    </w:p>
    <w:p w14:paraId="69D9038E" w14:textId="77777777" w:rsidR="00312234" w:rsidRPr="000119FF" w:rsidRDefault="00312234" w:rsidP="00950E72">
      <w:pPr>
        <w:spacing w:line="276" w:lineRule="auto"/>
        <w:rPr>
          <w:rFonts w:ascii="Arial" w:hAnsi="Arial" w:cs="Arial"/>
          <w:b/>
          <w:color w:val="000000" w:themeColor="text1"/>
          <w:sz w:val="22"/>
          <w:szCs w:val="22"/>
        </w:rPr>
      </w:pPr>
    </w:p>
    <w:p w14:paraId="61CEBDA4" w14:textId="78152042" w:rsidR="00312234" w:rsidRPr="000119FF" w:rsidRDefault="00312234" w:rsidP="00950E72">
      <w:pPr>
        <w:spacing w:line="276" w:lineRule="auto"/>
        <w:jc w:val="both"/>
        <w:rPr>
          <w:rFonts w:ascii="Arial" w:hAnsi="Arial" w:cs="Arial"/>
          <w:b/>
          <w:color w:val="000000" w:themeColor="text1"/>
          <w:sz w:val="22"/>
          <w:szCs w:val="22"/>
        </w:rPr>
      </w:pPr>
      <w:bookmarkStart w:id="53" w:name="_Toc525798821"/>
      <w:bookmarkStart w:id="54" w:name="_Toc527555280"/>
      <w:bookmarkStart w:id="55" w:name="_Toc528317139"/>
      <w:bookmarkStart w:id="56" w:name="_Toc529792377"/>
      <w:bookmarkStart w:id="57" w:name="_Toc529792822"/>
      <w:bookmarkStart w:id="58" w:name="_Toc529798724"/>
      <w:bookmarkStart w:id="59" w:name="_Toc529806946"/>
      <w:r w:rsidRPr="000119FF">
        <w:rPr>
          <w:rFonts w:ascii="Arial" w:hAnsi="Arial" w:cs="Arial"/>
          <w:color w:val="000000" w:themeColor="text1"/>
          <w:sz w:val="22"/>
          <w:szCs w:val="22"/>
        </w:rPr>
        <w:t>Todos los Usuarios que administran, leen, modifican o crean información en la UAERMV deben firmar un acuerdo de confidencialidad o de no divulgación como parte de sus términos y condiciones iníciales de empleo. Esta directriz también incluye a personal ocasional y los Usuarios externos no contemplados en un contrato formalizado.</w:t>
      </w:r>
      <w:bookmarkEnd w:id="53"/>
      <w:bookmarkEnd w:id="54"/>
      <w:bookmarkEnd w:id="55"/>
      <w:bookmarkEnd w:id="56"/>
      <w:bookmarkEnd w:id="57"/>
      <w:bookmarkEnd w:id="58"/>
      <w:bookmarkEnd w:id="59"/>
    </w:p>
    <w:p w14:paraId="5D837EA2" w14:textId="7EA78EF3" w:rsidR="00484E09" w:rsidRPr="000119FF" w:rsidRDefault="00484E09" w:rsidP="00950E72">
      <w:pPr>
        <w:spacing w:line="276" w:lineRule="auto"/>
        <w:rPr>
          <w:rFonts w:ascii="Arial" w:hAnsi="Arial" w:cs="Arial"/>
          <w:sz w:val="22"/>
          <w:szCs w:val="22"/>
          <w:lang w:eastAsia="es-ES"/>
        </w:rPr>
      </w:pPr>
    </w:p>
    <w:p w14:paraId="264AFD0E" w14:textId="77777777" w:rsidR="005352DC" w:rsidRPr="000119FF" w:rsidRDefault="005352DC" w:rsidP="00950E72">
      <w:pPr>
        <w:pStyle w:val="Estilo2"/>
        <w:spacing w:line="276" w:lineRule="auto"/>
        <w:jc w:val="center"/>
        <w:rPr>
          <w:b w:val="0"/>
          <w:color w:val="000000" w:themeColor="text1"/>
          <w:szCs w:val="22"/>
          <w:lang w:val="es-ES"/>
        </w:rPr>
      </w:pPr>
      <w:bookmarkStart w:id="60" w:name="_Toc527555281"/>
      <w:bookmarkStart w:id="61" w:name="_Toc8760216"/>
      <w:r w:rsidRPr="000119FF">
        <w:rPr>
          <w:color w:val="000000" w:themeColor="text1"/>
          <w:szCs w:val="22"/>
          <w:lang w:val="es-ES"/>
        </w:rPr>
        <w:t>ROLES Y RESPONSABILIDADES</w:t>
      </w:r>
      <w:bookmarkEnd w:id="60"/>
      <w:bookmarkEnd w:id="61"/>
    </w:p>
    <w:p w14:paraId="25DADBDA" w14:textId="77777777" w:rsidR="005352DC" w:rsidRPr="000119FF" w:rsidRDefault="005352DC" w:rsidP="00950E72">
      <w:pPr>
        <w:pStyle w:val="Estilo2"/>
        <w:numPr>
          <w:ilvl w:val="0"/>
          <w:numId w:val="0"/>
        </w:numPr>
        <w:spacing w:line="276" w:lineRule="auto"/>
        <w:ind w:left="357"/>
        <w:jc w:val="both"/>
        <w:outlineLvl w:val="9"/>
        <w:rPr>
          <w:rStyle w:val="Textoennegrita"/>
          <w:bCs w:val="0"/>
          <w:color w:val="000000" w:themeColor="text1"/>
          <w:szCs w:val="22"/>
          <w:lang w:val="es-ES"/>
        </w:rPr>
      </w:pPr>
    </w:p>
    <w:p w14:paraId="415E21CC" w14:textId="7DFEEE54" w:rsidR="001307A0" w:rsidRPr="000119FF" w:rsidRDefault="005352DC" w:rsidP="00271FA5">
      <w:pPr>
        <w:pStyle w:val="Ttulo2"/>
        <w:spacing w:line="276" w:lineRule="auto"/>
        <w:ind w:left="426"/>
        <w:jc w:val="both"/>
        <w:rPr>
          <w:rFonts w:ascii="Arial" w:hAnsi="Arial" w:cs="Arial"/>
          <w:b w:val="0"/>
          <w:color w:val="000000" w:themeColor="text1"/>
          <w:sz w:val="22"/>
          <w:szCs w:val="22"/>
          <w:lang w:val="es-ES"/>
        </w:rPr>
      </w:pPr>
      <w:bookmarkStart w:id="62" w:name="_Toc525798824"/>
      <w:bookmarkStart w:id="63" w:name="_Toc527555282"/>
      <w:bookmarkStart w:id="64" w:name="_Toc529792379"/>
      <w:bookmarkStart w:id="65" w:name="_Toc529792824"/>
      <w:bookmarkStart w:id="66" w:name="_Toc529798726"/>
      <w:bookmarkStart w:id="67" w:name="_Toc529806948"/>
      <w:bookmarkStart w:id="68" w:name="_Toc532200642"/>
      <w:bookmarkStart w:id="69" w:name="_Toc8760217"/>
      <w:r w:rsidRPr="000119FF">
        <w:rPr>
          <w:rStyle w:val="Textoennegrita"/>
          <w:rFonts w:ascii="Arial" w:hAnsi="Arial" w:cs="Arial"/>
          <w:b/>
          <w:bCs w:val="0"/>
          <w:color w:val="000000" w:themeColor="text1"/>
          <w:sz w:val="22"/>
          <w:szCs w:val="22"/>
          <w:lang w:val="es-ES"/>
        </w:rPr>
        <w:t>Encargado de seguridad de la información:</w:t>
      </w:r>
      <w:r w:rsidRPr="000119FF">
        <w:rPr>
          <w:rStyle w:val="Textoennegrita"/>
          <w:rFonts w:ascii="Arial" w:hAnsi="Arial" w:cs="Arial"/>
          <w:bCs w:val="0"/>
          <w:color w:val="000000" w:themeColor="text1"/>
          <w:sz w:val="22"/>
          <w:szCs w:val="22"/>
          <w:lang w:val="es-ES"/>
        </w:rPr>
        <w:t xml:space="preserve"> </w:t>
      </w:r>
      <w:bookmarkEnd w:id="62"/>
      <w:bookmarkEnd w:id="63"/>
      <w:bookmarkEnd w:id="64"/>
      <w:bookmarkEnd w:id="65"/>
      <w:bookmarkEnd w:id="66"/>
      <w:bookmarkEnd w:id="67"/>
      <w:bookmarkEnd w:id="68"/>
      <w:r w:rsidR="00271FA5" w:rsidRPr="000119FF">
        <w:rPr>
          <w:rFonts w:ascii="Arial" w:hAnsi="Arial" w:cs="Arial"/>
          <w:b w:val="0"/>
          <w:color w:val="000000" w:themeColor="text1"/>
          <w:sz w:val="22"/>
          <w:szCs w:val="22"/>
          <w:lang w:val="es-ES"/>
        </w:rPr>
        <w:t>Cada entidad pública debe designar un responsable de Seguridad Digital que también es el responsable de la Seguridad de la Información, el cual debe pertenecer a un área que haga parte de la Alta Dirección o Línea Estratégica y las responsabilidades que deberá cumplir respecto a la gestión del riesgo de seguridad digital serán las siguientes:</w:t>
      </w:r>
      <w:bookmarkEnd w:id="69"/>
    </w:p>
    <w:p w14:paraId="5C6C34E1" w14:textId="77777777" w:rsidR="001307A0" w:rsidRPr="001307A0" w:rsidRDefault="001307A0" w:rsidP="001307A0">
      <w:pPr>
        <w:autoSpaceDE w:val="0"/>
        <w:autoSpaceDN w:val="0"/>
        <w:adjustRightInd w:val="0"/>
        <w:rPr>
          <w:color w:val="000000"/>
          <w:sz w:val="22"/>
          <w:szCs w:val="22"/>
          <w:lang w:eastAsia="zh-CN"/>
        </w:rPr>
      </w:pPr>
    </w:p>
    <w:p w14:paraId="4404AD1A" w14:textId="77777777" w:rsidR="008D2E2C" w:rsidRPr="000119FF" w:rsidRDefault="008D2E2C" w:rsidP="008D2E2C">
      <w:pPr>
        <w:pStyle w:val="Prrafodelista"/>
        <w:numPr>
          <w:ilvl w:val="0"/>
          <w:numId w:val="38"/>
        </w:numPr>
        <w:autoSpaceDE w:val="0"/>
        <w:autoSpaceDN w:val="0"/>
        <w:adjustRightInd w:val="0"/>
        <w:spacing w:after="31"/>
        <w:jc w:val="both"/>
        <w:rPr>
          <w:rFonts w:ascii="Arial" w:hAnsi="Arial" w:cs="Arial"/>
          <w:color w:val="000000"/>
          <w:lang w:eastAsia="zh-CN"/>
        </w:rPr>
      </w:pPr>
      <w:r w:rsidRPr="000119FF">
        <w:rPr>
          <w:rFonts w:ascii="Arial" w:hAnsi="Arial" w:cs="Arial"/>
          <w:color w:val="000000"/>
          <w:lang w:eastAsia="zh-CN"/>
        </w:rPr>
        <w:t xml:space="preserve">Definir el procedimiento para la Identificación y Valoración de Activos. </w:t>
      </w:r>
    </w:p>
    <w:p w14:paraId="0271A21B" w14:textId="77777777" w:rsidR="008D2E2C" w:rsidRPr="000119FF" w:rsidRDefault="008D2E2C" w:rsidP="008D2E2C">
      <w:pPr>
        <w:pStyle w:val="Prrafodelista"/>
        <w:numPr>
          <w:ilvl w:val="0"/>
          <w:numId w:val="38"/>
        </w:numPr>
        <w:autoSpaceDE w:val="0"/>
        <w:autoSpaceDN w:val="0"/>
        <w:adjustRightInd w:val="0"/>
        <w:spacing w:after="31"/>
        <w:jc w:val="both"/>
        <w:rPr>
          <w:rFonts w:ascii="Arial" w:hAnsi="Arial" w:cs="Arial"/>
          <w:color w:val="000000"/>
          <w:lang w:eastAsia="zh-CN"/>
        </w:rPr>
      </w:pPr>
      <w:r w:rsidRPr="000119FF">
        <w:rPr>
          <w:rFonts w:ascii="Arial" w:hAnsi="Arial" w:cs="Arial"/>
          <w:color w:val="000000"/>
          <w:lang w:eastAsia="zh-CN"/>
        </w:rPr>
        <w:t xml:space="preserve">Adoptar o adecuar el procedimiento formal para la gestión de riesgos de seguridad digital (Identificación, Análisis, Evaluación y Tratamiento). </w:t>
      </w:r>
    </w:p>
    <w:p w14:paraId="5C648940" w14:textId="77777777" w:rsidR="008D2E2C" w:rsidRPr="000119FF" w:rsidRDefault="008D2E2C" w:rsidP="008D2E2C">
      <w:pPr>
        <w:pStyle w:val="Prrafodelista"/>
        <w:numPr>
          <w:ilvl w:val="0"/>
          <w:numId w:val="38"/>
        </w:numPr>
        <w:autoSpaceDE w:val="0"/>
        <w:autoSpaceDN w:val="0"/>
        <w:adjustRightInd w:val="0"/>
        <w:spacing w:after="31"/>
        <w:jc w:val="both"/>
        <w:rPr>
          <w:rFonts w:ascii="Arial" w:hAnsi="Arial" w:cs="Arial"/>
          <w:color w:val="000000"/>
          <w:lang w:eastAsia="zh-CN"/>
        </w:rPr>
      </w:pPr>
      <w:r w:rsidRPr="000119FF">
        <w:rPr>
          <w:rFonts w:ascii="Arial" w:hAnsi="Arial" w:cs="Arial"/>
          <w:color w:val="000000"/>
          <w:lang w:eastAsia="zh-CN"/>
        </w:rPr>
        <w:t xml:space="preserve">Asesorar y acompañar a la primera línea de defensa en la realización de la gestión de riesgos de seguridad digital y en la recomendación de controles para mitigar los riesgos. </w:t>
      </w:r>
    </w:p>
    <w:p w14:paraId="17F232DF" w14:textId="77777777" w:rsidR="008D2E2C" w:rsidRPr="000119FF" w:rsidRDefault="008D2E2C" w:rsidP="008D2E2C">
      <w:pPr>
        <w:pStyle w:val="Prrafodelista"/>
        <w:numPr>
          <w:ilvl w:val="0"/>
          <w:numId w:val="38"/>
        </w:numPr>
        <w:autoSpaceDE w:val="0"/>
        <w:autoSpaceDN w:val="0"/>
        <w:adjustRightInd w:val="0"/>
        <w:spacing w:after="31"/>
        <w:jc w:val="both"/>
        <w:rPr>
          <w:rFonts w:ascii="Arial" w:hAnsi="Arial" w:cs="Arial"/>
          <w:color w:val="000000"/>
          <w:lang w:eastAsia="zh-CN"/>
        </w:rPr>
      </w:pPr>
      <w:r w:rsidRPr="000119FF">
        <w:rPr>
          <w:rFonts w:ascii="Arial" w:hAnsi="Arial" w:cs="Arial"/>
          <w:color w:val="000000"/>
          <w:lang w:eastAsia="zh-CN"/>
        </w:rPr>
        <w:t xml:space="preserve">Apoyar en el seguimiento a los planes de tratamiento de riesgo definidos. </w:t>
      </w:r>
    </w:p>
    <w:p w14:paraId="41965E97" w14:textId="77777777" w:rsidR="008D2E2C" w:rsidRPr="000119FF" w:rsidRDefault="008D2E2C" w:rsidP="008D2E2C">
      <w:pPr>
        <w:pStyle w:val="Prrafodelista"/>
        <w:numPr>
          <w:ilvl w:val="0"/>
          <w:numId w:val="38"/>
        </w:numPr>
        <w:autoSpaceDE w:val="0"/>
        <w:autoSpaceDN w:val="0"/>
        <w:adjustRightInd w:val="0"/>
        <w:jc w:val="both"/>
        <w:rPr>
          <w:rFonts w:ascii="Arial" w:hAnsi="Arial" w:cs="Arial"/>
          <w:color w:val="000000"/>
          <w:lang w:eastAsia="zh-CN"/>
        </w:rPr>
      </w:pPr>
      <w:r w:rsidRPr="000119FF">
        <w:rPr>
          <w:rFonts w:ascii="Arial" w:hAnsi="Arial" w:cs="Arial"/>
          <w:color w:val="000000"/>
          <w:lang w:eastAsia="zh-CN"/>
        </w:rPr>
        <w:t xml:space="preserve">Informar a la línea estratégica sobre cualquier variación importante en los niveles o valoraciones de los riesgos de seguridad digital. </w:t>
      </w:r>
    </w:p>
    <w:p w14:paraId="319A3B22" w14:textId="77777777" w:rsidR="00B61081" w:rsidRPr="000119FF" w:rsidRDefault="00B61081" w:rsidP="00C85207">
      <w:pPr>
        <w:rPr>
          <w:rFonts w:ascii="Arial" w:hAnsi="Arial" w:cs="Arial"/>
          <w:color w:val="000000" w:themeColor="text1"/>
          <w:sz w:val="22"/>
          <w:szCs w:val="22"/>
          <w:lang w:eastAsia="es-ES"/>
        </w:rPr>
      </w:pPr>
    </w:p>
    <w:p w14:paraId="1D857560" w14:textId="69E73FAD" w:rsidR="004F0C1C" w:rsidRPr="000119FF" w:rsidRDefault="004F0C1C" w:rsidP="00C85207">
      <w:pPr>
        <w:pStyle w:val="Estilo2"/>
        <w:jc w:val="center"/>
        <w:rPr>
          <w:color w:val="000000" w:themeColor="text1"/>
          <w:szCs w:val="22"/>
          <w:lang w:val="es-ES"/>
        </w:rPr>
      </w:pPr>
      <w:bookmarkStart w:id="70" w:name="_Toc528317148"/>
      <w:bookmarkStart w:id="71" w:name="_Toc8760218"/>
      <w:r w:rsidRPr="000119FF">
        <w:rPr>
          <w:color w:val="000000" w:themeColor="text1"/>
          <w:szCs w:val="22"/>
          <w:lang w:val="es-ES"/>
        </w:rPr>
        <w:t xml:space="preserve">POLÍTICA </w:t>
      </w:r>
      <w:bookmarkEnd w:id="70"/>
      <w:r w:rsidR="00A75384" w:rsidRPr="000119FF">
        <w:rPr>
          <w:color w:val="000000" w:themeColor="text1"/>
          <w:szCs w:val="22"/>
          <w:lang w:val="es-ES"/>
        </w:rPr>
        <w:t xml:space="preserve">DE SEGURIDAD </w:t>
      </w:r>
      <w:r w:rsidR="00C05082" w:rsidRPr="000119FF">
        <w:rPr>
          <w:color w:val="000000" w:themeColor="text1"/>
          <w:szCs w:val="22"/>
          <w:lang w:val="es-ES"/>
        </w:rPr>
        <w:t>PARA</w:t>
      </w:r>
      <w:r w:rsidR="00BD4486" w:rsidRPr="000119FF">
        <w:rPr>
          <w:color w:val="000000" w:themeColor="text1"/>
          <w:szCs w:val="22"/>
          <w:lang w:val="es-ES"/>
        </w:rPr>
        <w:t xml:space="preserve"> LA GESTION DE </w:t>
      </w:r>
      <w:r w:rsidR="005B62D2" w:rsidRPr="000119FF">
        <w:rPr>
          <w:color w:val="000000" w:themeColor="text1"/>
          <w:szCs w:val="22"/>
          <w:lang w:val="es-ES"/>
        </w:rPr>
        <w:t>RIESGOS</w:t>
      </w:r>
      <w:bookmarkEnd w:id="71"/>
      <w:r w:rsidR="009226F0" w:rsidRPr="000119FF">
        <w:rPr>
          <w:color w:val="000000" w:themeColor="text1"/>
          <w:szCs w:val="22"/>
          <w:lang w:val="es-ES"/>
        </w:rPr>
        <w:t xml:space="preserve"> </w:t>
      </w:r>
    </w:p>
    <w:p w14:paraId="6A4C2F6C" w14:textId="77777777" w:rsidR="005B62D2" w:rsidRPr="000119FF" w:rsidRDefault="005B62D2" w:rsidP="00C85207">
      <w:pPr>
        <w:pStyle w:val="Estilo2"/>
        <w:numPr>
          <w:ilvl w:val="0"/>
          <w:numId w:val="0"/>
        </w:numPr>
        <w:ind w:left="360"/>
        <w:outlineLvl w:val="9"/>
        <w:rPr>
          <w:color w:val="000000" w:themeColor="text1"/>
          <w:szCs w:val="22"/>
          <w:lang w:val="es-ES"/>
        </w:rPr>
      </w:pPr>
    </w:p>
    <w:p w14:paraId="5A6ABA0C" w14:textId="6686FE69" w:rsidR="000D77BA" w:rsidRPr="000119FF" w:rsidRDefault="00AE0E07" w:rsidP="00C85207">
      <w:pPr>
        <w:pStyle w:val="Estilo2"/>
        <w:numPr>
          <w:ilvl w:val="0"/>
          <w:numId w:val="0"/>
        </w:numPr>
        <w:jc w:val="both"/>
        <w:outlineLvl w:val="9"/>
        <w:rPr>
          <w:b w:val="0"/>
          <w:color w:val="000000" w:themeColor="text1"/>
          <w:szCs w:val="22"/>
        </w:rPr>
      </w:pPr>
      <w:bookmarkStart w:id="72" w:name="_Toc532200644"/>
      <w:bookmarkStart w:id="73" w:name="_Toc412193617"/>
      <w:r w:rsidRPr="000119FF">
        <w:rPr>
          <w:b w:val="0"/>
          <w:color w:val="000000" w:themeColor="text1"/>
          <w:szCs w:val="22"/>
        </w:rPr>
        <w:t xml:space="preserve">Los riesgos de seguridad digital se basan en la afectación de 3 criterios en un activo o un grupo de activos dentro del proceso: “Integridad, confidencialidad </w:t>
      </w:r>
      <w:r w:rsidR="00067FB4" w:rsidRPr="000119FF">
        <w:rPr>
          <w:b w:val="0"/>
          <w:color w:val="000000" w:themeColor="text1"/>
          <w:szCs w:val="22"/>
        </w:rPr>
        <w:t>y</w:t>
      </w:r>
      <w:r w:rsidRPr="000119FF">
        <w:rPr>
          <w:b w:val="0"/>
          <w:color w:val="000000" w:themeColor="text1"/>
          <w:szCs w:val="22"/>
        </w:rPr>
        <w:t xml:space="preserve"> disponibilidad”</w:t>
      </w:r>
      <w:r w:rsidR="00391E0E" w:rsidRPr="000119FF">
        <w:rPr>
          <w:b w:val="0"/>
          <w:color w:val="000000" w:themeColor="text1"/>
          <w:szCs w:val="22"/>
        </w:rPr>
        <w:t>.</w:t>
      </w:r>
      <w:bookmarkEnd w:id="72"/>
    </w:p>
    <w:p w14:paraId="5CD19B4E" w14:textId="77777777" w:rsidR="00391E0E" w:rsidRPr="000119FF" w:rsidRDefault="00391E0E" w:rsidP="009226F0">
      <w:pPr>
        <w:pStyle w:val="Estilo2"/>
        <w:numPr>
          <w:ilvl w:val="0"/>
          <w:numId w:val="0"/>
        </w:numPr>
        <w:spacing w:line="276" w:lineRule="auto"/>
        <w:jc w:val="both"/>
        <w:outlineLvl w:val="9"/>
        <w:rPr>
          <w:b w:val="0"/>
          <w:color w:val="000000" w:themeColor="text1"/>
          <w:szCs w:val="22"/>
        </w:rPr>
      </w:pPr>
    </w:p>
    <w:bookmarkEnd w:id="73"/>
    <w:p w14:paraId="42042D22" w14:textId="4392C4FB" w:rsidR="00B305B5" w:rsidRPr="000119FF" w:rsidRDefault="00630EAB" w:rsidP="009226F0">
      <w:pPr>
        <w:spacing w:line="276" w:lineRule="auto"/>
        <w:jc w:val="both"/>
        <w:rPr>
          <w:rFonts w:ascii="Arial" w:hAnsi="Arial" w:cs="Arial"/>
          <w:sz w:val="22"/>
          <w:szCs w:val="22"/>
        </w:rPr>
      </w:pPr>
      <w:r w:rsidRPr="000119FF">
        <w:rPr>
          <w:rFonts w:ascii="Arial" w:hAnsi="Arial" w:cs="Arial"/>
          <w:sz w:val="22"/>
          <w:szCs w:val="22"/>
        </w:rPr>
        <w:t xml:space="preserve">La </w:t>
      </w:r>
      <w:r w:rsidR="000707CE" w:rsidRPr="000119FF">
        <w:rPr>
          <w:rFonts w:ascii="Arial" w:hAnsi="Arial" w:cs="Arial"/>
          <w:sz w:val="22"/>
          <w:szCs w:val="22"/>
        </w:rPr>
        <w:t>entidad</w:t>
      </w:r>
      <w:r w:rsidR="00B305B5" w:rsidRPr="000119FF">
        <w:rPr>
          <w:rFonts w:ascii="Arial" w:hAnsi="Arial" w:cs="Arial"/>
          <w:sz w:val="22"/>
          <w:szCs w:val="22"/>
        </w:rPr>
        <w:t xml:space="preserve">, se compromete a gestionar los riesgos, identificando y administrando los eventos potenciales que pueden afectar la plataforma estratégica, los objetivos institucionales y los procesos de la entidad. Para la adecuada gestión integral del riesgo en </w:t>
      </w:r>
      <w:r w:rsidR="00A13683" w:rsidRPr="000119FF">
        <w:rPr>
          <w:rFonts w:ascii="Arial" w:hAnsi="Arial" w:cs="Arial"/>
          <w:sz w:val="22"/>
          <w:szCs w:val="22"/>
        </w:rPr>
        <w:t>la UAER</w:t>
      </w:r>
      <w:r w:rsidR="00996EFD" w:rsidRPr="000119FF">
        <w:rPr>
          <w:rFonts w:ascii="Arial" w:hAnsi="Arial" w:cs="Arial"/>
          <w:sz w:val="22"/>
          <w:szCs w:val="22"/>
        </w:rPr>
        <w:t>M</w:t>
      </w:r>
      <w:r w:rsidR="00532EDD" w:rsidRPr="000119FF">
        <w:rPr>
          <w:rFonts w:ascii="Arial" w:hAnsi="Arial" w:cs="Arial"/>
          <w:sz w:val="22"/>
          <w:szCs w:val="22"/>
        </w:rPr>
        <w:t>V</w:t>
      </w:r>
      <w:r w:rsidR="00B305B5" w:rsidRPr="000119FF">
        <w:rPr>
          <w:rFonts w:ascii="Arial" w:hAnsi="Arial" w:cs="Arial"/>
          <w:sz w:val="22"/>
          <w:szCs w:val="22"/>
        </w:rPr>
        <w:t xml:space="preserve">, se presenta los siguientes lineamientos: </w:t>
      </w:r>
    </w:p>
    <w:p w14:paraId="1B47A739" w14:textId="77777777" w:rsidR="00532EDD" w:rsidRPr="000119FF" w:rsidRDefault="00532EDD" w:rsidP="009226F0">
      <w:pPr>
        <w:spacing w:line="276" w:lineRule="auto"/>
        <w:jc w:val="both"/>
        <w:rPr>
          <w:rFonts w:ascii="Arial" w:hAnsi="Arial" w:cs="Arial"/>
          <w:sz w:val="22"/>
          <w:szCs w:val="22"/>
        </w:rPr>
      </w:pPr>
    </w:p>
    <w:p w14:paraId="150E8A9E" w14:textId="6D3DD842" w:rsidR="00B305B5" w:rsidRPr="000119FF" w:rsidRDefault="00B305B5" w:rsidP="00A75384">
      <w:pPr>
        <w:pStyle w:val="Estilo2"/>
        <w:numPr>
          <w:ilvl w:val="0"/>
          <w:numId w:val="39"/>
        </w:numPr>
        <w:jc w:val="both"/>
        <w:rPr>
          <w:b w:val="0"/>
          <w:color w:val="000000" w:themeColor="text1"/>
          <w:szCs w:val="22"/>
        </w:rPr>
      </w:pPr>
      <w:bookmarkStart w:id="74" w:name="_Toc8760219"/>
      <w:r w:rsidRPr="000119FF">
        <w:rPr>
          <w:b w:val="0"/>
          <w:color w:val="000000" w:themeColor="text1"/>
          <w:szCs w:val="22"/>
        </w:rPr>
        <w:lastRenderedPageBreak/>
        <w:t>Se adoptará</w:t>
      </w:r>
      <w:r w:rsidR="00967185" w:rsidRPr="000119FF">
        <w:rPr>
          <w:b w:val="0"/>
          <w:color w:val="000000" w:themeColor="text1"/>
          <w:szCs w:val="22"/>
        </w:rPr>
        <w:t>n</w:t>
      </w:r>
      <w:r w:rsidRPr="000119FF">
        <w:rPr>
          <w:b w:val="0"/>
          <w:color w:val="000000" w:themeColor="text1"/>
          <w:szCs w:val="22"/>
        </w:rPr>
        <w:t xml:space="preserve"> las metodologías para gestionar los riesgos de</w:t>
      </w:r>
      <w:r w:rsidR="003C4D1F" w:rsidRPr="000119FF">
        <w:rPr>
          <w:b w:val="0"/>
          <w:color w:val="000000" w:themeColor="text1"/>
          <w:szCs w:val="22"/>
        </w:rPr>
        <w:t xml:space="preserve"> la entidad</w:t>
      </w:r>
      <w:r w:rsidRPr="000119FF">
        <w:rPr>
          <w:b w:val="0"/>
          <w:color w:val="000000" w:themeColor="text1"/>
          <w:szCs w:val="22"/>
        </w:rPr>
        <w:t xml:space="preserve"> a través del análisis del contexto</w:t>
      </w:r>
      <w:r w:rsidR="00967185" w:rsidRPr="000119FF">
        <w:rPr>
          <w:b w:val="0"/>
          <w:color w:val="000000" w:themeColor="text1"/>
          <w:szCs w:val="22"/>
        </w:rPr>
        <w:t xml:space="preserve"> (DOFA de la UAERMV)</w:t>
      </w:r>
      <w:r w:rsidRPr="000119FF">
        <w:rPr>
          <w:b w:val="0"/>
          <w:color w:val="000000" w:themeColor="text1"/>
          <w:szCs w:val="22"/>
        </w:rPr>
        <w:t>, entendido como el entorno externo e interno, y la valoración de los mismos, es decir, su identificación, análisis y evaluación, y su posterior tratamiento, todo esto manteniendo comunicación y consulta constante y permanente monitoreo y revisión, para evitar así su materialización.</w:t>
      </w:r>
      <w:bookmarkEnd w:id="74"/>
      <w:r w:rsidRPr="000119FF">
        <w:rPr>
          <w:b w:val="0"/>
          <w:color w:val="000000" w:themeColor="text1"/>
          <w:szCs w:val="22"/>
        </w:rPr>
        <w:t xml:space="preserve"> </w:t>
      </w:r>
    </w:p>
    <w:p w14:paraId="1ED66705" w14:textId="77777777" w:rsidR="00A75384" w:rsidRPr="000119FF" w:rsidRDefault="00A75384" w:rsidP="00A75384">
      <w:pPr>
        <w:jc w:val="both"/>
        <w:rPr>
          <w:rFonts w:ascii="Arial" w:hAnsi="Arial" w:cs="Arial"/>
          <w:sz w:val="22"/>
          <w:szCs w:val="22"/>
        </w:rPr>
      </w:pPr>
    </w:p>
    <w:p w14:paraId="64EE446A" w14:textId="23C374D8" w:rsidR="00644757" w:rsidRPr="000119FF" w:rsidRDefault="00644757" w:rsidP="00967185">
      <w:pPr>
        <w:pStyle w:val="Prrafodelista"/>
        <w:spacing w:after="0" w:line="240" w:lineRule="auto"/>
        <w:ind w:left="360"/>
        <w:jc w:val="both"/>
        <w:rPr>
          <w:rFonts w:ascii="Arial" w:hAnsi="Arial" w:cs="Arial"/>
        </w:rPr>
      </w:pPr>
    </w:p>
    <w:p w14:paraId="1C66503F" w14:textId="062A4E79" w:rsidR="00644757" w:rsidRPr="0000733B" w:rsidRDefault="0000733B" w:rsidP="0000733B">
      <w:pPr>
        <w:pStyle w:val="Descripcin"/>
        <w:spacing w:after="0"/>
        <w:jc w:val="center"/>
        <w:rPr>
          <w:rFonts w:ascii="Arial" w:hAnsi="Arial" w:cs="Arial"/>
          <w:color w:val="000000" w:themeColor="text1"/>
        </w:rPr>
      </w:pPr>
      <w:r w:rsidRPr="0000733B">
        <w:rPr>
          <w:rFonts w:ascii="Arial" w:hAnsi="Arial" w:cs="Arial"/>
          <w:color w:val="000000" w:themeColor="text1"/>
        </w:rPr>
        <w:t xml:space="preserve">Tabla </w:t>
      </w:r>
      <w:r w:rsidRPr="0000733B">
        <w:rPr>
          <w:rFonts w:ascii="Arial" w:hAnsi="Arial" w:cs="Arial"/>
          <w:color w:val="000000" w:themeColor="text1"/>
        </w:rPr>
        <w:fldChar w:fldCharType="begin"/>
      </w:r>
      <w:r w:rsidRPr="0000733B">
        <w:rPr>
          <w:rFonts w:ascii="Arial" w:hAnsi="Arial" w:cs="Arial"/>
          <w:color w:val="000000" w:themeColor="text1"/>
        </w:rPr>
        <w:instrText xml:space="preserve"> SEQ Tabla \* ARABIC </w:instrText>
      </w:r>
      <w:r w:rsidRPr="0000733B">
        <w:rPr>
          <w:rFonts w:ascii="Arial" w:hAnsi="Arial" w:cs="Arial"/>
          <w:color w:val="000000" w:themeColor="text1"/>
        </w:rPr>
        <w:fldChar w:fldCharType="separate"/>
      </w:r>
      <w:r w:rsidR="00BE3E87">
        <w:rPr>
          <w:rFonts w:ascii="Arial" w:hAnsi="Arial" w:cs="Arial"/>
          <w:noProof/>
          <w:color w:val="000000" w:themeColor="text1"/>
        </w:rPr>
        <w:t>1</w:t>
      </w:r>
      <w:r w:rsidRPr="0000733B">
        <w:rPr>
          <w:rFonts w:ascii="Arial" w:hAnsi="Arial" w:cs="Arial"/>
          <w:color w:val="000000" w:themeColor="text1"/>
        </w:rPr>
        <w:fldChar w:fldCharType="end"/>
      </w:r>
      <w:r w:rsidRPr="0000733B">
        <w:rPr>
          <w:rFonts w:ascii="Arial" w:hAnsi="Arial" w:cs="Arial"/>
          <w:color w:val="000000" w:themeColor="text1"/>
        </w:rPr>
        <w:t xml:space="preserve"> </w:t>
      </w:r>
      <w:r w:rsidRPr="0000733B">
        <w:rPr>
          <w:rFonts w:ascii="Arial" w:hAnsi="Arial" w:cs="Arial"/>
          <w:b w:val="0"/>
          <w:color w:val="000000" w:themeColor="text1"/>
        </w:rPr>
        <w:t>Contexto Estratégico DOFA de la UAERMV</w:t>
      </w:r>
    </w:p>
    <w:tbl>
      <w:tblPr>
        <w:tblStyle w:val="Tablaconcuadrcula4-nfasis5"/>
        <w:tblW w:w="5000" w:type="pct"/>
        <w:tblLook w:val="01A0" w:firstRow="1" w:lastRow="0" w:firstColumn="1" w:lastColumn="1" w:noHBand="0" w:noVBand="0"/>
      </w:tblPr>
      <w:tblGrid>
        <w:gridCol w:w="1516"/>
        <w:gridCol w:w="2450"/>
        <w:gridCol w:w="5147"/>
      </w:tblGrid>
      <w:tr w:rsidR="00967185" w:rsidRPr="0000733B" w14:paraId="1DD28842" w14:textId="77777777" w:rsidTr="0096718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832" w:type="pct"/>
            <w:shd w:val="clear" w:color="auto" w:fill="95B3D7" w:themeFill="accent1" w:themeFillTint="99"/>
            <w:vAlign w:val="center"/>
          </w:tcPr>
          <w:p w14:paraId="4AAB561D" w14:textId="77777777" w:rsidR="00967185" w:rsidRPr="0000733B" w:rsidRDefault="00967185" w:rsidP="0000733B">
            <w:pPr>
              <w:pStyle w:val="TableParagraph"/>
              <w:ind w:left="77"/>
              <w:jc w:val="center"/>
              <w:rPr>
                <w:rFonts w:ascii="Arial" w:eastAsia="Times New Roman" w:hAnsi="Arial" w:cs="Arial"/>
                <w:bCs w:val="0"/>
                <w:color w:val="auto"/>
                <w:sz w:val="18"/>
                <w:szCs w:val="18"/>
              </w:rPr>
            </w:pPr>
            <w:r w:rsidRPr="0000733B">
              <w:rPr>
                <w:rFonts w:ascii="Arial" w:eastAsia="Times New Roman" w:hAnsi="Arial" w:cs="Arial"/>
                <w:bCs w:val="0"/>
                <w:color w:val="auto"/>
                <w:sz w:val="18"/>
                <w:szCs w:val="18"/>
              </w:rPr>
              <w:t>CONTEXTO</w:t>
            </w:r>
          </w:p>
        </w:tc>
        <w:tc>
          <w:tcPr>
            <w:cnfStyle w:val="000010000000" w:firstRow="0" w:lastRow="0" w:firstColumn="0" w:lastColumn="0" w:oddVBand="1" w:evenVBand="0" w:oddHBand="0" w:evenHBand="0" w:firstRowFirstColumn="0" w:firstRowLastColumn="0" w:lastRowFirstColumn="0" w:lastRowLastColumn="0"/>
            <w:tcW w:w="1344" w:type="pct"/>
            <w:shd w:val="clear" w:color="auto" w:fill="95B3D7" w:themeFill="accent1" w:themeFillTint="99"/>
            <w:vAlign w:val="center"/>
          </w:tcPr>
          <w:p w14:paraId="2A136C68" w14:textId="77777777" w:rsidR="00967185" w:rsidRPr="0000733B" w:rsidRDefault="00967185" w:rsidP="0000733B">
            <w:pPr>
              <w:pStyle w:val="TableParagraph"/>
              <w:ind w:left="77"/>
              <w:jc w:val="center"/>
              <w:rPr>
                <w:rFonts w:ascii="Arial" w:eastAsia="Times New Roman" w:hAnsi="Arial" w:cs="Arial"/>
                <w:bCs w:val="0"/>
                <w:color w:val="auto"/>
                <w:sz w:val="18"/>
                <w:szCs w:val="18"/>
              </w:rPr>
            </w:pPr>
            <w:r w:rsidRPr="0000733B">
              <w:rPr>
                <w:rFonts w:ascii="Arial" w:eastAsia="Times New Roman" w:hAnsi="Arial" w:cs="Arial"/>
                <w:bCs w:val="0"/>
                <w:color w:val="auto"/>
                <w:sz w:val="18"/>
                <w:szCs w:val="18"/>
              </w:rPr>
              <w:t>CATEGORIA</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95B3D7" w:themeFill="accent1" w:themeFillTint="99"/>
            <w:vAlign w:val="center"/>
          </w:tcPr>
          <w:p w14:paraId="463296DD" w14:textId="77777777" w:rsidR="00967185" w:rsidRPr="0000733B" w:rsidRDefault="00967185" w:rsidP="0000733B">
            <w:pPr>
              <w:pStyle w:val="TableParagraph"/>
              <w:ind w:left="77"/>
              <w:jc w:val="center"/>
              <w:rPr>
                <w:rFonts w:ascii="Arial" w:hAnsi="Arial" w:cs="Arial"/>
                <w:color w:val="auto"/>
                <w:w w:val="105"/>
                <w:sz w:val="18"/>
                <w:szCs w:val="18"/>
              </w:rPr>
            </w:pPr>
            <w:r w:rsidRPr="0000733B">
              <w:rPr>
                <w:rFonts w:ascii="Arial" w:eastAsia="Times New Roman" w:hAnsi="Arial" w:cs="Arial"/>
                <w:bCs w:val="0"/>
                <w:color w:val="auto"/>
                <w:sz w:val="18"/>
                <w:szCs w:val="18"/>
              </w:rPr>
              <w:t>DESCRIPCIÓN</w:t>
            </w:r>
          </w:p>
        </w:tc>
      </w:tr>
      <w:tr w:rsidR="00967185" w:rsidRPr="0000733B" w14:paraId="3C0349A0" w14:textId="77777777" w:rsidTr="009671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32" w:type="pct"/>
            <w:vMerge w:val="restart"/>
            <w:shd w:val="clear" w:color="auto" w:fill="B8CCE4" w:themeFill="accent1" w:themeFillTint="66"/>
            <w:vAlign w:val="center"/>
          </w:tcPr>
          <w:p w14:paraId="30C21C00" w14:textId="77777777" w:rsidR="00967185" w:rsidRPr="0000733B" w:rsidRDefault="00967185" w:rsidP="0000733B">
            <w:pPr>
              <w:pStyle w:val="TableParagraph"/>
              <w:ind w:left="77"/>
              <w:jc w:val="both"/>
              <w:rPr>
                <w:rFonts w:ascii="Arial" w:hAnsi="Arial" w:cs="Arial"/>
                <w:sz w:val="18"/>
                <w:szCs w:val="18"/>
                <w:lang w:val="es-CO"/>
              </w:rPr>
            </w:pPr>
            <w:r w:rsidRPr="0000733B">
              <w:rPr>
                <w:rFonts w:ascii="Arial" w:hAnsi="Arial" w:cs="Arial"/>
                <w:w w:val="105"/>
                <w:sz w:val="18"/>
                <w:szCs w:val="18"/>
                <w:lang w:val="es-CO"/>
              </w:rPr>
              <w:t xml:space="preserve">Contexto </w:t>
            </w:r>
            <w:r w:rsidRPr="0000733B">
              <w:rPr>
                <w:rFonts w:ascii="Arial" w:hAnsi="Arial" w:cs="Arial"/>
                <w:b w:val="0"/>
                <w:w w:val="105"/>
                <w:sz w:val="18"/>
                <w:szCs w:val="18"/>
                <w:lang w:val="es-CO"/>
              </w:rPr>
              <w:t>E</w:t>
            </w:r>
            <w:r w:rsidRPr="0000733B">
              <w:rPr>
                <w:rFonts w:ascii="Arial" w:hAnsi="Arial" w:cs="Arial"/>
                <w:w w:val="105"/>
                <w:sz w:val="18"/>
                <w:szCs w:val="18"/>
                <w:lang w:val="es-CO"/>
              </w:rPr>
              <w:t>xterno</w:t>
            </w: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vAlign w:val="center"/>
          </w:tcPr>
          <w:p w14:paraId="21B9058B" w14:textId="77777777" w:rsidR="00967185" w:rsidRPr="0000733B" w:rsidRDefault="00967185" w:rsidP="0000733B">
            <w:pPr>
              <w:pStyle w:val="TableParagraph"/>
              <w:ind w:left="77"/>
              <w:jc w:val="center"/>
              <w:rPr>
                <w:rFonts w:ascii="Arial" w:hAnsi="Arial" w:cs="Arial"/>
                <w:b/>
                <w:w w:val="105"/>
                <w:sz w:val="18"/>
                <w:szCs w:val="18"/>
              </w:rPr>
            </w:pPr>
            <w:r w:rsidRPr="0000733B">
              <w:rPr>
                <w:rFonts w:ascii="Arial" w:hAnsi="Arial" w:cs="Arial"/>
                <w:b/>
                <w:w w:val="105"/>
                <w:sz w:val="18"/>
                <w:szCs w:val="18"/>
              </w:rPr>
              <w:t>ECONÓMICOS:</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auto"/>
          </w:tcPr>
          <w:p w14:paraId="52165B4B" w14:textId="77777777" w:rsidR="00967185" w:rsidRPr="0000733B" w:rsidRDefault="00967185" w:rsidP="0000733B">
            <w:pPr>
              <w:pStyle w:val="TableParagraph"/>
              <w:numPr>
                <w:ilvl w:val="0"/>
                <w:numId w:val="32"/>
              </w:numPr>
              <w:ind w:left="77" w:hanging="142"/>
              <w:jc w:val="both"/>
              <w:rPr>
                <w:rFonts w:ascii="Arial" w:hAnsi="Arial" w:cs="Arial"/>
                <w:b w:val="0"/>
                <w:w w:val="105"/>
                <w:sz w:val="18"/>
                <w:szCs w:val="18"/>
                <w:lang w:val="es-CO"/>
              </w:rPr>
            </w:pPr>
            <w:r w:rsidRPr="0000733B">
              <w:rPr>
                <w:rFonts w:ascii="Arial" w:hAnsi="Arial" w:cs="Arial"/>
                <w:w w:val="105"/>
                <w:sz w:val="18"/>
                <w:szCs w:val="18"/>
                <w:lang w:val="es-CO"/>
              </w:rPr>
              <w:t>Disponibilidad de capital</w:t>
            </w:r>
            <w:r w:rsidRPr="0000733B">
              <w:rPr>
                <w:rFonts w:ascii="Arial" w:hAnsi="Arial" w:cs="Arial"/>
                <w:b w:val="0"/>
                <w:w w:val="105"/>
                <w:sz w:val="18"/>
                <w:szCs w:val="18"/>
                <w:lang w:val="es-CO"/>
              </w:rPr>
              <w:t>: Es la apropiación presupuestal aprobada para una vigencia fiscal de la entidad.</w:t>
            </w:r>
          </w:p>
          <w:p w14:paraId="3EB9361F" w14:textId="77777777" w:rsidR="00967185" w:rsidRPr="0000733B" w:rsidRDefault="00967185" w:rsidP="0000733B">
            <w:pPr>
              <w:pStyle w:val="TableParagraph"/>
              <w:numPr>
                <w:ilvl w:val="0"/>
                <w:numId w:val="32"/>
              </w:numPr>
              <w:ind w:left="77" w:hanging="142"/>
              <w:jc w:val="both"/>
              <w:rPr>
                <w:rFonts w:ascii="Arial" w:eastAsia="Times New Roman" w:hAnsi="Arial" w:cs="Arial"/>
                <w:b w:val="0"/>
                <w:sz w:val="18"/>
                <w:szCs w:val="18"/>
                <w:lang w:val="es-CO"/>
              </w:rPr>
            </w:pPr>
            <w:r w:rsidRPr="0000733B">
              <w:rPr>
                <w:rFonts w:ascii="Arial" w:hAnsi="Arial" w:cs="Arial"/>
                <w:w w:val="105"/>
                <w:sz w:val="18"/>
                <w:szCs w:val="18"/>
                <w:lang w:val="es-CO"/>
              </w:rPr>
              <w:t>Liquidez</w:t>
            </w:r>
            <w:r w:rsidRPr="0000733B">
              <w:rPr>
                <w:rFonts w:ascii="Arial" w:hAnsi="Arial" w:cs="Arial"/>
                <w:b w:val="0"/>
                <w:w w:val="105"/>
                <w:sz w:val="18"/>
                <w:szCs w:val="18"/>
                <w:lang w:val="es-CO"/>
              </w:rPr>
              <w:t xml:space="preserve">: </w:t>
            </w:r>
            <w:r w:rsidRPr="0000733B">
              <w:rPr>
                <w:rFonts w:ascii="Arial" w:eastAsia="Times New Roman" w:hAnsi="Arial" w:cs="Arial"/>
                <w:b w:val="0"/>
                <w:sz w:val="18"/>
                <w:szCs w:val="18"/>
                <w:lang w:val="es-CO"/>
              </w:rPr>
              <w:t>Capacidad con la que cuenta una entidad para hacer frente a sus obligaciones financieras.</w:t>
            </w:r>
          </w:p>
          <w:p w14:paraId="625E0FFD" w14:textId="77777777" w:rsidR="00967185" w:rsidRPr="0000733B" w:rsidRDefault="00967185" w:rsidP="0000733B">
            <w:pPr>
              <w:pStyle w:val="TableParagraph"/>
              <w:numPr>
                <w:ilvl w:val="0"/>
                <w:numId w:val="32"/>
              </w:numPr>
              <w:ind w:left="77" w:hanging="142"/>
              <w:jc w:val="both"/>
              <w:rPr>
                <w:rFonts w:ascii="Arial" w:hAnsi="Arial" w:cs="Arial"/>
                <w:b w:val="0"/>
                <w:w w:val="105"/>
                <w:sz w:val="18"/>
                <w:szCs w:val="18"/>
                <w:lang w:val="es-CO"/>
              </w:rPr>
            </w:pPr>
            <w:r w:rsidRPr="0000733B">
              <w:rPr>
                <w:rFonts w:ascii="Arial" w:hAnsi="Arial" w:cs="Arial"/>
                <w:w w:val="105"/>
                <w:sz w:val="18"/>
                <w:szCs w:val="18"/>
                <w:lang w:val="es-CO"/>
              </w:rPr>
              <w:t>Mercados financieros</w:t>
            </w:r>
            <w:r w:rsidRPr="0000733B">
              <w:rPr>
                <w:rFonts w:ascii="Arial" w:hAnsi="Arial" w:cs="Arial"/>
                <w:b w:val="0"/>
                <w:w w:val="105"/>
                <w:sz w:val="18"/>
                <w:szCs w:val="18"/>
                <w:lang w:val="es-CO"/>
              </w:rPr>
              <w:t xml:space="preserve">: Se refieren tanto al mecanismo a través del cual se intercambian activos financieros (como acciones, bonos y futuros) entre agentes económicos, como al lugar donde se determinan sus precios. </w:t>
            </w:r>
          </w:p>
          <w:p w14:paraId="4D9836C0" w14:textId="77777777" w:rsidR="00967185" w:rsidRPr="0000733B" w:rsidRDefault="00967185" w:rsidP="0000733B">
            <w:pPr>
              <w:pStyle w:val="TableParagraph"/>
              <w:numPr>
                <w:ilvl w:val="0"/>
                <w:numId w:val="32"/>
              </w:numPr>
              <w:ind w:left="77" w:hanging="142"/>
              <w:jc w:val="both"/>
              <w:rPr>
                <w:rFonts w:ascii="Arial" w:hAnsi="Arial" w:cs="Arial"/>
                <w:b w:val="0"/>
                <w:w w:val="105"/>
                <w:sz w:val="18"/>
                <w:szCs w:val="18"/>
                <w:lang w:val="es-CO"/>
              </w:rPr>
            </w:pPr>
            <w:r w:rsidRPr="0000733B">
              <w:rPr>
                <w:rFonts w:ascii="Arial" w:hAnsi="Arial" w:cs="Arial"/>
                <w:w w:val="105"/>
                <w:sz w:val="18"/>
                <w:szCs w:val="18"/>
                <w:lang w:val="es-CO"/>
              </w:rPr>
              <w:t>Desempleo</w:t>
            </w:r>
            <w:r w:rsidRPr="0000733B">
              <w:rPr>
                <w:rFonts w:ascii="Arial" w:hAnsi="Arial" w:cs="Arial"/>
                <w:b w:val="0"/>
                <w:w w:val="105"/>
                <w:sz w:val="18"/>
                <w:szCs w:val="18"/>
                <w:lang w:val="es-CO"/>
              </w:rPr>
              <w:t>: Situación de la persona que está en condiciones de trabajar, pero no tiene empleo o lo ha perdido.</w:t>
            </w:r>
          </w:p>
          <w:p w14:paraId="6379356C" w14:textId="77777777" w:rsidR="00967185" w:rsidRPr="0000733B" w:rsidRDefault="00967185" w:rsidP="0000733B">
            <w:pPr>
              <w:pStyle w:val="TableParagraph"/>
              <w:numPr>
                <w:ilvl w:val="0"/>
                <w:numId w:val="32"/>
              </w:numPr>
              <w:ind w:left="77" w:hanging="142"/>
              <w:jc w:val="both"/>
              <w:rPr>
                <w:rFonts w:ascii="Arial" w:hAnsi="Arial" w:cs="Arial"/>
                <w:b w:val="0"/>
                <w:w w:val="105"/>
                <w:sz w:val="18"/>
                <w:szCs w:val="18"/>
                <w:lang w:val="es-ES"/>
              </w:rPr>
            </w:pPr>
            <w:r w:rsidRPr="0000733B">
              <w:rPr>
                <w:rFonts w:ascii="Arial" w:hAnsi="Arial" w:cs="Arial"/>
                <w:w w:val="105"/>
                <w:sz w:val="18"/>
                <w:szCs w:val="18"/>
                <w:lang w:val="es-CO"/>
              </w:rPr>
              <w:t>Competencia</w:t>
            </w:r>
            <w:r w:rsidRPr="0000733B">
              <w:rPr>
                <w:rFonts w:ascii="Arial" w:hAnsi="Arial" w:cs="Arial"/>
                <w:b w:val="0"/>
                <w:w w:val="105"/>
                <w:sz w:val="18"/>
                <w:szCs w:val="18"/>
                <w:lang w:val="es-CO"/>
              </w:rPr>
              <w:t>: Conjunto de entidades que compiten por algo, especialmente por un producto dispuesto en el mercado.</w:t>
            </w:r>
          </w:p>
        </w:tc>
      </w:tr>
      <w:tr w:rsidR="00967185" w:rsidRPr="0000733B" w14:paraId="4E46E6D3" w14:textId="77777777" w:rsidTr="00967185">
        <w:trPr>
          <w:trHeight w:val="280"/>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vAlign w:val="center"/>
          </w:tcPr>
          <w:p w14:paraId="652C4D59"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vAlign w:val="center"/>
          </w:tcPr>
          <w:p w14:paraId="6FA04172" w14:textId="77777777" w:rsidR="00967185" w:rsidRPr="0000733B" w:rsidRDefault="00967185" w:rsidP="00181769">
            <w:pPr>
              <w:pStyle w:val="TableParagraph"/>
              <w:spacing w:before="51" w:line="209" w:lineRule="exact"/>
              <w:ind w:left="77"/>
              <w:jc w:val="center"/>
              <w:rPr>
                <w:rFonts w:ascii="Arial" w:hAnsi="Arial" w:cs="Arial"/>
                <w:sz w:val="18"/>
                <w:szCs w:val="18"/>
              </w:rPr>
            </w:pPr>
            <w:r w:rsidRPr="0000733B">
              <w:rPr>
                <w:rFonts w:ascii="Arial" w:hAnsi="Arial" w:cs="Arial"/>
                <w:b/>
                <w:w w:val="105"/>
                <w:sz w:val="18"/>
                <w:szCs w:val="18"/>
              </w:rPr>
              <w:t>POLÍTICOS:</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tcPr>
          <w:p w14:paraId="71FBA4C0" w14:textId="77777777" w:rsidR="00967185" w:rsidRPr="0000733B" w:rsidRDefault="00967185" w:rsidP="00967185">
            <w:pPr>
              <w:pStyle w:val="TableParagraph"/>
              <w:numPr>
                <w:ilvl w:val="0"/>
                <w:numId w:val="32"/>
              </w:numPr>
              <w:spacing w:before="51" w:line="209" w:lineRule="exact"/>
              <w:ind w:left="156" w:hanging="142"/>
              <w:jc w:val="both"/>
              <w:rPr>
                <w:rFonts w:ascii="Arial" w:eastAsia="Times New Roman" w:hAnsi="Arial" w:cs="Arial"/>
                <w:b w:val="0"/>
                <w:sz w:val="18"/>
                <w:szCs w:val="18"/>
                <w:lang w:val="es-CO"/>
              </w:rPr>
            </w:pPr>
            <w:r w:rsidRPr="0000733B">
              <w:rPr>
                <w:rFonts w:ascii="Arial" w:hAnsi="Arial" w:cs="Arial"/>
                <w:w w:val="105"/>
                <w:sz w:val="18"/>
                <w:szCs w:val="18"/>
                <w:lang w:val="es-CO"/>
              </w:rPr>
              <w:t>Cambios de gobierno</w:t>
            </w:r>
            <w:r w:rsidRPr="0000733B">
              <w:rPr>
                <w:rFonts w:ascii="Arial" w:hAnsi="Arial" w:cs="Arial"/>
                <w:b w:val="0"/>
                <w:w w:val="105"/>
                <w:sz w:val="18"/>
                <w:szCs w:val="18"/>
                <w:lang w:val="es-CO"/>
              </w:rPr>
              <w:t xml:space="preserve">: </w:t>
            </w:r>
            <w:r w:rsidRPr="0000733B">
              <w:rPr>
                <w:rFonts w:ascii="Arial" w:eastAsia="Times New Roman" w:hAnsi="Arial" w:cs="Arial"/>
                <w:b w:val="0"/>
                <w:sz w:val="18"/>
                <w:szCs w:val="18"/>
                <w:lang w:val="es-CO"/>
              </w:rPr>
              <w:t>Cambios en políticas, planes, programas, prioridades y proyectos relacionados al gobierno.</w:t>
            </w:r>
          </w:p>
          <w:p w14:paraId="5DEC6125" w14:textId="77777777" w:rsidR="00967185" w:rsidRPr="0000733B" w:rsidRDefault="00967185" w:rsidP="00967185">
            <w:pPr>
              <w:pStyle w:val="TableParagraph"/>
              <w:numPr>
                <w:ilvl w:val="0"/>
                <w:numId w:val="32"/>
              </w:numPr>
              <w:spacing w:before="51" w:line="209" w:lineRule="exact"/>
              <w:ind w:left="156" w:hanging="142"/>
              <w:jc w:val="both"/>
              <w:rPr>
                <w:rFonts w:ascii="Arial" w:hAnsi="Arial" w:cs="Arial"/>
                <w:b w:val="0"/>
                <w:w w:val="105"/>
                <w:sz w:val="18"/>
                <w:szCs w:val="18"/>
                <w:lang w:val="es-CO"/>
              </w:rPr>
            </w:pPr>
            <w:r w:rsidRPr="0000733B">
              <w:rPr>
                <w:rFonts w:ascii="Arial" w:hAnsi="Arial" w:cs="Arial"/>
                <w:w w:val="105"/>
                <w:sz w:val="18"/>
                <w:szCs w:val="18"/>
                <w:lang w:val="es-CO"/>
              </w:rPr>
              <w:t>Legislación</w:t>
            </w:r>
            <w:r w:rsidRPr="0000733B">
              <w:rPr>
                <w:rFonts w:ascii="Arial" w:hAnsi="Arial" w:cs="Arial"/>
                <w:b w:val="0"/>
                <w:w w:val="105"/>
                <w:sz w:val="18"/>
                <w:szCs w:val="18"/>
                <w:lang w:val="es-CO"/>
              </w:rPr>
              <w:t>:</w:t>
            </w:r>
            <w:r w:rsidRPr="0000733B">
              <w:rPr>
                <w:rFonts w:ascii="Arial" w:eastAsia="Times New Roman" w:hAnsi="Arial" w:cs="Arial"/>
                <w:b w:val="0"/>
                <w:sz w:val="18"/>
                <w:szCs w:val="18"/>
                <w:lang w:val="es-CO"/>
              </w:rPr>
              <w:t xml:space="preserve"> Cambios en la normatividad en vigencia.</w:t>
            </w:r>
          </w:p>
          <w:p w14:paraId="5057AAF9" w14:textId="77777777" w:rsidR="00967185" w:rsidRPr="0000733B" w:rsidRDefault="00967185" w:rsidP="00967185">
            <w:pPr>
              <w:pStyle w:val="TableParagraph"/>
              <w:numPr>
                <w:ilvl w:val="0"/>
                <w:numId w:val="32"/>
              </w:numPr>
              <w:spacing w:before="51" w:line="209" w:lineRule="exact"/>
              <w:ind w:left="156" w:hanging="142"/>
              <w:jc w:val="both"/>
              <w:rPr>
                <w:rFonts w:ascii="Arial" w:hAnsi="Arial" w:cs="Arial"/>
                <w:b w:val="0"/>
                <w:w w:val="105"/>
                <w:sz w:val="18"/>
                <w:szCs w:val="18"/>
                <w:lang w:val="es-ES"/>
              </w:rPr>
            </w:pPr>
            <w:r w:rsidRPr="0000733B">
              <w:rPr>
                <w:rFonts w:ascii="Arial" w:hAnsi="Arial" w:cs="Arial"/>
                <w:w w:val="105"/>
                <w:sz w:val="18"/>
                <w:szCs w:val="18"/>
                <w:lang w:val="es-CO"/>
              </w:rPr>
              <w:t>Políticas públicas</w:t>
            </w:r>
            <w:r w:rsidRPr="0000733B">
              <w:rPr>
                <w:rFonts w:ascii="Arial" w:hAnsi="Arial" w:cs="Arial"/>
                <w:b w:val="0"/>
                <w:w w:val="105"/>
                <w:sz w:val="18"/>
                <w:szCs w:val="18"/>
                <w:lang w:val="es-CO"/>
              </w:rPr>
              <w:t xml:space="preserve">: </w:t>
            </w:r>
            <w:r w:rsidRPr="0000733B">
              <w:rPr>
                <w:rFonts w:ascii="Arial" w:eastAsia="Times New Roman" w:hAnsi="Arial" w:cs="Arial"/>
                <w:b w:val="0"/>
                <w:sz w:val="18"/>
                <w:szCs w:val="18"/>
                <w:lang w:val="es-CO"/>
              </w:rPr>
              <w:t>Son un conjunto de acciones y decisiones encaminadas a solucionar problemas propios de las comunidades.</w:t>
            </w:r>
          </w:p>
        </w:tc>
      </w:tr>
      <w:tr w:rsidR="00967185" w:rsidRPr="0000733B" w14:paraId="19957A6F" w14:textId="77777777" w:rsidTr="0096718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vAlign w:val="center"/>
          </w:tcPr>
          <w:p w14:paraId="11121ABA"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vAlign w:val="center"/>
          </w:tcPr>
          <w:p w14:paraId="7E97FE86" w14:textId="77777777" w:rsidR="00967185" w:rsidRPr="0000733B" w:rsidRDefault="00967185" w:rsidP="00181769">
            <w:pPr>
              <w:pStyle w:val="TableParagraph"/>
              <w:spacing w:before="56" w:line="214" w:lineRule="exact"/>
              <w:ind w:left="77"/>
              <w:jc w:val="center"/>
              <w:rPr>
                <w:rFonts w:ascii="Arial" w:hAnsi="Arial" w:cs="Arial"/>
                <w:sz w:val="18"/>
                <w:szCs w:val="18"/>
              </w:rPr>
            </w:pPr>
            <w:r w:rsidRPr="0000733B">
              <w:rPr>
                <w:rFonts w:ascii="Arial" w:hAnsi="Arial" w:cs="Arial"/>
                <w:b/>
                <w:w w:val="105"/>
                <w:sz w:val="18"/>
                <w:szCs w:val="18"/>
              </w:rPr>
              <w:t>SOCIALES:</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auto"/>
          </w:tcPr>
          <w:p w14:paraId="280C5A49" w14:textId="77777777" w:rsidR="00967185" w:rsidRPr="0000733B" w:rsidRDefault="00967185" w:rsidP="00967185">
            <w:pPr>
              <w:pStyle w:val="TableParagraph"/>
              <w:numPr>
                <w:ilvl w:val="0"/>
                <w:numId w:val="33"/>
              </w:numPr>
              <w:spacing w:before="56" w:line="214" w:lineRule="exact"/>
              <w:ind w:left="156" w:hanging="142"/>
              <w:jc w:val="both"/>
              <w:rPr>
                <w:rFonts w:ascii="Arial" w:hAnsi="Arial" w:cs="Arial"/>
                <w:b w:val="0"/>
                <w:w w:val="105"/>
                <w:sz w:val="18"/>
                <w:szCs w:val="18"/>
                <w:lang w:val="es-CO"/>
              </w:rPr>
            </w:pPr>
            <w:r w:rsidRPr="0000733B">
              <w:rPr>
                <w:rFonts w:ascii="Arial" w:hAnsi="Arial" w:cs="Arial"/>
                <w:w w:val="105"/>
                <w:sz w:val="18"/>
                <w:szCs w:val="18"/>
                <w:lang w:val="es-CO"/>
              </w:rPr>
              <w:t>Demografía:</w:t>
            </w:r>
            <w:r w:rsidRPr="0000733B">
              <w:rPr>
                <w:rFonts w:ascii="Arial" w:eastAsia="Times New Roman" w:hAnsi="Arial" w:cs="Arial"/>
                <w:b w:val="0"/>
                <w:sz w:val="18"/>
                <w:szCs w:val="18"/>
                <w:lang w:val="es-CO"/>
              </w:rPr>
              <w:t xml:space="preserve"> poblaciones humanas según su estado y distribución en un momento determinado o según su evolución histórica.</w:t>
            </w:r>
          </w:p>
          <w:p w14:paraId="7CF062E1" w14:textId="77777777" w:rsidR="00967185" w:rsidRPr="0000733B" w:rsidRDefault="00967185" w:rsidP="00967185">
            <w:pPr>
              <w:pStyle w:val="TableParagraph"/>
              <w:numPr>
                <w:ilvl w:val="0"/>
                <w:numId w:val="33"/>
              </w:numPr>
              <w:spacing w:before="56" w:line="214" w:lineRule="exact"/>
              <w:ind w:left="156" w:hanging="142"/>
              <w:jc w:val="both"/>
              <w:rPr>
                <w:rFonts w:ascii="Arial" w:eastAsia="Times New Roman" w:hAnsi="Arial" w:cs="Arial"/>
                <w:b w:val="0"/>
                <w:sz w:val="18"/>
                <w:szCs w:val="18"/>
                <w:lang w:val="es-CO"/>
              </w:rPr>
            </w:pPr>
            <w:r w:rsidRPr="0000733B">
              <w:rPr>
                <w:rFonts w:ascii="Arial" w:hAnsi="Arial" w:cs="Arial"/>
                <w:w w:val="105"/>
                <w:sz w:val="18"/>
                <w:szCs w:val="18"/>
                <w:lang w:val="es-CO"/>
              </w:rPr>
              <w:t>Responsabilidad social</w:t>
            </w:r>
            <w:r w:rsidRPr="0000733B">
              <w:rPr>
                <w:rFonts w:ascii="Arial" w:hAnsi="Arial" w:cs="Arial"/>
                <w:b w:val="0"/>
                <w:w w:val="105"/>
                <w:sz w:val="18"/>
                <w:szCs w:val="18"/>
                <w:lang w:val="es-CO"/>
              </w:rPr>
              <w:t>:</w:t>
            </w:r>
            <w:r w:rsidRPr="0000733B">
              <w:rPr>
                <w:rFonts w:ascii="Arial" w:eastAsia="Times New Roman" w:hAnsi="Arial" w:cs="Arial"/>
                <w:b w:val="0"/>
                <w:sz w:val="18"/>
                <w:szCs w:val="18"/>
                <w:lang w:val="es-CO"/>
              </w:rPr>
              <w:t xml:space="preserve"> compromiso u obligación que los miembros de una sociedad, ya sea como individuos o como miembros de algún grupo, tienen tanto entre sí, como para la sociedad en su conjunto.</w:t>
            </w:r>
          </w:p>
          <w:p w14:paraId="2D0E5311" w14:textId="77777777" w:rsidR="00967185" w:rsidRPr="0000733B" w:rsidRDefault="00967185" w:rsidP="00967185">
            <w:pPr>
              <w:pStyle w:val="TableParagraph"/>
              <w:numPr>
                <w:ilvl w:val="0"/>
                <w:numId w:val="33"/>
              </w:numPr>
              <w:spacing w:before="56" w:line="214" w:lineRule="exact"/>
              <w:ind w:left="156" w:hanging="142"/>
              <w:jc w:val="both"/>
              <w:rPr>
                <w:rFonts w:ascii="Arial" w:hAnsi="Arial" w:cs="Arial"/>
                <w:b w:val="0"/>
                <w:w w:val="105"/>
                <w:sz w:val="18"/>
                <w:szCs w:val="18"/>
                <w:lang w:val="es-ES"/>
              </w:rPr>
            </w:pPr>
            <w:r w:rsidRPr="0000733B">
              <w:rPr>
                <w:rFonts w:ascii="Arial" w:hAnsi="Arial" w:cs="Arial"/>
                <w:w w:val="105"/>
                <w:sz w:val="18"/>
                <w:szCs w:val="18"/>
                <w:lang w:val="es-CO"/>
              </w:rPr>
              <w:t>Orden público</w:t>
            </w:r>
            <w:r w:rsidRPr="0000733B">
              <w:rPr>
                <w:rFonts w:ascii="Arial" w:hAnsi="Arial" w:cs="Arial"/>
                <w:b w:val="0"/>
                <w:w w:val="105"/>
                <w:sz w:val="18"/>
                <w:szCs w:val="18"/>
                <w:lang w:val="es-CO"/>
              </w:rPr>
              <w:t>.</w:t>
            </w:r>
            <w:r w:rsidRPr="0000733B">
              <w:rPr>
                <w:rFonts w:ascii="Arial" w:hAnsi="Arial" w:cs="Arial"/>
                <w:b w:val="0"/>
                <w:sz w:val="18"/>
                <w:szCs w:val="18"/>
                <w:lang w:val="es-ES"/>
              </w:rPr>
              <w:t xml:space="preserve"> </w:t>
            </w:r>
            <w:r w:rsidRPr="0000733B">
              <w:rPr>
                <w:rFonts w:ascii="Arial" w:hAnsi="Arial" w:cs="Arial"/>
                <w:b w:val="0"/>
                <w:w w:val="105"/>
                <w:sz w:val="18"/>
                <w:szCs w:val="18"/>
                <w:lang w:val="es-CO"/>
              </w:rPr>
              <w:t>Situación o estado de paz y de respeto a la ley de una comunidad. “El Estado es garante del orden público; solo podrán prohibirse las manifestaciones cuando existan razones fundadas de alteración del orden público"</w:t>
            </w:r>
          </w:p>
        </w:tc>
      </w:tr>
      <w:tr w:rsidR="00967185" w:rsidRPr="0000733B" w14:paraId="45D86774" w14:textId="77777777" w:rsidTr="00967185">
        <w:trPr>
          <w:trHeight w:val="345"/>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vAlign w:val="center"/>
          </w:tcPr>
          <w:p w14:paraId="1686C433"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vAlign w:val="center"/>
          </w:tcPr>
          <w:p w14:paraId="4B21A421" w14:textId="77777777" w:rsidR="00967185" w:rsidRPr="0000733B" w:rsidRDefault="00967185" w:rsidP="00181769">
            <w:pPr>
              <w:pStyle w:val="TableParagraph"/>
              <w:spacing w:before="56" w:line="214" w:lineRule="exact"/>
              <w:ind w:left="77"/>
              <w:jc w:val="center"/>
              <w:rPr>
                <w:rFonts w:ascii="Arial" w:hAnsi="Arial" w:cs="Arial"/>
                <w:sz w:val="18"/>
                <w:szCs w:val="18"/>
              </w:rPr>
            </w:pPr>
            <w:r w:rsidRPr="0000733B">
              <w:rPr>
                <w:rFonts w:ascii="Arial" w:hAnsi="Arial" w:cs="Arial"/>
                <w:b/>
                <w:w w:val="105"/>
                <w:sz w:val="18"/>
                <w:szCs w:val="18"/>
              </w:rPr>
              <w:t>TECNOLÓGICOS:</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tcPr>
          <w:p w14:paraId="64A26A64" w14:textId="77777777" w:rsidR="00967185" w:rsidRPr="0000733B" w:rsidRDefault="00967185" w:rsidP="00181769">
            <w:pPr>
              <w:pStyle w:val="TableParagraph"/>
              <w:spacing w:before="56" w:line="214" w:lineRule="exact"/>
              <w:ind w:left="77"/>
              <w:rPr>
                <w:rFonts w:ascii="Arial" w:hAnsi="Arial" w:cs="Arial"/>
                <w:b w:val="0"/>
                <w:w w:val="105"/>
                <w:sz w:val="18"/>
                <w:szCs w:val="18"/>
                <w:lang w:val="es-ES"/>
              </w:rPr>
            </w:pPr>
            <w:r w:rsidRPr="0000733B">
              <w:rPr>
                <w:rFonts w:ascii="Arial" w:hAnsi="Arial" w:cs="Arial"/>
                <w:b w:val="0"/>
                <w:w w:val="105"/>
                <w:sz w:val="18"/>
                <w:szCs w:val="18"/>
                <w:lang w:val="es-CO"/>
              </w:rPr>
              <w:t>Avances en tecnología o acceso a sistemas de información externos. Ej. Gobierno en línea.</w:t>
            </w:r>
          </w:p>
        </w:tc>
      </w:tr>
      <w:tr w:rsidR="00967185" w:rsidRPr="0000733B" w14:paraId="1C793615" w14:textId="77777777" w:rsidTr="0096718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vAlign w:val="center"/>
          </w:tcPr>
          <w:p w14:paraId="1A05A0EA"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vAlign w:val="center"/>
          </w:tcPr>
          <w:p w14:paraId="64FAE754" w14:textId="77777777" w:rsidR="00967185" w:rsidRPr="0000733B" w:rsidRDefault="00967185" w:rsidP="00181769">
            <w:pPr>
              <w:pStyle w:val="TableParagraph"/>
              <w:spacing w:before="56" w:line="214" w:lineRule="exact"/>
              <w:ind w:left="77"/>
              <w:jc w:val="center"/>
              <w:rPr>
                <w:rFonts w:ascii="Arial" w:hAnsi="Arial" w:cs="Arial"/>
                <w:sz w:val="18"/>
                <w:szCs w:val="18"/>
                <w:lang w:val="es-CO"/>
              </w:rPr>
            </w:pPr>
            <w:r w:rsidRPr="0000733B">
              <w:rPr>
                <w:rFonts w:ascii="Arial" w:hAnsi="Arial" w:cs="Arial"/>
                <w:b/>
                <w:w w:val="105"/>
                <w:sz w:val="18"/>
                <w:szCs w:val="18"/>
                <w:lang w:val="es-CO"/>
              </w:rPr>
              <w:t>AMBIENTALES:</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auto"/>
          </w:tcPr>
          <w:p w14:paraId="088975CF" w14:textId="77777777" w:rsidR="00967185" w:rsidRPr="0000733B" w:rsidRDefault="00967185" w:rsidP="00181769">
            <w:pPr>
              <w:pStyle w:val="TableParagraph"/>
              <w:spacing w:before="56" w:line="214" w:lineRule="exact"/>
              <w:ind w:left="77"/>
              <w:rPr>
                <w:rFonts w:ascii="Arial" w:hAnsi="Arial" w:cs="Arial"/>
                <w:b w:val="0"/>
                <w:w w:val="105"/>
                <w:sz w:val="18"/>
                <w:szCs w:val="18"/>
                <w:lang w:val="es-ES"/>
              </w:rPr>
            </w:pPr>
            <w:r w:rsidRPr="0000733B">
              <w:rPr>
                <w:rFonts w:ascii="Arial" w:hAnsi="Arial" w:cs="Arial"/>
                <w:b w:val="0"/>
                <w:w w:val="105"/>
                <w:sz w:val="18"/>
                <w:szCs w:val="18"/>
                <w:lang w:val="es-CO"/>
              </w:rPr>
              <w:t>Emisiones y residuos, energía, catástrofes naturales, desarrollo sostenible.</w:t>
            </w:r>
          </w:p>
        </w:tc>
      </w:tr>
      <w:tr w:rsidR="00967185" w:rsidRPr="0000733B" w14:paraId="2B7B7E2C" w14:textId="77777777" w:rsidTr="00967185">
        <w:trPr>
          <w:trHeight w:val="500"/>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vAlign w:val="center"/>
          </w:tcPr>
          <w:p w14:paraId="711C79B9"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vAlign w:val="center"/>
          </w:tcPr>
          <w:p w14:paraId="6C76B3F4" w14:textId="77777777" w:rsidR="00967185" w:rsidRPr="0000733B" w:rsidRDefault="00967185" w:rsidP="00181769">
            <w:pPr>
              <w:pStyle w:val="TableParagraph"/>
              <w:spacing w:before="51" w:line="220" w:lineRule="atLeast"/>
              <w:ind w:left="77" w:right="80"/>
              <w:jc w:val="center"/>
              <w:rPr>
                <w:rFonts w:ascii="Arial" w:hAnsi="Arial" w:cs="Arial"/>
                <w:sz w:val="18"/>
                <w:szCs w:val="18"/>
                <w:lang w:val="es-CO"/>
              </w:rPr>
            </w:pPr>
            <w:r w:rsidRPr="0000733B">
              <w:rPr>
                <w:rFonts w:ascii="Arial" w:hAnsi="Arial" w:cs="Arial"/>
                <w:b/>
                <w:w w:val="105"/>
                <w:sz w:val="18"/>
                <w:szCs w:val="18"/>
                <w:lang w:val="es-CO"/>
              </w:rPr>
              <w:t>COMUNICACIÓN EXTERNA:</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tcPr>
          <w:p w14:paraId="20E27A53" w14:textId="77777777" w:rsidR="00967185" w:rsidRPr="0000733B" w:rsidRDefault="00967185" w:rsidP="00181769">
            <w:pPr>
              <w:pStyle w:val="TableParagraph"/>
              <w:spacing w:before="51" w:line="220" w:lineRule="atLeast"/>
              <w:ind w:left="77" w:right="80"/>
              <w:rPr>
                <w:rFonts w:ascii="Arial" w:hAnsi="Arial" w:cs="Arial"/>
                <w:b w:val="0"/>
                <w:w w:val="105"/>
                <w:sz w:val="18"/>
                <w:szCs w:val="18"/>
                <w:lang w:val="es-ES"/>
              </w:rPr>
            </w:pPr>
            <w:r w:rsidRPr="0000733B">
              <w:rPr>
                <w:rFonts w:ascii="Arial" w:hAnsi="Arial" w:cs="Arial"/>
                <w:b w:val="0"/>
                <w:w w:val="105"/>
                <w:sz w:val="18"/>
                <w:szCs w:val="18"/>
                <w:lang w:val="es-CO"/>
              </w:rPr>
              <w:t>Mecanismos utilizados para entrar en contacto con los usuarios o la ciudadanía. Canales establecidos para que la ciudadanía se comunique con la entidad.</w:t>
            </w:r>
          </w:p>
        </w:tc>
      </w:tr>
      <w:tr w:rsidR="00967185" w:rsidRPr="0000733B" w14:paraId="5CB30634" w14:textId="77777777" w:rsidTr="0096718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32" w:type="pct"/>
            <w:vMerge w:val="restart"/>
            <w:shd w:val="clear" w:color="auto" w:fill="auto"/>
            <w:vAlign w:val="center"/>
          </w:tcPr>
          <w:p w14:paraId="3BA4246B" w14:textId="77777777" w:rsidR="00967185" w:rsidRPr="0000733B" w:rsidRDefault="00967185" w:rsidP="00181769">
            <w:pPr>
              <w:pStyle w:val="TableParagraph"/>
              <w:spacing w:before="56" w:line="213" w:lineRule="exact"/>
              <w:ind w:left="77"/>
              <w:jc w:val="center"/>
              <w:rPr>
                <w:rFonts w:ascii="Arial" w:hAnsi="Arial" w:cs="Arial"/>
                <w:sz w:val="18"/>
                <w:szCs w:val="18"/>
                <w:lang w:val="es-CO"/>
              </w:rPr>
            </w:pPr>
            <w:r w:rsidRPr="0000733B">
              <w:rPr>
                <w:rFonts w:ascii="Arial" w:hAnsi="Arial" w:cs="Arial"/>
                <w:w w:val="105"/>
                <w:sz w:val="18"/>
                <w:szCs w:val="18"/>
                <w:lang w:val="es-CO"/>
              </w:rPr>
              <w:lastRenderedPageBreak/>
              <w:t>Contexto interno</w:t>
            </w: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2315ECD2" w14:textId="77777777" w:rsidR="00967185" w:rsidRPr="0000733B" w:rsidRDefault="00967185" w:rsidP="00181769">
            <w:pPr>
              <w:pStyle w:val="TableParagraph"/>
              <w:spacing w:before="56" w:line="213" w:lineRule="exact"/>
              <w:ind w:left="77"/>
              <w:jc w:val="both"/>
              <w:rPr>
                <w:rFonts w:ascii="Arial" w:hAnsi="Arial" w:cs="Arial"/>
                <w:sz w:val="18"/>
                <w:szCs w:val="18"/>
              </w:rPr>
            </w:pPr>
            <w:r w:rsidRPr="0000733B">
              <w:rPr>
                <w:rFonts w:ascii="Arial" w:hAnsi="Arial" w:cs="Arial"/>
                <w:b/>
                <w:w w:val="105"/>
                <w:sz w:val="18"/>
                <w:szCs w:val="18"/>
              </w:rPr>
              <w:t xml:space="preserve">FINANCIEROS: </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1B2B06DD" w14:textId="77777777" w:rsidR="00967185" w:rsidRPr="0000733B" w:rsidRDefault="00967185" w:rsidP="00181769">
            <w:pPr>
              <w:pStyle w:val="TableParagraph"/>
              <w:spacing w:before="56" w:line="213" w:lineRule="exact"/>
              <w:ind w:left="77"/>
              <w:rPr>
                <w:rFonts w:ascii="Arial" w:hAnsi="Arial" w:cs="Arial"/>
                <w:b w:val="0"/>
                <w:w w:val="105"/>
                <w:sz w:val="18"/>
                <w:szCs w:val="18"/>
                <w:lang w:val="es-ES"/>
              </w:rPr>
            </w:pPr>
            <w:r w:rsidRPr="0000733B">
              <w:rPr>
                <w:rFonts w:ascii="Arial" w:hAnsi="Arial" w:cs="Arial"/>
                <w:b w:val="0"/>
                <w:w w:val="105"/>
                <w:sz w:val="18"/>
                <w:szCs w:val="18"/>
                <w:lang w:val="es-CO"/>
              </w:rPr>
              <w:t>Presupuesto de funcionamiento, recursos de inversión, infraestructura, capacidad instalada.</w:t>
            </w:r>
          </w:p>
        </w:tc>
      </w:tr>
      <w:tr w:rsidR="00967185" w:rsidRPr="0000733B" w14:paraId="2F46EBC8" w14:textId="77777777" w:rsidTr="00967185">
        <w:trPr>
          <w:trHeight w:val="491"/>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vAlign w:val="center"/>
          </w:tcPr>
          <w:p w14:paraId="5B01E263"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7256E693" w14:textId="77777777" w:rsidR="00967185" w:rsidRPr="0000733B" w:rsidRDefault="00967185" w:rsidP="00181769">
            <w:pPr>
              <w:pStyle w:val="TableParagraph"/>
              <w:spacing w:before="51" w:line="209" w:lineRule="exact"/>
              <w:ind w:left="77"/>
              <w:jc w:val="both"/>
              <w:rPr>
                <w:rFonts w:ascii="Arial" w:hAnsi="Arial" w:cs="Arial"/>
                <w:sz w:val="18"/>
                <w:szCs w:val="18"/>
              </w:rPr>
            </w:pPr>
            <w:r w:rsidRPr="0000733B">
              <w:rPr>
                <w:rFonts w:ascii="Arial" w:hAnsi="Arial" w:cs="Arial"/>
                <w:b/>
                <w:w w:val="105"/>
                <w:sz w:val="18"/>
                <w:szCs w:val="18"/>
              </w:rPr>
              <w:t xml:space="preserve">PERSONAL: </w:t>
            </w:r>
          </w:p>
        </w:tc>
        <w:tc>
          <w:tcPr>
            <w:cnfStyle w:val="000100000000" w:firstRow="0" w:lastRow="0" w:firstColumn="0" w:lastColumn="1" w:oddVBand="0" w:evenVBand="0" w:oddHBand="0" w:evenHBand="0" w:firstRowFirstColumn="0" w:firstRowLastColumn="0" w:lastRowFirstColumn="0" w:lastRowLastColumn="0"/>
            <w:tcW w:w="2824" w:type="pct"/>
            <w:vAlign w:val="center"/>
          </w:tcPr>
          <w:p w14:paraId="0AD883DA" w14:textId="77777777" w:rsidR="00967185" w:rsidRPr="0000733B" w:rsidRDefault="00967185" w:rsidP="00181769">
            <w:pPr>
              <w:pStyle w:val="TableParagraph"/>
              <w:spacing w:before="51" w:line="209" w:lineRule="exact"/>
              <w:ind w:left="77"/>
              <w:rPr>
                <w:rFonts w:ascii="Arial" w:hAnsi="Arial" w:cs="Arial"/>
                <w:b w:val="0"/>
                <w:w w:val="105"/>
                <w:sz w:val="18"/>
                <w:szCs w:val="18"/>
                <w:lang w:val="es-ES"/>
              </w:rPr>
            </w:pPr>
            <w:r w:rsidRPr="0000733B">
              <w:rPr>
                <w:rFonts w:ascii="Arial" w:hAnsi="Arial" w:cs="Arial"/>
                <w:b w:val="0"/>
                <w:w w:val="105"/>
                <w:sz w:val="18"/>
                <w:szCs w:val="18"/>
                <w:lang w:val="es-CO"/>
              </w:rPr>
              <w:t>Competencia y disponibilidad del personal, seguridad y salud ocupacional.</w:t>
            </w:r>
          </w:p>
        </w:tc>
      </w:tr>
      <w:tr w:rsidR="00967185" w:rsidRPr="0000733B" w14:paraId="06AC076B" w14:textId="77777777" w:rsidTr="009671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vAlign w:val="center"/>
          </w:tcPr>
          <w:p w14:paraId="4ED02A3A"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22F0D35B" w14:textId="77777777" w:rsidR="00967185" w:rsidRPr="0000733B" w:rsidRDefault="00967185" w:rsidP="00181769">
            <w:pPr>
              <w:pStyle w:val="TableParagraph"/>
              <w:spacing w:before="51" w:line="209" w:lineRule="exact"/>
              <w:ind w:left="77"/>
              <w:jc w:val="both"/>
              <w:rPr>
                <w:rFonts w:ascii="Arial" w:hAnsi="Arial" w:cs="Arial"/>
                <w:sz w:val="18"/>
                <w:szCs w:val="18"/>
              </w:rPr>
            </w:pPr>
            <w:r w:rsidRPr="0000733B">
              <w:rPr>
                <w:rFonts w:ascii="Arial" w:hAnsi="Arial" w:cs="Arial"/>
                <w:b/>
                <w:w w:val="105"/>
                <w:sz w:val="18"/>
                <w:szCs w:val="18"/>
              </w:rPr>
              <w:t xml:space="preserve">PROCESOS: </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0BE90D33" w14:textId="77777777" w:rsidR="00967185" w:rsidRPr="0000733B" w:rsidRDefault="00967185" w:rsidP="00181769">
            <w:pPr>
              <w:pStyle w:val="TableParagraph"/>
              <w:spacing w:before="51" w:line="209" w:lineRule="exact"/>
              <w:ind w:left="77"/>
              <w:rPr>
                <w:rFonts w:ascii="Arial" w:hAnsi="Arial" w:cs="Arial"/>
                <w:b w:val="0"/>
                <w:w w:val="105"/>
                <w:sz w:val="18"/>
                <w:szCs w:val="18"/>
                <w:lang w:val="es-ES"/>
              </w:rPr>
            </w:pPr>
            <w:r w:rsidRPr="0000733B">
              <w:rPr>
                <w:rFonts w:ascii="Arial" w:hAnsi="Arial" w:cs="Arial"/>
                <w:b w:val="0"/>
                <w:w w:val="105"/>
                <w:sz w:val="18"/>
                <w:szCs w:val="18"/>
                <w:lang w:val="es-CO"/>
              </w:rPr>
              <w:t>Capacidad, diseño, ejecución, proveedores, entradas, salidas, gestión del conocimiento.</w:t>
            </w:r>
          </w:p>
        </w:tc>
      </w:tr>
      <w:tr w:rsidR="00967185" w:rsidRPr="0000733B" w14:paraId="35D9E849" w14:textId="77777777" w:rsidTr="00967185">
        <w:trPr>
          <w:trHeight w:val="297"/>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vAlign w:val="center"/>
          </w:tcPr>
          <w:p w14:paraId="10A53598"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2D05B1A8" w14:textId="77777777" w:rsidR="00967185" w:rsidRPr="0000733B" w:rsidRDefault="00967185" w:rsidP="00181769">
            <w:pPr>
              <w:pStyle w:val="TableParagraph"/>
              <w:spacing w:before="60" w:line="218" w:lineRule="exact"/>
              <w:ind w:left="77"/>
              <w:jc w:val="both"/>
              <w:rPr>
                <w:rFonts w:ascii="Arial" w:hAnsi="Arial" w:cs="Arial"/>
                <w:sz w:val="18"/>
                <w:szCs w:val="18"/>
              </w:rPr>
            </w:pPr>
            <w:r w:rsidRPr="0000733B">
              <w:rPr>
                <w:rFonts w:ascii="Arial" w:hAnsi="Arial" w:cs="Arial"/>
                <w:b/>
                <w:w w:val="105"/>
                <w:sz w:val="18"/>
                <w:szCs w:val="18"/>
              </w:rPr>
              <w:t xml:space="preserve">TECNOLOGÍA: </w:t>
            </w:r>
          </w:p>
        </w:tc>
        <w:tc>
          <w:tcPr>
            <w:cnfStyle w:val="000100000000" w:firstRow="0" w:lastRow="0" w:firstColumn="0" w:lastColumn="1" w:oddVBand="0" w:evenVBand="0" w:oddHBand="0" w:evenHBand="0" w:firstRowFirstColumn="0" w:firstRowLastColumn="0" w:lastRowFirstColumn="0" w:lastRowLastColumn="0"/>
            <w:tcW w:w="2824" w:type="pct"/>
            <w:vAlign w:val="center"/>
          </w:tcPr>
          <w:p w14:paraId="4E7D3EAA" w14:textId="77777777" w:rsidR="00967185" w:rsidRPr="0000733B" w:rsidRDefault="00967185" w:rsidP="00181769">
            <w:pPr>
              <w:pStyle w:val="TableParagraph"/>
              <w:spacing w:before="60" w:line="218" w:lineRule="exact"/>
              <w:ind w:left="77"/>
              <w:rPr>
                <w:rFonts w:ascii="Arial" w:hAnsi="Arial" w:cs="Arial"/>
                <w:b w:val="0"/>
                <w:w w:val="105"/>
                <w:sz w:val="18"/>
                <w:szCs w:val="18"/>
                <w:lang w:val="es-ES"/>
              </w:rPr>
            </w:pPr>
            <w:r w:rsidRPr="0000733B">
              <w:rPr>
                <w:rFonts w:ascii="Arial" w:hAnsi="Arial" w:cs="Arial"/>
                <w:b w:val="0"/>
                <w:w w:val="105"/>
                <w:sz w:val="18"/>
                <w:szCs w:val="18"/>
                <w:lang w:val="es-CO"/>
              </w:rPr>
              <w:t>Integridad de los datos, disponibilidad de datos y sistemas, desarrollo, producción y mantenimiento de sistemas de información.</w:t>
            </w:r>
          </w:p>
        </w:tc>
      </w:tr>
      <w:tr w:rsidR="00967185" w:rsidRPr="0000733B" w14:paraId="288067EF" w14:textId="77777777" w:rsidTr="0096718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vAlign w:val="center"/>
          </w:tcPr>
          <w:p w14:paraId="03B0FAE9"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37966D93" w14:textId="77777777" w:rsidR="00967185" w:rsidRPr="0000733B" w:rsidRDefault="00967185" w:rsidP="00181769">
            <w:pPr>
              <w:pStyle w:val="TableParagraph"/>
              <w:spacing w:before="51" w:line="209" w:lineRule="exact"/>
              <w:ind w:left="77"/>
              <w:jc w:val="both"/>
              <w:rPr>
                <w:rFonts w:ascii="Arial" w:hAnsi="Arial" w:cs="Arial"/>
                <w:sz w:val="18"/>
                <w:szCs w:val="18"/>
              </w:rPr>
            </w:pPr>
            <w:r w:rsidRPr="0000733B">
              <w:rPr>
                <w:rFonts w:ascii="Arial" w:hAnsi="Arial" w:cs="Arial"/>
                <w:b/>
                <w:w w:val="105"/>
                <w:sz w:val="18"/>
                <w:szCs w:val="18"/>
              </w:rPr>
              <w:t>ESTRATÉGICOS:</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20F66B55" w14:textId="77777777" w:rsidR="00967185" w:rsidRPr="0000733B" w:rsidRDefault="00967185" w:rsidP="00181769">
            <w:pPr>
              <w:pStyle w:val="TableParagraph"/>
              <w:spacing w:before="51" w:line="209" w:lineRule="exact"/>
              <w:ind w:left="77"/>
              <w:rPr>
                <w:rFonts w:ascii="Arial" w:hAnsi="Arial" w:cs="Arial"/>
                <w:b w:val="0"/>
                <w:w w:val="105"/>
                <w:sz w:val="18"/>
                <w:szCs w:val="18"/>
                <w:lang w:val="es-ES"/>
              </w:rPr>
            </w:pPr>
            <w:r w:rsidRPr="0000733B">
              <w:rPr>
                <w:rFonts w:ascii="Arial" w:hAnsi="Arial" w:cs="Arial"/>
                <w:b w:val="0"/>
                <w:w w:val="105"/>
                <w:sz w:val="18"/>
                <w:szCs w:val="18"/>
                <w:lang w:val="es-CO"/>
              </w:rPr>
              <w:t>Direccionamiento estratégico, planeación institucional, liderazgo, trabajo en equipo.</w:t>
            </w:r>
          </w:p>
        </w:tc>
      </w:tr>
      <w:tr w:rsidR="00967185" w:rsidRPr="0000733B" w14:paraId="6FF6A605" w14:textId="77777777" w:rsidTr="00967185">
        <w:trPr>
          <w:trHeight w:val="298"/>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auto"/>
            <w:vAlign w:val="center"/>
          </w:tcPr>
          <w:p w14:paraId="611FFD4F" w14:textId="77777777" w:rsidR="00967185" w:rsidRPr="0000733B" w:rsidRDefault="00967185" w:rsidP="00181769">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2345B676" w14:textId="77777777" w:rsidR="00967185" w:rsidRPr="0000733B" w:rsidRDefault="00967185" w:rsidP="00181769">
            <w:pPr>
              <w:pStyle w:val="TableParagraph"/>
              <w:spacing w:before="60" w:line="218" w:lineRule="exact"/>
              <w:ind w:left="77"/>
              <w:jc w:val="both"/>
              <w:rPr>
                <w:rFonts w:ascii="Arial" w:hAnsi="Arial" w:cs="Arial"/>
                <w:sz w:val="18"/>
                <w:szCs w:val="18"/>
              </w:rPr>
            </w:pPr>
            <w:r w:rsidRPr="0000733B">
              <w:rPr>
                <w:rFonts w:ascii="Arial" w:hAnsi="Arial" w:cs="Arial"/>
                <w:b/>
                <w:w w:val="105"/>
                <w:sz w:val="18"/>
                <w:szCs w:val="18"/>
              </w:rPr>
              <w:t xml:space="preserve">COMUNICACIÓN INTERNA: </w:t>
            </w:r>
          </w:p>
        </w:tc>
        <w:tc>
          <w:tcPr>
            <w:cnfStyle w:val="000100000000" w:firstRow="0" w:lastRow="0" w:firstColumn="0" w:lastColumn="1" w:oddVBand="0" w:evenVBand="0" w:oddHBand="0" w:evenHBand="0" w:firstRowFirstColumn="0" w:firstRowLastColumn="0" w:lastRowFirstColumn="0" w:lastRowLastColumn="0"/>
            <w:tcW w:w="2824" w:type="pct"/>
            <w:vAlign w:val="center"/>
          </w:tcPr>
          <w:p w14:paraId="4475A2E3" w14:textId="77777777" w:rsidR="00967185" w:rsidRPr="0000733B" w:rsidRDefault="00967185" w:rsidP="00181769">
            <w:pPr>
              <w:pStyle w:val="TableParagraph"/>
              <w:spacing w:before="60" w:line="218" w:lineRule="exact"/>
              <w:ind w:left="77"/>
              <w:rPr>
                <w:rFonts w:ascii="Arial" w:hAnsi="Arial" w:cs="Arial"/>
                <w:b w:val="0"/>
                <w:w w:val="105"/>
                <w:sz w:val="18"/>
                <w:szCs w:val="18"/>
                <w:lang w:val="es-ES"/>
              </w:rPr>
            </w:pPr>
            <w:r w:rsidRPr="0000733B">
              <w:rPr>
                <w:rFonts w:ascii="Arial" w:hAnsi="Arial" w:cs="Arial"/>
                <w:b w:val="0"/>
                <w:w w:val="105"/>
                <w:sz w:val="18"/>
                <w:szCs w:val="18"/>
                <w:lang w:val="es-CO"/>
              </w:rPr>
              <w:t>Canales utilizados y su efectividad, flujo de la información necesaria para el desarrollo de las operaciones.</w:t>
            </w:r>
          </w:p>
        </w:tc>
      </w:tr>
      <w:tr w:rsidR="00967185" w:rsidRPr="0000733B" w14:paraId="58E7B61F" w14:textId="77777777" w:rsidTr="009671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832" w:type="pct"/>
            <w:vMerge w:val="restart"/>
            <w:shd w:val="clear" w:color="auto" w:fill="B8CCE4" w:themeFill="accent1" w:themeFillTint="66"/>
            <w:vAlign w:val="center"/>
          </w:tcPr>
          <w:p w14:paraId="644BF990" w14:textId="77777777" w:rsidR="00967185" w:rsidRPr="0000733B" w:rsidRDefault="00967185" w:rsidP="00181769">
            <w:pPr>
              <w:pStyle w:val="TableParagraph"/>
              <w:spacing w:before="56" w:line="213" w:lineRule="exact"/>
              <w:ind w:left="77"/>
              <w:jc w:val="center"/>
              <w:rPr>
                <w:rFonts w:ascii="Arial" w:hAnsi="Arial" w:cs="Arial"/>
                <w:sz w:val="18"/>
                <w:szCs w:val="18"/>
                <w:lang w:val="es-CO"/>
              </w:rPr>
            </w:pPr>
            <w:r w:rsidRPr="0000733B">
              <w:rPr>
                <w:rFonts w:ascii="Arial" w:hAnsi="Arial" w:cs="Arial"/>
                <w:w w:val="105"/>
                <w:sz w:val="18"/>
                <w:szCs w:val="18"/>
                <w:lang w:val="es-CO"/>
              </w:rPr>
              <w:t>Contexto del proceso</w:t>
            </w: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51B1EAF1" w14:textId="77777777" w:rsidR="00967185" w:rsidRPr="0000733B" w:rsidRDefault="00967185" w:rsidP="00181769">
            <w:pPr>
              <w:pStyle w:val="TableParagraph"/>
              <w:spacing w:before="60" w:line="218" w:lineRule="exact"/>
              <w:ind w:left="77"/>
              <w:jc w:val="both"/>
              <w:rPr>
                <w:rFonts w:ascii="Arial" w:hAnsi="Arial" w:cs="Arial"/>
                <w:sz w:val="18"/>
                <w:szCs w:val="18"/>
              </w:rPr>
            </w:pPr>
            <w:r w:rsidRPr="0000733B">
              <w:rPr>
                <w:rFonts w:ascii="Arial" w:hAnsi="Arial" w:cs="Arial"/>
                <w:b/>
                <w:w w:val="105"/>
                <w:sz w:val="18"/>
                <w:szCs w:val="18"/>
              </w:rPr>
              <w:t>DISEÑO DEL PROCESO:</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318F1364" w14:textId="77777777" w:rsidR="00967185" w:rsidRPr="0000733B" w:rsidRDefault="00967185" w:rsidP="00181769">
            <w:pPr>
              <w:pStyle w:val="TableParagraph"/>
              <w:spacing w:before="60" w:line="218" w:lineRule="exact"/>
              <w:ind w:left="77"/>
              <w:rPr>
                <w:rFonts w:ascii="Arial" w:hAnsi="Arial" w:cs="Arial"/>
                <w:b w:val="0"/>
                <w:w w:val="105"/>
                <w:sz w:val="18"/>
                <w:szCs w:val="18"/>
                <w:lang w:val="es-ES"/>
              </w:rPr>
            </w:pPr>
            <w:r w:rsidRPr="0000733B">
              <w:rPr>
                <w:rFonts w:ascii="Arial" w:hAnsi="Arial" w:cs="Arial"/>
                <w:b w:val="0"/>
                <w:w w:val="105"/>
                <w:sz w:val="18"/>
                <w:szCs w:val="18"/>
                <w:lang w:val="es-CO"/>
              </w:rPr>
              <w:t>Claridad en la descripción del alcance y objetivo del proceso.</w:t>
            </w:r>
          </w:p>
        </w:tc>
      </w:tr>
      <w:tr w:rsidR="00967185" w:rsidRPr="0000733B" w14:paraId="4672F71E" w14:textId="77777777" w:rsidTr="00967185">
        <w:trPr>
          <w:trHeight w:val="280"/>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tcPr>
          <w:p w14:paraId="4C42B873" w14:textId="77777777" w:rsidR="00967185" w:rsidRPr="0000733B" w:rsidRDefault="00967185" w:rsidP="00181769">
            <w:pP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36AAF0EA" w14:textId="77777777" w:rsidR="00967185" w:rsidRPr="0000733B" w:rsidRDefault="00967185" w:rsidP="00181769">
            <w:pPr>
              <w:pStyle w:val="TableParagraph"/>
              <w:spacing w:before="51" w:line="209" w:lineRule="exact"/>
              <w:ind w:left="77"/>
              <w:jc w:val="both"/>
              <w:rPr>
                <w:rFonts w:ascii="Arial" w:hAnsi="Arial" w:cs="Arial"/>
                <w:sz w:val="18"/>
                <w:szCs w:val="18"/>
              </w:rPr>
            </w:pPr>
            <w:r w:rsidRPr="0000733B">
              <w:rPr>
                <w:rFonts w:ascii="Arial" w:hAnsi="Arial" w:cs="Arial"/>
                <w:b/>
                <w:w w:val="105"/>
                <w:sz w:val="18"/>
                <w:szCs w:val="18"/>
              </w:rPr>
              <w:t xml:space="preserve">INTERACCIONES CON OTROS PROCESOS: </w:t>
            </w:r>
          </w:p>
        </w:tc>
        <w:tc>
          <w:tcPr>
            <w:cnfStyle w:val="000100000000" w:firstRow="0" w:lastRow="0" w:firstColumn="0" w:lastColumn="1" w:oddVBand="0" w:evenVBand="0" w:oddHBand="0" w:evenHBand="0" w:firstRowFirstColumn="0" w:firstRowLastColumn="0" w:lastRowFirstColumn="0" w:lastRowLastColumn="0"/>
            <w:tcW w:w="2824" w:type="pct"/>
            <w:vAlign w:val="center"/>
          </w:tcPr>
          <w:p w14:paraId="56E91261" w14:textId="77777777" w:rsidR="00967185" w:rsidRPr="0000733B" w:rsidRDefault="00967185" w:rsidP="00181769">
            <w:pPr>
              <w:pStyle w:val="TableParagraph"/>
              <w:spacing w:before="51" w:line="209" w:lineRule="exact"/>
              <w:ind w:left="77"/>
              <w:rPr>
                <w:rFonts w:ascii="Arial" w:hAnsi="Arial" w:cs="Arial"/>
                <w:b w:val="0"/>
                <w:w w:val="105"/>
                <w:sz w:val="18"/>
                <w:szCs w:val="18"/>
                <w:lang w:val="es-ES"/>
              </w:rPr>
            </w:pPr>
            <w:r w:rsidRPr="0000733B">
              <w:rPr>
                <w:rFonts w:ascii="Arial" w:hAnsi="Arial" w:cs="Arial"/>
                <w:b w:val="0"/>
                <w:w w:val="105"/>
                <w:sz w:val="18"/>
                <w:szCs w:val="18"/>
                <w:lang w:val="es-CO"/>
              </w:rPr>
              <w:t>Relación precisa con otros procesos en cuanto a insumos, proveedores, productos, usuarios o clientes.</w:t>
            </w:r>
          </w:p>
        </w:tc>
      </w:tr>
      <w:tr w:rsidR="00967185" w:rsidRPr="0000733B" w14:paraId="663BA39F" w14:textId="77777777" w:rsidTr="0096718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tcPr>
          <w:p w14:paraId="437F189C" w14:textId="77777777" w:rsidR="00967185" w:rsidRPr="0000733B" w:rsidRDefault="00967185" w:rsidP="00181769">
            <w:pP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7DDFE2EC" w14:textId="77777777" w:rsidR="00967185" w:rsidRPr="0000733B" w:rsidRDefault="00967185" w:rsidP="00181769">
            <w:pPr>
              <w:pStyle w:val="TableParagraph"/>
              <w:spacing w:before="51" w:line="209" w:lineRule="exact"/>
              <w:ind w:left="77"/>
              <w:rPr>
                <w:rFonts w:ascii="Arial" w:hAnsi="Arial" w:cs="Arial"/>
                <w:sz w:val="18"/>
                <w:szCs w:val="18"/>
              </w:rPr>
            </w:pPr>
            <w:r w:rsidRPr="0000733B">
              <w:rPr>
                <w:rFonts w:ascii="Arial" w:hAnsi="Arial" w:cs="Arial"/>
                <w:b/>
                <w:w w:val="105"/>
                <w:sz w:val="18"/>
                <w:szCs w:val="18"/>
              </w:rPr>
              <w:t xml:space="preserve">TRANSVERSALIDAD: </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1111782A" w14:textId="77777777" w:rsidR="00967185" w:rsidRPr="0000733B" w:rsidRDefault="00967185" w:rsidP="00181769">
            <w:pPr>
              <w:pStyle w:val="TableParagraph"/>
              <w:spacing w:before="51" w:line="209" w:lineRule="exact"/>
              <w:ind w:left="77"/>
              <w:rPr>
                <w:rFonts w:ascii="Arial" w:hAnsi="Arial" w:cs="Arial"/>
                <w:b w:val="0"/>
                <w:w w:val="105"/>
                <w:sz w:val="18"/>
                <w:szCs w:val="18"/>
                <w:lang w:val="es-ES"/>
              </w:rPr>
            </w:pPr>
            <w:r w:rsidRPr="0000733B">
              <w:rPr>
                <w:rFonts w:ascii="Arial" w:hAnsi="Arial" w:cs="Arial"/>
                <w:b w:val="0"/>
                <w:w w:val="105"/>
                <w:sz w:val="18"/>
                <w:szCs w:val="18"/>
                <w:lang w:val="es-CO"/>
              </w:rPr>
              <w:t>Procesos que determinan lineamientos necesarios para el desarrollo de todos los procesos de la entidad.</w:t>
            </w:r>
          </w:p>
        </w:tc>
      </w:tr>
      <w:tr w:rsidR="00967185" w:rsidRPr="0000733B" w14:paraId="5A30B5A6" w14:textId="77777777" w:rsidTr="00967185">
        <w:trPr>
          <w:trHeight w:val="280"/>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tcPr>
          <w:p w14:paraId="1900E5BA" w14:textId="77777777" w:rsidR="00967185" w:rsidRPr="0000733B" w:rsidRDefault="00967185" w:rsidP="00181769">
            <w:pP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5279D7AD" w14:textId="77777777" w:rsidR="00967185" w:rsidRPr="0000733B" w:rsidRDefault="00967185" w:rsidP="00181769">
            <w:pPr>
              <w:pStyle w:val="TableParagraph"/>
              <w:spacing w:before="51" w:line="209" w:lineRule="exact"/>
              <w:ind w:left="77"/>
              <w:rPr>
                <w:rFonts w:ascii="Arial" w:hAnsi="Arial" w:cs="Arial"/>
                <w:sz w:val="18"/>
                <w:szCs w:val="18"/>
              </w:rPr>
            </w:pPr>
            <w:r w:rsidRPr="0000733B">
              <w:rPr>
                <w:rFonts w:ascii="Arial" w:hAnsi="Arial" w:cs="Arial"/>
                <w:b/>
                <w:w w:val="105"/>
                <w:sz w:val="18"/>
                <w:szCs w:val="18"/>
              </w:rPr>
              <w:t xml:space="preserve">PROCEDIMIENTOS ASOCIADOS: </w:t>
            </w:r>
          </w:p>
        </w:tc>
        <w:tc>
          <w:tcPr>
            <w:cnfStyle w:val="000100000000" w:firstRow="0" w:lastRow="0" w:firstColumn="0" w:lastColumn="1" w:oddVBand="0" w:evenVBand="0" w:oddHBand="0" w:evenHBand="0" w:firstRowFirstColumn="0" w:firstRowLastColumn="0" w:lastRowFirstColumn="0" w:lastRowLastColumn="0"/>
            <w:tcW w:w="2824" w:type="pct"/>
            <w:vAlign w:val="center"/>
          </w:tcPr>
          <w:p w14:paraId="2753F026" w14:textId="77777777" w:rsidR="00967185" w:rsidRPr="0000733B" w:rsidRDefault="00967185" w:rsidP="00181769">
            <w:pPr>
              <w:pStyle w:val="TableParagraph"/>
              <w:spacing w:before="51" w:line="209" w:lineRule="exact"/>
              <w:ind w:left="77"/>
              <w:rPr>
                <w:rFonts w:ascii="Arial" w:hAnsi="Arial" w:cs="Arial"/>
                <w:b w:val="0"/>
                <w:w w:val="105"/>
                <w:sz w:val="18"/>
                <w:szCs w:val="18"/>
                <w:lang w:val="es-ES"/>
              </w:rPr>
            </w:pPr>
            <w:r w:rsidRPr="0000733B">
              <w:rPr>
                <w:rFonts w:ascii="Arial" w:hAnsi="Arial" w:cs="Arial"/>
                <w:b w:val="0"/>
                <w:w w:val="105"/>
                <w:sz w:val="18"/>
                <w:szCs w:val="18"/>
                <w:lang w:val="es-CO"/>
              </w:rPr>
              <w:t>Pertinencia en los procedimientos que desarrollan los procesos.</w:t>
            </w:r>
          </w:p>
        </w:tc>
      </w:tr>
      <w:tr w:rsidR="00967185" w:rsidRPr="0000733B" w14:paraId="0A7995E4" w14:textId="77777777" w:rsidTr="009671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tcPr>
          <w:p w14:paraId="19B584F6" w14:textId="77777777" w:rsidR="00967185" w:rsidRPr="0000733B" w:rsidRDefault="00967185" w:rsidP="00181769">
            <w:pP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63BA9B2B" w14:textId="77777777" w:rsidR="00967185" w:rsidRPr="0000733B" w:rsidRDefault="00967185" w:rsidP="00181769">
            <w:pPr>
              <w:pStyle w:val="TableParagraph"/>
              <w:spacing w:before="60" w:line="218" w:lineRule="exact"/>
              <w:ind w:left="77"/>
              <w:rPr>
                <w:rFonts w:ascii="Arial" w:hAnsi="Arial" w:cs="Arial"/>
                <w:sz w:val="18"/>
                <w:szCs w:val="18"/>
              </w:rPr>
            </w:pPr>
            <w:r w:rsidRPr="0000733B">
              <w:rPr>
                <w:rFonts w:ascii="Arial" w:hAnsi="Arial" w:cs="Arial"/>
                <w:b/>
                <w:w w:val="105"/>
                <w:sz w:val="18"/>
                <w:szCs w:val="18"/>
              </w:rPr>
              <w:t xml:space="preserve">RESPONSABLES DEL PROCESO: </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08DFBD9B" w14:textId="77777777" w:rsidR="00967185" w:rsidRPr="0000733B" w:rsidRDefault="00967185" w:rsidP="00181769">
            <w:pPr>
              <w:pStyle w:val="TableParagraph"/>
              <w:spacing w:before="60" w:line="218" w:lineRule="exact"/>
              <w:ind w:left="77"/>
              <w:rPr>
                <w:rFonts w:ascii="Arial" w:hAnsi="Arial" w:cs="Arial"/>
                <w:b w:val="0"/>
                <w:w w:val="105"/>
                <w:sz w:val="18"/>
                <w:szCs w:val="18"/>
                <w:lang w:val="es-ES"/>
              </w:rPr>
            </w:pPr>
            <w:r w:rsidRPr="0000733B">
              <w:rPr>
                <w:rFonts w:ascii="Arial" w:hAnsi="Arial" w:cs="Arial"/>
                <w:b w:val="0"/>
                <w:w w:val="105"/>
                <w:sz w:val="18"/>
                <w:szCs w:val="18"/>
                <w:lang w:val="es-CO"/>
              </w:rPr>
              <w:t>Grado de autoridad y responsabilidad de los funcionarios frente al proceso.</w:t>
            </w:r>
          </w:p>
        </w:tc>
      </w:tr>
      <w:tr w:rsidR="00967185" w:rsidRPr="0000733B" w14:paraId="5F5C0F3D" w14:textId="77777777" w:rsidTr="00967185">
        <w:trPr>
          <w:trHeight w:val="348"/>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tcPr>
          <w:p w14:paraId="7577F03E" w14:textId="77777777" w:rsidR="00967185" w:rsidRPr="0000733B" w:rsidRDefault="00967185" w:rsidP="00181769">
            <w:pP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15485F01" w14:textId="77777777" w:rsidR="00967185" w:rsidRPr="0000733B" w:rsidRDefault="00967185" w:rsidP="00181769">
            <w:pPr>
              <w:pStyle w:val="TableParagraph"/>
              <w:spacing w:before="86"/>
              <w:ind w:left="77"/>
              <w:rPr>
                <w:rFonts w:ascii="Arial" w:hAnsi="Arial" w:cs="Arial"/>
                <w:sz w:val="18"/>
                <w:szCs w:val="18"/>
              </w:rPr>
            </w:pPr>
            <w:r w:rsidRPr="0000733B">
              <w:rPr>
                <w:rFonts w:ascii="Arial" w:hAnsi="Arial" w:cs="Arial"/>
                <w:b/>
                <w:w w:val="105"/>
                <w:sz w:val="18"/>
                <w:szCs w:val="18"/>
              </w:rPr>
              <w:t xml:space="preserve">COMUNICACIÓN ENTRE LOS PROCESOS: </w:t>
            </w:r>
          </w:p>
        </w:tc>
        <w:tc>
          <w:tcPr>
            <w:cnfStyle w:val="000100000000" w:firstRow="0" w:lastRow="0" w:firstColumn="0" w:lastColumn="1" w:oddVBand="0" w:evenVBand="0" w:oddHBand="0" w:evenHBand="0" w:firstRowFirstColumn="0" w:firstRowLastColumn="0" w:lastRowFirstColumn="0" w:lastRowLastColumn="0"/>
            <w:tcW w:w="2824" w:type="pct"/>
            <w:vAlign w:val="center"/>
          </w:tcPr>
          <w:p w14:paraId="1471732C" w14:textId="77777777" w:rsidR="00967185" w:rsidRPr="0000733B" w:rsidRDefault="00967185" w:rsidP="00181769">
            <w:pPr>
              <w:pStyle w:val="TableParagraph"/>
              <w:spacing w:before="86"/>
              <w:ind w:left="77"/>
              <w:rPr>
                <w:rFonts w:ascii="Arial" w:hAnsi="Arial" w:cs="Arial"/>
                <w:b w:val="0"/>
                <w:w w:val="105"/>
                <w:sz w:val="18"/>
                <w:szCs w:val="18"/>
                <w:lang w:val="es-ES"/>
              </w:rPr>
            </w:pPr>
            <w:r w:rsidRPr="0000733B">
              <w:rPr>
                <w:rFonts w:ascii="Arial" w:hAnsi="Arial" w:cs="Arial"/>
                <w:b w:val="0"/>
                <w:w w:val="105"/>
                <w:sz w:val="18"/>
                <w:szCs w:val="18"/>
                <w:lang w:val="es-CO"/>
              </w:rPr>
              <w:t>Efectividad en los flujos de información determinados en la interacción de los procesos.</w:t>
            </w:r>
          </w:p>
        </w:tc>
      </w:tr>
      <w:tr w:rsidR="00967185" w:rsidRPr="0000733B" w14:paraId="02A8AE2C" w14:textId="77777777" w:rsidTr="0096718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32" w:type="pct"/>
            <w:vMerge/>
            <w:shd w:val="clear" w:color="auto" w:fill="B8CCE4" w:themeFill="accent1" w:themeFillTint="66"/>
          </w:tcPr>
          <w:p w14:paraId="69C17019" w14:textId="77777777" w:rsidR="00967185" w:rsidRPr="0000733B" w:rsidRDefault="00967185" w:rsidP="00181769">
            <w:pP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344" w:type="pct"/>
            <w:shd w:val="clear" w:color="auto" w:fill="DBE5F1" w:themeFill="accent1" w:themeFillTint="33"/>
          </w:tcPr>
          <w:p w14:paraId="3CF66039" w14:textId="77777777" w:rsidR="00967185" w:rsidRPr="0000733B" w:rsidRDefault="00967185" w:rsidP="00181769">
            <w:pPr>
              <w:pStyle w:val="TableParagraph"/>
              <w:spacing w:before="86"/>
              <w:ind w:left="77"/>
              <w:rPr>
                <w:rFonts w:ascii="Arial" w:hAnsi="Arial" w:cs="Arial"/>
                <w:sz w:val="18"/>
                <w:szCs w:val="18"/>
                <w:lang w:val="es-CO"/>
              </w:rPr>
            </w:pPr>
            <w:r w:rsidRPr="0000733B">
              <w:rPr>
                <w:rFonts w:ascii="Arial" w:hAnsi="Arial" w:cs="Arial"/>
                <w:b/>
                <w:w w:val="105"/>
                <w:sz w:val="18"/>
                <w:szCs w:val="18"/>
                <w:lang w:val="es-CO"/>
              </w:rPr>
              <w:t>ACTIVOS DE SEGURIDAD DIGITAL DEL PROCESO:</w:t>
            </w:r>
            <w:r w:rsidRPr="0000733B">
              <w:rPr>
                <w:rFonts w:ascii="Arial" w:hAnsi="Arial" w:cs="Arial"/>
                <w:sz w:val="18"/>
                <w:szCs w:val="18"/>
                <w:lang w:val="es-CO"/>
              </w:rPr>
              <w:t xml:space="preserve"> </w:t>
            </w:r>
          </w:p>
        </w:tc>
        <w:tc>
          <w:tcPr>
            <w:cnfStyle w:val="000100000000" w:firstRow="0" w:lastRow="0" w:firstColumn="0" w:lastColumn="1" w:oddVBand="0" w:evenVBand="0" w:oddHBand="0" w:evenHBand="0" w:firstRowFirstColumn="0" w:firstRowLastColumn="0" w:lastRowFirstColumn="0" w:lastRowLastColumn="0"/>
            <w:tcW w:w="2824" w:type="pct"/>
            <w:shd w:val="clear" w:color="auto" w:fill="DBE5F1" w:themeFill="accent1" w:themeFillTint="33"/>
            <w:vAlign w:val="center"/>
          </w:tcPr>
          <w:p w14:paraId="52D64F2F" w14:textId="77777777" w:rsidR="00967185" w:rsidRPr="0000733B" w:rsidRDefault="00967185" w:rsidP="00181769">
            <w:pPr>
              <w:pStyle w:val="TableParagraph"/>
              <w:spacing w:before="86"/>
              <w:ind w:left="77"/>
              <w:rPr>
                <w:rFonts w:ascii="Arial" w:hAnsi="Arial" w:cs="Arial"/>
                <w:b w:val="0"/>
                <w:w w:val="105"/>
                <w:sz w:val="18"/>
                <w:szCs w:val="18"/>
                <w:lang w:val="es-CO"/>
              </w:rPr>
            </w:pPr>
            <w:r w:rsidRPr="0000733B">
              <w:rPr>
                <w:rFonts w:ascii="Arial" w:hAnsi="Arial" w:cs="Arial"/>
                <w:b w:val="0"/>
                <w:w w:val="105"/>
                <w:sz w:val="18"/>
                <w:szCs w:val="18"/>
                <w:lang w:val="es-CO"/>
              </w:rPr>
              <w:t xml:space="preserve">Información, aplicaciones, hardware entre otros, que se deben proteger para garantizar el funcionamiento interno de cada proceso de cara al ciudadano. </w:t>
            </w:r>
          </w:p>
        </w:tc>
      </w:tr>
    </w:tbl>
    <w:p w14:paraId="00A81146" w14:textId="68F2ABA7" w:rsidR="00967185" w:rsidRDefault="0000733B" w:rsidP="0000733B">
      <w:pPr>
        <w:pStyle w:val="Prrafodelista"/>
        <w:spacing w:after="0" w:line="240" w:lineRule="auto"/>
        <w:ind w:left="357"/>
        <w:jc w:val="center"/>
        <w:rPr>
          <w:rFonts w:ascii="Arial" w:hAnsi="Arial" w:cs="Arial"/>
          <w:color w:val="000000" w:themeColor="text1"/>
          <w:sz w:val="18"/>
          <w:szCs w:val="18"/>
        </w:rPr>
      </w:pPr>
      <w:r w:rsidRPr="0000733B">
        <w:rPr>
          <w:rFonts w:ascii="Arial" w:hAnsi="Arial" w:cs="Arial"/>
          <w:color w:val="000000" w:themeColor="text1"/>
          <w:sz w:val="18"/>
          <w:szCs w:val="18"/>
        </w:rPr>
        <w:t>Fuente: OAP</w:t>
      </w:r>
    </w:p>
    <w:p w14:paraId="40B0135D" w14:textId="77777777" w:rsidR="0000733B" w:rsidRPr="0000733B" w:rsidRDefault="0000733B" w:rsidP="0000733B">
      <w:pPr>
        <w:pStyle w:val="Prrafodelista"/>
        <w:spacing w:after="0" w:line="240" w:lineRule="auto"/>
        <w:ind w:left="357"/>
        <w:jc w:val="center"/>
        <w:rPr>
          <w:rFonts w:ascii="Arial" w:hAnsi="Arial" w:cs="Arial"/>
          <w:color w:val="000000" w:themeColor="text1"/>
          <w:sz w:val="18"/>
          <w:szCs w:val="18"/>
        </w:rPr>
      </w:pPr>
    </w:p>
    <w:p w14:paraId="19F14608" w14:textId="14582E6B" w:rsidR="00B305B5" w:rsidRPr="000119FF" w:rsidRDefault="00B305B5" w:rsidP="0000733B">
      <w:pPr>
        <w:pStyle w:val="Estilo2"/>
        <w:numPr>
          <w:ilvl w:val="0"/>
          <w:numId w:val="39"/>
        </w:numPr>
        <w:ind w:left="357"/>
        <w:jc w:val="both"/>
        <w:rPr>
          <w:b w:val="0"/>
          <w:color w:val="000000" w:themeColor="text1"/>
          <w:szCs w:val="22"/>
        </w:rPr>
      </w:pPr>
      <w:bookmarkStart w:id="75" w:name="_Toc8760220"/>
      <w:r w:rsidRPr="000119FF">
        <w:rPr>
          <w:b w:val="0"/>
          <w:color w:val="000000" w:themeColor="text1"/>
          <w:szCs w:val="22"/>
        </w:rPr>
        <w:t xml:space="preserve">Asegurar los recursos necesarios para ayudar a los responsables a gestionar y tratar </w:t>
      </w:r>
      <w:r w:rsidR="003C4D1F" w:rsidRPr="000119FF">
        <w:rPr>
          <w:b w:val="0"/>
          <w:color w:val="000000" w:themeColor="text1"/>
          <w:szCs w:val="22"/>
        </w:rPr>
        <w:t>los riesgos.</w:t>
      </w:r>
      <w:bookmarkEnd w:id="75"/>
    </w:p>
    <w:p w14:paraId="5430C047" w14:textId="56696845" w:rsidR="008D2E2C" w:rsidRPr="008D2E2C" w:rsidRDefault="00B305B5" w:rsidP="008D2E2C">
      <w:pPr>
        <w:pStyle w:val="Estilo2"/>
        <w:jc w:val="both"/>
        <w:rPr>
          <w:b w:val="0"/>
          <w:color w:val="000000" w:themeColor="text1"/>
          <w:szCs w:val="22"/>
        </w:rPr>
      </w:pPr>
      <w:bookmarkStart w:id="76" w:name="_Toc8760221"/>
      <w:r w:rsidRPr="008D2E2C">
        <w:rPr>
          <w:b w:val="0"/>
          <w:color w:val="000000" w:themeColor="text1"/>
          <w:szCs w:val="22"/>
        </w:rPr>
        <w:t xml:space="preserve">Los riesgos que se gestionan en </w:t>
      </w:r>
      <w:r w:rsidR="00C72E83" w:rsidRPr="008D2E2C">
        <w:rPr>
          <w:b w:val="0"/>
          <w:color w:val="000000" w:themeColor="text1"/>
          <w:szCs w:val="22"/>
        </w:rPr>
        <w:t>la UAER</w:t>
      </w:r>
      <w:r w:rsidR="00532EDD" w:rsidRPr="008D2E2C">
        <w:rPr>
          <w:b w:val="0"/>
          <w:color w:val="000000" w:themeColor="text1"/>
          <w:szCs w:val="22"/>
        </w:rPr>
        <w:t>M</w:t>
      </w:r>
      <w:r w:rsidR="00C72E83" w:rsidRPr="008D2E2C">
        <w:rPr>
          <w:b w:val="0"/>
          <w:color w:val="000000" w:themeColor="text1"/>
          <w:szCs w:val="22"/>
        </w:rPr>
        <w:t>V</w:t>
      </w:r>
      <w:r w:rsidR="00967185" w:rsidRPr="008D2E2C">
        <w:rPr>
          <w:b w:val="0"/>
          <w:color w:val="000000" w:themeColor="text1"/>
          <w:szCs w:val="22"/>
        </w:rPr>
        <w:t xml:space="preserve">, se encuentran relacionados </w:t>
      </w:r>
      <w:r w:rsidR="00AB3253" w:rsidRPr="008D2E2C">
        <w:rPr>
          <w:b w:val="0"/>
          <w:color w:val="000000" w:themeColor="text1"/>
          <w:szCs w:val="22"/>
        </w:rPr>
        <w:t xml:space="preserve">en las matrices dispuestas para ello, y que están publicadas en </w:t>
      </w:r>
      <w:hyperlink r:id="rId12" w:history="1">
        <w:r w:rsidR="00EE798E" w:rsidRPr="008D2E2C">
          <w:rPr>
            <w:rStyle w:val="Hipervnculo"/>
            <w:b w:val="0"/>
            <w:color w:val="000000" w:themeColor="text1"/>
            <w:szCs w:val="22"/>
          </w:rPr>
          <w:t>www.umv.gov.co/transparencia</w:t>
        </w:r>
      </w:hyperlink>
      <w:r w:rsidR="00EE798E" w:rsidRPr="008D2E2C">
        <w:rPr>
          <w:b w:val="0"/>
          <w:color w:val="000000" w:themeColor="text1"/>
          <w:szCs w:val="22"/>
        </w:rPr>
        <w:t xml:space="preserve"> </w:t>
      </w:r>
      <w:r w:rsidR="008D2E2C" w:rsidRPr="008D2E2C">
        <w:rPr>
          <w:b w:val="0"/>
          <w:color w:val="000000" w:themeColor="text1"/>
          <w:szCs w:val="22"/>
        </w:rPr>
        <w:t xml:space="preserve">asi como </w:t>
      </w:r>
      <w:r w:rsidR="00EE798E" w:rsidRPr="008D2E2C">
        <w:rPr>
          <w:b w:val="0"/>
          <w:color w:val="000000" w:themeColor="text1"/>
          <w:szCs w:val="22"/>
        </w:rPr>
        <w:t>la identificación, valoración y tratamiento</w:t>
      </w:r>
      <w:bookmarkEnd w:id="76"/>
      <w:r w:rsidR="008D2E2C" w:rsidRPr="008D2E2C">
        <w:rPr>
          <w:b w:val="0"/>
          <w:color w:val="000000" w:themeColor="text1"/>
          <w:szCs w:val="22"/>
        </w:rPr>
        <w:t>.</w:t>
      </w:r>
    </w:p>
    <w:p w14:paraId="4826C364" w14:textId="09D9D355" w:rsidR="001307A0" w:rsidRPr="000119FF" w:rsidRDefault="00271FA5" w:rsidP="00A75384">
      <w:pPr>
        <w:pStyle w:val="Estilo2"/>
        <w:rPr>
          <w:b w:val="0"/>
          <w:color w:val="000000" w:themeColor="text1"/>
          <w:szCs w:val="22"/>
          <w:lang w:val="es-ES"/>
        </w:rPr>
      </w:pPr>
      <w:bookmarkStart w:id="77" w:name="_Toc8760222"/>
      <w:r w:rsidRPr="000119FF">
        <w:rPr>
          <w:b w:val="0"/>
          <w:color w:val="000000" w:themeColor="text1"/>
          <w:szCs w:val="22"/>
        </w:rPr>
        <w:t>Identificación</w:t>
      </w:r>
      <w:r w:rsidR="00AF6638" w:rsidRPr="000119FF">
        <w:rPr>
          <w:b w:val="0"/>
          <w:color w:val="000000" w:themeColor="text1"/>
          <w:szCs w:val="22"/>
        </w:rPr>
        <w:t xml:space="preserve"> de los Activos de Información:</w:t>
      </w:r>
      <w:bookmarkEnd w:id="77"/>
    </w:p>
    <w:p w14:paraId="59BE60BF" w14:textId="77777777" w:rsidR="001307A0" w:rsidRPr="000119FF" w:rsidRDefault="001307A0" w:rsidP="001307A0">
      <w:pPr>
        <w:pStyle w:val="Textoindependiente"/>
        <w:spacing w:after="0"/>
        <w:ind w:left="360"/>
        <w:jc w:val="both"/>
        <w:rPr>
          <w:rFonts w:ascii="Arial" w:hAnsi="Arial" w:cs="Arial"/>
          <w:bCs/>
          <w:color w:val="000000" w:themeColor="text1"/>
          <w:sz w:val="22"/>
          <w:szCs w:val="22"/>
        </w:rPr>
      </w:pPr>
    </w:p>
    <w:p w14:paraId="2A2E0FF3" w14:textId="77925D58" w:rsidR="00AF6638" w:rsidRPr="000119FF" w:rsidRDefault="00AF6638" w:rsidP="001307A0">
      <w:pPr>
        <w:pStyle w:val="Textoindependiente"/>
        <w:spacing w:after="0"/>
        <w:ind w:left="360"/>
        <w:jc w:val="both"/>
        <w:rPr>
          <w:rFonts w:ascii="Arial" w:hAnsi="Arial" w:cs="Arial"/>
          <w:sz w:val="22"/>
          <w:szCs w:val="22"/>
          <w:lang w:val="es-ES"/>
        </w:rPr>
      </w:pPr>
      <w:r w:rsidRPr="000119FF">
        <w:rPr>
          <w:rFonts w:ascii="Arial" w:hAnsi="Arial" w:cs="Arial"/>
          <w:sz w:val="22"/>
          <w:szCs w:val="22"/>
          <w:lang w:val="es-ES"/>
        </w:rPr>
        <w:t>Los pasos para identificar los activos son:</w:t>
      </w:r>
    </w:p>
    <w:p w14:paraId="442698C5" w14:textId="77777777" w:rsidR="00AF6638" w:rsidRPr="000119FF" w:rsidRDefault="00AF6638" w:rsidP="00271FA5">
      <w:pPr>
        <w:pStyle w:val="Textoindependiente"/>
        <w:spacing w:after="0"/>
        <w:jc w:val="both"/>
        <w:rPr>
          <w:rFonts w:ascii="Arial" w:hAnsi="Arial" w:cs="Arial"/>
          <w:sz w:val="22"/>
          <w:szCs w:val="22"/>
          <w:lang w:val="es-ES"/>
        </w:rPr>
      </w:pPr>
    </w:p>
    <w:p w14:paraId="17BF9FF3" w14:textId="1DCC7E23" w:rsidR="00AF6638" w:rsidRPr="000119FF" w:rsidRDefault="00AF6638" w:rsidP="00A75384">
      <w:pPr>
        <w:pStyle w:val="Ttulo2"/>
        <w:jc w:val="both"/>
        <w:rPr>
          <w:rFonts w:ascii="Arial" w:hAnsi="Arial" w:cs="Arial"/>
          <w:b w:val="0"/>
          <w:color w:val="000000" w:themeColor="text1"/>
          <w:sz w:val="22"/>
          <w:szCs w:val="22"/>
        </w:rPr>
      </w:pPr>
      <w:bookmarkStart w:id="78" w:name="_Toc8760223"/>
      <w:r w:rsidRPr="000119FF">
        <w:rPr>
          <w:rFonts w:ascii="Arial" w:hAnsi="Arial" w:cs="Arial"/>
          <w:b w:val="0"/>
          <w:color w:val="000000" w:themeColor="text1"/>
          <w:sz w:val="22"/>
          <w:szCs w:val="22"/>
          <w:u w:val="single"/>
          <w:lang w:val="es-ES"/>
        </w:rPr>
        <w:t>Listar los activos por cada proceso:</w:t>
      </w:r>
      <w:r w:rsidRPr="000119FF">
        <w:rPr>
          <w:rFonts w:ascii="Arial" w:hAnsi="Arial" w:cs="Arial"/>
          <w:b w:val="0"/>
          <w:color w:val="000000" w:themeColor="text1"/>
          <w:sz w:val="22"/>
          <w:szCs w:val="22"/>
          <w:lang w:val="es-ES"/>
        </w:rPr>
        <w:t xml:space="preserve"> En cada proceso deberán listarse los activos indicando algún consecutivo, nombre y descripción breve de cada uno.</w:t>
      </w:r>
      <w:bookmarkEnd w:id="78"/>
      <w:r w:rsidR="00CB71A6">
        <w:rPr>
          <w:rFonts w:ascii="Arial" w:hAnsi="Arial" w:cs="Arial"/>
          <w:b w:val="0"/>
          <w:color w:val="000000" w:themeColor="text1"/>
          <w:sz w:val="22"/>
          <w:szCs w:val="22"/>
          <w:lang w:val="es-ES"/>
        </w:rPr>
        <w:t xml:space="preserve"> </w:t>
      </w:r>
      <w:r w:rsidR="00100F90" w:rsidRPr="00C82C2B">
        <w:rPr>
          <w:rFonts w:ascii="Arial" w:hAnsi="Arial" w:cs="Arial"/>
          <w:b w:val="0"/>
          <w:color w:val="000000" w:themeColor="text1"/>
          <w:sz w:val="22"/>
          <w:szCs w:val="22"/>
          <w:lang w:val="es-ES"/>
        </w:rPr>
        <w:t xml:space="preserve">Se deberá revisar </w:t>
      </w:r>
      <w:r w:rsidR="00100F90" w:rsidRPr="00C82C2B">
        <w:rPr>
          <w:rFonts w:ascii="Arial" w:hAnsi="Arial" w:cs="Arial"/>
          <w:b w:val="0"/>
          <w:color w:val="000000" w:themeColor="text1"/>
          <w:sz w:val="22"/>
          <w:szCs w:val="22"/>
          <w:lang w:val="es-ES"/>
        </w:rPr>
        <w:lastRenderedPageBreak/>
        <w:t>desde el proceso de Gestión Documental las matrices identificadas, y articularlas para este ejercicio.</w:t>
      </w:r>
    </w:p>
    <w:p w14:paraId="2D67F3B6" w14:textId="0CB34783" w:rsidR="00AF6638" w:rsidRPr="000119FF" w:rsidRDefault="00AF6638" w:rsidP="00A75384">
      <w:pPr>
        <w:pStyle w:val="Ttulo2"/>
        <w:jc w:val="both"/>
        <w:rPr>
          <w:rFonts w:ascii="Arial" w:hAnsi="Arial" w:cs="Arial"/>
          <w:b w:val="0"/>
          <w:color w:val="000000" w:themeColor="text1"/>
          <w:sz w:val="22"/>
          <w:szCs w:val="22"/>
          <w:lang w:val="es-ES"/>
        </w:rPr>
      </w:pPr>
      <w:bookmarkStart w:id="79" w:name="_Toc8760224"/>
      <w:r w:rsidRPr="000119FF">
        <w:rPr>
          <w:rFonts w:ascii="Arial" w:hAnsi="Arial" w:cs="Arial"/>
          <w:b w:val="0"/>
          <w:color w:val="000000" w:themeColor="text1"/>
          <w:sz w:val="22"/>
          <w:szCs w:val="22"/>
          <w:u w:val="single"/>
          <w:lang w:val="es-ES"/>
        </w:rPr>
        <w:t>Identificar el dueño de los activos</w:t>
      </w:r>
      <w:r w:rsidRPr="000119FF">
        <w:rPr>
          <w:rFonts w:ascii="Arial" w:hAnsi="Arial" w:cs="Arial"/>
          <w:b w:val="0"/>
          <w:color w:val="000000" w:themeColor="text1"/>
          <w:sz w:val="22"/>
          <w:szCs w:val="22"/>
          <w:lang w:val="es-ES"/>
        </w:rPr>
        <w:t xml:space="preserve">: Cada uno de los activos identificados deberá tener un dueño designado (área/ </w:t>
      </w:r>
      <w:r w:rsidRPr="008D2E2C">
        <w:rPr>
          <w:rFonts w:ascii="Arial" w:hAnsi="Arial" w:cs="Arial"/>
          <w:b w:val="0"/>
          <w:color w:val="000000" w:themeColor="text1"/>
          <w:sz w:val="22"/>
          <w:szCs w:val="22"/>
          <w:lang w:val="es-ES"/>
        </w:rPr>
        <w:t>dependencia</w:t>
      </w:r>
      <w:r w:rsidR="00D817BC" w:rsidRPr="008D2E2C">
        <w:rPr>
          <w:rFonts w:ascii="Arial" w:hAnsi="Arial" w:cs="Arial"/>
          <w:b w:val="0"/>
          <w:color w:val="000000" w:themeColor="text1"/>
          <w:sz w:val="22"/>
          <w:szCs w:val="22"/>
          <w:lang w:val="es-ES"/>
        </w:rPr>
        <w:t xml:space="preserve"> o proceso</w:t>
      </w:r>
      <w:r w:rsidRPr="008D2E2C">
        <w:rPr>
          <w:rFonts w:ascii="Arial" w:hAnsi="Arial" w:cs="Arial"/>
          <w:b w:val="0"/>
          <w:color w:val="000000" w:themeColor="text1"/>
          <w:sz w:val="22"/>
          <w:szCs w:val="22"/>
          <w:lang w:val="es-ES"/>
        </w:rPr>
        <w:t xml:space="preserve">), </w:t>
      </w:r>
      <w:r w:rsidR="00D817BC">
        <w:rPr>
          <w:rFonts w:ascii="Arial" w:hAnsi="Arial" w:cs="Arial"/>
          <w:b w:val="0"/>
          <w:color w:val="000000" w:themeColor="text1"/>
          <w:sz w:val="22"/>
          <w:szCs w:val="22"/>
          <w:lang w:val="es-ES"/>
        </w:rPr>
        <w:t>s</w:t>
      </w:r>
      <w:r w:rsidRPr="000119FF">
        <w:rPr>
          <w:rFonts w:ascii="Arial" w:hAnsi="Arial" w:cs="Arial"/>
          <w:b w:val="0"/>
          <w:color w:val="000000" w:themeColor="text1"/>
          <w:sz w:val="22"/>
          <w:szCs w:val="22"/>
          <w:lang w:val="es-ES"/>
        </w:rPr>
        <w:t>i un activo no posee un dueño, nadie se hará responsable ni lo protegerá debidamente.</w:t>
      </w:r>
      <w:bookmarkEnd w:id="79"/>
    </w:p>
    <w:p w14:paraId="07FD5D12" w14:textId="5889728D" w:rsidR="00AF6638" w:rsidRPr="000119FF" w:rsidRDefault="00AF6638" w:rsidP="00A75384">
      <w:pPr>
        <w:pStyle w:val="Ttulo2"/>
        <w:jc w:val="both"/>
        <w:rPr>
          <w:rFonts w:ascii="Arial" w:hAnsi="Arial" w:cs="Arial"/>
          <w:b w:val="0"/>
          <w:color w:val="000000" w:themeColor="text1"/>
          <w:sz w:val="22"/>
          <w:szCs w:val="22"/>
          <w:lang w:val="es-ES"/>
        </w:rPr>
      </w:pPr>
      <w:bookmarkStart w:id="80" w:name="_Toc8760225"/>
      <w:r w:rsidRPr="000119FF">
        <w:rPr>
          <w:rFonts w:ascii="Arial" w:hAnsi="Arial" w:cs="Arial"/>
          <w:b w:val="0"/>
          <w:color w:val="000000" w:themeColor="text1"/>
          <w:sz w:val="22"/>
          <w:szCs w:val="22"/>
          <w:u w:val="single"/>
          <w:lang w:val="es-ES"/>
        </w:rPr>
        <w:t>Clasificar los activos:</w:t>
      </w:r>
      <w:r w:rsidRPr="000119FF">
        <w:rPr>
          <w:rFonts w:ascii="Arial" w:hAnsi="Arial" w:cs="Arial"/>
          <w:b w:val="0"/>
          <w:color w:val="000000" w:themeColor="text1"/>
          <w:sz w:val="22"/>
          <w:szCs w:val="22"/>
          <w:lang w:val="es-ES"/>
        </w:rPr>
        <w:t xml:space="preserve"> Cada activo debe tener una </w:t>
      </w:r>
      <w:bookmarkStart w:id="81" w:name="_Hlk535221693"/>
      <w:r w:rsidRPr="000119FF">
        <w:rPr>
          <w:rFonts w:ascii="Arial" w:hAnsi="Arial" w:cs="Arial"/>
          <w:b w:val="0"/>
          <w:color w:val="000000" w:themeColor="text1"/>
          <w:sz w:val="22"/>
          <w:szCs w:val="22"/>
          <w:lang w:val="es-ES"/>
        </w:rPr>
        <w:t xml:space="preserve">clasificación </w:t>
      </w:r>
      <w:bookmarkEnd w:id="81"/>
      <w:r w:rsidRPr="000119FF">
        <w:rPr>
          <w:rFonts w:ascii="Arial" w:hAnsi="Arial" w:cs="Arial"/>
          <w:b w:val="0"/>
          <w:color w:val="000000" w:themeColor="text1"/>
          <w:sz w:val="22"/>
          <w:szCs w:val="22"/>
          <w:lang w:val="es-ES"/>
        </w:rPr>
        <w:t xml:space="preserve">o pertenecer a un determinado grupo de activos según su naturaleza cómo, por ejemplo: Información, Software, Hardware, Componentes de Red entre otros (ver tabla </w:t>
      </w:r>
      <w:r w:rsidR="00D114AA">
        <w:rPr>
          <w:rFonts w:ascii="Arial" w:hAnsi="Arial" w:cs="Arial"/>
          <w:b w:val="0"/>
          <w:color w:val="000000" w:themeColor="text1"/>
          <w:sz w:val="22"/>
          <w:szCs w:val="22"/>
          <w:lang w:val="es-ES"/>
        </w:rPr>
        <w:t>2</w:t>
      </w:r>
      <w:r w:rsidRPr="000119FF">
        <w:rPr>
          <w:rFonts w:ascii="Arial" w:hAnsi="Arial" w:cs="Arial"/>
          <w:b w:val="0"/>
          <w:color w:val="000000" w:themeColor="text1"/>
          <w:sz w:val="22"/>
          <w:szCs w:val="22"/>
          <w:lang w:val="es-ES"/>
        </w:rPr>
        <w:t>).</w:t>
      </w:r>
      <w:bookmarkEnd w:id="80"/>
    </w:p>
    <w:p w14:paraId="1DE827C0" w14:textId="5E66F39A" w:rsidR="00AF6638" w:rsidRPr="000119FF" w:rsidRDefault="00AF6638" w:rsidP="00A75384">
      <w:pPr>
        <w:pStyle w:val="Ttulo2"/>
        <w:jc w:val="both"/>
        <w:rPr>
          <w:rFonts w:ascii="Arial" w:hAnsi="Arial" w:cs="Arial"/>
          <w:b w:val="0"/>
          <w:color w:val="000000" w:themeColor="text1"/>
          <w:sz w:val="22"/>
          <w:szCs w:val="22"/>
          <w:lang w:val="es-ES"/>
        </w:rPr>
      </w:pPr>
      <w:bookmarkStart w:id="82" w:name="_Toc8760226"/>
      <w:r w:rsidRPr="000119FF">
        <w:rPr>
          <w:rFonts w:ascii="Arial" w:hAnsi="Arial" w:cs="Arial"/>
          <w:b w:val="0"/>
          <w:color w:val="000000" w:themeColor="text1"/>
          <w:sz w:val="22"/>
          <w:szCs w:val="22"/>
          <w:u w:val="single"/>
          <w:lang w:val="es-ES"/>
        </w:rPr>
        <w:t>Clasificar la información:</w:t>
      </w:r>
      <w:r w:rsidRPr="000119FF">
        <w:rPr>
          <w:rFonts w:ascii="Arial" w:hAnsi="Arial" w:cs="Arial"/>
          <w:b w:val="0"/>
          <w:color w:val="000000" w:themeColor="text1"/>
          <w:sz w:val="22"/>
          <w:szCs w:val="22"/>
          <w:lang w:val="es-ES"/>
        </w:rPr>
        <w:t xml:space="preserve"> </w:t>
      </w:r>
      <w:r w:rsidR="000B70B1">
        <w:rPr>
          <w:rFonts w:ascii="Arial" w:hAnsi="Arial" w:cs="Arial"/>
          <w:b w:val="0"/>
          <w:color w:val="000000" w:themeColor="text1"/>
          <w:sz w:val="22"/>
          <w:szCs w:val="22"/>
          <w:lang w:val="es-ES"/>
        </w:rPr>
        <w:t>R</w:t>
      </w:r>
      <w:r w:rsidRPr="000119FF">
        <w:rPr>
          <w:rFonts w:ascii="Arial" w:hAnsi="Arial" w:cs="Arial"/>
          <w:b w:val="0"/>
          <w:color w:val="000000" w:themeColor="text1"/>
          <w:sz w:val="22"/>
          <w:szCs w:val="22"/>
          <w:lang w:val="es-ES"/>
        </w:rPr>
        <w:t xml:space="preserve">ealizar la clasificación de la información conforme lo indican las leyes 1712 de 2014, 1581 de 2012, y demás normatividad aplicable. Esto adicionalmente ayudará a dilucidar la importancia de los activos de información en el siguiente Paso </w:t>
      </w:r>
      <w:r w:rsidR="000B70B1">
        <w:rPr>
          <w:rFonts w:ascii="Arial" w:hAnsi="Arial" w:cs="Arial"/>
          <w:b w:val="0"/>
          <w:color w:val="000000" w:themeColor="text1"/>
          <w:sz w:val="22"/>
          <w:szCs w:val="22"/>
          <w:lang w:val="es-ES"/>
        </w:rPr>
        <w:t>4.5</w:t>
      </w:r>
      <w:r w:rsidRPr="000119FF">
        <w:rPr>
          <w:rFonts w:ascii="Arial" w:hAnsi="Arial" w:cs="Arial"/>
          <w:b w:val="0"/>
          <w:color w:val="000000" w:themeColor="text1"/>
          <w:sz w:val="22"/>
          <w:szCs w:val="22"/>
          <w:lang w:val="es-ES"/>
        </w:rPr>
        <w:t>.</w:t>
      </w:r>
      <w:bookmarkEnd w:id="82"/>
    </w:p>
    <w:p w14:paraId="0DA69AF4" w14:textId="3BA45D8B" w:rsidR="001307A0" w:rsidRPr="000119FF" w:rsidRDefault="00AF6638" w:rsidP="00A75384">
      <w:pPr>
        <w:pStyle w:val="Ttulo2"/>
        <w:jc w:val="both"/>
        <w:rPr>
          <w:rFonts w:ascii="Arial" w:hAnsi="Arial" w:cs="Arial"/>
          <w:b w:val="0"/>
          <w:color w:val="000000" w:themeColor="text1"/>
          <w:sz w:val="22"/>
          <w:szCs w:val="22"/>
          <w:lang w:val="es-ES"/>
        </w:rPr>
      </w:pPr>
      <w:bookmarkStart w:id="83" w:name="_Toc8760227"/>
      <w:r w:rsidRPr="000119FF">
        <w:rPr>
          <w:rFonts w:ascii="Arial" w:hAnsi="Arial" w:cs="Arial"/>
          <w:b w:val="0"/>
          <w:color w:val="000000" w:themeColor="text1"/>
          <w:sz w:val="22"/>
          <w:szCs w:val="22"/>
          <w:u w:val="single"/>
          <w:lang w:val="es-ES"/>
        </w:rPr>
        <w:t>Determinar la criticidad del activo:</w:t>
      </w:r>
      <w:r w:rsidRPr="000119FF">
        <w:rPr>
          <w:rFonts w:ascii="Arial" w:hAnsi="Arial" w:cs="Arial"/>
          <w:b w:val="0"/>
          <w:color w:val="000000" w:themeColor="text1"/>
          <w:sz w:val="22"/>
          <w:szCs w:val="22"/>
          <w:lang w:val="es-ES"/>
        </w:rPr>
        <w:t xml:space="preserve"> </w:t>
      </w:r>
      <w:r w:rsidR="000B70B1">
        <w:rPr>
          <w:rFonts w:ascii="Arial" w:hAnsi="Arial" w:cs="Arial"/>
          <w:b w:val="0"/>
          <w:color w:val="000000" w:themeColor="text1"/>
          <w:sz w:val="22"/>
          <w:szCs w:val="22"/>
          <w:lang w:val="es-ES"/>
        </w:rPr>
        <w:t>S</w:t>
      </w:r>
      <w:r w:rsidRPr="000119FF">
        <w:rPr>
          <w:rFonts w:ascii="Arial" w:hAnsi="Arial" w:cs="Arial"/>
          <w:b w:val="0"/>
          <w:color w:val="000000" w:themeColor="text1"/>
          <w:sz w:val="22"/>
          <w:szCs w:val="22"/>
          <w:lang w:val="es-ES"/>
        </w:rPr>
        <w:t>e debe evaluar la criticidad de los activos, a través de preguntas que le permitan determinar el grado de importancia de cada uno, para posteriormente, durante el análisis de riesgos tener presente esta criticidad para hacer una valoración adecuada de cada caso</w:t>
      </w:r>
      <w:r w:rsidR="00271FA5" w:rsidRPr="000119FF">
        <w:rPr>
          <w:rFonts w:ascii="Arial" w:hAnsi="Arial" w:cs="Arial"/>
          <w:b w:val="0"/>
          <w:color w:val="000000" w:themeColor="text1"/>
          <w:sz w:val="22"/>
          <w:szCs w:val="22"/>
          <w:lang w:val="es-ES"/>
        </w:rPr>
        <w:t>.</w:t>
      </w:r>
      <w:bookmarkEnd w:id="83"/>
    </w:p>
    <w:p w14:paraId="5430F0EA" w14:textId="28B600E0" w:rsidR="00271FA5" w:rsidRPr="000119FF" w:rsidRDefault="001C5A57" w:rsidP="00A75384">
      <w:pPr>
        <w:pStyle w:val="Ttulo2"/>
        <w:jc w:val="both"/>
        <w:rPr>
          <w:rFonts w:ascii="Arial" w:hAnsi="Arial" w:cs="Arial"/>
          <w:b w:val="0"/>
          <w:color w:val="000000" w:themeColor="text1"/>
          <w:sz w:val="22"/>
          <w:szCs w:val="22"/>
          <w:lang w:val="es-ES"/>
        </w:rPr>
      </w:pPr>
      <w:bookmarkStart w:id="84" w:name="_Toc8760228"/>
      <w:r w:rsidRPr="00D114AA">
        <w:rPr>
          <w:rFonts w:ascii="Arial" w:hAnsi="Arial" w:cs="Arial"/>
          <w:b w:val="0"/>
          <w:color w:val="000000" w:themeColor="text1"/>
          <w:sz w:val="22"/>
          <w:szCs w:val="22"/>
          <w:u w:val="single"/>
        </w:rPr>
        <w:t>Se debe</w:t>
      </w:r>
      <w:r w:rsidR="00E76E78" w:rsidRPr="00D114AA">
        <w:rPr>
          <w:rFonts w:ascii="Arial" w:hAnsi="Arial" w:cs="Arial"/>
          <w:b w:val="0"/>
          <w:color w:val="000000" w:themeColor="text1"/>
          <w:sz w:val="22"/>
          <w:szCs w:val="22"/>
          <w:u w:val="single"/>
        </w:rPr>
        <w:t>n</w:t>
      </w:r>
      <w:r w:rsidRPr="00D114AA">
        <w:rPr>
          <w:rFonts w:ascii="Arial" w:hAnsi="Arial" w:cs="Arial"/>
          <w:b w:val="0"/>
          <w:color w:val="000000" w:themeColor="text1"/>
          <w:sz w:val="22"/>
          <w:szCs w:val="22"/>
          <w:u w:val="single"/>
        </w:rPr>
        <w:t xml:space="preserve"> iden</w:t>
      </w:r>
      <w:r w:rsidR="00E76E78" w:rsidRPr="00D114AA">
        <w:rPr>
          <w:rFonts w:ascii="Arial" w:hAnsi="Arial" w:cs="Arial"/>
          <w:b w:val="0"/>
          <w:color w:val="000000" w:themeColor="text1"/>
          <w:sz w:val="22"/>
          <w:szCs w:val="22"/>
          <w:u w:val="single"/>
        </w:rPr>
        <w:t>tificar las vulnerabilidades de los activos</w:t>
      </w:r>
      <w:r w:rsidR="00271FA5" w:rsidRPr="00D114AA">
        <w:rPr>
          <w:rFonts w:ascii="Arial" w:hAnsi="Arial" w:cs="Arial"/>
          <w:b w:val="0"/>
          <w:color w:val="000000" w:themeColor="text1"/>
          <w:sz w:val="22"/>
          <w:szCs w:val="22"/>
          <w:u w:val="single"/>
        </w:rPr>
        <w:t>:</w:t>
      </w:r>
      <w:r w:rsidR="00271FA5" w:rsidRPr="000119FF">
        <w:rPr>
          <w:rFonts w:ascii="Arial" w:hAnsi="Arial" w:cs="Arial"/>
          <w:b w:val="0"/>
          <w:color w:val="000000" w:themeColor="text1"/>
          <w:sz w:val="22"/>
          <w:szCs w:val="22"/>
        </w:rPr>
        <w:t xml:space="preserve"> </w:t>
      </w:r>
      <w:r w:rsidR="00B23FB8" w:rsidRPr="000119FF">
        <w:rPr>
          <w:rFonts w:ascii="Arial" w:hAnsi="Arial" w:cs="Arial"/>
          <w:b w:val="0"/>
          <w:color w:val="000000" w:themeColor="text1"/>
          <w:sz w:val="22"/>
          <w:szCs w:val="22"/>
        </w:rPr>
        <w:t>L</w:t>
      </w:r>
      <w:r w:rsidR="00271FA5" w:rsidRPr="000119FF">
        <w:rPr>
          <w:rFonts w:ascii="Arial" w:hAnsi="Arial" w:cs="Arial"/>
          <w:b w:val="0"/>
          <w:color w:val="000000" w:themeColor="text1"/>
          <w:sz w:val="22"/>
          <w:szCs w:val="22"/>
        </w:rPr>
        <w:t xml:space="preserve">a entidad </w:t>
      </w:r>
      <w:r w:rsidR="00181769" w:rsidRPr="000119FF">
        <w:rPr>
          <w:rFonts w:ascii="Arial" w:hAnsi="Arial" w:cs="Arial"/>
          <w:b w:val="0"/>
          <w:color w:val="000000" w:themeColor="text1"/>
          <w:sz w:val="22"/>
          <w:szCs w:val="22"/>
        </w:rPr>
        <w:t>debe</w:t>
      </w:r>
      <w:r w:rsidR="00271FA5" w:rsidRPr="000119FF">
        <w:rPr>
          <w:rFonts w:ascii="Arial" w:hAnsi="Arial" w:cs="Arial"/>
          <w:b w:val="0"/>
          <w:color w:val="000000" w:themeColor="text1"/>
          <w:sz w:val="22"/>
          <w:szCs w:val="22"/>
        </w:rPr>
        <w:t xml:space="preserve"> identificar </w:t>
      </w:r>
      <w:r w:rsidR="00181769" w:rsidRPr="000119FF">
        <w:rPr>
          <w:rFonts w:ascii="Arial" w:hAnsi="Arial" w:cs="Arial"/>
          <w:b w:val="0"/>
          <w:color w:val="000000" w:themeColor="text1"/>
          <w:sz w:val="22"/>
          <w:szCs w:val="22"/>
        </w:rPr>
        <w:t>vulnerabilidades y amenazas</w:t>
      </w:r>
      <w:bookmarkEnd w:id="84"/>
      <w:r w:rsidR="00D114AA">
        <w:rPr>
          <w:rFonts w:ascii="Arial" w:hAnsi="Arial" w:cs="Arial"/>
          <w:b w:val="0"/>
          <w:color w:val="000000" w:themeColor="text1"/>
          <w:sz w:val="22"/>
          <w:szCs w:val="22"/>
        </w:rPr>
        <w:t>.</w:t>
      </w:r>
    </w:p>
    <w:p w14:paraId="4B42C13C" w14:textId="19C1D5D8" w:rsidR="00271FA5" w:rsidRPr="000119FF" w:rsidRDefault="00271FA5" w:rsidP="00271FA5">
      <w:pPr>
        <w:jc w:val="both"/>
        <w:rPr>
          <w:rFonts w:ascii="Arial" w:hAnsi="Arial" w:cs="Arial"/>
          <w:bCs/>
          <w:color w:val="000000" w:themeColor="text1"/>
          <w:sz w:val="22"/>
          <w:szCs w:val="22"/>
        </w:rPr>
      </w:pPr>
    </w:p>
    <w:p w14:paraId="10F40E78" w14:textId="5F0E250B" w:rsidR="00644757" w:rsidRPr="00D114AA" w:rsidRDefault="00D114AA" w:rsidP="00D114AA">
      <w:pPr>
        <w:pStyle w:val="Descripcin"/>
        <w:spacing w:after="0"/>
        <w:jc w:val="center"/>
        <w:rPr>
          <w:rFonts w:ascii="Arial" w:hAnsi="Arial" w:cs="Arial"/>
          <w:b w:val="0"/>
          <w:bCs w:val="0"/>
          <w:color w:val="000000" w:themeColor="text1"/>
          <w:sz w:val="20"/>
          <w:szCs w:val="20"/>
        </w:rPr>
      </w:pPr>
      <w:r w:rsidRPr="00D114AA">
        <w:rPr>
          <w:rFonts w:ascii="Arial" w:hAnsi="Arial" w:cs="Arial"/>
          <w:color w:val="000000" w:themeColor="text1"/>
          <w:sz w:val="20"/>
          <w:szCs w:val="20"/>
        </w:rPr>
        <w:t xml:space="preserve">Tabla </w:t>
      </w:r>
      <w:r w:rsidRPr="00D114AA">
        <w:rPr>
          <w:rFonts w:ascii="Arial" w:hAnsi="Arial" w:cs="Arial"/>
          <w:color w:val="000000" w:themeColor="text1"/>
          <w:sz w:val="20"/>
          <w:szCs w:val="20"/>
        </w:rPr>
        <w:fldChar w:fldCharType="begin"/>
      </w:r>
      <w:r w:rsidRPr="00D114AA">
        <w:rPr>
          <w:rFonts w:ascii="Arial" w:hAnsi="Arial" w:cs="Arial"/>
          <w:color w:val="000000" w:themeColor="text1"/>
          <w:sz w:val="20"/>
          <w:szCs w:val="20"/>
        </w:rPr>
        <w:instrText xml:space="preserve"> SEQ Tabla \* ARABIC </w:instrText>
      </w:r>
      <w:r w:rsidRPr="00D114AA">
        <w:rPr>
          <w:rFonts w:ascii="Arial" w:hAnsi="Arial" w:cs="Arial"/>
          <w:color w:val="000000" w:themeColor="text1"/>
          <w:sz w:val="20"/>
          <w:szCs w:val="20"/>
        </w:rPr>
        <w:fldChar w:fldCharType="separate"/>
      </w:r>
      <w:r w:rsidR="00BE3E87">
        <w:rPr>
          <w:rFonts w:ascii="Arial" w:hAnsi="Arial" w:cs="Arial"/>
          <w:noProof/>
          <w:color w:val="000000" w:themeColor="text1"/>
          <w:sz w:val="20"/>
          <w:szCs w:val="20"/>
        </w:rPr>
        <w:t>2</w:t>
      </w:r>
      <w:r w:rsidRPr="00D114AA">
        <w:rPr>
          <w:rFonts w:ascii="Arial" w:hAnsi="Arial" w:cs="Arial"/>
          <w:color w:val="000000" w:themeColor="text1"/>
          <w:sz w:val="20"/>
          <w:szCs w:val="20"/>
        </w:rPr>
        <w:fldChar w:fldCharType="end"/>
      </w:r>
      <w:r w:rsidR="00644757" w:rsidRPr="00D114AA">
        <w:rPr>
          <w:rFonts w:ascii="Arial" w:hAnsi="Arial" w:cs="Arial"/>
          <w:color w:val="000000" w:themeColor="text1"/>
          <w:sz w:val="20"/>
          <w:szCs w:val="20"/>
        </w:rPr>
        <w:t>.</w:t>
      </w:r>
      <w:r w:rsidR="00644757" w:rsidRPr="00D114AA">
        <w:rPr>
          <w:rFonts w:ascii="Arial" w:hAnsi="Arial" w:cs="Arial"/>
          <w:b w:val="0"/>
          <w:color w:val="000000" w:themeColor="text1"/>
          <w:sz w:val="20"/>
          <w:szCs w:val="20"/>
        </w:rPr>
        <w:t xml:space="preserve"> Clasificación de </w:t>
      </w:r>
      <w:r w:rsidR="00F91673">
        <w:rPr>
          <w:rFonts w:ascii="Arial" w:hAnsi="Arial" w:cs="Arial"/>
          <w:b w:val="0"/>
          <w:color w:val="000000" w:themeColor="text1"/>
          <w:sz w:val="20"/>
          <w:szCs w:val="20"/>
        </w:rPr>
        <w:t>A</w:t>
      </w:r>
      <w:r w:rsidR="00644757" w:rsidRPr="00D114AA">
        <w:rPr>
          <w:rFonts w:ascii="Arial" w:hAnsi="Arial" w:cs="Arial"/>
          <w:b w:val="0"/>
          <w:color w:val="000000" w:themeColor="text1"/>
          <w:sz w:val="20"/>
          <w:szCs w:val="20"/>
        </w:rPr>
        <w:t>ctivos</w:t>
      </w:r>
    </w:p>
    <w:tbl>
      <w:tblPr>
        <w:tblW w:w="5000" w:type="pct"/>
        <w:tblCellMar>
          <w:left w:w="70" w:type="dxa"/>
          <w:right w:w="70" w:type="dxa"/>
        </w:tblCellMar>
        <w:tblLook w:val="04A0" w:firstRow="1" w:lastRow="0" w:firstColumn="1" w:lastColumn="0" w:noHBand="0" w:noVBand="1"/>
      </w:tblPr>
      <w:tblGrid>
        <w:gridCol w:w="1762"/>
        <w:gridCol w:w="7351"/>
      </w:tblGrid>
      <w:tr w:rsidR="00644757" w:rsidRPr="00D114AA" w14:paraId="7C6AE415" w14:textId="77777777" w:rsidTr="000C7E82">
        <w:trPr>
          <w:trHeight w:val="260"/>
          <w:tblHeader/>
        </w:trPr>
        <w:tc>
          <w:tcPr>
            <w:tcW w:w="1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72A2A08" w14:textId="77777777" w:rsidR="00644757" w:rsidRPr="00D114AA" w:rsidRDefault="00644757" w:rsidP="00F91673">
            <w:pPr>
              <w:jc w:val="center"/>
              <w:rPr>
                <w:rFonts w:ascii="Arial" w:hAnsi="Arial" w:cs="Arial"/>
                <w:b/>
                <w:bCs/>
                <w:sz w:val="20"/>
                <w:szCs w:val="20"/>
              </w:rPr>
            </w:pPr>
            <w:r w:rsidRPr="00D114AA">
              <w:rPr>
                <w:rFonts w:ascii="Arial" w:hAnsi="Arial" w:cs="Arial"/>
                <w:b/>
                <w:bCs/>
                <w:sz w:val="20"/>
                <w:szCs w:val="20"/>
              </w:rPr>
              <w:t>CLASIFICACION DE ACTIVOS</w:t>
            </w:r>
          </w:p>
        </w:tc>
        <w:tc>
          <w:tcPr>
            <w:tcW w:w="3423"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79B5078" w14:textId="77777777" w:rsidR="00644757" w:rsidRPr="00D114AA" w:rsidRDefault="00644757" w:rsidP="00F91673">
            <w:pPr>
              <w:jc w:val="center"/>
              <w:rPr>
                <w:rFonts w:ascii="Arial" w:hAnsi="Arial" w:cs="Arial"/>
                <w:b/>
                <w:bCs/>
                <w:sz w:val="20"/>
                <w:szCs w:val="20"/>
              </w:rPr>
            </w:pPr>
            <w:r w:rsidRPr="00D114AA">
              <w:rPr>
                <w:rFonts w:ascii="Arial" w:hAnsi="Arial" w:cs="Arial"/>
                <w:b/>
                <w:bCs/>
                <w:sz w:val="20"/>
                <w:szCs w:val="20"/>
              </w:rPr>
              <w:t>DESCRIPCION</w:t>
            </w:r>
          </w:p>
        </w:tc>
      </w:tr>
      <w:tr w:rsidR="00644757" w:rsidRPr="00D114AA" w14:paraId="5AA1CB1E" w14:textId="77777777" w:rsidTr="000C7E82">
        <w:trPr>
          <w:trHeight w:val="84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2BBCE753" w14:textId="77777777" w:rsidR="00644757" w:rsidRPr="00D114AA" w:rsidRDefault="00644757" w:rsidP="00D114AA">
            <w:pPr>
              <w:rPr>
                <w:rFonts w:ascii="Arial" w:hAnsi="Arial" w:cs="Arial"/>
                <w:sz w:val="20"/>
                <w:szCs w:val="20"/>
              </w:rPr>
            </w:pPr>
            <w:r w:rsidRPr="00D114AA">
              <w:rPr>
                <w:rFonts w:ascii="Arial" w:hAnsi="Arial" w:cs="Arial"/>
                <w:sz w:val="20"/>
                <w:szCs w:val="20"/>
              </w:rPr>
              <w:t>Hardware</w:t>
            </w:r>
          </w:p>
        </w:tc>
        <w:tc>
          <w:tcPr>
            <w:tcW w:w="3423" w:type="pct"/>
            <w:tcBorders>
              <w:top w:val="nil"/>
              <w:left w:val="nil"/>
              <w:bottom w:val="single" w:sz="4" w:space="0" w:color="auto"/>
              <w:right w:val="single" w:sz="4" w:space="0" w:color="auto"/>
            </w:tcBorders>
            <w:shd w:val="clear" w:color="auto" w:fill="auto"/>
            <w:vAlign w:val="bottom"/>
            <w:hideMark/>
          </w:tcPr>
          <w:p w14:paraId="090331FF" w14:textId="77777777" w:rsidR="00644757" w:rsidRPr="00D114AA" w:rsidRDefault="00644757" w:rsidP="00D114AA">
            <w:pPr>
              <w:rPr>
                <w:rFonts w:ascii="Arial" w:hAnsi="Arial" w:cs="Arial"/>
                <w:sz w:val="20"/>
                <w:szCs w:val="20"/>
              </w:rPr>
            </w:pPr>
            <w:r w:rsidRPr="00D114AA">
              <w:rPr>
                <w:rFonts w:ascii="Arial" w:hAnsi="Arial" w:cs="Arial"/>
                <w:sz w:val="20"/>
                <w:szCs w:val="20"/>
              </w:rPr>
              <w:t>Equipos físicos de cómputo y de comunicaciones como, servidores, biométricos</w:t>
            </w:r>
            <w:r w:rsidRPr="00D114AA">
              <w:rPr>
                <w:rFonts w:ascii="Arial" w:hAnsi="Arial" w:cs="Arial"/>
                <w:sz w:val="20"/>
                <w:szCs w:val="20"/>
              </w:rPr>
              <w:br/>
              <w:t>que por su criticidad son considerados activos de información</w:t>
            </w:r>
          </w:p>
        </w:tc>
      </w:tr>
      <w:tr w:rsidR="00644757" w:rsidRPr="00D114AA" w14:paraId="2BE31D4F" w14:textId="77777777" w:rsidTr="000C7E82">
        <w:trPr>
          <w:trHeight w:val="504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0BFA22AE" w14:textId="77777777" w:rsidR="00644757" w:rsidRPr="00D114AA" w:rsidRDefault="00644757">
            <w:pPr>
              <w:rPr>
                <w:rFonts w:ascii="Arial" w:hAnsi="Arial" w:cs="Arial"/>
                <w:sz w:val="20"/>
                <w:szCs w:val="20"/>
              </w:rPr>
            </w:pPr>
            <w:r w:rsidRPr="00D114AA">
              <w:rPr>
                <w:rFonts w:ascii="Arial" w:hAnsi="Arial" w:cs="Arial"/>
                <w:sz w:val="20"/>
                <w:szCs w:val="20"/>
              </w:rPr>
              <w:t>Información</w:t>
            </w:r>
          </w:p>
        </w:tc>
        <w:tc>
          <w:tcPr>
            <w:tcW w:w="3423" w:type="pct"/>
            <w:tcBorders>
              <w:top w:val="nil"/>
              <w:left w:val="nil"/>
              <w:bottom w:val="single" w:sz="4" w:space="0" w:color="auto"/>
              <w:right w:val="single" w:sz="4" w:space="0" w:color="auto"/>
            </w:tcBorders>
            <w:shd w:val="clear" w:color="auto" w:fill="auto"/>
            <w:vAlign w:val="bottom"/>
            <w:hideMark/>
          </w:tcPr>
          <w:p w14:paraId="16112C74" w14:textId="16D9FCD3" w:rsidR="00644757" w:rsidRPr="00D114AA" w:rsidRDefault="00644757" w:rsidP="00F91673">
            <w:pPr>
              <w:jc w:val="both"/>
              <w:rPr>
                <w:rFonts w:ascii="Arial" w:hAnsi="Arial" w:cs="Arial"/>
                <w:sz w:val="20"/>
                <w:szCs w:val="20"/>
              </w:rPr>
            </w:pPr>
            <w:r w:rsidRPr="00D114AA">
              <w:rPr>
                <w:rFonts w:ascii="Arial" w:hAnsi="Arial" w:cs="Arial"/>
                <w:sz w:val="20"/>
                <w:szCs w:val="20"/>
              </w:rPr>
              <w:t>Información almacenada en formatos físicos (papel, carpetas, CD, DVD) o en</w:t>
            </w:r>
            <w:r w:rsidR="00F91673">
              <w:rPr>
                <w:rFonts w:ascii="Arial" w:hAnsi="Arial" w:cs="Arial"/>
                <w:sz w:val="20"/>
                <w:szCs w:val="20"/>
              </w:rPr>
              <w:t xml:space="preserve"> </w:t>
            </w:r>
            <w:r w:rsidRPr="00D114AA">
              <w:rPr>
                <w:rFonts w:ascii="Arial" w:hAnsi="Arial" w:cs="Arial"/>
                <w:sz w:val="20"/>
                <w:szCs w:val="20"/>
              </w:rPr>
              <w:t>formatos digitales o electrónicos (ficheros en bases de datos, correos</w:t>
            </w:r>
            <w:r w:rsidR="00F91673">
              <w:rPr>
                <w:rFonts w:ascii="Arial" w:hAnsi="Arial" w:cs="Arial"/>
                <w:sz w:val="20"/>
                <w:szCs w:val="20"/>
              </w:rPr>
              <w:t xml:space="preserve"> </w:t>
            </w:r>
            <w:r w:rsidRPr="00D114AA">
              <w:rPr>
                <w:rFonts w:ascii="Arial" w:hAnsi="Arial" w:cs="Arial"/>
                <w:sz w:val="20"/>
                <w:szCs w:val="20"/>
              </w:rPr>
              <w:t>electrónicos, archivos o servidores), teniendo en cuenta lo anterior, se puede</w:t>
            </w:r>
            <w:r w:rsidR="00F91673">
              <w:rPr>
                <w:rFonts w:ascii="Arial" w:hAnsi="Arial" w:cs="Arial"/>
                <w:sz w:val="20"/>
                <w:szCs w:val="20"/>
              </w:rPr>
              <w:t xml:space="preserve"> </w:t>
            </w:r>
            <w:r w:rsidRPr="00D114AA">
              <w:rPr>
                <w:rFonts w:ascii="Arial" w:hAnsi="Arial" w:cs="Arial"/>
                <w:sz w:val="20"/>
                <w:szCs w:val="20"/>
              </w:rPr>
              <w:t>distinguir como información: Contratos, acuerdos de confidencialidad, manuales</w:t>
            </w:r>
            <w:r w:rsidR="00F91673">
              <w:rPr>
                <w:rFonts w:ascii="Arial" w:hAnsi="Arial" w:cs="Arial"/>
                <w:sz w:val="20"/>
                <w:szCs w:val="20"/>
              </w:rPr>
              <w:t xml:space="preserve"> </w:t>
            </w:r>
            <w:r w:rsidRPr="00D114AA">
              <w:rPr>
                <w:rFonts w:ascii="Arial" w:hAnsi="Arial" w:cs="Arial"/>
                <w:sz w:val="20"/>
                <w:szCs w:val="20"/>
              </w:rPr>
              <w:t>de usuario, procedimientos operativos o de soporte, planes para la continuidad</w:t>
            </w:r>
            <w:r w:rsidR="00F91673">
              <w:rPr>
                <w:rFonts w:ascii="Arial" w:hAnsi="Arial" w:cs="Arial"/>
                <w:sz w:val="20"/>
                <w:szCs w:val="20"/>
              </w:rPr>
              <w:t xml:space="preserve"> </w:t>
            </w:r>
            <w:r w:rsidRPr="00D114AA">
              <w:rPr>
                <w:rFonts w:ascii="Arial" w:hAnsi="Arial" w:cs="Arial"/>
                <w:sz w:val="20"/>
                <w:szCs w:val="20"/>
              </w:rPr>
              <w:t>del negocio, registros contables, estados financieros, archivos ofimáticos,</w:t>
            </w:r>
            <w:r w:rsidR="00F91673">
              <w:rPr>
                <w:rFonts w:ascii="Arial" w:hAnsi="Arial" w:cs="Arial"/>
                <w:sz w:val="20"/>
                <w:szCs w:val="20"/>
              </w:rPr>
              <w:t xml:space="preserve"> </w:t>
            </w:r>
            <w:r w:rsidRPr="00D114AA">
              <w:rPr>
                <w:rFonts w:ascii="Arial" w:hAnsi="Arial" w:cs="Arial"/>
                <w:sz w:val="20"/>
                <w:szCs w:val="20"/>
              </w:rPr>
              <w:t>documentos y registros del sistema integrado de gestión, bases de datos con</w:t>
            </w:r>
            <w:r w:rsidR="00F91673">
              <w:rPr>
                <w:rFonts w:ascii="Arial" w:hAnsi="Arial" w:cs="Arial"/>
                <w:sz w:val="20"/>
                <w:szCs w:val="20"/>
              </w:rPr>
              <w:t xml:space="preserve"> </w:t>
            </w:r>
            <w:r w:rsidRPr="00D114AA">
              <w:rPr>
                <w:rFonts w:ascii="Arial" w:hAnsi="Arial" w:cs="Arial"/>
                <w:sz w:val="20"/>
                <w:szCs w:val="20"/>
              </w:rPr>
              <w:t>información personal o con información relevante para algún proceso (bases de</w:t>
            </w:r>
            <w:r w:rsidR="00F91673">
              <w:rPr>
                <w:rFonts w:ascii="Arial" w:hAnsi="Arial" w:cs="Arial"/>
                <w:sz w:val="20"/>
                <w:szCs w:val="20"/>
              </w:rPr>
              <w:t xml:space="preserve"> </w:t>
            </w:r>
            <w:r w:rsidRPr="00D114AA">
              <w:rPr>
                <w:rFonts w:ascii="Arial" w:hAnsi="Arial" w:cs="Arial"/>
                <w:sz w:val="20"/>
                <w:szCs w:val="20"/>
              </w:rPr>
              <w:t>datos de nóminas, estados financieros) entre otros.</w:t>
            </w:r>
          </w:p>
        </w:tc>
      </w:tr>
      <w:tr w:rsidR="00644757" w:rsidRPr="00D114AA" w14:paraId="071AE352" w14:textId="77777777" w:rsidTr="000C7E82">
        <w:trPr>
          <w:trHeight w:val="52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42E817E5" w14:textId="4D1C5984" w:rsidR="00644757" w:rsidRPr="00D114AA" w:rsidRDefault="000C7E82">
            <w:pPr>
              <w:rPr>
                <w:rFonts w:ascii="Arial" w:hAnsi="Arial" w:cs="Arial"/>
                <w:sz w:val="20"/>
                <w:szCs w:val="20"/>
              </w:rPr>
            </w:pPr>
            <w:r>
              <w:rPr>
                <w:rFonts w:ascii="Arial" w:hAnsi="Arial" w:cs="Arial"/>
                <w:sz w:val="20"/>
                <w:szCs w:val="20"/>
              </w:rPr>
              <w:lastRenderedPageBreak/>
              <w:t>Componentes de red</w:t>
            </w:r>
          </w:p>
        </w:tc>
        <w:tc>
          <w:tcPr>
            <w:tcW w:w="3423" w:type="pct"/>
            <w:tcBorders>
              <w:top w:val="nil"/>
              <w:left w:val="nil"/>
              <w:bottom w:val="single" w:sz="4" w:space="0" w:color="auto"/>
              <w:right w:val="single" w:sz="4" w:space="0" w:color="auto"/>
            </w:tcBorders>
            <w:shd w:val="clear" w:color="auto" w:fill="auto"/>
            <w:vAlign w:val="bottom"/>
            <w:hideMark/>
          </w:tcPr>
          <w:p w14:paraId="5CE98EDF" w14:textId="4B90B467" w:rsidR="00644757" w:rsidRPr="00D114AA" w:rsidRDefault="00644757" w:rsidP="00F91673">
            <w:pPr>
              <w:jc w:val="both"/>
              <w:rPr>
                <w:rFonts w:ascii="Arial" w:hAnsi="Arial" w:cs="Arial"/>
                <w:sz w:val="20"/>
                <w:szCs w:val="20"/>
              </w:rPr>
            </w:pPr>
            <w:r w:rsidRPr="00D114AA">
              <w:rPr>
                <w:rFonts w:ascii="Arial" w:hAnsi="Arial" w:cs="Arial"/>
                <w:sz w:val="20"/>
                <w:szCs w:val="20"/>
              </w:rPr>
              <w:t>Medios necesarios para realizar la conexión de los elementos de hardware y</w:t>
            </w:r>
            <w:r w:rsidR="00F91673">
              <w:rPr>
                <w:rFonts w:ascii="Arial" w:hAnsi="Arial" w:cs="Arial"/>
                <w:sz w:val="20"/>
                <w:szCs w:val="20"/>
              </w:rPr>
              <w:t xml:space="preserve"> </w:t>
            </w:r>
            <w:r w:rsidRPr="00D114AA">
              <w:rPr>
                <w:rFonts w:ascii="Arial" w:hAnsi="Arial" w:cs="Arial"/>
                <w:sz w:val="20"/>
                <w:szCs w:val="20"/>
              </w:rPr>
              <w:t>software en una red, por ejemplo, el cableado estructurado y tarjetas de red,</w:t>
            </w:r>
            <w:r w:rsidR="00F91673">
              <w:rPr>
                <w:rFonts w:ascii="Arial" w:hAnsi="Arial" w:cs="Arial"/>
                <w:sz w:val="20"/>
                <w:szCs w:val="20"/>
              </w:rPr>
              <w:t xml:space="preserve"> </w:t>
            </w:r>
            <w:r w:rsidRPr="00D114AA">
              <w:rPr>
                <w:rFonts w:ascii="Arial" w:hAnsi="Arial" w:cs="Arial"/>
                <w:sz w:val="20"/>
                <w:szCs w:val="20"/>
              </w:rPr>
              <w:t>routers, switches, entre otros</w:t>
            </w:r>
          </w:p>
        </w:tc>
      </w:tr>
      <w:tr w:rsidR="00644757" w:rsidRPr="00D114AA" w14:paraId="030B38C6" w14:textId="77777777" w:rsidTr="000C7E82">
        <w:trPr>
          <w:trHeight w:val="26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2D8F8041" w14:textId="6B5A7AED" w:rsidR="00644757" w:rsidRPr="00F91673" w:rsidRDefault="000C7E82">
            <w:pPr>
              <w:rPr>
                <w:rFonts w:ascii="Arial" w:hAnsi="Arial" w:cs="Arial"/>
                <w:color w:val="FF0000"/>
                <w:sz w:val="20"/>
                <w:szCs w:val="20"/>
              </w:rPr>
            </w:pPr>
            <w:r w:rsidRPr="000C7E82">
              <w:rPr>
                <w:rFonts w:ascii="Arial" w:hAnsi="Arial" w:cs="Arial"/>
                <w:color w:val="000000" w:themeColor="text1"/>
                <w:sz w:val="20"/>
                <w:szCs w:val="20"/>
              </w:rPr>
              <w:t>Hardware</w:t>
            </w:r>
          </w:p>
        </w:tc>
        <w:tc>
          <w:tcPr>
            <w:tcW w:w="3423" w:type="pct"/>
            <w:tcBorders>
              <w:top w:val="nil"/>
              <w:left w:val="nil"/>
              <w:bottom w:val="single" w:sz="4" w:space="0" w:color="auto"/>
              <w:right w:val="single" w:sz="4" w:space="0" w:color="auto"/>
            </w:tcBorders>
            <w:shd w:val="clear" w:color="auto" w:fill="auto"/>
            <w:noWrap/>
            <w:vAlign w:val="bottom"/>
            <w:hideMark/>
          </w:tcPr>
          <w:p w14:paraId="3A4B0202" w14:textId="77777777" w:rsidR="000C7E82" w:rsidRPr="000C7E82" w:rsidRDefault="000C7E82" w:rsidP="000C7E82">
            <w:pPr>
              <w:rPr>
                <w:rFonts w:ascii="Arial" w:hAnsi="Arial" w:cs="Arial"/>
                <w:sz w:val="20"/>
                <w:szCs w:val="20"/>
              </w:rPr>
            </w:pPr>
            <w:r w:rsidRPr="000C7E82">
              <w:rPr>
                <w:rFonts w:ascii="Arial" w:hAnsi="Arial" w:cs="Arial"/>
                <w:sz w:val="20"/>
                <w:szCs w:val="20"/>
              </w:rPr>
              <w:t>Equipos físicos de cómputo y de comunicaciones como, servidores, biométricos que por su criticidad son considerados activos de información.</w:t>
            </w:r>
          </w:p>
          <w:p w14:paraId="753811AE" w14:textId="486CAAF3" w:rsidR="00644757" w:rsidRPr="000C7E82" w:rsidRDefault="00644757" w:rsidP="00F91673">
            <w:pPr>
              <w:jc w:val="both"/>
              <w:rPr>
                <w:rFonts w:ascii="Arial" w:hAnsi="Arial" w:cs="Arial"/>
                <w:color w:val="FF0000"/>
                <w:sz w:val="20"/>
                <w:szCs w:val="20"/>
              </w:rPr>
            </w:pPr>
          </w:p>
        </w:tc>
      </w:tr>
      <w:tr w:rsidR="00644757" w:rsidRPr="00D114AA" w14:paraId="5CF4D9E1" w14:textId="77777777" w:rsidTr="000C7E82">
        <w:trPr>
          <w:trHeight w:val="309"/>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608DC172" w14:textId="77777777" w:rsidR="00644757" w:rsidRPr="00D114AA" w:rsidRDefault="00644757">
            <w:pPr>
              <w:rPr>
                <w:rFonts w:ascii="Arial" w:hAnsi="Arial" w:cs="Arial"/>
                <w:sz w:val="20"/>
                <w:szCs w:val="20"/>
              </w:rPr>
            </w:pPr>
            <w:r w:rsidRPr="00D114AA">
              <w:rPr>
                <w:rFonts w:ascii="Arial" w:hAnsi="Arial" w:cs="Arial"/>
                <w:sz w:val="20"/>
                <w:szCs w:val="20"/>
              </w:rPr>
              <w:t>Know How - Servicios</w:t>
            </w:r>
          </w:p>
        </w:tc>
        <w:tc>
          <w:tcPr>
            <w:tcW w:w="3423" w:type="pct"/>
            <w:tcBorders>
              <w:top w:val="nil"/>
              <w:left w:val="nil"/>
              <w:bottom w:val="single" w:sz="4" w:space="0" w:color="auto"/>
              <w:right w:val="single" w:sz="4" w:space="0" w:color="auto"/>
            </w:tcBorders>
            <w:shd w:val="clear" w:color="auto" w:fill="auto"/>
            <w:vAlign w:val="bottom"/>
            <w:hideMark/>
          </w:tcPr>
          <w:p w14:paraId="39431120" w14:textId="56ABEED7" w:rsidR="00644757" w:rsidRPr="00D114AA" w:rsidRDefault="00644757" w:rsidP="00F91673">
            <w:pPr>
              <w:jc w:val="both"/>
              <w:rPr>
                <w:rFonts w:ascii="Arial" w:hAnsi="Arial" w:cs="Arial"/>
                <w:sz w:val="20"/>
                <w:szCs w:val="20"/>
              </w:rPr>
            </w:pPr>
            <w:r w:rsidRPr="00D114AA">
              <w:rPr>
                <w:rFonts w:ascii="Arial" w:hAnsi="Arial" w:cs="Arial"/>
                <w:sz w:val="20"/>
                <w:szCs w:val="20"/>
              </w:rPr>
              <w:t>Servicio brindado por parte de la entidad para el apoyo de las actividades de los</w:t>
            </w:r>
            <w:r w:rsidR="00F91673">
              <w:rPr>
                <w:rFonts w:ascii="Arial" w:hAnsi="Arial" w:cs="Arial"/>
                <w:sz w:val="20"/>
                <w:szCs w:val="20"/>
              </w:rPr>
              <w:t xml:space="preserve"> </w:t>
            </w:r>
            <w:r w:rsidRPr="00D114AA">
              <w:rPr>
                <w:rFonts w:ascii="Arial" w:hAnsi="Arial" w:cs="Arial"/>
                <w:sz w:val="20"/>
                <w:szCs w:val="20"/>
              </w:rPr>
              <w:t>procesos, tales como: Servicios WEB, intranet, CRM, ERP, Portales</w:t>
            </w:r>
            <w:r w:rsidR="00F91673">
              <w:rPr>
                <w:rFonts w:ascii="Arial" w:hAnsi="Arial" w:cs="Arial"/>
                <w:sz w:val="20"/>
                <w:szCs w:val="20"/>
              </w:rPr>
              <w:t xml:space="preserve"> </w:t>
            </w:r>
            <w:r w:rsidRPr="00D114AA">
              <w:rPr>
                <w:rFonts w:ascii="Arial" w:hAnsi="Arial" w:cs="Arial"/>
                <w:sz w:val="20"/>
                <w:szCs w:val="20"/>
              </w:rPr>
              <w:t>organizacionales, Aplicaciones entre otros (Pueden estar compuestos por</w:t>
            </w:r>
            <w:r w:rsidR="00F91673">
              <w:rPr>
                <w:rFonts w:ascii="Arial" w:hAnsi="Arial" w:cs="Arial"/>
                <w:sz w:val="20"/>
                <w:szCs w:val="20"/>
              </w:rPr>
              <w:t xml:space="preserve"> </w:t>
            </w:r>
            <w:r w:rsidRPr="00D114AA">
              <w:rPr>
                <w:rFonts w:ascii="Arial" w:hAnsi="Arial" w:cs="Arial"/>
                <w:sz w:val="20"/>
                <w:szCs w:val="20"/>
              </w:rPr>
              <w:t>hardware y software)</w:t>
            </w:r>
          </w:p>
        </w:tc>
      </w:tr>
      <w:tr w:rsidR="00644757" w:rsidRPr="00D114AA" w14:paraId="3DFA5400" w14:textId="77777777" w:rsidTr="000C7E82">
        <w:trPr>
          <w:trHeight w:val="7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3857841A" w14:textId="77777777" w:rsidR="00644757" w:rsidRPr="00D114AA" w:rsidRDefault="00644757">
            <w:pPr>
              <w:rPr>
                <w:rFonts w:ascii="Arial" w:hAnsi="Arial" w:cs="Arial"/>
                <w:sz w:val="20"/>
                <w:szCs w:val="20"/>
              </w:rPr>
            </w:pPr>
            <w:r w:rsidRPr="00D114AA">
              <w:rPr>
                <w:rFonts w:ascii="Arial" w:hAnsi="Arial" w:cs="Arial"/>
                <w:sz w:val="20"/>
                <w:szCs w:val="20"/>
              </w:rPr>
              <w:t>Software</w:t>
            </w:r>
          </w:p>
        </w:tc>
        <w:tc>
          <w:tcPr>
            <w:tcW w:w="3423" w:type="pct"/>
            <w:tcBorders>
              <w:top w:val="nil"/>
              <w:left w:val="nil"/>
              <w:bottom w:val="single" w:sz="4" w:space="0" w:color="auto"/>
              <w:right w:val="single" w:sz="4" w:space="0" w:color="auto"/>
            </w:tcBorders>
            <w:shd w:val="clear" w:color="auto" w:fill="auto"/>
            <w:vAlign w:val="bottom"/>
            <w:hideMark/>
          </w:tcPr>
          <w:p w14:paraId="10739A7C" w14:textId="30EBD7F5" w:rsidR="00644757" w:rsidRPr="00D114AA" w:rsidRDefault="00644757" w:rsidP="00F91673">
            <w:pPr>
              <w:jc w:val="both"/>
              <w:rPr>
                <w:rFonts w:ascii="Arial" w:hAnsi="Arial" w:cs="Arial"/>
                <w:sz w:val="20"/>
                <w:szCs w:val="20"/>
              </w:rPr>
            </w:pPr>
            <w:r w:rsidRPr="00D114AA">
              <w:rPr>
                <w:rFonts w:ascii="Arial" w:hAnsi="Arial" w:cs="Arial"/>
                <w:sz w:val="20"/>
                <w:szCs w:val="20"/>
              </w:rPr>
              <w:t>Activo informático lógico como programas, herramientas ofimáticas o sistemas</w:t>
            </w:r>
            <w:r w:rsidR="00F91673">
              <w:rPr>
                <w:rFonts w:ascii="Arial" w:hAnsi="Arial" w:cs="Arial"/>
                <w:sz w:val="20"/>
                <w:szCs w:val="20"/>
              </w:rPr>
              <w:t xml:space="preserve"> </w:t>
            </w:r>
            <w:r w:rsidRPr="00D114AA">
              <w:rPr>
                <w:rFonts w:ascii="Arial" w:hAnsi="Arial" w:cs="Arial"/>
                <w:sz w:val="20"/>
                <w:szCs w:val="20"/>
              </w:rPr>
              <w:t>lógicos para la ejecución de las actividades</w:t>
            </w:r>
          </w:p>
        </w:tc>
      </w:tr>
      <w:tr w:rsidR="00644757" w:rsidRPr="00D114AA" w14:paraId="6F959528" w14:textId="77777777" w:rsidTr="000C7E82">
        <w:trPr>
          <w:trHeight w:val="7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47754C61" w14:textId="77777777" w:rsidR="00644757" w:rsidRPr="00D114AA" w:rsidRDefault="00644757">
            <w:pPr>
              <w:rPr>
                <w:rFonts w:ascii="Arial" w:hAnsi="Arial" w:cs="Arial"/>
                <w:sz w:val="20"/>
                <w:szCs w:val="20"/>
              </w:rPr>
            </w:pPr>
            <w:r w:rsidRPr="00D114AA">
              <w:rPr>
                <w:rFonts w:ascii="Arial" w:hAnsi="Arial" w:cs="Arial"/>
                <w:sz w:val="20"/>
                <w:szCs w:val="20"/>
              </w:rPr>
              <w:t>Intangibles</w:t>
            </w:r>
          </w:p>
        </w:tc>
        <w:tc>
          <w:tcPr>
            <w:tcW w:w="3423" w:type="pct"/>
            <w:tcBorders>
              <w:top w:val="nil"/>
              <w:left w:val="nil"/>
              <w:bottom w:val="single" w:sz="4" w:space="0" w:color="auto"/>
              <w:right w:val="single" w:sz="4" w:space="0" w:color="auto"/>
            </w:tcBorders>
            <w:shd w:val="clear" w:color="auto" w:fill="auto"/>
            <w:vAlign w:val="bottom"/>
            <w:hideMark/>
          </w:tcPr>
          <w:p w14:paraId="7A0010E8" w14:textId="77777777" w:rsidR="00644757" w:rsidRPr="00D114AA" w:rsidRDefault="00644757" w:rsidP="00F91673">
            <w:pPr>
              <w:jc w:val="both"/>
              <w:rPr>
                <w:rFonts w:ascii="Arial" w:hAnsi="Arial" w:cs="Arial"/>
                <w:sz w:val="20"/>
                <w:szCs w:val="20"/>
              </w:rPr>
            </w:pPr>
            <w:r w:rsidRPr="00D114AA">
              <w:rPr>
                <w:rFonts w:ascii="Arial" w:hAnsi="Arial" w:cs="Arial"/>
                <w:sz w:val="20"/>
                <w:szCs w:val="20"/>
              </w:rPr>
              <w:t>Se consideran intangibles aquellos activos inmateriales que otorgan a la entidad una ventaja competitiva relevante, uno de ellos es la imagen corporativa, reputación o el good will, entre otros</w:t>
            </w:r>
          </w:p>
        </w:tc>
      </w:tr>
      <w:tr w:rsidR="000C7E82" w:rsidRPr="00D114AA" w14:paraId="60A511B8" w14:textId="77777777" w:rsidTr="000C7E82">
        <w:trPr>
          <w:trHeight w:val="70"/>
        </w:trPr>
        <w:tc>
          <w:tcPr>
            <w:tcW w:w="1577" w:type="pct"/>
            <w:tcBorders>
              <w:top w:val="nil"/>
              <w:left w:val="single" w:sz="4" w:space="0" w:color="auto"/>
              <w:bottom w:val="single" w:sz="4" w:space="0" w:color="auto"/>
              <w:right w:val="single" w:sz="4" w:space="0" w:color="auto"/>
            </w:tcBorders>
            <w:shd w:val="clear" w:color="auto" w:fill="auto"/>
            <w:noWrap/>
            <w:vAlign w:val="center"/>
          </w:tcPr>
          <w:p w14:paraId="63753153" w14:textId="6097F7AF" w:rsidR="000C7E82" w:rsidRPr="00D114AA" w:rsidRDefault="000C7E82">
            <w:pPr>
              <w:rPr>
                <w:rFonts w:ascii="Arial" w:hAnsi="Arial" w:cs="Arial"/>
                <w:sz w:val="20"/>
                <w:szCs w:val="20"/>
              </w:rPr>
            </w:pPr>
            <w:r>
              <w:rPr>
                <w:rFonts w:ascii="Arial" w:hAnsi="Arial" w:cs="Arial"/>
                <w:sz w:val="20"/>
                <w:szCs w:val="20"/>
              </w:rPr>
              <w:t>Personas</w:t>
            </w:r>
          </w:p>
        </w:tc>
        <w:tc>
          <w:tcPr>
            <w:tcW w:w="3423" w:type="pct"/>
            <w:tcBorders>
              <w:top w:val="nil"/>
              <w:left w:val="nil"/>
              <w:bottom w:val="single" w:sz="4" w:space="0" w:color="auto"/>
              <w:right w:val="single" w:sz="4" w:space="0" w:color="auto"/>
            </w:tcBorders>
            <w:shd w:val="clear" w:color="auto" w:fill="auto"/>
            <w:vAlign w:val="bottom"/>
          </w:tcPr>
          <w:p w14:paraId="4040B7E5" w14:textId="77777777" w:rsidR="000C7E82" w:rsidRPr="000C7E82" w:rsidRDefault="000C7E82" w:rsidP="000C7E82">
            <w:pPr>
              <w:jc w:val="both"/>
              <w:rPr>
                <w:rFonts w:ascii="Arial" w:hAnsi="Arial" w:cs="Arial"/>
                <w:sz w:val="20"/>
                <w:szCs w:val="20"/>
              </w:rPr>
            </w:pPr>
            <w:r w:rsidRPr="000C7E82">
              <w:rPr>
                <w:rFonts w:ascii="Arial" w:hAnsi="Arial" w:cs="Arial"/>
                <w:sz w:val="20"/>
                <w:szCs w:val="20"/>
              </w:rPr>
              <w:t>Aquellos roles que, por su conocimiento, experiencia y criticidad para el proceso, son considerados activos de información, por ejemplo: personal con experiencia y capacitado para realizar una tarea específica en la ejecución de las actividades.</w:t>
            </w:r>
          </w:p>
          <w:p w14:paraId="21F21F3C" w14:textId="77777777" w:rsidR="000C7E82" w:rsidRPr="000C7E82" w:rsidRDefault="000C7E82" w:rsidP="000C7E82">
            <w:pPr>
              <w:jc w:val="both"/>
              <w:rPr>
                <w:rFonts w:ascii="Arial" w:hAnsi="Arial" w:cs="Arial"/>
                <w:sz w:val="20"/>
                <w:szCs w:val="20"/>
              </w:rPr>
            </w:pPr>
          </w:p>
        </w:tc>
      </w:tr>
      <w:tr w:rsidR="000C7E82" w:rsidRPr="00D114AA" w14:paraId="6C06380A" w14:textId="77777777" w:rsidTr="000C7E82">
        <w:trPr>
          <w:trHeight w:val="70"/>
        </w:trPr>
        <w:tc>
          <w:tcPr>
            <w:tcW w:w="1577" w:type="pct"/>
            <w:tcBorders>
              <w:top w:val="nil"/>
              <w:left w:val="single" w:sz="4" w:space="0" w:color="auto"/>
              <w:bottom w:val="single" w:sz="4" w:space="0" w:color="auto"/>
              <w:right w:val="single" w:sz="4" w:space="0" w:color="auto"/>
            </w:tcBorders>
            <w:shd w:val="clear" w:color="auto" w:fill="auto"/>
            <w:noWrap/>
            <w:vAlign w:val="center"/>
          </w:tcPr>
          <w:p w14:paraId="4615D0A8" w14:textId="77131622" w:rsidR="000C7E82" w:rsidRPr="00D114AA" w:rsidRDefault="000C7E82">
            <w:pPr>
              <w:rPr>
                <w:rFonts w:ascii="Arial" w:hAnsi="Arial" w:cs="Arial"/>
                <w:sz w:val="20"/>
                <w:szCs w:val="20"/>
              </w:rPr>
            </w:pPr>
            <w:r>
              <w:rPr>
                <w:rFonts w:ascii="Arial" w:hAnsi="Arial" w:cs="Arial"/>
                <w:sz w:val="20"/>
                <w:szCs w:val="20"/>
              </w:rPr>
              <w:t>Informacion</w:t>
            </w:r>
          </w:p>
        </w:tc>
        <w:tc>
          <w:tcPr>
            <w:tcW w:w="3423" w:type="pct"/>
            <w:tcBorders>
              <w:top w:val="nil"/>
              <w:left w:val="nil"/>
              <w:bottom w:val="single" w:sz="4" w:space="0" w:color="auto"/>
              <w:right w:val="single" w:sz="4" w:space="0" w:color="auto"/>
            </w:tcBorders>
            <w:shd w:val="clear" w:color="auto" w:fill="auto"/>
            <w:vAlign w:val="bottom"/>
          </w:tcPr>
          <w:p w14:paraId="4C34E46E" w14:textId="77777777" w:rsidR="000C7E82" w:rsidRPr="000C7E82" w:rsidRDefault="000C7E82" w:rsidP="000C7E82">
            <w:pPr>
              <w:jc w:val="both"/>
              <w:rPr>
                <w:rFonts w:ascii="Arial" w:hAnsi="Arial" w:cs="Arial"/>
                <w:sz w:val="20"/>
                <w:szCs w:val="20"/>
              </w:rPr>
            </w:pPr>
            <w:r w:rsidRPr="000C7E82">
              <w:rPr>
                <w:rFonts w:ascii="Arial" w:hAnsi="Arial" w:cs="Arial"/>
                <w:sz w:val="20"/>
                <w:szCs w:val="20"/>
              </w:rPr>
              <w:t>Información almacenada en formatos físicos (papel, carpetas, CD, DVD) o en formatos digitales o electrónicos (ficheros en bases de datos, correos electrónicos, archivos o servidores), teniendo en cuenta lo anterior, se puede distinguir como información: Contratos, acuerdos de confidencialidad, manuales de usuario, procedimientos operativos o de soporte, planes para la continuidad del negocio, registros contables, estados financieros, archivos ofimáticos, documentos y registros del sistema integrado de gestión, bases de datos con información personal o con información relevante para algún proceso (bases de datos de nóminas, estados financieros) entre otros.</w:t>
            </w:r>
          </w:p>
          <w:p w14:paraId="4DF285DC" w14:textId="77777777" w:rsidR="000C7E82" w:rsidRPr="000C7E82" w:rsidRDefault="000C7E82" w:rsidP="000C7E82">
            <w:pPr>
              <w:jc w:val="both"/>
              <w:rPr>
                <w:rFonts w:ascii="Arial" w:hAnsi="Arial" w:cs="Arial"/>
                <w:sz w:val="20"/>
                <w:szCs w:val="20"/>
              </w:rPr>
            </w:pPr>
          </w:p>
        </w:tc>
      </w:tr>
      <w:tr w:rsidR="00644757" w:rsidRPr="00D114AA" w14:paraId="2FFFB3B8" w14:textId="77777777" w:rsidTr="000C7E82">
        <w:trPr>
          <w:trHeight w:val="560"/>
        </w:trPr>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5888098E" w14:textId="77777777" w:rsidR="00644757" w:rsidRPr="00D114AA" w:rsidRDefault="00644757">
            <w:pPr>
              <w:rPr>
                <w:rFonts w:ascii="Arial" w:hAnsi="Arial" w:cs="Arial"/>
                <w:sz w:val="20"/>
                <w:szCs w:val="20"/>
              </w:rPr>
            </w:pPr>
            <w:r w:rsidRPr="00D114AA">
              <w:rPr>
                <w:rFonts w:ascii="Arial" w:hAnsi="Arial" w:cs="Arial"/>
                <w:sz w:val="20"/>
                <w:szCs w:val="20"/>
              </w:rPr>
              <w:t>Instalaciones</w:t>
            </w:r>
          </w:p>
        </w:tc>
        <w:tc>
          <w:tcPr>
            <w:tcW w:w="3423" w:type="pct"/>
            <w:tcBorders>
              <w:top w:val="nil"/>
              <w:left w:val="nil"/>
              <w:bottom w:val="single" w:sz="4" w:space="0" w:color="auto"/>
              <w:right w:val="single" w:sz="4" w:space="0" w:color="auto"/>
            </w:tcBorders>
            <w:shd w:val="clear" w:color="auto" w:fill="auto"/>
            <w:vAlign w:val="bottom"/>
            <w:hideMark/>
          </w:tcPr>
          <w:p w14:paraId="70935B9B" w14:textId="77777777" w:rsidR="00644757" w:rsidRPr="000C7E82" w:rsidRDefault="00644757" w:rsidP="000C7E82">
            <w:pPr>
              <w:jc w:val="both"/>
              <w:rPr>
                <w:rFonts w:ascii="Arial" w:hAnsi="Arial" w:cs="Arial"/>
                <w:sz w:val="20"/>
                <w:szCs w:val="20"/>
              </w:rPr>
            </w:pPr>
            <w:r w:rsidRPr="000C7E82">
              <w:rPr>
                <w:rFonts w:ascii="Arial" w:hAnsi="Arial" w:cs="Arial"/>
                <w:sz w:val="20"/>
                <w:szCs w:val="20"/>
              </w:rPr>
              <w:t>Espacio o área asignada para alojar y salvaguardar los datos considerados como activos críticos para la empresa</w:t>
            </w:r>
          </w:p>
          <w:p w14:paraId="75E36752" w14:textId="602E4EFB" w:rsidR="000C7E82" w:rsidRPr="000C7E82" w:rsidRDefault="000C7E82" w:rsidP="000C7E82">
            <w:pPr>
              <w:jc w:val="both"/>
              <w:rPr>
                <w:rFonts w:ascii="Arial" w:hAnsi="Arial" w:cs="Arial"/>
                <w:sz w:val="20"/>
                <w:szCs w:val="20"/>
              </w:rPr>
            </w:pPr>
          </w:p>
        </w:tc>
      </w:tr>
    </w:tbl>
    <w:p w14:paraId="6B46A04E" w14:textId="085C1C8E" w:rsidR="007C0E9B" w:rsidRPr="00F91673" w:rsidRDefault="007C0E9B" w:rsidP="007C0E9B">
      <w:pPr>
        <w:jc w:val="center"/>
        <w:rPr>
          <w:rFonts w:ascii="Arial" w:hAnsi="Arial" w:cs="Arial"/>
          <w:bCs/>
          <w:color w:val="000000" w:themeColor="text1"/>
          <w:sz w:val="18"/>
          <w:szCs w:val="18"/>
        </w:rPr>
      </w:pPr>
      <w:r w:rsidRPr="00F91673">
        <w:rPr>
          <w:rFonts w:ascii="Arial" w:hAnsi="Arial" w:cs="Arial"/>
          <w:bCs/>
          <w:color w:val="000000" w:themeColor="text1"/>
          <w:sz w:val="18"/>
          <w:szCs w:val="18"/>
        </w:rPr>
        <w:t xml:space="preserve">Fuente: </w:t>
      </w:r>
      <w:r w:rsidR="000C7E82">
        <w:rPr>
          <w:rFonts w:ascii="Arial" w:hAnsi="Arial" w:cs="Arial"/>
          <w:bCs/>
          <w:color w:val="000000" w:themeColor="text1"/>
          <w:sz w:val="18"/>
          <w:szCs w:val="18"/>
        </w:rPr>
        <w:t>MINTIC</w:t>
      </w:r>
    </w:p>
    <w:p w14:paraId="08CC482A" w14:textId="77777777" w:rsidR="00644757" w:rsidRPr="000119FF" w:rsidRDefault="00644757" w:rsidP="00644757">
      <w:pPr>
        <w:jc w:val="both"/>
        <w:rPr>
          <w:rFonts w:ascii="Arial" w:hAnsi="Arial" w:cs="Arial"/>
          <w:bCs/>
          <w:color w:val="000000" w:themeColor="text1"/>
          <w:sz w:val="22"/>
          <w:szCs w:val="22"/>
        </w:rPr>
      </w:pPr>
    </w:p>
    <w:p w14:paraId="0D995A6C" w14:textId="7815F681" w:rsidR="00181769" w:rsidRPr="00F91673" w:rsidRDefault="00F91673" w:rsidP="00F91673">
      <w:pPr>
        <w:pStyle w:val="Descripcin"/>
        <w:spacing w:after="0"/>
        <w:jc w:val="center"/>
        <w:rPr>
          <w:rFonts w:ascii="Arial" w:hAnsi="Arial" w:cs="Arial"/>
          <w:b w:val="0"/>
          <w:bCs w:val="0"/>
          <w:i/>
          <w:color w:val="000000" w:themeColor="text1"/>
          <w:sz w:val="20"/>
          <w:szCs w:val="20"/>
        </w:rPr>
      </w:pPr>
      <w:r w:rsidRPr="003F0A00">
        <w:rPr>
          <w:rFonts w:ascii="Arial" w:hAnsi="Arial" w:cs="Arial"/>
          <w:color w:val="000000" w:themeColor="text1"/>
          <w:sz w:val="20"/>
          <w:szCs w:val="20"/>
        </w:rPr>
        <w:t xml:space="preserve">Tabla </w:t>
      </w:r>
      <w:r w:rsidRPr="003F0A00">
        <w:rPr>
          <w:rFonts w:ascii="Arial" w:hAnsi="Arial" w:cs="Arial"/>
          <w:color w:val="000000" w:themeColor="text1"/>
          <w:sz w:val="20"/>
          <w:szCs w:val="20"/>
        </w:rPr>
        <w:fldChar w:fldCharType="begin"/>
      </w:r>
      <w:r w:rsidRPr="003F0A00">
        <w:rPr>
          <w:rFonts w:ascii="Arial" w:hAnsi="Arial" w:cs="Arial"/>
          <w:color w:val="000000" w:themeColor="text1"/>
          <w:sz w:val="20"/>
          <w:szCs w:val="20"/>
        </w:rPr>
        <w:instrText xml:space="preserve"> SEQ Tabla \* ARABIC </w:instrText>
      </w:r>
      <w:r w:rsidRPr="003F0A00">
        <w:rPr>
          <w:rFonts w:ascii="Arial" w:hAnsi="Arial" w:cs="Arial"/>
          <w:color w:val="000000" w:themeColor="text1"/>
          <w:sz w:val="20"/>
          <w:szCs w:val="20"/>
        </w:rPr>
        <w:fldChar w:fldCharType="separate"/>
      </w:r>
      <w:r w:rsidR="00BE3E87">
        <w:rPr>
          <w:rFonts w:ascii="Arial" w:hAnsi="Arial" w:cs="Arial"/>
          <w:noProof/>
          <w:color w:val="000000" w:themeColor="text1"/>
          <w:sz w:val="20"/>
          <w:szCs w:val="20"/>
        </w:rPr>
        <w:t>3</w:t>
      </w:r>
      <w:r w:rsidRPr="003F0A00">
        <w:rPr>
          <w:rFonts w:ascii="Arial" w:hAnsi="Arial" w:cs="Arial"/>
          <w:color w:val="000000" w:themeColor="text1"/>
          <w:sz w:val="20"/>
          <w:szCs w:val="20"/>
        </w:rPr>
        <w:fldChar w:fldCharType="end"/>
      </w:r>
      <w:r w:rsidRPr="00F91673">
        <w:rPr>
          <w:rFonts w:ascii="Arial" w:hAnsi="Arial" w:cs="Arial"/>
          <w:b w:val="0"/>
          <w:color w:val="000000" w:themeColor="text1"/>
          <w:sz w:val="20"/>
          <w:szCs w:val="20"/>
        </w:rPr>
        <w:t xml:space="preserve"> </w:t>
      </w:r>
      <w:r w:rsidR="00644757" w:rsidRPr="00F91673">
        <w:rPr>
          <w:rFonts w:ascii="Arial" w:hAnsi="Arial" w:cs="Arial"/>
          <w:b w:val="0"/>
          <w:color w:val="000000" w:themeColor="text1"/>
          <w:sz w:val="20"/>
          <w:szCs w:val="20"/>
        </w:rPr>
        <w:t>Vulnerabilidades y amenazas</w:t>
      </w:r>
    </w:p>
    <w:tbl>
      <w:tblPr>
        <w:tblW w:w="0" w:type="auto"/>
        <w:tblCellMar>
          <w:left w:w="70" w:type="dxa"/>
          <w:right w:w="70" w:type="dxa"/>
        </w:tblCellMar>
        <w:tblLook w:val="04A0" w:firstRow="1" w:lastRow="0" w:firstColumn="1" w:lastColumn="0" w:noHBand="0" w:noVBand="1"/>
      </w:tblPr>
      <w:tblGrid>
        <w:gridCol w:w="1807"/>
        <w:gridCol w:w="4240"/>
        <w:gridCol w:w="3066"/>
      </w:tblGrid>
      <w:tr w:rsidR="00181769" w:rsidRPr="003F0A00" w14:paraId="3DB44FFC" w14:textId="77777777" w:rsidTr="003C67E7">
        <w:trPr>
          <w:trHeight w:val="34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2EAB30" w14:textId="77777777" w:rsidR="00181769" w:rsidRPr="003F0A00" w:rsidRDefault="00181769" w:rsidP="00F91673">
            <w:pPr>
              <w:rPr>
                <w:rFonts w:ascii="Arial" w:hAnsi="Arial" w:cs="Arial"/>
                <w:b/>
                <w:bCs/>
                <w:color w:val="000000"/>
                <w:sz w:val="20"/>
                <w:szCs w:val="20"/>
              </w:rPr>
            </w:pPr>
            <w:r w:rsidRPr="003F0A00">
              <w:rPr>
                <w:rFonts w:ascii="Arial" w:hAnsi="Arial" w:cs="Arial"/>
                <w:b/>
                <w:bCs/>
                <w:color w:val="000000"/>
                <w:sz w:val="20"/>
                <w:szCs w:val="20"/>
              </w:rPr>
              <w:t>TIPO DE ACTIVO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C6A34FE" w14:textId="77777777" w:rsidR="00181769" w:rsidRPr="003F0A00" w:rsidRDefault="00181769" w:rsidP="00F91673">
            <w:pPr>
              <w:rPr>
                <w:rFonts w:ascii="Arial" w:hAnsi="Arial" w:cs="Arial"/>
                <w:b/>
                <w:bCs/>
                <w:color w:val="000000"/>
                <w:sz w:val="20"/>
                <w:szCs w:val="20"/>
              </w:rPr>
            </w:pPr>
            <w:r w:rsidRPr="003F0A00">
              <w:rPr>
                <w:rFonts w:ascii="Arial" w:hAnsi="Arial" w:cs="Arial"/>
                <w:b/>
                <w:bCs/>
                <w:color w:val="000000"/>
                <w:sz w:val="20"/>
                <w:szCs w:val="20"/>
              </w:rPr>
              <w:t>EJEMPLOS DE VULNERABILIDADES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17FC4F9" w14:textId="77777777" w:rsidR="00181769" w:rsidRPr="003F0A00" w:rsidRDefault="00181769" w:rsidP="00F91673">
            <w:pPr>
              <w:rPr>
                <w:rFonts w:ascii="Arial" w:hAnsi="Arial" w:cs="Arial"/>
                <w:b/>
                <w:bCs/>
                <w:color w:val="000000"/>
                <w:sz w:val="20"/>
                <w:szCs w:val="20"/>
              </w:rPr>
            </w:pPr>
            <w:r w:rsidRPr="003F0A00">
              <w:rPr>
                <w:rFonts w:ascii="Arial" w:hAnsi="Arial" w:cs="Arial"/>
                <w:b/>
                <w:bCs/>
                <w:color w:val="000000"/>
                <w:sz w:val="20"/>
                <w:szCs w:val="20"/>
              </w:rPr>
              <w:t>EJEMPLOS DE AMENAZAS </w:t>
            </w:r>
          </w:p>
        </w:tc>
      </w:tr>
      <w:tr w:rsidR="00181769" w:rsidRPr="003F0A00" w14:paraId="30052F45" w14:textId="77777777" w:rsidTr="003F0A00">
        <w:trPr>
          <w:trHeight w:val="7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96D53FB" w14:textId="77777777" w:rsidR="00181769" w:rsidRPr="003F0A00" w:rsidRDefault="00181769" w:rsidP="00F91673">
            <w:pPr>
              <w:jc w:val="center"/>
              <w:rPr>
                <w:rFonts w:ascii="Arial" w:hAnsi="Arial" w:cs="Arial"/>
                <w:b/>
                <w:bCs/>
                <w:color w:val="000000"/>
                <w:sz w:val="20"/>
                <w:szCs w:val="20"/>
              </w:rPr>
            </w:pPr>
            <w:r w:rsidRPr="003F0A00">
              <w:rPr>
                <w:rFonts w:ascii="Arial" w:hAnsi="Arial" w:cs="Arial"/>
                <w:b/>
                <w:bCs/>
                <w:color w:val="000000"/>
                <w:sz w:val="20"/>
                <w:szCs w:val="20"/>
              </w:rPr>
              <w:t>HARDWARE </w:t>
            </w:r>
          </w:p>
        </w:tc>
        <w:tc>
          <w:tcPr>
            <w:tcW w:w="0" w:type="auto"/>
            <w:tcBorders>
              <w:top w:val="nil"/>
              <w:left w:val="nil"/>
              <w:bottom w:val="single" w:sz="4" w:space="0" w:color="auto"/>
              <w:right w:val="single" w:sz="4" w:space="0" w:color="auto"/>
            </w:tcBorders>
            <w:shd w:val="clear" w:color="auto" w:fill="auto"/>
            <w:vAlign w:val="bottom"/>
            <w:hideMark/>
          </w:tcPr>
          <w:p w14:paraId="023BB16F" w14:textId="77777777" w:rsidR="00181769" w:rsidRPr="003F0A00" w:rsidRDefault="00181769" w:rsidP="00F91673">
            <w:pPr>
              <w:rPr>
                <w:rFonts w:ascii="Arial" w:hAnsi="Arial" w:cs="Arial"/>
                <w:color w:val="000000"/>
                <w:sz w:val="20"/>
                <w:szCs w:val="20"/>
              </w:rPr>
            </w:pPr>
            <w:r w:rsidRPr="003F0A00">
              <w:rPr>
                <w:rFonts w:ascii="Arial" w:hAnsi="Arial" w:cs="Arial"/>
                <w:color w:val="000000"/>
                <w:sz w:val="20"/>
                <w:szCs w:val="20"/>
              </w:rPr>
              <w:t>Mantenimiento insuficiente/Instalación fallida de los medios de almacenamiento </w:t>
            </w:r>
          </w:p>
        </w:tc>
        <w:tc>
          <w:tcPr>
            <w:tcW w:w="0" w:type="auto"/>
            <w:tcBorders>
              <w:top w:val="nil"/>
              <w:left w:val="nil"/>
              <w:bottom w:val="single" w:sz="4" w:space="0" w:color="auto"/>
              <w:right w:val="single" w:sz="4" w:space="0" w:color="auto"/>
            </w:tcBorders>
            <w:shd w:val="clear" w:color="auto" w:fill="auto"/>
            <w:vAlign w:val="bottom"/>
            <w:hideMark/>
          </w:tcPr>
          <w:p w14:paraId="47129C5B" w14:textId="1F11BAEE" w:rsidR="00181769" w:rsidRPr="003F0A00" w:rsidRDefault="00181769" w:rsidP="00F91673">
            <w:pPr>
              <w:rPr>
                <w:rFonts w:ascii="Arial" w:hAnsi="Arial" w:cs="Arial"/>
                <w:color w:val="000000"/>
                <w:sz w:val="20"/>
                <w:szCs w:val="20"/>
              </w:rPr>
            </w:pPr>
            <w:r w:rsidRPr="003F0A00">
              <w:rPr>
                <w:rFonts w:ascii="Arial" w:hAnsi="Arial" w:cs="Arial"/>
                <w:color w:val="000000"/>
                <w:sz w:val="20"/>
                <w:szCs w:val="20"/>
              </w:rPr>
              <w:t>Incumplimiento en el</w:t>
            </w:r>
            <w:r w:rsidR="003C67E7">
              <w:rPr>
                <w:rFonts w:ascii="Arial" w:hAnsi="Arial" w:cs="Arial"/>
                <w:color w:val="000000"/>
                <w:sz w:val="20"/>
                <w:szCs w:val="20"/>
              </w:rPr>
              <w:t xml:space="preserve"> </w:t>
            </w:r>
            <w:r w:rsidRPr="003F0A00">
              <w:rPr>
                <w:rFonts w:ascii="Arial" w:hAnsi="Arial" w:cs="Arial"/>
                <w:color w:val="000000"/>
                <w:sz w:val="20"/>
                <w:szCs w:val="20"/>
              </w:rPr>
              <w:t>mantenimiento del sistema de información. </w:t>
            </w:r>
          </w:p>
        </w:tc>
      </w:tr>
      <w:tr w:rsidR="00181769" w:rsidRPr="003F0A00" w14:paraId="2FAAED16"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1F33D3C"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B81187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esquemas de reemplazo periódico </w:t>
            </w:r>
          </w:p>
        </w:tc>
        <w:tc>
          <w:tcPr>
            <w:tcW w:w="0" w:type="auto"/>
            <w:tcBorders>
              <w:top w:val="nil"/>
              <w:left w:val="nil"/>
              <w:bottom w:val="single" w:sz="4" w:space="0" w:color="auto"/>
              <w:right w:val="single" w:sz="4" w:space="0" w:color="auto"/>
            </w:tcBorders>
            <w:shd w:val="clear" w:color="auto" w:fill="auto"/>
            <w:vAlign w:val="bottom"/>
            <w:hideMark/>
          </w:tcPr>
          <w:p w14:paraId="229455C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Destrucción de equipos o medios. </w:t>
            </w:r>
          </w:p>
        </w:tc>
      </w:tr>
      <w:tr w:rsidR="00181769" w:rsidRPr="003F0A00" w14:paraId="28663948"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4B56374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592F01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Susceptibilidad a la humedad, el polvo y la suciedad </w:t>
            </w:r>
          </w:p>
        </w:tc>
        <w:tc>
          <w:tcPr>
            <w:tcW w:w="0" w:type="auto"/>
            <w:tcBorders>
              <w:top w:val="nil"/>
              <w:left w:val="nil"/>
              <w:bottom w:val="single" w:sz="4" w:space="0" w:color="auto"/>
              <w:right w:val="single" w:sz="4" w:space="0" w:color="auto"/>
            </w:tcBorders>
            <w:shd w:val="clear" w:color="auto" w:fill="auto"/>
            <w:vAlign w:val="bottom"/>
            <w:hideMark/>
          </w:tcPr>
          <w:p w14:paraId="31125C2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Polvo, corrosión y congelamiento </w:t>
            </w:r>
          </w:p>
        </w:tc>
      </w:tr>
      <w:tr w:rsidR="00181769" w:rsidRPr="003F0A00" w14:paraId="0FBAB685"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4B0555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BC626A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Sensibilidad a la radiación electromagnética </w:t>
            </w:r>
          </w:p>
        </w:tc>
        <w:tc>
          <w:tcPr>
            <w:tcW w:w="0" w:type="auto"/>
            <w:tcBorders>
              <w:top w:val="nil"/>
              <w:left w:val="nil"/>
              <w:bottom w:val="single" w:sz="4" w:space="0" w:color="auto"/>
              <w:right w:val="single" w:sz="4" w:space="0" w:color="auto"/>
            </w:tcBorders>
            <w:shd w:val="clear" w:color="auto" w:fill="auto"/>
            <w:vAlign w:val="bottom"/>
            <w:hideMark/>
          </w:tcPr>
          <w:p w14:paraId="6BC56B8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Radiación electromagnética </w:t>
            </w:r>
          </w:p>
        </w:tc>
      </w:tr>
      <w:tr w:rsidR="00181769" w:rsidRPr="003F0A00" w14:paraId="18C45500"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08F8C0B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A051ED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un eficiente control de cambios en la configuración </w:t>
            </w:r>
          </w:p>
        </w:tc>
        <w:tc>
          <w:tcPr>
            <w:tcW w:w="0" w:type="auto"/>
            <w:tcBorders>
              <w:top w:val="nil"/>
              <w:left w:val="nil"/>
              <w:bottom w:val="single" w:sz="4" w:space="0" w:color="auto"/>
              <w:right w:val="single" w:sz="4" w:space="0" w:color="auto"/>
            </w:tcBorders>
            <w:shd w:val="clear" w:color="auto" w:fill="auto"/>
            <w:vAlign w:val="bottom"/>
            <w:hideMark/>
          </w:tcPr>
          <w:p w14:paraId="417DF8F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46C3A923"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3EFDA8DB"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443BAD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Susceptibilidad a las variaciones de voltaje </w:t>
            </w:r>
          </w:p>
        </w:tc>
        <w:tc>
          <w:tcPr>
            <w:tcW w:w="0" w:type="auto"/>
            <w:tcBorders>
              <w:top w:val="nil"/>
              <w:left w:val="nil"/>
              <w:bottom w:val="single" w:sz="4" w:space="0" w:color="auto"/>
              <w:right w:val="single" w:sz="4" w:space="0" w:color="auto"/>
            </w:tcBorders>
            <w:shd w:val="clear" w:color="auto" w:fill="auto"/>
            <w:vAlign w:val="bottom"/>
            <w:hideMark/>
          </w:tcPr>
          <w:p w14:paraId="5562B4E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Pérdida del suministro de energía </w:t>
            </w:r>
          </w:p>
        </w:tc>
      </w:tr>
      <w:tr w:rsidR="00181769" w:rsidRPr="003F0A00" w14:paraId="4D36BC7F"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B3C70A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8BB188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Susceptibilidad a las variaciones de temperatura </w:t>
            </w:r>
          </w:p>
        </w:tc>
        <w:tc>
          <w:tcPr>
            <w:tcW w:w="0" w:type="auto"/>
            <w:tcBorders>
              <w:top w:val="nil"/>
              <w:left w:val="nil"/>
              <w:bottom w:val="single" w:sz="4" w:space="0" w:color="auto"/>
              <w:right w:val="single" w:sz="4" w:space="0" w:color="auto"/>
            </w:tcBorders>
            <w:shd w:val="clear" w:color="auto" w:fill="auto"/>
            <w:vAlign w:val="bottom"/>
            <w:hideMark/>
          </w:tcPr>
          <w:p w14:paraId="7CA7D22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Fenómenos meteorológicos </w:t>
            </w:r>
          </w:p>
        </w:tc>
      </w:tr>
      <w:tr w:rsidR="00181769" w:rsidRPr="003F0A00" w14:paraId="171D1D49"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47EA3E29"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05F859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Almacenamiento sin protección </w:t>
            </w:r>
          </w:p>
        </w:tc>
        <w:tc>
          <w:tcPr>
            <w:tcW w:w="0" w:type="auto"/>
            <w:tcBorders>
              <w:top w:val="nil"/>
              <w:left w:val="nil"/>
              <w:bottom w:val="single" w:sz="4" w:space="0" w:color="auto"/>
              <w:right w:val="single" w:sz="4" w:space="0" w:color="auto"/>
            </w:tcBorders>
            <w:shd w:val="clear" w:color="auto" w:fill="auto"/>
            <w:vAlign w:val="bottom"/>
            <w:hideMark/>
          </w:tcPr>
          <w:p w14:paraId="6B93908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Hurtos medios o documentos. </w:t>
            </w:r>
          </w:p>
        </w:tc>
      </w:tr>
      <w:tr w:rsidR="00181769" w:rsidRPr="003F0A00" w14:paraId="59CC273C"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2F933E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D48786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Falta de cuidado en la disposición final </w:t>
            </w:r>
          </w:p>
        </w:tc>
        <w:tc>
          <w:tcPr>
            <w:tcW w:w="0" w:type="auto"/>
            <w:tcBorders>
              <w:top w:val="nil"/>
              <w:left w:val="nil"/>
              <w:bottom w:val="single" w:sz="4" w:space="0" w:color="auto"/>
              <w:right w:val="single" w:sz="4" w:space="0" w:color="auto"/>
            </w:tcBorders>
            <w:shd w:val="clear" w:color="auto" w:fill="auto"/>
            <w:vAlign w:val="bottom"/>
            <w:hideMark/>
          </w:tcPr>
          <w:p w14:paraId="2040320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Hurtos medios o documentos. </w:t>
            </w:r>
          </w:p>
        </w:tc>
      </w:tr>
      <w:tr w:rsidR="00181769" w:rsidRPr="003F0A00" w14:paraId="5D65B43F"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080A09D5"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427EC7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Copia no controlada </w:t>
            </w:r>
          </w:p>
        </w:tc>
        <w:tc>
          <w:tcPr>
            <w:tcW w:w="0" w:type="auto"/>
            <w:tcBorders>
              <w:top w:val="nil"/>
              <w:left w:val="nil"/>
              <w:bottom w:val="single" w:sz="4" w:space="0" w:color="auto"/>
              <w:right w:val="single" w:sz="4" w:space="0" w:color="auto"/>
            </w:tcBorders>
            <w:shd w:val="clear" w:color="auto" w:fill="auto"/>
            <w:vAlign w:val="bottom"/>
            <w:hideMark/>
          </w:tcPr>
          <w:p w14:paraId="0AA7AB5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Hurtos medios o documentos. </w:t>
            </w:r>
          </w:p>
        </w:tc>
      </w:tr>
      <w:tr w:rsidR="00181769" w:rsidRPr="003F0A00" w14:paraId="2BF38A79" w14:textId="77777777" w:rsidTr="00181769">
        <w:trPr>
          <w:trHeight w:val="34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1C0CE33" w14:textId="77777777" w:rsidR="00181769" w:rsidRPr="003F0A00" w:rsidRDefault="00181769">
            <w:pPr>
              <w:jc w:val="center"/>
              <w:rPr>
                <w:rFonts w:ascii="Arial" w:hAnsi="Arial" w:cs="Arial"/>
                <w:b/>
                <w:bCs/>
                <w:color w:val="000000"/>
                <w:sz w:val="20"/>
                <w:szCs w:val="20"/>
              </w:rPr>
            </w:pPr>
            <w:r w:rsidRPr="003F0A00">
              <w:rPr>
                <w:rFonts w:ascii="Arial" w:hAnsi="Arial" w:cs="Arial"/>
                <w:b/>
                <w:bCs/>
                <w:color w:val="000000"/>
                <w:sz w:val="20"/>
                <w:szCs w:val="20"/>
              </w:rPr>
              <w:t>SOFTWARE </w:t>
            </w:r>
          </w:p>
        </w:tc>
        <w:tc>
          <w:tcPr>
            <w:tcW w:w="0" w:type="auto"/>
            <w:tcBorders>
              <w:top w:val="nil"/>
              <w:left w:val="nil"/>
              <w:bottom w:val="single" w:sz="4" w:space="0" w:color="auto"/>
              <w:right w:val="single" w:sz="4" w:space="0" w:color="auto"/>
            </w:tcBorders>
            <w:shd w:val="clear" w:color="auto" w:fill="auto"/>
            <w:vAlign w:val="bottom"/>
            <w:hideMark/>
          </w:tcPr>
          <w:p w14:paraId="7CB330E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o insuficiencia de pruebas de software </w:t>
            </w:r>
          </w:p>
        </w:tc>
        <w:tc>
          <w:tcPr>
            <w:tcW w:w="0" w:type="auto"/>
            <w:tcBorders>
              <w:top w:val="nil"/>
              <w:left w:val="nil"/>
              <w:bottom w:val="single" w:sz="4" w:space="0" w:color="auto"/>
              <w:right w:val="single" w:sz="4" w:space="0" w:color="auto"/>
            </w:tcBorders>
            <w:shd w:val="clear" w:color="auto" w:fill="auto"/>
            <w:vAlign w:val="bottom"/>
            <w:hideMark/>
          </w:tcPr>
          <w:p w14:paraId="0168C8F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073C61E4"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39140166"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F86894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Defectos bien conocidos en el software </w:t>
            </w:r>
          </w:p>
        </w:tc>
        <w:tc>
          <w:tcPr>
            <w:tcW w:w="0" w:type="auto"/>
            <w:tcBorders>
              <w:top w:val="nil"/>
              <w:left w:val="nil"/>
              <w:bottom w:val="single" w:sz="4" w:space="0" w:color="auto"/>
              <w:right w:val="single" w:sz="4" w:space="0" w:color="auto"/>
            </w:tcBorders>
            <w:shd w:val="clear" w:color="auto" w:fill="auto"/>
            <w:vAlign w:val="bottom"/>
            <w:hideMark/>
          </w:tcPr>
          <w:p w14:paraId="774E05A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24043AA7"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3284298B"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133A787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“terminación de sesión” cuando se abandona la estación de trabajo </w:t>
            </w:r>
          </w:p>
        </w:tc>
        <w:tc>
          <w:tcPr>
            <w:tcW w:w="0" w:type="auto"/>
            <w:tcBorders>
              <w:top w:val="nil"/>
              <w:left w:val="nil"/>
              <w:bottom w:val="single" w:sz="4" w:space="0" w:color="auto"/>
              <w:right w:val="single" w:sz="4" w:space="0" w:color="auto"/>
            </w:tcBorders>
            <w:shd w:val="clear" w:color="auto" w:fill="auto"/>
            <w:vAlign w:val="bottom"/>
            <w:hideMark/>
          </w:tcPr>
          <w:p w14:paraId="452B2A5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1DD5D432"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514AD37C"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EA02C7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Disposición o reutilización de los medios de almacenamiento sin borrado adecuado </w:t>
            </w:r>
          </w:p>
        </w:tc>
        <w:tc>
          <w:tcPr>
            <w:tcW w:w="0" w:type="auto"/>
            <w:tcBorders>
              <w:top w:val="nil"/>
              <w:left w:val="nil"/>
              <w:bottom w:val="single" w:sz="4" w:space="0" w:color="auto"/>
              <w:right w:val="single" w:sz="4" w:space="0" w:color="auto"/>
            </w:tcBorders>
            <w:shd w:val="clear" w:color="auto" w:fill="auto"/>
            <w:vAlign w:val="bottom"/>
            <w:hideMark/>
          </w:tcPr>
          <w:p w14:paraId="21D5B03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559289FB"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2F3A4E11"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AD1BC1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Ausencias de pistas de auditoria </w:t>
            </w:r>
          </w:p>
        </w:tc>
        <w:tc>
          <w:tcPr>
            <w:tcW w:w="0" w:type="auto"/>
            <w:tcBorders>
              <w:top w:val="nil"/>
              <w:left w:val="nil"/>
              <w:bottom w:val="single" w:sz="4" w:space="0" w:color="auto"/>
              <w:right w:val="single" w:sz="4" w:space="0" w:color="auto"/>
            </w:tcBorders>
            <w:shd w:val="clear" w:color="auto" w:fill="auto"/>
            <w:vAlign w:val="bottom"/>
            <w:hideMark/>
          </w:tcPr>
          <w:p w14:paraId="0B29970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62DE1C07"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1C437C0"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F9BAB3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Asignación errada de los derechos de acceso </w:t>
            </w:r>
          </w:p>
        </w:tc>
        <w:tc>
          <w:tcPr>
            <w:tcW w:w="0" w:type="auto"/>
            <w:tcBorders>
              <w:top w:val="nil"/>
              <w:left w:val="nil"/>
              <w:bottom w:val="single" w:sz="4" w:space="0" w:color="auto"/>
              <w:right w:val="single" w:sz="4" w:space="0" w:color="auto"/>
            </w:tcBorders>
            <w:shd w:val="clear" w:color="auto" w:fill="auto"/>
            <w:vAlign w:val="bottom"/>
            <w:hideMark/>
          </w:tcPr>
          <w:p w14:paraId="620487E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487D75EE"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DE62F7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2B7591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Software ampliamente distribuido </w:t>
            </w:r>
          </w:p>
        </w:tc>
        <w:tc>
          <w:tcPr>
            <w:tcW w:w="0" w:type="auto"/>
            <w:tcBorders>
              <w:top w:val="nil"/>
              <w:left w:val="nil"/>
              <w:bottom w:val="single" w:sz="4" w:space="0" w:color="auto"/>
              <w:right w:val="single" w:sz="4" w:space="0" w:color="auto"/>
            </w:tcBorders>
            <w:shd w:val="clear" w:color="auto" w:fill="auto"/>
            <w:vAlign w:val="bottom"/>
            <w:hideMark/>
          </w:tcPr>
          <w:p w14:paraId="4EE1D38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Corrupción de datos </w:t>
            </w:r>
          </w:p>
        </w:tc>
      </w:tr>
      <w:tr w:rsidR="00181769" w:rsidRPr="003F0A00" w14:paraId="598EB7AC"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102214A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67F722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En términos de tiempo utilización de datos errados en los programas de aplicación </w:t>
            </w:r>
          </w:p>
        </w:tc>
        <w:tc>
          <w:tcPr>
            <w:tcW w:w="0" w:type="auto"/>
            <w:tcBorders>
              <w:top w:val="nil"/>
              <w:left w:val="nil"/>
              <w:bottom w:val="single" w:sz="4" w:space="0" w:color="auto"/>
              <w:right w:val="single" w:sz="4" w:space="0" w:color="auto"/>
            </w:tcBorders>
            <w:shd w:val="clear" w:color="auto" w:fill="auto"/>
            <w:vAlign w:val="bottom"/>
            <w:hideMark/>
          </w:tcPr>
          <w:p w14:paraId="624A5AE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Corrupción de datos </w:t>
            </w:r>
          </w:p>
        </w:tc>
      </w:tr>
      <w:tr w:rsidR="00181769" w:rsidRPr="003F0A00" w14:paraId="436AD8F5"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3291434"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9F8FD1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Interfaz de usuario compleja </w:t>
            </w:r>
          </w:p>
        </w:tc>
        <w:tc>
          <w:tcPr>
            <w:tcW w:w="0" w:type="auto"/>
            <w:tcBorders>
              <w:top w:val="nil"/>
              <w:left w:val="nil"/>
              <w:bottom w:val="single" w:sz="4" w:space="0" w:color="auto"/>
              <w:right w:val="single" w:sz="4" w:space="0" w:color="auto"/>
            </w:tcBorders>
            <w:shd w:val="clear" w:color="auto" w:fill="auto"/>
            <w:vAlign w:val="bottom"/>
            <w:hideMark/>
          </w:tcPr>
          <w:p w14:paraId="1012FC6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756FBC63"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5121667"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1F260B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documentación </w:t>
            </w:r>
          </w:p>
        </w:tc>
        <w:tc>
          <w:tcPr>
            <w:tcW w:w="0" w:type="auto"/>
            <w:tcBorders>
              <w:top w:val="nil"/>
              <w:left w:val="nil"/>
              <w:bottom w:val="single" w:sz="4" w:space="0" w:color="auto"/>
              <w:right w:val="single" w:sz="4" w:space="0" w:color="auto"/>
            </w:tcBorders>
            <w:shd w:val="clear" w:color="auto" w:fill="auto"/>
            <w:vAlign w:val="bottom"/>
            <w:hideMark/>
          </w:tcPr>
          <w:p w14:paraId="5A75D4C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51E77F01"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A9B1EB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BF6635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Configuración incorrecta de parámetros </w:t>
            </w:r>
          </w:p>
        </w:tc>
        <w:tc>
          <w:tcPr>
            <w:tcW w:w="0" w:type="auto"/>
            <w:tcBorders>
              <w:top w:val="nil"/>
              <w:left w:val="nil"/>
              <w:bottom w:val="single" w:sz="4" w:space="0" w:color="auto"/>
              <w:right w:val="single" w:sz="4" w:space="0" w:color="auto"/>
            </w:tcBorders>
            <w:shd w:val="clear" w:color="auto" w:fill="auto"/>
            <w:vAlign w:val="bottom"/>
            <w:hideMark/>
          </w:tcPr>
          <w:p w14:paraId="064CF88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1EF8EDA1"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39001E0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48CFC7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Fechas incorrectas </w:t>
            </w:r>
          </w:p>
        </w:tc>
        <w:tc>
          <w:tcPr>
            <w:tcW w:w="0" w:type="auto"/>
            <w:tcBorders>
              <w:top w:val="nil"/>
              <w:left w:val="nil"/>
              <w:bottom w:val="single" w:sz="4" w:space="0" w:color="auto"/>
              <w:right w:val="single" w:sz="4" w:space="0" w:color="auto"/>
            </w:tcBorders>
            <w:shd w:val="clear" w:color="auto" w:fill="auto"/>
            <w:vAlign w:val="bottom"/>
            <w:hideMark/>
          </w:tcPr>
          <w:p w14:paraId="3FBF0A3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449680FA"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4EC0EBB1"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A1EB39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mecanismos de identificación y autentificación, como la autentificación de usuario </w:t>
            </w:r>
          </w:p>
        </w:tc>
        <w:tc>
          <w:tcPr>
            <w:tcW w:w="0" w:type="auto"/>
            <w:tcBorders>
              <w:top w:val="nil"/>
              <w:left w:val="nil"/>
              <w:bottom w:val="single" w:sz="4" w:space="0" w:color="auto"/>
              <w:right w:val="single" w:sz="4" w:space="0" w:color="auto"/>
            </w:tcBorders>
            <w:shd w:val="clear" w:color="auto" w:fill="auto"/>
            <w:vAlign w:val="bottom"/>
            <w:hideMark/>
          </w:tcPr>
          <w:p w14:paraId="66DCEDA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Falsificación de derechos </w:t>
            </w:r>
          </w:p>
        </w:tc>
      </w:tr>
      <w:tr w:rsidR="00181769" w:rsidRPr="003F0A00" w14:paraId="67595AF9"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CDED81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C14484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Tablas de contraseñas sin protección </w:t>
            </w:r>
          </w:p>
        </w:tc>
        <w:tc>
          <w:tcPr>
            <w:tcW w:w="0" w:type="auto"/>
            <w:tcBorders>
              <w:top w:val="nil"/>
              <w:left w:val="nil"/>
              <w:bottom w:val="single" w:sz="4" w:space="0" w:color="auto"/>
              <w:right w:val="single" w:sz="4" w:space="0" w:color="auto"/>
            </w:tcBorders>
            <w:shd w:val="clear" w:color="auto" w:fill="auto"/>
            <w:vAlign w:val="bottom"/>
            <w:hideMark/>
          </w:tcPr>
          <w:p w14:paraId="612519B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Falsificación de derechos </w:t>
            </w:r>
          </w:p>
        </w:tc>
      </w:tr>
      <w:tr w:rsidR="00181769" w:rsidRPr="003F0A00" w14:paraId="272B51A8"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6A03F13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4491D3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Gestión deficiente de las contraseñas </w:t>
            </w:r>
          </w:p>
        </w:tc>
        <w:tc>
          <w:tcPr>
            <w:tcW w:w="0" w:type="auto"/>
            <w:tcBorders>
              <w:top w:val="nil"/>
              <w:left w:val="nil"/>
              <w:bottom w:val="single" w:sz="4" w:space="0" w:color="auto"/>
              <w:right w:val="single" w:sz="4" w:space="0" w:color="auto"/>
            </w:tcBorders>
            <w:shd w:val="clear" w:color="auto" w:fill="auto"/>
            <w:vAlign w:val="bottom"/>
            <w:hideMark/>
          </w:tcPr>
          <w:p w14:paraId="73F2080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Falsificación de derechos </w:t>
            </w:r>
          </w:p>
        </w:tc>
      </w:tr>
      <w:tr w:rsidR="00181769" w:rsidRPr="003F0A00" w14:paraId="609E7963"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43E874C5"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7D4822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Habilitación de servicios innecesarios </w:t>
            </w:r>
          </w:p>
        </w:tc>
        <w:tc>
          <w:tcPr>
            <w:tcW w:w="0" w:type="auto"/>
            <w:tcBorders>
              <w:top w:val="nil"/>
              <w:left w:val="nil"/>
              <w:bottom w:val="single" w:sz="4" w:space="0" w:color="auto"/>
              <w:right w:val="single" w:sz="4" w:space="0" w:color="auto"/>
            </w:tcBorders>
            <w:shd w:val="clear" w:color="auto" w:fill="auto"/>
            <w:vAlign w:val="bottom"/>
            <w:hideMark/>
          </w:tcPr>
          <w:p w14:paraId="3E9120A7"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Procesamiento ilegal de datos </w:t>
            </w:r>
          </w:p>
        </w:tc>
      </w:tr>
      <w:tr w:rsidR="00181769" w:rsidRPr="003F0A00" w14:paraId="52FF9AC6"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3AA3B92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604215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Software nuevo o inmaduro </w:t>
            </w:r>
          </w:p>
        </w:tc>
        <w:tc>
          <w:tcPr>
            <w:tcW w:w="0" w:type="auto"/>
            <w:tcBorders>
              <w:top w:val="nil"/>
              <w:left w:val="nil"/>
              <w:bottom w:val="single" w:sz="4" w:space="0" w:color="auto"/>
              <w:right w:val="single" w:sz="4" w:space="0" w:color="auto"/>
            </w:tcBorders>
            <w:shd w:val="clear" w:color="auto" w:fill="auto"/>
            <w:vAlign w:val="bottom"/>
            <w:hideMark/>
          </w:tcPr>
          <w:p w14:paraId="577F8AE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Mal funcionamiento del software </w:t>
            </w:r>
          </w:p>
        </w:tc>
      </w:tr>
      <w:tr w:rsidR="00181769" w:rsidRPr="003F0A00" w14:paraId="4EDFFF63"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32E1913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128DE64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Especificaciones incompletas o no claras para los desarrolladores </w:t>
            </w:r>
          </w:p>
        </w:tc>
        <w:tc>
          <w:tcPr>
            <w:tcW w:w="0" w:type="auto"/>
            <w:tcBorders>
              <w:top w:val="nil"/>
              <w:left w:val="nil"/>
              <w:bottom w:val="single" w:sz="4" w:space="0" w:color="auto"/>
              <w:right w:val="single" w:sz="4" w:space="0" w:color="auto"/>
            </w:tcBorders>
            <w:shd w:val="clear" w:color="auto" w:fill="auto"/>
            <w:vAlign w:val="bottom"/>
            <w:hideMark/>
          </w:tcPr>
          <w:p w14:paraId="68C7AA5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Mal funcionamiento del software </w:t>
            </w:r>
          </w:p>
        </w:tc>
      </w:tr>
      <w:tr w:rsidR="00181769" w:rsidRPr="003F0A00" w14:paraId="3AB68C6D"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025562F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0C35E9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control de cambios eficaz </w:t>
            </w:r>
          </w:p>
        </w:tc>
        <w:tc>
          <w:tcPr>
            <w:tcW w:w="0" w:type="auto"/>
            <w:tcBorders>
              <w:top w:val="nil"/>
              <w:left w:val="nil"/>
              <w:bottom w:val="single" w:sz="4" w:space="0" w:color="auto"/>
              <w:right w:val="single" w:sz="4" w:space="0" w:color="auto"/>
            </w:tcBorders>
            <w:shd w:val="clear" w:color="auto" w:fill="auto"/>
            <w:vAlign w:val="bottom"/>
            <w:hideMark/>
          </w:tcPr>
          <w:p w14:paraId="020FFF0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Mal funcionamiento del software </w:t>
            </w:r>
          </w:p>
        </w:tc>
      </w:tr>
      <w:tr w:rsidR="00181769" w:rsidRPr="003F0A00" w14:paraId="4B0AB469"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0835FAE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19E66CF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Descarga y uso no controlado de software </w:t>
            </w:r>
          </w:p>
        </w:tc>
        <w:tc>
          <w:tcPr>
            <w:tcW w:w="0" w:type="auto"/>
            <w:tcBorders>
              <w:top w:val="nil"/>
              <w:left w:val="nil"/>
              <w:bottom w:val="single" w:sz="4" w:space="0" w:color="auto"/>
              <w:right w:val="single" w:sz="4" w:space="0" w:color="auto"/>
            </w:tcBorders>
            <w:shd w:val="clear" w:color="auto" w:fill="auto"/>
            <w:vAlign w:val="bottom"/>
            <w:hideMark/>
          </w:tcPr>
          <w:p w14:paraId="37EE464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Manipulación con software </w:t>
            </w:r>
          </w:p>
        </w:tc>
      </w:tr>
      <w:tr w:rsidR="00181769" w:rsidRPr="003F0A00" w14:paraId="2940D502"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4B7F6D5"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0854FA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copias de respaldo </w:t>
            </w:r>
          </w:p>
        </w:tc>
        <w:tc>
          <w:tcPr>
            <w:tcW w:w="0" w:type="auto"/>
            <w:tcBorders>
              <w:top w:val="nil"/>
              <w:left w:val="nil"/>
              <w:bottom w:val="single" w:sz="4" w:space="0" w:color="auto"/>
              <w:right w:val="single" w:sz="4" w:space="0" w:color="auto"/>
            </w:tcBorders>
            <w:shd w:val="clear" w:color="auto" w:fill="auto"/>
            <w:vAlign w:val="bottom"/>
            <w:hideMark/>
          </w:tcPr>
          <w:p w14:paraId="254D805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Manipulación con software </w:t>
            </w:r>
          </w:p>
        </w:tc>
      </w:tr>
      <w:tr w:rsidR="00181769" w:rsidRPr="003F0A00" w14:paraId="3C9A144F"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373873E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BC4793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protección física de la edificación, puertas y ventanas </w:t>
            </w:r>
          </w:p>
        </w:tc>
        <w:tc>
          <w:tcPr>
            <w:tcW w:w="0" w:type="auto"/>
            <w:tcBorders>
              <w:top w:val="nil"/>
              <w:left w:val="nil"/>
              <w:bottom w:val="single" w:sz="4" w:space="0" w:color="auto"/>
              <w:right w:val="single" w:sz="4" w:space="0" w:color="auto"/>
            </w:tcBorders>
            <w:shd w:val="clear" w:color="auto" w:fill="auto"/>
            <w:vAlign w:val="bottom"/>
            <w:hideMark/>
          </w:tcPr>
          <w:p w14:paraId="0B6BAB5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medios o documentos </w:t>
            </w:r>
          </w:p>
        </w:tc>
      </w:tr>
      <w:tr w:rsidR="00181769" w:rsidRPr="003F0A00" w14:paraId="02DE1174"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E09E865"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D2578C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Fallas en la producción de informes de gestión </w:t>
            </w:r>
          </w:p>
        </w:tc>
        <w:tc>
          <w:tcPr>
            <w:tcW w:w="0" w:type="auto"/>
            <w:tcBorders>
              <w:top w:val="nil"/>
              <w:left w:val="nil"/>
              <w:bottom w:val="single" w:sz="4" w:space="0" w:color="auto"/>
              <w:right w:val="single" w:sz="4" w:space="0" w:color="auto"/>
            </w:tcBorders>
            <w:shd w:val="clear" w:color="auto" w:fill="auto"/>
            <w:vAlign w:val="bottom"/>
            <w:hideMark/>
          </w:tcPr>
          <w:p w14:paraId="01966CF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no autorizado del equipo </w:t>
            </w:r>
          </w:p>
        </w:tc>
      </w:tr>
      <w:tr w:rsidR="00181769" w:rsidRPr="003F0A00" w14:paraId="3E126B11"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1C502F97"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B3E656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pruebas de envío o recepción de mensajes </w:t>
            </w:r>
          </w:p>
        </w:tc>
        <w:tc>
          <w:tcPr>
            <w:tcW w:w="0" w:type="auto"/>
            <w:tcBorders>
              <w:top w:val="nil"/>
              <w:left w:val="nil"/>
              <w:bottom w:val="single" w:sz="4" w:space="0" w:color="auto"/>
              <w:right w:val="single" w:sz="4" w:space="0" w:color="auto"/>
            </w:tcBorders>
            <w:shd w:val="clear" w:color="auto" w:fill="auto"/>
            <w:vAlign w:val="bottom"/>
            <w:hideMark/>
          </w:tcPr>
          <w:p w14:paraId="33C595D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Negación de acciones </w:t>
            </w:r>
          </w:p>
        </w:tc>
      </w:tr>
      <w:tr w:rsidR="00181769" w:rsidRPr="003F0A00" w14:paraId="0B8563A6"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63A23EB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24D06F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Líneas de comunicación sin protección </w:t>
            </w:r>
          </w:p>
        </w:tc>
        <w:tc>
          <w:tcPr>
            <w:tcW w:w="0" w:type="auto"/>
            <w:tcBorders>
              <w:top w:val="nil"/>
              <w:left w:val="nil"/>
              <w:bottom w:val="single" w:sz="4" w:space="0" w:color="auto"/>
              <w:right w:val="single" w:sz="4" w:space="0" w:color="auto"/>
            </w:tcBorders>
            <w:shd w:val="clear" w:color="auto" w:fill="auto"/>
            <w:vAlign w:val="bottom"/>
            <w:hideMark/>
          </w:tcPr>
          <w:p w14:paraId="4011F23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Escucha encubierta </w:t>
            </w:r>
          </w:p>
        </w:tc>
      </w:tr>
      <w:tr w:rsidR="00181769" w:rsidRPr="003F0A00" w14:paraId="1E675545"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174C97F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06ED59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Tráfico sensible sin protección </w:t>
            </w:r>
          </w:p>
        </w:tc>
        <w:tc>
          <w:tcPr>
            <w:tcW w:w="0" w:type="auto"/>
            <w:tcBorders>
              <w:top w:val="nil"/>
              <w:left w:val="nil"/>
              <w:bottom w:val="single" w:sz="4" w:space="0" w:color="auto"/>
              <w:right w:val="single" w:sz="4" w:space="0" w:color="auto"/>
            </w:tcBorders>
            <w:shd w:val="clear" w:color="auto" w:fill="auto"/>
            <w:vAlign w:val="bottom"/>
            <w:hideMark/>
          </w:tcPr>
          <w:p w14:paraId="6703F8A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Escucha encubierta </w:t>
            </w:r>
          </w:p>
        </w:tc>
      </w:tr>
      <w:tr w:rsidR="00181769" w:rsidRPr="003F0A00" w14:paraId="6F75E197"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D3F04C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5A7B99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Conexión deficiente de los cables </w:t>
            </w:r>
          </w:p>
        </w:tc>
        <w:tc>
          <w:tcPr>
            <w:tcW w:w="0" w:type="auto"/>
            <w:tcBorders>
              <w:top w:val="nil"/>
              <w:left w:val="nil"/>
              <w:bottom w:val="single" w:sz="4" w:space="0" w:color="auto"/>
              <w:right w:val="single" w:sz="4" w:space="0" w:color="auto"/>
            </w:tcBorders>
            <w:shd w:val="clear" w:color="auto" w:fill="auto"/>
            <w:vAlign w:val="bottom"/>
            <w:hideMark/>
          </w:tcPr>
          <w:p w14:paraId="3E87813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Fallas del equipo de telecomunicaciones </w:t>
            </w:r>
          </w:p>
        </w:tc>
      </w:tr>
      <w:tr w:rsidR="00181769" w:rsidRPr="003F0A00" w14:paraId="0E7FF5F4"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185C554B"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940E667"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Punto único de fallas </w:t>
            </w:r>
          </w:p>
        </w:tc>
        <w:tc>
          <w:tcPr>
            <w:tcW w:w="0" w:type="auto"/>
            <w:tcBorders>
              <w:top w:val="nil"/>
              <w:left w:val="nil"/>
              <w:bottom w:val="single" w:sz="4" w:space="0" w:color="auto"/>
              <w:right w:val="single" w:sz="4" w:space="0" w:color="auto"/>
            </w:tcBorders>
            <w:shd w:val="clear" w:color="auto" w:fill="auto"/>
            <w:vAlign w:val="bottom"/>
            <w:hideMark/>
          </w:tcPr>
          <w:p w14:paraId="39D3D43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Fallas del equipo de telecomunicaciones </w:t>
            </w:r>
          </w:p>
        </w:tc>
      </w:tr>
      <w:tr w:rsidR="00181769" w:rsidRPr="003F0A00" w14:paraId="7109FE17"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5E0B542D"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3A9279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identificación y autentificación de emisor y receptor </w:t>
            </w:r>
          </w:p>
        </w:tc>
        <w:tc>
          <w:tcPr>
            <w:tcW w:w="0" w:type="auto"/>
            <w:tcBorders>
              <w:top w:val="nil"/>
              <w:left w:val="nil"/>
              <w:bottom w:val="single" w:sz="4" w:space="0" w:color="auto"/>
              <w:right w:val="single" w:sz="4" w:space="0" w:color="auto"/>
            </w:tcBorders>
            <w:shd w:val="clear" w:color="auto" w:fill="auto"/>
            <w:vAlign w:val="bottom"/>
            <w:hideMark/>
          </w:tcPr>
          <w:p w14:paraId="3B601B7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Falsificación de derechos </w:t>
            </w:r>
          </w:p>
        </w:tc>
      </w:tr>
      <w:tr w:rsidR="00181769" w:rsidRPr="003F0A00" w14:paraId="414E62EF"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2765A71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1C855E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Arquitectura insegura de la red </w:t>
            </w:r>
          </w:p>
        </w:tc>
        <w:tc>
          <w:tcPr>
            <w:tcW w:w="0" w:type="auto"/>
            <w:tcBorders>
              <w:top w:val="nil"/>
              <w:left w:val="nil"/>
              <w:bottom w:val="single" w:sz="4" w:space="0" w:color="auto"/>
              <w:right w:val="single" w:sz="4" w:space="0" w:color="auto"/>
            </w:tcBorders>
            <w:shd w:val="clear" w:color="auto" w:fill="auto"/>
            <w:vAlign w:val="bottom"/>
            <w:hideMark/>
          </w:tcPr>
          <w:p w14:paraId="7D94675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Espionaje remoto </w:t>
            </w:r>
          </w:p>
        </w:tc>
      </w:tr>
      <w:tr w:rsidR="00181769" w:rsidRPr="003F0A00" w14:paraId="412B7D6E"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73636E0"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5E4173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Transferencia de contraseñas en claro </w:t>
            </w:r>
          </w:p>
        </w:tc>
        <w:tc>
          <w:tcPr>
            <w:tcW w:w="0" w:type="auto"/>
            <w:tcBorders>
              <w:top w:val="nil"/>
              <w:left w:val="nil"/>
              <w:bottom w:val="single" w:sz="4" w:space="0" w:color="auto"/>
              <w:right w:val="single" w:sz="4" w:space="0" w:color="auto"/>
            </w:tcBorders>
            <w:shd w:val="clear" w:color="auto" w:fill="auto"/>
            <w:vAlign w:val="bottom"/>
            <w:hideMark/>
          </w:tcPr>
          <w:p w14:paraId="4A5BDC9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Espionaje remoto </w:t>
            </w:r>
          </w:p>
        </w:tc>
      </w:tr>
      <w:tr w:rsidR="00181769" w:rsidRPr="003F0A00" w14:paraId="13BD58AF"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3C77AB3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5F151E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Gestión inadecuada de la red (tolerancia a fallas en el enrutamiento) </w:t>
            </w:r>
          </w:p>
        </w:tc>
        <w:tc>
          <w:tcPr>
            <w:tcW w:w="0" w:type="auto"/>
            <w:tcBorders>
              <w:top w:val="nil"/>
              <w:left w:val="nil"/>
              <w:bottom w:val="single" w:sz="4" w:space="0" w:color="auto"/>
              <w:right w:val="single" w:sz="4" w:space="0" w:color="auto"/>
            </w:tcBorders>
            <w:shd w:val="clear" w:color="auto" w:fill="auto"/>
            <w:vAlign w:val="bottom"/>
            <w:hideMark/>
          </w:tcPr>
          <w:p w14:paraId="25DFBF5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Saturación del sistema de información </w:t>
            </w:r>
          </w:p>
        </w:tc>
      </w:tr>
      <w:tr w:rsidR="00181769" w:rsidRPr="003F0A00" w14:paraId="7828CA4A"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61FFFBC0"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469EE3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Conexiones de red pública sin protección </w:t>
            </w:r>
          </w:p>
        </w:tc>
        <w:tc>
          <w:tcPr>
            <w:tcW w:w="0" w:type="auto"/>
            <w:tcBorders>
              <w:top w:val="nil"/>
              <w:left w:val="nil"/>
              <w:bottom w:val="single" w:sz="4" w:space="0" w:color="auto"/>
              <w:right w:val="single" w:sz="4" w:space="0" w:color="auto"/>
            </w:tcBorders>
            <w:shd w:val="clear" w:color="auto" w:fill="auto"/>
            <w:vAlign w:val="bottom"/>
            <w:hideMark/>
          </w:tcPr>
          <w:p w14:paraId="5EE451F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no autorizado del equipo </w:t>
            </w:r>
          </w:p>
        </w:tc>
      </w:tr>
      <w:tr w:rsidR="00181769" w:rsidRPr="003F0A00" w14:paraId="2B3779F5"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4FE5721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057BED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del personal </w:t>
            </w:r>
          </w:p>
        </w:tc>
        <w:tc>
          <w:tcPr>
            <w:tcW w:w="0" w:type="auto"/>
            <w:tcBorders>
              <w:top w:val="nil"/>
              <w:left w:val="nil"/>
              <w:bottom w:val="single" w:sz="4" w:space="0" w:color="auto"/>
              <w:right w:val="single" w:sz="4" w:space="0" w:color="auto"/>
            </w:tcBorders>
            <w:shd w:val="clear" w:color="auto" w:fill="auto"/>
            <w:vAlign w:val="bottom"/>
            <w:hideMark/>
          </w:tcPr>
          <w:p w14:paraId="3141250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Incumplimiento en la disponibilidad del personal </w:t>
            </w:r>
          </w:p>
        </w:tc>
      </w:tr>
      <w:tr w:rsidR="00181769" w:rsidRPr="003F0A00" w14:paraId="7A9894D1"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0A4E66C0"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CC896C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Procedimientos inadecuados de contratación </w:t>
            </w:r>
          </w:p>
        </w:tc>
        <w:tc>
          <w:tcPr>
            <w:tcW w:w="0" w:type="auto"/>
            <w:tcBorders>
              <w:top w:val="nil"/>
              <w:left w:val="nil"/>
              <w:bottom w:val="single" w:sz="4" w:space="0" w:color="auto"/>
              <w:right w:val="single" w:sz="4" w:space="0" w:color="auto"/>
            </w:tcBorders>
            <w:shd w:val="clear" w:color="auto" w:fill="auto"/>
            <w:vAlign w:val="bottom"/>
            <w:hideMark/>
          </w:tcPr>
          <w:p w14:paraId="364E72D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Destrucción de equipos y medios </w:t>
            </w:r>
          </w:p>
        </w:tc>
      </w:tr>
      <w:tr w:rsidR="00181769" w:rsidRPr="003F0A00" w14:paraId="2D13FF8F"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4A9219A6"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1EEDBB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Entrenamiento insuficiente en seguridad </w:t>
            </w:r>
          </w:p>
        </w:tc>
        <w:tc>
          <w:tcPr>
            <w:tcW w:w="0" w:type="auto"/>
            <w:tcBorders>
              <w:top w:val="nil"/>
              <w:left w:val="nil"/>
              <w:bottom w:val="single" w:sz="4" w:space="0" w:color="auto"/>
              <w:right w:val="single" w:sz="4" w:space="0" w:color="auto"/>
            </w:tcBorders>
            <w:shd w:val="clear" w:color="auto" w:fill="auto"/>
            <w:vAlign w:val="bottom"/>
            <w:hideMark/>
          </w:tcPr>
          <w:p w14:paraId="23707A6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244D4CC1"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33FD16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250A4E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incorrecto de software y hardware </w:t>
            </w:r>
          </w:p>
        </w:tc>
        <w:tc>
          <w:tcPr>
            <w:tcW w:w="0" w:type="auto"/>
            <w:tcBorders>
              <w:top w:val="nil"/>
              <w:left w:val="nil"/>
              <w:bottom w:val="single" w:sz="4" w:space="0" w:color="auto"/>
              <w:right w:val="single" w:sz="4" w:space="0" w:color="auto"/>
            </w:tcBorders>
            <w:shd w:val="clear" w:color="auto" w:fill="auto"/>
            <w:vAlign w:val="bottom"/>
            <w:hideMark/>
          </w:tcPr>
          <w:p w14:paraId="1AD2CE9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2FE7E352"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44865B49"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168CAD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Falta de conciencia acerca de la seguridad </w:t>
            </w:r>
          </w:p>
        </w:tc>
        <w:tc>
          <w:tcPr>
            <w:tcW w:w="0" w:type="auto"/>
            <w:tcBorders>
              <w:top w:val="nil"/>
              <w:left w:val="nil"/>
              <w:bottom w:val="single" w:sz="4" w:space="0" w:color="auto"/>
              <w:right w:val="single" w:sz="4" w:space="0" w:color="auto"/>
            </w:tcBorders>
            <w:shd w:val="clear" w:color="auto" w:fill="auto"/>
            <w:vAlign w:val="bottom"/>
            <w:hideMark/>
          </w:tcPr>
          <w:p w14:paraId="5C39C92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66C04422"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6E08930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9FE913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mecanismos de monitoreo </w:t>
            </w:r>
          </w:p>
        </w:tc>
        <w:tc>
          <w:tcPr>
            <w:tcW w:w="0" w:type="auto"/>
            <w:tcBorders>
              <w:top w:val="nil"/>
              <w:left w:val="nil"/>
              <w:bottom w:val="single" w:sz="4" w:space="0" w:color="auto"/>
              <w:right w:val="single" w:sz="4" w:space="0" w:color="auto"/>
            </w:tcBorders>
            <w:shd w:val="clear" w:color="auto" w:fill="auto"/>
            <w:vAlign w:val="bottom"/>
            <w:hideMark/>
          </w:tcPr>
          <w:p w14:paraId="16160B6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Procesamiento ilegal de los datos </w:t>
            </w:r>
          </w:p>
        </w:tc>
      </w:tr>
      <w:tr w:rsidR="00181769" w:rsidRPr="003F0A00" w14:paraId="4D19551A"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902C4C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A4342B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Trabajo no supervisado del personal externo o de limpieza </w:t>
            </w:r>
          </w:p>
        </w:tc>
        <w:tc>
          <w:tcPr>
            <w:tcW w:w="0" w:type="auto"/>
            <w:tcBorders>
              <w:top w:val="nil"/>
              <w:left w:val="nil"/>
              <w:bottom w:val="single" w:sz="4" w:space="0" w:color="auto"/>
              <w:right w:val="single" w:sz="4" w:space="0" w:color="auto"/>
            </w:tcBorders>
            <w:shd w:val="clear" w:color="auto" w:fill="auto"/>
            <w:vAlign w:val="bottom"/>
            <w:hideMark/>
          </w:tcPr>
          <w:p w14:paraId="0162F9E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medios o documentos. </w:t>
            </w:r>
          </w:p>
        </w:tc>
      </w:tr>
      <w:tr w:rsidR="00181769" w:rsidRPr="003F0A00" w14:paraId="2A6F2D82"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5FE2A5E7"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150383F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políticas para el uso correcto de los medios de telecomunicaciones y mensajería </w:t>
            </w:r>
          </w:p>
        </w:tc>
        <w:tc>
          <w:tcPr>
            <w:tcW w:w="0" w:type="auto"/>
            <w:tcBorders>
              <w:top w:val="nil"/>
              <w:left w:val="nil"/>
              <w:bottom w:val="single" w:sz="4" w:space="0" w:color="auto"/>
              <w:right w:val="single" w:sz="4" w:space="0" w:color="auto"/>
            </w:tcBorders>
            <w:shd w:val="clear" w:color="auto" w:fill="auto"/>
            <w:vAlign w:val="bottom"/>
            <w:hideMark/>
          </w:tcPr>
          <w:p w14:paraId="42EA1D3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no autorizado del equipo </w:t>
            </w:r>
          </w:p>
        </w:tc>
      </w:tr>
      <w:tr w:rsidR="00181769" w:rsidRPr="003F0A00" w14:paraId="097C5B43" w14:textId="77777777" w:rsidTr="00181769">
        <w:trPr>
          <w:trHeight w:val="6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63190FF" w14:textId="77777777" w:rsidR="00181769" w:rsidRPr="003F0A00" w:rsidRDefault="00181769">
            <w:pPr>
              <w:jc w:val="center"/>
              <w:rPr>
                <w:rFonts w:ascii="Arial" w:hAnsi="Arial" w:cs="Arial"/>
                <w:b/>
                <w:bCs/>
                <w:color w:val="000000"/>
                <w:sz w:val="20"/>
                <w:szCs w:val="20"/>
              </w:rPr>
            </w:pPr>
            <w:r w:rsidRPr="003F0A00">
              <w:rPr>
                <w:rFonts w:ascii="Arial" w:hAnsi="Arial" w:cs="Arial"/>
                <w:b/>
                <w:bCs/>
                <w:color w:val="000000"/>
                <w:sz w:val="20"/>
                <w:szCs w:val="20"/>
              </w:rPr>
              <w:lastRenderedPageBreak/>
              <w:t>LUGAR </w:t>
            </w:r>
          </w:p>
        </w:tc>
        <w:tc>
          <w:tcPr>
            <w:tcW w:w="0" w:type="auto"/>
            <w:tcBorders>
              <w:top w:val="nil"/>
              <w:left w:val="nil"/>
              <w:bottom w:val="single" w:sz="4" w:space="0" w:color="auto"/>
              <w:right w:val="single" w:sz="4" w:space="0" w:color="auto"/>
            </w:tcBorders>
            <w:shd w:val="clear" w:color="auto" w:fill="auto"/>
            <w:vAlign w:val="bottom"/>
            <w:hideMark/>
          </w:tcPr>
          <w:p w14:paraId="36944607"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inadecuado o descuidado del control de acceso físico a las edificaciones y los recintos </w:t>
            </w:r>
          </w:p>
        </w:tc>
        <w:tc>
          <w:tcPr>
            <w:tcW w:w="0" w:type="auto"/>
            <w:tcBorders>
              <w:top w:val="nil"/>
              <w:left w:val="nil"/>
              <w:bottom w:val="single" w:sz="4" w:space="0" w:color="auto"/>
              <w:right w:val="single" w:sz="4" w:space="0" w:color="auto"/>
            </w:tcBorders>
            <w:shd w:val="clear" w:color="auto" w:fill="auto"/>
            <w:vAlign w:val="bottom"/>
            <w:hideMark/>
          </w:tcPr>
          <w:p w14:paraId="714F47A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 </w:t>
            </w:r>
          </w:p>
        </w:tc>
      </w:tr>
      <w:tr w:rsidR="00181769" w:rsidRPr="003F0A00" w14:paraId="2E78B4A4"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02C5D669"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ABF2F0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Ubicación en área susceptible de inundación </w:t>
            </w:r>
          </w:p>
        </w:tc>
        <w:tc>
          <w:tcPr>
            <w:tcW w:w="0" w:type="auto"/>
            <w:tcBorders>
              <w:top w:val="nil"/>
              <w:left w:val="nil"/>
              <w:bottom w:val="single" w:sz="4" w:space="0" w:color="auto"/>
              <w:right w:val="single" w:sz="4" w:space="0" w:color="auto"/>
            </w:tcBorders>
            <w:shd w:val="clear" w:color="auto" w:fill="auto"/>
            <w:vAlign w:val="bottom"/>
            <w:hideMark/>
          </w:tcPr>
          <w:p w14:paraId="137C9BF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 </w:t>
            </w:r>
          </w:p>
        </w:tc>
      </w:tr>
      <w:tr w:rsidR="00181769" w:rsidRPr="003F0A00" w14:paraId="7A9735FC"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67B6C3D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9847EF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Red energética inestable </w:t>
            </w:r>
          </w:p>
        </w:tc>
        <w:tc>
          <w:tcPr>
            <w:tcW w:w="0" w:type="auto"/>
            <w:tcBorders>
              <w:top w:val="nil"/>
              <w:left w:val="nil"/>
              <w:bottom w:val="single" w:sz="4" w:space="0" w:color="auto"/>
              <w:right w:val="single" w:sz="4" w:space="0" w:color="auto"/>
            </w:tcBorders>
            <w:shd w:val="clear" w:color="auto" w:fill="auto"/>
            <w:vAlign w:val="bottom"/>
            <w:hideMark/>
          </w:tcPr>
          <w:p w14:paraId="1B071AA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 </w:t>
            </w:r>
          </w:p>
        </w:tc>
      </w:tr>
      <w:tr w:rsidR="00181769" w:rsidRPr="003F0A00" w14:paraId="6986F108"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15FF0E45"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74D31B2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protección física de la edificación (Puertas y ventanas) </w:t>
            </w:r>
          </w:p>
        </w:tc>
        <w:tc>
          <w:tcPr>
            <w:tcW w:w="0" w:type="auto"/>
            <w:tcBorders>
              <w:top w:val="nil"/>
              <w:left w:val="nil"/>
              <w:bottom w:val="single" w:sz="4" w:space="0" w:color="auto"/>
              <w:right w:val="single" w:sz="4" w:space="0" w:color="auto"/>
            </w:tcBorders>
            <w:shd w:val="clear" w:color="auto" w:fill="auto"/>
            <w:vAlign w:val="bottom"/>
            <w:hideMark/>
          </w:tcPr>
          <w:p w14:paraId="61C54F7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 </w:t>
            </w:r>
          </w:p>
        </w:tc>
      </w:tr>
      <w:tr w:rsidR="00181769" w:rsidRPr="003F0A00" w14:paraId="3A87A94F" w14:textId="77777777" w:rsidTr="00181769">
        <w:trPr>
          <w:trHeight w:val="6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8D9A774" w14:textId="77777777" w:rsidR="00181769" w:rsidRPr="003F0A00" w:rsidRDefault="00181769">
            <w:pPr>
              <w:jc w:val="center"/>
              <w:rPr>
                <w:rFonts w:ascii="Arial" w:hAnsi="Arial" w:cs="Arial"/>
                <w:b/>
                <w:bCs/>
                <w:color w:val="000000"/>
                <w:sz w:val="20"/>
                <w:szCs w:val="20"/>
              </w:rPr>
            </w:pPr>
            <w:r w:rsidRPr="003F0A00">
              <w:rPr>
                <w:rFonts w:ascii="Arial" w:hAnsi="Arial" w:cs="Arial"/>
                <w:b/>
                <w:bCs/>
                <w:color w:val="000000"/>
                <w:sz w:val="20"/>
                <w:szCs w:val="20"/>
              </w:rPr>
              <w:t>ORGANIZACION</w:t>
            </w:r>
          </w:p>
        </w:tc>
        <w:tc>
          <w:tcPr>
            <w:tcW w:w="0" w:type="auto"/>
            <w:tcBorders>
              <w:top w:val="nil"/>
              <w:left w:val="nil"/>
              <w:bottom w:val="single" w:sz="4" w:space="0" w:color="auto"/>
              <w:right w:val="single" w:sz="4" w:space="0" w:color="auto"/>
            </w:tcBorders>
            <w:shd w:val="clear" w:color="auto" w:fill="auto"/>
            <w:vAlign w:val="bottom"/>
            <w:hideMark/>
          </w:tcPr>
          <w:p w14:paraId="50FA0E6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 formal para el registro y retiro de usuarios </w:t>
            </w:r>
          </w:p>
        </w:tc>
        <w:tc>
          <w:tcPr>
            <w:tcW w:w="0" w:type="auto"/>
            <w:tcBorders>
              <w:top w:val="nil"/>
              <w:left w:val="nil"/>
              <w:bottom w:val="single" w:sz="4" w:space="0" w:color="auto"/>
              <w:right w:val="single" w:sz="4" w:space="0" w:color="auto"/>
            </w:tcBorders>
            <w:shd w:val="clear" w:color="auto" w:fill="auto"/>
            <w:vAlign w:val="bottom"/>
            <w:hideMark/>
          </w:tcPr>
          <w:p w14:paraId="2406F8E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5156A65F"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01770B0D"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EEFB2E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proceso formal para la revisión de los derechos de acceso </w:t>
            </w:r>
          </w:p>
        </w:tc>
        <w:tc>
          <w:tcPr>
            <w:tcW w:w="0" w:type="auto"/>
            <w:tcBorders>
              <w:top w:val="nil"/>
              <w:left w:val="nil"/>
              <w:bottom w:val="single" w:sz="4" w:space="0" w:color="auto"/>
              <w:right w:val="single" w:sz="4" w:space="0" w:color="auto"/>
            </w:tcBorders>
            <w:shd w:val="clear" w:color="auto" w:fill="auto"/>
            <w:vAlign w:val="bottom"/>
            <w:hideMark/>
          </w:tcPr>
          <w:p w14:paraId="5CAF6F8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00E8ADF4"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04396EEB"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A60F02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disposición en los contratos con clientes o terceras partes (con respecto a la seguridad) </w:t>
            </w:r>
          </w:p>
        </w:tc>
        <w:tc>
          <w:tcPr>
            <w:tcW w:w="0" w:type="auto"/>
            <w:tcBorders>
              <w:top w:val="nil"/>
              <w:left w:val="nil"/>
              <w:bottom w:val="single" w:sz="4" w:space="0" w:color="auto"/>
              <w:right w:val="single" w:sz="4" w:space="0" w:color="auto"/>
            </w:tcBorders>
            <w:shd w:val="clear" w:color="auto" w:fill="auto"/>
            <w:vAlign w:val="bottom"/>
            <w:hideMark/>
          </w:tcPr>
          <w:p w14:paraId="63E91C1F"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58FCF8E6"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7966113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BAECE2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de monitoreo de los recursos de procesamiento de la información </w:t>
            </w:r>
          </w:p>
        </w:tc>
        <w:tc>
          <w:tcPr>
            <w:tcW w:w="0" w:type="auto"/>
            <w:tcBorders>
              <w:top w:val="nil"/>
              <w:left w:val="nil"/>
              <w:bottom w:val="single" w:sz="4" w:space="0" w:color="auto"/>
              <w:right w:val="single" w:sz="4" w:space="0" w:color="auto"/>
            </w:tcBorders>
            <w:shd w:val="clear" w:color="auto" w:fill="auto"/>
            <w:vAlign w:val="bottom"/>
            <w:hideMark/>
          </w:tcPr>
          <w:p w14:paraId="5C26D66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6680AE55"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7BE57F9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E5BF31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auditorias </w:t>
            </w:r>
          </w:p>
        </w:tc>
        <w:tc>
          <w:tcPr>
            <w:tcW w:w="0" w:type="auto"/>
            <w:tcBorders>
              <w:top w:val="nil"/>
              <w:left w:val="nil"/>
              <w:bottom w:val="single" w:sz="4" w:space="0" w:color="auto"/>
              <w:right w:val="single" w:sz="4" w:space="0" w:color="auto"/>
            </w:tcBorders>
            <w:shd w:val="clear" w:color="auto" w:fill="auto"/>
            <w:vAlign w:val="bottom"/>
            <w:hideMark/>
          </w:tcPr>
          <w:p w14:paraId="18894DF7"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09B474BF"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71ACD62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EA0B03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de identificación y valoración de riesgos </w:t>
            </w:r>
          </w:p>
        </w:tc>
        <w:tc>
          <w:tcPr>
            <w:tcW w:w="0" w:type="auto"/>
            <w:tcBorders>
              <w:top w:val="nil"/>
              <w:left w:val="nil"/>
              <w:bottom w:val="single" w:sz="4" w:space="0" w:color="auto"/>
              <w:right w:val="single" w:sz="4" w:space="0" w:color="auto"/>
            </w:tcBorders>
            <w:shd w:val="clear" w:color="auto" w:fill="auto"/>
            <w:vAlign w:val="bottom"/>
            <w:hideMark/>
          </w:tcPr>
          <w:p w14:paraId="45953F9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4600DCD0"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6AEF796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011899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reportes de fallas en los registros de </w:t>
            </w:r>
          </w:p>
        </w:tc>
        <w:tc>
          <w:tcPr>
            <w:tcW w:w="0" w:type="auto"/>
            <w:tcBorders>
              <w:top w:val="nil"/>
              <w:left w:val="nil"/>
              <w:bottom w:val="single" w:sz="4" w:space="0" w:color="auto"/>
              <w:right w:val="single" w:sz="4" w:space="0" w:color="auto"/>
            </w:tcBorders>
            <w:shd w:val="clear" w:color="auto" w:fill="auto"/>
            <w:vAlign w:val="bottom"/>
            <w:hideMark/>
          </w:tcPr>
          <w:p w14:paraId="3BD719A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Abuso de los derechos </w:t>
            </w:r>
          </w:p>
        </w:tc>
      </w:tr>
      <w:tr w:rsidR="00181769" w:rsidRPr="003F0A00" w14:paraId="29191CD3"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2A23EC4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F2D56E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administradores y operadores </w:t>
            </w:r>
          </w:p>
        </w:tc>
        <w:tc>
          <w:tcPr>
            <w:tcW w:w="0" w:type="auto"/>
            <w:tcBorders>
              <w:top w:val="nil"/>
              <w:left w:val="nil"/>
              <w:bottom w:val="single" w:sz="4" w:space="0" w:color="auto"/>
              <w:right w:val="single" w:sz="4" w:space="0" w:color="auto"/>
            </w:tcBorders>
            <w:shd w:val="clear" w:color="auto" w:fill="auto"/>
            <w:vAlign w:val="bottom"/>
            <w:hideMark/>
          </w:tcPr>
          <w:p w14:paraId="496B012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 </w:t>
            </w:r>
          </w:p>
        </w:tc>
      </w:tr>
      <w:tr w:rsidR="00181769" w:rsidRPr="003F0A00" w14:paraId="28B7D516"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43739FB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5C24FB9"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Respuesta inadecuada de mantenimiento del servicio </w:t>
            </w:r>
          </w:p>
        </w:tc>
        <w:tc>
          <w:tcPr>
            <w:tcW w:w="0" w:type="auto"/>
            <w:tcBorders>
              <w:top w:val="nil"/>
              <w:left w:val="nil"/>
              <w:bottom w:val="single" w:sz="4" w:space="0" w:color="auto"/>
              <w:right w:val="single" w:sz="4" w:space="0" w:color="auto"/>
            </w:tcBorders>
            <w:shd w:val="clear" w:color="auto" w:fill="auto"/>
            <w:vAlign w:val="bottom"/>
            <w:hideMark/>
          </w:tcPr>
          <w:p w14:paraId="4A7940CD"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Incumplimiento en el mantenimiento del sistema de información </w:t>
            </w:r>
          </w:p>
        </w:tc>
      </w:tr>
      <w:tr w:rsidR="00181769" w:rsidRPr="003F0A00" w14:paraId="3B4452BD"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2F7673F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E4B0BA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acuerdos de nivel de servicio o insuficiencia de los mismos </w:t>
            </w:r>
          </w:p>
        </w:tc>
        <w:tc>
          <w:tcPr>
            <w:tcW w:w="0" w:type="auto"/>
            <w:tcBorders>
              <w:top w:val="nil"/>
              <w:left w:val="nil"/>
              <w:bottom w:val="single" w:sz="4" w:space="0" w:color="auto"/>
              <w:right w:val="single" w:sz="4" w:space="0" w:color="auto"/>
            </w:tcBorders>
            <w:shd w:val="clear" w:color="auto" w:fill="auto"/>
            <w:vAlign w:val="bottom"/>
            <w:hideMark/>
          </w:tcPr>
          <w:p w14:paraId="500A6EA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Incumplimiento en el mantenimiento del sistema de información </w:t>
            </w:r>
          </w:p>
        </w:tc>
      </w:tr>
      <w:tr w:rsidR="00181769" w:rsidRPr="003F0A00" w14:paraId="7CF7969F"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4726F47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C7DC1A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de control de cambios </w:t>
            </w:r>
          </w:p>
        </w:tc>
        <w:tc>
          <w:tcPr>
            <w:tcW w:w="0" w:type="auto"/>
            <w:tcBorders>
              <w:top w:val="nil"/>
              <w:left w:val="nil"/>
              <w:bottom w:val="single" w:sz="4" w:space="0" w:color="auto"/>
              <w:right w:val="single" w:sz="4" w:space="0" w:color="auto"/>
            </w:tcBorders>
            <w:shd w:val="clear" w:color="auto" w:fill="auto"/>
            <w:vAlign w:val="bottom"/>
            <w:hideMark/>
          </w:tcPr>
          <w:p w14:paraId="3F7B6C5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Incumplimiento en el mantenimiento del sistema de información </w:t>
            </w:r>
          </w:p>
        </w:tc>
      </w:tr>
      <w:tr w:rsidR="00181769" w:rsidRPr="003F0A00" w14:paraId="0B8CA8FC"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415A563C"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1AB1B0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 formal para la documentación del MSPI </w:t>
            </w:r>
          </w:p>
        </w:tc>
        <w:tc>
          <w:tcPr>
            <w:tcW w:w="0" w:type="auto"/>
            <w:tcBorders>
              <w:top w:val="nil"/>
              <w:left w:val="nil"/>
              <w:bottom w:val="single" w:sz="4" w:space="0" w:color="auto"/>
              <w:right w:val="single" w:sz="4" w:space="0" w:color="auto"/>
            </w:tcBorders>
            <w:shd w:val="clear" w:color="auto" w:fill="auto"/>
            <w:vAlign w:val="bottom"/>
            <w:hideMark/>
          </w:tcPr>
          <w:p w14:paraId="5C38D69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Corrupción de datos </w:t>
            </w:r>
          </w:p>
        </w:tc>
      </w:tr>
      <w:tr w:rsidR="00181769" w:rsidRPr="003F0A00" w14:paraId="56A1A049"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2E3B8E62"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DD22057"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 formal para la supervisión del registro del MSPI </w:t>
            </w:r>
          </w:p>
        </w:tc>
        <w:tc>
          <w:tcPr>
            <w:tcW w:w="0" w:type="auto"/>
            <w:tcBorders>
              <w:top w:val="nil"/>
              <w:left w:val="nil"/>
              <w:bottom w:val="single" w:sz="4" w:space="0" w:color="auto"/>
              <w:right w:val="single" w:sz="4" w:space="0" w:color="auto"/>
            </w:tcBorders>
            <w:shd w:val="clear" w:color="auto" w:fill="auto"/>
            <w:vAlign w:val="bottom"/>
            <w:hideMark/>
          </w:tcPr>
          <w:p w14:paraId="412F822C"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Corrupción de datos </w:t>
            </w:r>
          </w:p>
        </w:tc>
      </w:tr>
      <w:tr w:rsidR="00181769" w:rsidRPr="003F0A00" w14:paraId="1591EC23"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118EE33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1B0896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 formal para la autorización de la información disponible al público </w:t>
            </w:r>
          </w:p>
        </w:tc>
        <w:tc>
          <w:tcPr>
            <w:tcW w:w="0" w:type="auto"/>
            <w:tcBorders>
              <w:top w:val="nil"/>
              <w:left w:val="nil"/>
              <w:bottom w:val="single" w:sz="4" w:space="0" w:color="auto"/>
              <w:right w:val="single" w:sz="4" w:space="0" w:color="auto"/>
            </w:tcBorders>
            <w:shd w:val="clear" w:color="auto" w:fill="auto"/>
            <w:vAlign w:val="bottom"/>
            <w:hideMark/>
          </w:tcPr>
          <w:p w14:paraId="5C932F7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Datos provenientes de fuentes no confiables </w:t>
            </w:r>
          </w:p>
        </w:tc>
      </w:tr>
      <w:tr w:rsidR="00181769" w:rsidRPr="003F0A00" w14:paraId="742A9F41"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1A1CBBC1"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B5BA81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asignación adecuada de responsabilidades en seguridad de la información </w:t>
            </w:r>
          </w:p>
        </w:tc>
        <w:tc>
          <w:tcPr>
            <w:tcW w:w="0" w:type="auto"/>
            <w:tcBorders>
              <w:top w:val="nil"/>
              <w:left w:val="nil"/>
              <w:bottom w:val="single" w:sz="4" w:space="0" w:color="auto"/>
              <w:right w:val="single" w:sz="4" w:space="0" w:color="auto"/>
            </w:tcBorders>
            <w:shd w:val="clear" w:color="auto" w:fill="auto"/>
            <w:vAlign w:val="bottom"/>
            <w:hideMark/>
          </w:tcPr>
          <w:p w14:paraId="664B5C8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Negación de acciones </w:t>
            </w:r>
          </w:p>
        </w:tc>
      </w:tr>
      <w:tr w:rsidR="00181769" w:rsidRPr="003F0A00" w14:paraId="5BA0D981"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222C817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070827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planes de continuidad </w:t>
            </w:r>
          </w:p>
        </w:tc>
        <w:tc>
          <w:tcPr>
            <w:tcW w:w="0" w:type="auto"/>
            <w:tcBorders>
              <w:top w:val="nil"/>
              <w:left w:val="nil"/>
              <w:bottom w:val="single" w:sz="4" w:space="0" w:color="auto"/>
              <w:right w:val="single" w:sz="4" w:space="0" w:color="auto"/>
            </w:tcBorders>
            <w:shd w:val="clear" w:color="auto" w:fill="auto"/>
            <w:vAlign w:val="bottom"/>
            <w:hideMark/>
          </w:tcPr>
          <w:p w14:paraId="1748B6F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Falla del equipo </w:t>
            </w:r>
          </w:p>
        </w:tc>
      </w:tr>
      <w:tr w:rsidR="00181769" w:rsidRPr="003F0A00" w14:paraId="686451DB"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44C522A6"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9CF0CA6"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políticas sobre el uso de correo electrónico </w:t>
            </w:r>
          </w:p>
        </w:tc>
        <w:tc>
          <w:tcPr>
            <w:tcW w:w="0" w:type="auto"/>
            <w:tcBorders>
              <w:top w:val="nil"/>
              <w:left w:val="nil"/>
              <w:bottom w:val="single" w:sz="4" w:space="0" w:color="auto"/>
              <w:right w:val="single" w:sz="4" w:space="0" w:color="auto"/>
            </w:tcBorders>
            <w:shd w:val="clear" w:color="auto" w:fill="auto"/>
            <w:vAlign w:val="bottom"/>
            <w:hideMark/>
          </w:tcPr>
          <w:p w14:paraId="77252E0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13D4509E"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6BA5341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BCD62E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para introducción del software en los sistemas operativos </w:t>
            </w:r>
          </w:p>
        </w:tc>
        <w:tc>
          <w:tcPr>
            <w:tcW w:w="0" w:type="auto"/>
            <w:tcBorders>
              <w:top w:val="nil"/>
              <w:left w:val="nil"/>
              <w:bottom w:val="single" w:sz="4" w:space="0" w:color="auto"/>
              <w:right w:val="single" w:sz="4" w:space="0" w:color="auto"/>
            </w:tcBorders>
            <w:shd w:val="clear" w:color="auto" w:fill="auto"/>
            <w:vAlign w:val="bottom"/>
            <w:hideMark/>
          </w:tcPr>
          <w:p w14:paraId="51570E8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26AA9553"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53258A80"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23F26D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registros en bitácoras </w:t>
            </w:r>
          </w:p>
        </w:tc>
        <w:tc>
          <w:tcPr>
            <w:tcW w:w="0" w:type="auto"/>
            <w:tcBorders>
              <w:top w:val="nil"/>
              <w:left w:val="nil"/>
              <w:bottom w:val="single" w:sz="4" w:space="0" w:color="auto"/>
              <w:right w:val="single" w:sz="4" w:space="0" w:color="auto"/>
            </w:tcBorders>
            <w:shd w:val="clear" w:color="auto" w:fill="auto"/>
            <w:vAlign w:val="bottom"/>
            <w:hideMark/>
          </w:tcPr>
          <w:p w14:paraId="2BC1035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50C8937B"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792F4DC4"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6C7566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para el manejo de información clasificada </w:t>
            </w:r>
          </w:p>
        </w:tc>
        <w:tc>
          <w:tcPr>
            <w:tcW w:w="0" w:type="auto"/>
            <w:tcBorders>
              <w:top w:val="nil"/>
              <w:left w:val="nil"/>
              <w:bottom w:val="single" w:sz="4" w:space="0" w:color="auto"/>
              <w:right w:val="single" w:sz="4" w:space="0" w:color="auto"/>
            </w:tcBorders>
            <w:shd w:val="clear" w:color="auto" w:fill="auto"/>
            <w:vAlign w:val="bottom"/>
            <w:hideMark/>
          </w:tcPr>
          <w:p w14:paraId="4849C2F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3FF6E63B"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39CEC02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BAE9CA4"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responsabilidad en seguridad de la información en la descripción de los cargos </w:t>
            </w:r>
          </w:p>
        </w:tc>
        <w:tc>
          <w:tcPr>
            <w:tcW w:w="0" w:type="auto"/>
            <w:tcBorders>
              <w:top w:val="nil"/>
              <w:left w:val="nil"/>
              <w:bottom w:val="single" w:sz="4" w:space="0" w:color="auto"/>
              <w:right w:val="single" w:sz="4" w:space="0" w:color="auto"/>
            </w:tcBorders>
            <w:shd w:val="clear" w:color="auto" w:fill="auto"/>
            <w:vAlign w:val="bottom"/>
            <w:hideMark/>
          </w:tcPr>
          <w:p w14:paraId="04BC1ED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Error en el uso </w:t>
            </w:r>
          </w:p>
        </w:tc>
      </w:tr>
      <w:tr w:rsidR="00181769" w:rsidRPr="003F0A00" w14:paraId="30A6E254"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7DEB4903"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465CE14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los procesos disciplinarios definidos en caso de incidentes de seguridad de la información </w:t>
            </w:r>
          </w:p>
        </w:tc>
        <w:tc>
          <w:tcPr>
            <w:tcW w:w="0" w:type="auto"/>
            <w:tcBorders>
              <w:top w:val="nil"/>
              <w:left w:val="nil"/>
              <w:bottom w:val="single" w:sz="4" w:space="0" w:color="auto"/>
              <w:right w:val="single" w:sz="4" w:space="0" w:color="auto"/>
            </w:tcBorders>
            <w:shd w:val="clear" w:color="auto" w:fill="auto"/>
            <w:vAlign w:val="bottom"/>
            <w:hideMark/>
          </w:tcPr>
          <w:p w14:paraId="743BAE9E"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equipo </w:t>
            </w:r>
          </w:p>
        </w:tc>
      </w:tr>
      <w:tr w:rsidR="00181769" w:rsidRPr="003F0A00" w14:paraId="4451688F"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0D457EF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E24AA6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política formal sobre la utilización de computadores portátiles </w:t>
            </w:r>
          </w:p>
        </w:tc>
        <w:tc>
          <w:tcPr>
            <w:tcW w:w="0" w:type="auto"/>
            <w:tcBorders>
              <w:top w:val="nil"/>
              <w:left w:val="nil"/>
              <w:bottom w:val="single" w:sz="4" w:space="0" w:color="auto"/>
              <w:right w:val="single" w:sz="4" w:space="0" w:color="auto"/>
            </w:tcBorders>
            <w:shd w:val="clear" w:color="auto" w:fill="auto"/>
            <w:vAlign w:val="bottom"/>
            <w:hideMark/>
          </w:tcPr>
          <w:p w14:paraId="1FA97DF2"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equipo </w:t>
            </w:r>
          </w:p>
        </w:tc>
      </w:tr>
      <w:tr w:rsidR="00181769" w:rsidRPr="003F0A00" w14:paraId="15880691"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0224FFE8"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07A257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control de los activos que se encuentran fuera de las instalaciones </w:t>
            </w:r>
          </w:p>
        </w:tc>
        <w:tc>
          <w:tcPr>
            <w:tcW w:w="0" w:type="auto"/>
            <w:tcBorders>
              <w:top w:val="nil"/>
              <w:left w:val="nil"/>
              <w:bottom w:val="single" w:sz="4" w:space="0" w:color="auto"/>
              <w:right w:val="single" w:sz="4" w:space="0" w:color="auto"/>
            </w:tcBorders>
            <w:shd w:val="clear" w:color="auto" w:fill="auto"/>
            <w:vAlign w:val="bottom"/>
            <w:hideMark/>
          </w:tcPr>
          <w:p w14:paraId="48FC63A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equipo </w:t>
            </w:r>
          </w:p>
        </w:tc>
      </w:tr>
      <w:tr w:rsidR="00181769" w:rsidRPr="003F0A00" w14:paraId="7FC0E18E"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1E7096AF"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0517F47"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política sobre limpieza de escritorio y pantalla </w:t>
            </w:r>
          </w:p>
        </w:tc>
        <w:tc>
          <w:tcPr>
            <w:tcW w:w="0" w:type="auto"/>
            <w:tcBorders>
              <w:top w:val="nil"/>
              <w:left w:val="nil"/>
              <w:bottom w:val="single" w:sz="4" w:space="0" w:color="auto"/>
              <w:right w:val="single" w:sz="4" w:space="0" w:color="auto"/>
            </w:tcBorders>
            <w:shd w:val="clear" w:color="auto" w:fill="auto"/>
            <w:vAlign w:val="bottom"/>
            <w:hideMark/>
          </w:tcPr>
          <w:p w14:paraId="318CC07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medios o documentos </w:t>
            </w:r>
          </w:p>
        </w:tc>
      </w:tr>
      <w:tr w:rsidR="00181769" w:rsidRPr="003F0A00" w14:paraId="60F18A00"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259A119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22A2151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autorización de los recursos de procesamiento de información </w:t>
            </w:r>
          </w:p>
        </w:tc>
        <w:tc>
          <w:tcPr>
            <w:tcW w:w="0" w:type="auto"/>
            <w:tcBorders>
              <w:top w:val="nil"/>
              <w:left w:val="nil"/>
              <w:bottom w:val="single" w:sz="4" w:space="0" w:color="auto"/>
              <w:right w:val="single" w:sz="4" w:space="0" w:color="auto"/>
            </w:tcBorders>
            <w:shd w:val="clear" w:color="auto" w:fill="auto"/>
            <w:vAlign w:val="bottom"/>
            <w:hideMark/>
          </w:tcPr>
          <w:p w14:paraId="3F0FEC85"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medios o documentos </w:t>
            </w:r>
          </w:p>
        </w:tc>
      </w:tr>
      <w:tr w:rsidR="00181769" w:rsidRPr="003F0A00" w14:paraId="4FAEEA23"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2D47FA1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3D531BC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mecanismos de monitoreo establecidos para las brechas en seguridad </w:t>
            </w:r>
          </w:p>
        </w:tc>
        <w:tc>
          <w:tcPr>
            <w:tcW w:w="0" w:type="auto"/>
            <w:tcBorders>
              <w:top w:val="nil"/>
              <w:left w:val="nil"/>
              <w:bottom w:val="single" w:sz="4" w:space="0" w:color="auto"/>
              <w:right w:val="single" w:sz="4" w:space="0" w:color="auto"/>
            </w:tcBorders>
            <w:shd w:val="clear" w:color="auto" w:fill="auto"/>
            <w:vAlign w:val="bottom"/>
            <w:hideMark/>
          </w:tcPr>
          <w:p w14:paraId="385C803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Hurto de medios o documentos </w:t>
            </w:r>
          </w:p>
        </w:tc>
      </w:tr>
      <w:tr w:rsidR="00181769" w:rsidRPr="003F0A00" w14:paraId="63A6A5CF" w14:textId="77777777" w:rsidTr="00181769">
        <w:trPr>
          <w:trHeight w:val="340"/>
        </w:trPr>
        <w:tc>
          <w:tcPr>
            <w:tcW w:w="0" w:type="auto"/>
            <w:vMerge/>
            <w:tcBorders>
              <w:top w:val="nil"/>
              <w:left w:val="single" w:sz="4" w:space="0" w:color="auto"/>
              <w:bottom w:val="single" w:sz="4" w:space="0" w:color="auto"/>
              <w:right w:val="single" w:sz="4" w:space="0" w:color="auto"/>
            </w:tcBorders>
            <w:vAlign w:val="center"/>
            <w:hideMark/>
          </w:tcPr>
          <w:p w14:paraId="045910BE"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7E3FC33"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revisiones regulares por parte de la gerencia </w:t>
            </w:r>
          </w:p>
        </w:tc>
        <w:tc>
          <w:tcPr>
            <w:tcW w:w="0" w:type="auto"/>
            <w:tcBorders>
              <w:top w:val="nil"/>
              <w:left w:val="nil"/>
              <w:bottom w:val="single" w:sz="4" w:space="0" w:color="auto"/>
              <w:right w:val="single" w:sz="4" w:space="0" w:color="auto"/>
            </w:tcBorders>
            <w:shd w:val="clear" w:color="auto" w:fill="auto"/>
            <w:vAlign w:val="bottom"/>
            <w:hideMark/>
          </w:tcPr>
          <w:p w14:paraId="304F0CB1"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no autorizado de equipo </w:t>
            </w:r>
          </w:p>
        </w:tc>
      </w:tr>
      <w:tr w:rsidR="00181769" w:rsidRPr="003F0A00" w14:paraId="506BB021"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0B33E94B"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18995B8"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para la presentación de informes sobre las debilidades en la seguridad </w:t>
            </w:r>
          </w:p>
        </w:tc>
        <w:tc>
          <w:tcPr>
            <w:tcW w:w="0" w:type="auto"/>
            <w:tcBorders>
              <w:top w:val="nil"/>
              <w:left w:val="nil"/>
              <w:bottom w:val="single" w:sz="4" w:space="0" w:color="auto"/>
              <w:right w:val="single" w:sz="4" w:space="0" w:color="auto"/>
            </w:tcBorders>
            <w:shd w:val="clear" w:color="auto" w:fill="auto"/>
            <w:vAlign w:val="bottom"/>
            <w:hideMark/>
          </w:tcPr>
          <w:p w14:paraId="7641ABE0"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no autorizado de equipo </w:t>
            </w:r>
          </w:p>
        </w:tc>
      </w:tr>
      <w:tr w:rsidR="00181769" w:rsidRPr="003F0A00" w14:paraId="34524784" w14:textId="77777777" w:rsidTr="00181769">
        <w:trPr>
          <w:trHeight w:val="680"/>
        </w:trPr>
        <w:tc>
          <w:tcPr>
            <w:tcW w:w="0" w:type="auto"/>
            <w:vMerge/>
            <w:tcBorders>
              <w:top w:val="nil"/>
              <w:left w:val="single" w:sz="4" w:space="0" w:color="auto"/>
              <w:bottom w:val="single" w:sz="4" w:space="0" w:color="auto"/>
              <w:right w:val="single" w:sz="4" w:space="0" w:color="auto"/>
            </w:tcBorders>
            <w:vAlign w:val="center"/>
            <w:hideMark/>
          </w:tcPr>
          <w:p w14:paraId="4E50B04A" w14:textId="77777777" w:rsidR="00181769" w:rsidRPr="003F0A00" w:rsidRDefault="00181769">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887D99B"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Ausencia de procedimientos del cumplimiento de las disposiciones con los derechos intelectuales. </w:t>
            </w:r>
          </w:p>
        </w:tc>
        <w:tc>
          <w:tcPr>
            <w:tcW w:w="0" w:type="auto"/>
            <w:tcBorders>
              <w:top w:val="nil"/>
              <w:left w:val="nil"/>
              <w:bottom w:val="single" w:sz="4" w:space="0" w:color="auto"/>
              <w:right w:val="single" w:sz="4" w:space="0" w:color="auto"/>
            </w:tcBorders>
            <w:shd w:val="clear" w:color="auto" w:fill="auto"/>
            <w:vAlign w:val="bottom"/>
            <w:hideMark/>
          </w:tcPr>
          <w:p w14:paraId="5EB3D72A" w14:textId="77777777" w:rsidR="00181769" w:rsidRPr="003F0A00" w:rsidRDefault="00181769">
            <w:pPr>
              <w:rPr>
                <w:rFonts w:ascii="Arial" w:hAnsi="Arial" w:cs="Arial"/>
                <w:color w:val="000000"/>
                <w:sz w:val="20"/>
                <w:szCs w:val="20"/>
              </w:rPr>
            </w:pPr>
            <w:r w:rsidRPr="003F0A00">
              <w:rPr>
                <w:rFonts w:ascii="Arial" w:hAnsi="Arial" w:cs="Arial"/>
                <w:color w:val="000000"/>
                <w:sz w:val="20"/>
                <w:szCs w:val="20"/>
              </w:rPr>
              <w:t>Uso de software falsificado o copiado </w:t>
            </w:r>
          </w:p>
        </w:tc>
      </w:tr>
    </w:tbl>
    <w:p w14:paraId="3C358035" w14:textId="77475F8E" w:rsidR="00271FA5" w:rsidRPr="003C67E7" w:rsidRDefault="00181769" w:rsidP="00B96FF4">
      <w:pPr>
        <w:jc w:val="center"/>
        <w:rPr>
          <w:rFonts w:ascii="Arial" w:hAnsi="Arial" w:cs="Arial"/>
          <w:bCs/>
          <w:color w:val="000000" w:themeColor="text1"/>
          <w:sz w:val="18"/>
          <w:szCs w:val="18"/>
        </w:rPr>
      </w:pPr>
      <w:r w:rsidRPr="003C67E7">
        <w:rPr>
          <w:rFonts w:ascii="Arial" w:hAnsi="Arial" w:cs="Arial"/>
          <w:bCs/>
          <w:color w:val="000000" w:themeColor="text1"/>
          <w:sz w:val="18"/>
          <w:szCs w:val="18"/>
        </w:rPr>
        <w:t>Fuente</w:t>
      </w:r>
      <w:r w:rsidR="00644757" w:rsidRPr="003C67E7">
        <w:rPr>
          <w:rFonts w:ascii="Arial" w:hAnsi="Arial" w:cs="Arial"/>
          <w:bCs/>
          <w:color w:val="000000" w:themeColor="text1"/>
          <w:sz w:val="18"/>
          <w:szCs w:val="18"/>
        </w:rPr>
        <w:t>:</w:t>
      </w:r>
      <w:r w:rsidRPr="003C67E7">
        <w:rPr>
          <w:rFonts w:ascii="Arial" w:hAnsi="Arial" w:cs="Arial"/>
          <w:bCs/>
          <w:color w:val="000000" w:themeColor="text1"/>
          <w:sz w:val="18"/>
          <w:szCs w:val="18"/>
        </w:rPr>
        <w:t xml:space="preserve"> ISO 27005</w:t>
      </w:r>
    </w:p>
    <w:p w14:paraId="5B262EC5" w14:textId="20CE6698" w:rsidR="00271FA5" w:rsidRPr="003C67E7" w:rsidRDefault="00271FA5" w:rsidP="00B96FF4">
      <w:pPr>
        <w:jc w:val="both"/>
        <w:rPr>
          <w:rFonts w:ascii="Arial" w:hAnsi="Arial" w:cs="Arial"/>
          <w:bCs/>
          <w:sz w:val="22"/>
          <w:szCs w:val="22"/>
        </w:rPr>
      </w:pPr>
    </w:p>
    <w:p w14:paraId="46AFDEDB" w14:textId="2DAA91AE" w:rsidR="0041594F" w:rsidRDefault="00E76E78" w:rsidP="00B96FF4">
      <w:pPr>
        <w:pStyle w:val="Estilo2"/>
        <w:jc w:val="both"/>
        <w:rPr>
          <w:b w:val="0"/>
          <w:color w:val="auto"/>
        </w:rPr>
      </w:pPr>
      <w:bookmarkStart w:id="85" w:name="_Toc8760229"/>
      <w:r w:rsidRPr="003C67E7">
        <w:rPr>
          <w:b w:val="0"/>
          <w:color w:val="auto"/>
        </w:rPr>
        <w:lastRenderedPageBreak/>
        <w:t>Se deben identificar las ame</w:t>
      </w:r>
      <w:r w:rsidR="0045594D" w:rsidRPr="003C67E7">
        <w:rPr>
          <w:b w:val="0"/>
          <w:color w:val="auto"/>
        </w:rPr>
        <w:t>nazas de los activos</w:t>
      </w:r>
      <w:r w:rsidR="009C3A34" w:rsidRPr="003C67E7">
        <w:rPr>
          <w:b w:val="0"/>
          <w:color w:val="auto"/>
        </w:rPr>
        <w:t>: Se plantean los siguientes listados de amenazas, que representan situaciones o fuentes que pueden hacer daño a los acti</w:t>
      </w:r>
      <w:r w:rsidR="009C3A34" w:rsidRPr="00C32D2B">
        <w:rPr>
          <w:b w:val="0"/>
          <w:color w:val="auto"/>
        </w:rPr>
        <w:t>vos y materializar los riesgos. A manera de ejemplo se citan las siguientes amenazas:</w:t>
      </w:r>
      <w:bookmarkEnd w:id="85"/>
      <w:r w:rsidR="009C3A34" w:rsidRPr="00C32D2B">
        <w:rPr>
          <w:b w:val="0"/>
          <w:color w:val="auto"/>
        </w:rPr>
        <w:t xml:space="preserve"> </w:t>
      </w:r>
    </w:p>
    <w:p w14:paraId="03A392C9" w14:textId="77777777" w:rsidR="00C32D2B" w:rsidRPr="00C32D2B" w:rsidRDefault="00C32D2B" w:rsidP="00B96FF4">
      <w:pPr>
        <w:pStyle w:val="Estilo2"/>
        <w:numPr>
          <w:ilvl w:val="0"/>
          <w:numId w:val="0"/>
        </w:numPr>
        <w:ind w:left="360"/>
        <w:jc w:val="both"/>
        <w:rPr>
          <w:b w:val="0"/>
          <w:color w:val="auto"/>
        </w:rPr>
      </w:pPr>
    </w:p>
    <w:p w14:paraId="2CBEB027" w14:textId="10C73E5B" w:rsidR="0041594F" w:rsidRPr="000119FF" w:rsidRDefault="009C3A34" w:rsidP="00B96FF4">
      <w:pPr>
        <w:pStyle w:val="Ttulo2"/>
        <w:rPr>
          <w:rFonts w:ascii="Arial" w:hAnsi="Arial" w:cs="Arial"/>
          <w:b w:val="0"/>
          <w:bCs/>
          <w:color w:val="000000" w:themeColor="text1"/>
          <w:sz w:val="22"/>
          <w:szCs w:val="22"/>
        </w:rPr>
      </w:pPr>
      <w:bookmarkStart w:id="86" w:name="_Toc8760230"/>
      <w:r w:rsidRPr="000119FF">
        <w:rPr>
          <w:rFonts w:ascii="Arial" w:hAnsi="Arial" w:cs="Arial"/>
          <w:b w:val="0"/>
          <w:bCs/>
          <w:color w:val="000000" w:themeColor="text1"/>
          <w:sz w:val="22"/>
          <w:szCs w:val="22"/>
        </w:rPr>
        <w:t>Deliberadas (D)</w:t>
      </w:r>
      <w:bookmarkEnd w:id="86"/>
    </w:p>
    <w:p w14:paraId="3935E161" w14:textId="77777777" w:rsidR="0041594F" w:rsidRPr="000119FF" w:rsidRDefault="0041594F" w:rsidP="00B96FF4">
      <w:pPr>
        <w:pStyle w:val="Ttulo2"/>
        <w:rPr>
          <w:rFonts w:ascii="Arial" w:hAnsi="Arial" w:cs="Arial"/>
          <w:b w:val="0"/>
          <w:bCs/>
          <w:color w:val="000000" w:themeColor="text1"/>
          <w:sz w:val="22"/>
          <w:szCs w:val="22"/>
        </w:rPr>
      </w:pPr>
      <w:bookmarkStart w:id="87" w:name="_Toc8760231"/>
      <w:r w:rsidRPr="000119FF">
        <w:rPr>
          <w:rFonts w:ascii="Arial" w:hAnsi="Arial" w:cs="Arial"/>
          <w:b w:val="0"/>
          <w:bCs/>
          <w:color w:val="000000" w:themeColor="text1"/>
          <w:sz w:val="22"/>
          <w:szCs w:val="22"/>
        </w:rPr>
        <w:t>Accidentales (A).</w:t>
      </w:r>
      <w:bookmarkEnd w:id="87"/>
    </w:p>
    <w:p w14:paraId="2A911EA9" w14:textId="33AA6BC0" w:rsidR="00E76E78" w:rsidRPr="000119FF" w:rsidRDefault="0041594F" w:rsidP="00B96FF4">
      <w:pPr>
        <w:pStyle w:val="Ttulo2"/>
        <w:rPr>
          <w:rFonts w:ascii="Arial" w:hAnsi="Arial" w:cs="Arial"/>
          <w:b w:val="0"/>
          <w:bCs/>
          <w:color w:val="000000" w:themeColor="text1"/>
          <w:sz w:val="22"/>
          <w:szCs w:val="22"/>
        </w:rPr>
      </w:pPr>
      <w:bookmarkStart w:id="88" w:name="_Toc8760232"/>
      <w:r w:rsidRPr="000119FF">
        <w:rPr>
          <w:rFonts w:ascii="Arial" w:hAnsi="Arial" w:cs="Arial"/>
          <w:b w:val="0"/>
          <w:bCs/>
          <w:color w:val="000000" w:themeColor="text1"/>
          <w:sz w:val="22"/>
          <w:szCs w:val="22"/>
        </w:rPr>
        <w:t>A</w:t>
      </w:r>
      <w:r w:rsidR="009C3A34" w:rsidRPr="000119FF">
        <w:rPr>
          <w:rFonts w:ascii="Arial" w:hAnsi="Arial" w:cs="Arial"/>
          <w:b w:val="0"/>
          <w:bCs/>
          <w:color w:val="000000" w:themeColor="text1"/>
          <w:sz w:val="22"/>
          <w:szCs w:val="22"/>
        </w:rPr>
        <w:t>mbientales (</w:t>
      </w:r>
      <w:r w:rsidRPr="000119FF">
        <w:rPr>
          <w:rFonts w:ascii="Arial" w:hAnsi="Arial" w:cs="Arial"/>
          <w:b w:val="0"/>
          <w:bCs/>
          <w:color w:val="000000" w:themeColor="text1"/>
          <w:sz w:val="22"/>
          <w:szCs w:val="22"/>
        </w:rPr>
        <w:t>E</w:t>
      </w:r>
      <w:r w:rsidR="009C3A34" w:rsidRPr="000119FF">
        <w:rPr>
          <w:rFonts w:ascii="Arial" w:hAnsi="Arial" w:cs="Arial"/>
          <w:b w:val="0"/>
          <w:bCs/>
          <w:color w:val="000000" w:themeColor="text1"/>
          <w:sz w:val="22"/>
          <w:szCs w:val="22"/>
        </w:rPr>
        <w:t>).</w:t>
      </w:r>
      <w:bookmarkEnd w:id="88"/>
    </w:p>
    <w:p w14:paraId="4A36549E" w14:textId="51A0C94A" w:rsidR="009C3A34" w:rsidRPr="000119FF" w:rsidRDefault="009C3A34" w:rsidP="00B96FF4">
      <w:pPr>
        <w:jc w:val="both"/>
        <w:rPr>
          <w:rFonts w:ascii="Arial" w:hAnsi="Arial" w:cs="Arial"/>
          <w:bCs/>
          <w:color w:val="000000" w:themeColor="text1"/>
          <w:sz w:val="22"/>
          <w:szCs w:val="22"/>
        </w:rPr>
      </w:pPr>
    </w:p>
    <w:p w14:paraId="2BE88C0A" w14:textId="2DF2B0ED" w:rsidR="0041594F" w:rsidRPr="00B96FF4" w:rsidRDefault="009D6453" w:rsidP="00B96FF4">
      <w:pPr>
        <w:pStyle w:val="Descripcin"/>
        <w:spacing w:after="0"/>
        <w:jc w:val="center"/>
        <w:rPr>
          <w:rFonts w:ascii="Arial" w:hAnsi="Arial" w:cs="Arial"/>
          <w:b w:val="0"/>
          <w:bCs w:val="0"/>
          <w:color w:val="auto"/>
          <w:sz w:val="20"/>
          <w:szCs w:val="20"/>
        </w:rPr>
      </w:pPr>
      <w:r w:rsidRPr="00B96FF4">
        <w:rPr>
          <w:rFonts w:ascii="Arial" w:hAnsi="Arial" w:cs="Arial"/>
          <w:color w:val="auto"/>
          <w:sz w:val="20"/>
          <w:szCs w:val="20"/>
        </w:rPr>
        <w:t xml:space="preserve">Tabla </w:t>
      </w:r>
      <w:r w:rsidRPr="00B96FF4">
        <w:rPr>
          <w:rFonts w:ascii="Arial" w:hAnsi="Arial" w:cs="Arial"/>
          <w:color w:val="auto"/>
          <w:sz w:val="20"/>
          <w:szCs w:val="20"/>
        </w:rPr>
        <w:fldChar w:fldCharType="begin"/>
      </w:r>
      <w:r w:rsidRPr="00B96FF4">
        <w:rPr>
          <w:rFonts w:ascii="Arial" w:hAnsi="Arial" w:cs="Arial"/>
          <w:color w:val="auto"/>
          <w:sz w:val="20"/>
          <w:szCs w:val="20"/>
        </w:rPr>
        <w:instrText xml:space="preserve"> SEQ Tabla \* ARABIC </w:instrText>
      </w:r>
      <w:r w:rsidRPr="00B96FF4">
        <w:rPr>
          <w:rFonts w:ascii="Arial" w:hAnsi="Arial" w:cs="Arial"/>
          <w:color w:val="auto"/>
          <w:sz w:val="20"/>
          <w:szCs w:val="20"/>
        </w:rPr>
        <w:fldChar w:fldCharType="separate"/>
      </w:r>
      <w:r w:rsidR="00BE3E87">
        <w:rPr>
          <w:rFonts w:ascii="Arial" w:hAnsi="Arial" w:cs="Arial"/>
          <w:noProof/>
          <w:color w:val="auto"/>
          <w:sz w:val="20"/>
          <w:szCs w:val="20"/>
        </w:rPr>
        <w:t>4</w:t>
      </w:r>
      <w:r w:rsidRPr="00B96FF4">
        <w:rPr>
          <w:rFonts w:ascii="Arial" w:hAnsi="Arial" w:cs="Arial"/>
          <w:color w:val="auto"/>
          <w:sz w:val="20"/>
          <w:szCs w:val="20"/>
        </w:rPr>
        <w:fldChar w:fldCharType="end"/>
      </w:r>
      <w:r w:rsidRPr="00B96FF4">
        <w:rPr>
          <w:rFonts w:ascii="Arial" w:hAnsi="Arial" w:cs="Arial"/>
          <w:b w:val="0"/>
          <w:color w:val="auto"/>
          <w:sz w:val="20"/>
          <w:szCs w:val="20"/>
        </w:rPr>
        <w:t xml:space="preserve"> </w:t>
      </w:r>
      <w:r w:rsidR="0041594F" w:rsidRPr="00B96FF4">
        <w:rPr>
          <w:rFonts w:ascii="Arial" w:hAnsi="Arial" w:cs="Arial"/>
          <w:b w:val="0"/>
          <w:color w:val="auto"/>
          <w:sz w:val="20"/>
          <w:szCs w:val="20"/>
        </w:rPr>
        <w:t xml:space="preserve">Amenazas </w:t>
      </w:r>
      <w:r w:rsidR="00B96FF4" w:rsidRPr="00B96FF4">
        <w:rPr>
          <w:rFonts w:ascii="Arial" w:hAnsi="Arial" w:cs="Arial"/>
          <w:b w:val="0"/>
          <w:color w:val="auto"/>
          <w:sz w:val="20"/>
          <w:szCs w:val="20"/>
        </w:rPr>
        <w:t>más</w:t>
      </w:r>
      <w:r w:rsidR="0041594F" w:rsidRPr="00B96FF4">
        <w:rPr>
          <w:rFonts w:ascii="Arial" w:hAnsi="Arial" w:cs="Arial"/>
          <w:b w:val="0"/>
          <w:color w:val="auto"/>
          <w:sz w:val="20"/>
          <w:szCs w:val="20"/>
        </w:rPr>
        <w:t xml:space="preserve"> comunes</w:t>
      </w:r>
    </w:p>
    <w:tbl>
      <w:tblPr>
        <w:tblW w:w="7015" w:type="dxa"/>
        <w:jc w:val="center"/>
        <w:tblCellMar>
          <w:left w:w="70" w:type="dxa"/>
          <w:right w:w="70" w:type="dxa"/>
        </w:tblCellMar>
        <w:tblLook w:val="04A0" w:firstRow="1" w:lastRow="0" w:firstColumn="1" w:lastColumn="0" w:noHBand="0" w:noVBand="1"/>
      </w:tblPr>
      <w:tblGrid>
        <w:gridCol w:w="2820"/>
        <w:gridCol w:w="2820"/>
        <w:gridCol w:w="1375"/>
      </w:tblGrid>
      <w:tr w:rsidR="0041594F" w:rsidRPr="003E3F8E" w14:paraId="26E56C0D" w14:textId="77777777" w:rsidTr="00B96FF4">
        <w:trPr>
          <w:trHeight w:val="340"/>
          <w:tblHeader/>
          <w:jc w:val="center"/>
        </w:trPr>
        <w:tc>
          <w:tcPr>
            <w:tcW w:w="2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3511CC0" w14:textId="0D860230" w:rsidR="0041594F" w:rsidRPr="003E3F8E" w:rsidRDefault="0041594F" w:rsidP="00B96FF4">
            <w:pPr>
              <w:jc w:val="center"/>
              <w:rPr>
                <w:rFonts w:ascii="Arial" w:hAnsi="Arial" w:cs="Arial"/>
                <w:b/>
                <w:bCs/>
                <w:color w:val="000000"/>
                <w:sz w:val="20"/>
                <w:szCs w:val="20"/>
              </w:rPr>
            </w:pPr>
            <w:r w:rsidRPr="003E3F8E">
              <w:rPr>
                <w:rFonts w:ascii="Arial" w:hAnsi="Arial" w:cs="Arial"/>
                <w:b/>
                <w:bCs/>
                <w:color w:val="000000"/>
                <w:sz w:val="20"/>
                <w:szCs w:val="20"/>
              </w:rPr>
              <w:t>TIPO</w:t>
            </w:r>
          </w:p>
        </w:tc>
        <w:tc>
          <w:tcPr>
            <w:tcW w:w="28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9C89F4F" w14:textId="690EB384" w:rsidR="0041594F" w:rsidRPr="003E3F8E" w:rsidRDefault="0041594F" w:rsidP="00B96FF4">
            <w:pPr>
              <w:jc w:val="center"/>
              <w:rPr>
                <w:rFonts w:ascii="Arial" w:hAnsi="Arial" w:cs="Arial"/>
                <w:b/>
                <w:bCs/>
                <w:color w:val="000000"/>
                <w:sz w:val="20"/>
                <w:szCs w:val="20"/>
              </w:rPr>
            </w:pPr>
            <w:r w:rsidRPr="003E3F8E">
              <w:rPr>
                <w:rFonts w:ascii="Arial" w:hAnsi="Arial" w:cs="Arial"/>
                <w:b/>
                <w:bCs/>
                <w:color w:val="000000"/>
                <w:sz w:val="20"/>
                <w:szCs w:val="20"/>
              </w:rPr>
              <w:t>AMENAZA</w:t>
            </w:r>
          </w:p>
        </w:tc>
        <w:tc>
          <w:tcPr>
            <w:tcW w:w="137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10945DF6" w14:textId="7409C51D" w:rsidR="0041594F" w:rsidRPr="003E3F8E" w:rsidRDefault="0041594F" w:rsidP="00B96FF4">
            <w:pPr>
              <w:jc w:val="center"/>
              <w:rPr>
                <w:rFonts w:ascii="Arial" w:hAnsi="Arial" w:cs="Arial"/>
                <w:b/>
                <w:bCs/>
                <w:color w:val="000000"/>
                <w:sz w:val="20"/>
                <w:szCs w:val="20"/>
              </w:rPr>
            </w:pPr>
            <w:r w:rsidRPr="003E3F8E">
              <w:rPr>
                <w:rFonts w:ascii="Arial" w:hAnsi="Arial" w:cs="Arial"/>
                <w:b/>
                <w:bCs/>
                <w:color w:val="000000"/>
                <w:sz w:val="20"/>
                <w:szCs w:val="20"/>
              </w:rPr>
              <w:t>ORIGEN</w:t>
            </w:r>
          </w:p>
        </w:tc>
      </w:tr>
      <w:tr w:rsidR="0041594F" w:rsidRPr="003E3F8E" w14:paraId="5A64FEB5" w14:textId="77777777" w:rsidTr="003E3F8E">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A6F05B7"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Daño físico </w:t>
            </w:r>
          </w:p>
        </w:tc>
        <w:tc>
          <w:tcPr>
            <w:tcW w:w="2820" w:type="dxa"/>
            <w:tcBorders>
              <w:top w:val="nil"/>
              <w:left w:val="nil"/>
              <w:bottom w:val="single" w:sz="4" w:space="0" w:color="auto"/>
              <w:right w:val="single" w:sz="4" w:space="0" w:color="auto"/>
            </w:tcBorders>
            <w:shd w:val="clear" w:color="auto" w:fill="auto"/>
            <w:vAlign w:val="bottom"/>
            <w:hideMark/>
          </w:tcPr>
          <w:p w14:paraId="203B12E7" w14:textId="35DBD489" w:rsidR="0041594F" w:rsidRPr="003E3F8E" w:rsidRDefault="0041594F">
            <w:pPr>
              <w:rPr>
                <w:rFonts w:ascii="Arial" w:hAnsi="Arial" w:cs="Arial"/>
                <w:color w:val="000000"/>
                <w:sz w:val="20"/>
                <w:szCs w:val="20"/>
              </w:rPr>
            </w:pPr>
            <w:r w:rsidRPr="003E3F8E">
              <w:rPr>
                <w:rFonts w:ascii="Arial" w:hAnsi="Arial" w:cs="Arial"/>
                <w:color w:val="000000"/>
                <w:sz w:val="20"/>
                <w:szCs w:val="20"/>
              </w:rPr>
              <w:t>Fuego</w:t>
            </w:r>
          </w:p>
        </w:tc>
        <w:tc>
          <w:tcPr>
            <w:tcW w:w="1375" w:type="dxa"/>
            <w:tcBorders>
              <w:top w:val="nil"/>
              <w:left w:val="nil"/>
              <w:bottom w:val="single" w:sz="4" w:space="0" w:color="auto"/>
              <w:right w:val="single" w:sz="4" w:space="0" w:color="auto"/>
            </w:tcBorders>
            <w:shd w:val="clear" w:color="auto" w:fill="auto"/>
            <w:vAlign w:val="bottom"/>
            <w:hideMark/>
          </w:tcPr>
          <w:p w14:paraId="1550DE18"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 D, E </w:t>
            </w:r>
          </w:p>
        </w:tc>
      </w:tr>
      <w:tr w:rsidR="0041594F" w:rsidRPr="003E3F8E" w14:paraId="6C5CA637"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6F8C443C"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7322B3DF" w14:textId="4D754DEE" w:rsidR="0041594F" w:rsidRPr="003E3F8E" w:rsidRDefault="0041594F">
            <w:pPr>
              <w:rPr>
                <w:rFonts w:ascii="Arial" w:hAnsi="Arial" w:cs="Arial"/>
                <w:color w:val="000000"/>
                <w:sz w:val="20"/>
                <w:szCs w:val="20"/>
              </w:rPr>
            </w:pPr>
            <w:r w:rsidRPr="003E3F8E">
              <w:rPr>
                <w:rFonts w:ascii="Arial" w:hAnsi="Arial" w:cs="Arial"/>
                <w:color w:val="000000"/>
                <w:sz w:val="20"/>
                <w:szCs w:val="20"/>
              </w:rPr>
              <w:t>Agua</w:t>
            </w:r>
          </w:p>
        </w:tc>
        <w:tc>
          <w:tcPr>
            <w:tcW w:w="1375" w:type="dxa"/>
            <w:tcBorders>
              <w:top w:val="nil"/>
              <w:left w:val="nil"/>
              <w:bottom w:val="single" w:sz="4" w:space="0" w:color="auto"/>
              <w:right w:val="single" w:sz="4" w:space="0" w:color="auto"/>
            </w:tcBorders>
            <w:shd w:val="clear" w:color="auto" w:fill="auto"/>
            <w:vAlign w:val="bottom"/>
            <w:hideMark/>
          </w:tcPr>
          <w:p w14:paraId="155B587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 D, E </w:t>
            </w:r>
          </w:p>
        </w:tc>
      </w:tr>
      <w:tr w:rsidR="0041594F" w:rsidRPr="003E3F8E" w14:paraId="7D0AD941"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39616A8A"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94112F6" w14:textId="283B8C36" w:rsidR="0041594F" w:rsidRPr="003E3F8E" w:rsidRDefault="0041594F">
            <w:pPr>
              <w:rPr>
                <w:rFonts w:ascii="Arial" w:hAnsi="Arial" w:cs="Arial"/>
                <w:color w:val="000000"/>
                <w:sz w:val="20"/>
                <w:szCs w:val="20"/>
              </w:rPr>
            </w:pPr>
            <w:r w:rsidRPr="003E3F8E">
              <w:rPr>
                <w:rFonts w:ascii="Arial" w:hAnsi="Arial" w:cs="Arial"/>
                <w:color w:val="000000"/>
                <w:sz w:val="20"/>
                <w:szCs w:val="20"/>
              </w:rPr>
              <w:t>Contaminación</w:t>
            </w:r>
          </w:p>
        </w:tc>
        <w:tc>
          <w:tcPr>
            <w:tcW w:w="1375" w:type="dxa"/>
            <w:tcBorders>
              <w:top w:val="nil"/>
              <w:left w:val="nil"/>
              <w:bottom w:val="single" w:sz="4" w:space="0" w:color="auto"/>
              <w:right w:val="single" w:sz="4" w:space="0" w:color="auto"/>
            </w:tcBorders>
            <w:shd w:val="clear" w:color="auto" w:fill="auto"/>
            <w:vAlign w:val="bottom"/>
            <w:hideMark/>
          </w:tcPr>
          <w:p w14:paraId="0081579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 D, E </w:t>
            </w:r>
          </w:p>
        </w:tc>
      </w:tr>
      <w:tr w:rsidR="0041594F" w:rsidRPr="003E3F8E" w14:paraId="6DBA1742"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243D8DCC"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875A1CD" w14:textId="0F7ECAE9" w:rsidR="0041594F" w:rsidRPr="003E3F8E" w:rsidRDefault="0041594F">
            <w:pPr>
              <w:rPr>
                <w:rFonts w:ascii="Arial" w:hAnsi="Arial" w:cs="Arial"/>
                <w:color w:val="000000"/>
                <w:sz w:val="20"/>
                <w:szCs w:val="20"/>
              </w:rPr>
            </w:pPr>
            <w:r w:rsidRPr="003E3F8E">
              <w:rPr>
                <w:rFonts w:ascii="Arial" w:hAnsi="Arial" w:cs="Arial"/>
                <w:color w:val="000000"/>
                <w:sz w:val="20"/>
                <w:szCs w:val="20"/>
              </w:rPr>
              <w:t>Accidente Importante</w:t>
            </w:r>
          </w:p>
        </w:tc>
        <w:tc>
          <w:tcPr>
            <w:tcW w:w="1375" w:type="dxa"/>
            <w:tcBorders>
              <w:top w:val="nil"/>
              <w:left w:val="nil"/>
              <w:bottom w:val="single" w:sz="4" w:space="0" w:color="auto"/>
              <w:right w:val="single" w:sz="4" w:space="0" w:color="auto"/>
            </w:tcBorders>
            <w:shd w:val="clear" w:color="auto" w:fill="auto"/>
            <w:vAlign w:val="bottom"/>
            <w:hideMark/>
          </w:tcPr>
          <w:p w14:paraId="03CD156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 D, E </w:t>
            </w:r>
          </w:p>
        </w:tc>
      </w:tr>
      <w:tr w:rsidR="0041594F" w:rsidRPr="003E3F8E" w14:paraId="76B9E144"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171B23D5"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073A68B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Destrucción del equipo o medios </w:t>
            </w:r>
          </w:p>
        </w:tc>
        <w:tc>
          <w:tcPr>
            <w:tcW w:w="1375" w:type="dxa"/>
            <w:tcBorders>
              <w:top w:val="nil"/>
              <w:left w:val="nil"/>
              <w:bottom w:val="single" w:sz="4" w:space="0" w:color="auto"/>
              <w:right w:val="single" w:sz="4" w:space="0" w:color="auto"/>
            </w:tcBorders>
            <w:shd w:val="clear" w:color="auto" w:fill="auto"/>
            <w:vAlign w:val="bottom"/>
            <w:hideMark/>
          </w:tcPr>
          <w:p w14:paraId="66D0E3A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 D, E </w:t>
            </w:r>
          </w:p>
        </w:tc>
      </w:tr>
      <w:tr w:rsidR="0041594F" w:rsidRPr="003E3F8E" w14:paraId="0D7B818F" w14:textId="77777777" w:rsidTr="003E3F8E">
        <w:trPr>
          <w:trHeight w:val="176"/>
          <w:jc w:val="center"/>
        </w:trPr>
        <w:tc>
          <w:tcPr>
            <w:tcW w:w="2820" w:type="dxa"/>
            <w:vMerge/>
            <w:tcBorders>
              <w:top w:val="nil"/>
              <w:left w:val="single" w:sz="4" w:space="0" w:color="auto"/>
              <w:bottom w:val="single" w:sz="4" w:space="0" w:color="000000"/>
              <w:right w:val="single" w:sz="4" w:space="0" w:color="auto"/>
            </w:tcBorders>
            <w:vAlign w:val="center"/>
            <w:hideMark/>
          </w:tcPr>
          <w:p w14:paraId="5403F3F9"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6B3847B"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Polvo, corrosión, congelamiento </w:t>
            </w:r>
          </w:p>
        </w:tc>
        <w:tc>
          <w:tcPr>
            <w:tcW w:w="1375" w:type="dxa"/>
            <w:tcBorders>
              <w:top w:val="nil"/>
              <w:left w:val="nil"/>
              <w:bottom w:val="single" w:sz="4" w:space="0" w:color="auto"/>
              <w:right w:val="single" w:sz="4" w:space="0" w:color="auto"/>
            </w:tcBorders>
            <w:shd w:val="clear" w:color="auto" w:fill="auto"/>
            <w:vAlign w:val="bottom"/>
            <w:hideMark/>
          </w:tcPr>
          <w:p w14:paraId="1FEE212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 D, E </w:t>
            </w:r>
          </w:p>
        </w:tc>
      </w:tr>
      <w:tr w:rsidR="0041594F" w:rsidRPr="003E3F8E" w14:paraId="50A30035" w14:textId="77777777" w:rsidTr="003E3F8E">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62605FE"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Eventos naturales </w:t>
            </w:r>
          </w:p>
        </w:tc>
        <w:tc>
          <w:tcPr>
            <w:tcW w:w="2820" w:type="dxa"/>
            <w:tcBorders>
              <w:top w:val="nil"/>
              <w:left w:val="nil"/>
              <w:bottom w:val="single" w:sz="4" w:space="0" w:color="auto"/>
              <w:right w:val="single" w:sz="4" w:space="0" w:color="auto"/>
            </w:tcBorders>
            <w:shd w:val="clear" w:color="auto" w:fill="auto"/>
            <w:vAlign w:val="bottom"/>
            <w:hideMark/>
          </w:tcPr>
          <w:p w14:paraId="0BC0C036"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Fenómenos climáticos </w:t>
            </w:r>
          </w:p>
        </w:tc>
        <w:tc>
          <w:tcPr>
            <w:tcW w:w="1375" w:type="dxa"/>
            <w:tcBorders>
              <w:top w:val="nil"/>
              <w:left w:val="nil"/>
              <w:bottom w:val="single" w:sz="4" w:space="0" w:color="auto"/>
              <w:right w:val="single" w:sz="4" w:space="0" w:color="auto"/>
            </w:tcBorders>
            <w:shd w:val="clear" w:color="auto" w:fill="auto"/>
            <w:vAlign w:val="bottom"/>
            <w:hideMark/>
          </w:tcPr>
          <w:p w14:paraId="7C9A9069"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708D38C8"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184BD908"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0D1D156"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Fenómenos sísmicos </w:t>
            </w:r>
          </w:p>
        </w:tc>
        <w:tc>
          <w:tcPr>
            <w:tcW w:w="1375" w:type="dxa"/>
            <w:tcBorders>
              <w:top w:val="nil"/>
              <w:left w:val="nil"/>
              <w:bottom w:val="single" w:sz="4" w:space="0" w:color="auto"/>
              <w:right w:val="single" w:sz="4" w:space="0" w:color="auto"/>
            </w:tcBorders>
            <w:shd w:val="clear" w:color="auto" w:fill="auto"/>
            <w:vAlign w:val="bottom"/>
            <w:hideMark/>
          </w:tcPr>
          <w:p w14:paraId="7C58AA6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1E19CC3E"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74C84012"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414EF6A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Fenómenos volcánicos </w:t>
            </w:r>
          </w:p>
        </w:tc>
        <w:tc>
          <w:tcPr>
            <w:tcW w:w="1375" w:type="dxa"/>
            <w:tcBorders>
              <w:top w:val="nil"/>
              <w:left w:val="nil"/>
              <w:bottom w:val="single" w:sz="4" w:space="0" w:color="auto"/>
              <w:right w:val="single" w:sz="4" w:space="0" w:color="auto"/>
            </w:tcBorders>
            <w:shd w:val="clear" w:color="auto" w:fill="auto"/>
            <w:vAlign w:val="bottom"/>
            <w:hideMark/>
          </w:tcPr>
          <w:p w14:paraId="0D58AE0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7F1667BC"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5EBD1DBE"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182AFD35" w14:textId="13500347" w:rsidR="0041594F" w:rsidRPr="003E3F8E" w:rsidRDefault="00644757">
            <w:pPr>
              <w:rPr>
                <w:rFonts w:ascii="Arial" w:hAnsi="Arial" w:cs="Arial"/>
                <w:color w:val="000000"/>
                <w:sz w:val="20"/>
                <w:szCs w:val="20"/>
              </w:rPr>
            </w:pPr>
            <w:r w:rsidRPr="003E3F8E">
              <w:rPr>
                <w:rFonts w:ascii="Arial" w:hAnsi="Arial" w:cs="Arial"/>
                <w:color w:val="000000"/>
                <w:sz w:val="20"/>
                <w:szCs w:val="20"/>
              </w:rPr>
              <w:t>Fenómenos meteorológicos</w:t>
            </w:r>
            <w:r w:rsidR="0041594F" w:rsidRPr="003E3F8E">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vAlign w:val="bottom"/>
            <w:hideMark/>
          </w:tcPr>
          <w:p w14:paraId="4440A568"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11CF7F74"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19969926"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417E1867"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Inundación </w:t>
            </w:r>
          </w:p>
        </w:tc>
        <w:tc>
          <w:tcPr>
            <w:tcW w:w="1375" w:type="dxa"/>
            <w:tcBorders>
              <w:top w:val="nil"/>
              <w:left w:val="nil"/>
              <w:bottom w:val="single" w:sz="4" w:space="0" w:color="auto"/>
              <w:right w:val="single" w:sz="4" w:space="0" w:color="auto"/>
            </w:tcBorders>
            <w:shd w:val="clear" w:color="auto" w:fill="auto"/>
            <w:vAlign w:val="bottom"/>
            <w:hideMark/>
          </w:tcPr>
          <w:p w14:paraId="1D7AF9D7"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1A78B75F" w14:textId="77777777" w:rsidTr="003E3F8E">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595084"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Perdida de los servicios esenciales </w:t>
            </w:r>
          </w:p>
        </w:tc>
        <w:tc>
          <w:tcPr>
            <w:tcW w:w="2820" w:type="dxa"/>
            <w:tcBorders>
              <w:top w:val="nil"/>
              <w:left w:val="nil"/>
              <w:bottom w:val="single" w:sz="4" w:space="0" w:color="auto"/>
              <w:right w:val="single" w:sz="4" w:space="0" w:color="auto"/>
            </w:tcBorders>
            <w:shd w:val="clear" w:color="auto" w:fill="auto"/>
            <w:vAlign w:val="bottom"/>
            <w:hideMark/>
          </w:tcPr>
          <w:p w14:paraId="5D72CDD0"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Fallas en el sistema de suministro de agua o aire acondicionado </w:t>
            </w:r>
          </w:p>
        </w:tc>
        <w:tc>
          <w:tcPr>
            <w:tcW w:w="1375" w:type="dxa"/>
            <w:tcBorders>
              <w:top w:val="nil"/>
              <w:left w:val="nil"/>
              <w:bottom w:val="single" w:sz="4" w:space="0" w:color="auto"/>
              <w:right w:val="single" w:sz="4" w:space="0" w:color="auto"/>
            </w:tcBorders>
            <w:shd w:val="clear" w:color="auto" w:fill="auto"/>
            <w:vAlign w:val="bottom"/>
            <w:hideMark/>
          </w:tcPr>
          <w:p w14:paraId="184E9A0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6F430ED6"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241F7867"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65AC66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Perdida de suministro de energía </w:t>
            </w:r>
          </w:p>
        </w:tc>
        <w:tc>
          <w:tcPr>
            <w:tcW w:w="1375" w:type="dxa"/>
            <w:tcBorders>
              <w:top w:val="nil"/>
              <w:left w:val="nil"/>
              <w:bottom w:val="single" w:sz="4" w:space="0" w:color="auto"/>
              <w:right w:val="single" w:sz="4" w:space="0" w:color="auto"/>
            </w:tcBorders>
            <w:shd w:val="clear" w:color="auto" w:fill="auto"/>
            <w:vAlign w:val="bottom"/>
            <w:hideMark/>
          </w:tcPr>
          <w:p w14:paraId="437B60F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 </w:t>
            </w:r>
          </w:p>
        </w:tc>
      </w:tr>
      <w:tr w:rsidR="0041594F" w:rsidRPr="003E3F8E" w14:paraId="5E8DA41F"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7A9D094C"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757A95A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Falla en equipo de telecomunicaciones </w:t>
            </w:r>
          </w:p>
        </w:tc>
        <w:tc>
          <w:tcPr>
            <w:tcW w:w="1375" w:type="dxa"/>
            <w:tcBorders>
              <w:top w:val="nil"/>
              <w:left w:val="nil"/>
              <w:bottom w:val="single" w:sz="4" w:space="0" w:color="auto"/>
              <w:right w:val="single" w:sz="4" w:space="0" w:color="auto"/>
            </w:tcBorders>
            <w:shd w:val="clear" w:color="auto" w:fill="auto"/>
            <w:vAlign w:val="bottom"/>
            <w:hideMark/>
          </w:tcPr>
          <w:p w14:paraId="7ACB266A"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7F9F873C" w14:textId="77777777" w:rsidTr="003E3F8E">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ADE1D96"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Perturbación debida a la radiación </w:t>
            </w:r>
          </w:p>
        </w:tc>
        <w:tc>
          <w:tcPr>
            <w:tcW w:w="2820" w:type="dxa"/>
            <w:tcBorders>
              <w:top w:val="nil"/>
              <w:left w:val="nil"/>
              <w:bottom w:val="single" w:sz="4" w:space="0" w:color="auto"/>
              <w:right w:val="single" w:sz="4" w:space="0" w:color="auto"/>
            </w:tcBorders>
            <w:shd w:val="clear" w:color="auto" w:fill="auto"/>
            <w:vAlign w:val="bottom"/>
            <w:hideMark/>
          </w:tcPr>
          <w:p w14:paraId="36220C0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Radiación electromagnética </w:t>
            </w:r>
          </w:p>
        </w:tc>
        <w:tc>
          <w:tcPr>
            <w:tcW w:w="1375" w:type="dxa"/>
            <w:tcBorders>
              <w:top w:val="nil"/>
              <w:left w:val="nil"/>
              <w:bottom w:val="single" w:sz="4" w:space="0" w:color="auto"/>
              <w:right w:val="single" w:sz="4" w:space="0" w:color="auto"/>
            </w:tcBorders>
            <w:shd w:val="clear" w:color="auto" w:fill="auto"/>
            <w:vAlign w:val="bottom"/>
            <w:hideMark/>
          </w:tcPr>
          <w:p w14:paraId="5333A72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38B2457A"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2613F85E"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72BF374"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Radiación térmica </w:t>
            </w:r>
          </w:p>
        </w:tc>
        <w:tc>
          <w:tcPr>
            <w:tcW w:w="1375" w:type="dxa"/>
            <w:tcBorders>
              <w:top w:val="nil"/>
              <w:left w:val="nil"/>
              <w:bottom w:val="single" w:sz="4" w:space="0" w:color="auto"/>
              <w:right w:val="single" w:sz="4" w:space="0" w:color="auto"/>
            </w:tcBorders>
            <w:shd w:val="clear" w:color="auto" w:fill="auto"/>
            <w:vAlign w:val="bottom"/>
            <w:hideMark/>
          </w:tcPr>
          <w:p w14:paraId="1C27AA05"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0BD8B5A3"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2A2033FC"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0771C25"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Impulsos electromagnéticos </w:t>
            </w:r>
          </w:p>
        </w:tc>
        <w:tc>
          <w:tcPr>
            <w:tcW w:w="1375" w:type="dxa"/>
            <w:tcBorders>
              <w:top w:val="nil"/>
              <w:left w:val="nil"/>
              <w:bottom w:val="single" w:sz="4" w:space="0" w:color="auto"/>
              <w:right w:val="single" w:sz="4" w:space="0" w:color="auto"/>
            </w:tcBorders>
            <w:shd w:val="clear" w:color="auto" w:fill="auto"/>
            <w:vAlign w:val="bottom"/>
            <w:hideMark/>
          </w:tcPr>
          <w:p w14:paraId="647F89D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1D8A74ED" w14:textId="77777777" w:rsidTr="003E3F8E">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3BCD33C"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Compromiso de la información </w:t>
            </w:r>
          </w:p>
        </w:tc>
        <w:tc>
          <w:tcPr>
            <w:tcW w:w="2820" w:type="dxa"/>
            <w:tcBorders>
              <w:top w:val="nil"/>
              <w:left w:val="nil"/>
              <w:bottom w:val="single" w:sz="4" w:space="0" w:color="auto"/>
              <w:right w:val="single" w:sz="4" w:space="0" w:color="auto"/>
            </w:tcBorders>
            <w:shd w:val="clear" w:color="auto" w:fill="auto"/>
            <w:vAlign w:val="bottom"/>
            <w:hideMark/>
          </w:tcPr>
          <w:p w14:paraId="4E004DEF"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Interceptación de señales de interferencia comprometida </w:t>
            </w:r>
          </w:p>
        </w:tc>
        <w:tc>
          <w:tcPr>
            <w:tcW w:w="1375" w:type="dxa"/>
            <w:tcBorders>
              <w:top w:val="nil"/>
              <w:left w:val="nil"/>
              <w:bottom w:val="single" w:sz="4" w:space="0" w:color="auto"/>
              <w:right w:val="single" w:sz="4" w:space="0" w:color="auto"/>
            </w:tcBorders>
            <w:shd w:val="clear" w:color="auto" w:fill="auto"/>
            <w:vAlign w:val="bottom"/>
            <w:hideMark/>
          </w:tcPr>
          <w:p w14:paraId="7CBA98F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00F41F8"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63B4690F"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1B2F50C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Espionaje remoto </w:t>
            </w:r>
          </w:p>
        </w:tc>
        <w:tc>
          <w:tcPr>
            <w:tcW w:w="1375" w:type="dxa"/>
            <w:tcBorders>
              <w:top w:val="nil"/>
              <w:left w:val="nil"/>
              <w:bottom w:val="single" w:sz="4" w:space="0" w:color="auto"/>
              <w:right w:val="single" w:sz="4" w:space="0" w:color="auto"/>
            </w:tcBorders>
            <w:shd w:val="clear" w:color="auto" w:fill="auto"/>
            <w:vAlign w:val="bottom"/>
            <w:hideMark/>
          </w:tcPr>
          <w:p w14:paraId="013B6E9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3398ECE5"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4462A521"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1765C6B8"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Escucha encubierta </w:t>
            </w:r>
          </w:p>
        </w:tc>
        <w:tc>
          <w:tcPr>
            <w:tcW w:w="1375" w:type="dxa"/>
            <w:tcBorders>
              <w:top w:val="nil"/>
              <w:left w:val="nil"/>
              <w:bottom w:val="single" w:sz="4" w:space="0" w:color="auto"/>
              <w:right w:val="single" w:sz="4" w:space="0" w:color="auto"/>
            </w:tcBorders>
            <w:shd w:val="clear" w:color="auto" w:fill="auto"/>
            <w:vAlign w:val="bottom"/>
            <w:hideMark/>
          </w:tcPr>
          <w:p w14:paraId="3685519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1F05CD7D"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0CC4E682"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78CBD07B"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Hurto de medios o documentos </w:t>
            </w:r>
          </w:p>
        </w:tc>
        <w:tc>
          <w:tcPr>
            <w:tcW w:w="1375" w:type="dxa"/>
            <w:tcBorders>
              <w:top w:val="nil"/>
              <w:left w:val="nil"/>
              <w:bottom w:val="single" w:sz="4" w:space="0" w:color="auto"/>
              <w:right w:val="single" w:sz="4" w:space="0" w:color="auto"/>
            </w:tcBorders>
            <w:shd w:val="clear" w:color="auto" w:fill="auto"/>
            <w:vAlign w:val="bottom"/>
            <w:hideMark/>
          </w:tcPr>
          <w:p w14:paraId="3E09F4E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75368D56"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3CA90063"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A80B6D9"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Hurto de equipo </w:t>
            </w:r>
          </w:p>
        </w:tc>
        <w:tc>
          <w:tcPr>
            <w:tcW w:w="1375" w:type="dxa"/>
            <w:tcBorders>
              <w:top w:val="nil"/>
              <w:left w:val="nil"/>
              <w:bottom w:val="single" w:sz="4" w:space="0" w:color="auto"/>
              <w:right w:val="single" w:sz="4" w:space="0" w:color="auto"/>
            </w:tcBorders>
            <w:shd w:val="clear" w:color="auto" w:fill="auto"/>
            <w:vAlign w:val="bottom"/>
            <w:hideMark/>
          </w:tcPr>
          <w:p w14:paraId="76F37759"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1272DBFA"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48D90DC2"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49F1AC8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Recuperación de medios reciclados o desechados </w:t>
            </w:r>
          </w:p>
        </w:tc>
        <w:tc>
          <w:tcPr>
            <w:tcW w:w="1375" w:type="dxa"/>
            <w:tcBorders>
              <w:top w:val="nil"/>
              <w:left w:val="nil"/>
              <w:bottom w:val="single" w:sz="4" w:space="0" w:color="auto"/>
              <w:right w:val="single" w:sz="4" w:space="0" w:color="auto"/>
            </w:tcBorders>
            <w:shd w:val="clear" w:color="auto" w:fill="auto"/>
            <w:vAlign w:val="bottom"/>
            <w:hideMark/>
          </w:tcPr>
          <w:p w14:paraId="5773D9A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519B0BFC"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5B6DD1A5"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1F10A04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Divulgación </w:t>
            </w:r>
          </w:p>
        </w:tc>
        <w:tc>
          <w:tcPr>
            <w:tcW w:w="1375" w:type="dxa"/>
            <w:tcBorders>
              <w:top w:val="nil"/>
              <w:left w:val="nil"/>
              <w:bottom w:val="single" w:sz="4" w:space="0" w:color="auto"/>
              <w:right w:val="single" w:sz="4" w:space="0" w:color="auto"/>
            </w:tcBorders>
            <w:shd w:val="clear" w:color="auto" w:fill="auto"/>
            <w:vAlign w:val="bottom"/>
            <w:hideMark/>
          </w:tcPr>
          <w:p w14:paraId="5BE0940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53055CA6"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442794AB"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D7F40F5"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Datos provenientes de fuentes no confiables </w:t>
            </w:r>
          </w:p>
        </w:tc>
        <w:tc>
          <w:tcPr>
            <w:tcW w:w="1375" w:type="dxa"/>
            <w:tcBorders>
              <w:top w:val="nil"/>
              <w:left w:val="nil"/>
              <w:bottom w:val="single" w:sz="4" w:space="0" w:color="auto"/>
              <w:right w:val="single" w:sz="4" w:space="0" w:color="auto"/>
            </w:tcBorders>
            <w:shd w:val="clear" w:color="auto" w:fill="auto"/>
            <w:vAlign w:val="bottom"/>
            <w:hideMark/>
          </w:tcPr>
          <w:p w14:paraId="55EBD2D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03A3FB74"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0FC02985"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5A05854B"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Manipulación con hardware </w:t>
            </w:r>
          </w:p>
        </w:tc>
        <w:tc>
          <w:tcPr>
            <w:tcW w:w="1375" w:type="dxa"/>
            <w:tcBorders>
              <w:top w:val="nil"/>
              <w:left w:val="nil"/>
              <w:bottom w:val="single" w:sz="4" w:space="0" w:color="auto"/>
              <w:right w:val="single" w:sz="4" w:space="0" w:color="auto"/>
            </w:tcBorders>
            <w:shd w:val="clear" w:color="auto" w:fill="auto"/>
            <w:vAlign w:val="bottom"/>
            <w:hideMark/>
          </w:tcPr>
          <w:p w14:paraId="20D76E0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21BA1EFC"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44F23182"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1A62340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Manipulación con software </w:t>
            </w:r>
          </w:p>
        </w:tc>
        <w:tc>
          <w:tcPr>
            <w:tcW w:w="1375" w:type="dxa"/>
            <w:tcBorders>
              <w:top w:val="nil"/>
              <w:left w:val="nil"/>
              <w:bottom w:val="single" w:sz="4" w:space="0" w:color="auto"/>
              <w:right w:val="single" w:sz="4" w:space="0" w:color="auto"/>
            </w:tcBorders>
            <w:shd w:val="clear" w:color="auto" w:fill="auto"/>
            <w:vAlign w:val="bottom"/>
            <w:hideMark/>
          </w:tcPr>
          <w:p w14:paraId="447398CF"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1D6230D9"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7C435E98"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F90DE2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Detección de la posición </w:t>
            </w:r>
          </w:p>
        </w:tc>
        <w:tc>
          <w:tcPr>
            <w:tcW w:w="1375" w:type="dxa"/>
            <w:tcBorders>
              <w:top w:val="nil"/>
              <w:left w:val="nil"/>
              <w:bottom w:val="single" w:sz="4" w:space="0" w:color="auto"/>
              <w:right w:val="single" w:sz="4" w:space="0" w:color="auto"/>
            </w:tcBorders>
            <w:shd w:val="clear" w:color="auto" w:fill="auto"/>
            <w:vAlign w:val="bottom"/>
            <w:hideMark/>
          </w:tcPr>
          <w:p w14:paraId="33A6B45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3EDB1B31" w14:textId="77777777" w:rsidTr="003E3F8E">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AF8BF3C"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Fallas técnicas </w:t>
            </w:r>
          </w:p>
        </w:tc>
        <w:tc>
          <w:tcPr>
            <w:tcW w:w="2820" w:type="dxa"/>
            <w:tcBorders>
              <w:top w:val="nil"/>
              <w:left w:val="nil"/>
              <w:bottom w:val="single" w:sz="4" w:space="0" w:color="auto"/>
              <w:right w:val="single" w:sz="4" w:space="0" w:color="auto"/>
            </w:tcBorders>
            <w:shd w:val="clear" w:color="auto" w:fill="auto"/>
            <w:vAlign w:val="bottom"/>
            <w:hideMark/>
          </w:tcPr>
          <w:p w14:paraId="13CD48C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Fallas del equipo </w:t>
            </w:r>
          </w:p>
        </w:tc>
        <w:tc>
          <w:tcPr>
            <w:tcW w:w="1375" w:type="dxa"/>
            <w:tcBorders>
              <w:top w:val="nil"/>
              <w:left w:val="nil"/>
              <w:bottom w:val="single" w:sz="4" w:space="0" w:color="auto"/>
              <w:right w:val="single" w:sz="4" w:space="0" w:color="auto"/>
            </w:tcBorders>
            <w:shd w:val="clear" w:color="auto" w:fill="auto"/>
            <w:vAlign w:val="bottom"/>
            <w:hideMark/>
          </w:tcPr>
          <w:p w14:paraId="456E987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13830F5C" w14:textId="77777777" w:rsidTr="003E3F8E">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76AEEF1B"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017C38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Mal funcionamiento del equipo </w:t>
            </w:r>
          </w:p>
        </w:tc>
        <w:tc>
          <w:tcPr>
            <w:tcW w:w="1375" w:type="dxa"/>
            <w:tcBorders>
              <w:top w:val="nil"/>
              <w:left w:val="nil"/>
              <w:bottom w:val="single" w:sz="4" w:space="0" w:color="auto"/>
              <w:right w:val="single" w:sz="4" w:space="0" w:color="auto"/>
            </w:tcBorders>
            <w:shd w:val="clear" w:color="auto" w:fill="auto"/>
            <w:vAlign w:val="bottom"/>
            <w:hideMark/>
          </w:tcPr>
          <w:p w14:paraId="1AB4573A"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1129C6DB"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25F0F43F"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27D6D4BA"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Saturación del sistema de información </w:t>
            </w:r>
          </w:p>
        </w:tc>
        <w:tc>
          <w:tcPr>
            <w:tcW w:w="1375" w:type="dxa"/>
            <w:tcBorders>
              <w:top w:val="nil"/>
              <w:left w:val="nil"/>
              <w:bottom w:val="single" w:sz="4" w:space="0" w:color="auto"/>
              <w:right w:val="single" w:sz="4" w:space="0" w:color="auto"/>
            </w:tcBorders>
            <w:shd w:val="clear" w:color="auto" w:fill="auto"/>
            <w:vAlign w:val="bottom"/>
            <w:hideMark/>
          </w:tcPr>
          <w:p w14:paraId="77ABB41D"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21E1A339"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0ABE7F07"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491BDD40"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Mal funcionamiento del software </w:t>
            </w:r>
          </w:p>
        </w:tc>
        <w:tc>
          <w:tcPr>
            <w:tcW w:w="1375" w:type="dxa"/>
            <w:tcBorders>
              <w:top w:val="nil"/>
              <w:left w:val="nil"/>
              <w:bottom w:val="single" w:sz="4" w:space="0" w:color="auto"/>
              <w:right w:val="single" w:sz="4" w:space="0" w:color="auto"/>
            </w:tcBorders>
            <w:shd w:val="clear" w:color="auto" w:fill="auto"/>
            <w:vAlign w:val="bottom"/>
            <w:hideMark/>
          </w:tcPr>
          <w:p w14:paraId="4D03B27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05B77D7"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683F7315"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52EE15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Incumplimiento en el mantenimiento del sistema de información. </w:t>
            </w:r>
          </w:p>
        </w:tc>
        <w:tc>
          <w:tcPr>
            <w:tcW w:w="1375" w:type="dxa"/>
            <w:tcBorders>
              <w:top w:val="nil"/>
              <w:left w:val="nil"/>
              <w:bottom w:val="single" w:sz="4" w:space="0" w:color="auto"/>
              <w:right w:val="single" w:sz="4" w:space="0" w:color="auto"/>
            </w:tcBorders>
            <w:shd w:val="clear" w:color="auto" w:fill="auto"/>
            <w:vAlign w:val="bottom"/>
            <w:hideMark/>
          </w:tcPr>
          <w:p w14:paraId="5288ACD6"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517616A" w14:textId="77777777" w:rsidTr="001A78D0">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01154BD"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Acciones no autorizadas </w:t>
            </w:r>
          </w:p>
        </w:tc>
        <w:tc>
          <w:tcPr>
            <w:tcW w:w="2820" w:type="dxa"/>
            <w:tcBorders>
              <w:top w:val="nil"/>
              <w:left w:val="nil"/>
              <w:bottom w:val="single" w:sz="4" w:space="0" w:color="auto"/>
              <w:right w:val="single" w:sz="4" w:space="0" w:color="auto"/>
            </w:tcBorders>
            <w:shd w:val="clear" w:color="auto" w:fill="auto"/>
            <w:vAlign w:val="bottom"/>
            <w:hideMark/>
          </w:tcPr>
          <w:p w14:paraId="23ECA42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Uso no autorizado del equipo </w:t>
            </w:r>
          </w:p>
        </w:tc>
        <w:tc>
          <w:tcPr>
            <w:tcW w:w="1375" w:type="dxa"/>
            <w:tcBorders>
              <w:top w:val="nil"/>
              <w:left w:val="nil"/>
              <w:bottom w:val="single" w:sz="4" w:space="0" w:color="auto"/>
              <w:right w:val="single" w:sz="4" w:space="0" w:color="auto"/>
            </w:tcBorders>
            <w:shd w:val="clear" w:color="auto" w:fill="auto"/>
            <w:vAlign w:val="bottom"/>
            <w:hideMark/>
          </w:tcPr>
          <w:p w14:paraId="4861A58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5B786B42"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4D00FCA5"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9E91750"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Copia fraudulenta del software </w:t>
            </w:r>
          </w:p>
        </w:tc>
        <w:tc>
          <w:tcPr>
            <w:tcW w:w="1375" w:type="dxa"/>
            <w:tcBorders>
              <w:top w:val="nil"/>
              <w:left w:val="nil"/>
              <w:bottom w:val="single" w:sz="4" w:space="0" w:color="auto"/>
              <w:right w:val="single" w:sz="4" w:space="0" w:color="auto"/>
            </w:tcBorders>
            <w:shd w:val="clear" w:color="auto" w:fill="auto"/>
            <w:vAlign w:val="bottom"/>
            <w:hideMark/>
          </w:tcPr>
          <w:p w14:paraId="3E303BF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4C28D153"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35B7B398"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371A848"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Uso de software falso o copiado </w:t>
            </w:r>
          </w:p>
        </w:tc>
        <w:tc>
          <w:tcPr>
            <w:tcW w:w="1375" w:type="dxa"/>
            <w:tcBorders>
              <w:top w:val="nil"/>
              <w:left w:val="nil"/>
              <w:bottom w:val="single" w:sz="4" w:space="0" w:color="auto"/>
              <w:right w:val="single" w:sz="4" w:space="0" w:color="auto"/>
            </w:tcBorders>
            <w:shd w:val="clear" w:color="auto" w:fill="auto"/>
            <w:vAlign w:val="bottom"/>
            <w:hideMark/>
          </w:tcPr>
          <w:p w14:paraId="1A51B8B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F81E22C"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54F32C80"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0FFF120E"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Corrupción de los datos </w:t>
            </w:r>
          </w:p>
        </w:tc>
        <w:tc>
          <w:tcPr>
            <w:tcW w:w="1375" w:type="dxa"/>
            <w:tcBorders>
              <w:top w:val="nil"/>
              <w:left w:val="nil"/>
              <w:bottom w:val="single" w:sz="4" w:space="0" w:color="auto"/>
              <w:right w:val="single" w:sz="4" w:space="0" w:color="auto"/>
            </w:tcBorders>
            <w:shd w:val="clear" w:color="auto" w:fill="auto"/>
            <w:vAlign w:val="bottom"/>
            <w:hideMark/>
          </w:tcPr>
          <w:p w14:paraId="4764579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E8FEAE5"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64CE9E67"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659FCF5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Procesamiento ilegal de datos </w:t>
            </w:r>
          </w:p>
        </w:tc>
        <w:tc>
          <w:tcPr>
            <w:tcW w:w="1375" w:type="dxa"/>
            <w:tcBorders>
              <w:top w:val="nil"/>
              <w:left w:val="nil"/>
              <w:bottom w:val="single" w:sz="4" w:space="0" w:color="auto"/>
              <w:right w:val="single" w:sz="4" w:space="0" w:color="auto"/>
            </w:tcBorders>
            <w:shd w:val="clear" w:color="auto" w:fill="auto"/>
            <w:vAlign w:val="bottom"/>
            <w:hideMark/>
          </w:tcPr>
          <w:p w14:paraId="3EE1914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42CC07CC" w14:textId="77777777" w:rsidTr="001A78D0">
        <w:trPr>
          <w:trHeight w:val="70"/>
          <w:jc w:val="center"/>
        </w:trPr>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2334EAD" w14:textId="77777777" w:rsidR="0041594F" w:rsidRPr="003E3F8E" w:rsidRDefault="0041594F">
            <w:pPr>
              <w:jc w:val="center"/>
              <w:rPr>
                <w:rFonts w:ascii="Arial" w:hAnsi="Arial" w:cs="Arial"/>
                <w:b/>
                <w:bCs/>
                <w:color w:val="000000"/>
                <w:sz w:val="20"/>
                <w:szCs w:val="20"/>
              </w:rPr>
            </w:pPr>
            <w:r w:rsidRPr="003E3F8E">
              <w:rPr>
                <w:rFonts w:ascii="Arial" w:hAnsi="Arial" w:cs="Arial"/>
                <w:b/>
                <w:bCs/>
                <w:color w:val="000000"/>
                <w:sz w:val="20"/>
                <w:szCs w:val="20"/>
              </w:rPr>
              <w:t>Compromiso de las funciones </w:t>
            </w:r>
          </w:p>
        </w:tc>
        <w:tc>
          <w:tcPr>
            <w:tcW w:w="2820" w:type="dxa"/>
            <w:tcBorders>
              <w:top w:val="nil"/>
              <w:left w:val="nil"/>
              <w:bottom w:val="single" w:sz="4" w:space="0" w:color="auto"/>
              <w:right w:val="single" w:sz="4" w:space="0" w:color="auto"/>
            </w:tcBorders>
            <w:shd w:val="clear" w:color="auto" w:fill="auto"/>
            <w:vAlign w:val="bottom"/>
            <w:hideMark/>
          </w:tcPr>
          <w:p w14:paraId="255E0383"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Error en el uso </w:t>
            </w:r>
          </w:p>
        </w:tc>
        <w:tc>
          <w:tcPr>
            <w:tcW w:w="1375" w:type="dxa"/>
            <w:tcBorders>
              <w:top w:val="nil"/>
              <w:left w:val="nil"/>
              <w:bottom w:val="single" w:sz="4" w:space="0" w:color="auto"/>
              <w:right w:val="single" w:sz="4" w:space="0" w:color="auto"/>
            </w:tcBorders>
            <w:shd w:val="clear" w:color="auto" w:fill="auto"/>
            <w:vAlign w:val="bottom"/>
            <w:hideMark/>
          </w:tcPr>
          <w:p w14:paraId="22B9891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586A189"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285406E9"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3A99DE67"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Abuso de derechos </w:t>
            </w:r>
          </w:p>
        </w:tc>
        <w:tc>
          <w:tcPr>
            <w:tcW w:w="1375" w:type="dxa"/>
            <w:tcBorders>
              <w:top w:val="nil"/>
              <w:left w:val="nil"/>
              <w:bottom w:val="single" w:sz="4" w:space="0" w:color="auto"/>
              <w:right w:val="single" w:sz="4" w:space="0" w:color="auto"/>
            </w:tcBorders>
            <w:shd w:val="clear" w:color="auto" w:fill="auto"/>
            <w:vAlign w:val="bottom"/>
            <w:hideMark/>
          </w:tcPr>
          <w:p w14:paraId="3BF5F361"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A962CD4"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78EFE1AD"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25B1B30B"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Falsificación de derechos </w:t>
            </w:r>
          </w:p>
        </w:tc>
        <w:tc>
          <w:tcPr>
            <w:tcW w:w="1375" w:type="dxa"/>
            <w:tcBorders>
              <w:top w:val="nil"/>
              <w:left w:val="nil"/>
              <w:bottom w:val="single" w:sz="4" w:space="0" w:color="auto"/>
              <w:right w:val="single" w:sz="4" w:space="0" w:color="auto"/>
            </w:tcBorders>
            <w:shd w:val="clear" w:color="auto" w:fill="auto"/>
            <w:vAlign w:val="bottom"/>
            <w:hideMark/>
          </w:tcPr>
          <w:p w14:paraId="2D2E76F4"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633888F5"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1E42B814"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009CA2CC"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Negación de acciones </w:t>
            </w:r>
          </w:p>
        </w:tc>
        <w:tc>
          <w:tcPr>
            <w:tcW w:w="1375" w:type="dxa"/>
            <w:tcBorders>
              <w:top w:val="nil"/>
              <w:left w:val="nil"/>
              <w:bottom w:val="single" w:sz="4" w:space="0" w:color="auto"/>
              <w:right w:val="single" w:sz="4" w:space="0" w:color="auto"/>
            </w:tcBorders>
            <w:shd w:val="clear" w:color="auto" w:fill="auto"/>
            <w:vAlign w:val="bottom"/>
            <w:hideMark/>
          </w:tcPr>
          <w:p w14:paraId="141E232F"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r w:rsidR="0041594F" w:rsidRPr="003E3F8E" w14:paraId="2EF73287" w14:textId="77777777" w:rsidTr="001A78D0">
        <w:trPr>
          <w:trHeight w:val="70"/>
          <w:jc w:val="center"/>
        </w:trPr>
        <w:tc>
          <w:tcPr>
            <w:tcW w:w="2820" w:type="dxa"/>
            <w:vMerge/>
            <w:tcBorders>
              <w:top w:val="nil"/>
              <w:left w:val="single" w:sz="4" w:space="0" w:color="auto"/>
              <w:bottom w:val="single" w:sz="4" w:space="0" w:color="000000"/>
              <w:right w:val="single" w:sz="4" w:space="0" w:color="auto"/>
            </w:tcBorders>
            <w:vAlign w:val="center"/>
            <w:hideMark/>
          </w:tcPr>
          <w:p w14:paraId="0AEAFDE7" w14:textId="77777777" w:rsidR="0041594F" w:rsidRPr="003E3F8E" w:rsidRDefault="0041594F">
            <w:pPr>
              <w:rPr>
                <w:rFonts w:ascii="Arial" w:hAnsi="Arial" w:cs="Arial"/>
                <w:b/>
                <w:bCs/>
                <w:color w:val="000000"/>
                <w:sz w:val="20"/>
                <w:szCs w:val="20"/>
              </w:rPr>
            </w:pPr>
          </w:p>
        </w:tc>
        <w:tc>
          <w:tcPr>
            <w:tcW w:w="2820" w:type="dxa"/>
            <w:tcBorders>
              <w:top w:val="nil"/>
              <w:left w:val="nil"/>
              <w:bottom w:val="single" w:sz="4" w:space="0" w:color="auto"/>
              <w:right w:val="single" w:sz="4" w:space="0" w:color="auto"/>
            </w:tcBorders>
            <w:shd w:val="clear" w:color="auto" w:fill="auto"/>
            <w:vAlign w:val="bottom"/>
            <w:hideMark/>
          </w:tcPr>
          <w:p w14:paraId="741B4F72"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Incumplimiento en la disponibilidad del personal </w:t>
            </w:r>
          </w:p>
        </w:tc>
        <w:tc>
          <w:tcPr>
            <w:tcW w:w="1375" w:type="dxa"/>
            <w:tcBorders>
              <w:top w:val="nil"/>
              <w:left w:val="nil"/>
              <w:bottom w:val="single" w:sz="4" w:space="0" w:color="auto"/>
              <w:right w:val="single" w:sz="4" w:space="0" w:color="auto"/>
            </w:tcBorders>
            <w:shd w:val="clear" w:color="auto" w:fill="auto"/>
            <w:vAlign w:val="bottom"/>
            <w:hideMark/>
          </w:tcPr>
          <w:p w14:paraId="56C3C206" w14:textId="77777777" w:rsidR="0041594F" w:rsidRPr="003E3F8E" w:rsidRDefault="0041594F">
            <w:pPr>
              <w:rPr>
                <w:rFonts w:ascii="Arial" w:hAnsi="Arial" w:cs="Arial"/>
                <w:color w:val="000000"/>
                <w:sz w:val="20"/>
                <w:szCs w:val="20"/>
              </w:rPr>
            </w:pPr>
            <w:r w:rsidRPr="003E3F8E">
              <w:rPr>
                <w:rFonts w:ascii="Arial" w:hAnsi="Arial" w:cs="Arial"/>
                <w:color w:val="000000"/>
                <w:sz w:val="20"/>
                <w:szCs w:val="20"/>
              </w:rPr>
              <w:t> </w:t>
            </w:r>
          </w:p>
        </w:tc>
      </w:tr>
    </w:tbl>
    <w:p w14:paraId="42EBA072" w14:textId="77777777" w:rsidR="00644757" w:rsidRPr="003E3F8E" w:rsidRDefault="00644757" w:rsidP="00786794">
      <w:pPr>
        <w:jc w:val="center"/>
        <w:rPr>
          <w:rFonts w:ascii="Arial" w:hAnsi="Arial" w:cs="Arial"/>
          <w:bCs/>
          <w:color w:val="000000" w:themeColor="text1"/>
          <w:sz w:val="18"/>
          <w:szCs w:val="18"/>
        </w:rPr>
      </w:pPr>
      <w:r w:rsidRPr="003E3F8E">
        <w:rPr>
          <w:rFonts w:ascii="Arial" w:hAnsi="Arial" w:cs="Arial"/>
          <w:bCs/>
          <w:color w:val="000000" w:themeColor="text1"/>
          <w:sz w:val="18"/>
          <w:szCs w:val="18"/>
        </w:rPr>
        <w:t>Fuente: ISO 27005</w:t>
      </w:r>
    </w:p>
    <w:p w14:paraId="47959C7A" w14:textId="77777777" w:rsidR="009C3A34" w:rsidRPr="000119FF" w:rsidRDefault="009C3A34" w:rsidP="00786794">
      <w:pPr>
        <w:jc w:val="both"/>
        <w:rPr>
          <w:rFonts w:ascii="Arial" w:hAnsi="Arial" w:cs="Arial"/>
          <w:bCs/>
          <w:color w:val="000000" w:themeColor="text1"/>
          <w:sz w:val="22"/>
          <w:szCs w:val="22"/>
        </w:rPr>
      </w:pPr>
    </w:p>
    <w:p w14:paraId="1CBEE039" w14:textId="7866AF69" w:rsidR="0045594D" w:rsidRPr="000119FF" w:rsidRDefault="00381480" w:rsidP="00786794">
      <w:pPr>
        <w:pStyle w:val="Estilo2"/>
        <w:jc w:val="both"/>
        <w:rPr>
          <w:b w:val="0"/>
          <w:bCs/>
          <w:color w:val="000000" w:themeColor="text1"/>
          <w:szCs w:val="22"/>
        </w:rPr>
      </w:pPr>
      <w:bookmarkStart w:id="89" w:name="_Toc8760233"/>
      <w:r w:rsidRPr="000119FF">
        <w:rPr>
          <w:b w:val="0"/>
          <w:bCs/>
          <w:color w:val="000000" w:themeColor="text1"/>
          <w:szCs w:val="22"/>
        </w:rPr>
        <w:t xml:space="preserve">Se deben identificar los riesgos </w:t>
      </w:r>
      <w:r w:rsidR="00C36571" w:rsidRPr="000119FF">
        <w:rPr>
          <w:b w:val="0"/>
          <w:bCs/>
          <w:color w:val="000000" w:themeColor="text1"/>
          <w:szCs w:val="22"/>
        </w:rPr>
        <w:t>de los activos.</w:t>
      </w:r>
      <w:bookmarkEnd w:id="89"/>
    </w:p>
    <w:p w14:paraId="166449F4" w14:textId="76219650" w:rsidR="0033589B" w:rsidRPr="000119FF" w:rsidRDefault="0033589B" w:rsidP="00786794">
      <w:pPr>
        <w:pStyle w:val="Estilo2"/>
        <w:jc w:val="both"/>
        <w:rPr>
          <w:b w:val="0"/>
          <w:bCs/>
          <w:color w:val="000000" w:themeColor="text1"/>
          <w:szCs w:val="22"/>
        </w:rPr>
      </w:pPr>
      <w:bookmarkStart w:id="90" w:name="_Toc8760234"/>
      <w:r w:rsidRPr="000119FF">
        <w:rPr>
          <w:b w:val="0"/>
          <w:bCs/>
          <w:color w:val="000000" w:themeColor="text1"/>
          <w:szCs w:val="22"/>
        </w:rPr>
        <w:t>Se debe realizar una descripcion de los riesgos.</w:t>
      </w:r>
      <w:bookmarkEnd w:id="90"/>
    </w:p>
    <w:p w14:paraId="76ACF0B8" w14:textId="6AE6D838" w:rsidR="00C36571" w:rsidRDefault="00C36571" w:rsidP="00786794">
      <w:pPr>
        <w:pStyle w:val="Estilo2"/>
        <w:jc w:val="both"/>
        <w:rPr>
          <w:b w:val="0"/>
          <w:bCs/>
          <w:color w:val="000000" w:themeColor="text1"/>
          <w:szCs w:val="22"/>
        </w:rPr>
      </w:pPr>
      <w:bookmarkStart w:id="91" w:name="_Toc8760235"/>
      <w:r w:rsidRPr="000119FF">
        <w:rPr>
          <w:b w:val="0"/>
          <w:bCs/>
          <w:color w:val="000000" w:themeColor="text1"/>
          <w:szCs w:val="22"/>
        </w:rPr>
        <w:t>Se debe revisar la probabilidad y el impacto de ocurrencia de los riesgos.</w:t>
      </w:r>
      <w:bookmarkEnd w:id="91"/>
    </w:p>
    <w:p w14:paraId="3501D3B5" w14:textId="222387DE" w:rsidR="008839E3" w:rsidRDefault="008839E3" w:rsidP="008839E3">
      <w:pPr>
        <w:pStyle w:val="Estilo2"/>
        <w:numPr>
          <w:ilvl w:val="0"/>
          <w:numId w:val="0"/>
        </w:numPr>
        <w:ind w:left="360" w:hanging="360"/>
        <w:jc w:val="both"/>
        <w:rPr>
          <w:b w:val="0"/>
          <w:bCs/>
          <w:color w:val="000000" w:themeColor="text1"/>
          <w:szCs w:val="22"/>
        </w:rPr>
      </w:pPr>
    </w:p>
    <w:p w14:paraId="48202391" w14:textId="2486EF0F" w:rsidR="008839E3" w:rsidRPr="000119FF" w:rsidRDefault="008839E3" w:rsidP="008839E3">
      <w:pPr>
        <w:pStyle w:val="Estilo2"/>
        <w:numPr>
          <w:ilvl w:val="0"/>
          <w:numId w:val="0"/>
        </w:numPr>
        <w:ind w:left="360" w:hanging="360"/>
        <w:jc w:val="both"/>
        <w:rPr>
          <w:b w:val="0"/>
          <w:bCs/>
          <w:color w:val="000000" w:themeColor="text1"/>
          <w:szCs w:val="22"/>
        </w:rPr>
      </w:pPr>
      <w:r>
        <w:rPr>
          <w:b w:val="0"/>
          <w:bCs/>
          <w:color w:val="000000" w:themeColor="text1"/>
          <w:szCs w:val="22"/>
        </w:rPr>
        <w:t xml:space="preserve">Para lo anterior, es necesario tener en cuenta las siguientes tablas que dan cuenta de como se debe </w:t>
      </w:r>
      <w:r w:rsidR="00A01EB0">
        <w:rPr>
          <w:b w:val="0"/>
          <w:bCs/>
          <w:color w:val="000000" w:themeColor="text1"/>
          <w:szCs w:val="22"/>
        </w:rPr>
        <w:t xml:space="preserve">revisar el impacto y la </w:t>
      </w:r>
      <w:r w:rsidR="00743789">
        <w:rPr>
          <w:b w:val="0"/>
          <w:bCs/>
          <w:color w:val="000000" w:themeColor="text1"/>
          <w:szCs w:val="22"/>
        </w:rPr>
        <w:t>probabilidad</w:t>
      </w:r>
      <w:r w:rsidR="00A01EB0">
        <w:rPr>
          <w:b w:val="0"/>
          <w:bCs/>
          <w:color w:val="000000" w:themeColor="text1"/>
          <w:szCs w:val="22"/>
        </w:rPr>
        <w:t xml:space="preserve"> según lo sugerido por la Guía </w:t>
      </w:r>
      <w:r w:rsidR="006328C3">
        <w:rPr>
          <w:b w:val="0"/>
          <w:bCs/>
          <w:color w:val="000000" w:themeColor="text1"/>
          <w:szCs w:val="22"/>
        </w:rPr>
        <w:t xml:space="preserve">de </w:t>
      </w:r>
      <w:r w:rsidR="006328C3" w:rsidRPr="006328C3">
        <w:rPr>
          <w:b w:val="0"/>
          <w:bCs/>
          <w:color w:val="000000" w:themeColor="text1"/>
          <w:szCs w:val="22"/>
        </w:rPr>
        <w:t xml:space="preserve">Administración de Riesgo de Gestión, Corrupción y Seguridad Digital </w:t>
      </w:r>
      <w:r w:rsidR="006328C3">
        <w:rPr>
          <w:b w:val="0"/>
          <w:bCs/>
          <w:color w:val="000000" w:themeColor="text1"/>
          <w:szCs w:val="22"/>
        </w:rPr>
        <w:t xml:space="preserve">del </w:t>
      </w:r>
      <w:r w:rsidR="006328C3" w:rsidRPr="006328C3">
        <w:rPr>
          <w:b w:val="0"/>
          <w:bCs/>
          <w:color w:val="000000" w:themeColor="text1"/>
          <w:szCs w:val="22"/>
        </w:rPr>
        <w:t>DAFP</w:t>
      </w:r>
      <w:r w:rsidR="006328C3">
        <w:rPr>
          <w:b w:val="0"/>
          <w:bCs/>
          <w:color w:val="000000" w:themeColor="text1"/>
          <w:szCs w:val="22"/>
        </w:rPr>
        <w:t xml:space="preserve">. </w:t>
      </w:r>
    </w:p>
    <w:p w14:paraId="563553FB" w14:textId="605CD032" w:rsidR="000119FF" w:rsidRPr="000119FF" w:rsidRDefault="000119FF" w:rsidP="00786794">
      <w:pPr>
        <w:pStyle w:val="Estilo2"/>
        <w:numPr>
          <w:ilvl w:val="0"/>
          <w:numId w:val="0"/>
        </w:numPr>
        <w:ind w:left="360"/>
        <w:jc w:val="both"/>
        <w:outlineLvl w:val="9"/>
        <w:rPr>
          <w:b w:val="0"/>
          <w:szCs w:val="22"/>
        </w:rPr>
      </w:pPr>
    </w:p>
    <w:p w14:paraId="2ADDD490" w14:textId="15665319" w:rsidR="000119FF" w:rsidRDefault="00543BB1" w:rsidP="00913F45">
      <w:pPr>
        <w:pStyle w:val="Descripcin"/>
        <w:spacing w:after="0"/>
        <w:jc w:val="center"/>
        <w:rPr>
          <w:rFonts w:ascii="Arial" w:hAnsi="Arial" w:cs="Arial"/>
          <w:b w:val="0"/>
          <w:color w:val="auto"/>
          <w:sz w:val="20"/>
          <w:szCs w:val="20"/>
        </w:rPr>
      </w:pPr>
      <w:r w:rsidRPr="00913F45">
        <w:rPr>
          <w:rFonts w:ascii="Arial" w:hAnsi="Arial" w:cs="Arial"/>
          <w:color w:val="auto"/>
          <w:sz w:val="20"/>
          <w:szCs w:val="20"/>
        </w:rPr>
        <w:t xml:space="preserve">Tabla </w:t>
      </w:r>
      <w:r w:rsidRPr="00913F45">
        <w:rPr>
          <w:rFonts w:ascii="Arial" w:hAnsi="Arial" w:cs="Arial"/>
          <w:color w:val="auto"/>
          <w:sz w:val="20"/>
          <w:szCs w:val="20"/>
        </w:rPr>
        <w:fldChar w:fldCharType="begin"/>
      </w:r>
      <w:r w:rsidRPr="00913F45">
        <w:rPr>
          <w:rFonts w:ascii="Arial" w:hAnsi="Arial" w:cs="Arial"/>
          <w:color w:val="auto"/>
          <w:sz w:val="20"/>
          <w:szCs w:val="20"/>
        </w:rPr>
        <w:instrText xml:space="preserve"> SEQ Tabla \* ARABIC </w:instrText>
      </w:r>
      <w:r w:rsidRPr="00913F45">
        <w:rPr>
          <w:rFonts w:ascii="Arial" w:hAnsi="Arial" w:cs="Arial"/>
          <w:color w:val="auto"/>
          <w:sz w:val="20"/>
          <w:szCs w:val="20"/>
        </w:rPr>
        <w:fldChar w:fldCharType="separate"/>
      </w:r>
      <w:r w:rsidR="00BE3E87">
        <w:rPr>
          <w:rFonts w:ascii="Arial" w:hAnsi="Arial" w:cs="Arial"/>
          <w:noProof/>
          <w:color w:val="auto"/>
          <w:sz w:val="20"/>
          <w:szCs w:val="20"/>
        </w:rPr>
        <w:t>5</w:t>
      </w:r>
      <w:r w:rsidRPr="00913F45">
        <w:rPr>
          <w:rFonts w:ascii="Arial" w:hAnsi="Arial" w:cs="Arial"/>
          <w:color w:val="auto"/>
          <w:sz w:val="20"/>
          <w:szCs w:val="20"/>
        </w:rPr>
        <w:fldChar w:fldCharType="end"/>
      </w:r>
      <w:r w:rsidRPr="00913F45">
        <w:rPr>
          <w:rFonts w:ascii="Arial" w:hAnsi="Arial" w:cs="Arial"/>
          <w:b w:val="0"/>
          <w:color w:val="auto"/>
          <w:sz w:val="20"/>
          <w:szCs w:val="20"/>
        </w:rPr>
        <w:t xml:space="preserve"> </w:t>
      </w:r>
      <w:r w:rsidR="000119FF" w:rsidRPr="00913F45">
        <w:rPr>
          <w:rFonts w:ascii="Arial" w:hAnsi="Arial" w:cs="Arial"/>
          <w:b w:val="0"/>
          <w:color w:val="auto"/>
          <w:sz w:val="20"/>
          <w:szCs w:val="20"/>
        </w:rPr>
        <w:t>Probabilidad</w:t>
      </w:r>
    </w:p>
    <w:tbl>
      <w:tblPr>
        <w:tblW w:w="5005" w:type="pct"/>
        <w:tblInd w:w="-5" w:type="dxa"/>
        <w:tblCellMar>
          <w:left w:w="70" w:type="dxa"/>
          <w:right w:w="70" w:type="dxa"/>
        </w:tblCellMar>
        <w:tblLook w:val="04A0" w:firstRow="1" w:lastRow="0" w:firstColumn="1" w:lastColumn="0" w:noHBand="0" w:noVBand="1"/>
      </w:tblPr>
      <w:tblGrid>
        <w:gridCol w:w="672"/>
        <w:gridCol w:w="1720"/>
        <w:gridCol w:w="3366"/>
        <w:gridCol w:w="3364"/>
      </w:tblGrid>
      <w:tr w:rsidR="00451E62" w:rsidRPr="00451E62" w14:paraId="63E4F550" w14:textId="77777777" w:rsidTr="00451E62">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6442708E" w14:textId="77777777" w:rsidR="00451E62" w:rsidRPr="00451E62" w:rsidRDefault="00451E62" w:rsidP="00451E62">
            <w:pPr>
              <w:jc w:val="center"/>
              <w:rPr>
                <w:rFonts w:ascii="Arial" w:hAnsi="Arial" w:cs="Arial"/>
                <w:b/>
                <w:bCs/>
                <w:color w:val="000000"/>
                <w:sz w:val="18"/>
                <w:szCs w:val="18"/>
              </w:rPr>
            </w:pPr>
            <w:r w:rsidRPr="00451E62">
              <w:rPr>
                <w:rFonts w:ascii="Arial" w:hAnsi="Arial" w:cs="Arial"/>
                <w:b/>
                <w:bCs/>
                <w:color w:val="000000"/>
                <w:sz w:val="18"/>
                <w:szCs w:val="18"/>
              </w:rPr>
              <w:t>PROBABILIDAD</w:t>
            </w:r>
          </w:p>
        </w:tc>
      </w:tr>
      <w:tr w:rsidR="00451E62" w:rsidRPr="00451E62" w14:paraId="5E6B1340" w14:textId="77777777" w:rsidTr="00451E62">
        <w:trPr>
          <w:trHeight w:val="92"/>
        </w:trPr>
        <w:tc>
          <w:tcPr>
            <w:tcW w:w="368" w:type="pct"/>
            <w:tcBorders>
              <w:top w:val="nil"/>
              <w:left w:val="single" w:sz="4" w:space="0" w:color="auto"/>
              <w:bottom w:val="single" w:sz="4" w:space="0" w:color="auto"/>
              <w:right w:val="single" w:sz="4" w:space="0" w:color="auto"/>
            </w:tcBorders>
            <w:shd w:val="clear" w:color="000000" w:fill="D8D8D8"/>
            <w:vAlign w:val="center"/>
            <w:hideMark/>
          </w:tcPr>
          <w:p w14:paraId="61A3F652" w14:textId="77777777" w:rsidR="00451E62" w:rsidRPr="00451E62" w:rsidRDefault="00451E62" w:rsidP="00451E62">
            <w:pPr>
              <w:jc w:val="center"/>
              <w:rPr>
                <w:rFonts w:ascii="Arial" w:hAnsi="Arial" w:cs="Arial"/>
                <w:b/>
                <w:bCs/>
                <w:color w:val="000000"/>
                <w:sz w:val="18"/>
                <w:szCs w:val="18"/>
              </w:rPr>
            </w:pPr>
            <w:r w:rsidRPr="00451E62">
              <w:rPr>
                <w:rFonts w:ascii="Arial" w:hAnsi="Arial" w:cs="Arial"/>
                <w:b/>
                <w:bCs/>
                <w:color w:val="000000"/>
                <w:sz w:val="18"/>
                <w:szCs w:val="18"/>
              </w:rPr>
              <w:t>NIVEL</w:t>
            </w:r>
          </w:p>
        </w:tc>
        <w:tc>
          <w:tcPr>
            <w:tcW w:w="943" w:type="pct"/>
            <w:tcBorders>
              <w:top w:val="nil"/>
              <w:left w:val="nil"/>
              <w:bottom w:val="single" w:sz="4" w:space="0" w:color="auto"/>
              <w:right w:val="single" w:sz="4" w:space="0" w:color="auto"/>
            </w:tcBorders>
            <w:shd w:val="clear" w:color="000000" w:fill="D8D8D8"/>
            <w:vAlign w:val="center"/>
            <w:hideMark/>
          </w:tcPr>
          <w:p w14:paraId="6A2D9615" w14:textId="77777777" w:rsidR="00451E62" w:rsidRPr="00451E62" w:rsidRDefault="00451E62" w:rsidP="00451E62">
            <w:pPr>
              <w:jc w:val="center"/>
              <w:rPr>
                <w:rFonts w:ascii="Arial" w:hAnsi="Arial" w:cs="Arial"/>
                <w:b/>
                <w:bCs/>
                <w:color w:val="000000"/>
                <w:sz w:val="18"/>
                <w:szCs w:val="18"/>
              </w:rPr>
            </w:pPr>
            <w:r w:rsidRPr="00451E62">
              <w:rPr>
                <w:rFonts w:ascii="Arial" w:hAnsi="Arial" w:cs="Arial"/>
                <w:b/>
                <w:bCs/>
                <w:color w:val="000000"/>
                <w:sz w:val="18"/>
                <w:szCs w:val="18"/>
              </w:rPr>
              <w:t>DESCRIPTOR</w:t>
            </w:r>
          </w:p>
        </w:tc>
        <w:tc>
          <w:tcPr>
            <w:tcW w:w="1845" w:type="pct"/>
            <w:tcBorders>
              <w:top w:val="single" w:sz="4" w:space="0" w:color="auto"/>
              <w:left w:val="nil"/>
              <w:bottom w:val="single" w:sz="4" w:space="0" w:color="auto"/>
              <w:right w:val="single" w:sz="4" w:space="0" w:color="auto"/>
            </w:tcBorders>
            <w:shd w:val="clear" w:color="000000" w:fill="D8D8D8"/>
            <w:vAlign w:val="center"/>
            <w:hideMark/>
          </w:tcPr>
          <w:p w14:paraId="71E38BDA" w14:textId="77777777" w:rsidR="00451E62" w:rsidRPr="00451E62" w:rsidRDefault="00451E62" w:rsidP="00451E62">
            <w:pPr>
              <w:jc w:val="center"/>
              <w:rPr>
                <w:rFonts w:ascii="Arial" w:hAnsi="Arial" w:cs="Arial"/>
                <w:b/>
                <w:bCs/>
                <w:color w:val="000000"/>
                <w:sz w:val="18"/>
                <w:szCs w:val="18"/>
              </w:rPr>
            </w:pPr>
            <w:r w:rsidRPr="00451E62">
              <w:rPr>
                <w:rFonts w:ascii="Arial" w:hAnsi="Arial" w:cs="Arial"/>
                <w:b/>
                <w:bCs/>
                <w:color w:val="000000"/>
                <w:sz w:val="18"/>
                <w:szCs w:val="18"/>
              </w:rPr>
              <w:t>DESCRIPCIÓN</w:t>
            </w:r>
          </w:p>
        </w:tc>
        <w:tc>
          <w:tcPr>
            <w:tcW w:w="1844" w:type="pct"/>
            <w:tcBorders>
              <w:top w:val="single" w:sz="4" w:space="0" w:color="auto"/>
              <w:left w:val="nil"/>
              <w:bottom w:val="single" w:sz="4" w:space="0" w:color="auto"/>
              <w:right w:val="single" w:sz="4" w:space="0" w:color="auto"/>
            </w:tcBorders>
            <w:shd w:val="clear" w:color="000000" w:fill="D8D8D8"/>
            <w:vAlign w:val="center"/>
            <w:hideMark/>
          </w:tcPr>
          <w:p w14:paraId="41791D6F" w14:textId="77777777" w:rsidR="00451E62" w:rsidRPr="00451E62" w:rsidRDefault="00451E62" w:rsidP="00451E62">
            <w:pPr>
              <w:jc w:val="center"/>
              <w:rPr>
                <w:rFonts w:ascii="Arial" w:hAnsi="Arial" w:cs="Arial"/>
                <w:b/>
                <w:bCs/>
                <w:color w:val="000000"/>
                <w:sz w:val="18"/>
                <w:szCs w:val="18"/>
              </w:rPr>
            </w:pPr>
            <w:r w:rsidRPr="00451E62">
              <w:rPr>
                <w:rFonts w:ascii="Arial" w:hAnsi="Arial" w:cs="Arial"/>
                <w:b/>
                <w:bCs/>
                <w:color w:val="000000"/>
                <w:sz w:val="18"/>
                <w:szCs w:val="18"/>
              </w:rPr>
              <w:t>FRECUENCIA</w:t>
            </w:r>
          </w:p>
        </w:tc>
      </w:tr>
      <w:tr w:rsidR="00451E62" w:rsidRPr="00451E62" w14:paraId="35DFB760" w14:textId="77777777" w:rsidTr="00451E62">
        <w:trPr>
          <w:trHeight w:val="7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4CCE559E"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5</w:t>
            </w:r>
          </w:p>
        </w:tc>
        <w:tc>
          <w:tcPr>
            <w:tcW w:w="943" w:type="pct"/>
            <w:tcBorders>
              <w:top w:val="nil"/>
              <w:left w:val="nil"/>
              <w:bottom w:val="single" w:sz="4" w:space="0" w:color="auto"/>
              <w:right w:val="single" w:sz="4" w:space="0" w:color="auto"/>
            </w:tcBorders>
            <w:shd w:val="clear" w:color="auto" w:fill="auto"/>
            <w:vAlign w:val="center"/>
            <w:hideMark/>
          </w:tcPr>
          <w:p w14:paraId="22B7604C"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Casi Cierta</w:t>
            </w:r>
          </w:p>
        </w:tc>
        <w:tc>
          <w:tcPr>
            <w:tcW w:w="1845" w:type="pct"/>
            <w:tcBorders>
              <w:top w:val="single" w:sz="4" w:space="0" w:color="auto"/>
              <w:left w:val="nil"/>
              <w:bottom w:val="single" w:sz="4" w:space="0" w:color="auto"/>
              <w:right w:val="single" w:sz="4" w:space="0" w:color="auto"/>
            </w:tcBorders>
            <w:shd w:val="clear" w:color="auto" w:fill="auto"/>
            <w:vAlign w:val="center"/>
            <w:hideMark/>
          </w:tcPr>
          <w:p w14:paraId="6FF60B8A"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Se espera que el evento ocurra en la mayoría de las circunstancias.</w:t>
            </w:r>
          </w:p>
        </w:tc>
        <w:tc>
          <w:tcPr>
            <w:tcW w:w="1844" w:type="pct"/>
            <w:tcBorders>
              <w:top w:val="single" w:sz="4" w:space="0" w:color="auto"/>
              <w:left w:val="nil"/>
              <w:bottom w:val="single" w:sz="4" w:space="0" w:color="auto"/>
              <w:right w:val="single" w:sz="4" w:space="0" w:color="auto"/>
            </w:tcBorders>
            <w:shd w:val="clear" w:color="auto" w:fill="auto"/>
            <w:vAlign w:val="center"/>
            <w:hideMark/>
          </w:tcPr>
          <w:p w14:paraId="4D25955C" w14:textId="3CDE5D0E" w:rsidR="00451E62" w:rsidRPr="00451E62" w:rsidRDefault="00451E62">
            <w:pPr>
              <w:rPr>
                <w:rFonts w:ascii="Arial" w:hAnsi="Arial" w:cs="Arial"/>
                <w:color w:val="000000"/>
                <w:sz w:val="18"/>
                <w:szCs w:val="18"/>
              </w:rPr>
            </w:pPr>
            <w:r w:rsidRPr="00451E62">
              <w:rPr>
                <w:rFonts w:ascii="Arial" w:hAnsi="Arial" w:cs="Arial"/>
                <w:color w:val="000000"/>
                <w:sz w:val="18"/>
                <w:szCs w:val="18"/>
              </w:rPr>
              <w:t xml:space="preserve">Más de </w:t>
            </w:r>
            <w:r>
              <w:rPr>
                <w:rFonts w:ascii="Arial" w:hAnsi="Arial" w:cs="Arial"/>
                <w:color w:val="000000"/>
                <w:sz w:val="18"/>
                <w:szCs w:val="18"/>
              </w:rPr>
              <w:t xml:space="preserve">una </w:t>
            </w:r>
            <w:r w:rsidRPr="00451E62">
              <w:rPr>
                <w:rFonts w:ascii="Arial" w:hAnsi="Arial" w:cs="Arial"/>
                <w:color w:val="000000"/>
                <w:sz w:val="18"/>
                <w:szCs w:val="18"/>
              </w:rPr>
              <w:t>vez al año.</w:t>
            </w:r>
          </w:p>
        </w:tc>
      </w:tr>
      <w:tr w:rsidR="00451E62" w:rsidRPr="00451E62" w14:paraId="557AE720" w14:textId="77777777" w:rsidTr="00451E62">
        <w:trPr>
          <w:trHeight w:val="7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628AA641"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4</w:t>
            </w:r>
          </w:p>
        </w:tc>
        <w:tc>
          <w:tcPr>
            <w:tcW w:w="943" w:type="pct"/>
            <w:tcBorders>
              <w:top w:val="nil"/>
              <w:left w:val="nil"/>
              <w:bottom w:val="single" w:sz="4" w:space="0" w:color="auto"/>
              <w:right w:val="single" w:sz="4" w:space="0" w:color="auto"/>
            </w:tcBorders>
            <w:shd w:val="clear" w:color="auto" w:fill="auto"/>
            <w:vAlign w:val="center"/>
            <w:hideMark/>
          </w:tcPr>
          <w:p w14:paraId="7C18F748"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Probable</w:t>
            </w:r>
          </w:p>
        </w:tc>
        <w:tc>
          <w:tcPr>
            <w:tcW w:w="1845" w:type="pct"/>
            <w:tcBorders>
              <w:top w:val="single" w:sz="4" w:space="0" w:color="auto"/>
              <w:left w:val="nil"/>
              <w:bottom w:val="single" w:sz="4" w:space="0" w:color="auto"/>
              <w:right w:val="single" w:sz="4" w:space="0" w:color="auto"/>
            </w:tcBorders>
            <w:shd w:val="clear" w:color="auto" w:fill="auto"/>
            <w:vAlign w:val="center"/>
            <w:hideMark/>
          </w:tcPr>
          <w:p w14:paraId="64D38608"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Es viable que el evento ocurra en la mayoría de las circunstancias.</w:t>
            </w:r>
          </w:p>
        </w:tc>
        <w:tc>
          <w:tcPr>
            <w:tcW w:w="1844" w:type="pct"/>
            <w:tcBorders>
              <w:top w:val="single" w:sz="4" w:space="0" w:color="auto"/>
              <w:left w:val="nil"/>
              <w:bottom w:val="single" w:sz="4" w:space="0" w:color="auto"/>
              <w:right w:val="single" w:sz="4" w:space="0" w:color="auto"/>
            </w:tcBorders>
            <w:shd w:val="clear" w:color="auto" w:fill="auto"/>
            <w:vAlign w:val="center"/>
            <w:hideMark/>
          </w:tcPr>
          <w:p w14:paraId="21C9CAEF"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Al menos 1 vez en el último año.</w:t>
            </w:r>
          </w:p>
        </w:tc>
      </w:tr>
      <w:tr w:rsidR="00451E62" w:rsidRPr="00451E62" w14:paraId="72FE9642" w14:textId="77777777" w:rsidTr="00451E62">
        <w:trPr>
          <w:trHeight w:val="7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67018838"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3</w:t>
            </w:r>
          </w:p>
        </w:tc>
        <w:tc>
          <w:tcPr>
            <w:tcW w:w="943" w:type="pct"/>
            <w:tcBorders>
              <w:top w:val="nil"/>
              <w:left w:val="nil"/>
              <w:bottom w:val="single" w:sz="4" w:space="0" w:color="auto"/>
              <w:right w:val="single" w:sz="4" w:space="0" w:color="auto"/>
            </w:tcBorders>
            <w:shd w:val="clear" w:color="auto" w:fill="auto"/>
            <w:vAlign w:val="center"/>
            <w:hideMark/>
          </w:tcPr>
          <w:p w14:paraId="40D3C521"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Posible</w:t>
            </w:r>
          </w:p>
        </w:tc>
        <w:tc>
          <w:tcPr>
            <w:tcW w:w="1845" w:type="pct"/>
            <w:tcBorders>
              <w:top w:val="single" w:sz="4" w:space="0" w:color="auto"/>
              <w:left w:val="nil"/>
              <w:bottom w:val="single" w:sz="4" w:space="0" w:color="auto"/>
              <w:right w:val="single" w:sz="4" w:space="0" w:color="auto"/>
            </w:tcBorders>
            <w:shd w:val="clear" w:color="auto" w:fill="auto"/>
            <w:vAlign w:val="center"/>
            <w:hideMark/>
          </w:tcPr>
          <w:p w14:paraId="173E5556"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El evento podría ocurrir en algún momento.</w:t>
            </w:r>
          </w:p>
        </w:tc>
        <w:tc>
          <w:tcPr>
            <w:tcW w:w="1844" w:type="pct"/>
            <w:tcBorders>
              <w:top w:val="single" w:sz="4" w:space="0" w:color="auto"/>
              <w:left w:val="nil"/>
              <w:bottom w:val="single" w:sz="4" w:space="0" w:color="auto"/>
              <w:right w:val="single" w:sz="4" w:space="0" w:color="auto"/>
            </w:tcBorders>
            <w:shd w:val="clear" w:color="auto" w:fill="auto"/>
            <w:vAlign w:val="center"/>
            <w:hideMark/>
          </w:tcPr>
          <w:p w14:paraId="4D5C8F9F"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Al menos 1 vez en los últimos 2 años.</w:t>
            </w:r>
          </w:p>
        </w:tc>
      </w:tr>
      <w:tr w:rsidR="00451E62" w:rsidRPr="00451E62" w14:paraId="0C996A3B" w14:textId="77777777" w:rsidTr="00451E62">
        <w:trPr>
          <w:trHeight w:val="7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2BD75777"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2</w:t>
            </w:r>
          </w:p>
        </w:tc>
        <w:tc>
          <w:tcPr>
            <w:tcW w:w="943" w:type="pct"/>
            <w:tcBorders>
              <w:top w:val="nil"/>
              <w:left w:val="nil"/>
              <w:bottom w:val="single" w:sz="4" w:space="0" w:color="auto"/>
              <w:right w:val="single" w:sz="4" w:space="0" w:color="auto"/>
            </w:tcBorders>
            <w:shd w:val="clear" w:color="auto" w:fill="auto"/>
            <w:vAlign w:val="center"/>
            <w:hideMark/>
          </w:tcPr>
          <w:p w14:paraId="7F4342DF"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Improbable</w:t>
            </w:r>
          </w:p>
        </w:tc>
        <w:tc>
          <w:tcPr>
            <w:tcW w:w="1845" w:type="pct"/>
            <w:tcBorders>
              <w:top w:val="single" w:sz="4" w:space="0" w:color="auto"/>
              <w:left w:val="nil"/>
              <w:bottom w:val="single" w:sz="4" w:space="0" w:color="auto"/>
              <w:right w:val="single" w:sz="4" w:space="0" w:color="auto"/>
            </w:tcBorders>
            <w:shd w:val="clear" w:color="auto" w:fill="auto"/>
            <w:vAlign w:val="center"/>
            <w:hideMark/>
          </w:tcPr>
          <w:p w14:paraId="526972A0"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El evento puede ocurrir en algún momento.</w:t>
            </w:r>
          </w:p>
        </w:tc>
        <w:tc>
          <w:tcPr>
            <w:tcW w:w="1844" w:type="pct"/>
            <w:tcBorders>
              <w:top w:val="single" w:sz="4" w:space="0" w:color="auto"/>
              <w:left w:val="nil"/>
              <w:bottom w:val="single" w:sz="4" w:space="0" w:color="auto"/>
              <w:right w:val="single" w:sz="4" w:space="0" w:color="auto"/>
            </w:tcBorders>
            <w:shd w:val="clear" w:color="auto" w:fill="auto"/>
            <w:vAlign w:val="center"/>
            <w:hideMark/>
          </w:tcPr>
          <w:p w14:paraId="325F49A7"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Al menos 1 vez en los últimos 4 años.</w:t>
            </w:r>
          </w:p>
        </w:tc>
      </w:tr>
      <w:tr w:rsidR="00451E62" w:rsidRPr="00451E62" w14:paraId="7F70DD9C" w14:textId="77777777" w:rsidTr="00451E62">
        <w:trPr>
          <w:trHeight w:val="7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748D15BF"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lastRenderedPageBreak/>
              <w:t>1</w:t>
            </w:r>
          </w:p>
        </w:tc>
        <w:tc>
          <w:tcPr>
            <w:tcW w:w="943" w:type="pct"/>
            <w:tcBorders>
              <w:top w:val="nil"/>
              <w:left w:val="nil"/>
              <w:bottom w:val="single" w:sz="4" w:space="0" w:color="auto"/>
              <w:right w:val="single" w:sz="4" w:space="0" w:color="auto"/>
            </w:tcBorders>
            <w:shd w:val="clear" w:color="auto" w:fill="auto"/>
            <w:vAlign w:val="center"/>
            <w:hideMark/>
          </w:tcPr>
          <w:p w14:paraId="6388490E" w14:textId="77777777" w:rsidR="00451E62" w:rsidRPr="00451E62" w:rsidRDefault="00451E62">
            <w:pPr>
              <w:jc w:val="center"/>
              <w:rPr>
                <w:rFonts w:ascii="Arial" w:hAnsi="Arial" w:cs="Arial"/>
                <w:b/>
                <w:bCs/>
                <w:color w:val="000000"/>
                <w:sz w:val="18"/>
                <w:szCs w:val="18"/>
              </w:rPr>
            </w:pPr>
            <w:r w:rsidRPr="00451E62">
              <w:rPr>
                <w:rFonts w:ascii="Arial" w:hAnsi="Arial" w:cs="Arial"/>
                <w:b/>
                <w:bCs/>
                <w:color w:val="000000"/>
                <w:sz w:val="18"/>
                <w:szCs w:val="18"/>
              </w:rPr>
              <w:t>Raro</w:t>
            </w:r>
          </w:p>
        </w:tc>
        <w:tc>
          <w:tcPr>
            <w:tcW w:w="1845" w:type="pct"/>
            <w:tcBorders>
              <w:top w:val="single" w:sz="4" w:space="0" w:color="auto"/>
              <w:left w:val="nil"/>
              <w:bottom w:val="single" w:sz="4" w:space="0" w:color="auto"/>
              <w:right w:val="single" w:sz="4" w:space="0" w:color="auto"/>
            </w:tcBorders>
            <w:shd w:val="clear" w:color="auto" w:fill="auto"/>
            <w:vAlign w:val="center"/>
            <w:hideMark/>
          </w:tcPr>
          <w:p w14:paraId="7E6783E9" w14:textId="587D503D" w:rsidR="00451E62" w:rsidRPr="00451E62" w:rsidRDefault="00451E62">
            <w:pPr>
              <w:rPr>
                <w:rFonts w:ascii="Arial" w:hAnsi="Arial" w:cs="Arial"/>
                <w:color w:val="000000"/>
                <w:sz w:val="18"/>
                <w:szCs w:val="18"/>
              </w:rPr>
            </w:pPr>
            <w:r w:rsidRPr="00451E62">
              <w:rPr>
                <w:rFonts w:ascii="Arial" w:hAnsi="Arial" w:cs="Arial"/>
                <w:color w:val="000000"/>
                <w:sz w:val="18"/>
                <w:szCs w:val="18"/>
              </w:rPr>
              <w:t>El evento puede ocurrir solo en circunstancias excepcionales. (poco comunes o anormales)</w:t>
            </w:r>
          </w:p>
        </w:tc>
        <w:tc>
          <w:tcPr>
            <w:tcW w:w="1844" w:type="pct"/>
            <w:tcBorders>
              <w:top w:val="single" w:sz="4" w:space="0" w:color="auto"/>
              <w:left w:val="nil"/>
              <w:bottom w:val="single" w:sz="4" w:space="0" w:color="auto"/>
              <w:right w:val="single" w:sz="4" w:space="0" w:color="auto"/>
            </w:tcBorders>
            <w:shd w:val="clear" w:color="auto" w:fill="auto"/>
            <w:vAlign w:val="center"/>
            <w:hideMark/>
          </w:tcPr>
          <w:p w14:paraId="643C7C13" w14:textId="77777777" w:rsidR="00451E62" w:rsidRPr="00451E62" w:rsidRDefault="00451E62">
            <w:pPr>
              <w:rPr>
                <w:rFonts w:ascii="Arial" w:hAnsi="Arial" w:cs="Arial"/>
                <w:color w:val="000000"/>
                <w:sz w:val="18"/>
                <w:szCs w:val="18"/>
              </w:rPr>
            </w:pPr>
            <w:r w:rsidRPr="00451E62">
              <w:rPr>
                <w:rFonts w:ascii="Arial" w:hAnsi="Arial" w:cs="Arial"/>
                <w:color w:val="000000"/>
                <w:sz w:val="18"/>
                <w:szCs w:val="18"/>
              </w:rPr>
              <w:t>No se ha presentado en los últimos 4 años.</w:t>
            </w:r>
          </w:p>
        </w:tc>
      </w:tr>
    </w:tbl>
    <w:p w14:paraId="3F58DC38" w14:textId="30BBCA13" w:rsidR="000119FF" w:rsidRPr="00907238" w:rsidRDefault="00907238" w:rsidP="00907238">
      <w:pPr>
        <w:pStyle w:val="Estilo2"/>
        <w:numPr>
          <w:ilvl w:val="0"/>
          <w:numId w:val="0"/>
        </w:numPr>
        <w:ind w:left="360"/>
        <w:jc w:val="center"/>
        <w:outlineLvl w:val="9"/>
        <w:rPr>
          <w:b w:val="0"/>
          <w:bCs/>
          <w:color w:val="000000" w:themeColor="text1"/>
          <w:sz w:val="18"/>
          <w:szCs w:val="18"/>
        </w:rPr>
      </w:pPr>
      <w:r w:rsidRPr="00907238">
        <w:rPr>
          <w:b w:val="0"/>
          <w:bCs/>
          <w:color w:val="000000" w:themeColor="text1"/>
          <w:sz w:val="18"/>
          <w:szCs w:val="18"/>
        </w:rPr>
        <w:t xml:space="preserve">Fuente: </w:t>
      </w:r>
      <w:r w:rsidR="00FE4423">
        <w:rPr>
          <w:b w:val="0"/>
          <w:bCs/>
          <w:color w:val="000000" w:themeColor="text1"/>
          <w:sz w:val="18"/>
          <w:szCs w:val="18"/>
        </w:rPr>
        <w:t>DAFP</w:t>
      </w:r>
    </w:p>
    <w:p w14:paraId="75422F11" w14:textId="77777777" w:rsidR="00907238" w:rsidRPr="000119FF" w:rsidRDefault="00907238" w:rsidP="00907238">
      <w:pPr>
        <w:pStyle w:val="Estilo2"/>
        <w:numPr>
          <w:ilvl w:val="0"/>
          <w:numId w:val="0"/>
        </w:numPr>
        <w:ind w:left="360"/>
        <w:jc w:val="both"/>
        <w:outlineLvl w:val="9"/>
        <w:rPr>
          <w:b w:val="0"/>
          <w:bCs/>
          <w:color w:val="000000" w:themeColor="text1"/>
          <w:szCs w:val="22"/>
        </w:rPr>
      </w:pPr>
    </w:p>
    <w:p w14:paraId="4F052529" w14:textId="3DBC597A" w:rsidR="000119FF" w:rsidRDefault="00075457" w:rsidP="002478D1">
      <w:pPr>
        <w:pStyle w:val="Descripcin"/>
        <w:spacing w:after="0"/>
        <w:jc w:val="center"/>
        <w:rPr>
          <w:rFonts w:ascii="Arial" w:hAnsi="Arial" w:cs="Arial"/>
          <w:b w:val="0"/>
          <w:color w:val="auto"/>
          <w:sz w:val="20"/>
          <w:szCs w:val="20"/>
        </w:rPr>
      </w:pPr>
      <w:r w:rsidRPr="002478D1">
        <w:rPr>
          <w:rFonts w:ascii="Arial" w:hAnsi="Arial" w:cs="Arial"/>
          <w:color w:val="auto"/>
          <w:sz w:val="20"/>
          <w:szCs w:val="20"/>
        </w:rPr>
        <w:t xml:space="preserve">Tabla </w:t>
      </w:r>
      <w:r w:rsidRPr="002478D1">
        <w:rPr>
          <w:rFonts w:ascii="Arial" w:hAnsi="Arial" w:cs="Arial"/>
          <w:color w:val="auto"/>
          <w:sz w:val="20"/>
          <w:szCs w:val="20"/>
        </w:rPr>
        <w:fldChar w:fldCharType="begin"/>
      </w:r>
      <w:r w:rsidRPr="002478D1">
        <w:rPr>
          <w:rFonts w:ascii="Arial" w:hAnsi="Arial" w:cs="Arial"/>
          <w:color w:val="auto"/>
          <w:sz w:val="20"/>
          <w:szCs w:val="20"/>
        </w:rPr>
        <w:instrText xml:space="preserve"> SEQ Tabla \* ARABIC </w:instrText>
      </w:r>
      <w:r w:rsidRPr="002478D1">
        <w:rPr>
          <w:rFonts w:ascii="Arial" w:hAnsi="Arial" w:cs="Arial"/>
          <w:color w:val="auto"/>
          <w:sz w:val="20"/>
          <w:szCs w:val="20"/>
        </w:rPr>
        <w:fldChar w:fldCharType="separate"/>
      </w:r>
      <w:r w:rsidR="00BE3E87">
        <w:rPr>
          <w:rFonts w:ascii="Arial" w:hAnsi="Arial" w:cs="Arial"/>
          <w:noProof/>
          <w:color w:val="auto"/>
          <w:sz w:val="20"/>
          <w:szCs w:val="20"/>
        </w:rPr>
        <w:t>6</w:t>
      </w:r>
      <w:r w:rsidRPr="002478D1">
        <w:rPr>
          <w:rFonts w:ascii="Arial" w:hAnsi="Arial" w:cs="Arial"/>
          <w:color w:val="auto"/>
          <w:sz w:val="20"/>
          <w:szCs w:val="20"/>
        </w:rPr>
        <w:fldChar w:fldCharType="end"/>
      </w:r>
      <w:r w:rsidRPr="002478D1">
        <w:rPr>
          <w:rFonts w:ascii="Arial" w:hAnsi="Arial" w:cs="Arial"/>
          <w:color w:val="auto"/>
          <w:sz w:val="20"/>
          <w:szCs w:val="20"/>
        </w:rPr>
        <w:t xml:space="preserve"> </w:t>
      </w:r>
      <w:r w:rsidR="000119FF" w:rsidRPr="002478D1">
        <w:rPr>
          <w:rFonts w:ascii="Arial" w:hAnsi="Arial" w:cs="Arial"/>
          <w:b w:val="0"/>
          <w:color w:val="auto"/>
          <w:sz w:val="20"/>
          <w:szCs w:val="20"/>
        </w:rPr>
        <w:t>Impacto</w:t>
      </w:r>
    </w:p>
    <w:tbl>
      <w:tblPr>
        <w:tblW w:w="8300" w:type="dxa"/>
        <w:jc w:val="center"/>
        <w:tblCellMar>
          <w:left w:w="70" w:type="dxa"/>
          <w:right w:w="70" w:type="dxa"/>
        </w:tblCellMar>
        <w:tblLook w:val="04A0" w:firstRow="1" w:lastRow="0" w:firstColumn="1" w:lastColumn="0" w:noHBand="0" w:noVBand="1"/>
      </w:tblPr>
      <w:tblGrid>
        <w:gridCol w:w="880"/>
        <w:gridCol w:w="1580"/>
        <w:gridCol w:w="5840"/>
      </w:tblGrid>
      <w:tr w:rsidR="0065454F" w:rsidRPr="008E5E31" w14:paraId="42C3ECA4" w14:textId="77777777" w:rsidTr="00743789">
        <w:trPr>
          <w:trHeight w:val="60"/>
          <w:tblHeader/>
          <w:jc w:val="center"/>
        </w:trPr>
        <w:tc>
          <w:tcPr>
            <w:tcW w:w="8300" w:type="dxa"/>
            <w:gridSpan w:val="3"/>
            <w:tcBorders>
              <w:top w:val="single" w:sz="8" w:space="0" w:color="auto"/>
              <w:left w:val="single" w:sz="8" w:space="0" w:color="auto"/>
              <w:bottom w:val="single" w:sz="4" w:space="0" w:color="auto"/>
              <w:right w:val="nil"/>
            </w:tcBorders>
            <w:shd w:val="clear" w:color="000000" w:fill="D8D8D8"/>
            <w:vAlign w:val="center"/>
            <w:hideMark/>
          </w:tcPr>
          <w:p w14:paraId="57FDE841" w14:textId="4D335221" w:rsidR="0065454F" w:rsidRPr="008E5E31" w:rsidRDefault="0065454F">
            <w:pPr>
              <w:jc w:val="center"/>
              <w:rPr>
                <w:rFonts w:ascii="Arial" w:hAnsi="Arial" w:cs="Arial"/>
                <w:b/>
                <w:bCs/>
                <w:color w:val="000000"/>
                <w:sz w:val="20"/>
                <w:szCs w:val="20"/>
                <w:lang w:val="es-CO" w:eastAsia="es-CO"/>
              </w:rPr>
            </w:pPr>
            <w:r w:rsidRPr="008E5E31">
              <w:rPr>
                <w:rFonts w:ascii="Arial" w:hAnsi="Arial" w:cs="Arial"/>
                <w:b/>
                <w:bCs/>
                <w:color w:val="000000"/>
                <w:sz w:val="20"/>
                <w:szCs w:val="20"/>
              </w:rPr>
              <w:t xml:space="preserve">IMPACTO DE </w:t>
            </w:r>
            <w:r w:rsidR="008E5E31">
              <w:rPr>
                <w:rFonts w:ascii="Arial" w:hAnsi="Arial" w:cs="Arial"/>
                <w:b/>
                <w:bCs/>
                <w:color w:val="000000"/>
                <w:sz w:val="20"/>
                <w:szCs w:val="20"/>
              </w:rPr>
              <w:t>SEGURIDAD DIGITAL</w:t>
            </w:r>
          </w:p>
        </w:tc>
      </w:tr>
      <w:tr w:rsidR="0065454F" w:rsidRPr="008E5E31" w14:paraId="0BA65CA2" w14:textId="77777777" w:rsidTr="00743789">
        <w:trPr>
          <w:trHeight w:val="70"/>
          <w:tblHeader/>
          <w:jc w:val="center"/>
        </w:trPr>
        <w:tc>
          <w:tcPr>
            <w:tcW w:w="2460" w:type="dxa"/>
            <w:gridSpan w:val="2"/>
            <w:tcBorders>
              <w:top w:val="nil"/>
              <w:left w:val="single" w:sz="8" w:space="0" w:color="auto"/>
              <w:bottom w:val="nil"/>
              <w:right w:val="single" w:sz="8" w:space="0" w:color="000000"/>
            </w:tcBorders>
            <w:shd w:val="clear" w:color="000000" w:fill="D8D8D8"/>
            <w:vAlign w:val="center"/>
            <w:hideMark/>
          </w:tcPr>
          <w:p w14:paraId="715A200C"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Niveles para calificar el impacto</w:t>
            </w:r>
          </w:p>
        </w:tc>
        <w:tc>
          <w:tcPr>
            <w:tcW w:w="5840" w:type="dxa"/>
            <w:tcBorders>
              <w:top w:val="nil"/>
              <w:left w:val="nil"/>
              <w:bottom w:val="nil"/>
              <w:right w:val="single" w:sz="8" w:space="0" w:color="000000"/>
            </w:tcBorders>
            <w:shd w:val="clear" w:color="000000" w:fill="D8D8D8"/>
            <w:vAlign w:val="center"/>
            <w:hideMark/>
          </w:tcPr>
          <w:p w14:paraId="298C6FB6"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 xml:space="preserve">Impacto (consecuencias) </w:t>
            </w:r>
            <w:r w:rsidRPr="008E5E31">
              <w:rPr>
                <w:rFonts w:ascii="Arial" w:hAnsi="Arial" w:cs="Arial"/>
                <w:b/>
                <w:bCs/>
                <w:color w:val="000000"/>
                <w:sz w:val="20"/>
                <w:szCs w:val="20"/>
              </w:rPr>
              <w:br/>
              <w:t>Cualitativo</w:t>
            </w:r>
          </w:p>
        </w:tc>
      </w:tr>
      <w:tr w:rsidR="0065454F" w:rsidRPr="008E5E31" w14:paraId="355E07C2" w14:textId="77777777" w:rsidTr="008E5E31">
        <w:trPr>
          <w:trHeight w:val="465"/>
          <w:jc w:val="center"/>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3C5938" w14:textId="77777777" w:rsidR="0065454F" w:rsidRPr="008E5E31" w:rsidRDefault="0065454F">
            <w:pPr>
              <w:jc w:val="center"/>
              <w:rPr>
                <w:rFonts w:ascii="Arial" w:hAnsi="Arial" w:cs="Arial"/>
                <w:color w:val="000000"/>
                <w:sz w:val="20"/>
                <w:szCs w:val="20"/>
              </w:rPr>
            </w:pPr>
            <w:r w:rsidRPr="008E5E31">
              <w:rPr>
                <w:rFonts w:ascii="Arial" w:hAnsi="Arial" w:cs="Arial"/>
                <w:color w:val="000000"/>
                <w:sz w:val="20"/>
                <w:szCs w:val="20"/>
              </w:rPr>
              <w:t>1</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76CD3"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Insignificante</w:t>
            </w:r>
          </w:p>
        </w:tc>
        <w:tc>
          <w:tcPr>
            <w:tcW w:w="5840" w:type="dxa"/>
            <w:tcBorders>
              <w:top w:val="single" w:sz="8" w:space="0" w:color="auto"/>
              <w:left w:val="nil"/>
              <w:bottom w:val="nil"/>
              <w:right w:val="single" w:sz="8" w:space="0" w:color="auto"/>
            </w:tcBorders>
            <w:shd w:val="clear" w:color="auto" w:fill="auto"/>
            <w:vAlign w:val="center"/>
            <w:hideMark/>
          </w:tcPr>
          <w:p w14:paraId="7F5685F5"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Sin afectación de la integridad</w:t>
            </w:r>
          </w:p>
        </w:tc>
      </w:tr>
      <w:tr w:rsidR="0065454F" w:rsidRPr="008E5E31" w14:paraId="7C0D98F4" w14:textId="77777777" w:rsidTr="008E5E31">
        <w:trPr>
          <w:trHeight w:val="465"/>
          <w:jc w:val="center"/>
        </w:trPr>
        <w:tc>
          <w:tcPr>
            <w:tcW w:w="880" w:type="dxa"/>
            <w:vMerge/>
            <w:tcBorders>
              <w:top w:val="single" w:sz="8" w:space="0" w:color="auto"/>
              <w:left w:val="single" w:sz="8" w:space="0" w:color="auto"/>
              <w:bottom w:val="single" w:sz="8" w:space="0" w:color="000000"/>
              <w:right w:val="single" w:sz="8" w:space="0" w:color="auto"/>
            </w:tcBorders>
            <w:vAlign w:val="center"/>
            <w:hideMark/>
          </w:tcPr>
          <w:p w14:paraId="735C6BC6" w14:textId="77777777" w:rsidR="0065454F" w:rsidRPr="008E5E31" w:rsidRDefault="0065454F">
            <w:pPr>
              <w:rPr>
                <w:rFonts w:ascii="Arial" w:hAnsi="Arial" w:cs="Arial"/>
                <w:color w:val="000000"/>
                <w:sz w:val="20"/>
                <w:szCs w:val="20"/>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3B9F8404" w14:textId="77777777" w:rsidR="0065454F" w:rsidRPr="008E5E31" w:rsidRDefault="0065454F">
            <w:pPr>
              <w:rPr>
                <w:rFonts w:ascii="Arial" w:hAnsi="Arial" w:cs="Arial"/>
                <w:b/>
                <w:bCs/>
                <w:color w:val="000000"/>
                <w:sz w:val="20"/>
                <w:szCs w:val="20"/>
              </w:rPr>
            </w:pPr>
          </w:p>
        </w:tc>
        <w:tc>
          <w:tcPr>
            <w:tcW w:w="5840" w:type="dxa"/>
            <w:tcBorders>
              <w:top w:val="nil"/>
              <w:left w:val="nil"/>
              <w:bottom w:val="nil"/>
              <w:right w:val="single" w:sz="8" w:space="0" w:color="auto"/>
            </w:tcBorders>
            <w:shd w:val="clear" w:color="auto" w:fill="auto"/>
            <w:vAlign w:val="center"/>
            <w:hideMark/>
          </w:tcPr>
          <w:p w14:paraId="7198554F"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 xml:space="preserve">Sin afectación de la disponibilidad </w:t>
            </w:r>
          </w:p>
        </w:tc>
      </w:tr>
      <w:tr w:rsidR="0065454F" w:rsidRPr="008E5E31" w14:paraId="4848FA30" w14:textId="77777777" w:rsidTr="008E5E31">
        <w:trPr>
          <w:trHeight w:val="60"/>
          <w:jc w:val="center"/>
        </w:trPr>
        <w:tc>
          <w:tcPr>
            <w:tcW w:w="880" w:type="dxa"/>
            <w:vMerge/>
            <w:tcBorders>
              <w:top w:val="single" w:sz="8" w:space="0" w:color="auto"/>
              <w:left w:val="single" w:sz="8" w:space="0" w:color="auto"/>
              <w:bottom w:val="single" w:sz="8" w:space="0" w:color="000000"/>
              <w:right w:val="single" w:sz="8" w:space="0" w:color="auto"/>
            </w:tcBorders>
            <w:vAlign w:val="center"/>
            <w:hideMark/>
          </w:tcPr>
          <w:p w14:paraId="30B1C027" w14:textId="77777777" w:rsidR="0065454F" w:rsidRPr="008E5E31" w:rsidRDefault="0065454F">
            <w:pPr>
              <w:rPr>
                <w:rFonts w:ascii="Arial" w:hAnsi="Arial" w:cs="Arial"/>
                <w:color w:val="000000"/>
                <w:sz w:val="20"/>
                <w:szCs w:val="20"/>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2E256738" w14:textId="77777777" w:rsidR="0065454F" w:rsidRPr="008E5E31" w:rsidRDefault="0065454F">
            <w:pPr>
              <w:rPr>
                <w:rFonts w:ascii="Arial" w:hAnsi="Arial" w:cs="Arial"/>
                <w:b/>
                <w:bCs/>
                <w:color w:val="000000"/>
                <w:sz w:val="20"/>
                <w:szCs w:val="20"/>
              </w:rPr>
            </w:pPr>
          </w:p>
        </w:tc>
        <w:tc>
          <w:tcPr>
            <w:tcW w:w="5840" w:type="dxa"/>
            <w:tcBorders>
              <w:top w:val="nil"/>
              <w:left w:val="nil"/>
              <w:bottom w:val="single" w:sz="8" w:space="0" w:color="auto"/>
              <w:right w:val="single" w:sz="8" w:space="0" w:color="auto"/>
            </w:tcBorders>
            <w:shd w:val="clear" w:color="auto" w:fill="auto"/>
            <w:vAlign w:val="center"/>
            <w:hideMark/>
          </w:tcPr>
          <w:p w14:paraId="6BF59B05"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Sin afectación de la confidencialidad</w:t>
            </w:r>
          </w:p>
        </w:tc>
      </w:tr>
      <w:tr w:rsidR="0065454F" w:rsidRPr="008E5E31" w14:paraId="34C70467" w14:textId="77777777" w:rsidTr="008E5E31">
        <w:trPr>
          <w:trHeight w:val="480"/>
          <w:jc w:val="center"/>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2B2E884" w14:textId="77777777" w:rsidR="0065454F" w:rsidRPr="008E5E31" w:rsidRDefault="0065454F">
            <w:pPr>
              <w:jc w:val="center"/>
              <w:rPr>
                <w:rFonts w:ascii="Arial" w:hAnsi="Arial" w:cs="Arial"/>
                <w:color w:val="000000"/>
                <w:sz w:val="20"/>
                <w:szCs w:val="20"/>
              </w:rPr>
            </w:pPr>
            <w:r w:rsidRPr="008E5E31">
              <w:rPr>
                <w:rFonts w:ascii="Arial" w:hAnsi="Arial" w:cs="Arial"/>
                <w:color w:val="000000"/>
                <w:sz w:val="20"/>
                <w:szCs w:val="20"/>
              </w:rPr>
              <w:t>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14:paraId="148EEB12"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Menor</w:t>
            </w:r>
          </w:p>
        </w:tc>
        <w:tc>
          <w:tcPr>
            <w:tcW w:w="5840" w:type="dxa"/>
            <w:tcBorders>
              <w:top w:val="nil"/>
              <w:left w:val="nil"/>
              <w:bottom w:val="nil"/>
              <w:right w:val="single" w:sz="8" w:space="0" w:color="auto"/>
            </w:tcBorders>
            <w:shd w:val="clear" w:color="auto" w:fill="auto"/>
            <w:vAlign w:val="center"/>
            <w:hideMark/>
          </w:tcPr>
          <w:p w14:paraId="49DCC038"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 xml:space="preserve">Afectación leve de la integridad </w:t>
            </w:r>
          </w:p>
        </w:tc>
      </w:tr>
      <w:tr w:rsidR="0065454F" w:rsidRPr="008E5E31" w14:paraId="32948FB3" w14:textId="77777777" w:rsidTr="008E5E31">
        <w:trPr>
          <w:trHeight w:val="480"/>
          <w:jc w:val="center"/>
        </w:trPr>
        <w:tc>
          <w:tcPr>
            <w:tcW w:w="880" w:type="dxa"/>
            <w:vMerge/>
            <w:tcBorders>
              <w:top w:val="nil"/>
              <w:left w:val="single" w:sz="8" w:space="0" w:color="auto"/>
              <w:bottom w:val="single" w:sz="8" w:space="0" w:color="000000"/>
              <w:right w:val="single" w:sz="8" w:space="0" w:color="auto"/>
            </w:tcBorders>
            <w:vAlign w:val="center"/>
            <w:hideMark/>
          </w:tcPr>
          <w:p w14:paraId="5200B803" w14:textId="77777777" w:rsidR="0065454F" w:rsidRPr="008E5E31" w:rsidRDefault="0065454F">
            <w:pPr>
              <w:rPr>
                <w:rFonts w:ascii="Arial" w:hAnsi="Arial" w:cs="Arial"/>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14:paraId="00A027B5" w14:textId="77777777" w:rsidR="0065454F" w:rsidRPr="008E5E31" w:rsidRDefault="0065454F">
            <w:pPr>
              <w:rPr>
                <w:rFonts w:ascii="Arial" w:hAnsi="Arial" w:cs="Arial"/>
                <w:b/>
                <w:bCs/>
                <w:color w:val="000000"/>
                <w:sz w:val="20"/>
                <w:szCs w:val="20"/>
              </w:rPr>
            </w:pPr>
          </w:p>
        </w:tc>
        <w:tc>
          <w:tcPr>
            <w:tcW w:w="5840" w:type="dxa"/>
            <w:tcBorders>
              <w:top w:val="nil"/>
              <w:left w:val="nil"/>
              <w:bottom w:val="nil"/>
              <w:right w:val="single" w:sz="8" w:space="0" w:color="auto"/>
            </w:tcBorders>
            <w:shd w:val="clear" w:color="auto" w:fill="auto"/>
            <w:vAlign w:val="center"/>
            <w:hideMark/>
          </w:tcPr>
          <w:p w14:paraId="1B1FEB5A"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Afectación leve de la disponibilidad</w:t>
            </w:r>
          </w:p>
        </w:tc>
      </w:tr>
      <w:tr w:rsidR="0065454F" w:rsidRPr="008E5E31" w14:paraId="355FE071" w14:textId="77777777" w:rsidTr="008E5E31">
        <w:trPr>
          <w:trHeight w:val="60"/>
          <w:jc w:val="center"/>
        </w:trPr>
        <w:tc>
          <w:tcPr>
            <w:tcW w:w="880" w:type="dxa"/>
            <w:vMerge/>
            <w:tcBorders>
              <w:top w:val="nil"/>
              <w:left w:val="single" w:sz="8" w:space="0" w:color="auto"/>
              <w:bottom w:val="single" w:sz="8" w:space="0" w:color="000000"/>
              <w:right w:val="single" w:sz="8" w:space="0" w:color="auto"/>
            </w:tcBorders>
            <w:vAlign w:val="center"/>
            <w:hideMark/>
          </w:tcPr>
          <w:p w14:paraId="08598742" w14:textId="77777777" w:rsidR="0065454F" w:rsidRPr="008E5E31" w:rsidRDefault="0065454F">
            <w:pPr>
              <w:rPr>
                <w:rFonts w:ascii="Arial" w:hAnsi="Arial" w:cs="Arial"/>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14:paraId="6DA693CD" w14:textId="77777777" w:rsidR="0065454F" w:rsidRPr="008E5E31" w:rsidRDefault="0065454F">
            <w:pPr>
              <w:rPr>
                <w:rFonts w:ascii="Arial" w:hAnsi="Arial" w:cs="Arial"/>
                <w:b/>
                <w:bCs/>
                <w:color w:val="000000"/>
                <w:sz w:val="20"/>
                <w:szCs w:val="20"/>
              </w:rPr>
            </w:pPr>
          </w:p>
        </w:tc>
        <w:tc>
          <w:tcPr>
            <w:tcW w:w="5840" w:type="dxa"/>
            <w:tcBorders>
              <w:top w:val="nil"/>
              <w:left w:val="nil"/>
              <w:bottom w:val="single" w:sz="8" w:space="0" w:color="auto"/>
              <w:right w:val="single" w:sz="8" w:space="0" w:color="auto"/>
            </w:tcBorders>
            <w:shd w:val="clear" w:color="auto" w:fill="auto"/>
            <w:vAlign w:val="center"/>
            <w:hideMark/>
          </w:tcPr>
          <w:p w14:paraId="2A811719"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Afectación leve de la confidencialidad</w:t>
            </w:r>
          </w:p>
        </w:tc>
      </w:tr>
      <w:tr w:rsidR="0065454F" w:rsidRPr="008E5E31" w14:paraId="26F3AA6F" w14:textId="77777777" w:rsidTr="008E5E31">
        <w:trPr>
          <w:trHeight w:val="765"/>
          <w:jc w:val="center"/>
        </w:trPr>
        <w:tc>
          <w:tcPr>
            <w:tcW w:w="880" w:type="dxa"/>
            <w:vMerge w:val="restart"/>
            <w:tcBorders>
              <w:top w:val="nil"/>
              <w:left w:val="single" w:sz="8" w:space="0" w:color="auto"/>
              <w:bottom w:val="nil"/>
              <w:right w:val="single" w:sz="8" w:space="0" w:color="auto"/>
            </w:tcBorders>
            <w:shd w:val="clear" w:color="auto" w:fill="auto"/>
            <w:vAlign w:val="center"/>
            <w:hideMark/>
          </w:tcPr>
          <w:p w14:paraId="3A321808" w14:textId="77777777" w:rsidR="0065454F" w:rsidRPr="008E5E31" w:rsidRDefault="0065454F">
            <w:pPr>
              <w:jc w:val="center"/>
              <w:rPr>
                <w:rFonts w:ascii="Arial" w:hAnsi="Arial" w:cs="Arial"/>
                <w:color w:val="000000"/>
                <w:sz w:val="20"/>
                <w:szCs w:val="20"/>
              </w:rPr>
            </w:pPr>
            <w:r w:rsidRPr="008E5E31">
              <w:rPr>
                <w:rFonts w:ascii="Arial" w:hAnsi="Arial" w:cs="Arial"/>
                <w:color w:val="000000"/>
                <w:sz w:val="20"/>
                <w:szCs w:val="20"/>
              </w:rPr>
              <w:t>3</w:t>
            </w:r>
          </w:p>
        </w:tc>
        <w:tc>
          <w:tcPr>
            <w:tcW w:w="1580" w:type="dxa"/>
            <w:vMerge w:val="restart"/>
            <w:tcBorders>
              <w:top w:val="nil"/>
              <w:left w:val="single" w:sz="8" w:space="0" w:color="auto"/>
              <w:bottom w:val="nil"/>
              <w:right w:val="single" w:sz="8" w:space="0" w:color="auto"/>
            </w:tcBorders>
            <w:shd w:val="clear" w:color="auto" w:fill="auto"/>
            <w:vAlign w:val="center"/>
            <w:hideMark/>
          </w:tcPr>
          <w:p w14:paraId="2ED0C19A"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Moderado</w:t>
            </w:r>
          </w:p>
        </w:tc>
        <w:tc>
          <w:tcPr>
            <w:tcW w:w="5840" w:type="dxa"/>
            <w:tcBorders>
              <w:top w:val="nil"/>
              <w:left w:val="nil"/>
              <w:bottom w:val="nil"/>
              <w:right w:val="single" w:sz="8" w:space="0" w:color="000000"/>
            </w:tcBorders>
            <w:shd w:val="clear" w:color="auto" w:fill="auto"/>
            <w:vAlign w:val="center"/>
            <w:hideMark/>
          </w:tcPr>
          <w:p w14:paraId="199FEA7E" w14:textId="77777777" w:rsidR="0065454F" w:rsidRPr="008E5E31" w:rsidRDefault="0065454F">
            <w:pPr>
              <w:jc w:val="both"/>
              <w:rPr>
                <w:rFonts w:ascii="Arial" w:hAnsi="Arial" w:cs="Arial"/>
                <w:sz w:val="20"/>
                <w:szCs w:val="20"/>
              </w:rPr>
            </w:pPr>
            <w:r w:rsidRPr="008E5E31">
              <w:rPr>
                <w:rFonts w:ascii="Arial" w:hAnsi="Arial" w:cs="Arial"/>
                <w:sz w:val="20"/>
                <w:szCs w:val="20"/>
              </w:rPr>
              <w:t xml:space="preserve">Afectación moderada de la integridad de la información debido al interés particular de los empleados y terceros </w:t>
            </w:r>
          </w:p>
        </w:tc>
      </w:tr>
      <w:tr w:rsidR="0065454F" w:rsidRPr="008E5E31" w14:paraId="17E7C849" w14:textId="77777777" w:rsidTr="008E5E31">
        <w:trPr>
          <w:trHeight w:val="765"/>
          <w:jc w:val="center"/>
        </w:trPr>
        <w:tc>
          <w:tcPr>
            <w:tcW w:w="880" w:type="dxa"/>
            <w:vMerge/>
            <w:tcBorders>
              <w:top w:val="nil"/>
              <w:left w:val="single" w:sz="8" w:space="0" w:color="auto"/>
              <w:bottom w:val="nil"/>
              <w:right w:val="single" w:sz="8" w:space="0" w:color="auto"/>
            </w:tcBorders>
            <w:vAlign w:val="center"/>
            <w:hideMark/>
          </w:tcPr>
          <w:p w14:paraId="6CDE22D0" w14:textId="77777777" w:rsidR="0065454F" w:rsidRPr="008E5E31" w:rsidRDefault="0065454F">
            <w:pPr>
              <w:rPr>
                <w:rFonts w:ascii="Arial" w:hAnsi="Arial" w:cs="Arial"/>
                <w:color w:val="000000"/>
                <w:sz w:val="20"/>
                <w:szCs w:val="20"/>
              </w:rPr>
            </w:pPr>
          </w:p>
        </w:tc>
        <w:tc>
          <w:tcPr>
            <w:tcW w:w="1580" w:type="dxa"/>
            <w:vMerge/>
            <w:tcBorders>
              <w:top w:val="nil"/>
              <w:left w:val="single" w:sz="8" w:space="0" w:color="auto"/>
              <w:bottom w:val="nil"/>
              <w:right w:val="single" w:sz="8" w:space="0" w:color="auto"/>
            </w:tcBorders>
            <w:vAlign w:val="center"/>
            <w:hideMark/>
          </w:tcPr>
          <w:p w14:paraId="20EA7223" w14:textId="77777777" w:rsidR="0065454F" w:rsidRPr="008E5E31" w:rsidRDefault="0065454F">
            <w:pPr>
              <w:rPr>
                <w:rFonts w:ascii="Arial" w:hAnsi="Arial" w:cs="Arial"/>
                <w:b/>
                <w:bCs/>
                <w:color w:val="000000"/>
                <w:sz w:val="20"/>
                <w:szCs w:val="20"/>
              </w:rPr>
            </w:pPr>
          </w:p>
        </w:tc>
        <w:tc>
          <w:tcPr>
            <w:tcW w:w="5840" w:type="dxa"/>
            <w:tcBorders>
              <w:top w:val="nil"/>
              <w:left w:val="nil"/>
              <w:bottom w:val="nil"/>
              <w:right w:val="single" w:sz="8" w:space="0" w:color="000000"/>
            </w:tcBorders>
            <w:shd w:val="clear" w:color="auto" w:fill="auto"/>
            <w:vAlign w:val="center"/>
            <w:hideMark/>
          </w:tcPr>
          <w:p w14:paraId="5D2963D5" w14:textId="77777777" w:rsidR="0065454F" w:rsidRPr="008E5E31" w:rsidRDefault="0065454F">
            <w:pPr>
              <w:jc w:val="both"/>
              <w:rPr>
                <w:rFonts w:ascii="Arial" w:hAnsi="Arial" w:cs="Arial"/>
                <w:sz w:val="20"/>
                <w:szCs w:val="20"/>
              </w:rPr>
            </w:pPr>
            <w:r w:rsidRPr="008E5E31">
              <w:rPr>
                <w:rFonts w:ascii="Arial" w:hAnsi="Arial" w:cs="Arial"/>
                <w:sz w:val="20"/>
                <w:szCs w:val="20"/>
              </w:rPr>
              <w:t xml:space="preserve">Afectación moderada de la disponibilidad de la información debido al interés particular de los empleados y terceros </w:t>
            </w:r>
          </w:p>
        </w:tc>
      </w:tr>
      <w:tr w:rsidR="0065454F" w:rsidRPr="008E5E31" w14:paraId="6F66F2D3" w14:textId="77777777" w:rsidTr="008E5E31">
        <w:trPr>
          <w:trHeight w:val="80"/>
          <w:jc w:val="center"/>
        </w:trPr>
        <w:tc>
          <w:tcPr>
            <w:tcW w:w="880" w:type="dxa"/>
            <w:vMerge/>
            <w:tcBorders>
              <w:top w:val="nil"/>
              <w:left w:val="single" w:sz="8" w:space="0" w:color="auto"/>
              <w:bottom w:val="nil"/>
              <w:right w:val="single" w:sz="8" w:space="0" w:color="auto"/>
            </w:tcBorders>
            <w:vAlign w:val="center"/>
            <w:hideMark/>
          </w:tcPr>
          <w:p w14:paraId="31FB4D32" w14:textId="77777777" w:rsidR="0065454F" w:rsidRPr="008E5E31" w:rsidRDefault="0065454F">
            <w:pPr>
              <w:rPr>
                <w:rFonts w:ascii="Arial" w:hAnsi="Arial" w:cs="Arial"/>
                <w:color w:val="000000"/>
                <w:sz w:val="20"/>
                <w:szCs w:val="20"/>
              </w:rPr>
            </w:pPr>
          </w:p>
        </w:tc>
        <w:tc>
          <w:tcPr>
            <w:tcW w:w="1580" w:type="dxa"/>
            <w:vMerge/>
            <w:tcBorders>
              <w:top w:val="nil"/>
              <w:left w:val="single" w:sz="8" w:space="0" w:color="auto"/>
              <w:bottom w:val="nil"/>
              <w:right w:val="single" w:sz="8" w:space="0" w:color="auto"/>
            </w:tcBorders>
            <w:vAlign w:val="center"/>
            <w:hideMark/>
          </w:tcPr>
          <w:p w14:paraId="10CD453E" w14:textId="77777777" w:rsidR="0065454F" w:rsidRPr="008E5E31" w:rsidRDefault="0065454F">
            <w:pPr>
              <w:rPr>
                <w:rFonts w:ascii="Arial" w:hAnsi="Arial" w:cs="Arial"/>
                <w:b/>
                <w:bCs/>
                <w:color w:val="000000"/>
                <w:sz w:val="20"/>
                <w:szCs w:val="20"/>
              </w:rPr>
            </w:pPr>
          </w:p>
        </w:tc>
        <w:tc>
          <w:tcPr>
            <w:tcW w:w="5840" w:type="dxa"/>
            <w:tcBorders>
              <w:top w:val="nil"/>
              <w:left w:val="nil"/>
              <w:bottom w:val="nil"/>
              <w:right w:val="single" w:sz="8" w:space="0" w:color="000000"/>
            </w:tcBorders>
            <w:shd w:val="clear" w:color="auto" w:fill="auto"/>
            <w:vAlign w:val="center"/>
            <w:hideMark/>
          </w:tcPr>
          <w:p w14:paraId="2DE61957" w14:textId="77777777" w:rsidR="0065454F" w:rsidRPr="008E5E31" w:rsidRDefault="0065454F">
            <w:pPr>
              <w:jc w:val="both"/>
              <w:rPr>
                <w:rFonts w:ascii="Arial" w:hAnsi="Arial" w:cs="Arial"/>
                <w:sz w:val="20"/>
                <w:szCs w:val="20"/>
              </w:rPr>
            </w:pPr>
            <w:r w:rsidRPr="008E5E31">
              <w:rPr>
                <w:rFonts w:ascii="Arial" w:hAnsi="Arial" w:cs="Arial"/>
                <w:sz w:val="20"/>
                <w:szCs w:val="20"/>
              </w:rPr>
              <w:t>Afectación moderada de la confidencialidad de la información debido al interés particular de los empleados y terceros</w:t>
            </w:r>
          </w:p>
        </w:tc>
      </w:tr>
      <w:tr w:rsidR="0065454F" w:rsidRPr="008E5E31" w14:paraId="75C252FB" w14:textId="77777777" w:rsidTr="008E5E31">
        <w:trPr>
          <w:trHeight w:val="795"/>
          <w:jc w:val="center"/>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7E68C9" w14:textId="77777777" w:rsidR="0065454F" w:rsidRPr="008E5E31" w:rsidRDefault="0065454F">
            <w:pPr>
              <w:jc w:val="center"/>
              <w:rPr>
                <w:rFonts w:ascii="Arial" w:hAnsi="Arial" w:cs="Arial"/>
                <w:color w:val="000000"/>
                <w:sz w:val="20"/>
                <w:szCs w:val="20"/>
              </w:rPr>
            </w:pPr>
            <w:r w:rsidRPr="008E5E31">
              <w:rPr>
                <w:rFonts w:ascii="Arial" w:hAnsi="Arial" w:cs="Arial"/>
                <w:color w:val="000000"/>
                <w:sz w:val="20"/>
                <w:szCs w:val="20"/>
              </w:rPr>
              <w:t>4</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86C2A9"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Mayor</w:t>
            </w:r>
          </w:p>
        </w:tc>
        <w:tc>
          <w:tcPr>
            <w:tcW w:w="5840" w:type="dxa"/>
            <w:tcBorders>
              <w:top w:val="single" w:sz="8" w:space="0" w:color="auto"/>
              <w:left w:val="nil"/>
              <w:bottom w:val="nil"/>
              <w:right w:val="single" w:sz="8" w:space="0" w:color="auto"/>
            </w:tcBorders>
            <w:shd w:val="clear" w:color="auto" w:fill="auto"/>
            <w:vAlign w:val="center"/>
            <w:hideMark/>
          </w:tcPr>
          <w:p w14:paraId="1BE6867E"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 xml:space="preserve">Afectación grave de la integridad de la información debido al interés particular de los empleados y terceros </w:t>
            </w:r>
          </w:p>
        </w:tc>
      </w:tr>
      <w:tr w:rsidR="0065454F" w:rsidRPr="008E5E31" w14:paraId="64ECA16F" w14:textId="77777777" w:rsidTr="008E5E31">
        <w:trPr>
          <w:trHeight w:val="795"/>
          <w:jc w:val="center"/>
        </w:trPr>
        <w:tc>
          <w:tcPr>
            <w:tcW w:w="880" w:type="dxa"/>
            <w:vMerge/>
            <w:tcBorders>
              <w:top w:val="single" w:sz="8" w:space="0" w:color="auto"/>
              <w:left w:val="single" w:sz="8" w:space="0" w:color="auto"/>
              <w:bottom w:val="single" w:sz="8" w:space="0" w:color="000000"/>
              <w:right w:val="single" w:sz="8" w:space="0" w:color="auto"/>
            </w:tcBorders>
            <w:vAlign w:val="center"/>
            <w:hideMark/>
          </w:tcPr>
          <w:p w14:paraId="3AF664C4" w14:textId="77777777" w:rsidR="0065454F" w:rsidRPr="008E5E31" w:rsidRDefault="0065454F">
            <w:pPr>
              <w:rPr>
                <w:rFonts w:ascii="Arial" w:hAnsi="Arial" w:cs="Arial"/>
                <w:color w:val="000000"/>
                <w:sz w:val="20"/>
                <w:szCs w:val="20"/>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1984772A" w14:textId="77777777" w:rsidR="0065454F" w:rsidRPr="008E5E31" w:rsidRDefault="0065454F">
            <w:pPr>
              <w:rPr>
                <w:rFonts w:ascii="Arial" w:hAnsi="Arial" w:cs="Arial"/>
                <w:b/>
                <w:bCs/>
                <w:color w:val="000000"/>
                <w:sz w:val="20"/>
                <w:szCs w:val="20"/>
              </w:rPr>
            </w:pPr>
          </w:p>
        </w:tc>
        <w:tc>
          <w:tcPr>
            <w:tcW w:w="5840" w:type="dxa"/>
            <w:tcBorders>
              <w:top w:val="nil"/>
              <w:left w:val="nil"/>
              <w:bottom w:val="nil"/>
              <w:right w:val="single" w:sz="8" w:space="0" w:color="auto"/>
            </w:tcBorders>
            <w:shd w:val="clear" w:color="auto" w:fill="auto"/>
            <w:vAlign w:val="center"/>
            <w:hideMark/>
          </w:tcPr>
          <w:p w14:paraId="09DC566F"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Afectación grave de la disponibilidad de la información debido al interés particular de los empleados y terceros</w:t>
            </w:r>
          </w:p>
        </w:tc>
      </w:tr>
      <w:tr w:rsidR="0065454F" w:rsidRPr="008E5E31" w14:paraId="03699139" w14:textId="77777777" w:rsidTr="007D6542">
        <w:trPr>
          <w:trHeight w:val="60"/>
          <w:jc w:val="center"/>
        </w:trPr>
        <w:tc>
          <w:tcPr>
            <w:tcW w:w="880" w:type="dxa"/>
            <w:vMerge/>
            <w:tcBorders>
              <w:top w:val="single" w:sz="8" w:space="0" w:color="auto"/>
              <w:left w:val="single" w:sz="8" w:space="0" w:color="auto"/>
              <w:bottom w:val="single" w:sz="8" w:space="0" w:color="000000"/>
              <w:right w:val="single" w:sz="8" w:space="0" w:color="auto"/>
            </w:tcBorders>
            <w:vAlign w:val="center"/>
            <w:hideMark/>
          </w:tcPr>
          <w:p w14:paraId="64FA199B" w14:textId="77777777" w:rsidR="0065454F" w:rsidRPr="008E5E31" w:rsidRDefault="0065454F">
            <w:pPr>
              <w:rPr>
                <w:rFonts w:ascii="Arial" w:hAnsi="Arial" w:cs="Arial"/>
                <w:color w:val="000000"/>
                <w:sz w:val="20"/>
                <w:szCs w:val="20"/>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69B539EE" w14:textId="77777777" w:rsidR="0065454F" w:rsidRPr="008E5E31" w:rsidRDefault="0065454F">
            <w:pPr>
              <w:rPr>
                <w:rFonts w:ascii="Arial" w:hAnsi="Arial" w:cs="Arial"/>
                <w:b/>
                <w:bCs/>
                <w:color w:val="000000"/>
                <w:sz w:val="20"/>
                <w:szCs w:val="20"/>
              </w:rPr>
            </w:pPr>
          </w:p>
        </w:tc>
        <w:tc>
          <w:tcPr>
            <w:tcW w:w="5840" w:type="dxa"/>
            <w:tcBorders>
              <w:top w:val="nil"/>
              <w:left w:val="nil"/>
              <w:bottom w:val="single" w:sz="8" w:space="0" w:color="auto"/>
              <w:right w:val="single" w:sz="8" w:space="0" w:color="auto"/>
            </w:tcBorders>
            <w:shd w:val="clear" w:color="auto" w:fill="auto"/>
            <w:vAlign w:val="center"/>
            <w:hideMark/>
          </w:tcPr>
          <w:p w14:paraId="687C4B81" w14:textId="77777777" w:rsidR="0065454F" w:rsidRPr="008E5E31" w:rsidRDefault="0065454F">
            <w:pPr>
              <w:jc w:val="both"/>
              <w:rPr>
                <w:rFonts w:ascii="Arial" w:hAnsi="Arial" w:cs="Arial"/>
                <w:color w:val="000000"/>
                <w:sz w:val="20"/>
                <w:szCs w:val="20"/>
              </w:rPr>
            </w:pPr>
            <w:r w:rsidRPr="008E5E31">
              <w:rPr>
                <w:rFonts w:ascii="Arial" w:hAnsi="Arial" w:cs="Arial"/>
                <w:color w:val="000000"/>
                <w:sz w:val="20"/>
                <w:szCs w:val="20"/>
              </w:rPr>
              <w:t>Afectación grave de la confidencialidad de la información debido al interés particular de los empleados y terceros</w:t>
            </w:r>
          </w:p>
        </w:tc>
      </w:tr>
      <w:tr w:rsidR="0065454F" w:rsidRPr="008E5E31" w14:paraId="0AD90F8F" w14:textId="77777777" w:rsidTr="008E5E31">
        <w:trPr>
          <w:trHeight w:val="660"/>
          <w:jc w:val="center"/>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F4E6C4" w14:textId="77777777" w:rsidR="0065454F" w:rsidRPr="008E5E31" w:rsidRDefault="0065454F">
            <w:pPr>
              <w:jc w:val="center"/>
              <w:rPr>
                <w:rFonts w:ascii="Arial" w:hAnsi="Arial" w:cs="Arial"/>
                <w:color w:val="000000"/>
                <w:sz w:val="20"/>
                <w:szCs w:val="20"/>
              </w:rPr>
            </w:pPr>
            <w:r w:rsidRPr="008E5E31">
              <w:rPr>
                <w:rFonts w:ascii="Arial" w:hAnsi="Arial" w:cs="Arial"/>
                <w:color w:val="000000"/>
                <w:sz w:val="20"/>
                <w:szCs w:val="20"/>
              </w:rPr>
              <w:t>5</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14:paraId="6545A360" w14:textId="77777777" w:rsidR="0065454F" w:rsidRPr="008E5E31" w:rsidRDefault="0065454F">
            <w:pPr>
              <w:jc w:val="center"/>
              <w:rPr>
                <w:rFonts w:ascii="Arial" w:hAnsi="Arial" w:cs="Arial"/>
                <w:b/>
                <w:bCs/>
                <w:color w:val="000000"/>
                <w:sz w:val="20"/>
                <w:szCs w:val="20"/>
              </w:rPr>
            </w:pPr>
            <w:r w:rsidRPr="008E5E31">
              <w:rPr>
                <w:rFonts w:ascii="Arial" w:hAnsi="Arial" w:cs="Arial"/>
                <w:b/>
                <w:bCs/>
                <w:color w:val="000000"/>
                <w:sz w:val="20"/>
                <w:szCs w:val="20"/>
              </w:rPr>
              <w:t>Catastrófico</w:t>
            </w:r>
          </w:p>
        </w:tc>
        <w:tc>
          <w:tcPr>
            <w:tcW w:w="5840" w:type="dxa"/>
            <w:tcBorders>
              <w:top w:val="nil"/>
              <w:left w:val="nil"/>
              <w:bottom w:val="nil"/>
              <w:right w:val="single" w:sz="8" w:space="0" w:color="auto"/>
            </w:tcBorders>
            <w:shd w:val="clear" w:color="auto" w:fill="auto"/>
            <w:vAlign w:val="center"/>
            <w:hideMark/>
          </w:tcPr>
          <w:p w14:paraId="3B99803A" w14:textId="77777777" w:rsidR="0065454F" w:rsidRPr="008E5E31" w:rsidRDefault="0065454F">
            <w:pPr>
              <w:jc w:val="both"/>
              <w:rPr>
                <w:rFonts w:ascii="Arial" w:hAnsi="Arial" w:cs="Arial"/>
                <w:sz w:val="20"/>
                <w:szCs w:val="20"/>
              </w:rPr>
            </w:pPr>
            <w:r w:rsidRPr="008E5E31">
              <w:rPr>
                <w:rFonts w:ascii="Arial" w:hAnsi="Arial" w:cs="Arial"/>
                <w:sz w:val="20"/>
                <w:szCs w:val="20"/>
              </w:rPr>
              <w:t xml:space="preserve">Afectación muy grave de la integridad de la información debido al interés particular de los empleados y terceros </w:t>
            </w:r>
          </w:p>
        </w:tc>
      </w:tr>
      <w:tr w:rsidR="0065454F" w:rsidRPr="008E5E31" w14:paraId="137E1EF3" w14:textId="77777777" w:rsidTr="008E5E31">
        <w:trPr>
          <w:trHeight w:val="660"/>
          <w:jc w:val="center"/>
        </w:trPr>
        <w:tc>
          <w:tcPr>
            <w:tcW w:w="880" w:type="dxa"/>
            <w:vMerge/>
            <w:tcBorders>
              <w:top w:val="nil"/>
              <w:left w:val="single" w:sz="8" w:space="0" w:color="auto"/>
              <w:bottom w:val="single" w:sz="8" w:space="0" w:color="000000"/>
              <w:right w:val="single" w:sz="8" w:space="0" w:color="auto"/>
            </w:tcBorders>
            <w:vAlign w:val="center"/>
            <w:hideMark/>
          </w:tcPr>
          <w:p w14:paraId="4436964C" w14:textId="77777777" w:rsidR="0065454F" w:rsidRPr="008E5E31" w:rsidRDefault="0065454F">
            <w:pPr>
              <w:rPr>
                <w:rFonts w:ascii="Arial" w:hAnsi="Arial" w:cs="Arial"/>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14:paraId="7D30C808" w14:textId="77777777" w:rsidR="0065454F" w:rsidRPr="008E5E31" w:rsidRDefault="0065454F">
            <w:pPr>
              <w:rPr>
                <w:rFonts w:ascii="Arial" w:hAnsi="Arial" w:cs="Arial"/>
                <w:b/>
                <w:bCs/>
                <w:color w:val="000000"/>
                <w:sz w:val="20"/>
                <w:szCs w:val="20"/>
              </w:rPr>
            </w:pPr>
          </w:p>
        </w:tc>
        <w:tc>
          <w:tcPr>
            <w:tcW w:w="5840" w:type="dxa"/>
            <w:tcBorders>
              <w:top w:val="nil"/>
              <w:left w:val="nil"/>
              <w:bottom w:val="nil"/>
              <w:right w:val="single" w:sz="8" w:space="0" w:color="auto"/>
            </w:tcBorders>
            <w:shd w:val="clear" w:color="auto" w:fill="auto"/>
            <w:vAlign w:val="center"/>
            <w:hideMark/>
          </w:tcPr>
          <w:p w14:paraId="5376E6B9" w14:textId="77777777" w:rsidR="0065454F" w:rsidRPr="008E5E31" w:rsidRDefault="0065454F">
            <w:pPr>
              <w:jc w:val="both"/>
              <w:rPr>
                <w:rFonts w:ascii="Arial" w:hAnsi="Arial" w:cs="Arial"/>
                <w:sz w:val="20"/>
                <w:szCs w:val="20"/>
              </w:rPr>
            </w:pPr>
            <w:r w:rsidRPr="008E5E31">
              <w:rPr>
                <w:rFonts w:ascii="Arial" w:hAnsi="Arial" w:cs="Arial"/>
                <w:sz w:val="20"/>
                <w:szCs w:val="20"/>
              </w:rPr>
              <w:t xml:space="preserve">Afectación muy grave de la disponibilidad de la información debido al interés particular de los empleados y terceros </w:t>
            </w:r>
          </w:p>
        </w:tc>
      </w:tr>
      <w:tr w:rsidR="0065454F" w:rsidRPr="008E5E31" w14:paraId="57818F29" w14:textId="77777777" w:rsidTr="007D6542">
        <w:trPr>
          <w:trHeight w:val="60"/>
          <w:jc w:val="center"/>
        </w:trPr>
        <w:tc>
          <w:tcPr>
            <w:tcW w:w="880" w:type="dxa"/>
            <w:vMerge/>
            <w:tcBorders>
              <w:top w:val="nil"/>
              <w:left w:val="single" w:sz="8" w:space="0" w:color="auto"/>
              <w:bottom w:val="single" w:sz="8" w:space="0" w:color="000000"/>
              <w:right w:val="single" w:sz="8" w:space="0" w:color="auto"/>
            </w:tcBorders>
            <w:vAlign w:val="center"/>
            <w:hideMark/>
          </w:tcPr>
          <w:p w14:paraId="68761EA6" w14:textId="77777777" w:rsidR="0065454F" w:rsidRPr="008E5E31" w:rsidRDefault="0065454F">
            <w:pPr>
              <w:rPr>
                <w:rFonts w:ascii="Arial" w:hAnsi="Arial" w:cs="Arial"/>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14:paraId="1682C65C" w14:textId="77777777" w:rsidR="0065454F" w:rsidRPr="008E5E31" w:rsidRDefault="0065454F">
            <w:pPr>
              <w:rPr>
                <w:rFonts w:ascii="Arial" w:hAnsi="Arial" w:cs="Arial"/>
                <w:b/>
                <w:bCs/>
                <w:color w:val="000000"/>
                <w:sz w:val="20"/>
                <w:szCs w:val="20"/>
              </w:rPr>
            </w:pPr>
          </w:p>
        </w:tc>
        <w:tc>
          <w:tcPr>
            <w:tcW w:w="5840" w:type="dxa"/>
            <w:tcBorders>
              <w:top w:val="nil"/>
              <w:left w:val="nil"/>
              <w:bottom w:val="single" w:sz="8" w:space="0" w:color="auto"/>
              <w:right w:val="single" w:sz="8" w:space="0" w:color="auto"/>
            </w:tcBorders>
            <w:shd w:val="clear" w:color="auto" w:fill="auto"/>
            <w:vAlign w:val="center"/>
            <w:hideMark/>
          </w:tcPr>
          <w:p w14:paraId="32007B29" w14:textId="77777777" w:rsidR="0065454F" w:rsidRPr="008E5E31" w:rsidRDefault="0065454F">
            <w:pPr>
              <w:jc w:val="both"/>
              <w:rPr>
                <w:rFonts w:ascii="Arial" w:hAnsi="Arial" w:cs="Arial"/>
                <w:sz w:val="20"/>
                <w:szCs w:val="20"/>
              </w:rPr>
            </w:pPr>
            <w:r w:rsidRPr="008E5E31">
              <w:rPr>
                <w:rFonts w:ascii="Arial" w:hAnsi="Arial" w:cs="Arial"/>
                <w:sz w:val="20"/>
                <w:szCs w:val="20"/>
              </w:rPr>
              <w:t>Afectación muy grave confidencialidad de la información debido al interés particular de los empleados y terceros</w:t>
            </w:r>
          </w:p>
        </w:tc>
      </w:tr>
    </w:tbl>
    <w:p w14:paraId="49D0E7D0" w14:textId="7978A239" w:rsidR="0065454F" w:rsidRPr="007D6542" w:rsidRDefault="007D6542" w:rsidP="007D6542">
      <w:pPr>
        <w:jc w:val="center"/>
        <w:rPr>
          <w:rFonts w:ascii="Arial" w:hAnsi="Arial" w:cs="Arial"/>
          <w:sz w:val="18"/>
          <w:szCs w:val="18"/>
          <w:lang w:eastAsia="es-ES"/>
        </w:rPr>
      </w:pPr>
      <w:r w:rsidRPr="007D6542">
        <w:rPr>
          <w:rFonts w:ascii="Arial" w:hAnsi="Arial" w:cs="Arial"/>
          <w:sz w:val="18"/>
          <w:szCs w:val="18"/>
          <w:lang w:eastAsia="es-ES"/>
        </w:rPr>
        <w:t>Fuente: DAFP</w:t>
      </w:r>
    </w:p>
    <w:p w14:paraId="33BB244A" w14:textId="77777777" w:rsidR="000119FF" w:rsidRPr="000119FF" w:rsidRDefault="000119FF" w:rsidP="00BE3E87">
      <w:pPr>
        <w:pStyle w:val="Estilo2"/>
        <w:numPr>
          <w:ilvl w:val="0"/>
          <w:numId w:val="0"/>
        </w:numPr>
        <w:jc w:val="both"/>
        <w:outlineLvl w:val="9"/>
        <w:rPr>
          <w:b w:val="0"/>
          <w:bCs/>
          <w:color w:val="000000" w:themeColor="text1"/>
          <w:szCs w:val="22"/>
        </w:rPr>
      </w:pPr>
    </w:p>
    <w:p w14:paraId="36E84DE0" w14:textId="223AD9F1" w:rsidR="00C36571" w:rsidRPr="000119FF" w:rsidRDefault="00C36571" w:rsidP="00644757">
      <w:pPr>
        <w:pStyle w:val="Estilo2"/>
        <w:jc w:val="both"/>
        <w:rPr>
          <w:b w:val="0"/>
          <w:bCs/>
          <w:color w:val="000000" w:themeColor="text1"/>
          <w:szCs w:val="22"/>
        </w:rPr>
      </w:pPr>
      <w:bookmarkStart w:id="92" w:name="_Toc8760236"/>
      <w:r w:rsidRPr="000119FF">
        <w:rPr>
          <w:b w:val="0"/>
          <w:bCs/>
          <w:color w:val="000000" w:themeColor="text1"/>
          <w:szCs w:val="22"/>
        </w:rPr>
        <w:t>Se debe calcular el riesgo inherente.</w:t>
      </w:r>
      <w:bookmarkEnd w:id="92"/>
    </w:p>
    <w:p w14:paraId="46C7BAA2" w14:textId="0A514391" w:rsidR="00C36571" w:rsidRPr="000119FF" w:rsidRDefault="00874CB0" w:rsidP="00644757">
      <w:pPr>
        <w:pStyle w:val="Estilo2"/>
        <w:jc w:val="both"/>
        <w:rPr>
          <w:b w:val="0"/>
          <w:bCs/>
          <w:color w:val="000000" w:themeColor="text1"/>
          <w:szCs w:val="22"/>
        </w:rPr>
      </w:pPr>
      <w:bookmarkStart w:id="93" w:name="_Toc8760237"/>
      <w:r w:rsidRPr="000119FF">
        <w:rPr>
          <w:b w:val="0"/>
          <w:bCs/>
          <w:color w:val="000000" w:themeColor="text1"/>
          <w:szCs w:val="22"/>
        </w:rPr>
        <w:t xml:space="preserve">Se deben aplicar los controles </w:t>
      </w:r>
      <w:r w:rsidR="009A0C28" w:rsidRPr="000119FF">
        <w:rPr>
          <w:b w:val="0"/>
          <w:bCs/>
          <w:color w:val="000000" w:themeColor="text1"/>
          <w:szCs w:val="22"/>
        </w:rPr>
        <w:t>a los riesgos identificados</w:t>
      </w:r>
      <w:r w:rsidR="009C3A34" w:rsidRPr="000119FF">
        <w:rPr>
          <w:b w:val="0"/>
          <w:bCs/>
          <w:color w:val="000000" w:themeColor="text1"/>
          <w:szCs w:val="22"/>
        </w:rPr>
        <w:t xml:space="preserve">: Esa identificación se debe realizar basado en la Guía de DAFP, que se describe en </w:t>
      </w:r>
      <w:r w:rsidR="009C3A34" w:rsidRPr="000119FF">
        <w:rPr>
          <w:b w:val="0"/>
          <w:color w:val="000000" w:themeColor="text1"/>
          <w:szCs w:val="22"/>
        </w:rPr>
        <w:t>Manual Política Administración del Riesgo</w:t>
      </w:r>
      <w:bookmarkEnd w:id="93"/>
      <w:r w:rsidR="00E317F5">
        <w:rPr>
          <w:b w:val="0"/>
          <w:color w:val="000000" w:themeColor="text1"/>
          <w:szCs w:val="22"/>
        </w:rPr>
        <w:t>.</w:t>
      </w:r>
    </w:p>
    <w:p w14:paraId="62D7D8B7" w14:textId="65A16CB7" w:rsidR="009A0C28" w:rsidRPr="000119FF" w:rsidRDefault="009A0C28" w:rsidP="00644757">
      <w:pPr>
        <w:pStyle w:val="Estilo2"/>
        <w:jc w:val="both"/>
        <w:rPr>
          <w:b w:val="0"/>
          <w:bCs/>
          <w:color w:val="000000" w:themeColor="text1"/>
          <w:szCs w:val="22"/>
        </w:rPr>
      </w:pPr>
      <w:bookmarkStart w:id="94" w:name="_Toc8760238"/>
      <w:r w:rsidRPr="000119FF">
        <w:rPr>
          <w:b w:val="0"/>
          <w:bCs/>
          <w:color w:val="000000" w:themeColor="text1"/>
          <w:szCs w:val="22"/>
        </w:rPr>
        <w:t>Los controles deben tener una frecuencia de aplicación.</w:t>
      </w:r>
      <w:bookmarkEnd w:id="94"/>
    </w:p>
    <w:p w14:paraId="28F16054" w14:textId="59CB6DBF" w:rsidR="00DD645D" w:rsidRPr="000119FF" w:rsidRDefault="00DD645D" w:rsidP="00644757">
      <w:pPr>
        <w:pStyle w:val="Estilo2"/>
        <w:jc w:val="both"/>
        <w:rPr>
          <w:b w:val="0"/>
          <w:color w:val="000000" w:themeColor="text1"/>
          <w:szCs w:val="22"/>
        </w:rPr>
      </w:pPr>
      <w:bookmarkStart w:id="95" w:name="_Toc8760239"/>
      <w:r w:rsidRPr="000119FF">
        <w:rPr>
          <w:b w:val="0"/>
          <w:color w:val="000000" w:themeColor="text1"/>
          <w:szCs w:val="22"/>
        </w:rPr>
        <w:t xml:space="preserve">La tolerancia es el nivel del riesgo que la entidad puede o está dispuesta a soportar, que corresponden a los riesgos que se encuentren en zona residual Baja y los que se encuentran en otra zona se trataran de acuerdo a los lineamientos establecidos </w:t>
      </w:r>
      <w:r w:rsidR="00F837D4">
        <w:rPr>
          <w:b w:val="0"/>
          <w:color w:val="000000" w:themeColor="text1"/>
          <w:szCs w:val="22"/>
        </w:rPr>
        <w:t>por</w:t>
      </w:r>
      <w:r w:rsidR="00957BDC" w:rsidRPr="000119FF">
        <w:rPr>
          <w:b w:val="0"/>
          <w:color w:val="000000" w:themeColor="text1"/>
          <w:szCs w:val="22"/>
        </w:rPr>
        <w:t xml:space="preserve"> la entidad.</w:t>
      </w:r>
      <w:bookmarkEnd w:id="95"/>
    </w:p>
    <w:p w14:paraId="3D1E0EC3" w14:textId="70231898" w:rsidR="00DD645D" w:rsidRPr="000119FF" w:rsidRDefault="00DD645D" w:rsidP="00644757">
      <w:pPr>
        <w:pStyle w:val="Estilo2"/>
        <w:jc w:val="both"/>
        <w:rPr>
          <w:b w:val="0"/>
          <w:color w:val="000000" w:themeColor="text1"/>
          <w:szCs w:val="22"/>
        </w:rPr>
      </w:pPr>
      <w:bookmarkStart w:id="96" w:name="_Toc8760240"/>
      <w:r w:rsidRPr="000119FF">
        <w:rPr>
          <w:b w:val="0"/>
          <w:color w:val="000000" w:themeColor="text1"/>
          <w:szCs w:val="22"/>
        </w:rPr>
        <w:t xml:space="preserve">La entidad revisará y actualizará la política de Gestión </w:t>
      </w:r>
      <w:r w:rsidR="00177741" w:rsidRPr="000119FF">
        <w:rPr>
          <w:b w:val="0"/>
          <w:color w:val="000000" w:themeColor="text1"/>
          <w:szCs w:val="22"/>
        </w:rPr>
        <w:t>de Riesgos</w:t>
      </w:r>
      <w:r w:rsidRPr="000119FF">
        <w:rPr>
          <w:b w:val="0"/>
          <w:color w:val="000000" w:themeColor="text1"/>
          <w:szCs w:val="22"/>
        </w:rPr>
        <w:t xml:space="preserve"> de acuerdo con los cambios del entorno, las nuevas metodologías y los resultados de los indicadores de gestión asociados a la materialización de riesgos definidos</w:t>
      </w:r>
      <w:r w:rsidR="00177741" w:rsidRPr="000119FF">
        <w:rPr>
          <w:b w:val="0"/>
          <w:color w:val="000000" w:themeColor="text1"/>
          <w:szCs w:val="22"/>
        </w:rPr>
        <w:t>.</w:t>
      </w:r>
      <w:bookmarkEnd w:id="96"/>
    </w:p>
    <w:p w14:paraId="2AED3624" w14:textId="77777777" w:rsidR="0026293E" w:rsidRPr="000119FF" w:rsidRDefault="00DD645D" w:rsidP="00644757">
      <w:pPr>
        <w:pStyle w:val="Estilo2"/>
        <w:jc w:val="both"/>
        <w:rPr>
          <w:b w:val="0"/>
          <w:color w:val="000000" w:themeColor="text1"/>
          <w:szCs w:val="22"/>
        </w:rPr>
      </w:pPr>
      <w:bookmarkStart w:id="97" w:name="_Toc8760241"/>
      <w:r w:rsidRPr="000119FF">
        <w:rPr>
          <w:b w:val="0"/>
          <w:color w:val="000000" w:themeColor="text1"/>
          <w:szCs w:val="22"/>
        </w:rPr>
        <w:t xml:space="preserve">Los riesgos identificados en </w:t>
      </w:r>
      <w:r w:rsidR="0026293E" w:rsidRPr="000119FF">
        <w:rPr>
          <w:b w:val="0"/>
          <w:color w:val="000000" w:themeColor="text1"/>
          <w:szCs w:val="22"/>
        </w:rPr>
        <w:t>la entidad</w:t>
      </w:r>
      <w:r w:rsidRPr="000119FF">
        <w:rPr>
          <w:b w:val="0"/>
          <w:color w:val="000000" w:themeColor="text1"/>
          <w:szCs w:val="22"/>
        </w:rPr>
        <w:t>, deberán ser monitoreados permanentemente, para asegurar que los controles sean eficaces y eficientes, y obtener información para mejorar la evaluación y gestión de los riesgos e identificar la materialización oportuna de los riesgos.</w:t>
      </w:r>
      <w:bookmarkEnd w:id="97"/>
      <w:r w:rsidRPr="000119FF">
        <w:rPr>
          <w:b w:val="0"/>
          <w:color w:val="000000" w:themeColor="text1"/>
          <w:szCs w:val="22"/>
        </w:rPr>
        <w:t xml:space="preserve"> </w:t>
      </w:r>
    </w:p>
    <w:p w14:paraId="149C0A3D" w14:textId="077AE02B" w:rsidR="0026293E" w:rsidRPr="000C7E82" w:rsidRDefault="00DD645D" w:rsidP="00644757">
      <w:pPr>
        <w:pStyle w:val="Estilo2"/>
        <w:jc w:val="both"/>
        <w:rPr>
          <w:b w:val="0"/>
          <w:color w:val="000000" w:themeColor="text1"/>
          <w:szCs w:val="22"/>
        </w:rPr>
      </w:pPr>
      <w:bookmarkStart w:id="98" w:name="_Toc8760242"/>
      <w:r w:rsidRPr="000C7E82">
        <w:rPr>
          <w:b w:val="0"/>
          <w:color w:val="000000" w:themeColor="text1"/>
          <w:szCs w:val="22"/>
        </w:rPr>
        <w:t xml:space="preserve">Los niveles de responsabilidad sobre periodicidad de seguimiento y evaluación de los riesgos se llevarán a cabo de acuerdo </w:t>
      </w:r>
      <w:r w:rsidR="000C7E82" w:rsidRPr="000C7E82">
        <w:rPr>
          <w:b w:val="0"/>
          <w:color w:val="000000" w:themeColor="text1"/>
          <w:szCs w:val="22"/>
        </w:rPr>
        <w:t>procedimientos</w:t>
      </w:r>
      <w:r w:rsidR="009653D9" w:rsidRPr="000C7E82">
        <w:rPr>
          <w:b w:val="0"/>
          <w:color w:val="000000" w:themeColor="text1"/>
          <w:szCs w:val="22"/>
        </w:rPr>
        <w:t xml:space="preserve"> de</w:t>
      </w:r>
      <w:r w:rsidRPr="000C7E82">
        <w:rPr>
          <w:b w:val="0"/>
          <w:color w:val="000000" w:themeColor="text1"/>
          <w:szCs w:val="22"/>
        </w:rPr>
        <w:t xml:space="preserve"> Gestión de Riesgos</w:t>
      </w:r>
      <w:bookmarkEnd w:id="98"/>
      <w:r w:rsidR="009653D9" w:rsidRPr="000C7E82">
        <w:rPr>
          <w:b w:val="0"/>
          <w:color w:val="000000" w:themeColor="text1"/>
          <w:szCs w:val="22"/>
        </w:rPr>
        <w:t xml:space="preserve"> con los que cuenta la entidad. </w:t>
      </w:r>
    </w:p>
    <w:p w14:paraId="7CD48709" w14:textId="4CEE0893" w:rsidR="00DD645D" w:rsidRPr="000119FF" w:rsidRDefault="00DD645D" w:rsidP="00644757">
      <w:pPr>
        <w:pStyle w:val="Estilo2"/>
        <w:jc w:val="both"/>
        <w:rPr>
          <w:b w:val="0"/>
          <w:color w:val="000000" w:themeColor="text1"/>
          <w:szCs w:val="22"/>
        </w:rPr>
      </w:pPr>
      <w:bookmarkStart w:id="99" w:name="_Toc8760243"/>
      <w:r w:rsidRPr="000119FF">
        <w:rPr>
          <w:b w:val="0"/>
          <w:color w:val="000000" w:themeColor="text1"/>
          <w:szCs w:val="22"/>
        </w:rPr>
        <w:t>Comunicar interna y externamente, los resultados de la gestión del riesgo desarrollada institucionalmente, reportando en el Mapa Institucional de Riesgos, los riesgos priorizados de acuerdo con</w:t>
      </w:r>
      <w:r w:rsidR="00F160B2" w:rsidRPr="000C7E82">
        <w:rPr>
          <w:b w:val="0"/>
          <w:color w:val="000000" w:themeColor="text1"/>
          <w:szCs w:val="22"/>
        </w:rPr>
        <w:t xml:space="preserve"> los </w:t>
      </w:r>
      <w:r w:rsidR="000C7E82" w:rsidRPr="000C7E82">
        <w:rPr>
          <w:b w:val="0"/>
          <w:color w:val="000000" w:themeColor="text1"/>
          <w:szCs w:val="22"/>
        </w:rPr>
        <w:t>procedimientos</w:t>
      </w:r>
      <w:r w:rsidR="00F160B2" w:rsidRPr="000C7E82">
        <w:rPr>
          <w:b w:val="0"/>
          <w:color w:val="000000" w:themeColor="text1"/>
          <w:szCs w:val="22"/>
        </w:rPr>
        <w:t xml:space="preserve"> de Gestión de Riesgos</w:t>
      </w:r>
      <w:r w:rsidR="00177741" w:rsidRPr="000C7E82">
        <w:rPr>
          <w:b w:val="0"/>
          <w:color w:val="000000" w:themeColor="text1"/>
          <w:szCs w:val="22"/>
        </w:rPr>
        <w:t>.</w:t>
      </w:r>
      <w:bookmarkEnd w:id="99"/>
    </w:p>
    <w:p w14:paraId="5BE7DB3B" w14:textId="0E35B8D6" w:rsidR="00850818" w:rsidRPr="000119FF" w:rsidRDefault="00850818" w:rsidP="00644757">
      <w:pPr>
        <w:pStyle w:val="Estilo2"/>
        <w:jc w:val="both"/>
        <w:rPr>
          <w:b w:val="0"/>
          <w:color w:val="000000" w:themeColor="text1"/>
          <w:szCs w:val="22"/>
        </w:rPr>
      </w:pPr>
      <w:bookmarkStart w:id="100" w:name="_Toc8760244"/>
      <w:r w:rsidRPr="000119FF">
        <w:rPr>
          <w:b w:val="0"/>
          <w:color w:val="000000" w:themeColor="text1"/>
          <w:szCs w:val="22"/>
        </w:rPr>
        <w:t xml:space="preserve">Las opciones del tratamiento a los riesgos que se evalúan en </w:t>
      </w:r>
      <w:r w:rsidR="004611F8">
        <w:rPr>
          <w:b w:val="0"/>
          <w:color w:val="000000" w:themeColor="text1"/>
          <w:szCs w:val="22"/>
        </w:rPr>
        <w:t>l</w:t>
      </w:r>
      <w:r w:rsidRPr="000119FF">
        <w:rPr>
          <w:b w:val="0"/>
          <w:color w:val="000000" w:themeColor="text1"/>
          <w:szCs w:val="22"/>
        </w:rPr>
        <w:t>a entidad son:</w:t>
      </w:r>
      <w:bookmarkEnd w:id="100"/>
    </w:p>
    <w:p w14:paraId="3AA81EE2" w14:textId="77777777" w:rsidR="000C7E82" w:rsidRPr="000119FF" w:rsidRDefault="000C7E82" w:rsidP="000C7E82">
      <w:pPr>
        <w:pStyle w:val="Ttulo2"/>
        <w:jc w:val="both"/>
        <w:rPr>
          <w:rFonts w:ascii="Arial" w:hAnsi="Arial" w:cs="Arial"/>
          <w:b w:val="0"/>
          <w:color w:val="000000" w:themeColor="text1"/>
          <w:sz w:val="22"/>
          <w:szCs w:val="22"/>
        </w:rPr>
      </w:pPr>
      <w:bookmarkStart w:id="101" w:name="_Toc8760245"/>
      <w:r w:rsidRPr="000119FF">
        <w:rPr>
          <w:rFonts w:ascii="Arial" w:hAnsi="Arial" w:cs="Arial"/>
          <w:color w:val="000000" w:themeColor="text1"/>
          <w:sz w:val="22"/>
          <w:szCs w:val="22"/>
        </w:rPr>
        <w:t>Evitar el riesgo:</w:t>
      </w:r>
      <w:r w:rsidRPr="000119FF">
        <w:rPr>
          <w:rFonts w:ascii="Arial" w:hAnsi="Arial" w:cs="Arial"/>
          <w:b w:val="0"/>
          <w:color w:val="000000" w:themeColor="text1"/>
          <w:sz w:val="22"/>
          <w:szCs w:val="22"/>
        </w:rPr>
        <w:t xml:space="preserve"> Se logra cuando al interior de los procesos se genera cambios sustanciales por rediseño, eliminación o cancelación de una actividad o conjunto de actividades que causan el riesgo, resultado de unos adecuados controles y acciones emprendidas. Por ejemplo: el control de calidad, manejo de los insumos, mantenimiento preventivo de los equipos, desarrollo tecnológico, etc.</w:t>
      </w:r>
      <w:bookmarkEnd w:id="101"/>
      <w:r w:rsidRPr="000119FF">
        <w:rPr>
          <w:rFonts w:ascii="Arial" w:hAnsi="Arial" w:cs="Arial"/>
          <w:b w:val="0"/>
          <w:color w:val="000000" w:themeColor="text1"/>
          <w:sz w:val="22"/>
          <w:szCs w:val="22"/>
        </w:rPr>
        <w:t xml:space="preserve"> </w:t>
      </w:r>
    </w:p>
    <w:p w14:paraId="5EB59CAA" w14:textId="77777777" w:rsidR="000C7E82" w:rsidRPr="000119FF" w:rsidRDefault="000C7E82" w:rsidP="000C7E82">
      <w:pPr>
        <w:pStyle w:val="Ttulo2"/>
        <w:jc w:val="both"/>
        <w:rPr>
          <w:rFonts w:ascii="Arial" w:hAnsi="Arial" w:cs="Arial"/>
          <w:b w:val="0"/>
          <w:color w:val="000000" w:themeColor="text1"/>
          <w:sz w:val="22"/>
          <w:szCs w:val="22"/>
        </w:rPr>
      </w:pPr>
      <w:bookmarkStart w:id="102" w:name="_Toc8760246"/>
      <w:r w:rsidRPr="000119FF">
        <w:rPr>
          <w:rFonts w:ascii="Arial" w:hAnsi="Arial" w:cs="Arial"/>
          <w:color w:val="000000" w:themeColor="text1"/>
          <w:sz w:val="22"/>
          <w:szCs w:val="22"/>
        </w:rPr>
        <w:t>Reducir el riesgo:</w:t>
      </w:r>
      <w:r w:rsidRPr="000119FF">
        <w:rPr>
          <w:rFonts w:ascii="Arial" w:hAnsi="Arial" w:cs="Arial"/>
          <w:b w:val="0"/>
          <w:color w:val="000000" w:themeColor="text1"/>
          <w:sz w:val="22"/>
          <w:szCs w:val="22"/>
        </w:rPr>
        <w:t xml:space="preserve"> Implica tomar medidas encaminadas a disminuir tanto la probabilidad (medidas de prevención), como el impacto (medidas de protección). La reducción del riesgo es probablemente el método más sencillo y económico para superar las debilidades antes de aplicar medidas más costosas y difíciles. Por ejemplo: a través de la optimización de los procedimientos y la implementación de controles.</w:t>
      </w:r>
      <w:bookmarkEnd w:id="102"/>
    </w:p>
    <w:p w14:paraId="78481A6B" w14:textId="77777777" w:rsidR="000C7E82" w:rsidRPr="000119FF" w:rsidRDefault="000C7E82" w:rsidP="000C7E82">
      <w:pPr>
        <w:pStyle w:val="Ttulo2"/>
        <w:jc w:val="both"/>
        <w:rPr>
          <w:rFonts w:ascii="Arial" w:hAnsi="Arial" w:cs="Arial"/>
          <w:b w:val="0"/>
          <w:color w:val="000000" w:themeColor="text1"/>
          <w:sz w:val="22"/>
          <w:szCs w:val="22"/>
        </w:rPr>
      </w:pPr>
      <w:bookmarkStart w:id="103" w:name="_Toc8760247"/>
      <w:r w:rsidRPr="000119FF">
        <w:rPr>
          <w:rFonts w:ascii="Arial" w:hAnsi="Arial" w:cs="Arial"/>
          <w:color w:val="000000" w:themeColor="text1"/>
          <w:sz w:val="22"/>
          <w:szCs w:val="22"/>
        </w:rPr>
        <w:t>Compartir el riesgo:</w:t>
      </w:r>
      <w:r w:rsidRPr="000119FF">
        <w:rPr>
          <w:rFonts w:ascii="Arial" w:hAnsi="Arial" w:cs="Arial"/>
          <w:b w:val="0"/>
          <w:color w:val="000000" w:themeColor="text1"/>
          <w:sz w:val="22"/>
          <w:szCs w:val="22"/>
        </w:rPr>
        <w:t xml:space="preserve"> Reduce su efecto a través del traspaso de las pérdidas a otras organizaciones o dependencias, como en el caso de los contratos de seguros o a través de otros medios que permiten distribuir una porción del riesgo con otra entidad, como en los contratos a riesgo compartido. Por ejemplo, la información de gran importancia se puede duplicar y almacenar en un lugar distante y de ubicación segura, en vez de dejarla concentrada en un solo lugar, la tercerización.</w:t>
      </w:r>
      <w:bookmarkEnd w:id="103"/>
      <w:r w:rsidRPr="000119FF">
        <w:rPr>
          <w:rFonts w:ascii="Arial" w:hAnsi="Arial" w:cs="Arial"/>
          <w:b w:val="0"/>
          <w:color w:val="000000" w:themeColor="text1"/>
          <w:sz w:val="22"/>
          <w:szCs w:val="22"/>
        </w:rPr>
        <w:t xml:space="preserve"> </w:t>
      </w:r>
    </w:p>
    <w:p w14:paraId="012A73F6" w14:textId="77777777" w:rsidR="000C7E82" w:rsidRPr="000119FF" w:rsidRDefault="000C7E82" w:rsidP="000C7E82">
      <w:pPr>
        <w:pStyle w:val="Ttulo2"/>
        <w:jc w:val="both"/>
        <w:rPr>
          <w:rFonts w:ascii="Arial" w:hAnsi="Arial" w:cs="Arial"/>
          <w:b w:val="0"/>
          <w:color w:val="000000" w:themeColor="text1"/>
          <w:sz w:val="22"/>
          <w:szCs w:val="22"/>
        </w:rPr>
      </w:pPr>
      <w:bookmarkStart w:id="104" w:name="_Toc8760248"/>
      <w:r w:rsidRPr="000119FF">
        <w:rPr>
          <w:rFonts w:ascii="Arial" w:hAnsi="Arial" w:cs="Arial"/>
          <w:color w:val="000000" w:themeColor="text1"/>
          <w:sz w:val="22"/>
          <w:szCs w:val="22"/>
        </w:rPr>
        <w:t>Asumir el riesgo:</w:t>
      </w:r>
      <w:r w:rsidRPr="000119FF">
        <w:rPr>
          <w:rFonts w:ascii="Arial" w:hAnsi="Arial" w:cs="Arial"/>
          <w:b w:val="0"/>
          <w:color w:val="000000" w:themeColor="text1"/>
          <w:sz w:val="22"/>
          <w:szCs w:val="22"/>
        </w:rPr>
        <w:t xml:space="preserve"> Despues de que el riesgo ha sido reducido o transferido puede quedar un riesgo residual que se mantiene, en este caso, el líder del proceso simplemente acepta la pérdida residual probable y elabora planes de contingencia para </w:t>
      </w:r>
      <w:r w:rsidRPr="000119FF">
        <w:rPr>
          <w:rFonts w:ascii="Arial" w:hAnsi="Arial" w:cs="Arial"/>
          <w:b w:val="0"/>
          <w:color w:val="000000" w:themeColor="text1"/>
          <w:sz w:val="22"/>
          <w:szCs w:val="22"/>
        </w:rPr>
        <w:lastRenderedPageBreak/>
        <w:t>su manejo. No aplica para los riesgos de corrupción, estos siempre deben conducir a un plan de acción o de tratamiento para mitigarlo.</w:t>
      </w:r>
      <w:bookmarkEnd w:id="104"/>
      <w:r w:rsidRPr="000119FF">
        <w:rPr>
          <w:rFonts w:ascii="Arial" w:hAnsi="Arial" w:cs="Arial"/>
          <w:b w:val="0"/>
          <w:color w:val="000000" w:themeColor="text1"/>
          <w:sz w:val="22"/>
          <w:szCs w:val="22"/>
        </w:rPr>
        <w:t xml:space="preserve"> </w:t>
      </w:r>
    </w:p>
    <w:p w14:paraId="6F4C607A" w14:textId="22D0F0CE" w:rsidR="009228DA" w:rsidRPr="000119FF" w:rsidRDefault="009228DA" w:rsidP="00A75384">
      <w:pPr>
        <w:pStyle w:val="Estilo2"/>
        <w:rPr>
          <w:b w:val="0"/>
          <w:bCs/>
          <w:color w:val="000000" w:themeColor="text1"/>
          <w:szCs w:val="22"/>
        </w:rPr>
      </w:pPr>
      <w:r w:rsidRPr="000119FF">
        <w:rPr>
          <w:b w:val="0"/>
          <w:bCs/>
          <w:color w:val="000000" w:themeColor="text1"/>
          <w:szCs w:val="22"/>
        </w:rPr>
        <w:br w:type="page"/>
      </w:r>
    </w:p>
    <w:p w14:paraId="7BC11F91" w14:textId="52C1AA0E" w:rsidR="009228DA" w:rsidRPr="000119FF" w:rsidRDefault="009228DA" w:rsidP="00950E72">
      <w:pPr>
        <w:spacing w:line="276" w:lineRule="auto"/>
        <w:jc w:val="both"/>
        <w:rPr>
          <w:rFonts w:ascii="Arial" w:hAnsi="Arial" w:cs="Arial"/>
          <w:b/>
          <w:bCs/>
          <w:color w:val="000000" w:themeColor="text1"/>
          <w:sz w:val="22"/>
          <w:szCs w:val="22"/>
        </w:rPr>
      </w:pPr>
    </w:p>
    <w:p w14:paraId="56604F85" w14:textId="77777777" w:rsidR="002B7447" w:rsidRPr="000119FF" w:rsidRDefault="002B7447" w:rsidP="00950E72">
      <w:pPr>
        <w:spacing w:line="276" w:lineRule="auto"/>
        <w:jc w:val="both"/>
        <w:rPr>
          <w:rFonts w:ascii="Arial" w:hAnsi="Arial" w:cs="Arial"/>
          <w:b/>
          <w:bCs/>
          <w:sz w:val="22"/>
          <w:szCs w:val="22"/>
        </w:rPr>
      </w:pPr>
      <w:r w:rsidRPr="000119FF">
        <w:rPr>
          <w:rFonts w:ascii="Arial" w:hAnsi="Arial" w:cs="Arial"/>
          <w:b/>
          <w:bCs/>
          <w:sz w:val="22"/>
          <w:szCs w:val="22"/>
        </w:rPr>
        <w:t>REVISIÓN Y APROBACIÓN: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7"/>
        <w:gridCol w:w="2801"/>
      </w:tblGrid>
      <w:tr w:rsidR="002B7447" w:rsidRPr="000B112A" w14:paraId="6B1C0912" w14:textId="77777777" w:rsidTr="00181769">
        <w:trPr>
          <w:trHeight w:val="20"/>
          <w:jc w:val="center"/>
        </w:trPr>
        <w:tc>
          <w:tcPr>
            <w:tcW w:w="173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D79741" w14:textId="77777777" w:rsidR="002B7447" w:rsidRPr="000B112A" w:rsidRDefault="002B7447" w:rsidP="00950E72">
            <w:pPr>
              <w:tabs>
                <w:tab w:val="left" w:pos="567"/>
              </w:tabs>
              <w:spacing w:line="276" w:lineRule="auto"/>
              <w:ind w:left="567" w:hanging="567"/>
              <w:jc w:val="center"/>
              <w:rPr>
                <w:rFonts w:ascii="Arial" w:hAnsi="Arial" w:cs="Arial"/>
                <w:b/>
                <w:sz w:val="18"/>
                <w:szCs w:val="18"/>
              </w:rPr>
            </w:pPr>
            <w:r w:rsidRPr="000B112A">
              <w:rPr>
                <w:rFonts w:ascii="Arial" w:hAnsi="Arial" w:cs="Arial"/>
                <w:b/>
                <w:sz w:val="18"/>
                <w:szCs w:val="18"/>
              </w:rPr>
              <w:t xml:space="preserve">Elaborado y/o Actualizado por </w:t>
            </w:r>
          </w:p>
          <w:p w14:paraId="34D26EB5" w14:textId="77777777" w:rsidR="002B7447" w:rsidRPr="000B112A" w:rsidRDefault="002B7447" w:rsidP="00950E72">
            <w:pPr>
              <w:tabs>
                <w:tab w:val="left" w:pos="567"/>
              </w:tabs>
              <w:spacing w:line="276" w:lineRule="auto"/>
              <w:ind w:left="567" w:hanging="567"/>
              <w:jc w:val="center"/>
              <w:rPr>
                <w:rFonts w:ascii="Arial" w:hAnsi="Arial" w:cs="Arial"/>
                <w:b/>
                <w:sz w:val="18"/>
                <w:szCs w:val="18"/>
              </w:rPr>
            </w:pPr>
            <w:r w:rsidRPr="000B112A">
              <w:rPr>
                <w:rFonts w:ascii="Arial" w:hAnsi="Arial" w:cs="Arial"/>
                <w:b/>
                <w:sz w:val="18"/>
                <w:szCs w:val="18"/>
              </w:rPr>
              <w:t>EQUIPO OPERATIVO SIG del Proceso:</w:t>
            </w:r>
          </w:p>
        </w:tc>
        <w:tc>
          <w:tcPr>
            <w:tcW w:w="173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EDE448" w14:textId="77777777" w:rsidR="002B7447" w:rsidRPr="000B112A" w:rsidRDefault="002B7447" w:rsidP="00950E72">
            <w:pPr>
              <w:tabs>
                <w:tab w:val="left" w:pos="0"/>
              </w:tabs>
              <w:spacing w:line="276" w:lineRule="auto"/>
              <w:ind w:left="142" w:right="179"/>
              <w:jc w:val="center"/>
              <w:rPr>
                <w:rFonts w:ascii="Arial" w:hAnsi="Arial" w:cs="Arial"/>
                <w:b/>
                <w:sz w:val="18"/>
                <w:szCs w:val="18"/>
              </w:rPr>
            </w:pPr>
            <w:r w:rsidRPr="000B112A">
              <w:rPr>
                <w:rFonts w:ascii="Arial" w:hAnsi="Arial" w:cs="Arial"/>
                <w:b/>
                <w:sz w:val="18"/>
                <w:szCs w:val="18"/>
              </w:rPr>
              <w:t xml:space="preserve">Validado por </w:t>
            </w:r>
          </w:p>
          <w:p w14:paraId="4C5B5F6B" w14:textId="77777777" w:rsidR="002B7447" w:rsidRPr="000B112A" w:rsidRDefault="002B7447" w:rsidP="00950E72">
            <w:pPr>
              <w:tabs>
                <w:tab w:val="left" w:pos="0"/>
              </w:tabs>
              <w:spacing w:line="276" w:lineRule="auto"/>
              <w:ind w:left="142" w:right="179"/>
              <w:jc w:val="center"/>
              <w:rPr>
                <w:rFonts w:ascii="Arial" w:hAnsi="Arial" w:cs="Arial"/>
                <w:b/>
                <w:sz w:val="18"/>
                <w:szCs w:val="18"/>
              </w:rPr>
            </w:pPr>
            <w:r w:rsidRPr="000B112A">
              <w:rPr>
                <w:rFonts w:ascii="Arial" w:hAnsi="Arial" w:cs="Arial"/>
                <w:b/>
                <w:sz w:val="18"/>
                <w:szCs w:val="18"/>
              </w:rPr>
              <w:t xml:space="preserve">RESPONSABLE DIRECTIVO SIG </w:t>
            </w:r>
          </w:p>
          <w:p w14:paraId="68686DBA" w14:textId="77777777" w:rsidR="002B7447" w:rsidRPr="000B112A" w:rsidRDefault="002B7447" w:rsidP="00950E72">
            <w:pPr>
              <w:tabs>
                <w:tab w:val="left" w:pos="0"/>
              </w:tabs>
              <w:spacing w:line="276" w:lineRule="auto"/>
              <w:ind w:left="142" w:right="179"/>
              <w:jc w:val="center"/>
              <w:rPr>
                <w:rFonts w:ascii="Arial" w:hAnsi="Arial" w:cs="Arial"/>
                <w:b/>
                <w:sz w:val="18"/>
                <w:szCs w:val="18"/>
              </w:rPr>
            </w:pPr>
            <w:r w:rsidRPr="000B112A">
              <w:rPr>
                <w:rFonts w:ascii="Arial" w:hAnsi="Arial" w:cs="Arial"/>
                <w:b/>
                <w:sz w:val="18"/>
                <w:szCs w:val="18"/>
              </w:rPr>
              <w:t>del Proceso:</w:t>
            </w:r>
          </w:p>
        </w:tc>
        <w:tc>
          <w:tcPr>
            <w:tcW w:w="153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465AF4" w14:textId="77777777" w:rsidR="002B7447" w:rsidRPr="000B112A" w:rsidRDefault="002B7447" w:rsidP="00950E72">
            <w:pPr>
              <w:tabs>
                <w:tab w:val="left" w:pos="0"/>
              </w:tabs>
              <w:spacing w:line="276" w:lineRule="auto"/>
              <w:ind w:left="142" w:right="179"/>
              <w:jc w:val="center"/>
              <w:rPr>
                <w:rFonts w:ascii="Arial" w:hAnsi="Arial" w:cs="Arial"/>
                <w:b/>
                <w:sz w:val="18"/>
                <w:szCs w:val="18"/>
              </w:rPr>
            </w:pPr>
            <w:r w:rsidRPr="000B112A">
              <w:rPr>
                <w:rFonts w:ascii="Arial" w:hAnsi="Arial" w:cs="Arial"/>
                <w:b/>
                <w:sz w:val="18"/>
                <w:szCs w:val="18"/>
              </w:rPr>
              <w:t>Aprobado por:</w:t>
            </w:r>
          </w:p>
        </w:tc>
      </w:tr>
      <w:tr w:rsidR="002B7447" w:rsidRPr="000B112A" w14:paraId="1812C852" w14:textId="77777777" w:rsidTr="00181769">
        <w:trPr>
          <w:trHeight w:val="515"/>
          <w:jc w:val="center"/>
        </w:trPr>
        <w:tc>
          <w:tcPr>
            <w:tcW w:w="1731" w:type="pct"/>
            <w:tcBorders>
              <w:top w:val="single" w:sz="4" w:space="0" w:color="000000"/>
              <w:left w:val="single" w:sz="4" w:space="0" w:color="000000"/>
              <w:bottom w:val="single" w:sz="4" w:space="0" w:color="auto"/>
              <w:right w:val="single" w:sz="4" w:space="0" w:color="000000"/>
            </w:tcBorders>
            <w:vAlign w:val="center"/>
          </w:tcPr>
          <w:p w14:paraId="2D94EDDA" w14:textId="77777777" w:rsidR="002B7447" w:rsidRPr="000B112A" w:rsidRDefault="002B7447" w:rsidP="00950E72">
            <w:pPr>
              <w:tabs>
                <w:tab w:val="left" w:pos="0"/>
              </w:tabs>
              <w:spacing w:line="276" w:lineRule="auto"/>
              <w:jc w:val="center"/>
              <w:rPr>
                <w:rFonts w:ascii="Arial" w:hAnsi="Arial" w:cs="Arial"/>
                <w:b/>
                <w:sz w:val="18"/>
                <w:szCs w:val="18"/>
              </w:rPr>
            </w:pPr>
            <w:r w:rsidRPr="000B112A">
              <w:rPr>
                <w:rFonts w:ascii="Arial" w:hAnsi="Arial" w:cs="Arial"/>
                <w:b/>
                <w:sz w:val="18"/>
                <w:szCs w:val="18"/>
              </w:rPr>
              <w:t xml:space="preserve">OMAR FERNANDO GARZON / </w:t>
            </w:r>
          </w:p>
          <w:p w14:paraId="457596D7" w14:textId="77777777" w:rsidR="002B7447" w:rsidRPr="000B112A" w:rsidRDefault="002B7447" w:rsidP="00950E72">
            <w:pPr>
              <w:tabs>
                <w:tab w:val="left" w:pos="0"/>
              </w:tabs>
              <w:spacing w:line="276" w:lineRule="auto"/>
              <w:jc w:val="center"/>
              <w:rPr>
                <w:rFonts w:ascii="Arial" w:hAnsi="Arial" w:cs="Arial"/>
                <w:b/>
                <w:sz w:val="18"/>
                <w:szCs w:val="18"/>
              </w:rPr>
            </w:pPr>
            <w:r w:rsidRPr="000B112A">
              <w:rPr>
                <w:rFonts w:ascii="Arial" w:hAnsi="Arial" w:cs="Arial"/>
                <w:b/>
                <w:sz w:val="18"/>
                <w:szCs w:val="18"/>
              </w:rPr>
              <w:t>GLORIA MENDEZ</w:t>
            </w:r>
          </w:p>
          <w:p w14:paraId="4B289D5B" w14:textId="77777777" w:rsidR="002B7447" w:rsidRPr="000B112A" w:rsidRDefault="002B7447" w:rsidP="00950E72">
            <w:pPr>
              <w:tabs>
                <w:tab w:val="left" w:pos="0"/>
              </w:tabs>
              <w:spacing w:line="276" w:lineRule="auto"/>
              <w:jc w:val="center"/>
              <w:rPr>
                <w:rFonts w:ascii="Arial" w:hAnsi="Arial" w:cs="Arial"/>
                <w:b/>
                <w:i/>
                <w:sz w:val="18"/>
                <w:szCs w:val="18"/>
              </w:rPr>
            </w:pPr>
            <w:r w:rsidRPr="000B112A">
              <w:rPr>
                <w:rFonts w:ascii="Arial" w:hAnsi="Arial" w:cs="Arial"/>
                <w:b/>
                <w:sz w:val="18"/>
                <w:szCs w:val="18"/>
              </w:rPr>
              <w:t>Contratista / Proceso GSIT</w:t>
            </w:r>
          </w:p>
        </w:tc>
        <w:tc>
          <w:tcPr>
            <w:tcW w:w="1732" w:type="pct"/>
            <w:vMerge w:val="restart"/>
            <w:tcBorders>
              <w:top w:val="single" w:sz="4" w:space="0" w:color="000000"/>
              <w:left w:val="single" w:sz="4" w:space="0" w:color="000000"/>
              <w:right w:val="single" w:sz="4" w:space="0" w:color="000000"/>
            </w:tcBorders>
            <w:vAlign w:val="bottom"/>
          </w:tcPr>
          <w:p w14:paraId="7029916F" w14:textId="77777777" w:rsidR="002B7447" w:rsidRPr="000B112A" w:rsidRDefault="002B7447" w:rsidP="00950E72">
            <w:pPr>
              <w:tabs>
                <w:tab w:val="left" w:pos="567"/>
              </w:tabs>
              <w:spacing w:line="276" w:lineRule="auto"/>
              <w:ind w:left="567" w:hanging="567"/>
              <w:rPr>
                <w:rFonts w:ascii="Arial" w:hAnsi="Arial" w:cs="Arial"/>
                <w:sz w:val="18"/>
                <w:szCs w:val="18"/>
              </w:rPr>
            </w:pPr>
          </w:p>
          <w:p w14:paraId="05BD4650" w14:textId="77777777" w:rsidR="002B7447" w:rsidRPr="000B112A" w:rsidRDefault="002B7447" w:rsidP="00950E72">
            <w:pPr>
              <w:tabs>
                <w:tab w:val="left" w:pos="567"/>
              </w:tabs>
              <w:spacing w:line="276" w:lineRule="auto"/>
              <w:ind w:left="567" w:hanging="567"/>
              <w:rPr>
                <w:rFonts w:ascii="Arial" w:hAnsi="Arial" w:cs="Arial"/>
                <w:sz w:val="18"/>
                <w:szCs w:val="18"/>
              </w:rPr>
            </w:pPr>
            <w:r w:rsidRPr="000B112A">
              <w:rPr>
                <w:rFonts w:ascii="Arial" w:hAnsi="Arial" w:cs="Arial"/>
                <w:sz w:val="18"/>
                <w:szCs w:val="18"/>
              </w:rPr>
              <w:t>Firma:</w:t>
            </w:r>
          </w:p>
        </w:tc>
        <w:tc>
          <w:tcPr>
            <w:tcW w:w="1537" w:type="pct"/>
            <w:vMerge w:val="restart"/>
            <w:tcBorders>
              <w:top w:val="single" w:sz="4" w:space="0" w:color="000000"/>
              <w:left w:val="single" w:sz="4" w:space="0" w:color="000000"/>
              <w:right w:val="single" w:sz="4" w:space="0" w:color="000000"/>
            </w:tcBorders>
            <w:vAlign w:val="bottom"/>
          </w:tcPr>
          <w:p w14:paraId="493F2F9F" w14:textId="77777777" w:rsidR="002B7447" w:rsidRPr="000B112A" w:rsidRDefault="002B7447" w:rsidP="00950E72">
            <w:pPr>
              <w:tabs>
                <w:tab w:val="left" w:pos="567"/>
              </w:tabs>
              <w:spacing w:line="276" w:lineRule="auto"/>
              <w:ind w:left="567" w:hanging="567"/>
              <w:rPr>
                <w:rFonts w:ascii="Arial" w:hAnsi="Arial" w:cs="Arial"/>
                <w:sz w:val="18"/>
                <w:szCs w:val="18"/>
              </w:rPr>
            </w:pPr>
            <w:r w:rsidRPr="000B112A">
              <w:rPr>
                <w:rFonts w:ascii="Arial" w:hAnsi="Arial" w:cs="Arial"/>
                <w:sz w:val="18"/>
                <w:szCs w:val="18"/>
              </w:rPr>
              <w:t>Firma:</w:t>
            </w:r>
          </w:p>
        </w:tc>
      </w:tr>
      <w:tr w:rsidR="002B7447" w:rsidRPr="000B112A" w14:paraId="4E18296E" w14:textId="77777777" w:rsidTr="00181769">
        <w:trPr>
          <w:trHeight w:val="264"/>
          <w:jc w:val="center"/>
        </w:trPr>
        <w:tc>
          <w:tcPr>
            <w:tcW w:w="1731" w:type="pct"/>
            <w:tcBorders>
              <w:top w:val="single" w:sz="4" w:space="0" w:color="auto"/>
              <w:left w:val="single" w:sz="4" w:space="0" w:color="000000"/>
              <w:bottom w:val="single" w:sz="4" w:space="0" w:color="auto"/>
              <w:right w:val="single" w:sz="4" w:space="0" w:color="000000"/>
            </w:tcBorders>
            <w:shd w:val="clear" w:color="auto" w:fill="D9D9D9"/>
            <w:vAlign w:val="center"/>
          </w:tcPr>
          <w:p w14:paraId="239BB84C" w14:textId="77777777" w:rsidR="002B7447" w:rsidRPr="000B112A" w:rsidRDefault="002B7447" w:rsidP="00950E72">
            <w:pPr>
              <w:tabs>
                <w:tab w:val="left" w:pos="0"/>
              </w:tabs>
              <w:spacing w:line="276" w:lineRule="auto"/>
              <w:jc w:val="center"/>
              <w:rPr>
                <w:rFonts w:ascii="Arial" w:hAnsi="Arial" w:cs="Arial"/>
                <w:b/>
                <w:sz w:val="18"/>
                <w:szCs w:val="18"/>
              </w:rPr>
            </w:pPr>
            <w:r w:rsidRPr="000B112A">
              <w:rPr>
                <w:rFonts w:ascii="Arial" w:hAnsi="Arial" w:cs="Arial"/>
                <w:b/>
                <w:sz w:val="18"/>
                <w:szCs w:val="18"/>
              </w:rPr>
              <w:t>Acompañamiento EQUIPO TÉCNICO SIG:</w:t>
            </w:r>
          </w:p>
        </w:tc>
        <w:tc>
          <w:tcPr>
            <w:tcW w:w="1732" w:type="pct"/>
            <w:vMerge/>
            <w:tcBorders>
              <w:top w:val="single" w:sz="4" w:space="0" w:color="000000"/>
              <w:left w:val="single" w:sz="4" w:space="0" w:color="000000"/>
              <w:right w:val="single" w:sz="4" w:space="0" w:color="000000"/>
            </w:tcBorders>
            <w:vAlign w:val="center"/>
          </w:tcPr>
          <w:p w14:paraId="27FA1287" w14:textId="77777777" w:rsidR="002B7447" w:rsidRPr="000B112A" w:rsidRDefault="002B7447" w:rsidP="00950E72">
            <w:pPr>
              <w:tabs>
                <w:tab w:val="left" w:pos="567"/>
              </w:tabs>
              <w:spacing w:line="276" w:lineRule="auto"/>
              <w:ind w:left="567" w:hanging="567"/>
              <w:rPr>
                <w:rFonts w:ascii="Arial" w:hAnsi="Arial" w:cs="Arial"/>
                <w:sz w:val="18"/>
                <w:szCs w:val="18"/>
              </w:rPr>
            </w:pPr>
          </w:p>
        </w:tc>
        <w:tc>
          <w:tcPr>
            <w:tcW w:w="1537" w:type="pct"/>
            <w:vMerge/>
            <w:tcBorders>
              <w:top w:val="single" w:sz="4" w:space="0" w:color="000000"/>
              <w:left w:val="single" w:sz="4" w:space="0" w:color="000000"/>
              <w:right w:val="single" w:sz="4" w:space="0" w:color="000000"/>
            </w:tcBorders>
            <w:vAlign w:val="center"/>
          </w:tcPr>
          <w:p w14:paraId="3FA5937E" w14:textId="77777777" w:rsidR="002B7447" w:rsidRPr="000B112A" w:rsidRDefault="002B7447" w:rsidP="00950E72">
            <w:pPr>
              <w:tabs>
                <w:tab w:val="left" w:pos="567"/>
              </w:tabs>
              <w:spacing w:line="276" w:lineRule="auto"/>
              <w:ind w:left="567" w:hanging="567"/>
              <w:rPr>
                <w:rFonts w:ascii="Arial" w:hAnsi="Arial" w:cs="Arial"/>
                <w:sz w:val="18"/>
                <w:szCs w:val="18"/>
              </w:rPr>
            </w:pPr>
          </w:p>
        </w:tc>
      </w:tr>
      <w:tr w:rsidR="002B7447" w:rsidRPr="000B112A" w14:paraId="032F14D8" w14:textId="77777777" w:rsidTr="00181769">
        <w:trPr>
          <w:trHeight w:val="291"/>
          <w:jc w:val="center"/>
        </w:trPr>
        <w:tc>
          <w:tcPr>
            <w:tcW w:w="1731" w:type="pct"/>
            <w:vMerge w:val="restart"/>
            <w:tcBorders>
              <w:top w:val="single" w:sz="4" w:space="0" w:color="auto"/>
              <w:left w:val="single" w:sz="4" w:space="0" w:color="000000"/>
              <w:bottom w:val="single" w:sz="4" w:space="0" w:color="000000"/>
              <w:right w:val="single" w:sz="4" w:space="0" w:color="000000"/>
            </w:tcBorders>
            <w:vAlign w:val="center"/>
          </w:tcPr>
          <w:p w14:paraId="0FFA46F1" w14:textId="77777777" w:rsidR="002B7447" w:rsidRPr="000B112A" w:rsidRDefault="002B7447" w:rsidP="00950E72">
            <w:pPr>
              <w:tabs>
                <w:tab w:val="left" w:pos="0"/>
              </w:tabs>
              <w:spacing w:line="276" w:lineRule="auto"/>
              <w:jc w:val="center"/>
              <w:rPr>
                <w:rFonts w:ascii="Arial" w:hAnsi="Arial" w:cs="Arial"/>
                <w:b/>
                <w:sz w:val="18"/>
                <w:szCs w:val="18"/>
                <w:lang w:eastAsia="ar-SA"/>
              </w:rPr>
            </w:pPr>
            <w:r w:rsidRPr="000B112A">
              <w:rPr>
                <w:rFonts w:ascii="Arial" w:hAnsi="Arial" w:cs="Arial"/>
                <w:b/>
                <w:sz w:val="18"/>
                <w:szCs w:val="18"/>
              </w:rPr>
              <w:t>ANDREA DEL PILAR ZAMBRANO</w:t>
            </w:r>
          </w:p>
          <w:p w14:paraId="0F804732" w14:textId="77777777" w:rsidR="002B7447" w:rsidRPr="000B112A" w:rsidRDefault="002B7447" w:rsidP="00950E72">
            <w:pPr>
              <w:tabs>
                <w:tab w:val="left" w:pos="0"/>
              </w:tabs>
              <w:spacing w:line="276" w:lineRule="auto"/>
              <w:jc w:val="center"/>
              <w:rPr>
                <w:rFonts w:ascii="Arial" w:hAnsi="Arial" w:cs="Arial"/>
                <w:b/>
                <w:sz w:val="18"/>
                <w:szCs w:val="18"/>
              </w:rPr>
            </w:pPr>
            <w:r w:rsidRPr="000B112A">
              <w:rPr>
                <w:rFonts w:ascii="Arial" w:hAnsi="Arial" w:cs="Arial"/>
                <w:b/>
                <w:sz w:val="18"/>
                <w:szCs w:val="18"/>
                <w:lang w:eastAsia="ar-SA"/>
              </w:rPr>
              <w:t xml:space="preserve">Contratista/ </w:t>
            </w:r>
            <w:r w:rsidRPr="000B112A">
              <w:rPr>
                <w:rFonts w:ascii="Arial" w:hAnsi="Arial" w:cs="Arial"/>
                <w:b/>
                <w:sz w:val="18"/>
                <w:szCs w:val="18"/>
              </w:rPr>
              <w:t>Proceso DESI</w:t>
            </w:r>
          </w:p>
        </w:tc>
        <w:tc>
          <w:tcPr>
            <w:tcW w:w="1732" w:type="pct"/>
            <w:vMerge/>
            <w:tcBorders>
              <w:left w:val="single" w:sz="4" w:space="0" w:color="000000"/>
              <w:bottom w:val="single" w:sz="4" w:space="0" w:color="000000"/>
              <w:right w:val="single" w:sz="4" w:space="0" w:color="000000"/>
            </w:tcBorders>
            <w:vAlign w:val="center"/>
          </w:tcPr>
          <w:p w14:paraId="4738131E" w14:textId="77777777" w:rsidR="002B7447" w:rsidRPr="000B112A" w:rsidRDefault="002B7447" w:rsidP="00950E72">
            <w:pPr>
              <w:tabs>
                <w:tab w:val="left" w:pos="567"/>
              </w:tabs>
              <w:spacing w:line="276" w:lineRule="auto"/>
              <w:ind w:left="567" w:hanging="567"/>
              <w:rPr>
                <w:rFonts w:ascii="Arial" w:hAnsi="Arial" w:cs="Arial"/>
                <w:sz w:val="18"/>
                <w:szCs w:val="18"/>
              </w:rPr>
            </w:pPr>
          </w:p>
        </w:tc>
        <w:tc>
          <w:tcPr>
            <w:tcW w:w="1537" w:type="pct"/>
            <w:vMerge/>
            <w:tcBorders>
              <w:left w:val="single" w:sz="4" w:space="0" w:color="000000"/>
              <w:bottom w:val="single" w:sz="4" w:space="0" w:color="000000"/>
              <w:right w:val="single" w:sz="4" w:space="0" w:color="000000"/>
            </w:tcBorders>
            <w:vAlign w:val="center"/>
          </w:tcPr>
          <w:p w14:paraId="4D424A74" w14:textId="77777777" w:rsidR="002B7447" w:rsidRPr="000B112A" w:rsidRDefault="002B7447" w:rsidP="00950E72">
            <w:pPr>
              <w:tabs>
                <w:tab w:val="left" w:pos="567"/>
              </w:tabs>
              <w:spacing w:line="276" w:lineRule="auto"/>
              <w:ind w:left="567" w:hanging="567"/>
              <w:rPr>
                <w:rFonts w:ascii="Arial" w:hAnsi="Arial" w:cs="Arial"/>
                <w:sz w:val="18"/>
                <w:szCs w:val="18"/>
              </w:rPr>
            </w:pPr>
          </w:p>
        </w:tc>
      </w:tr>
      <w:tr w:rsidR="002B7447" w:rsidRPr="000B112A" w14:paraId="27D0812A" w14:textId="77777777" w:rsidTr="00181769">
        <w:trPr>
          <w:trHeight w:val="20"/>
          <w:jc w:val="center"/>
        </w:trPr>
        <w:tc>
          <w:tcPr>
            <w:tcW w:w="1731" w:type="pct"/>
            <w:vMerge/>
            <w:tcBorders>
              <w:top w:val="single" w:sz="4" w:space="0" w:color="000000"/>
              <w:left w:val="single" w:sz="4" w:space="0" w:color="000000"/>
              <w:bottom w:val="single" w:sz="4" w:space="0" w:color="000000"/>
              <w:right w:val="single" w:sz="4" w:space="0" w:color="000000"/>
            </w:tcBorders>
            <w:vAlign w:val="center"/>
            <w:hideMark/>
          </w:tcPr>
          <w:p w14:paraId="403F47A2" w14:textId="77777777" w:rsidR="002B7447" w:rsidRPr="000B112A" w:rsidRDefault="002B7447" w:rsidP="00950E72">
            <w:pPr>
              <w:spacing w:line="276" w:lineRule="auto"/>
              <w:rPr>
                <w:rFonts w:ascii="Arial" w:hAnsi="Arial" w:cs="Arial"/>
                <w:b/>
                <w:i/>
                <w:sz w:val="18"/>
                <w:szCs w:val="18"/>
              </w:rPr>
            </w:pPr>
          </w:p>
        </w:tc>
        <w:tc>
          <w:tcPr>
            <w:tcW w:w="1732" w:type="pct"/>
            <w:tcBorders>
              <w:top w:val="single" w:sz="4" w:space="0" w:color="000000"/>
              <w:left w:val="single" w:sz="4" w:space="0" w:color="000000"/>
              <w:bottom w:val="single" w:sz="4" w:space="0" w:color="000000"/>
              <w:right w:val="single" w:sz="4" w:space="0" w:color="000000"/>
            </w:tcBorders>
            <w:vAlign w:val="center"/>
            <w:hideMark/>
          </w:tcPr>
          <w:p w14:paraId="56ABEF4A" w14:textId="77777777" w:rsidR="002B7447" w:rsidRPr="000B112A" w:rsidRDefault="002B7447" w:rsidP="00950E72">
            <w:pPr>
              <w:tabs>
                <w:tab w:val="left" w:pos="-4"/>
              </w:tabs>
              <w:spacing w:line="276" w:lineRule="auto"/>
              <w:ind w:left="-4" w:firstLine="4"/>
              <w:jc w:val="center"/>
              <w:rPr>
                <w:rFonts w:ascii="Arial" w:hAnsi="Arial" w:cs="Arial"/>
                <w:b/>
                <w:sz w:val="18"/>
                <w:szCs w:val="18"/>
              </w:rPr>
            </w:pPr>
            <w:r w:rsidRPr="000B112A">
              <w:rPr>
                <w:rFonts w:ascii="Arial" w:hAnsi="Arial" w:cs="Arial"/>
                <w:b/>
                <w:sz w:val="18"/>
                <w:szCs w:val="18"/>
              </w:rPr>
              <w:t xml:space="preserve">MARCELA ROCIO MARQUEZ ARENAS </w:t>
            </w:r>
          </w:p>
          <w:p w14:paraId="1D07C7C5" w14:textId="77777777" w:rsidR="002B7447" w:rsidRPr="000B112A" w:rsidRDefault="002B7447" w:rsidP="00950E72">
            <w:pPr>
              <w:tabs>
                <w:tab w:val="left" w:pos="-4"/>
              </w:tabs>
              <w:spacing w:line="276" w:lineRule="auto"/>
              <w:ind w:left="-4" w:firstLine="4"/>
              <w:jc w:val="center"/>
              <w:rPr>
                <w:rFonts w:ascii="Arial" w:hAnsi="Arial" w:cs="Arial"/>
                <w:b/>
                <w:sz w:val="18"/>
                <w:szCs w:val="18"/>
              </w:rPr>
            </w:pPr>
            <w:r w:rsidRPr="000B112A">
              <w:rPr>
                <w:rFonts w:ascii="Arial" w:hAnsi="Arial" w:cs="Arial"/>
                <w:b/>
                <w:sz w:val="18"/>
                <w:szCs w:val="18"/>
              </w:rPr>
              <w:t>(Secretaria General)</w:t>
            </w:r>
          </w:p>
        </w:tc>
        <w:tc>
          <w:tcPr>
            <w:tcW w:w="1537" w:type="pct"/>
            <w:tcBorders>
              <w:top w:val="single" w:sz="4" w:space="0" w:color="000000"/>
              <w:left w:val="single" w:sz="4" w:space="0" w:color="000000"/>
              <w:bottom w:val="single" w:sz="4" w:space="0" w:color="000000"/>
              <w:right w:val="single" w:sz="4" w:space="0" w:color="000000"/>
            </w:tcBorders>
            <w:vAlign w:val="center"/>
            <w:hideMark/>
          </w:tcPr>
          <w:p w14:paraId="4E879AE5" w14:textId="77777777" w:rsidR="002B7447" w:rsidRPr="000B112A" w:rsidRDefault="002B7447" w:rsidP="00950E72">
            <w:pPr>
              <w:tabs>
                <w:tab w:val="left" w:pos="-4"/>
              </w:tabs>
              <w:spacing w:line="276" w:lineRule="auto"/>
              <w:ind w:left="-4" w:firstLine="4"/>
              <w:jc w:val="center"/>
              <w:rPr>
                <w:rFonts w:ascii="Arial" w:hAnsi="Arial" w:cs="Arial"/>
                <w:b/>
                <w:sz w:val="18"/>
                <w:szCs w:val="18"/>
              </w:rPr>
            </w:pPr>
            <w:r w:rsidRPr="000B112A">
              <w:rPr>
                <w:rFonts w:ascii="Arial" w:hAnsi="Arial" w:cs="Arial"/>
                <w:b/>
                <w:sz w:val="18"/>
                <w:szCs w:val="18"/>
              </w:rPr>
              <w:t>MARTHA PATRICIA AGUILAR COPETE</w:t>
            </w:r>
          </w:p>
          <w:p w14:paraId="434E2439" w14:textId="77777777" w:rsidR="002B7447" w:rsidRPr="000B112A" w:rsidRDefault="002B7447" w:rsidP="00950E72">
            <w:pPr>
              <w:tabs>
                <w:tab w:val="left" w:pos="567"/>
              </w:tabs>
              <w:spacing w:line="276" w:lineRule="auto"/>
              <w:ind w:left="567" w:hanging="567"/>
              <w:jc w:val="center"/>
              <w:rPr>
                <w:rFonts w:ascii="Arial" w:hAnsi="Arial" w:cs="Arial"/>
                <w:b/>
                <w:sz w:val="18"/>
                <w:szCs w:val="18"/>
              </w:rPr>
            </w:pPr>
            <w:r w:rsidRPr="000B112A">
              <w:rPr>
                <w:rFonts w:ascii="Arial" w:hAnsi="Arial" w:cs="Arial"/>
                <w:b/>
                <w:sz w:val="18"/>
                <w:szCs w:val="18"/>
              </w:rPr>
              <w:t>Representante de la Alta Dirección</w:t>
            </w:r>
          </w:p>
        </w:tc>
      </w:tr>
    </w:tbl>
    <w:p w14:paraId="04F7F5AA" w14:textId="77777777" w:rsidR="002B7447" w:rsidRPr="000119FF" w:rsidRDefault="002B7447" w:rsidP="00950E72">
      <w:pPr>
        <w:spacing w:line="276" w:lineRule="auto"/>
        <w:jc w:val="both"/>
        <w:rPr>
          <w:rFonts w:ascii="Arial" w:hAnsi="Arial" w:cs="Arial"/>
          <w:b/>
          <w:bCs/>
          <w:color w:val="000000"/>
          <w:sz w:val="22"/>
          <w:szCs w:val="22"/>
        </w:rPr>
      </w:pPr>
    </w:p>
    <w:p w14:paraId="37982039" w14:textId="77777777" w:rsidR="002B7447" w:rsidRPr="000119FF" w:rsidRDefault="002B7447" w:rsidP="00950E72">
      <w:pPr>
        <w:spacing w:line="276" w:lineRule="auto"/>
        <w:jc w:val="both"/>
        <w:rPr>
          <w:rFonts w:ascii="Arial" w:hAnsi="Arial" w:cs="Arial"/>
          <w:b/>
          <w:bCs/>
          <w:color w:val="000000"/>
          <w:sz w:val="22"/>
          <w:szCs w:val="22"/>
        </w:rPr>
      </w:pPr>
      <w:r w:rsidRPr="000119FF">
        <w:rPr>
          <w:rFonts w:ascii="Arial" w:hAnsi="Arial" w:cs="Arial"/>
          <w:b/>
          <w:bCs/>
          <w:color w:val="000000"/>
          <w:sz w:val="22"/>
          <w:szCs w:val="22"/>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4796"/>
        <w:gridCol w:w="1128"/>
        <w:gridCol w:w="2162"/>
      </w:tblGrid>
      <w:tr w:rsidR="002B7447" w:rsidRPr="000B112A" w14:paraId="1A8A591D" w14:textId="77777777" w:rsidTr="00C82C2B">
        <w:trPr>
          <w:trHeight w:val="20"/>
        </w:trPr>
        <w:tc>
          <w:tcPr>
            <w:tcW w:w="563" w:type="pct"/>
            <w:shd w:val="clear" w:color="auto" w:fill="D9D9D9"/>
            <w:vAlign w:val="center"/>
          </w:tcPr>
          <w:p w14:paraId="6218FDA7" w14:textId="77777777" w:rsidR="002B7447" w:rsidRPr="000B112A" w:rsidRDefault="002B7447" w:rsidP="00950E72">
            <w:pPr>
              <w:pStyle w:val="Piedepgina"/>
              <w:spacing w:line="276" w:lineRule="auto"/>
              <w:jc w:val="center"/>
              <w:rPr>
                <w:rFonts w:ascii="Arial" w:hAnsi="Arial" w:cs="Arial"/>
                <w:b/>
                <w:bCs/>
                <w:color w:val="000000"/>
                <w:sz w:val="18"/>
                <w:szCs w:val="18"/>
              </w:rPr>
            </w:pPr>
            <w:r w:rsidRPr="000B112A">
              <w:rPr>
                <w:rFonts w:ascii="Arial" w:hAnsi="Arial" w:cs="Arial"/>
                <w:b/>
                <w:bCs/>
                <w:color w:val="000000"/>
                <w:sz w:val="18"/>
                <w:szCs w:val="18"/>
              </w:rPr>
              <w:t>VERSIÓN</w:t>
            </w:r>
          </w:p>
        </w:tc>
        <w:tc>
          <w:tcPr>
            <w:tcW w:w="2632" w:type="pct"/>
            <w:shd w:val="clear" w:color="auto" w:fill="D9D9D9"/>
            <w:vAlign w:val="center"/>
          </w:tcPr>
          <w:p w14:paraId="73C7CC6D" w14:textId="77777777" w:rsidR="002B7447" w:rsidRPr="000B112A" w:rsidRDefault="002B7447" w:rsidP="00950E72">
            <w:pPr>
              <w:pStyle w:val="Piedepgina"/>
              <w:spacing w:line="276" w:lineRule="auto"/>
              <w:jc w:val="center"/>
              <w:rPr>
                <w:rFonts w:ascii="Arial" w:hAnsi="Arial" w:cs="Arial"/>
                <w:b/>
                <w:bCs/>
                <w:color w:val="000000"/>
                <w:sz w:val="18"/>
                <w:szCs w:val="18"/>
              </w:rPr>
            </w:pPr>
            <w:r w:rsidRPr="000B112A">
              <w:rPr>
                <w:rFonts w:ascii="Arial" w:hAnsi="Arial" w:cs="Arial"/>
                <w:b/>
                <w:bCs/>
                <w:color w:val="000000"/>
                <w:sz w:val="18"/>
                <w:szCs w:val="18"/>
              </w:rPr>
              <w:t>DESCRIPCIÓN</w:t>
            </w:r>
          </w:p>
        </w:tc>
        <w:tc>
          <w:tcPr>
            <w:tcW w:w="619" w:type="pct"/>
            <w:shd w:val="clear" w:color="auto" w:fill="D9D9D9"/>
            <w:vAlign w:val="center"/>
          </w:tcPr>
          <w:p w14:paraId="52FA6CDB" w14:textId="77777777" w:rsidR="002B7447" w:rsidRPr="000B112A" w:rsidRDefault="002B7447" w:rsidP="00950E72">
            <w:pPr>
              <w:pStyle w:val="Piedepgina"/>
              <w:spacing w:line="276" w:lineRule="auto"/>
              <w:jc w:val="center"/>
              <w:rPr>
                <w:rFonts w:ascii="Arial" w:hAnsi="Arial" w:cs="Arial"/>
                <w:b/>
                <w:bCs/>
                <w:color w:val="000000"/>
                <w:sz w:val="18"/>
                <w:szCs w:val="18"/>
              </w:rPr>
            </w:pPr>
            <w:r w:rsidRPr="000B112A">
              <w:rPr>
                <w:rFonts w:ascii="Arial" w:hAnsi="Arial" w:cs="Arial"/>
                <w:b/>
                <w:bCs/>
                <w:color w:val="000000"/>
                <w:sz w:val="18"/>
                <w:szCs w:val="18"/>
              </w:rPr>
              <w:t>FECHA</w:t>
            </w:r>
          </w:p>
        </w:tc>
        <w:tc>
          <w:tcPr>
            <w:tcW w:w="1186" w:type="pct"/>
            <w:shd w:val="clear" w:color="auto" w:fill="D9D9D9"/>
            <w:vAlign w:val="center"/>
          </w:tcPr>
          <w:p w14:paraId="6C2EDFC1" w14:textId="77777777" w:rsidR="002B7447" w:rsidRPr="000B112A" w:rsidRDefault="002B7447" w:rsidP="00950E72">
            <w:pPr>
              <w:pStyle w:val="Piedepgina"/>
              <w:spacing w:line="276" w:lineRule="auto"/>
              <w:jc w:val="center"/>
              <w:rPr>
                <w:rFonts w:ascii="Arial" w:hAnsi="Arial" w:cs="Arial"/>
                <w:b/>
                <w:bCs/>
                <w:sz w:val="18"/>
                <w:szCs w:val="18"/>
              </w:rPr>
            </w:pPr>
            <w:r w:rsidRPr="000B112A">
              <w:rPr>
                <w:rFonts w:ascii="Arial" w:hAnsi="Arial" w:cs="Arial"/>
                <w:b/>
                <w:bCs/>
                <w:sz w:val="18"/>
                <w:szCs w:val="18"/>
              </w:rPr>
              <w:t>APROBADO</w:t>
            </w:r>
          </w:p>
          <w:p w14:paraId="5D4AD2EB" w14:textId="77777777" w:rsidR="002B7447" w:rsidRPr="000B112A" w:rsidRDefault="002B7447" w:rsidP="00950E72">
            <w:pPr>
              <w:pStyle w:val="Piedepgina"/>
              <w:spacing w:line="276" w:lineRule="auto"/>
              <w:jc w:val="center"/>
              <w:rPr>
                <w:rFonts w:ascii="Arial" w:hAnsi="Arial" w:cs="Arial"/>
                <w:b/>
                <w:bCs/>
                <w:color w:val="000000"/>
                <w:sz w:val="18"/>
                <w:szCs w:val="18"/>
              </w:rPr>
            </w:pPr>
            <w:r w:rsidRPr="000B112A">
              <w:rPr>
                <w:rFonts w:ascii="Arial" w:hAnsi="Arial" w:cs="Arial"/>
                <w:b/>
                <w:bCs/>
                <w:sz w:val="18"/>
                <w:szCs w:val="18"/>
              </w:rPr>
              <w:t>Representante de la Alta Dirección SIG</w:t>
            </w:r>
          </w:p>
        </w:tc>
      </w:tr>
      <w:tr w:rsidR="000119FF" w:rsidRPr="000B112A" w14:paraId="58417E25" w14:textId="77777777" w:rsidTr="00C82C2B">
        <w:trPr>
          <w:trHeight w:val="20"/>
        </w:trPr>
        <w:tc>
          <w:tcPr>
            <w:tcW w:w="563" w:type="pct"/>
            <w:vAlign w:val="center"/>
          </w:tcPr>
          <w:p w14:paraId="1A0E4D2E" w14:textId="78A637AE" w:rsidR="000119FF" w:rsidRPr="000B112A" w:rsidRDefault="00C82C2B" w:rsidP="00950E72">
            <w:pPr>
              <w:pStyle w:val="Piedepgina"/>
              <w:spacing w:line="276" w:lineRule="auto"/>
              <w:jc w:val="center"/>
              <w:rPr>
                <w:rFonts w:ascii="Arial" w:hAnsi="Arial" w:cs="Arial"/>
                <w:sz w:val="18"/>
                <w:szCs w:val="18"/>
              </w:rPr>
            </w:pPr>
            <w:r>
              <w:rPr>
                <w:rFonts w:ascii="Arial" w:hAnsi="Arial" w:cs="Arial"/>
                <w:sz w:val="18"/>
                <w:szCs w:val="18"/>
              </w:rPr>
              <w:t>1</w:t>
            </w:r>
          </w:p>
        </w:tc>
        <w:tc>
          <w:tcPr>
            <w:tcW w:w="2632" w:type="pct"/>
            <w:vAlign w:val="center"/>
          </w:tcPr>
          <w:p w14:paraId="31B3A1AC" w14:textId="037D87DF" w:rsidR="000119FF" w:rsidRPr="000B112A" w:rsidRDefault="000119FF" w:rsidP="00950E72">
            <w:pPr>
              <w:pStyle w:val="Piedepgina"/>
              <w:spacing w:line="276" w:lineRule="auto"/>
              <w:rPr>
                <w:rFonts w:ascii="Arial" w:hAnsi="Arial" w:cs="Arial"/>
                <w:sz w:val="18"/>
                <w:szCs w:val="18"/>
                <w:lang w:eastAsia="es-ES_tradnl"/>
              </w:rPr>
            </w:pPr>
            <w:r w:rsidRPr="000B112A">
              <w:rPr>
                <w:rFonts w:ascii="Arial" w:hAnsi="Arial" w:cs="Arial"/>
                <w:sz w:val="18"/>
                <w:szCs w:val="18"/>
                <w:lang w:eastAsia="es-ES_tradnl"/>
              </w:rPr>
              <w:t>Actualizada por el Ing. Omar Fdo. Garzón Giraldo (especialista en seguridad de la información) ajustes realizados para alinear politica a la guia 7 de MSPI y guia 4 de MINTIC sobre gestion de riesgos.</w:t>
            </w:r>
          </w:p>
        </w:tc>
        <w:tc>
          <w:tcPr>
            <w:tcW w:w="619" w:type="pct"/>
            <w:vAlign w:val="center"/>
          </w:tcPr>
          <w:p w14:paraId="534E13A8" w14:textId="31EE24A0" w:rsidR="000119FF" w:rsidRPr="000B112A" w:rsidRDefault="000119FF" w:rsidP="00950E72">
            <w:pPr>
              <w:pStyle w:val="Piedepgina"/>
              <w:spacing w:line="276" w:lineRule="auto"/>
              <w:jc w:val="center"/>
              <w:rPr>
                <w:rFonts w:ascii="Arial" w:hAnsi="Arial" w:cs="Arial"/>
                <w:bCs/>
                <w:sz w:val="18"/>
                <w:szCs w:val="18"/>
              </w:rPr>
            </w:pPr>
            <w:r w:rsidRPr="000B112A">
              <w:rPr>
                <w:rFonts w:ascii="Arial" w:hAnsi="Arial" w:cs="Arial"/>
                <w:bCs/>
                <w:sz w:val="18"/>
                <w:szCs w:val="18"/>
              </w:rPr>
              <w:t>Mayo 2019</w:t>
            </w:r>
          </w:p>
        </w:tc>
        <w:tc>
          <w:tcPr>
            <w:tcW w:w="1186" w:type="pct"/>
            <w:vAlign w:val="center"/>
          </w:tcPr>
          <w:p w14:paraId="7554FB81" w14:textId="473BAB6B" w:rsidR="000119FF" w:rsidRPr="000B112A" w:rsidRDefault="000B112A" w:rsidP="00950E72">
            <w:pPr>
              <w:pStyle w:val="Piedepgina"/>
              <w:spacing w:line="276" w:lineRule="auto"/>
              <w:jc w:val="center"/>
              <w:rPr>
                <w:rFonts w:ascii="Arial" w:hAnsi="Arial" w:cs="Arial"/>
                <w:sz w:val="18"/>
                <w:szCs w:val="18"/>
              </w:rPr>
            </w:pPr>
            <w:r w:rsidRPr="000B112A">
              <w:rPr>
                <w:rFonts w:ascii="Arial" w:hAnsi="Arial" w:cs="Arial"/>
                <w:sz w:val="18"/>
                <w:szCs w:val="18"/>
              </w:rPr>
              <w:t>Jefe Oficina Asesora de Planeación</w:t>
            </w:r>
          </w:p>
        </w:tc>
      </w:tr>
    </w:tbl>
    <w:p w14:paraId="223ACC32" w14:textId="77777777" w:rsidR="002B7447" w:rsidRPr="000119FF" w:rsidRDefault="002B7447" w:rsidP="00950E72">
      <w:pPr>
        <w:spacing w:line="276" w:lineRule="auto"/>
        <w:jc w:val="both"/>
        <w:rPr>
          <w:rFonts w:ascii="Arial" w:hAnsi="Arial" w:cs="Arial"/>
          <w:b/>
          <w:color w:val="000000" w:themeColor="text1"/>
          <w:sz w:val="22"/>
          <w:szCs w:val="22"/>
        </w:rPr>
      </w:pPr>
    </w:p>
    <w:p w14:paraId="0077C9F6" w14:textId="4515C573" w:rsidR="00323BDF" w:rsidRPr="000119FF" w:rsidRDefault="00323BDF" w:rsidP="00950E72">
      <w:pPr>
        <w:spacing w:line="276" w:lineRule="auto"/>
        <w:rPr>
          <w:rFonts w:ascii="Arial" w:hAnsi="Arial" w:cs="Arial"/>
          <w:b/>
          <w:color w:val="000000" w:themeColor="text1"/>
          <w:sz w:val="22"/>
          <w:szCs w:val="22"/>
        </w:rPr>
      </w:pPr>
      <w:bookmarkStart w:id="105" w:name="_GoBack"/>
      <w:bookmarkEnd w:id="105"/>
    </w:p>
    <w:sectPr w:rsidR="00323BDF" w:rsidRPr="000119FF" w:rsidSect="000B3B8F">
      <w:headerReference w:type="default" r:id="rId13"/>
      <w:footerReference w:type="even" r:id="rId14"/>
      <w:footerReference w:type="default" r:id="rId15"/>
      <w:pgSz w:w="12242" w:h="15842" w:code="1"/>
      <w:pgMar w:top="1701" w:right="1418" w:bottom="1418" w:left="1701" w:header="851"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062A" w14:textId="77777777" w:rsidR="00BF3E36" w:rsidRDefault="00BF3E36">
      <w:r>
        <w:separator/>
      </w:r>
    </w:p>
  </w:endnote>
  <w:endnote w:type="continuationSeparator" w:id="0">
    <w:p w14:paraId="76882CD5" w14:textId="77777777" w:rsidR="00BF3E36" w:rsidRDefault="00B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1432" w14:textId="77777777" w:rsidR="00130D9C" w:rsidRDefault="00130D9C" w:rsidP="0060175A">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53940F" w14:textId="77777777" w:rsidR="00130D9C" w:rsidRDefault="00130D9C" w:rsidP="00DD34FC">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32F4" w14:textId="77777777" w:rsidR="00130D9C" w:rsidRDefault="00130D9C" w:rsidP="00676467">
    <w:pPr>
      <w:pStyle w:val="Encabezado"/>
    </w:pPr>
  </w:p>
  <w:p w14:paraId="1E5C8F3D" w14:textId="77777777" w:rsidR="00130D9C" w:rsidRPr="001C37F3" w:rsidRDefault="00130D9C" w:rsidP="00676467">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5FEFCD68" w14:textId="77777777" w:rsidR="00130D9C" w:rsidRPr="007A5EBB" w:rsidRDefault="00130D9C" w:rsidP="00676467">
    <w:pPr>
      <w:tabs>
        <w:tab w:val="center" w:pos="4419"/>
        <w:tab w:val="right" w:pos="8838"/>
      </w:tabs>
      <w:jc w:val="both"/>
      <w:rPr>
        <w:rFonts w:cs="Arial"/>
        <w:sz w:val="8"/>
        <w:szCs w:val="16"/>
      </w:rPr>
    </w:pPr>
  </w:p>
  <w:p w14:paraId="0DA7FC1B" w14:textId="77777777" w:rsidR="00130D9C" w:rsidRPr="00833DAC" w:rsidRDefault="00130D9C" w:rsidP="00676467">
    <w:pPr>
      <w:tabs>
        <w:tab w:val="center" w:pos="4419"/>
        <w:tab w:val="right" w:pos="8838"/>
      </w:tabs>
      <w:jc w:val="both"/>
      <w:rPr>
        <w:rFonts w:ascii="Arial" w:eastAsia="Calibri" w:hAnsi="Arial" w:cs="Arial"/>
        <w:sz w:val="16"/>
        <w:szCs w:val="16"/>
        <w:lang w:eastAsia="en-US"/>
      </w:rPr>
    </w:pPr>
    <w:r>
      <w:rPr>
        <w:rFonts w:ascii="Arial" w:eastAsia="Calibri" w:hAnsi="Arial" w:cs="Arial"/>
        <w:sz w:val="16"/>
        <w:szCs w:val="16"/>
        <w:lang w:eastAsia="en-US"/>
      </w:rPr>
      <w:t>Calle 26 No. 57-41 Torre 8, Pisos 7 y 8 CEMSA</w:t>
    </w:r>
    <w:r w:rsidRPr="00833DAC">
      <w:rPr>
        <w:rFonts w:ascii="Arial" w:eastAsia="Calibri" w:hAnsi="Arial" w:cs="Arial"/>
        <w:sz w:val="16"/>
        <w:szCs w:val="16"/>
        <w:lang w:eastAsia="en-US"/>
      </w:rPr>
      <w:t xml:space="preserve"> – C.P. 1113</w:t>
    </w:r>
    <w:r>
      <w:rPr>
        <w:rFonts w:ascii="Arial" w:eastAsia="Calibri" w:hAnsi="Arial" w:cs="Arial"/>
        <w:sz w:val="16"/>
        <w:szCs w:val="16"/>
        <w:lang w:eastAsia="en-US"/>
      </w:rPr>
      <w:t>2</w:t>
    </w:r>
    <w:r w:rsidRPr="00833DAC">
      <w:rPr>
        <w:rFonts w:ascii="Arial" w:eastAsia="Calibri" w:hAnsi="Arial" w:cs="Arial"/>
        <w:sz w:val="16"/>
        <w:szCs w:val="16"/>
        <w:lang w:eastAsia="en-US"/>
      </w:rPr>
      <w:t>1</w:t>
    </w:r>
  </w:p>
  <w:p w14:paraId="007F4BD0" w14:textId="5931691E" w:rsidR="00130D9C" w:rsidRPr="00833DAC" w:rsidRDefault="00130D9C" w:rsidP="00676467">
    <w:pPr>
      <w:tabs>
        <w:tab w:val="right" w:pos="4111"/>
      </w:tabs>
      <w:spacing w:line="180" w:lineRule="exact"/>
      <w:jc w:val="both"/>
      <w:rPr>
        <w:rFonts w:ascii="Arial" w:eastAsia="Calibri" w:hAnsi="Arial" w:cs="Arial"/>
        <w:sz w:val="16"/>
        <w:szCs w:val="16"/>
        <w:lang w:eastAsia="en-US"/>
      </w:rPr>
    </w:pPr>
    <w:r w:rsidRPr="00833DAC">
      <w:rPr>
        <w:rFonts w:ascii="Arial" w:eastAsia="Calibri" w:hAnsi="Arial" w:cs="Arial"/>
        <w:sz w:val="16"/>
        <w:szCs w:val="16"/>
        <w:lang w:eastAsia="en-US"/>
      </w:rPr>
      <w:t>P</w:t>
    </w:r>
    <w:r>
      <w:rPr>
        <w:rFonts w:ascii="Arial" w:eastAsia="Calibri" w:hAnsi="Arial" w:cs="Arial"/>
        <w:sz w:val="16"/>
        <w:szCs w:val="16"/>
        <w:lang w:eastAsia="en-US"/>
      </w:rPr>
      <w:t>BX</w:t>
    </w:r>
    <w:r w:rsidRPr="00833DAC">
      <w:rPr>
        <w:rFonts w:ascii="Arial" w:eastAsia="Calibri" w:hAnsi="Arial" w:cs="Arial"/>
        <w:sz w:val="16"/>
        <w:szCs w:val="16"/>
        <w:lang w:eastAsia="en-US"/>
      </w:rPr>
      <w:t xml:space="preserve">: </w:t>
    </w:r>
    <w:r>
      <w:rPr>
        <w:rFonts w:ascii="Arial" w:eastAsia="Calibri" w:hAnsi="Arial" w:cs="Arial"/>
        <w:sz w:val="16"/>
        <w:szCs w:val="16"/>
        <w:lang w:eastAsia="en-US"/>
      </w:rPr>
      <w:t>3779555</w:t>
    </w:r>
    <w:r w:rsidRPr="00833DAC">
      <w:rPr>
        <w:rFonts w:ascii="Arial" w:eastAsia="Calibri" w:hAnsi="Arial" w:cs="Arial"/>
        <w:sz w:val="16"/>
        <w:szCs w:val="16"/>
        <w:lang w:eastAsia="en-US"/>
      </w:rPr>
      <w:t xml:space="preserve"> – Información: Línea 195</w:t>
    </w:r>
    <w:r>
      <w:rPr>
        <w:rFonts w:ascii="Arial" w:eastAsia="Calibri" w:hAnsi="Arial" w:cs="Arial"/>
        <w:sz w:val="16"/>
        <w:szCs w:val="16"/>
        <w:lang w:eastAsia="en-US"/>
      </w:rPr>
      <w:tab/>
    </w:r>
    <w:r w:rsidRPr="00833DAC">
      <w:rPr>
        <w:rFonts w:ascii="Arial" w:eastAsia="Calibri" w:hAnsi="Arial" w:cs="Arial"/>
        <w:sz w:val="16"/>
        <w:szCs w:val="16"/>
        <w:lang w:eastAsia="en-US"/>
      </w:rPr>
      <w:tab/>
    </w:r>
    <w:r w:rsidRPr="00833DAC">
      <w:rPr>
        <w:rFonts w:ascii="Arial" w:hAnsi="Arial" w:cs="Arial"/>
        <w:sz w:val="16"/>
        <w:szCs w:val="16"/>
      </w:rPr>
      <w:tab/>
    </w:r>
    <w:r>
      <w:rPr>
        <w:rFonts w:ascii="Arial" w:eastAsia="Calibri" w:hAnsi="Arial" w:cs="Arial"/>
        <w:sz w:val="16"/>
        <w:szCs w:val="16"/>
        <w:lang w:eastAsia="en-US"/>
      </w:rPr>
      <w:t>EGTI</w:t>
    </w:r>
    <w:r w:rsidRPr="00833DAC">
      <w:rPr>
        <w:rFonts w:ascii="Arial" w:eastAsia="Calibri" w:hAnsi="Arial" w:cs="Arial"/>
        <w:sz w:val="16"/>
        <w:szCs w:val="16"/>
        <w:lang w:eastAsia="en-US"/>
      </w:rPr>
      <w:t>-</w:t>
    </w:r>
    <w:r>
      <w:rPr>
        <w:rFonts w:ascii="Arial" w:eastAsia="Calibri" w:hAnsi="Arial" w:cs="Arial"/>
        <w:sz w:val="16"/>
        <w:szCs w:val="16"/>
        <w:lang w:eastAsia="en-US"/>
      </w:rPr>
      <w:t>DI-01</w:t>
    </w:r>
    <w:r w:rsidR="00C82C2B">
      <w:rPr>
        <w:rFonts w:ascii="Arial" w:eastAsia="Calibri" w:hAnsi="Arial" w:cs="Arial"/>
        <w:sz w:val="16"/>
        <w:szCs w:val="16"/>
        <w:lang w:eastAsia="en-US"/>
      </w:rPr>
      <w:t>3</w:t>
    </w:r>
    <w:r w:rsidRPr="00833DAC">
      <w:rPr>
        <w:rFonts w:ascii="Arial" w:eastAsia="Calibri" w:hAnsi="Arial" w:cs="Arial"/>
        <w:sz w:val="16"/>
        <w:szCs w:val="16"/>
        <w:lang w:eastAsia="en-US"/>
      </w:rPr>
      <w:t xml:space="preserve"> </w:t>
    </w:r>
  </w:p>
  <w:p w14:paraId="2E8C204A" w14:textId="77777777" w:rsidR="00130D9C" w:rsidRDefault="00243578" w:rsidP="00676467">
    <w:pPr>
      <w:tabs>
        <w:tab w:val="right" w:pos="4111"/>
      </w:tabs>
      <w:spacing w:line="180" w:lineRule="exact"/>
      <w:jc w:val="both"/>
      <w:rPr>
        <w:rFonts w:ascii="Arial" w:hAnsi="Arial" w:cs="Arial"/>
        <w:sz w:val="16"/>
        <w:szCs w:val="16"/>
      </w:rPr>
    </w:pPr>
    <w:hyperlink r:id="rId1" w:history="1">
      <w:r w:rsidR="00130D9C" w:rsidRPr="00833DAC">
        <w:rPr>
          <w:rFonts w:ascii="Arial" w:eastAsia="Calibri" w:hAnsi="Arial" w:cs="Arial"/>
          <w:color w:val="0000FF"/>
          <w:sz w:val="16"/>
          <w:szCs w:val="16"/>
          <w:u w:val="single"/>
          <w:lang w:eastAsia="en-US"/>
        </w:rPr>
        <w:t>www.umv.gov.co</w:t>
      </w:r>
    </w:hyperlink>
    <w:r w:rsidR="00130D9C" w:rsidRPr="00833DAC">
      <w:rPr>
        <w:rFonts w:ascii="Arial" w:eastAsia="Calibri" w:hAnsi="Arial" w:cs="Arial"/>
        <w:sz w:val="16"/>
        <w:szCs w:val="16"/>
        <w:lang w:eastAsia="en-US"/>
      </w:rPr>
      <w:tab/>
    </w:r>
    <w:r w:rsidR="00130D9C">
      <w:rPr>
        <w:rFonts w:ascii="Arial" w:eastAsia="Calibri" w:hAnsi="Arial" w:cs="Arial"/>
        <w:sz w:val="16"/>
        <w:szCs w:val="16"/>
        <w:lang w:eastAsia="en-US"/>
      </w:rPr>
      <w:tab/>
    </w:r>
    <w:r w:rsidR="00130D9C" w:rsidRPr="00833DAC">
      <w:rPr>
        <w:rFonts w:ascii="Arial" w:hAnsi="Arial" w:cs="Arial"/>
        <w:sz w:val="16"/>
        <w:szCs w:val="16"/>
      </w:rPr>
      <w:tab/>
      <w:t xml:space="preserve">Página </w:t>
    </w:r>
    <w:r w:rsidR="00130D9C" w:rsidRPr="00833DAC">
      <w:rPr>
        <w:rFonts w:ascii="Arial" w:hAnsi="Arial" w:cs="Arial"/>
        <w:sz w:val="16"/>
        <w:szCs w:val="16"/>
      </w:rPr>
      <w:fldChar w:fldCharType="begin"/>
    </w:r>
    <w:r w:rsidR="00130D9C" w:rsidRPr="00833DAC">
      <w:rPr>
        <w:rFonts w:ascii="Arial" w:hAnsi="Arial" w:cs="Arial"/>
        <w:sz w:val="16"/>
        <w:szCs w:val="16"/>
      </w:rPr>
      <w:instrText xml:space="preserve"> PAGE </w:instrText>
    </w:r>
    <w:r w:rsidR="00130D9C" w:rsidRPr="00833DAC">
      <w:rPr>
        <w:rFonts w:ascii="Arial" w:hAnsi="Arial" w:cs="Arial"/>
        <w:sz w:val="16"/>
        <w:szCs w:val="16"/>
      </w:rPr>
      <w:fldChar w:fldCharType="separate"/>
    </w:r>
    <w:r w:rsidR="00130D9C">
      <w:rPr>
        <w:rFonts w:ascii="Arial" w:hAnsi="Arial" w:cs="Arial"/>
        <w:sz w:val="16"/>
        <w:szCs w:val="16"/>
      </w:rPr>
      <w:t>1</w:t>
    </w:r>
    <w:r w:rsidR="00130D9C" w:rsidRPr="00833DAC">
      <w:rPr>
        <w:rFonts w:ascii="Arial" w:hAnsi="Arial" w:cs="Arial"/>
        <w:sz w:val="16"/>
        <w:szCs w:val="16"/>
      </w:rPr>
      <w:fldChar w:fldCharType="end"/>
    </w:r>
    <w:r w:rsidR="00130D9C" w:rsidRPr="00833DAC">
      <w:rPr>
        <w:rFonts w:ascii="Arial" w:hAnsi="Arial" w:cs="Arial"/>
        <w:sz w:val="16"/>
        <w:szCs w:val="16"/>
      </w:rPr>
      <w:t xml:space="preserve"> de </w:t>
    </w:r>
    <w:r w:rsidR="00130D9C" w:rsidRPr="00833DAC">
      <w:rPr>
        <w:rFonts w:ascii="Arial" w:hAnsi="Arial" w:cs="Arial"/>
        <w:sz w:val="16"/>
        <w:szCs w:val="16"/>
      </w:rPr>
      <w:fldChar w:fldCharType="begin"/>
    </w:r>
    <w:r w:rsidR="00130D9C" w:rsidRPr="00833DAC">
      <w:rPr>
        <w:rFonts w:ascii="Arial" w:hAnsi="Arial" w:cs="Arial"/>
        <w:sz w:val="16"/>
        <w:szCs w:val="16"/>
      </w:rPr>
      <w:instrText xml:space="preserve"> NUMPAGES </w:instrText>
    </w:r>
    <w:r w:rsidR="00130D9C" w:rsidRPr="00833DAC">
      <w:rPr>
        <w:rFonts w:ascii="Arial" w:hAnsi="Arial" w:cs="Arial"/>
        <w:sz w:val="16"/>
        <w:szCs w:val="16"/>
      </w:rPr>
      <w:fldChar w:fldCharType="separate"/>
    </w:r>
    <w:r w:rsidR="00130D9C">
      <w:rPr>
        <w:rFonts w:ascii="Arial" w:hAnsi="Arial" w:cs="Arial"/>
        <w:sz w:val="16"/>
        <w:szCs w:val="16"/>
      </w:rPr>
      <w:t>9</w:t>
    </w:r>
    <w:r w:rsidR="00130D9C" w:rsidRPr="00833DAC">
      <w:rPr>
        <w:rFonts w:ascii="Arial" w:hAnsi="Arial" w:cs="Arial"/>
        <w:sz w:val="16"/>
        <w:szCs w:val="16"/>
      </w:rPr>
      <w:fldChar w:fldCharType="end"/>
    </w:r>
  </w:p>
  <w:p w14:paraId="3EAB83F9" w14:textId="77777777" w:rsidR="00130D9C" w:rsidRPr="000D6167" w:rsidRDefault="00130D9C" w:rsidP="00D76C90">
    <w:pPr>
      <w:pStyle w:val="Piedepgina"/>
      <w:rPr>
        <w:rFonts w:eastAsia="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E944" w14:textId="77777777" w:rsidR="00BF3E36" w:rsidRDefault="00BF3E36">
      <w:r>
        <w:separator/>
      </w:r>
    </w:p>
  </w:footnote>
  <w:footnote w:type="continuationSeparator" w:id="0">
    <w:p w14:paraId="227B2048" w14:textId="77777777" w:rsidR="00BF3E36" w:rsidRDefault="00B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81"/>
      <w:gridCol w:w="1035"/>
      <w:gridCol w:w="1902"/>
      <w:gridCol w:w="1446"/>
    </w:tblGrid>
    <w:tr w:rsidR="00130D9C" w:rsidRPr="006D1E07" w14:paraId="05B77CF2" w14:textId="77777777" w:rsidTr="00181769">
      <w:trPr>
        <w:trHeight w:val="416"/>
      </w:trPr>
      <w:tc>
        <w:tcPr>
          <w:tcW w:w="747" w:type="pct"/>
          <w:vMerge w:val="restart"/>
          <w:vAlign w:val="center"/>
        </w:tcPr>
        <w:p w14:paraId="7039F180" w14:textId="77777777" w:rsidR="00130D9C" w:rsidRPr="006D1E07" w:rsidRDefault="00130D9C" w:rsidP="00676467">
          <w:pPr>
            <w:pStyle w:val="Encabezado"/>
            <w:jc w:val="center"/>
            <w:rPr>
              <w:rFonts w:ascii="Arial" w:hAnsi="Arial" w:cs="Arial"/>
              <w:b/>
              <w:sz w:val="22"/>
            </w:rPr>
          </w:pPr>
          <w:r>
            <w:rPr>
              <w:noProof/>
              <w:lang w:val="es-CO" w:eastAsia="es-CO"/>
            </w:rPr>
            <w:drawing>
              <wp:inline distT="0" distB="0" distL="0" distR="0" wp14:anchorId="41211518" wp14:editId="2D330DDD">
                <wp:extent cx="723600" cy="723600"/>
                <wp:effectExtent l="0" t="0" r="635" b="635"/>
                <wp:docPr id="58" name="Imagen 58"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tc>
      <w:tc>
        <w:tcPr>
          <w:tcW w:w="1914" w:type="pct"/>
          <w:vAlign w:val="center"/>
        </w:tcPr>
        <w:p w14:paraId="79F2A1C6" w14:textId="198F39EF" w:rsidR="00130D9C" w:rsidRPr="006D1E07" w:rsidRDefault="00130D9C" w:rsidP="00676467">
          <w:pPr>
            <w:pStyle w:val="Encabezado"/>
            <w:jc w:val="center"/>
            <w:rPr>
              <w:rFonts w:ascii="Arial" w:hAnsi="Arial" w:cs="Arial"/>
              <w:b/>
            </w:rPr>
          </w:pPr>
          <w:r>
            <w:rPr>
              <w:rFonts w:ascii="Arial" w:hAnsi="Arial" w:cs="Arial"/>
              <w:b/>
            </w:rPr>
            <w:t>Procesos Estratégicos</w:t>
          </w:r>
        </w:p>
      </w:tc>
      <w:tc>
        <w:tcPr>
          <w:tcW w:w="554" w:type="pct"/>
          <w:vMerge w:val="restart"/>
          <w:vAlign w:val="center"/>
        </w:tcPr>
        <w:p w14:paraId="6C3526E2" w14:textId="77777777" w:rsidR="00130D9C" w:rsidRPr="006D1E07" w:rsidRDefault="00130D9C" w:rsidP="00676467">
          <w:pPr>
            <w:pStyle w:val="Encabezado"/>
            <w:jc w:val="center"/>
            <w:rPr>
              <w:rFonts w:ascii="Arial" w:hAnsi="Arial" w:cs="Arial"/>
              <w:b/>
            </w:rPr>
          </w:pPr>
          <w:r w:rsidRPr="006D1E07">
            <w:rPr>
              <w:rFonts w:ascii="Arial" w:hAnsi="Arial" w:cs="Arial"/>
              <w:b/>
            </w:rPr>
            <w:t>Código</w:t>
          </w:r>
        </w:p>
      </w:tc>
      <w:tc>
        <w:tcPr>
          <w:tcW w:w="1017" w:type="pct"/>
          <w:vMerge w:val="restart"/>
          <w:vAlign w:val="center"/>
        </w:tcPr>
        <w:p w14:paraId="4E2192FA" w14:textId="3688F081" w:rsidR="00130D9C" w:rsidRPr="006D1E07" w:rsidRDefault="00130D9C" w:rsidP="00676467">
          <w:pPr>
            <w:pStyle w:val="Encabezado"/>
            <w:jc w:val="center"/>
            <w:rPr>
              <w:rFonts w:ascii="Arial" w:hAnsi="Arial" w:cs="Arial"/>
              <w:b/>
            </w:rPr>
          </w:pPr>
          <w:r>
            <w:rPr>
              <w:rFonts w:ascii="Arial" w:hAnsi="Arial" w:cs="Arial"/>
              <w:b/>
            </w:rPr>
            <w:t>EGTI-DI-013</w:t>
          </w:r>
        </w:p>
      </w:tc>
      <w:tc>
        <w:tcPr>
          <w:tcW w:w="767" w:type="pct"/>
          <w:vMerge w:val="restart"/>
          <w:vAlign w:val="center"/>
        </w:tcPr>
        <w:p w14:paraId="791069CB" w14:textId="77777777" w:rsidR="00130D9C" w:rsidRPr="006D1E07" w:rsidRDefault="00130D9C" w:rsidP="00676467">
          <w:pPr>
            <w:pStyle w:val="Encabezado"/>
            <w:jc w:val="center"/>
            <w:rPr>
              <w:rFonts w:ascii="Arial" w:hAnsi="Arial" w:cs="Arial"/>
              <w:b/>
              <w:sz w:val="22"/>
            </w:rPr>
          </w:pPr>
          <w:r>
            <w:rPr>
              <w:rFonts w:cs="Arial"/>
              <w:b/>
              <w:noProof/>
              <w:lang w:val="es-CO" w:eastAsia="es-CO"/>
            </w:rPr>
            <w:drawing>
              <wp:inline distT="0" distB="0" distL="0" distR="0" wp14:anchorId="1AA7B074" wp14:editId="2E290B76">
                <wp:extent cx="781050" cy="762000"/>
                <wp:effectExtent l="0" t="0" r="0" b="0"/>
                <wp:docPr id="4" name="Imagen 4"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130D9C" w:rsidRPr="006D1E07" w14:paraId="7AB8D723" w14:textId="77777777" w:rsidTr="00181769">
      <w:trPr>
        <w:trHeight w:val="271"/>
      </w:trPr>
      <w:tc>
        <w:tcPr>
          <w:tcW w:w="747" w:type="pct"/>
          <w:vMerge/>
          <w:vAlign w:val="center"/>
        </w:tcPr>
        <w:p w14:paraId="6B410E7A" w14:textId="77777777" w:rsidR="00130D9C" w:rsidRPr="006D1E07" w:rsidRDefault="00130D9C" w:rsidP="00676467">
          <w:pPr>
            <w:pStyle w:val="Encabezado"/>
            <w:jc w:val="center"/>
            <w:rPr>
              <w:rFonts w:ascii="Arial" w:hAnsi="Arial" w:cs="Arial"/>
              <w:b/>
              <w:noProof/>
              <w:sz w:val="22"/>
              <w:lang w:val="es-CO" w:eastAsia="es-CO"/>
            </w:rPr>
          </w:pPr>
        </w:p>
      </w:tc>
      <w:tc>
        <w:tcPr>
          <w:tcW w:w="1914" w:type="pct"/>
          <w:vAlign w:val="center"/>
        </w:tcPr>
        <w:p w14:paraId="39D551DC" w14:textId="6D98ED60" w:rsidR="00130D9C" w:rsidRPr="006D1E07" w:rsidRDefault="00130D9C" w:rsidP="00676467">
          <w:pPr>
            <w:pStyle w:val="Encabezado"/>
            <w:jc w:val="center"/>
            <w:rPr>
              <w:rFonts w:ascii="Arial" w:hAnsi="Arial" w:cs="Arial"/>
              <w:b/>
            </w:rPr>
          </w:pPr>
          <w:r w:rsidRPr="006D1E07">
            <w:rPr>
              <w:rFonts w:ascii="Arial" w:hAnsi="Arial" w:cs="Arial"/>
              <w:b/>
            </w:rPr>
            <w:t xml:space="preserve">Proceso de </w:t>
          </w:r>
          <w:r>
            <w:rPr>
              <w:rFonts w:ascii="Arial" w:hAnsi="Arial" w:cs="Arial"/>
              <w:b/>
            </w:rPr>
            <w:t>Estrategia y Gobierno de TI</w:t>
          </w:r>
        </w:p>
      </w:tc>
      <w:tc>
        <w:tcPr>
          <w:tcW w:w="554" w:type="pct"/>
          <w:vMerge/>
          <w:vAlign w:val="center"/>
        </w:tcPr>
        <w:p w14:paraId="47B2425B" w14:textId="77777777" w:rsidR="00130D9C" w:rsidRPr="006D1E07" w:rsidRDefault="00130D9C" w:rsidP="00676467">
          <w:pPr>
            <w:pStyle w:val="Encabezado"/>
            <w:jc w:val="center"/>
            <w:rPr>
              <w:rFonts w:ascii="Arial" w:hAnsi="Arial" w:cs="Arial"/>
              <w:b/>
            </w:rPr>
          </w:pPr>
        </w:p>
      </w:tc>
      <w:tc>
        <w:tcPr>
          <w:tcW w:w="1017" w:type="pct"/>
          <w:vMerge/>
          <w:vAlign w:val="center"/>
        </w:tcPr>
        <w:p w14:paraId="1CA88A4E" w14:textId="77777777" w:rsidR="00130D9C" w:rsidRPr="006D1E07" w:rsidRDefault="00130D9C" w:rsidP="00676467">
          <w:pPr>
            <w:pStyle w:val="Encabezado"/>
            <w:jc w:val="center"/>
            <w:rPr>
              <w:rFonts w:ascii="Arial" w:hAnsi="Arial" w:cs="Arial"/>
              <w:b/>
            </w:rPr>
          </w:pPr>
        </w:p>
      </w:tc>
      <w:tc>
        <w:tcPr>
          <w:tcW w:w="767" w:type="pct"/>
          <w:vMerge/>
          <w:vAlign w:val="center"/>
        </w:tcPr>
        <w:p w14:paraId="08CEA5BC" w14:textId="77777777" w:rsidR="00130D9C" w:rsidRPr="006D1E07" w:rsidRDefault="00130D9C" w:rsidP="00676467">
          <w:pPr>
            <w:pStyle w:val="Encabezado"/>
            <w:jc w:val="center"/>
            <w:rPr>
              <w:rFonts w:ascii="Arial" w:hAnsi="Arial" w:cs="Arial"/>
              <w:b/>
              <w:sz w:val="22"/>
            </w:rPr>
          </w:pPr>
        </w:p>
      </w:tc>
    </w:tr>
    <w:tr w:rsidR="00130D9C" w:rsidRPr="006D1E07" w14:paraId="74E2F014" w14:textId="77777777" w:rsidTr="00181769">
      <w:trPr>
        <w:trHeight w:val="454"/>
      </w:trPr>
      <w:tc>
        <w:tcPr>
          <w:tcW w:w="747" w:type="pct"/>
          <w:vMerge/>
          <w:vAlign w:val="center"/>
        </w:tcPr>
        <w:p w14:paraId="2022629C" w14:textId="77777777" w:rsidR="00130D9C" w:rsidRPr="006D1E07" w:rsidRDefault="00130D9C" w:rsidP="00676467">
          <w:pPr>
            <w:pStyle w:val="Encabezado"/>
            <w:jc w:val="center"/>
            <w:rPr>
              <w:rFonts w:ascii="Arial" w:hAnsi="Arial" w:cs="Arial"/>
              <w:b/>
              <w:sz w:val="22"/>
            </w:rPr>
          </w:pPr>
        </w:p>
      </w:tc>
      <w:tc>
        <w:tcPr>
          <w:tcW w:w="1914" w:type="pct"/>
          <w:vAlign w:val="center"/>
        </w:tcPr>
        <w:p w14:paraId="622DCF1D" w14:textId="592F992D" w:rsidR="00130D9C" w:rsidRPr="006D1E07" w:rsidRDefault="00130D9C" w:rsidP="00676467">
          <w:pPr>
            <w:pStyle w:val="Encabezado"/>
            <w:jc w:val="center"/>
            <w:rPr>
              <w:rFonts w:ascii="Arial" w:hAnsi="Arial" w:cs="Arial"/>
              <w:b/>
            </w:rPr>
          </w:pPr>
          <w:r>
            <w:rPr>
              <w:rFonts w:ascii="Arial" w:hAnsi="Arial" w:cs="Arial"/>
              <w:b/>
            </w:rPr>
            <w:t>Políticas de Seguridad para la Gestión de Riesgos</w:t>
          </w:r>
        </w:p>
      </w:tc>
      <w:tc>
        <w:tcPr>
          <w:tcW w:w="554" w:type="pct"/>
          <w:vAlign w:val="center"/>
        </w:tcPr>
        <w:p w14:paraId="126F8094" w14:textId="77777777" w:rsidR="00130D9C" w:rsidRPr="006D1E07" w:rsidRDefault="00130D9C" w:rsidP="00676467">
          <w:pPr>
            <w:pStyle w:val="Encabezado"/>
            <w:jc w:val="center"/>
            <w:rPr>
              <w:rFonts w:ascii="Arial" w:hAnsi="Arial" w:cs="Arial"/>
              <w:b/>
            </w:rPr>
          </w:pPr>
          <w:r w:rsidRPr="006D1E07">
            <w:rPr>
              <w:rFonts w:ascii="Arial" w:hAnsi="Arial" w:cs="Arial"/>
              <w:b/>
            </w:rPr>
            <w:t>Versión</w:t>
          </w:r>
        </w:p>
      </w:tc>
      <w:tc>
        <w:tcPr>
          <w:tcW w:w="1017" w:type="pct"/>
          <w:vAlign w:val="center"/>
        </w:tcPr>
        <w:p w14:paraId="5AA4569A" w14:textId="77777777" w:rsidR="00130D9C" w:rsidRPr="006D1E07" w:rsidRDefault="00130D9C" w:rsidP="00676467">
          <w:pPr>
            <w:pStyle w:val="Encabezado"/>
            <w:jc w:val="center"/>
            <w:rPr>
              <w:rFonts w:ascii="Arial" w:hAnsi="Arial" w:cs="Arial"/>
              <w:b/>
            </w:rPr>
          </w:pPr>
          <w:r>
            <w:rPr>
              <w:rFonts w:ascii="Arial" w:hAnsi="Arial" w:cs="Arial"/>
              <w:b/>
            </w:rPr>
            <w:t>1</w:t>
          </w:r>
        </w:p>
      </w:tc>
      <w:tc>
        <w:tcPr>
          <w:tcW w:w="767" w:type="pct"/>
          <w:vMerge/>
          <w:vAlign w:val="center"/>
        </w:tcPr>
        <w:p w14:paraId="6D9B2B8F" w14:textId="77777777" w:rsidR="00130D9C" w:rsidRPr="006D1E07" w:rsidRDefault="00130D9C" w:rsidP="00676467">
          <w:pPr>
            <w:pStyle w:val="Encabezado"/>
            <w:jc w:val="center"/>
            <w:rPr>
              <w:rFonts w:ascii="Arial" w:hAnsi="Arial" w:cs="Arial"/>
              <w:b/>
              <w:sz w:val="22"/>
            </w:rPr>
          </w:pPr>
        </w:p>
      </w:tc>
    </w:tr>
  </w:tbl>
  <w:p w14:paraId="25F4A164" w14:textId="77777777" w:rsidR="00130D9C" w:rsidRPr="004F154D" w:rsidRDefault="00130D9C" w:rsidP="004F15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D0627E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EC11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D98BC26"/>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B"/>
    <w:multiLevelType w:val="singleLevel"/>
    <w:tmpl w:val="0000000B"/>
    <w:name w:val="WW8Num25"/>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0000D"/>
    <w:name w:val="WW8Num28"/>
    <w:lvl w:ilvl="0">
      <w:start w:val="1"/>
      <w:numFmt w:val="decimal"/>
      <w:lvlText w:val="%1."/>
      <w:lvlJc w:val="left"/>
      <w:pPr>
        <w:tabs>
          <w:tab w:val="num" w:pos="360"/>
        </w:tabs>
        <w:ind w:left="360" w:hanging="360"/>
      </w:pPr>
    </w:lvl>
  </w:abstractNum>
  <w:abstractNum w:abstractNumId="5" w15:restartNumberingAfterBreak="0">
    <w:nsid w:val="013E46E3"/>
    <w:multiLevelType w:val="hybridMultilevel"/>
    <w:tmpl w:val="5EB4BC6A"/>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02885A59"/>
    <w:multiLevelType w:val="hybridMultilevel"/>
    <w:tmpl w:val="0CF2089E"/>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4723712"/>
    <w:multiLevelType w:val="hybridMultilevel"/>
    <w:tmpl w:val="78C8EB38"/>
    <w:lvl w:ilvl="0" w:tplc="240A0017">
      <w:start w:val="1"/>
      <w:numFmt w:val="lowerLetter"/>
      <w:lvlText w:val="%1)"/>
      <w:lvlJc w:val="left"/>
      <w:pPr>
        <w:ind w:left="720" w:hanging="360"/>
      </w:pPr>
      <w:rPr>
        <w:rFonts w:hint="default"/>
      </w:rPr>
    </w:lvl>
    <w:lvl w:ilvl="1" w:tplc="AC061774">
      <w:start w:val="1"/>
      <w:numFmt w:val="bullet"/>
      <w:lvlText w:val="•"/>
      <w:lvlJc w:val="left"/>
      <w:pPr>
        <w:ind w:left="1440" w:hanging="360"/>
      </w:pPr>
      <w:rPr>
        <w:rFonts w:ascii="Arial" w:eastAsia="Times New Roman" w:hAnsi="Arial" w:cs="Arial" w:hint="default"/>
      </w:rPr>
    </w:lvl>
    <w:lvl w:ilvl="2" w:tplc="87E61D64">
      <w:start w:val="1"/>
      <w:numFmt w:val="lowerLetter"/>
      <w:lvlText w:val="%3."/>
      <w:lvlJc w:val="left"/>
      <w:pPr>
        <w:ind w:left="2160" w:hanging="360"/>
      </w:pPr>
      <w:rPr>
        <w:rFont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50D62EE"/>
    <w:multiLevelType w:val="hybridMultilevel"/>
    <w:tmpl w:val="EFD8B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5315B8A"/>
    <w:multiLevelType w:val="multilevel"/>
    <w:tmpl w:val="1D34D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Ttulo1"/>
      <w:lvlText w:val="%7."/>
      <w:lvlJc w:val="left"/>
      <w:pPr>
        <w:tabs>
          <w:tab w:val="num" w:pos="2520"/>
        </w:tabs>
        <w:ind w:left="25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E00FA0"/>
    <w:multiLevelType w:val="hybridMultilevel"/>
    <w:tmpl w:val="8A265204"/>
    <w:lvl w:ilvl="0" w:tplc="040A0001">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040A0001">
      <w:start w:val="1"/>
      <w:numFmt w:val="bullet"/>
      <w:lvlText w:val=""/>
      <w:lvlJc w:val="left"/>
      <w:pPr>
        <w:ind w:left="1980" w:hanging="360"/>
      </w:pPr>
      <w:rPr>
        <w:rFonts w:ascii="Symbol" w:hAnsi="Symbol" w:hint="default"/>
      </w:r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BB35E7A"/>
    <w:multiLevelType w:val="hybridMultilevel"/>
    <w:tmpl w:val="4BBA80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FBF1B3D"/>
    <w:multiLevelType w:val="hybridMultilevel"/>
    <w:tmpl w:val="8CCCE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1454A7"/>
    <w:multiLevelType w:val="hybridMultilevel"/>
    <w:tmpl w:val="93280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9C1D5C"/>
    <w:multiLevelType w:val="hybridMultilevel"/>
    <w:tmpl w:val="D884E932"/>
    <w:lvl w:ilvl="0" w:tplc="040A0001">
      <w:start w:val="1"/>
      <w:numFmt w:val="bullet"/>
      <w:lvlText w:val=""/>
      <w:lvlJc w:val="left"/>
      <w:pPr>
        <w:ind w:left="720" w:hanging="360"/>
      </w:pPr>
      <w:rPr>
        <w:rFonts w:ascii="Symbol" w:hAnsi="Symbol" w:hint="default"/>
      </w:rPr>
    </w:lvl>
    <w:lvl w:ilvl="1" w:tplc="AC061774">
      <w:start w:val="1"/>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2112D5C"/>
    <w:multiLevelType w:val="hybridMultilevel"/>
    <w:tmpl w:val="C526F77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6E60513"/>
    <w:multiLevelType w:val="hybridMultilevel"/>
    <w:tmpl w:val="AB824A4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A9144C9"/>
    <w:multiLevelType w:val="hybridMultilevel"/>
    <w:tmpl w:val="D35AD884"/>
    <w:lvl w:ilvl="0" w:tplc="240A0001">
      <w:start w:val="1"/>
      <w:numFmt w:val="bullet"/>
      <w:lvlText w:val=""/>
      <w:lvlJc w:val="left"/>
      <w:pPr>
        <w:ind w:left="720" w:hanging="360"/>
      </w:pPr>
      <w:rPr>
        <w:rFonts w:ascii="Symbol" w:hAnsi="Symbol" w:hint="default"/>
      </w:rPr>
    </w:lvl>
    <w:lvl w:ilvl="1" w:tplc="D25EEDDE">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473278"/>
    <w:multiLevelType w:val="hybridMultilevel"/>
    <w:tmpl w:val="CD3E6E3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37E92B46"/>
    <w:multiLevelType w:val="hybridMultilevel"/>
    <w:tmpl w:val="CDBC24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05B267F"/>
    <w:multiLevelType w:val="hybridMultilevel"/>
    <w:tmpl w:val="077C833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44B46D9B"/>
    <w:multiLevelType w:val="hybridMultilevel"/>
    <w:tmpl w:val="27BE04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E0746F"/>
    <w:multiLevelType w:val="hybridMultilevel"/>
    <w:tmpl w:val="3A8A52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4A2758"/>
    <w:multiLevelType w:val="multilevel"/>
    <w:tmpl w:val="90F0CE44"/>
    <w:lvl w:ilvl="0">
      <w:start w:val="1"/>
      <w:numFmt w:val="decimal"/>
      <w:pStyle w:val="Estilo3"/>
      <w:lvlText w:val="1.%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1F580A"/>
    <w:multiLevelType w:val="hybridMultilevel"/>
    <w:tmpl w:val="A5BA4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B71354"/>
    <w:multiLevelType w:val="hybridMultilevel"/>
    <w:tmpl w:val="55B685B2"/>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5A413052"/>
    <w:multiLevelType w:val="hybridMultilevel"/>
    <w:tmpl w:val="D1CE8BC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0BB36D2"/>
    <w:multiLevelType w:val="hybridMultilevel"/>
    <w:tmpl w:val="A5E60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3D08DD"/>
    <w:multiLevelType w:val="multilevel"/>
    <w:tmpl w:val="3968D898"/>
    <w:lvl w:ilvl="0">
      <w:start w:val="1"/>
      <w:numFmt w:val="decimal"/>
      <w:pStyle w:val="Estilo2"/>
      <w:lvlText w:val="%1."/>
      <w:lvlJc w:val="left"/>
      <w:pPr>
        <w:ind w:left="360" w:hanging="360"/>
      </w:pPr>
      <w:rPr>
        <w:rFonts w:hint="default"/>
        <w:b/>
      </w:rPr>
    </w:lvl>
    <w:lvl w:ilvl="1">
      <w:start w:val="1"/>
      <w:numFmt w:val="decimal"/>
      <w:pStyle w:val="Ttulo2"/>
      <w:lvlText w:val="%1.%2."/>
      <w:lvlJc w:val="left"/>
      <w:pPr>
        <w:ind w:left="574" w:hanging="432"/>
      </w:pPr>
      <w:rPr>
        <w:rFonts w:ascii="Arial" w:hAnsi="Arial" w:cs="Arial" w:hint="default"/>
        <w:b/>
        <w:i w:val="0"/>
        <w:color w:val="auto"/>
        <w:sz w:val="20"/>
        <w:szCs w:val="20"/>
      </w:rPr>
    </w:lvl>
    <w:lvl w:ilvl="2">
      <w:start w:val="1"/>
      <w:numFmt w:val="decimal"/>
      <w:pStyle w:val="Ttulo3"/>
      <w:lvlText w:val="%1.%2.%3."/>
      <w:lvlJc w:val="left"/>
      <w:pPr>
        <w:ind w:left="964" w:hanging="96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EE7AAC"/>
    <w:multiLevelType w:val="hybridMultilevel"/>
    <w:tmpl w:val="4AA28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7DD5D39"/>
    <w:multiLevelType w:val="hybridMultilevel"/>
    <w:tmpl w:val="47BC4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8E654A"/>
    <w:multiLevelType w:val="hybridMultilevel"/>
    <w:tmpl w:val="A0D216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BA32C9E"/>
    <w:multiLevelType w:val="hybridMultilevel"/>
    <w:tmpl w:val="9F9CC81A"/>
    <w:lvl w:ilvl="0" w:tplc="240A0001">
      <w:start w:val="1"/>
      <w:numFmt w:val="bullet"/>
      <w:lvlText w:val=""/>
      <w:lvlJc w:val="left"/>
      <w:pPr>
        <w:ind w:left="1294" w:hanging="360"/>
      </w:pPr>
      <w:rPr>
        <w:rFonts w:ascii="Symbol" w:hAnsi="Symbol" w:hint="default"/>
      </w:rPr>
    </w:lvl>
    <w:lvl w:ilvl="1" w:tplc="240A0003" w:tentative="1">
      <w:start w:val="1"/>
      <w:numFmt w:val="bullet"/>
      <w:lvlText w:val="o"/>
      <w:lvlJc w:val="left"/>
      <w:pPr>
        <w:ind w:left="2014" w:hanging="360"/>
      </w:pPr>
      <w:rPr>
        <w:rFonts w:ascii="Courier New" w:hAnsi="Courier New" w:cs="Courier New" w:hint="default"/>
      </w:rPr>
    </w:lvl>
    <w:lvl w:ilvl="2" w:tplc="240A0005" w:tentative="1">
      <w:start w:val="1"/>
      <w:numFmt w:val="bullet"/>
      <w:lvlText w:val=""/>
      <w:lvlJc w:val="left"/>
      <w:pPr>
        <w:ind w:left="2734" w:hanging="360"/>
      </w:pPr>
      <w:rPr>
        <w:rFonts w:ascii="Wingdings" w:hAnsi="Wingdings" w:hint="default"/>
      </w:rPr>
    </w:lvl>
    <w:lvl w:ilvl="3" w:tplc="240A0001" w:tentative="1">
      <w:start w:val="1"/>
      <w:numFmt w:val="bullet"/>
      <w:lvlText w:val=""/>
      <w:lvlJc w:val="left"/>
      <w:pPr>
        <w:ind w:left="3454" w:hanging="360"/>
      </w:pPr>
      <w:rPr>
        <w:rFonts w:ascii="Symbol" w:hAnsi="Symbol" w:hint="default"/>
      </w:rPr>
    </w:lvl>
    <w:lvl w:ilvl="4" w:tplc="240A0003" w:tentative="1">
      <w:start w:val="1"/>
      <w:numFmt w:val="bullet"/>
      <w:lvlText w:val="o"/>
      <w:lvlJc w:val="left"/>
      <w:pPr>
        <w:ind w:left="4174" w:hanging="360"/>
      </w:pPr>
      <w:rPr>
        <w:rFonts w:ascii="Courier New" w:hAnsi="Courier New" w:cs="Courier New" w:hint="default"/>
      </w:rPr>
    </w:lvl>
    <w:lvl w:ilvl="5" w:tplc="240A0005" w:tentative="1">
      <w:start w:val="1"/>
      <w:numFmt w:val="bullet"/>
      <w:lvlText w:val=""/>
      <w:lvlJc w:val="left"/>
      <w:pPr>
        <w:ind w:left="4894" w:hanging="360"/>
      </w:pPr>
      <w:rPr>
        <w:rFonts w:ascii="Wingdings" w:hAnsi="Wingdings" w:hint="default"/>
      </w:rPr>
    </w:lvl>
    <w:lvl w:ilvl="6" w:tplc="240A0001" w:tentative="1">
      <w:start w:val="1"/>
      <w:numFmt w:val="bullet"/>
      <w:lvlText w:val=""/>
      <w:lvlJc w:val="left"/>
      <w:pPr>
        <w:ind w:left="5614" w:hanging="360"/>
      </w:pPr>
      <w:rPr>
        <w:rFonts w:ascii="Symbol" w:hAnsi="Symbol" w:hint="default"/>
      </w:rPr>
    </w:lvl>
    <w:lvl w:ilvl="7" w:tplc="240A0003" w:tentative="1">
      <w:start w:val="1"/>
      <w:numFmt w:val="bullet"/>
      <w:lvlText w:val="o"/>
      <w:lvlJc w:val="left"/>
      <w:pPr>
        <w:ind w:left="6334" w:hanging="360"/>
      </w:pPr>
      <w:rPr>
        <w:rFonts w:ascii="Courier New" w:hAnsi="Courier New" w:cs="Courier New" w:hint="default"/>
      </w:rPr>
    </w:lvl>
    <w:lvl w:ilvl="8" w:tplc="240A0005" w:tentative="1">
      <w:start w:val="1"/>
      <w:numFmt w:val="bullet"/>
      <w:lvlText w:val=""/>
      <w:lvlJc w:val="left"/>
      <w:pPr>
        <w:ind w:left="7054" w:hanging="360"/>
      </w:pPr>
      <w:rPr>
        <w:rFonts w:ascii="Wingdings" w:hAnsi="Wingdings" w:hint="default"/>
      </w:rPr>
    </w:lvl>
  </w:abstractNum>
  <w:abstractNum w:abstractNumId="33" w15:restartNumberingAfterBreak="0">
    <w:nsid w:val="6D831A59"/>
    <w:multiLevelType w:val="hybridMultilevel"/>
    <w:tmpl w:val="2138DE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4094B33"/>
    <w:multiLevelType w:val="multilevel"/>
    <w:tmpl w:val="0C0A001D"/>
    <w:styleLink w:val="Estilo1"/>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D37A48"/>
    <w:multiLevelType w:val="hybridMultilevel"/>
    <w:tmpl w:val="BE0C6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B96941"/>
    <w:multiLevelType w:val="hybridMultilevel"/>
    <w:tmpl w:val="45646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B49785C"/>
    <w:multiLevelType w:val="hybridMultilevel"/>
    <w:tmpl w:val="75F6FE74"/>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8" w15:restartNumberingAfterBreak="0">
    <w:nsid w:val="7BE95F99"/>
    <w:multiLevelType w:val="hybridMultilevel"/>
    <w:tmpl w:val="1C4ABB78"/>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num w:numId="1">
    <w:abstractNumId w:val="0"/>
  </w:num>
  <w:num w:numId="2">
    <w:abstractNumId w:val="34"/>
  </w:num>
  <w:num w:numId="3">
    <w:abstractNumId w:val="28"/>
  </w:num>
  <w:num w:numId="4">
    <w:abstractNumId w:val="9"/>
  </w:num>
  <w:num w:numId="5">
    <w:abstractNumId w:val="2"/>
  </w:num>
  <w:num w:numId="6">
    <w:abstractNumId w:val="1"/>
  </w:num>
  <w:num w:numId="7">
    <w:abstractNumId w:val="23"/>
  </w:num>
  <w:num w:numId="8">
    <w:abstractNumId w:val="14"/>
  </w:num>
  <w:num w:numId="9">
    <w:abstractNumId w:val="11"/>
  </w:num>
  <w:num w:numId="10">
    <w:abstractNumId w:val="7"/>
  </w:num>
  <w:num w:numId="11">
    <w:abstractNumId w:val="6"/>
  </w:num>
  <w:num w:numId="12">
    <w:abstractNumId w:val="17"/>
  </w:num>
  <w:num w:numId="13">
    <w:abstractNumId w:val="36"/>
  </w:num>
  <w:num w:numId="14">
    <w:abstractNumId w:val="27"/>
  </w:num>
  <w:num w:numId="15">
    <w:abstractNumId w:val="13"/>
  </w:num>
  <w:num w:numId="16">
    <w:abstractNumId w:val="22"/>
  </w:num>
  <w:num w:numId="17">
    <w:abstractNumId w:val="24"/>
  </w:num>
  <w:num w:numId="18">
    <w:abstractNumId w:val="35"/>
  </w:num>
  <w:num w:numId="19">
    <w:abstractNumId w:val="29"/>
  </w:num>
  <w:num w:numId="20">
    <w:abstractNumId w:val="30"/>
  </w:num>
  <w:num w:numId="21">
    <w:abstractNumId w:val="3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5"/>
  </w:num>
  <w:num w:numId="26">
    <w:abstractNumId w:val="16"/>
  </w:num>
  <w:num w:numId="27">
    <w:abstractNumId w:val="10"/>
  </w:num>
  <w:num w:numId="28">
    <w:abstractNumId w:val="5"/>
  </w:num>
  <w:num w:numId="29">
    <w:abstractNumId w:val="21"/>
  </w:num>
  <w:num w:numId="30">
    <w:abstractNumId w:val="32"/>
  </w:num>
  <w:num w:numId="31">
    <w:abstractNumId w:val="12"/>
  </w:num>
  <w:num w:numId="32">
    <w:abstractNumId w:val="38"/>
  </w:num>
  <w:num w:numId="33">
    <w:abstractNumId w:val="37"/>
  </w:num>
  <w:num w:numId="34">
    <w:abstractNumId w:val="8"/>
  </w:num>
  <w:num w:numId="35">
    <w:abstractNumId w:val="19"/>
  </w:num>
  <w:num w:numId="36">
    <w:abstractNumId w:val="18"/>
  </w:num>
  <w:num w:numId="37">
    <w:abstractNumId w:val="28"/>
  </w:num>
  <w:num w:numId="38">
    <w:abstractNumId w:val="31"/>
  </w:num>
  <w:num w:numId="39">
    <w:abstractNumId w:val="28"/>
    <w:lvlOverride w:ilvl="0">
      <w:startOverride w:val="1"/>
    </w:lvlOverride>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A6"/>
    <w:rsid w:val="00000A2A"/>
    <w:rsid w:val="00001898"/>
    <w:rsid w:val="00001FC0"/>
    <w:rsid w:val="0000361A"/>
    <w:rsid w:val="0000733B"/>
    <w:rsid w:val="0000735B"/>
    <w:rsid w:val="000119FF"/>
    <w:rsid w:val="00013981"/>
    <w:rsid w:val="00014C87"/>
    <w:rsid w:val="00015007"/>
    <w:rsid w:val="00026CC6"/>
    <w:rsid w:val="0003350C"/>
    <w:rsid w:val="00033E3A"/>
    <w:rsid w:val="00035259"/>
    <w:rsid w:val="00035E2C"/>
    <w:rsid w:val="000400F1"/>
    <w:rsid w:val="000406AD"/>
    <w:rsid w:val="00043732"/>
    <w:rsid w:val="000443C1"/>
    <w:rsid w:val="00044A80"/>
    <w:rsid w:val="00045732"/>
    <w:rsid w:val="00045BB1"/>
    <w:rsid w:val="00046C15"/>
    <w:rsid w:val="000509A6"/>
    <w:rsid w:val="00051051"/>
    <w:rsid w:val="00051D65"/>
    <w:rsid w:val="000538B1"/>
    <w:rsid w:val="00053CAC"/>
    <w:rsid w:val="00055407"/>
    <w:rsid w:val="000604B1"/>
    <w:rsid w:val="0006074F"/>
    <w:rsid w:val="00060B88"/>
    <w:rsid w:val="000611D6"/>
    <w:rsid w:val="00062F99"/>
    <w:rsid w:val="00063C5D"/>
    <w:rsid w:val="0006529F"/>
    <w:rsid w:val="0006553E"/>
    <w:rsid w:val="00067FB4"/>
    <w:rsid w:val="000707CE"/>
    <w:rsid w:val="00070FE9"/>
    <w:rsid w:val="00071FAC"/>
    <w:rsid w:val="0007251C"/>
    <w:rsid w:val="00072F6F"/>
    <w:rsid w:val="0007478E"/>
    <w:rsid w:val="00074E6B"/>
    <w:rsid w:val="00075457"/>
    <w:rsid w:val="00075DD6"/>
    <w:rsid w:val="00077968"/>
    <w:rsid w:val="000814E5"/>
    <w:rsid w:val="00084745"/>
    <w:rsid w:val="00085065"/>
    <w:rsid w:val="0008591C"/>
    <w:rsid w:val="00086ED5"/>
    <w:rsid w:val="00091F9B"/>
    <w:rsid w:val="000963F2"/>
    <w:rsid w:val="000A0E68"/>
    <w:rsid w:val="000A42EA"/>
    <w:rsid w:val="000A4710"/>
    <w:rsid w:val="000A6935"/>
    <w:rsid w:val="000A7EB2"/>
    <w:rsid w:val="000B01FD"/>
    <w:rsid w:val="000B1038"/>
    <w:rsid w:val="000B112A"/>
    <w:rsid w:val="000B2BEE"/>
    <w:rsid w:val="000B3B8F"/>
    <w:rsid w:val="000B6381"/>
    <w:rsid w:val="000B6B8E"/>
    <w:rsid w:val="000B708D"/>
    <w:rsid w:val="000B70B1"/>
    <w:rsid w:val="000C0787"/>
    <w:rsid w:val="000C2AC8"/>
    <w:rsid w:val="000C2BFC"/>
    <w:rsid w:val="000C2C5C"/>
    <w:rsid w:val="000C39F1"/>
    <w:rsid w:val="000C44E2"/>
    <w:rsid w:val="000C51B9"/>
    <w:rsid w:val="000C586E"/>
    <w:rsid w:val="000C6B1F"/>
    <w:rsid w:val="000C7169"/>
    <w:rsid w:val="000C7C0F"/>
    <w:rsid w:val="000C7E82"/>
    <w:rsid w:val="000D27F8"/>
    <w:rsid w:val="000D28B5"/>
    <w:rsid w:val="000D495F"/>
    <w:rsid w:val="000D58B1"/>
    <w:rsid w:val="000D6B19"/>
    <w:rsid w:val="000D6B49"/>
    <w:rsid w:val="000D77BA"/>
    <w:rsid w:val="000E447B"/>
    <w:rsid w:val="000E4558"/>
    <w:rsid w:val="000E5C45"/>
    <w:rsid w:val="000E7A4F"/>
    <w:rsid w:val="000E7AB7"/>
    <w:rsid w:val="000E7E38"/>
    <w:rsid w:val="000F0820"/>
    <w:rsid w:val="000F0CAF"/>
    <w:rsid w:val="000F0E2E"/>
    <w:rsid w:val="000F25B4"/>
    <w:rsid w:val="000F29AD"/>
    <w:rsid w:val="000F2B37"/>
    <w:rsid w:val="000F4690"/>
    <w:rsid w:val="000F50FA"/>
    <w:rsid w:val="000F5FFB"/>
    <w:rsid w:val="000F6C97"/>
    <w:rsid w:val="000F7542"/>
    <w:rsid w:val="000F7920"/>
    <w:rsid w:val="000F7D60"/>
    <w:rsid w:val="00100F90"/>
    <w:rsid w:val="0010230F"/>
    <w:rsid w:val="001039D7"/>
    <w:rsid w:val="00103E19"/>
    <w:rsid w:val="00104CE2"/>
    <w:rsid w:val="0010504C"/>
    <w:rsid w:val="001055FB"/>
    <w:rsid w:val="00106930"/>
    <w:rsid w:val="00107F26"/>
    <w:rsid w:val="00111C68"/>
    <w:rsid w:val="0011382C"/>
    <w:rsid w:val="0011537D"/>
    <w:rsid w:val="001163B6"/>
    <w:rsid w:val="0012036D"/>
    <w:rsid w:val="00122A3A"/>
    <w:rsid w:val="00122E92"/>
    <w:rsid w:val="001234FB"/>
    <w:rsid w:val="00124383"/>
    <w:rsid w:val="00124EAD"/>
    <w:rsid w:val="00127A29"/>
    <w:rsid w:val="00130019"/>
    <w:rsid w:val="001307A0"/>
    <w:rsid w:val="00130D9C"/>
    <w:rsid w:val="0013100F"/>
    <w:rsid w:val="00131223"/>
    <w:rsid w:val="0013198A"/>
    <w:rsid w:val="00133507"/>
    <w:rsid w:val="00133F4C"/>
    <w:rsid w:val="00134C58"/>
    <w:rsid w:val="001351AC"/>
    <w:rsid w:val="00135403"/>
    <w:rsid w:val="001357A5"/>
    <w:rsid w:val="00135F3B"/>
    <w:rsid w:val="001400D6"/>
    <w:rsid w:val="001402E6"/>
    <w:rsid w:val="00141C8D"/>
    <w:rsid w:val="00142856"/>
    <w:rsid w:val="00142922"/>
    <w:rsid w:val="001432D3"/>
    <w:rsid w:val="001438E1"/>
    <w:rsid w:val="001440BA"/>
    <w:rsid w:val="00144EC8"/>
    <w:rsid w:val="0014732A"/>
    <w:rsid w:val="001500D4"/>
    <w:rsid w:val="001525D5"/>
    <w:rsid w:val="00152A47"/>
    <w:rsid w:val="0015445B"/>
    <w:rsid w:val="0015509D"/>
    <w:rsid w:val="001564C8"/>
    <w:rsid w:val="0016032E"/>
    <w:rsid w:val="00161970"/>
    <w:rsid w:val="0016203B"/>
    <w:rsid w:val="00164499"/>
    <w:rsid w:val="00164EFE"/>
    <w:rsid w:val="001716F8"/>
    <w:rsid w:val="00176325"/>
    <w:rsid w:val="00177741"/>
    <w:rsid w:val="00180078"/>
    <w:rsid w:val="00180738"/>
    <w:rsid w:val="00180820"/>
    <w:rsid w:val="00181769"/>
    <w:rsid w:val="00181B5F"/>
    <w:rsid w:val="00182B40"/>
    <w:rsid w:val="00183661"/>
    <w:rsid w:val="001873A6"/>
    <w:rsid w:val="00190843"/>
    <w:rsid w:val="00190A87"/>
    <w:rsid w:val="00191395"/>
    <w:rsid w:val="00193383"/>
    <w:rsid w:val="00193655"/>
    <w:rsid w:val="001945CC"/>
    <w:rsid w:val="0019546F"/>
    <w:rsid w:val="00195FC6"/>
    <w:rsid w:val="0019683A"/>
    <w:rsid w:val="00197181"/>
    <w:rsid w:val="001A07EF"/>
    <w:rsid w:val="001A0E4C"/>
    <w:rsid w:val="001A2DD8"/>
    <w:rsid w:val="001A3613"/>
    <w:rsid w:val="001A4070"/>
    <w:rsid w:val="001A41C7"/>
    <w:rsid w:val="001A6C75"/>
    <w:rsid w:val="001A78D0"/>
    <w:rsid w:val="001B6E83"/>
    <w:rsid w:val="001C0B6C"/>
    <w:rsid w:val="001C214B"/>
    <w:rsid w:val="001C4084"/>
    <w:rsid w:val="001C45C7"/>
    <w:rsid w:val="001C4685"/>
    <w:rsid w:val="001C53A5"/>
    <w:rsid w:val="001C5530"/>
    <w:rsid w:val="001C5A57"/>
    <w:rsid w:val="001D08F7"/>
    <w:rsid w:val="001D0CFD"/>
    <w:rsid w:val="001D2216"/>
    <w:rsid w:val="001D2614"/>
    <w:rsid w:val="001D5A1B"/>
    <w:rsid w:val="001D5D78"/>
    <w:rsid w:val="001D6C68"/>
    <w:rsid w:val="001D6C8A"/>
    <w:rsid w:val="001D6DC1"/>
    <w:rsid w:val="001D72CC"/>
    <w:rsid w:val="001D786A"/>
    <w:rsid w:val="001E165A"/>
    <w:rsid w:val="001E1CCC"/>
    <w:rsid w:val="001E2C73"/>
    <w:rsid w:val="001E3FC1"/>
    <w:rsid w:val="001E50F5"/>
    <w:rsid w:val="001E547D"/>
    <w:rsid w:val="001F0322"/>
    <w:rsid w:val="001F06F2"/>
    <w:rsid w:val="001F150C"/>
    <w:rsid w:val="001F2DCD"/>
    <w:rsid w:val="001F3027"/>
    <w:rsid w:val="001F3D29"/>
    <w:rsid w:val="001F419B"/>
    <w:rsid w:val="001F496C"/>
    <w:rsid w:val="0020095F"/>
    <w:rsid w:val="00204129"/>
    <w:rsid w:val="00204D92"/>
    <w:rsid w:val="0020555C"/>
    <w:rsid w:val="002069E4"/>
    <w:rsid w:val="00206B8A"/>
    <w:rsid w:val="00206F8D"/>
    <w:rsid w:val="002107C3"/>
    <w:rsid w:val="00214AAF"/>
    <w:rsid w:val="0021517B"/>
    <w:rsid w:val="00216239"/>
    <w:rsid w:val="00216D90"/>
    <w:rsid w:val="00216FB1"/>
    <w:rsid w:val="0022030F"/>
    <w:rsid w:val="00221069"/>
    <w:rsid w:val="00222562"/>
    <w:rsid w:val="00222B69"/>
    <w:rsid w:val="00223023"/>
    <w:rsid w:val="002240F3"/>
    <w:rsid w:val="0022735D"/>
    <w:rsid w:val="00227360"/>
    <w:rsid w:val="00227CE2"/>
    <w:rsid w:val="00231390"/>
    <w:rsid w:val="00231C15"/>
    <w:rsid w:val="00232534"/>
    <w:rsid w:val="00232D9C"/>
    <w:rsid w:val="00233A3D"/>
    <w:rsid w:val="002354D4"/>
    <w:rsid w:val="002401A7"/>
    <w:rsid w:val="0024334F"/>
    <w:rsid w:val="00243D64"/>
    <w:rsid w:val="0024677A"/>
    <w:rsid w:val="00247179"/>
    <w:rsid w:val="002474DF"/>
    <w:rsid w:val="002478D1"/>
    <w:rsid w:val="0025151E"/>
    <w:rsid w:val="002524A0"/>
    <w:rsid w:val="00252F65"/>
    <w:rsid w:val="002534FE"/>
    <w:rsid w:val="0025389F"/>
    <w:rsid w:val="00253FB9"/>
    <w:rsid w:val="00254F28"/>
    <w:rsid w:val="00257946"/>
    <w:rsid w:val="002602E6"/>
    <w:rsid w:val="002606FE"/>
    <w:rsid w:val="00260A2A"/>
    <w:rsid w:val="00260AC6"/>
    <w:rsid w:val="00262339"/>
    <w:rsid w:val="002623D5"/>
    <w:rsid w:val="0026293E"/>
    <w:rsid w:val="00262B84"/>
    <w:rsid w:val="00263248"/>
    <w:rsid w:val="00265FAE"/>
    <w:rsid w:val="002672CA"/>
    <w:rsid w:val="00267CA0"/>
    <w:rsid w:val="002708D0"/>
    <w:rsid w:val="00270A0C"/>
    <w:rsid w:val="00270D00"/>
    <w:rsid w:val="00271FA5"/>
    <w:rsid w:val="002726CC"/>
    <w:rsid w:val="00272A18"/>
    <w:rsid w:val="00272D61"/>
    <w:rsid w:val="0027375F"/>
    <w:rsid w:val="002777E4"/>
    <w:rsid w:val="00277CCF"/>
    <w:rsid w:val="002844FA"/>
    <w:rsid w:val="0028574C"/>
    <w:rsid w:val="00286840"/>
    <w:rsid w:val="002921AA"/>
    <w:rsid w:val="00292627"/>
    <w:rsid w:val="002945B7"/>
    <w:rsid w:val="002A0A2E"/>
    <w:rsid w:val="002A2671"/>
    <w:rsid w:val="002A2FF3"/>
    <w:rsid w:val="002A4860"/>
    <w:rsid w:val="002A4F95"/>
    <w:rsid w:val="002A57E2"/>
    <w:rsid w:val="002A6017"/>
    <w:rsid w:val="002A6A98"/>
    <w:rsid w:val="002B0FF7"/>
    <w:rsid w:val="002B1F0E"/>
    <w:rsid w:val="002B23D6"/>
    <w:rsid w:val="002B284E"/>
    <w:rsid w:val="002B2EB5"/>
    <w:rsid w:val="002B58AE"/>
    <w:rsid w:val="002B5EFA"/>
    <w:rsid w:val="002B68A9"/>
    <w:rsid w:val="002B7447"/>
    <w:rsid w:val="002C012B"/>
    <w:rsid w:val="002C0AD3"/>
    <w:rsid w:val="002C1344"/>
    <w:rsid w:val="002C1D57"/>
    <w:rsid w:val="002C1D77"/>
    <w:rsid w:val="002C4982"/>
    <w:rsid w:val="002C4E1F"/>
    <w:rsid w:val="002C68A4"/>
    <w:rsid w:val="002C6B1F"/>
    <w:rsid w:val="002C6DAD"/>
    <w:rsid w:val="002C7110"/>
    <w:rsid w:val="002D22AD"/>
    <w:rsid w:val="002D2340"/>
    <w:rsid w:val="002D23CA"/>
    <w:rsid w:val="002D2C24"/>
    <w:rsid w:val="002D491C"/>
    <w:rsid w:val="002D4B75"/>
    <w:rsid w:val="002D7644"/>
    <w:rsid w:val="002E14B2"/>
    <w:rsid w:val="002E22DA"/>
    <w:rsid w:val="002E2A34"/>
    <w:rsid w:val="002E2C59"/>
    <w:rsid w:val="002E3613"/>
    <w:rsid w:val="002E4664"/>
    <w:rsid w:val="002F3610"/>
    <w:rsid w:val="002F4A3A"/>
    <w:rsid w:val="002F554A"/>
    <w:rsid w:val="00300509"/>
    <w:rsid w:val="00300A0A"/>
    <w:rsid w:val="0030297F"/>
    <w:rsid w:val="00302DF6"/>
    <w:rsid w:val="00302FAD"/>
    <w:rsid w:val="0030414D"/>
    <w:rsid w:val="0030432E"/>
    <w:rsid w:val="00306AB8"/>
    <w:rsid w:val="00307244"/>
    <w:rsid w:val="00307F4C"/>
    <w:rsid w:val="00312234"/>
    <w:rsid w:val="003127CF"/>
    <w:rsid w:val="003137CB"/>
    <w:rsid w:val="003145C7"/>
    <w:rsid w:val="00314CF5"/>
    <w:rsid w:val="00317135"/>
    <w:rsid w:val="00317854"/>
    <w:rsid w:val="003215A9"/>
    <w:rsid w:val="00321F8C"/>
    <w:rsid w:val="00322EC2"/>
    <w:rsid w:val="0032325F"/>
    <w:rsid w:val="00323B7D"/>
    <w:rsid w:val="00323BDF"/>
    <w:rsid w:val="00325D85"/>
    <w:rsid w:val="00325E96"/>
    <w:rsid w:val="003262A4"/>
    <w:rsid w:val="00326BDA"/>
    <w:rsid w:val="00327FC4"/>
    <w:rsid w:val="003302BD"/>
    <w:rsid w:val="003319C2"/>
    <w:rsid w:val="00331C33"/>
    <w:rsid w:val="00332304"/>
    <w:rsid w:val="00332985"/>
    <w:rsid w:val="00334522"/>
    <w:rsid w:val="00335737"/>
    <w:rsid w:val="0033589B"/>
    <w:rsid w:val="00337506"/>
    <w:rsid w:val="00341E51"/>
    <w:rsid w:val="003422DF"/>
    <w:rsid w:val="003423BA"/>
    <w:rsid w:val="00342CD3"/>
    <w:rsid w:val="003434D9"/>
    <w:rsid w:val="00345E4C"/>
    <w:rsid w:val="0034630C"/>
    <w:rsid w:val="0035136F"/>
    <w:rsid w:val="003522CD"/>
    <w:rsid w:val="00352AE5"/>
    <w:rsid w:val="003542F7"/>
    <w:rsid w:val="0035432A"/>
    <w:rsid w:val="003556C8"/>
    <w:rsid w:val="00355F81"/>
    <w:rsid w:val="003572D1"/>
    <w:rsid w:val="00357448"/>
    <w:rsid w:val="0035790D"/>
    <w:rsid w:val="00357BF2"/>
    <w:rsid w:val="00364227"/>
    <w:rsid w:val="00364500"/>
    <w:rsid w:val="00365DF6"/>
    <w:rsid w:val="0037031E"/>
    <w:rsid w:val="00371F4F"/>
    <w:rsid w:val="0037387D"/>
    <w:rsid w:val="0037389A"/>
    <w:rsid w:val="00373AD5"/>
    <w:rsid w:val="003745C7"/>
    <w:rsid w:val="00374F3B"/>
    <w:rsid w:val="003763F7"/>
    <w:rsid w:val="00376A7B"/>
    <w:rsid w:val="003803E3"/>
    <w:rsid w:val="00381480"/>
    <w:rsid w:val="00382D00"/>
    <w:rsid w:val="00384F67"/>
    <w:rsid w:val="0038512E"/>
    <w:rsid w:val="00385A16"/>
    <w:rsid w:val="00385F72"/>
    <w:rsid w:val="00386DF2"/>
    <w:rsid w:val="00391E0E"/>
    <w:rsid w:val="003931DF"/>
    <w:rsid w:val="00394013"/>
    <w:rsid w:val="00396A48"/>
    <w:rsid w:val="00397A1C"/>
    <w:rsid w:val="003A00DF"/>
    <w:rsid w:val="003A093C"/>
    <w:rsid w:val="003A0CDC"/>
    <w:rsid w:val="003A34ED"/>
    <w:rsid w:val="003A40D9"/>
    <w:rsid w:val="003A67F7"/>
    <w:rsid w:val="003B0228"/>
    <w:rsid w:val="003B1BE2"/>
    <w:rsid w:val="003B2037"/>
    <w:rsid w:val="003B2FA2"/>
    <w:rsid w:val="003B48D6"/>
    <w:rsid w:val="003B61E7"/>
    <w:rsid w:val="003B6289"/>
    <w:rsid w:val="003C2E11"/>
    <w:rsid w:val="003C4815"/>
    <w:rsid w:val="003C4D1F"/>
    <w:rsid w:val="003C57B2"/>
    <w:rsid w:val="003C60A5"/>
    <w:rsid w:val="003C67E7"/>
    <w:rsid w:val="003C72EC"/>
    <w:rsid w:val="003C76BC"/>
    <w:rsid w:val="003D0274"/>
    <w:rsid w:val="003D0C98"/>
    <w:rsid w:val="003D356D"/>
    <w:rsid w:val="003D4C44"/>
    <w:rsid w:val="003D5AC4"/>
    <w:rsid w:val="003D6081"/>
    <w:rsid w:val="003E0BA4"/>
    <w:rsid w:val="003E1E8B"/>
    <w:rsid w:val="003E1F38"/>
    <w:rsid w:val="003E3F8E"/>
    <w:rsid w:val="003E5139"/>
    <w:rsid w:val="003E613E"/>
    <w:rsid w:val="003E671F"/>
    <w:rsid w:val="003E6A83"/>
    <w:rsid w:val="003E759C"/>
    <w:rsid w:val="003E7D67"/>
    <w:rsid w:val="003F0A00"/>
    <w:rsid w:val="003F0AF3"/>
    <w:rsid w:val="003F1B93"/>
    <w:rsid w:val="003F1D51"/>
    <w:rsid w:val="004019DF"/>
    <w:rsid w:val="00401A4F"/>
    <w:rsid w:val="00401BF4"/>
    <w:rsid w:val="00401E22"/>
    <w:rsid w:val="00401F61"/>
    <w:rsid w:val="004037DA"/>
    <w:rsid w:val="00403F14"/>
    <w:rsid w:val="00404819"/>
    <w:rsid w:val="00407225"/>
    <w:rsid w:val="0040774A"/>
    <w:rsid w:val="00407866"/>
    <w:rsid w:val="004125F8"/>
    <w:rsid w:val="0041594F"/>
    <w:rsid w:val="00415AFF"/>
    <w:rsid w:val="0041602D"/>
    <w:rsid w:val="00416A4A"/>
    <w:rsid w:val="00416C0D"/>
    <w:rsid w:val="00416D4C"/>
    <w:rsid w:val="00417B61"/>
    <w:rsid w:val="00421A1C"/>
    <w:rsid w:val="00421D97"/>
    <w:rsid w:val="00421DBB"/>
    <w:rsid w:val="00422C31"/>
    <w:rsid w:val="00423886"/>
    <w:rsid w:val="00424468"/>
    <w:rsid w:val="0042638E"/>
    <w:rsid w:val="004269CF"/>
    <w:rsid w:val="00427077"/>
    <w:rsid w:val="004278DA"/>
    <w:rsid w:val="00427E14"/>
    <w:rsid w:val="0043049A"/>
    <w:rsid w:val="0043344E"/>
    <w:rsid w:val="00434915"/>
    <w:rsid w:val="00435843"/>
    <w:rsid w:val="004373E4"/>
    <w:rsid w:val="004406C1"/>
    <w:rsid w:val="004408B1"/>
    <w:rsid w:val="00440BDC"/>
    <w:rsid w:val="00442717"/>
    <w:rsid w:val="004441D3"/>
    <w:rsid w:val="00445356"/>
    <w:rsid w:val="00445EAC"/>
    <w:rsid w:val="00445EF2"/>
    <w:rsid w:val="004463BA"/>
    <w:rsid w:val="004464B0"/>
    <w:rsid w:val="00450D10"/>
    <w:rsid w:val="00451033"/>
    <w:rsid w:val="00451E62"/>
    <w:rsid w:val="00451EE0"/>
    <w:rsid w:val="00452FD4"/>
    <w:rsid w:val="004539D5"/>
    <w:rsid w:val="00454B8D"/>
    <w:rsid w:val="0045594D"/>
    <w:rsid w:val="00455B48"/>
    <w:rsid w:val="00457D77"/>
    <w:rsid w:val="00460A67"/>
    <w:rsid w:val="004611F8"/>
    <w:rsid w:val="004630A4"/>
    <w:rsid w:val="00463463"/>
    <w:rsid w:val="004709BE"/>
    <w:rsid w:val="00472901"/>
    <w:rsid w:val="00474573"/>
    <w:rsid w:val="00475C23"/>
    <w:rsid w:val="00480481"/>
    <w:rsid w:val="004828E2"/>
    <w:rsid w:val="00482FD6"/>
    <w:rsid w:val="0048443E"/>
    <w:rsid w:val="004845A0"/>
    <w:rsid w:val="00484BE1"/>
    <w:rsid w:val="00484E09"/>
    <w:rsid w:val="0048502D"/>
    <w:rsid w:val="004853EF"/>
    <w:rsid w:val="00485808"/>
    <w:rsid w:val="00490167"/>
    <w:rsid w:val="00490755"/>
    <w:rsid w:val="0049085F"/>
    <w:rsid w:val="00491798"/>
    <w:rsid w:val="004920D8"/>
    <w:rsid w:val="004934A7"/>
    <w:rsid w:val="00493C0F"/>
    <w:rsid w:val="00494446"/>
    <w:rsid w:val="004953EF"/>
    <w:rsid w:val="004954C6"/>
    <w:rsid w:val="00496A25"/>
    <w:rsid w:val="004A09A5"/>
    <w:rsid w:val="004A6F0A"/>
    <w:rsid w:val="004B2BBE"/>
    <w:rsid w:val="004B3799"/>
    <w:rsid w:val="004B5F39"/>
    <w:rsid w:val="004B639D"/>
    <w:rsid w:val="004B648D"/>
    <w:rsid w:val="004B6DA7"/>
    <w:rsid w:val="004B76AD"/>
    <w:rsid w:val="004C02E7"/>
    <w:rsid w:val="004C037B"/>
    <w:rsid w:val="004C14D7"/>
    <w:rsid w:val="004C3CCD"/>
    <w:rsid w:val="004C4878"/>
    <w:rsid w:val="004C61F6"/>
    <w:rsid w:val="004C6936"/>
    <w:rsid w:val="004C734B"/>
    <w:rsid w:val="004D0961"/>
    <w:rsid w:val="004D0F7D"/>
    <w:rsid w:val="004D1ACE"/>
    <w:rsid w:val="004D2082"/>
    <w:rsid w:val="004D258D"/>
    <w:rsid w:val="004D52A1"/>
    <w:rsid w:val="004D5C4D"/>
    <w:rsid w:val="004D6048"/>
    <w:rsid w:val="004D676B"/>
    <w:rsid w:val="004D6915"/>
    <w:rsid w:val="004D6CFE"/>
    <w:rsid w:val="004D6E68"/>
    <w:rsid w:val="004D6FF0"/>
    <w:rsid w:val="004D7EF9"/>
    <w:rsid w:val="004E3F54"/>
    <w:rsid w:val="004E712D"/>
    <w:rsid w:val="004F0008"/>
    <w:rsid w:val="004F0741"/>
    <w:rsid w:val="004F0C1C"/>
    <w:rsid w:val="004F154D"/>
    <w:rsid w:val="004F1767"/>
    <w:rsid w:val="004F475E"/>
    <w:rsid w:val="004F4990"/>
    <w:rsid w:val="004F4995"/>
    <w:rsid w:val="004F49F6"/>
    <w:rsid w:val="004F5A48"/>
    <w:rsid w:val="004F5C6F"/>
    <w:rsid w:val="004F73FC"/>
    <w:rsid w:val="004F76A1"/>
    <w:rsid w:val="00501807"/>
    <w:rsid w:val="0050242E"/>
    <w:rsid w:val="00504796"/>
    <w:rsid w:val="005055D3"/>
    <w:rsid w:val="00510EA7"/>
    <w:rsid w:val="00511D7F"/>
    <w:rsid w:val="005143B7"/>
    <w:rsid w:val="005152B1"/>
    <w:rsid w:val="00515EFC"/>
    <w:rsid w:val="005160A8"/>
    <w:rsid w:val="00516ABC"/>
    <w:rsid w:val="00517D7E"/>
    <w:rsid w:val="00520C19"/>
    <w:rsid w:val="00521053"/>
    <w:rsid w:val="00521316"/>
    <w:rsid w:val="00522790"/>
    <w:rsid w:val="005230C9"/>
    <w:rsid w:val="0052531E"/>
    <w:rsid w:val="00530865"/>
    <w:rsid w:val="00532A68"/>
    <w:rsid w:val="00532EDD"/>
    <w:rsid w:val="00533BED"/>
    <w:rsid w:val="005352DC"/>
    <w:rsid w:val="00537871"/>
    <w:rsid w:val="005378AD"/>
    <w:rsid w:val="00537AAC"/>
    <w:rsid w:val="00540817"/>
    <w:rsid w:val="00542D3A"/>
    <w:rsid w:val="00543BB1"/>
    <w:rsid w:val="005456E9"/>
    <w:rsid w:val="005467A1"/>
    <w:rsid w:val="00546A22"/>
    <w:rsid w:val="00547B0F"/>
    <w:rsid w:val="00553F6D"/>
    <w:rsid w:val="005544F7"/>
    <w:rsid w:val="00557B2B"/>
    <w:rsid w:val="00560F67"/>
    <w:rsid w:val="00561D6A"/>
    <w:rsid w:val="00565E24"/>
    <w:rsid w:val="0056638F"/>
    <w:rsid w:val="0056682A"/>
    <w:rsid w:val="00567237"/>
    <w:rsid w:val="00572745"/>
    <w:rsid w:val="00573C62"/>
    <w:rsid w:val="0057441E"/>
    <w:rsid w:val="00574F63"/>
    <w:rsid w:val="005755AF"/>
    <w:rsid w:val="005763B9"/>
    <w:rsid w:val="005772F1"/>
    <w:rsid w:val="005777AC"/>
    <w:rsid w:val="00577896"/>
    <w:rsid w:val="00580137"/>
    <w:rsid w:val="00583073"/>
    <w:rsid w:val="00583BAC"/>
    <w:rsid w:val="00584628"/>
    <w:rsid w:val="00586F29"/>
    <w:rsid w:val="00592749"/>
    <w:rsid w:val="0059537C"/>
    <w:rsid w:val="005954F6"/>
    <w:rsid w:val="00597886"/>
    <w:rsid w:val="005A5355"/>
    <w:rsid w:val="005A7878"/>
    <w:rsid w:val="005B1892"/>
    <w:rsid w:val="005B35FD"/>
    <w:rsid w:val="005B403A"/>
    <w:rsid w:val="005B62D2"/>
    <w:rsid w:val="005B6A27"/>
    <w:rsid w:val="005B75DD"/>
    <w:rsid w:val="005B79C9"/>
    <w:rsid w:val="005B7A18"/>
    <w:rsid w:val="005C07C8"/>
    <w:rsid w:val="005C1A48"/>
    <w:rsid w:val="005C3180"/>
    <w:rsid w:val="005C33CC"/>
    <w:rsid w:val="005C43AE"/>
    <w:rsid w:val="005D0B32"/>
    <w:rsid w:val="005D3A9B"/>
    <w:rsid w:val="005D3D7C"/>
    <w:rsid w:val="005D5CF4"/>
    <w:rsid w:val="005D620D"/>
    <w:rsid w:val="005D76C8"/>
    <w:rsid w:val="005D7DFE"/>
    <w:rsid w:val="005E03E1"/>
    <w:rsid w:val="005E1364"/>
    <w:rsid w:val="005E1779"/>
    <w:rsid w:val="005E1A4F"/>
    <w:rsid w:val="005E58E4"/>
    <w:rsid w:val="005E7AD5"/>
    <w:rsid w:val="005F09E8"/>
    <w:rsid w:val="005F4D17"/>
    <w:rsid w:val="005F60CE"/>
    <w:rsid w:val="005F70A5"/>
    <w:rsid w:val="005F7ACE"/>
    <w:rsid w:val="0060175A"/>
    <w:rsid w:val="00602C12"/>
    <w:rsid w:val="00603DE5"/>
    <w:rsid w:val="00604C13"/>
    <w:rsid w:val="00604E26"/>
    <w:rsid w:val="0060689A"/>
    <w:rsid w:val="006152BD"/>
    <w:rsid w:val="006218A2"/>
    <w:rsid w:val="0062196F"/>
    <w:rsid w:val="00622C98"/>
    <w:rsid w:val="00623FA0"/>
    <w:rsid w:val="0062585A"/>
    <w:rsid w:val="006308AB"/>
    <w:rsid w:val="00630EAB"/>
    <w:rsid w:val="00632454"/>
    <w:rsid w:val="006328C3"/>
    <w:rsid w:val="006336F9"/>
    <w:rsid w:val="0063400F"/>
    <w:rsid w:val="00635334"/>
    <w:rsid w:val="00635BC8"/>
    <w:rsid w:val="006366CC"/>
    <w:rsid w:val="00640786"/>
    <w:rsid w:val="00644635"/>
    <w:rsid w:val="00644757"/>
    <w:rsid w:val="006449E4"/>
    <w:rsid w:val="00644A29"/>
    <w:rsid w:val="0065279C"/>
    <w:rsid w:val="00652E26"/>
    <w:rsid w:val="00653887"/>
    <w:rsid w:val="0065454F"/>
    <w:rsid w:val="00654DB6"/>
    <w:rsid w:val="00655053"/>
    <w:rsid w:val="006553C6"/>
    <w:rsid w:val="00657E46"/>
    <w:rsid w:val="00660950"/>
    <w:rsid w:val="006614E9"/>
    <w:rsid w:val="00661731"/>
    <w:rsid w:val="00664259"/>
    <w:rsid w:val="006643D1"/>
    <w:rsid w:val="006659FB"/>
    <w:rsid w:val="00667AFE"/>
    <w:rsid w:val="0067165D"/>
    <w:rsid w:val="00673278"/>
    <w:rsid w:val="006751FA"/>
    <w:rsid w:val="006756AC"/>
    <w:rsid w:val="00675FC8"/>
    <w:rsid w:val="006763C7"/>
    <w:rsid w:val="00676467"/>
    <w:rsid w:val="00677255"/>
    <w:rsid w:val="00681C2A"/>
    <w:rsid w:val="006834BD"/>
    <w:rsid w:val="00684255"/>
    <w:rsid w:val="00684258"/>
    <w:rsid w:val="00685466"/>
    <w:rsid w:val="00686AD7"/>
    <w:rsid w:val="00687118"/>
    <w:rsid w:val="00687804"/>
    <w:rsid w:val="0069055D"/>
    <w:rsid w:val="00690B73"/>
    <w:rsid w:val="00690F4A"/>
    <w:rsid w:val="00691413"/>
    <w:rsid w:val="006924CF"/>
    <w:rsid w:val="00693DF2"/>
    <w:rsid w:val="00694A46"/>
    <w:rsid w:val="00694D3B"/>
    <w:rsid w:val="0069605C"/>
    <w:rsid w:val="00696154"/>
    <w:rsid w:val="00696CF1"/>
    <w:rsid w:val="0069744F"/>
    <w:rsid w:val="006979CC"/>
    <w:rsid w:val="006A0568"/>
    <w:rsid w:val="006A1FFE"/>
    <w:rsid w:val="006A2860"/>
    <w:rsid w:val="006A2911"/>
    <w:rsid w:val="006A2AE4"/>
    <w:rsid w:val="006A3427"/>
    <w:rsid w:val="006A4307"/>
    <w:rsid w:val="006A4880"/>
    <w:rsid w:val="006A4A60"/>
    <w:rsid w:val="006B03AA"/>
    <w:rsid w:val="006B0534"/>
    <w:rsid w:val="006B3A2C"/>
    <w:rsid w:val="006B50D7"/>
    <w:rsid w:val="006B55C5"/>
    <w:rsid w:val="006B579B"/>
    <w:rsid w:val="006B73ED"/>
    <w:rsid w:val="006B7501"/>
    <w:rsid w:val="006C12FB"/>
    <w:rsid w:val="006C2C69"/>
    <w:rsid w:val="006C3AE9"/>
    <w:rsid w:val="006C4B90"/>
    <w:rsid w:val="006C57D1"/>
    <w:rsid w:val="006C678E"/>
    <w:rsid w:val="006D268B"/>
    <w:rsid w:val="006D378C"/>
    <w:rsid w:val="006D464F"/>
    <w:rsid w:val="006D5158"/>
    <w:rsid w:val="006D53F6"/>
    <w:rsid w:val="006D76CA"/>
    <w:rsid w:val="006E1AA0"/>
    <w:rsid w:val="006E3DD8"/>
    <w:rsid w:val="006E65C4"/>
    <w:rsid w:val="006E7BE4"/>
    <w:rsid w:val="006F0B4C"/>
    <w:rsid w:val="006F15FF"/>
    <w:rsid w:val="006F1978"/>
    <w:rsid w:val="006F2C1F"/>
    <w:rsid w:val="006F3519"/>
    <w:rsid w:val="006F3F27"/>
    <w:rsid w:val="006F540A"/>
    <w:rsid w:val="006F710B"/>
    <w:rsid w:val="0070113C"/>
    <w:rsid w:val="00701361"/>
    <w:rsid w:val="0070191B"/>
    <w:rsid w:val="00704A71"/>
    <w:rsid w:val="00707340"/>
    <w:rsid w:val="00707517"/>
    <w:rsid w:val="00707A9F"/>
    <w:rsid w:val="00707B3E"/>
    <w:rsid w:val="00707F37"/>
    <w:rsid w:val="0071029C"/>
    <w:rsid w:val="00710B4F"/>
    <w:rsid w:val="00710F42"/>
    <w:rsid w:val="00711337"/>
    <w:rsid w:val="00711E4C"/>
    <w:rsid w:val="00711F84"/>
    <w:rsid w:val="00714375"/>
    <w:rsid w:val="00715E7E"/>
    <w:rsid w:val="0072055E"/>
    <w:rsid w:val="00721613"/>
    <w:rsid w:val="00725F50"/>
    <w:rsid w:val="007265B1"/>
    <w:rsid w:val="0073031C"/>
    <w:rsid w:val="00731477"/>
    <w:rsid w:val="00732FF6"/>
    <w:rsid w:val="00733981"/>
    <w:rsid w:val="00733A02"/>
    <w:rsid w:val="00735D34"/>
    <w:rsid w:val="00736CDE"/>
    <w:rsid w:val="0074074F"/>
    <w:rsid w:val="00741FF2"/>
    <w:rsid w:val="00742D28"/>
    <w:rsid w:val="00743789"/>
    <w:rsid w:val="00743C1C"/>
    <w:rsid w:val="00744D15"/>
    <w:rsid w:val="00750B11"/>
    <w:rsid w:val="00750CBD"/>
    <w:rsid w:val="00751015"/>
    <w:rsid w:val="00752855"/>
    <w:rsid w:val="007531EE"/>
    <w:rsid w:val="00753A8C"/>
    <w:rsid w:val="007606D2"/>
    <w:rsid w:val="007609C7"/>
    <w:rsid w:val="00760ADF"/>
    <w:rsid w:val="00762C55"/>
    <w:rsid w:val="007656D6"/>
    <w:rsid w:val="00766D17"/>
    <w:rsid w:val="00766D83"/>
    <w:rsid w:val="00767917"/>
    <w:rsid w:val="00771914"/>
    <w:rsid w:val="007719FD"/>
    <w:rsid w:val="00771E29"/>
    <w:rsid w:val="007726A4"/>
    <w:rsid w:val="00772C70"/>
    <w:rsid w:val="00772E2A"/>
    <w:rsid w:val="00775888"/>
    <w:rsid w:val="0078031C"/>
    <w:rsid w:val="00780645"/>
    <w:rsid w:val="00780A97"/>
    <w:rsid w:val="007811F4"/>
    <w:rsid w:val="0078131C"/>
    <w:rsid w:val="00782342"/>
    <w:rsid w:val="007854E5"/>
    <w:rsid w:val="00786794"/>
    <w:rsid w:val="00790F60"/>
    <w:rsid w:val="00794613"/>
    <w:rsid w:val="00796490"/>
    <w:rsid w:val="007966BB"/>
    <w:rsid w:val="00796C5B"/>
    <w:rsid w:val="00797849"/>
    <w:rsid w:val="007A1056"/>
    <w:rsid w:val="007A160C"/>
    <w:rsid w:val="007A2869"/>
    <w:rsid w:val="007A286E"/>
    <w:rsid w:val="007A39B1"/>
    <w:rsid w:val="007A494D"/>
    <w:rsid w:val="007A57C2"/>
    <w:rsid w:val="007A5990"/>
    <w:rsid w:val="007A78E8"/>
    <w:rsid w:val="007B0ABF"/>
    <w:rsid w:val="007B0B80"/>
    <w:rsid w:val="007B0E47"/>
    <w:rsid w:val="007B0EF7"/>
    <w:rsid w:val="007B5FFD"/>
    <w:rsid w:val="007B71F8"/>
    <w:rsid w:val="007B7BD0"/>
    <w:rsid w:val="007C06A9"/>
    <w:rsid w:val="007C0E9B"/>
    <w:rsid w:val="007C3480"/>
    <w:rsid w:val="007C4259"/>
    <w:rsid w:val="007C6F7C"/>
    <w:rsid w:val="007C7970"/>
    <w:rsid w:val="007C7C7A"/>
    <w:rsid w:val="007D0FBD"/>
    <w:rsid w:val="007D1400"/>
    <w:rsid w:val="007D1E58"/>
    <w:rsid w:val="007D4CDB"/>
    <w:rsid w:val="007D5784"/>
    <w:rsid w:val="007D64E0"/>
    <w:rsid w:val="007D6512"/>
    <w:rsid w:val="007D6542"/>
    <w:rsid w:val="007D65A4"/>
    <w:rsid w:val="007E027E"/>
    <w:rsid w:val="007E028A"/>
    <w:rsid w:val="007E053D"/>
    <w:rsid w:val="007E05E4"/>
    <w:rsid w:val="007E155C"/>
    <w:rsid w:val="007E308C"/>
    <w:rsid w:val="007E3ABA"/>
    <w:rsid w:val="007E3EC6"/>
    <w:rsid w:val="007E5A76"/>
    <w:rsid w:val="007E6A3C"/>
    <w:rsid w:val="007E7420"/>
    <w:rsid w:val="007F024E"/>
    <w:rsid w:val="007F09E1"/>
    <w:rsid w:val="007F0B16"/>
    <w:rsid w:val="007F225F"/>
    <w:rsid w:val="007F3A4C"/>
    <w:rsid w:val="007F41A2"/>
    <w:rsid w:val="007F4371"/>
    <w:rsid w:val="007F4CE2"/>
    <w:rsid w:val="007F5244"/>
    <w:rsid w:val="007F5CCD"/>
    <w:rsid w:val="007F6D5F"/>
    <w:rsid w:val="00801257"/>
    <w:rsid w:val="008019C1"/>
    <w:rsid w:val="00801AB3"/>
    <w:rsid w:val="00801CFE"/>
    <w:rsid w:val="00804515"/>
    <w:rsid w:val="00806E57"/>
    <w:rsid w:val="00807D03"/>
    <w:rsid w:val="00811DB3"/>
    <w:rsid w:val="008137E0"/>
    <w:rsid w:val="008141AA"/>
    <w:rsid w:val="0081522E"/>
    <w:rsid w:val="00815379"/>
    <w:rsid w:val="00815481"/>
    <w:rsid w:val="008163ED"/>
    <w:rsid w:val="00820257"/>
    <w:rsid w:val="0082166B"/>
    <w:rsid w:val="00822DD2"/>
    <w:rsid w:val="00823300"/>
    <w:rsid w:val="00824B27"/>
    <w:rsid w:val="00824D93"/>
    <w:rsid w:val="008254BA"/>
    <w:rsid w:val="008256A6"/>
    <w:rsid w:val="00826A83"/>
    <w:rsid w:val="00827259"/>
    <w:rsid w:val="008311E8"/>
    <w:rsid w:val="00833D96"/>
    <w:rsid w:val="00835B48"/>
    <w:rsid w:val="008377A6"/>
    <w:rsid w:val="00840246"/>
    <w:rsid w:val="008405B6"/>
    <w:rsid w:val="00841F51"/>
    <w:rsid w:val="00842C59"/>
    <w:rsid w:val="00842F66"/>
    <w:rsid w:val="008474C3"/>
    <w:rsid w:val="00847744"/>
    <w:rsid w:val="00847D1D"/>
    <w:rsid w:val="008501BD"/>
    <w:rsid w:val="00850818"/>
    <w:rsid w:val="008518A5"/>
    <w:rsid w:val="00852417"/>
    <w:rsid w:val="00852C1F"/>
    <w:rsid w:val="00855086"/>
    <w:rsid w:val="008550D7"/>
    <w:rsid w:val="00860D3A"/>
    <w:rsid w:val="00861492"/>
    <w:rsid w:val="00861CA4"/>
    <w:rsid w:val="008620AF"/>
    <w:rsid w:val="00863AD2"/>
    <w:rsid w:val="008649AA"/>
    <w:rsid w:val="00864BF2"/>
    <w:rsid w:val="00865469"/>
    <w:rsid w:val="00866C3A"/>
    <w:rsid w:val="00870053"/>
    <w:rsid w:val="00870764"/>
    <w:rsid w:val="0087203D"/>
    <w:rsid w:val="0087270B"/>
    <w:rsid w:val="008746A3"/>
    <w:rsid w:val="00874CB0"/>
    <w:rsid w:val="0087603E"/>
    <w:rsid w:val="00880B89"/>
    <w:rsid w:val="00880D50"/>
    <w:rsid w:val="00880FE9"/>
    <w:rsid w:val="008839E3"/>
    <w:rsid w:val="00884C4E"/>
    <w:rsid w:val="00884FAF"/>
    <w:rsid w:val="008867F0"/>
    <w:rsid w:val="0089237A"/>
    <w:rsid w:val="00893DC4"/>
    <w:rsid w:val="008947A0"/>
    <w:rsid w:val="0089600E"/>
    <w:rsid w:val="008A0701"/>
    <w:rsid w:val="008A25DF"/>
    <w:rsid w:val="008A499F"/>
    <w:rsid w:val="008A5934"/>
    <w:rsid w:val="008A5A77"/>
    <w:rsid w:val="008A6F74"/>
    <w:rsid w:val="008A71D4"/>
    <w:rsid w:val="008B023A"/>
    <w:rsid w:val="008B0443"/>
    <w:rsid w:val="008B190E"/>
    <w:rsid w:val="008B382A"/>
    <w:rsid w:val="008B405F"/>
    <w:rsid w:val="008B4D6D"/>
    <w:rsid w:val="008B53B1"/>
    <w:rsid w:val="008B5BAC"/>
    <w:rsid w:val="008C1C5F"/>
    <w:rsid w:val="008C2165"/>
    <w:rsid w:val="008C5DAE"/>
    <w:rsid w:val="008D00CA"/>
    <w:rsid w:val="008D0690"/>
    <w:rsid w:val="008D2BD5"/>
    <w:rsid w:val="008D2E2C"/>
    <w:rsid w:val="008D3965"/>
    <w:rsid w:val="008D3FFA"/>
    <w:rsid w:val="008D42E4"/>
    <w:rsid w:val="008D5025"/>
    <w:rsid w:val="008D531D"/>
    <w:rsid w:val="008D5A7D"/>
    <w:rsid w:val="008D6929"/>
    <w:rsid w:val="008D767E"/>
    <w:rsid w:val="008E0134"/>
    <w:rsid w:val="008E0C91"/>
    <w:rsid w:val="008E0DFF"/>
    <w:rsid w:val="008E25F9"/>
    <w:rsid w:val="008E2820"/>
    <w:rsid w:val="008E3640"/>
    <w:rsid w:val="008E4985"/>
    <w:rsid w:val="008E5E31"/>
    <w:rsid w:val="008E612D"/>
    <w:rsid w:val="008E70D0"/>
    <w:rsid w:val="008F15CC"/>
    <w:rsid w:val="008F38D0"/>
    <w:rsid w:val="008F4B48"/>
    <w:rsid w:val="008F5D65"/>
    <w:rsid w:val="008F6CFA"/>
    <w:rsid w:val="0090128F"/>
    <w:rsid w:val="009025B1"/>
    <w:rsid w:val="00904849"/>
    <w:rsid w:val="009052F2"/>
    <w:rsid w:val="00906344"/>
    <w:rsid w:val="00906D1A"/>
    <w:rsid w:val="009070B0"/>
    <w:rsid w:val="00907238"/>
    <w:rsid w:val="00910EB8"/>
    <w:rsid w:val="00912A5E"/>
    <w:rsid w:val="009133DD"/>
    <w:rsid w:val="00913F45"/>
    <w:rsid w:val="00915419"/>
    <w:rsid w:val="009158A0"/>
    <w:rsid w:val="009160BB"/>
    <w:rsid w:val="00917217"/>
    <w:rsid w:val="00917FA4"/>
    <w:rsid w:val="00921B6C"/>
    <w:rsid w:val="00921F6A"/>
    <w:rsid w:val="009223BF"/>
    <w:rsid w:val="009226F0"/>
    <w:rsid w:val="009228DA"/>
    <w:rsid w:val="009239D1"/>
    <w:rsid w:val="00923AFE"/>
    <w:rsid w:val="00924FFF"/>
    <w:rsid w:val="00925A56"/>
    <w:rsid w:val="00925B8F"/>
    <w:rsid w:val="00926DF7"/>
    <w:rsid w:val="00927B38"/>
    <w:rsid w:val="00932E7A"/>
    <w:rsid w:val="0093413A"/>
    <w:rsid w:val="00935768"/>
    <w:rsid w:val="00936B96"/>
    <w:rsid w:val="00937E24"/>
    <w:rsid w:val="00937F01"/>
    <w:rsid w:val="009400FC"/>
    <w:rsid w:val="009402C6"/>
    <w:rsid w:val="009409F7"/>
    <w:rsid w:val="00943537"/>
    <w:rsid w:val="00943A5D"/>
    <w:rsid w:val="00943EE6"/>
    <w:rsid w:val="00945F85"/>
    <w:rsid w:val="00946907"/>
    <w:rsid w:val="00946C02"/>
    <w:rsid w:val="0094763B"/>
    <w:rsid w:val="00947710"/>
    <w:rsid w:val="0094798F"/>
    <w:rsid w:val="009502A8"/>
    <w:rsid w:val="00950E72"/>
    <w:rsid w:val="009561A0"/>
    <w:rsid w:val="009564F7"/>
    <w:rsid w:val="0095781E"/>
    <w:rsid w:val="00957BDC"/>
    <w:rsid w:val="00964409"/>
    <w:rsid w:val="00964679"/>
    <w:rsid w:val="009650F5"/>
    <w:rsid w:val="009653D9"/>
    <w:rsid w:val="00965F42"/>
    <w:rsid w:val="00966F28"/>
    <w:rsid w:val="00967185"/>
    <w:rsid w:val="009675FB"/>
    <w:rsid w:val="00967E28"/>
    <w:rsid w:val="00970A1E"/>
    <w:rsid w:val="00970BA1"/>
    <w:rsid w:val="00972AEF"/>
    <w:rsid w:val="00975605"/>
    <w:rsid w:val="009778D7"/>
    <w:rsid w:val="00982FAD"/>
    <w:rsid w:val="009847E1"/>
    <w:rsid w:val="009848BE"/>
    <w:rsid w:val="00990D0E"/>
    <w:rsid w:val="009923C5"/>
    <w:rsid w:val="0099432E"/>
    <w:rsid w:val="00996030"/>
    <w:rsid w:val="00996EFD"/>
    <w:rsid w:val="00997870"/>
    <w:rsid w:val="009A0799"/>
    <w:rsid w:val="009A0C28"/>
    <w:rsid w:val="009A19D8"/>
    <w:rsid w:val="009A56B2"/>
    <w:rsid w:val="009A6082"/>
    <w:rsid w:val="009A6AA8"/>
    <w:rsid w:val="009A6EEE"/>
    <w:rsid w:val="009A71E9"/>
    <w:rsid w:val="009A757B"/>
    <w:rsid w:val="009A7AA6"/>
    <w:rsid w:val="009A7BB1"/>
    <w:rsid w:val="009B0EEC"/>
    <w:rsid w:val="009B1657"/>
    <w:rsid w:val="009B3A08"/>
    <w:rsid w:val="009B48EA"/>
    <w:rsid w:val="009B4C6E"/>
    <w:rsid w:val="009B4EB9"/>
    <w:rsid w:val="009B5EF7"/>
    <w:rsid w:val="009B6A65"/>
    <w:rsid w:val="009B78B1"/>
    <w:rsid w:val="009B7F08"/>
    <w:rsid w:val="009C24F7"/>
    <w:rsid w:val="009C38C3"/>
    <w:rsid w:val="009C3A34"/>
    <w:rsid w:val="009C56C2"/>
    <w:rsid w:val="009C7862"/>
    <w:rsid w:val="009D0FD6"/>
    <w:rsid w:val="009D1595"/>
    <w:rsid w:val="009D4F00"/>
    <w:rsid w:val="009D59EB"/>
    <w:rsid w:val="009D6453"/>
    <w:rsid w:val="009D688D"/>
    <w:rsid w:val="009D6B8E"/>
    <w:rsid w:val="009E076F"/>
    <w:rsid w:val="009E0803"/>
    <w:rsid w:val="009E4932"/>
    <w:rsid w:val="009E49CE"/>
    <w:rsid w:val="009E4FCD"/>
    <w:rsid w:val="009E5270"/>
    <w:rsid w:val="009E52F9"/>
    <w:rsid w:val="009E637B"/>
    <w:rsid w:val="009F0744"/>
    <w:rsid w:val="009F10B1"/>
    <w:rsid w:val="009F2CCF"/>
    <w:rsid w:val="009F3436"/>
    <w:rsid w:val="009F36AA"/>
    <w:rsid w:val="009F3726"/>
    <w:rsid w:val="009F3894"/>
    <w:rsid w:val="009F3A09"/>
    <w:rsid w:val="009F4FC5"/>
    <w:rsid w:val="009F5CD1"/>
    <w:rsid w:val="009F6AD3"/>
    <w:rsid w:val="009F6D1F"/>
    <w:rsid w:val="009F6EB6"/>
    <w:rsid w:val="00A00227"/>
    <w:rsid w:val="00A012B9"/>
    <w:rsid w:val="00A01EB0"/>
    <w:rsid w:val="00A020C4"/>
    <w:rsid w:val="00A0258D"/>
    <w:rsid w:val="00A03D48"/>
    <w:rsid w:val="00A03DF8"/>
    <w:rsid w:val="00A03F47"/>
    <w:rsid w:val="00A056AA"/>
    <w:rsid w:val="00A070F7"/>
    <w:rsid w:val="00A07490"/>
    <w:rsid w:val="00A07A49"/>
    <w:rsid w:val="00A10C39"/>
    <w:rsid w:val="00A10EEF"/>
    <w:rsid w:val="00A11033"/>
    <w:rsid w:val="00A1146F"/>
    <w:rsid w:val="00A13683"/>
    <w:rsid w:val="00A13696"/>
    <w:rsid w:val="00A151BF"/>
    <w:rsid w:val="00A17E6F"/>
    <w:rsid w:val="00A20C10"/>
    <w:rsid w:val="00A2130C"/>
    <w:rsid w:val="00A23BC3"/>
    <w:rsid w:val="00A2425D"/>
    <w:rsid w:val="00A24B47"/>
    <w:rsid w:val="00A2526C"/>
    <w:rsid w:val="00A272A3"/>
    <w:rsid w:val="00A272EA"/>
    <w:rsid w:val="00A34B06"/>
    <w:rsid w:val="00A35502"/>
    <w:rsid w:val="00A37EF8"/>
    <w:rsid w:val="00A42020"/>
    <w:rsid w:val="00A42F9D"/>
    <w:rsid w:val="00A43C4D"/>
    <w:rsid w:val="00A445C5"/>
    <w:rsid w:val="00A44DB7"/>
    <w:rsid w:val="00A4524E"/>
    <w:rsid w:val="00A456F9"/>
    <w:rsid w:val="00A518EA"/>
    <w:rsid w:val="00A51BEB"/>
    <w:rsid w:val="00A55923"/>
    <w:rsid w:val="00A563E6"/>
    <w:rsid w:val="00A56EA8"/>
    <w:rsid w:val="00A612B6"/>
    <w:rsid w:val="00A6148E"/>
    <w:rsid w:val="00A62B95"/>
    <w:rsid w:val="00A649C5"/>
    <w:rsid w:val="00A659E1"/>
    <w:rsid w:val="00A65FB7"/>
    <w:rsid w:val="00A713C8"/>
    <w:rsid w:val="00A71C84"/>
    <w:rsid w:val="00A72F37"/>
    <w:rsid w:val="00A74071"/>
    <w:rsid w:val="00A740FD"/>
    <w:rsid w:val="00A75384"/>
    <w:rsid w:val="00A8028F"/>
    <w:rsid w:val="00A81255"/>
    <w:rsid w:val="00A81BAA"/>
    <w:rsid w:val="00A821B3"/>
    <w:rsid w:val="00A82A86"/>
    <w:rsid w:val="00A836CD"/>
    <w:rsid w:val="00A83973"/>
    <w:rsid w:val="00A856CF"/>
    <w:rsid w:val="00A8607B"/>
    <w:rsid w:val="00A866A1"/>
    <w:rsid w:val="00A86A43"/>
    <w:rsid w:val="00A86EBC"/>
    <w:rsid w:val="00A87619"/>
    <w:rsid w:val="00A91211"/>
    <w:rsid w:val="00A923C6"/>
    <w:rsid w:val="00A924BD"/>
    <w:rsid w:val="00A93446"/>
    <w:rsid w:val="00A943C4"/>
    <w:rsid w:val="00AA2066"/>
    <w:rsid w:val="00AA3D4C"/>
    <w:rsid w:val="00AA4990"/>
    <w:rsid w:val="00AA4A41"/>
    <w:rsid w:val="00AA582F"/>
    <w:rsid w:val="00AB2F36"/>
    <w:rsid w:val="00AB3253"/>
    <w:rsid w:val="00AB4FBE"/>
    <w:rsid w:val="00AB55D4"/>
    <w:rsid w:val="00AB5865"/>
    <w:rsid w:val="00AB58D7"/>
    <w:rsid w:val="00AB674C"/>
    <w:rsid w:val="00AB79A2"/>
    <w:rsid w:val="00AC1B26"/>
    <w:rsid w:val="00AC2FCD"/>
    <w:rsid w:val="00AC35B9"/>
    <w:rsid w:val="00AC4DE1"/>
    <w:rsid w:val="00AC6ED5"/>
    <w:rsid w:val="00AC711D"/>
    <w:rsid w:val="00AD1057"/>
    <w:rsid w:val="00AD26DE"/>
    <w:rsid w:val="00AD2875"/>
    <w:rsid w:val="00AD2961"/>
    <w:rsid w:val="00AD3EFF"/>
    <w:rsid w:val="00AD3F9D"/>
    <w:rsid w:val="00AD4EDC"/>
    <w:rsid w:val="00AD5BD3"/>
    <w:rsid w:val="00AD7C3C"/>
    <w:rsid w:val="00AE0E07"/>
    <w:rsid w:val="00AE37E8"/>
    <w:rsid w:val="00AE38AE"/>
    <w:rsid w:val="00AE4889"/>
    <w:rsid w:val="00AE592B"/>
    <w:rsid w:val="00AE71AC"/>
    <w:rsid w:val="00AF06A2"/>
    <w:rsid w:val="00AF13E8"/>
    <w:rsid w:val="00AF2C3F"/>
    <w:rsid w:val="00AF2E0F"/>
    <w:rsid w:val="00AF47E5"/>
    <w:rsid w:val="00AF4E69"/>
    <w:rsid w:val="00AF6638"/>
    <w:rsid w:val="00AF6EC2"/>
    <w:rsid w:val="00AF709F"/>
    <w:rsid w:val="00AF7BFB"/>
    <w:rsid w:val="00AF7C10"/>
    <w:rsid w:val="00B00725"/>
    <w:rsid w:val="00B012BB"/>
    <w:rsid w:val="00B0152C"/>
    <w:rsid w:val="00B019E2"/>
    <w:rsid w:val="00B01BFA"/>
    <w:rsid w:val="00B03C1B"/>
    <w:rsid w:val="00B03DDA"/>
    <w:rsid w:val="00B05415"/>
    <w:rsid w:val="00B06C38"/>
    <w:rsid w:val="00B10233"/>
    <w:rsid w:val="00B111C9"/>
    <w:rsid w:val="00B12A5D"/>
    <w:rsid w:val="00B12D5B"/>
    <w:rsid w:val="00B13C39"/>
    <w:rsid w:val="00B13EFE"/>
    <w:rsid w:val="00B14EF1"/>
    <w:rsid w:val="00B15540"/>
    <w:rsid w:val="00B20866"/>
    <w:rsid w:val="00B21948"/>
    <w:rsid w:val="00B23917"/>
    <w:rsid w:val="00B23BE2"/>
    <w:rsid w:val="00B23FB8"/>
    <w:rsid w:val="00B24E3D"/>
    <w:rsid w:val="00B255EB"/>
    <w:rsid w:val="00B26A59"/>
    <w:rsid w:val="00B3043D"/>
    <w:rsid w:val="00B305B5"/>
    <w:rsid w:val="00B328A1"/>
    <w:rsid w:val="00B330BC"/>
    <w:rsid w:val="00B33C6A"/>
    <w:rsid w:val="00B35CC2"/>
    <w:rsid w:val="00B36F46"/>
    <w:rsid w:val="00B37F67"/>
    <w:rsid w:val="00B40291"/>
    <w:rsid w:val="00B402CC"/>
    <w:rsid w:val="00B40F51"/>
    <w:rsid w:val="00B41ADE"/>
    <w:rsid w:val="00B41AEE"/>
    <w:rsid w:val="00B41E48"/>
    <w:rsid w:val="00B4387A"/>
    <w:rsid w:val="00B45E80"/>
    <w:rsid w:val="00B46A80"/>
    <w:rsid w:val="00B511A6"/>
    <w:rsid w:val="00B52570"/>
    <w:rsid w:val="00B53F35"/>
    <w:rsid w:val="00B54728"/>
    <w:rsid w:val="00B5549E"/>
    <w:rsid w:val="00B57ADE"/>
    <w:rsid w:val="00B609EC"/>
    <w:rsid w:val="00B61081"/>
    <w:rsid w:val="00B620CF"/>
    <w:rsid w:val="00B62673"/>
    <w:rsid w:val="00B64ABE"/>
    <w:rsid w:val="00B71DAD"/>
    <w:rsid w:val="00B72FEE"/>
    <w:rsid w:val="00B73754"/>
    <w:rsid w:val="00B742CC"/>
    <w:rsid w:val="00B8063F"/>
    <w:rsid w:val="00B844E9"/>
    <w:rsid w:val="00B8464B"/>
    <w:rsid w:val="00B8521A"/>
    <w:rsid w:val="00B85507"/>
    <w:rsid w:val="00B878CD"/>
    <w:rsid w:val="00B91719"/>
    <w:rsid w:val="00B92EC0"/>
    <w:rsid w:val="00B935A5"/>
    <w:rsid w:val="00B9530D"/>
    <w:rsid w:val="00B95B20"/>
    <w:rsid w:val="00B95C41"/>
    <w:rsid w:val="00B96144"/>
    <w:rsid w:val="00B9690D"/>
    <w:rsid w:val="00B96A18"/>
    <w:rsid w:val="00B96FF4"/>
    <w:rsid w:val="00B9790F"/>
    <w:rsid w:val="00BA03F8"/>
    <w:rsid w:val="00BA09CF"/>
    <w:rsid w:val="00BA1194"/>
    <w:rsid w:val="00BA1386"/>
    <w:rsid w:val="00BA1C5D"/>
    <w:rsid w:val="00BA551A"/>
    <w:rsid w:val="00BA6766"/>
    <w:rsid w:val="00BA71CA"/>
    <w:rsid w:val="00BB00CB"/>
    <w:rsid w:val="00BB0535"/>
    <w:rsid w:val="00BB0690"/>
    <w:rsid w:val="00BB08B9"/>
    <w:rsid w:val="00BB128D"/>
    <w:rsid w:val="00BB1AAD"/>
    <w:rsid w:val="00BB2BE9"/>
    <w:rsid w:val="00BB45DF"/>
    <w:rsid w:val="00BC0176"/>
    <w:rsid w:val="00BC0E7D"/>
    <w:rsid w:val="00BC17DC"/>
    <w:rsid w:val="00BC1D21"/>
    <w:rsid w:val="00BC2518"/>
    <w:rsid w:val="00BC25BF"/>
    <w:rsid w:val="00BC3AD8"/>
    <w:rsid w:val="00BC3BCE"/>
    <w:rsid w:val="00BC4041"/>
    <w:rsid w:val="00BC501A"/>
    <w:rsid w:val="00BC6218"/>
    <w:rsid w:val="00BC6826"/>
    <w:rsid w:val="00BC6CAA"/>
    <w:rsid w:val="00BC6FA9"/>
    <w:rsid w:val="00BD06A9"/>
    <w:rsid w:val="00BD070B"/>
    <w:rsid w:val="00BD2DB0"/>
    <w:rsid w:val="00BD3C9F"/>
    <w:rsid w:val="00BD43FD"/>
    <w:rsid w:val="00BD4486"/>
    <w:rsid w:val="00BD4B2B"/>
    <w:rsid w:val="00BD6B63"/>
    <w:rsid w:val="00BE048B"/>
    <w:rsid w:val="00BE17BA"/>
    <w:rsid w:val="00BE27F3"/>
    <w:rsid w:val="00BE3E87"/>
    <w:rsid w:val="00BE453B"/>
    <w:rsid w:val="00BE57B0"/>
    <w:rsid w:val="00BE5C10"/>
    <w:rsid w:val="00BE7ECD"/>
    <w:rsid w:val="00BF0877"/>
    <w:rsid w:val="00BF2611"/>
    <w:rsid w:val="00BF3E36"/>
    <w:rsid w:val="00BF3E46"/>
    <w:rsid w:val="00BF5C77"/>
    <w:rsid w:val="00BF7238"/>
    <w:rsid w:val="00C0088E"/>
    <w:rsid w:val="00C0132A"/>
    <w:rsid w:val="00C01467"/>
    <w:rsid w:val="00C04287"/>
    <w:rsid w:val="00C04C74"/>
    <w:rsid w:val="00C05082"/>
    <w:rsid w:val="00C05704"/>
    <w:rsid w:val="00C057A9"/>
    <w:rsid w:val="00C05C46"/>
    <w:rsid w:val="00C07B3E"/>
    <w:rsid w:val="00C11057"/>
    <w:rsid w:val="00C11078"/>
    <w:rsid w:val="00C1281D"/>
    <w:rsid w:val="00C175B4"/>
    <w:rsid w:val="00C24282"/>
    <w:rsid w:val="00C24653"/>
    <w:rsid w:val="00C279C6"/>
    <w:rsid w:val="00C3134B"/>
    <w:rsid w:val="00C313E6"/>
    <w:rsid w:val="00C31DCF"/>
    <w:rsid w:val="00C32D2B"/>
    <w:rsid w:val="00C33157"/>
    <w:rsid w:val="00C36571"/>
    <w:rsid w:val="00C379BA"/>
    <w:rsid w:val="00C40931"/>
    <w:rsid w:val="00C40D7F"/>
    <w:rsid w:val="00C419A3"/>
    <w:rsid w:val="00C43FF4"/>
    <w:rsid w:val="00C44433"/>
    <w:rsid w:val="00C44CB4"/>
    <w:rsid w:val="00C47FA0"/>
    <w:rsid w:val="00C511FA"/>
    <w:rsid w:val="00C54B0F"/>
    <w:rsid w:val="00C54EFA"/>
    <w:rsid w:val="00C560D7"/>
    <w:rsid w:val="00C561F6"/>
    <w:rsid w:val="00C57DBC"/>
    <w:rsid w:val="00C60DAB"/>
    <w:rsid w:val="00C62294"/>
    <w:rsid w:val="00C65EF0"/>
    <w:rsid w:val="00C663E3"/>
    <w:rsid w:val="00C67FAB"/>
    <w:rsid w:val="00C708D0"/>
    <w:rsid w:val="00C70AFF"/>
    <w:rsid w:val="00C72E83"/>
    <w:rsid w:val="00C72F97"/>
    <w:rsid w:val="00C73466"/>
    <w:rsid w:val="00C7397B"/>
    <w:rsid w:val="00C7408E"/>
    <w:rsid w:val="00C74F30"/>
    <w:rsid w:val="00C75A2E"/>
    <w:rsid w:val="00C76B7A"/>
    <w:rsid w:val="00C76DC2"/>
    <w:rsid w:val="00C76EA2"/>
    <w:rsid w:val="00C76EA8"/>
    <w:rsid w:val="00C770AA"/>
    <w:rsid w:val="00C801F3"/>
    <w:rsid w:val="00C80BB2"/>
    <w:rsid w:val="00C80C40"/>
    <w:rsid w:val="00C82C2B"/>
    <w:rsid w:val="00C85207"/>
    <w:rsid w:val="00C9150B"/>
    <w:rsid w:val="00C9221C"/>
    <w:rsid w:val="00C92E0F"/>
    <w:rsid w:val="00C9316C"/>
    <w:rsid w:val="00C933E7"/>
    <w:rsid w:val="00C93996"/>
    <w:rsid w:val="00C9478E"/>
    <w:rsid w:val="00C95C65"/>
    <w:rsid w:val="00CA0B96"/>
    <w:rsid w:val="00CA11C5"/>
    <w:rsid w:val="00CA1A92"/>
    <w:rsid w:val="00CA1BB6"/>
    <w:rsid w:val="00CA2F45"/>
    <w:rsid w:val="00CA3152"/>
    <w:rsid w:val="00CA373B"/>
    <w:rsid w:val="00CA39A5"/>
    <w:rsid w:val="00CA3D04"/>
    <w:rsid w:val="00CB06AD"/>
    <w:rsid w:val="00CB1133"/>
    <w:rsid w:val="00CB18B9"/>
    <w:rsid w:val="00CB28AB"/>
    <w:rsid w:val="00CB3453"/>
    <w:rsid w:val="00CB6E40"/>
    <w:rsid w:val="00CB71A6"/>
    <w:rsid w:val="00CB7708"/>
    <w:rsid w:val="00CC072A"/>
    <w:rsid w:val="00CC199A"/>
    <w:rsid w:val="00CC207A"/>
    <w:rsid w:val="00CC3F92"/>
    <w:rsid w:val="00CC5363"/>
    <w:rsid w:val="00CC5A78"/>
    <w:rsid w:val="00CC5DC3"/>
    <w:rsid w:val="00CD0024"/>
    <w:rsid w:val="00CD1D6B"/>
    <w:rsid w:val="00CD203E"/>
    <w:rsid w:val="00CD2209"/>
    <w:rsid w:val="00CD40E1"/>
    <w:rsid w:val="00CD4316"/>
    <w:rsid w:val="00CD4BCA"/>
    <w:rsid w:val="00CD4D0E"/>
    <w:rsid w:val="00CD4F59"/>
    <w:rsid w:val="00CD501D"/>
    <w:rsid w:val="00CD5274"/>
    <w:rsid w:val="00CD6B5B"/>
    <w:rsid w:val="00CD7559"/>
    <w:rsid w:val="00CD7AE6"/>
    <w:rsid w:val="00CE0AE4"/>
    <w:rsid w:val="00CE19F7"/>
    <w:rsid w:val="00CE1A09"/>
    <w:rsid w:val="00CE3088"/>
    <w:rsid w:val="00CE442C"/>
    <w:rsid w:val="00CE4EC5"/>
    <w:rsid w:val="00CE55A1"/>
    <w:rsid w:val="00CE733C"/>
    <w:rsid w:val="00CF08F4"/>
    <w:rsid w:val="00CF12C4"/>
    <w:rsid w:val="00CF19C6"/>
    <w:rsid w:val="00CF3166"/>
    <w:rsid w:val="00CF5A38"/>
    <w:rsid w:val="00CF6875"/>
    <w:rsid w:val="00CF74EF"/>
    <w:rsid w:val="00CF7838"/>
    <w:rsid w:val="00CF7C91"/>
    <w:rsid w:val="00D04FD4"/>
    <w:rsid w:val="00D07021"/>
    <w:rsid w:val="00D079CB"/>
    <w:rsid w:val="00D10C2A"/>
    <w:rsid w:val="00D10DCF"/>
    <w:rsid w:val="00D114AA"/>
    <w:rsid w:val="00D11772"/>
    <w:rsid w:val="00D11DE8"/>
    <w:rsid w:val="00D15955"/>
    <w:rsid w:val="00D15959"/>
    <w:rsid w:val="00D15AA0"/>
    <w:rsid w:val="00D17DB6"/>
    <w:rsid w:val="00D20FF7"/>
    <w:rsid w:val="00D2124E"/>
    <w:rsid w:val="00D2198E"/>
    <w:rsid w:val="00D22E2D"/>
    <w:rsid w:val="00D23267"/>
    <w:rsid w:val="00D24626"/>
    <w:rsid w:val="00D2466D"/>
    <w:rsid w:val="00D24A06"/>
    <w:rsid w:val="00D2651A"/>
    <w:rsid w:val="00D268D8"/>
    <w:rsid w:val="00D26C03"/>
    <w:rsid w:val="00D3055F"/>
    <w:rsid w:val="00D311DE"/>
    <w:rsid w:val="00D35D2D"/>
    <w:rsid w:val="00D37FA0"/>
    <w:rsid w:val="00D4205E"/>
    <w:rsid w:val="00D44E34"/>
    <w:rsid w:val="00D45789"/>
    <w:rsid w:val="00D46869"/>
    <w:rsid w:val="00D46C36"/>
    <w:rsid w:val="00D46CD5"/>
    <w:rsid w:val="00D47E39"/>
    <w:rsid w:val="00D51277"/>
    <w:rsid w:val="00D51C46"/>
    <w:rsid w:val="00D52AF8"/>
    <w:rsid w:val="00D53C42"/>
    <w:rsid w:val="00D54110"/>
    <w:rsid w:val="00D54705"/>
    <w:rsid w:val="00D5721E"/>
    <w:rsid w:val="00D600D7"/>
    <w:rsid w:val="00D61985"/>
    <w:rsid w:val="00D62785"/>
    <w:rsid w:val="00D631A0"/>
    <w:rsid w:val="00D63D61"/>
    <w:rsid w:val="00D6598D"/>
    <w:rsid w:val="00D7114C"/>
    <w:rsid w:val="00D711EE"/>
    <w:rsid w:val="00D7351A"/>
    <w:rsid w:val="00D76C90"/>
    <w:rsid w:val="00D80593"/>
    <w:rsid w:val="00D81263"/>
    <w:rsid w:val="00D817BC"/>
    <w:rsid w:val="00D82FCC"/>
    <w:rsid w:val="00D86673"/>
    <w:rsid w:val="00D90DBE"/>
    <w:rsid w:val="00D937DD"/>
    <w:rsid w:val="00D95A54"/>
    <w:rsid w:val="00D9653B"/>
    <w:rsid w:val="00D96A84"/>
    <w:rsid w:val="00D9711E"/>
    <w:rsid w:val="00DA0249"/>
    <w:rsid w:val="00DA119C"/>
    <w:rsid w:val="00DA1253"/>
    <w:rsid w:val="00DA3F5A"/>
    <w:rsid w:val="00DA5334"/>
    <w:rsid w:val="00DA5A6C"/>
    <w:rsid w:val="00DA7159"/>
    <w:rsid w:val="00DB0FD5"/>
    <w:rsid w:val="00DB2977"/>
    <w:rsid w:val="00DB532B"/>
    <w:rsid w:val="00DB5BDC"/>
    <w:rsid w:val="00DB6B32"/>
    <w:rsid w:val="00DB7739"/>
    <w:rsid w:val="00DC195E"/>
    <w:rsid w:val="00DC19E2"/>
    <w:rsid w:val="00DC2286"/>
    <w:rsid w:val="00DC2C2D"/>
    <w:rsid w:val="00DC3FFD"/>
    <w:rsid w:val="00DC51B3"/>
    <w:rsid w:val="00DC61AF"/>
    <w:rsid w:val="00DD14DB"/>
    <w:rsid w:val="00DD34FC"/>
    <w:rsid w:val="00DD3510"/>
    <w:rsid w:val="00DD4387"/>
    <w:rsid w:val="00DD5B57"/>
    <w:rsid w:val="00DD605B"/>
    <w:rsid w:val="00DD645D"/>
    <w:rsid w:val="00DD672B"/>
    <w:rsid w:val="00DE0B65"/>
    <w:rsid w:val="00DE2A5C"/>
    <w:rsid w:val="00DE397E"/>
    <w:rsid w:val="00DE6F00"/>
    <w:rsid w:val="00DF035D"/>
    <w:rsid w:val="00DF1EC4"/>
    <w:rsid w:val="00DF2B4B"/>
    <w:rsid w:val="00DF4380"/>
    <w:rsid w:val="00DF5BCC"/>
    <w:rsid w:val="00E02407"/>
    <w:rsid w:val="00E02800"/>
    <w:rsid w:val="00E02911"/>
    <w:rsid w:val="00E0434C"/>
    <w:rsid w:val="00E06DA5"/>
    <w:rsid w:val="00E07B59"/>
    <w:rsid w:val="00E107AE"/>
    <w:rsid w:val="00E11DA0"/>
    <w:rsid w:val="00E15830"/>
    <w:rsid w:val="00E17050"/>
    <w:rsid w:val="00E176C7"/>
    <w:rsid w:val="00E1793C"/>
    <w:rsid w:val="00E2056D"/>
    <w:rsid w:val="00E24DF8"/>
    <w:rsid w:val="00E2525E"/>
    <w:rsid w:val="00E27009"/>
    <w:rsid w:val="00E276D2"/>
    <w:rsid w:val="00E30238"/>
    <w:rsid w:val="00E30559"/>
    <w:rsid w:val="00E317F5"/>
    <w:rsid w:val="00E31882"/>
    <w:rsid w:val="00E323F1"/>
    <w:rsid w:val="00E34F45"/>
    <w:rsid w:val="00E35A6A"/>
    <w:rsid w:val="00E35C2C"/>
    <w:rsid w:val="00E36F5A"/>
    <w:rsid w:val="00E402F4"/>
    <w:rsid w:val="00E40C87"/>
    <w:rsid w:val="00E416BF"/>
    <w:rsid w:val="00E41847"/>
    <w:rsid w:val="00E4394F"/>
    <w:rsid w:val="00E43D85"/>
    <w:rsid w:val="00E44C03"/>
    <w:rsid w:val="00E44DB3"/>
    <w:rsid w:val="00E45037"/>
    <w:rsid w:val="00E45FD4"/>
    <w:rsid w:val="00E466CA"/>
    <w:rsid w:val="00E475A0"/>
    <w:rsid w:val="00E4762B"/>
    <w:rsid w:val="00E50403"/>
    <w:rsid w:val="00E50740"/>
    <w:rsid w:val="00E51652"/>
    <w:rsid w:val="00E55B20"/>
    <w:rsid w:val="00E5759B"/>
    <w:rsid w:val="00E57DCF"/>
    <w:rsid w:val="00E57DEC"/>
    <w:rsid w:val="00E6028F"/>
    <w:rsid w:val="00E63804"/>
    <w:rsid w:val="00E71B1D"/>
    <w:rsid w:val="00E736D9"/>
    <w:rsid w:val="00E73D3C"/>
    <w:rsid w:val="00E73F63"/>
    <w:rsid w:val="00E74E3B"/>
    <w:rsid w:val="00E7683B"/>
    <w:rsid w:val="00E76A39"/>
    <w:rsid w:val="00E76E78"/>
    <w:rsid w:val="00E80166"/>
    <w:rsid w:val="00E82EE5"/>
    <w:rsid w:val="00E85189"/>
    <w:rsid w:val="00E85462"/>
    <w:rsid w:val="00E85CED"/>
    <w:rsid w:val="00E86DB4"/>
    <w:rsid w:val="00E911CF"/>
    <w:rsid w:val="00E92B5F"/>
    <w:rsid w:val="00E92DD1"/>
    <w:rsid w:val="00E93686"/>
    <w:rsid w:val="00E93EEA"/>
    <w:rsid w:val="00E963B1"/>
    <w:rsid w:val="00E974A4"/>
    <w:rsid w:val="00EA2704"/>
    <w:rsid w:val="00EA3E4E"/>
    <w:rsid w:val="00EA45FC"/>
    <w:rsid w:val="00EA46D6"/>
    <w:rsid w:val="00EA4BA0"/>
    <w:rsid w:val="00EA51AD"/>
    <w:rsid w:val="00EA5614"/>
    <w:rsid w:val="00EA5995"/>
    <w:rsid w:val="00EA63B6"/>
    <w:rsid w:val="00EA63F4"/>
    <w:rsid w:val="00EB352C"/>
    <w:rsid w:val="00EB38D5"/>
    <w:rsid w:val="00EB396F"/>
    <w:rsid w:val="00EB4767"/>
    <w:rsid w:val="00EC0454"/>
    <w:rsid w:val="00EC1006"/>
    <w:rsid w:val="00EC1F58"/>
    <w:rsid w:val="00EC5CB8"/>
    <w:rsid w:val="00EC5E47"/>
    <w:rsid w:val="00EC6F39"/>
    <w:rsid w:val="00EC7222"/>
    <w:rsid w:val="00ED0CC9"/>
    <w:rsid w:val="00ED2318"/>
    <w:rsid w:val="00ED250B"/>
    <w:rsid w:val="00ED2597"/>
    <w:rsid w:val="00ED317A"/>
    <w:rsid w:val="00ED4A38"/>
    <w:rsid w:val="00ED596B"/>
    <w:rsid w:val="00ED5F6F"/>
    <w:rsid w:val="00ED63A2"/>
    <w:rsid w:val="00ED6B72"/>
    <w:rsid w:val="00EE0B8C"/>
    <w:rsid w:val="00EE0CE8"/>
    <w:rsid w:val="00EE0F22"/>
    <w:rsid w:val="00EE0FC3"/>
    <w:rsid w:val="00EE24B5"/>
    <w:rsid w:val="00EE2F6F"/>
    <w:rsid w:val="00EE4091"/>
    <w:rsid w:val="00EE47D7"/>
    <w:rsid w:val="00EE490D"/>
    <w:rsid w:val="00EE5016"/>
    <w:rsid w:val="00EE5716"/>
    <w:rsid w:val="00EE5E09"/>
    <w:rsid w:val="00EE6791"/>
    <w:rsid w:val="00EE798E"/>
    <w:rsid w:val="00EF09AD"/>
    <w:rsid w:val="00EF1DD3"/>
    <w:rsid w:val="00EF2F5D"/>
    <w:rsid w:val="00EF38E4"/>
    <w:rsid w:val="00EF4DCD"/>
    <w:rsid w:val="00EF7B5F"/>
    <w:rsid w:val="00F0024D"/>
    <w:rsid w:val="00F02566"/>
    <w:rsid w:val="00F02ABD"/>
    <w:rsid w:val="00F03C2D"/>
    <w:rsid w:val="00F0473F"/>
    <w:rsid w:val="00F05BEF"/>
    <w:rsid w:val="00F07E17"/>
    <w:rsid w:val="00F124B0"/>
    <w:rsid w:val="00F128D5"/>
    <w:rsid w:val="00F1396F"/>
    <w:rsid w:val="00F15566"/>
    <w:rsid w:val="00F160B2"/>
    <w:rsid w:val="00F16580"/>
    <w:rsid w:val="00F21225"/>
    <w:rsid w:val="00F23FC7"/>
    <w:rsid w:val="00F24A2B"/>
    <w:rsid w:val="00F24A4F"/>
    <w:rsid w:val="00F253F2"/>
    <w:rsid w:val="00F25F3F"/>
    <w:rsid w:val="00F271EE"/>
    <w:rsid w:val="00F27750"/>
    <w:rsid w:val="00F3156E"/>
    <w:rsid w:val="00F34824"/>
    <w:rsid w:val="00F34F8F"/>
    <w:rsid w:val="00F40FC2"/>
    <w:rsid w:val="00F41DC2"/>
    <w:rsid w:val="00F42509"/>
    <w:rsid w:val="00F42C4D"/>
    <w:rsid w:val="00F438F1"/>
    <w:rsid w:val="00F43F98"/>
    <w:rsid w:val="00F4474E"/>
    <w:rsid w:val="00F45D02"/>
    <w:rsid w:val="00F46845"/>
    <w:rsid w:val="00F50FE2"/>
    <w:rsid w:val="00F54936"/>
    <w:rsid w:val="00F550A0"/>
    <w:rsid w:val="00F55F54"/>
    <w:rsid w:val="00F56E9B"/>
    <w:rsid w:val="00F57336"/>
    <w:rsid w:val="00F57AC6"/>
    <w:rsid w:val="00F6049F"/>
    <w:rsid w:val="00F60971"/>
    <w:rsid w:val="00F64C7D"/>
    <w:rsid w:val="00F66948"/>
    <w:rsid w:val="00F66DBB"/>
    <w:rsid w:val="00F73CDC"/>
    <w:rsid w:val="00F74A08"/>
    <w:rsid w:val="00F75712"/>
    <w:rsid w:val="00F761B4"/>
    <w:rsid w:val="00F7755A"/>
    <w:rsid w:val="00F804A1"/>
    <w:rsid w:val="00F80E3F"/>
    <w:rsid w:val="00F817CD"/>
    <w:rsid w:val="00F817D3"/>
    <w:rsid w:val="00F828CA"/>
    <w:rsid w:val="00F837D4"/>
    <w:rsid w:val="00F8412B"/>
    <w:rsid w:val="00F859B8"/>
    <w:rsid w:val="00F868A5"/>
    <w:rsid w:val="00F90D92"/>
    <w:rsid w:val="00F90E19"/>
    <w:rsid w:val="00F912DA"/>
    <w:rsid w:val="00F91673"/>
    <w:rsid w:val="00F93164"/>
    <w:rsid w:val="00F93306"/>
    <w:rsid w:val="00F939BB"/>
    <w:rsid w:val="00F94A9D"/>
    <w:rsid w:val="00F95A5F"/>
    <w:rsid w:val="00F978E6"/>
    <w:rsid w:val="00FA089F"/>
    <w:rsid w:val="00FA13CE"/>
    <w:rsid w:val="00FA468F"/>
    <w:rsid w:val="00FA4D34"/>
    <w:rsid w:val="00FA528F"/>
    <w:rsid w:val="00FA711D"/>
    <w:rsid w:val="00FA7762"/>
    <w:rsid w:val="00FB11E8"/>
    <w:rsid w:val="00FB1AB0"/>
    <w:rsid w:val="00FB3890"/>
    <w:rsid w:val="00FB4C00"/>
    <w:rsid w:val="00FB5765"/>
    <w:rsid w:val="00FB5826"/>
    <w:rsid w:val="00FB6938"/>
    <w:rsid w:val="00FC2D77"/>
    <w:rsid w:val="00FC4C61"/>
    <w:rsid w:val="00FC552D"/>
    <w:rsid w:val="00FC56AC"/>
    <w:rsid w:val="00FD007B"/>
    <w:rsid w:val="00FD023C"/>
    <w:rsid w:val="00FD1116"/>
    <w:rsid w:val="00FD15A0"/>
    <w:rsid w:val="00FD1B54"/>
    <w:rsid w:val="00FD3297"/>
    <w:rsid w:val="00FD5846"/>
    <w:rsid w:val="00FD7DB0"/>
    <w:rsid w:val="00FE0608"/>
    <w:rsid w:val="00FE4423"/>
    <w:rsid w:val="00FE6D9B"/>
    <w:rsid w:val="00FF05F7"/>
    <w:rsid w:val="00FF6D70"/>
    <w:rsid w:val="00FF75CE"/>
    <w:rsid w:val="00FF767D"/>
    <w:rsid w:val="00FF7AFF"/>
    <w:rsid w:val="00FF7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0D72A"/>
  <w15:docId w15:val="{6FACF2AA-9119-4C35-89C7-857E9F6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E82"/>
    <w:rPr>
      <w:sz w:val="24"/>
      <w:szCs w:val="24"/>
      <w:lang w:val="es-US" w:eastAsia="es-ES_tradnl"/>
    </w:rPr>
  </w:style>
  <w:style w:type="paragraph" w:styleId="Ttulo1">
    <w:name w:val="heading 1"/>
    <w:aliases w:val="Chapter Title,h1,título 1"/>
    <w:basedOn w:val="Normal"/>
    <w:next w:val="Normal"/>
    <w:link w:val="Ttulo1Car"/>
    <w:qFormat/>
    <w:rsid w:val="005E1779"/>
    <w:pPr>
      <w:keepNext/>
      <w:numPr>
        <w:ilvl w:val="6"/>
        <w:numId w:val="4"/>
      </w:numPr>
      <w:jc w:val="center"/>
      <w:outlineLvl w:val="0"/>
    </w:pPr>
    <w:rPr>
      <w:rFonts w:asciiTheme="minorHAnsi" w:hAnsiTheme="minorHAnsi"/>
      <w:b/>
      <w:bCs/>
      <w:color w:val="17365D" w:themeColor="text2" w:themeShade="BF"/>
      <w:sz w:val="28"/>
      <w:lang w:eastAsia="es-ES"/>
    </w:rPr>
  </w:style>
  <w:style w:type="paragraph" w:styleId="Ttulo2">
    <w:name w:val="heading 2"/>
    <w:aliases w:val="h2"/>
    <w:basedOn w:val="Normal"/>
    <w:next w:val="Normal"/>
    <w:link w:val="Ttulo2Car"/>
    <w:qFormat/>
    <w:rsid w:val="005E1A4F"/>
    <w:pPr>
      <w:keepNext/>
      <w:numPr>
        <w:ilvl w:val="1"/>
        <w:numId w:val="3"/>
      </w:numPr>
      <w:outlineLvl w:val="1"/>
    </w:pPr>
    <w:rPr>
      <w:rFonts w:asciiTheme="minorHAnsi" w:hAnsiTheme="minorHAnsi"/>
      <w:b/>
      <w:color w:val="17365D" w:themeColor="text2" w:themeShade="BF"/>
      <w:szCs w:val="20"/>
      <w:lang w:eastAsia="es-ES"/>
    </w:rPr>
  </w:style>
  <w:style w:type="paragraph" w:styleId="Ttulo3">
    <w:name w:val="heading 3"/>
    <w:aliases w:val="h3"/>
    <w:basedOn w:val="Ttulo2"/>
    <w:next w:val="Normal"/>
    <w:link w:val="Ttulo3Car"/>
    <w:qFormat/>
    <w:rsid w:val="009C24F7"/>
    <w:pPr>
      <w:numPr>
        <w:ilvl w:val="2"/>
      </w:numPr>
      <w:outlineLvl w:val="2"/>
    </w:pPr>
  </w:style>
  <w:style w:type="paragraph" w:styleId="Ttulo4">
    <w:name w:val="heading 4"/>
    <w:basedOn w:val="Normal"/>
    <w:next w:val="Normal"/>
    <w:link w:val="Ttulo4Car"/>
    <w:qFormat/>
    <w:rsid w:val="0032325F"/>
    <w:pPr>
      <w:keepNext/>
      <w:outlineLvl w:val="3"/>
    </w:pPr>
    <w:rPr>
      <w:rFonts w:ascii="Arial" w:hAnsi="Arial"/>
      <w:szCs w:val="20"/>
      <w:lang w:eastAsia="es-ES"/>
    </w:rPr>
  </w:style>
  <w:style w:type="paragraph" w:styleId="Ttulo5">
    <w:name w:val="heading 5"/>
    <w:basedOn w:val="Normal"/>
    <w:next w:val="Normal"/>
    <w:link w:val="Ttulo5Car"/>
    <w:qFormat/>
    <w:rsid w:val="0032325F"/>
    <w:pPr>
      <w:keepNext/>
      <w:jc w:val="both"/>
      <w:outlineLvl w:val="4"/>
    </w:pPr>
    <w:rPr>
      <w:szCs w:val="20"/>
      <w:lang w:eastAsia="es-ES"/>
    </w:rPr>
  </w:style>
  <w:style w:type="paragraph" w:styleId="Ttulo6">
    <w:name w:val="heading 6"/>
    <w:basedOn w:val="Normal"/>
    <w:next w:val="Normal"/>
    <w:link w:val="Ttulo6Car"/>
    <w:qFormat/>
    <w:rsid w:val="0032325F"/>
    <w:pPr>
      <w:keepNext/>
      <w:jc w:val="both"/>
      <w:outlineLvl w:val="5"/>
    </w:pPr>
    <w:rPr>
      <w:rFonts w:ascii="Arial" w:hAnsi="Arial"/>
      <w:i/>
      <w:sz w:val="28"/>
      <w:szCs w:val="20"/>
      <w:lang w:eastAsia="es-ES"/>
    </w:rPr>
  </w:style>
  <w:style w:type="paragraph" w:styleId="Ttulo7">
    <w:name w:val="heading 7"/>
    <w:basedOn w:val="Normal"/>
    <w:next w:val="Normal"/>
    <w:link w:val="Ttulo7Car"/>
    <w:qFormat/>
    <w:rsid w:val="00517D7E"/>
    <w:pPr>
      <w:tabs>
        <w:tab w:val="num" w:pos="1296"/>
      </w:tabs>
      <w:spacing w:before="240" w:after="60" w:line="360" w:lineRule="auto"/>
      <w:ind w:left="1296" w:hanging="1296"/>
      <w:jc w:val="both"/>
      <w:outlineLvl w:val="6"/>
    </w:pPr>
    <w:rPr>
      <w:lang w:eastAsia="es-ES"/>
    </w:rPr>
  </w:style>
  <w:style w:type="paragraph" w:styleId="Ttulo8">
    <w:name w:val="heading 8"/>
    <w:basedOn w:val="Normal"/>
    <w:next w:val="Normal"/>
    <w:link w:val="Ttulo8Car"/>
    <w:qFormat/>
    <w:rsid w:val="00517D7E"/>
    <w:pPr>
      <w:tabs>
        <w:tab w:val="num" w:pos="1440"/>
      </w:tabs>
      <w:spacing w:before="240" w:after="60" w:line="360" w:lineRule="auto"/>
      <w:ind w:left="1440" w:hanging="1440"/>
      <w:jc w:val="both"/>
      <w:outlineLvl w:val="7"/>
    </w:pPr>
    <w:rPr>
      <w:i/>
      <w:iCs/>
      <w:lang w:eastAsia="es-ES"/>
    </w:rPr>
  </w:style>
  <w:style w:type="paragraph" w:styleId="Ttulo9">
    <w:name w:val="heading 9"/>
    <w:basedOn w:val="Normal"/>
    <w:next w:val="Normal"/>
    <w:link w:val="Ttulo9Car"/>
    <w:qFormat/>
    <w:rsid w:val="00517D7E"/>
    <w:pPr>
      <w:tabs>
        <w:tab w:val="num" w:pos="1584"/>
      </w:tabs>
      <w:spacing w:before="240" w:after="60" w:line="360" w:lineRule="auto"/>
      <w:ind w:left="1584" w:hanging="1584"/>
      <w:jc w:val="both"/>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Cover Page,ENCABEZADO PAGINA PAR,base,Encabezado top,Draft,Table header,NCDOT Header"/>
    <w:basedOn w:val="Normal"/>
    <w:rsid w:val="0032325F"/>
    <w:pPr>
      <w:tabs>
        <w:tab w:val="center" w:pos="4252"/>
        <w:tab w:val="right" w:pos="8504"/>
      </w:tabs>
    </w:pPr>
    <w:rPr>
      <w:sz w:val="20"/>
      <w:szCs w:val="20"/>
      <w:lang w:eastAsia="es-ES"/>
    </w:rPr>
  </w:style>
  <w:style w:type="paragraph" w:styleId="Piedepgina">
    <w:name w:val="footer"/>
    <w:aliases w:val="pie de página"/>
    <w:basedOn w:val="Normal"/>
    <w:link w:val="PiedepginaCar"/>
    <w:uiPriority w:val="99"/>
    <w:rsid w:val="0032325F"/>
    <w:pPr>
      <w:tabs>
        <w:tab w:val="center" w:pos="4252"/>
        <w:tab w:val="right" w:pos="8504"/>
      </w:tabs>
    </w:pPr>
    <w:rPr>
      <w:sz w:val="20"/>
      <w:szCs w:val="20"/>
      <w:lang w:eastAsia="es-ES"/>
    </w:rPr>
  </w:style>
  <w:style w:type="character" w:customStyle="1" w:styleId="EncabezadoCar">
    <w:name w:val="Encabezado Car"/>
    <w:aliases w:val="Encabezado 1 Car"/>
    <w:uiPriority w:val="99"/>
    <w:rsid w:val="0032325F"/>
    <w:rPr>
      <w:noProof w:val="0"/>
      <w:lang w:val="es-ES_tradnl"/>
    </w:rPr>
  </w:style>
  <w:style w:type="paragraph" w:styleId="Textoindependiente2">
    <w:name w:val="Body Text 2"/>
    <w:basedOn w:val="Normal"/>
    <w:rsid w:val="0032325F"/>
    <w:pPr>
      <w:jc w:val="both"/>
    </w:pPr>
    <w:rPr>
      <w:rFonts w:ascii="Arial" w:hAnsi="Arial"/>
      <w:szCs w:val="20"/>
      <w:lang w:eastAsia="es-ES"/>
    </w:rPr>
  </w:style>
  <w:style w:type="character" w:styleId="Hipervnculo">
    <w:name w:val="Hyperlink"/>
    <w:uiPriority w:val="99"/>
    <w:rsid w:val="0032325F"/>
    <w:rPr>
      <w:color w:val="0000FF"/>
      <w:u w:val="single"/>
    </w:rPr>
  </w:style>
  <w:style w:type="paragraph" w:customStyle="1" w:styleId="Ttulodeldocumento">
    <w:name w:val="Título del documento"/>
    <w:basedOn w:val="Normal"/>
    <w:rsid w:val="0032325F"/>
    <w:rPr>
      <w:rFonts w:ascii="Arial" w:hAnsi="Arial"/>
      <w:szCs w:val="20"/>
      <w:lang w:eastAsia="es-ES"/>
    </w:rPr>
  </w:style>
  <w:style w:type="paragraph" w:styleId="TDC1">
    <w:name w:val="toc 1"/>
    <w:basedOn w:val="Normal"/>
    <w:next w:val="Normal"/>
    <w:autoRedefine/>
    <w:uiPriority w:val="39"/>
    <w:qFormat/>
    <w:rsid w:val="00C663E3"/>
    <w:pPr>
      <w:spacing w:before="240" w:after="120"/>
    </w:pPr>
    <w:rPr>
      <w:rFonts w:asciiTheme="minorHAnsi" w:hAnsiTheme="minorHAnsi" w:cstheme="minorHAnsi"/>
      <w:b/>
      <w:bCs/>
      <w:sz w:val="20"/>
      <w:szCs w:val="20"/>
    </w:rPr>
  </w:style>
  <w:style w:type="paragraph" w:styleId="TDC2">
    <w:name w:val="toc 2"/>
    <w:basedOn w:val="Normal"/>
    <w:next w:val="Normal"/>
    <w:autoRedefine/>
    <w:uiPriority w:val="39"/>
    <w:qFormat/>
    <w:rsid w:val="00C419A3"/>
    <w:pPr>
      <w:spacing w:before="120"/>
      <w:ind w:left="240"/>
    </w:pPr>
    <w:rPr>
      <w:rFonts w:asciiTheme="minorHAnsi" w:hAnsiTheme="minorHAnsi" w:cstheme="minorHAnsi"/>
      <w:i/>
      <w:iCs/>
      <w:sz w:val="20"/>
      <w:szCs w:val="20"/>
    </w:rPr>
  </w:style>
  <w:style w:type="paragraph" w:styleId="TDC3">
    <w:name w:val="toc 3"/>
    <w:basedOn w:val="Normal"/>
    <w:next w:val="Normal"/>
    <w:autoRedefine/>
    <w:uiPriority w:val="39"/>
    <w:qFormat/>
    <w:rsid w:val="009D6B8E"/>
    <w:pPr>
      <w:ind w:left="480"/>
    </w:pPr>
    <w:rPr>
      <w:rFonts w:asciiTheme="minorHAnsi" w:hAnsiTheme="minorHAnsi" w:cstheme="minorHAnsi"/>
      <w:sz w:val="20"/>
      <w:szCs w:val="20"/>
    </w:rPr>
  </w:style>
  <w:style w:type="paragraph" w:styleId="Prrafodelista">
    <w:name w:val="List Paragraph"/>
    <w:basedOn w:val="Normal"/>
    <w:uiPriority w:val="34"/>
    <w:qFormat/>
    <w:rsid w:val="00357448"/>
    <w:pPr>
      <w:spacing w:after="200" w:line="276" w:lineRule="auto"/>
      <w:ind w:left="720"/>
      <w:contextualSpacing/>
    </w:pPr>
    <w:rPr>
      <w:rFonts w:ascii="Calibri" w:hAnsi="Calibri"/>
      <w:sz w:val="22"/>
      <w:szCs w:val="22"/>
      <w:lang w:val="es-CO" w:eastAsia="es-CO"/>
    </w:rPr>
  </w:style>
  <w:style w:type="paragraph" w:styleId="NormalWeb">
    <w:name w:val="Normal (Web)"/>
    <w:basedOn w:val="Normal"/>
    <w:uiPriority w:val="99"/>
    <w:unhideWhenUsed/>
    <w:rsid w:val="00A62B95"/>
    <w:pPr>
      <w:spacing w:before="100" w:beforeAutospacing="1" w:after="100" w:afterAutospacing="1"/>
    </w:pPr>
    <w:rPr>
      <w:lang w:eastAsia="es-ES"/>
    </w:rPr>
  </w:style>
  <w:style w:type="character" w:styleId="Nmerodepgina">
    <w:name w:val="page number"/>
    <w:basedOn w:val="Fuentedeprrafopredeter"/>
    <w:rsid w:val="00DD34FC"/>
  </w:style>
  <w:style w:type="paragraph" w:styleId="Ttulo">
    <w:name w:val="Title"/>
    <w:basedOn w:val="Normal"/>
    <w:link w:val="TtuloCar"/>
    <w:qFormat/>
    <w:rsid w:val="00075DD6"/>
    <w:pPr>
      <w:jc w:val="center"/>
    </w:pPr>
    <w:rPr>
      <w:rFonts w:ascii="Arial Narrow" w:hAnsi="Arial Narrow"/>
      <w:b/>
      <w:sz w:val="18"/>
      <w:szCs w:val="20"/>
      <w:lang w:val="es-CO" w:eastAsia="es-ES"/>
    </w:rPr>
  </w:style>
  <w:style w:type="character" w:customStyle="1" w:styleId="TtuloCar">
    <w:name w:val="Título Car"/>
    <w:link w:val="Ttulo"/>
    <w:rsid w:val="00075DD6"/>
    <w:rPr>
      <w:rFonts w:ascii="Arial Narrow" w:hAnsi="Arial Narrow"/>
      <w:b/>
      <w:sz w:val="18"/>
      <w:lang w:val="es-CO" w:eastAsia="es-ES" w:bidi="ar-SA"/>
    </w:rPr>
  </w:style>
  <w:style w:type="table" w:styleId="Tablaconcuadrcula">
    <w:name w:val="Table Grid"/>
    <w:basedOn w:val="Tablanormal"/>
    <w:rsid w:val="00B9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861CA4"/>
    <w:rPr>
      <w:sz w:val="20"/>
      <w:szCs w:val="20"/>
      <w:lang w:val="es-CO" w:eastAsia="es-ES"/>
    </w:rPr>
  </w:style>
  <w:style w:type="character" w:styleId="Refdecomentario">
    <w:name w:val="annotation reference"/>
    <w:basedOn w:val="Fuentedeprrafopredeter"/>
    <w:rsid w:val="00001FC0"/>
    <w:rPr>
      <w:sz w:val="16"/>
      <w:szCs w:val="16"/>
    </w:rPr>
  </w:style>
  <w:style w:type="paragraph" w:styleId="Textocomentario">
    <w:name w:val="annotation text"/>
    <w:basedOn w:val="Normal"/>
    <w:link w:val="TextocomentarioCar"/>
    <w:rsid w:val="00001FC0"/>
    <w:rPr>
      <w:sz w:val="20"/>
      <w:szCs w:val="20"/>
      <w:lang w:eastAsia="es-ES"/>
    </w:rPr>
  </w:style>
  <w:style w:type="character" w:customStyle="1" w:styleId="TextocomentarioCar">
    <w:name w:val="Texto comentario Car"/>
    <w:basedOn w:val="Fuentedeprrafopredeter"/>
    <w:link w:val="Textocomentario"/>
    <w:rsid w:val="00001FC0"/>
    <w:rPr>
      <w:lang w:val="es-ES_tradnl"/>
    </w:rPr>
  </w:style>
  <w:style w:type="paragraph" w:styleId="Asuntodelcomentario">
    <w:name w:val="annotation subject"/>
    <w:basedOn w:val="Textocomentario"/>
    <w:next w:val="Textocomentario"/>
    <w:link w:val="AsuntodelcomentarioCar"/>
    <w:uiPriority w:val="99"/>
    <w:rsid w:val="00001FC0"/>
    <w:rPr>
      <w:b/>
      <w:bCs/>
    </w:rPr>
  </w:style>
  <w:style w:type="character" w:customStyle="1" w:styleId="AsuntodelcomentarioCar">
    <w:name w:val="Asunto del comentario Car"/>
    <w:basedOn w:val="TextocomentarioCar"/>
    <w:link w:val="Asuntodelcomentario"/>
    <w:uiPriority w:val="99"/>
    <w:rsid w:val="00001FC0"/>
    <w:rPr>
      <w:b/>
      <w:bCs/>
      <w:lang w:val="es-ES_tradnl"/>
    </w:rPr>
  </w:style>
  <w:style w:type="paragraph" w:styleId="Textodeglobo">
    <w:name w:val="Balloon Text"/>
    <w:basedOn w:val="Normal"/>
    <w:link w:val="TextodegloboCar"/>
    <w:rsid w:val="00001FC0"/>
    <w:rPr>
      <w:rFonts w:ascii="Tahoma" w:hAnsi="Tahoma" w:cs="Tahoma"/>
      <w:sz w:val="16"/>
      <w:szCs w:val="16"/>
      <w:lang w:eastAsia="es-ES"/>
    </w:rPr>
  </w:style>
  <w:style w:type="character" w:customStyle="1" w:styleId="TextodegloboCar">
    <w:name w:val="Texto de globo Car"/>
    <w:basedOn w:val="Fuentedeprrafopredeter"/>
    <w:link w:val="Textodeglobo"/>
    <w:uiPriority w:val="99"/>
    <w:rsid w:val="00001FC0"/>
    <w:rPr>
      <w:rFonts w:ascii="Tahoma" w:hAnsi="Tahoma" w:cs="Tahoma"/>
      <w:sz w:val="16"/>
      <w:szCs w:val="16"/>
      <w:lang w:val="es-ES_tradnl"/>
    </w:rPr>
  </w:style>
  <w:style w:type="paragraph" w:styleId="Revisin">
    <w:name w:val="Revision"/>
    <w:hidden/>
    <w:uiPriority w:val="99"/>
    <w:semiHidden/>
    <w:rsid w:val="00852C1F"/>
    <w:rPr>
      <w:lang w:val="es-ES_tradnl" w:eastAsia="es-ES"/>
    </w:rPr>
  </w:style>
  <w:style w:type="paragraph" w:styleId="Lista">
    <w:name w:val="List"/>
    <w:basedOn w:val="Normal"/>
    <w:rsid w:val="00AA4A41"/>
    <w:pPr>
      <w:ind w:left="283" w:hanging="283"/>
      <w:contextualSpacing/>
    </w:pPr>
    <w:rPr>
      <w:sz w:val="20"/>
      <w:szCs w:val="20"/>
      <w:lang w:eastAsia="es-ES"/>
    </w:rPr>
  </w:style>
  <w:style w:type="paragraph" w:styleId="Lista2">
    <w:name w:val="List 2"/>
    <w:basedOn w:val="Normal"/>
    <w:rsid w:val="00AA4A41"/>
    <w:pPr>
      <w:ind w:left="566" w:hanging="283"/>
      <w:contextualSpacing/>
    </w:pPr>
    <w:rPr>
      <w:sz w:val="20"/>
      <w:szCs w:val="20"/>
      <w:lang w:eastAsia="es-ES"/>
    </w:rPr>
  </w:style>
  <w:style w:type="paragraph" w:styleId="Lista3">
    <w:name w:val="List 3"/>
    <w:basedOn w:val="Normal"/>
    <w:rsid w:val="00AA4A41"/>
    <w:pPr>
      <w:ind w:left="849" w:hanging="283"/>
      <w:contextualSpacing/>
    </w:pPr>
    <w:rPr>
      <w:sz w:val="20"/>
      <w:szCs w:val="20"/>
      <w:lang w:eastAsia="es-ES"/>
    </w:rPr>
  </w:style>
  <w:style w:type="paragraph" w:styleId="Saludo">
    <w:name w:val="Salutation"/>
    <w:basedOn w:val="Normal"/>
    <w:next w:val="Normal"/>
    <w:link w:val="SaludoCar"/>
    <w:rsid w:val="00AA4A41"/>
    <w:rPr>
      <w:sz w:val="20"/>
      <w:szCs w:val="20"/>
      <w:lang w:eastAsia="es-ES"/>
    </w:rPr>
  </w:style>
  <w:style w:type="character" w:customStyle="1" w:styleId="SaludoCar">
    <w:name w:val="Saludo Car"/>
    <w:basedOn w:val="Fuentedeprrafopredeter"/>
    <w:link w:val="Saludo"/>
    <w:rsid w:val="00AA4A41"/>
    <w:rPr>
      <w:lang w:val="es-ES_tradnl" w:eastAsia="es-ES"/>
    </w:rPr>
  </w:style>
  <w:style w:type="paragraph" w:styleId="Listaconvietas3">
    <w:name w:val="List Bullet 3"/>
    <w:basedOn w:val="Normal"/>
    <w:rsid w:val="00AA4A41"/>
    <w:pPr>
      <w:numPr>
        <w:numId w:val="1"/>
      </w:numPr>
      <w:contextualSpacing/>
    </w:pPr>
    <w:rPr>
      <w:sz w:val="20"/>
      <w:szCs w:val="20"/>
      <w:lang w:eastAsia="es-ES"/>
    </w:rPr>
  </w:style>
  <w:style w:type="paragraph" w:styleId="Textoindependiente">
    <w:name w:val="Body Text"/>
    <w:basedOn w:val="Normal"/>
    <w:link w:val="TextoindependienteCar"/>
    <w:rsid w:val="00AA4A41"/>
    <w:pPr>
      <w:spacing w:after="120"/>
    </w:pPr>
    <w:rPr>
      <w:sz w:val="20"/>
      <w:szCs w:val="20"/>
      <w:lang w:eastAsia="es-ES"/>
    </w:rPr>
  </w:style>
  <w:style w:type="character" w:customStyle="1" w:styleId="TextoindependienteCar">
    <w:name w:val="Texto independiente Car"/>
    <w:basedOn w:val="Fuentedeprrafopredeter"/>
    <w:link w:val="Textoindependiente"/>
    <w:rsid w:val="00AA4A41"/>
    <w:rPr>
      <w:lang w:val="es-ES_tradnl" w:eastAsia="es-ES"/>
    </w:rPr>
  </w:style>
  <w:style w:type="paragraph" w:styleId="Subttulo">
    <w:name w:val="Subtitle"/>
    <w:basedOn w:val="Normal"/>
    <w:next w:val="Normal"/>
    <w:link w:val="SubttuloCar"/>
    <w:qFormat/>
    <w:rsid w:val="00AA4A41"/>
    <w:pPr>
      <w:numPr>
        <w:ilvl w:val="1"/>
      </w:numPr>
    </w:pPr>
    <w:rPr>
      <w:rFonts w:asciiTheme="majorHAnsi" w:eastAsiaTheme="majorEastAsia" w:hAnsiTheme="majorHAnsi" w:cstheme="majorBidi"/>
      <w:i/>
      <w:iCs/>
      <w:color w:val="4F81BD" w:themeColor="accent1"/>
      <w:spacing w:val="15"/>
      <w:lang w:eastAsia="es-ES"/>
    </w:rPr>
  </w:style>
  <w:style w:type="character" w:customStyle="1" w:styleId="SubttuloCar">
    <w:name w:val="Subtítulo Car"/>
    <w:basedOn w:val="Fuentedeprrafopredeter"/>
    <w:link w:val="Subttulo"/>
    <w:rsid w:val="00AA4A41"/>
    <w:rPr>
      <w:rFonts w:asciiTheme="majorHAnsi" w:eastAsiaTheme="majorEastAsia" w:hAnsiTheme="majorHAnsi" w:cstheme="majorBidi"/>
      <w:i/>
      <w:iCs/>
      <w:color w:val="4F81BD" w:themeColor="accent1"/>
      <w:spacing w:val="15"/>
      <w:sz w:val="24"/>
      <w:szCs w:val="24"/>
      <w:lang w:val="es-ES_tradnl" w:eastAsia="es-ES"/>
    </w:rPr>
  </w:style>
  <w:style w:type="paragraph" w:customStyle="1" w:styleId="Infodocumentosadjuntos">
    <w:name w:val="Info documentos adjuntos"/>
    <w:basedOn w:val="Normal"/>
    <w:rsid w:val="00AA4A41"/>
    <w:rPr>
      <w:sz w:val="20"/>
      <w:szCs w:val="20"/>
      <w:lang w:eastAsia="es-ES"/>
    </w:rPr>
  </w:style>
  <w:style w:type="paragraph" w:styleId="Sangradetextonormal">
    <w:name w:val="Body Text Indent"/>
    <w:basedOn w:val="Normal"/>
    <w:link w:val="SangradetextonormalCar"/>
    <w:rsid w:val="00AA4A41"/>
    <w:pPr>
      <w:spacing w:after="120"/>
      <w:ind w:left="283"/>
    </w:pPr>
    <w:rPr>
      <w:sz w:val="20"/>
      <w:szCs w:val="20"/>
      <w:lang w:eastAsia="es-ES"/>
    </w:rPr>
  </w:style>
  <w:style w:type="character" w:customStyle="1" w:styleId="SangradetextonormalCar">
    <w:name w:val="Sangría de texto normal Car"/>
    <w:basedOn w:val="Fuentedeprrafopredeter"/>
    <w:link w:val="Sangradetextonormal"/>
    <w:rsid w:val="00AA4A41"/>
    <w:rPr>
      <w:lang w:val="es-ES_tradnl" w:eastAsia="es-ES"/>
    </w:rPr>
  </w:style>
  <w:style w:type="paragraph" w:styleId="Textoindependienteprimerasangra2">
    <w:name w:val="Body Text First Indent 2"/>
    <w:basedOn w:val="Sangradetextonormal"/>
    <w:link w:val="Textoindependienteprimerasangra2Car"/>
    <w:rsid w:val="00AA4A4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AA4A41"/>
    <w:rPr>
      <w:lang w:val="es-ES_tradnl" w:eastAsia="es-ES"/>
    </w:rPr>
  </w:style>
  <w:style w:type="numbering" w:customStyle="1" w:styleId="Estilo1">
    <w:name w:val="Estilo1"/>
    <w:uiPriority w:val="99"/>
    <w:rsid w:val="00F978E6"/>
    <w:pPr>
      <w:numPr>
        <w:numId w:val="2"/>
      </w:numPr>
    </w:pPr>
  </w:style>
  <w:style w:type="paragraph" w:styleId="TtuloTDC">
    <w:name w:val="TOC Heading"/>
    <w:basedOn w:val="Ttulo1"/>
    <w:next w:val="Normal"/>
    <w:uiPriority w:val="39"/>
    <w:unhideWhenUsed/>
    <w:qFormat/>
    <w:rsid w:val="001A6C75"/>
    <w:pPr>
      <w:keepLines/>
      <w:numPr>
        <w:ilvl w:val="0"/>
        <w:numId w:val="0"/>
      </w:numPr>
      <w:spacing w:before="480" w:line="276" w:lineRule="auto"/>
      <w:outlineLvl w:val="9"/>
    </w:pPr>
    <w:rPr>
      <w:rFonts w:asciiTheme="majorHAnsi" w:eastAsiaTheme="majorEastAsia" w:hAnsiTheme="majorHAnsi" w:cstheme="majorBidi"/>
      <w:color w:val="365F91" w:themeColor="accent1" w:themeShade="BF"/>
      <w:szCs w:val="28"/>
      <w:lang w:val="es-ES" w:eastAsia="en-US"/>
    </w:rPr>
  </w:style>
  <w:style w:type="character" w:customStyle="1" w:styleId="PiedepginaCar">
    <w:name w:val="Pie de página Car"/>
    <w:aliases w:val="pie de página Car"/>
    <w:basedOn w:val="Fuentedeprrafopredeter"/>
    <w:link w:val="Piedepgina"/>
    <w:uiPriority w:val="99"/>
    <w:rsid w:val="00BA03F8"/>
    <w:rPr>
      <w:lang w:val="es-ES_tradnl" w:eastAsia="es-ES"/>
    </w:rPr>
  </w:style>
  <w:style w:type="character" w:styleId="Refdenotaalpie">
    <w:name w:val="footnote reference"/>
    <w:basedOn w:val="Fuentedeprrafopredeter"/>
    <w:rsid w:val="000509A6"/>
    <w:rPr>
      <w:vertAlign w:val="superscript"/>
    </w:rPr>
  </w:style>
  <w:style w:type="paragraph" w:styleId="Descripcin">
    <w:name w:val="caption"/>
    <w:basedOn w:val="Normal"/>
    <w:next w:val="Normal"/>
    <w:unhideWhenUsed/>
    <w:qFormat/>
    <w:rsid w:val="00E416BF"/>
    <w:pPr>
      <w:spacing w:after="200"/>
    </w:pPr>
    <w:rPr>
      <w:b/>
      <w:bCs/>
      <w:color w:val="4F81BD" w:themeColor="accent1"/>
      <w:sz w:val="18"/>
      <w:szCs w:val="18"/>
      <w:lang w:eastAsia="es-ES"/>
    </w:rPr>
  </w:style>
  <w:style w:type="paragraph" w:styleId="Tabladeilustraciones">
    <w:name w:val="table of figures"/>
    <w:basedOn w:val="Normal"/>
    <w:next w:val="Normal"/>
    <w:rsid w:val="00E416BF"/>
    <w:rPr>
      <w:sz w:val="20"/>
      <w:szCs w:val="20"/>
      <w:lang w:eastAsia="es-ES"/>
    </w:rPr>
  </w:style>
  <w:style w:type="paragraph" w:styleId="Listaconvietas">
    <w:name w:val="List Bullet"/>
    <w:basedOn w:val="Normal"/>
    <w:link w:val="ListaconvietasCar"/>
    <w:unhideWhenUsed/>
    <w:rsid w:val="009409F7"/>
    <w:pPr>
      <w:numPr>
        <w:numId w:val="5"/>
      </w:numPr>
      <w:spacing w:after="200" w:line="276" w:lineRule="auto"/>
      <w:contextualSpacing/>
    </w:pPr>
    <w:rPr>
      <w:rFonts w:ascii="Calibri" w:eastAsia="Calibri" w:hAnsi="Calibri"/>
      <w:sz w:val="22"/>
      <w:szCs w:val="22"/>
      <w:lang w:val="es-CO" w:eastAsia="en-US"/>
    </w:rPr>
  </w:style>
  <w:style w:type="character" w:customStyle="1" w:styleId="titulos1">
    <w:name w:val="titulos1"/>
    <w:basedOn w:val="Fuentedeprrafopredeter"/>
    <w:rsid w:val="00BC6CAA"/>
    <w:rPr>
      <w:rFonts w:ascii="Verdana" w:hAnsi="Verdana" w:hint="default"/>
      <w:b/>
      <w:bCs/>
      <w:color w:val="006699"/>
      <w:sz w:val="18"/>
      <w:szCs w:val="18"/>
    </w:rPr>
  </w:style>
  <w:style w:type="paragraph" w:customStyle="1" w:styleId="Default">
    <w:name w:val="Default"/>
    <w:link w:val="DefaultCar"/>
    <w:rsid w:val="00766D83"/>
    <w:pPr>
      <w:autoSpaceDE w:val="0"/>
      <w:autoSpaceDN w:val="0"/>
      <w:adjustRightInd w:val="0"/>
    </w:pPr>
    <w:rPr>
      <w:rFonts w:ascii="Arial" w:hAnsi="Arial" w:cs="Arial"/>
      <w:color w:val="000000"/>
      <w:sz w:val="24"/>
      <w:szCs w:val="24"/>
    </w:rPr>
  </w:style>
  <w:style w:type="character" w:customStyle="1" w:styleId="estilo401">
    <w:name w:val="estilo401"/>
    <w:rsid w:val="003E671F"/>
    <w:rPr>
      <w:b/>
      <w:bCs/>
      <w:sz w:val="24"/>
      <w:szCs w:val="24"/>
    </w:rPr>
  </w:style>
  <w:style w:type="character" w:customStyle="1" w:styleId="textonavy">
    <w:name w:val="texto_navy"/>
    <w:basedOn w:val="Fuentedeprrafopredeter"/>
    <w:rsid w:val="005143B7"/>
  </w:style>
  <w:style w:type="character" w:customStyle="1" w:styleId="apple-converted-space">
    <w:name w:val="apple-converted-space"/>
    <w:basedOn w:val="Fuentedeprrafopredeter"/>
    <w:rsid w:val="005143B7"/>
  </w:style>
  <w:style w:type="character" w:customStyle="1" w:styleId="Ttulo7Car">
    <w:name w:val="Título 7 Car"/>
    <w:basedOn w:val="Fuentedeprrafopredeter"/>
    <w:link w:val="Ttulo7"/>
    <w:rsid w:val="00517D7E"/>
    <w:rPr>
      <w:sz w:val="24"/>
      <w:szCs w:val="24"/>
      <w:lang w:val="es-ES" w:eastAsia="es-ES"/>
    </w:rPr>
  </w:style>
  <w:style w:type="character" w:customStyle="1" w:styleId="Ttulo8Car">
    <w:name w:val="Título 8 Car"/>
    <w:basedOn w:val="Fuentedeprrafopredeter"/>
    <w:link w:val="Ttulo8"/>
    <w:rsid w:val="00517D7E"/>
    <w:rPr>
      <w:i/>
      <w:iCs/>
      <w:sz w:val="24"/>
      <w:szCs w:val="24"/>
      <w:lang w:val="es-ES" w:eastAsia="es-ES"/>
    </w:rPr>
  </w:style>
  <w:style w:type="character" w:customStyle="1" w:styleId="Ttulo9Car">
    <w:name w:val="Título 9 Car"/>
    <w:basedOn w:val="Fuentedeprrafopredeter"/>
    <w:link w:val="Ttulo9"/>
    <w:rsid w:val="00517D7E"/>
    <w:rPr>
      <w:rFonts w:ascii="Arial" w:hAnsi="Arial" w:cs="Arial"/>
      <w:sz w:val="22"/>
      <w:szCs w:val="22"/>
      <w:lang w:val="es-ES" w:eastAsia="es-ES"/>
    </w:rPr>
  </w:style>
  <w:style w:type="character" w:customStyle="1" w:styleId="Ttulo1Car">
    <w:name w:val="Título 1 Car"/>
    <w:aliases w:val="Chapter Title Car,h1 Car,título 1 Car"/>
    <w:link w:val="Ttulo1"/>
    <w:rsid w:val="00517D7E"/>
    <w:rPr>
      <w:rFonts w:asciiTheme="minorHAnsi" w:hAnsiTheme="minorHAnsi"/>
      <w:b/>
      <w:bCs/>
      <w:color w:val="17365D" w:themeColor="text2" w:themeShade="BF"/>
      <w:sz w:val="28"/>
      <w:szCs w:val="24"/>
      <w:lang w:val="es-ES_tradnl" w:eastAsia="es-ES"/>
    </w:rPr>
  </w:style>
  <w:style w:type="character" w:customStyle="1" w:styleId="Ttulo2Car">
    <w:name w:val="Título 2 Car"/>
    <w:aliases w:val="h2 Car"/>
    <w:link w:val="Ttulo2"/>
    <w:rsid w:val="00517D7E"/>
    <w:rPr>
      <w:rFonts w:asciiTheme="minorHAnsi" w:hAnsiTheme="minorHAnsi"/>
      <w:b/>
      <w:color w:val="17365D" w:themeColor="text2" w:themeShade="BF"/>
      <w:sz w:val="24"/>
      <w:lang w:val="es-ES_tradnl" w:eastAsia="es-ES"/>
    </w:rPr>
  </w:style>
  <w:style w:type="character" w:customStyle="1" w:styleId="Ttulo3Car">
    <w:name w:val="Título 3 Car"/>
    <w:aliases w:val="h3 Car"/>
    <w:link w:val="Ttulo3"/>
    <w:rsid w:val="00517D7E"/>
    <w:rPr>
      <w:rFonts w:asciiTheme="minorHAnsi" w:hAnsiTheme="minorHAnsi"/>
      <w:b/>
      <w:color w:val="17365D" w:themeColor="text2" w:themeShade="BF"/>
      <w:sz w:val="24"/>
      <w:lang w:val="es-ES_tradnl" w:eastAsia="es-ES"/>
    </w:rPr>
  </w:style>
  <w:style w:type="character" w:customStyle="1" w:styleId="Ttulo4Car">
    <w:name w:val="Título 4 Car"/>
    <w:link w:val="Ttulo4"/>
    <w:rsid w:val="00517D7E"/>
    <w:rPr>
      <w:rFonts w:ascii="Arial" w:hAnsi="Arial"/>
      <w:sz w:val="24"/>
      <w:lang w:val="es-ES_tradnl" w:eastAsia="es-ES"/>
    </w:rPr>
  </w:style>
  <w:style w:type="character" w:customStyle="1" w:styleId="Ttulo5Car">
    <w:name w:val="Título 5 Car"/>
    <w:link w:val="Ttulo5"/>
    <w:rsid w:val="00517D7E"/>
    <w:rPr>
      <w:sz w:val="24"/>
      <w:lang w:val="es-ES_tradnl" w:eastAsia="es-ES"/>
    </w:rPr>
  </w:style>
  <w:style w:type="character" w:customStyle="1" w:styleId="Ttulo6Car">
    <w:name w:val="Título 6 Car"/>
    <w:link w:val="Ttulo6"/>
    <w:rsid w:val="00517D7E"/>
    <w:rPr>
      <w:rFonts w:ascii="Arial" w:hAnsi="Arial"/>
      <w:i/>
      <w:sz w:val="28"/>
      <w:lang w:val="es-ES_tradnl" w:eastAsia="es-ES"/>
    </w:rPr>
  </w:style>
  <w:style w:type="character" w:styleId="Textoennegrita">
    <w:name w:val="Strong"/>
    <w:uiPriority w:val="22"/>
    <w:qFormat/>
    <w:rsid w:val="00517D7E"/>
    <w:rPr>
      <w:b/>
      <w:bCs/>
    </w:rPr>
  </w:style>
  <w:style w:type="character" w:customStyle="1" w:styleId="EstiloTahoma11pt">
    <w:name w:val="Estilo Tahoma 11 pt"/>
    <w:rsid w:val="00517D7E"/>
    <w:rPr>
      <w:rFonts w:ascii="Tahoma" w:hAnsi="Tahoma"/>
      <w:sz w:val="24"/>
    </w:rPr>
  </w:style>
  <w:style w:type="paragraph" w:customStyle="1" w:styleId="n1">
    <w:name w:val="n1"/>
    <w:basedOn w:val="Normal"/>
    <w:rsid w:val="00517D7E"/>
    <w:pPr>
      <w:spacing w:before="120" w:after="120" w:line="360" w:lineRule="auto"/>
      <w:jc w:val="both"/>
    </w:pPr>
    <w:rPr>
      <w:rFonts w:ascii="Arial" w:hAnsi="Arial"/>
      <w:sz w:val="20"/>
      <w:szCs w:val="20"/>
      <w:lang w:eastAsia="es-ES"/>
    </w:rPr>
  </w:style>
  <w:style w:type="paragraph" w:customStyle="1" w:styleId="p13">
    <w:name w:val="p13"/>
    <w:basedOn w:val="Normal"/>
    <w:rsid w:val="00517D7E"/>
    <w:pPr>
      <w:widowControl w:val="0"/>
      <w:tabs>
        <w:tab w:val="left" w:pos="700"/>
      </w:tabs>
      <w:spacing w:before="60" w:after="60" w:line="280" w:lineRule="atLeast"/>
      <w:ind w:left="740"/>
      <w:jc w:val="both"/>
    </w:pPr>
    <w:rPr>
      <w:rFonts w:ascii="Tahoma" w:hAnsi="Tahoma"/>
      <w:sz w:val="20"/>
      <w:szCs w:val="20"/>
      <w:lang w:eastAsia="es-ES"/>
    </w:rPr>
  </w:style>
  <w:style w:type="paragraph" w:customStyle="1" w:styleId="n4">
    <w:name w:val="n4"/>
    <w:basedOn w:val="Normal"/>
    <w:rsid w:val="00517D7E"/>
    <w:pPr>
      <w:spacing w:before="120" w:after="120"/>
      <w:jc w:val="both"/>
    </w:pPr>
    <w:rPr>
      <w:rFonts w:ascii="Arial" w:hAnsi="Arial"/>
      <w:b/>
      <w:i/>
      <w:sz w:val="22"/>
      <w:szCs w:val="20"/>
      <w:lang w:eastAsia="es-ES"/>
    </w:rPr>
  </w:style>
  <w:style w:type="paragraph" w:styleId="TDC7">
    <w:name w:val="toc 7"/>
    <w:basedOn w:val="Normal"/>
    <w:next w:val="Normal"/>
    <w:autoRedefine/>
    <w:uiPriority w:val="39"/>
    <w:rsid w:val="00517D7E"/>
    <w:pPr>
      <w:ind w:left="1440"/>
    </w:pPr>
    <w:rPr>
      <w:rFonts w:asciiTheme="minorHAnsi" w:hAnsiTheme="minorHAnsi" w:cstheme="minorHAnsi"/>
      <w:sz w:val="20"/>
      <w:szCs w:val="20"/>
    </w:rPr>
  </w:style>
  <w:style w:type="paragraph" w:styleId="TDC5">
    <w:name w:val="toc 5"/>
    <w:basedOn w:val="Normal"/>
    <w:next w:val="Normal"/>
    <w:autoRedefine/>
    <w:uiPriority w:val="39"/>
    <w:rsid w:val="00517D7E"/>
    <w:pPr>
      <w:ind w:left="960"/>
    </w:pPr>
    <w:rPr>
      <w:rFonts w:asciiTheme="minorHAnsi" w:hAnsiTheme="minorHAnsi" w:cstheme="minorHAnsi"/>
      <w:sz w:val="20"/>
      <w:szCs w:val="20"/>
    </w:rPr>
  </w:style>
  <w:style w:type="paragraph" w:customStyle="1" w:styleId="TituloDeclaracin">
    <w:name w:val="Titulo Declaración"/>
    <w:basedOn w:val="Ttulo5"/>
    <w:next w:val="Normal"/>
    <w:rsid w:val="00517D7E"/>
    <w:pPr>
      <w:keepNext w:val="0"/>
      <w:widowControl w:val="0"/>
      <w:numPr>
        <w:ilvl w:val="4"/>
      </w:numPr>
      <w:suppressAutoHyphens/>
      <w:spacing w:line="360" w:lineRule="auto"/>
    </w:pPr>
    <w:rPr>
      <w:rFonts w:ascii="Tahoma" w:hAnsi="Tahoma"/>
      <w:b/>
      <w:bCs/>
      <w:i/>
      <w:iCs/>
      <w:sz w:val="26"/>
      <w:szCs w:val="26"/>
      <w:lang w:val="es-ES"/>
    </w:rPr>
  </w:style>
  <w:style w:type="paragraph" w:styleId="TDC4">
    <w:name w:val="toc 4"/>
    <w:basedOn w:val="Normal"/>
    <w:next w:val="Normal"/>
    <w:autoRedefine/>
    <w:uiPriority w:val="39"/>
    <w:rsid w:val="00517D7E"/>
    <w:pPr>
      <w:ind w:left="720"/>
    </w:pPr>
    <w:rPr>
      <w:rFonts w:asciiTheme="minorHAnsi" w:hAnsiTheme="minorHAnsi" w:cstheme="minorHAnsi"/>
      <w:sz w:val="20"/>
      <w:szCs w:val="20"/>
    </w:rPr>
  </w:style>
  <w:style w:type="character" w:customStyle="1" w:styleId="ListaconvietasCar">
    <w:name w:val="Lista con viñetas Car"/>
    <w:link w:val="Listaconvietas"/>
    <w:rsid w:val="00517D7E"/>
    <w:rPr>
      <w:rFonts w:ascii="Calibri" w:eastAsia="Calibri" w:hAnsi="Calibri"/>
      <w:sz w:val="22"/>
      <w:szCs w:val="22"/>
      <w:lang w:eastAsia="en-US"/>
    </w:rPr>
  </w:style>
  <w:style w:type="paragraph" w:styleId="Listaconvietas2">
    <w:name w:val="List Bullet 2"/>
    <w:basedOn w:val="Normal"/>
    <w:link w:val="Listaconvietas2Car"/>
    <w:rsid w:val="00517D7E"/>
    <w:pPr>
      <w:numPr>
        <w:numId w:val="6"/>
      </w:numPr>
      <w:spacing w:before="60" w:after="60" w:line="360" w:lineRule="auto"/>
      <w:jc w:val="both"/>
    </w:pPr>
    <w:rPr>
      <w:rFonts w:ascii="Tahoma" w:hAnsi="Tahoma"/>
      <w:sz w:val="20"/>
      <w:szCs w:val="20"/>
      <w:lang w:eastAsia="es-ES"/>
    </w:rPr>
  </w:style>
  <w:style w:type="character" w:customStyle="1" w:styleId="Listaconvietas2Car">
    <w:name w:val="Lista con viñetas 2 Car"/>
    <w:link w:val="Listaconvietas2"/>
    <w:rsid w:val="00517D7E"/>
    <w:rPr>
      <w:rFonts w:ascii="Tahoma" w:hAnsi="Tahoma"/>
      <w:lang w:val="es-ES" w:eastAsia="es-ES"/>
    </w:rPr>
  </w:style>
  <w:style w:type="paragraph" w:customStyle="1" w:styleId="EstiloTahoma11ptAntes0ptoDespus0pto">
    <w:name w:val="Estilo Tahoma 11 pt Antes:  0 pto Después:  0 pto"/>
    <w:basedOn w:val="Normal"/>
    <w:rsid w:val="00517D7E"/>
    <w:pPr>
      <w:spacing w:line="360" w:lineRule="auto"/>
      <w:jc w:val="both"/>
    </w:pPr>
    <w:rPr>
      <w:rFonts w:ascii="Tahoma" w:hAnsi="Tahoma"/>
      <w:szCs w:val="20"/>
      <w:lang w:eastAsia="es-ES"/>
    </w:rPr>
  </w:style>
  <w:style w:type="paragraph" w:customStyle="1" w:styleId="EstiloTahoma11ptAntes6ptoDespus6pto">
    <w:name w:val="Estilo Tahoma 11 pt Antes:  6 pto Después:  6 pto"/>
    <w:basedOn w:val="Normal"/>
    <w:rsid w:val="00517D7E"/>
    <w:pPr>
      <w:spacing w:before="120" w:after="120" w:line="360" w:lineRule="auto"/>
      <w:jc w:val="both"/>
    </w:pPr>
    <w:rPr>
      <w:rFonts w:ascii="Tahoma" w:hAnsi="Tahoma"/>
      <w:szCs w:val="20"/>
      <w:lang w:eastAsia="es-ES"/>
    </w:rPr>
  </w:style>
  <w:style w:type="paragraph" w:customStyle="1" w:styleId="DescripcinCar">
    <w:name w:val="Descripción Car"/>
    <w:basedOn w:val="Normal"/>
    <w:link w:val="DescripcinCarCar"/>
    <w:rsid w:val="00517D7E"/>
    <w:pPr>
      <w:spacing w:before="120" w:after="120"/>
      <w:jc w:val="both"/>
    </w:pPr>
    <w:rPr>
      <w:rFonts w:ascii="Arial" w:eastAsia="Batang" w:hAnsi="Arial" w:cs="Arial"/>
      <w:color w:val="000000"/>
      <w:szCs w:val="22"/>
      <w:lang w:val="es-CO" w:eastAsia="en-US"/>
    </w:rPr>
  </w:style>
  <w:style w:type="character" w:customStyle="1" w:styleId="DescripcinCarCar">
    <w:name w:val="Descripción Car Car"/>
    <w:link w:val="DescripcinCar"/>
    <w:rsid w:val="00517D7E"/>
    <w:rPr>
      <w:rFonts w:ascii="Arial" w:eastAsia="Batang" w:hAnsi="Arial" w:cs="Arial"/>
      <w:color w:val="000000"/>
      <w:sz w:val="24"/>
      <w:szCs w:val="22"/>
      <w:lang w:eastAsia="en-US"/>
    </w:rPr>
  </w:style>
  <w:style w:type="character" w:customStyle="1" w:styleId="TextonotapieCar">
    <w:name w:val="Texto nota pie Car"/>
    <w:link w:val="Textonotapie"/>
    <w:semiHidden/>
    <w:rsid w:val="00517D7E"/>
    <w:rPr>
      <w:lang w:eastAsia="es-ES"/>
    </w:rPr>
  </w:style>
  <w:style w:type="paragraph" w:customStyle="1" w:styleId="Descripcin1">
    <w:name w:val="Descripción1"/>
    <w:basedOn w:val="Normal"/>
    <w:link w:val="DescripcinCar1"/>
    <w:rsid w:val="00517D7E"/>
    <w:pPr>
      <w:spacing w:before="120" w:after="120"/>
      <w:jc w:val="both"/>
    </w:pPr>
    <w:rPr>
      <w:rFonts w:ascii="Arial" w:eastAsia="Batang" w:hAnsi="Arial" w:cs="Arial"/>
      <w:color w:val="000000"/>
      <w:szCs w:val="22"/>
      <w:lang w:val="es-CO" w:eastAsia="en-US"/>
    </w:rPr>
  </w:style>
  <w:style w:type="character" w:customStyle="1" w:styleId="DescripcinCar1">
    <w:name w:val="Descripción Car1"/>
    <w:link w:val="Descripcin1"/>
    <w:rsid w:val="00517D7E"/>
    <w:rPr>
      <w:rFonts w:ascii="Arial" w:eastAsia="Batang" w:hAnsi="Arial" w:cs="Arial"/>
      <w:color w:val="000000"/>
      <w:sz w:val="24"/>
      <w:szCs w:val="22"/>
      <w:lang w:eastAsia="en-US"/>
    </w:rPr>
  </w:style>
  <w:style w:type="paragraph" w:customStyle="1" w:styleId="Estilo2">
    <w:name w:val="Estilo2"/>
    <w:basedOn w:val="Ttulo2"/>
    <w:link w:val="Estilo2Car"/>
    <w:qFormat/>
    <w:rsid w:val="00013981"/>
    <w:pPr>
      <w:numPr>
        <w:ilvl w:val="0"/>
      </w:numPr>
    </w:pPr>
    <w:rPr>
      <w:rFonts w:ascii="Arial" w:hAnsi="Arial" w:cs="Arial"/>
      <w:sz w:val="22"/>
    </w:rPr>
  </w:style>
  <w:style w:type="paragraph" w:customStyle="1" w:styleId="Estilo3">
    <w:name w:val="Estilo3"/>
    <w:basedOn w:val="Estilo2"/>
    <w:link w:val="Estilo3Car"/>
    <w:qFormat/>
    <w:rsid w:val="00013981"/>
    <w:pPr>
      <w:numPr>
        <w:numId w:val="7"/>
      </w:numPr>
    </w:pPr>
    <w:rPr>
      <w:sz w:val="20"/>
      <w:szCs w:val="22"/>
    </w:rPr>
  </w:style>
  <w:style w:type="character" w:customStyle="1" w:styleId="Estilo2Car">
    <w:name w:val="Estilo2 Car"/>
    <w:basedOn w:val="Ttulo2Car"/>
    <w:link w:val="Estilo2"/>
    <w:rsid w:val="00013981"/>
    <w:rPr>
      <w:rFonts w:ascii="Arial" w:hAnsi="Arial" w:cs="Arial"/>
      <w:b/>
      <w:color w:val="17365D" w:themeColor="text2" w:themeShade="BF"/>
      <w:sz w:val="22"/>
      <w:lang w:val="es-ES_tradnl" w:eastAsia="es-ES"/>
    </w:rPr>
  </w:style>
  <w:style w:type="character" w:customStyle="1" w:styleId="Estilo3Car">
    <w:name w:val="Estilo3 Car"/>
    <w:basedOn w:val="Estilo2Car"/>
    <w:link w:val="Estilo3"/>
    <w:rsid w:val="00013981"/>
    <w:rPr>
      <w:rFonts w:ascii="Arial" w:hAnsi="Arial" w:cs="Arial"/>
      <w:b/>
      <w:color w:val="17365D" w:themeColor="text2" w:themeShade="BF"/>
      <w:sz w:val="22"/>
      <w:szCs w:val="22"/>
      <w:lang w:val="es-ES_tradnl" w:eastAsia="es-ES"/>
    </w:rPr>
  </w:style>
  <w:style w:type="character" w:styleId="nfasis">
    <w:name w:val="Emphasis"/>
    <w:basedOn w:val="Fuentedeprrafopredeter"/>
    <w:uiPriority w:val="20"/>
    <w:qFormat/>
    <w:rsid w:val="0094798F"/>
    <w:rPr>
      <w:i/>
      <w:iCs/>
    </w:rPr>
  </w:style>
  <w:style w:type="paragraph" w:styleId="TDC6">
    <w:name w:val="toc 6"/>
    <w:basedOn w:val="Normal"/>
    <w:next w:val="Normal"/>
    <w:autoRedefine/>
    <w:uiPriority w:val="39"/>
    <w:unhideWhenUsed/>
    <w:rsid w:val="00BC17DC"/>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BC17DC"/>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BC17DC"/>
    <w:pPr>
      <w:ind w:left="1920"/>
    </w:pPr>
    <w:rPr>
      <w:rFonts w:asciiTheme="minorHAnsi" w:hAnsiTheme="minorHAnsi" w:cstheme="minorHAnsi"/>
      <w:sz w:val="20"/>
      <w:szCs w:val="20"/>
    </w:rPr>
  </w:style>
  <w:style w:type="character" w:styleId="Mencinsinresolver">
    <w:name w:val="Unresolved Mention"/>
    <w:basedOn w:val="Fuentedeprrafopredeter"/>
    <w:uiPriority w:val="99"/>
    <w:semiHidden/>
    <w:unhideWhenUsed/>
    <w:rsid w:val="00732FF6"/>
    <w:rPr>
      <w:color w:val="605E5C"/>
      <w:shd w:val="clear" w:color="auto" w:fill="E1DFDD"/>
    </w:rPr>
  </w:style>
  <w:style w:type="character" w:customStyle="1" w:styleId="DefaultCar">
    <w:name w:val="Default Car"/>
    <w:link w:val="Default"/>
    <w:rsid w:val="00676467"/>
    <w:rPr>
      <w:rFonts w:ascii="Arial" w:hAnsi="Arial" w:cs="Arial"/>
      <w:color w:val="000000"/>
      <w:sz w:val="24"/>
      <w:szCs w:val="24"/>
    </w:rPr>
  </w:style>
  <w:style w:type="paragraph" w:customStyle="1" w:styleId="TableParagraph">
    <w:name w:val="Table Paragraph"/>
    <w:basedOn w:val="Normal"/>
    <w:uiPriority w:val="1"/>
    <w:qFormat/>
    <w:rsid w:val="00967185"/>
    <w:pPr>
      <w:widowControl w:val="0"/>
      <w:autoSpaceDE w:val="0"/>
      <w:autoSpaceDN w:val="0"/>
    </w:pPr>
    <w:rPr>
      <w:rFonts w:ascii="Calibri" w:eastAsia="Calibri" w:hAnsi="Calibri" w:cs="Calibri"/>
      <w:sz w:val="22"/>
      <w:szCs w:val="22"/>
      <w:lang w:val="en-US" w:eastAsia="en-US"/>
    </w:rPr>
  </w:style>
  <w:style w:type="table" w:styleId="Tablaconcuadrcula4-nfasis5">
    <w:name w:val="Grid Table 4 Accent 5"/>
    <w:basedOn w:val="Tablanormal"/>
    <w:uiPriority w:val="49"/>
    <w:rsid w:val="00967185"/>
    <w:rPr>
      <w:rFonts w:asciiTheme="minorHAnsi" w:eastAsiaTheme="minorEastAsia" w:hAnsiTheme="minorHAnsi" w:cstheme="minorBidi"/>
      <w:sz w:val="22"/>
      <w:szCs w:val="22"/>
      <w:lang w:eastAsia="es-C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140">
      <w:bodyDiv w:val="1"/>
      <w:marLeft w:val="0"/>
      <w:marRight w:val="0"/>
      <w:marTop w:val="0"/>
      <w:marBottom w:val="0"/>
      <w:divBdr>
        <w:top w:val="none" w:sz="0" w:space="0" w:color="auto"/>
        <w:left w:val="none" w:sz="0" w:space="0" w:color="auto"/>
        <w:bottom w:val="none" w:sz="0" w:space="0" w:color="auto"/>
        <w:right w:val="none" w:sz="0" w:space="0" w:color="auto"/>
      </w:divBdr>
    </w:div>
    <w:div w:id="22827346">
      <w:bodyDiv w:val="1"/>
      <w:marLeft w:val="0"/>
      <w:marRight w:val="0"/>
      <w:marTop w:val="0"/>
      <w:marBottom w:val="0"/>
      <w:divBdr>
        <w:top w:val="none" w:sz="0" w:space="0" w:color="auto"/>
        <w:left w:val="none" w:sz="0" w:space="0" w:color="auto"/>
        <w:bottom w:val="none" w:sz="0" w:space="0" w:color="auto"/>
        <w:right w:val="none" w:sz="0" w:space="0" w:color="auto"/>
      </w:divBdr>
    </w:div>
    <w:div w:id="23794836">
      <w:bodyDiv w:val="1"/>
      <w:marLeft w:val="0"/>
      <w:marRight w:val="0"/>
      <w:marTop w:val="0"/>
      <w:marBottom w:val="0"/>
      <w:divBdr>
        <w:top w:val="none" w:sz="0" w:space="0" w:color="auto"/>
        <w:left w:val="none" w:sz="0" w:space="0" w:color="auto"/>
        <w:bottom w:val="none" w:sz="0" w:space="0" w:color="auto"/>
        <w:right w:val="none" w:sz="0" w:space="0" w:color="auto"/>
      </w:divBdr>
      <w:divsChild>
        <w:div w:id="202986485">
          <w:marLeft w:val="0"/>
          <w:marRight w:val="0"/>
          <w:marTop w:val="0"/>
          <w:marBottom w:val="0"/>
          <w:divBdr>
            <w:top w:val="none" w:sz="0" w:space="0" w:color="auto"/>
            <w:left w:val="none" w:sz="0" w:space="0" w:color="auto"/>
            <w:bottom w:val="none" w:sz="0" w:space="0" w:color="auto"/>
            <w:right w:val="none" w:sz="0" w:space="0" w:color="auto"/>
          </w:divBdr>
          <w:divsChild>
            <w:div w:id="1506361210">
              <w:marLeft w:val="0"/>
              <w:marRight w:val="0"/>
              <w:marTop w:val="0"/>
              <w:marBottom w:val="0"/>
              <w:divBdr>
                <w:top w:val="none" w:sz="0" w:space="0" w:color="auto"/>
                <w:left w:val="none" w:sz="0" w:space="0" w:color="auto"/>
                <w:bottom w:val="none" w:sz="0" w:space="0" w:color="auto"/>
                <w:right w:val="none" w:sz="0" w:space="0" w:color="auto"/>
              </w:divBdr>
              <w:divsChild>
                <w:div w:id="475147740">
                  <w:marLeft w:val="0"/>
                  <w:marRight w:val="0"/>
                  <w:marTop w:val="0"/>
                  <w:marBottom w:val="0"/>
                  <w:divBdr>
                    <w:top w:val="none" w:sz="0" w:space="0" w:color="auto"/>
                    <w:left w:val="none" w:sz="0" w:space="0" w:color="auto"/>
                    <w:bottom w:val="none" w:sz="0" w:space="0" w:color="auto"/>
                    <w:right w:val="none" w:sz="0" w:space="0" w:color="auto"/>
                  </w:divBdr>
                </w:div>
              </w:divsChild>
            </w:div>
            <w:div w:id="654453316">
              <w:marLeft w:val="0"/>
              <w:marRight w:val="0"/>
              <w:marTop w:val="0"/>
              <w:marBottom w:val="0"/>
              <w:divBdr>
                <w:top w:val="none" w:sz="0" w:space="0" w:color="auto"/>
                <w:left w:val="none" w:sz="0" w:space="0" w:color="auto"/>
                <w:bottom w:val="none" w:sz="0" w:space="0" w:color="auto"/>
                <w:right w:val="none" w:sz="0" w:space="0" w:color="auto"/>
              </w:divBdr>
              <w:divsChild>
                <w:div w:id="887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6037">
      <w:bodyDiv w:val="1"/>
      <w:marLeft w:val="0"/>
      <w:marRight w:val="0"/>
      <w:marTop w:val="0"/>
      <w:marBottom w:val="0"/>
      <w:divBdr>
        <w:top w:val="none" w:sz="0" w:space="0" w:color="auto"/>
        <w:left w:val="none" w:sz="0" w:space="0" w:color="auto"/>
        <w:bottom w:val="none" w:sz="0" w:space="0" w:color="auto"/>
        <w:right w:val="none" w:sz="0" w:space="0" w:color="auto"/>
      </w:divBdr>
    </w:div>
    <w:div w:id="56822672">
      <w:bodyDiv w:val="1"/>
      <w:marLeft w:val="0"/>
      <w:marRight w:val="0"/>
      <w:marTop w:val="0"/>
      <w:marBottom w:val="0"/>
      <w:divBdr>
        <w:top w:val="none" w:sz="0" w:space="0" w:color="auto"/>
        <w:left w:val="none" w:sz="0" w:space="0" w:color="auto"/>
        <w:bottom w:val="none" w:sz="0" w:space="0" w:color="auto"/>
        <w:right w:val="none" w:sz="0" w:space="0" w:color="auto"/>
      </w:divBdr>
      <w:divsChild>
        <w:div w:id="92484391">
          <w:marLeft w:val="0"/>
          <w:marRight w:val="0"/>
          <w:marTop w:val="0"/>
          <w:marBottom w:val="0"/>
          <w:divBdr>
            <w:top w:val="none" w:sz="0" w:space="0" w:color="auto"/>
            <w:left w:val="none" w:sz="0" w:space="0" w:color="auto"/>
            <w:bottom w:val="none" w:sz="0" w:space="0" w:color="auto"/>
            <w:right w:val="none" w:sz="0" w:space="0" w:color="auto"/>
          </w:divBdr>
          <w:divsChild>
            <w:div w:id="784541867">
              <w:marLeft w:val="0"/>
              <w:marRight w:val="0"/>
              <w:marTop w:val="0"/>
              <w:marBottom w:val="0"/>
              <w:divBdr>
                <w:top w:val="none" w:sz="0" w:space="0" w:color="auto"/>
                <w:left w:val="none" w:sz="0" w:space="0" w:color="auto"/>
                <w:bottom w:val="none" w:sz="0" w:space="0" w:color="auto"/>
                <w:right w:val="none" w:sz="0" w:space="0" w:color="auto"/>
              </w:divBdr>
              <w:divsChild>
                <w:div w:id="200677485">
                  <w:marLeft w:val="0"/>
                  <w:marRight w:val="0"/>
                  <w:marTop w:val="0"/>
                  <w:marBottom w:val="0"/>
                  <w:divBdr>
                    <w:top w:val="none" w:sz="0" w:space="0" w:color="auto"/>
                    <w:left w:val="none" w:sz="0" w:space="0" w:color="auto"/>
                    <w:bottom w:val="none" w:sz="0" w:space="0" w:color="auto"/>
                    <w:right w:val="none" w:sz="0" w:space="0" w:color="auto"/>
                  </w:divBdr>
                </w:div>
              </w:divsChild>
            </w:div>
            <w:div w:id="550308963">
              <w:marLeft w:val="0"/>
              <w:marRight w:val="0"/>
              <w:marTop w:val="0"/>
              <w:marBottom w:val="0"/>
              <w:divBdr>
                <w:top w:val="none" w:sz="0" w:space="0" w:color="auto"/>
                <w:left w:val="none" w:sz="0" w:space="0" w:color="auto"/>
                <w:bottom w:val="none" w:sz="0" w:space="0" w:color="auto"/>
                <w:right w:val="none" w:sz="0" w:space="0" w:color="auto"/>
              </w:divBdr>
              <w:divsChild>
                <w:div w:id="1317103344">
                  <w:marLeft w:val="0"/>
                  <w:marRight w:val="0"/>
                  <w:marTop w:val="0"/>
                  <w:marBottom w:val="0"/>
                  <w:divBdr>
                    <w:top w:val="none" w:sz="0" w:space="0" w:color="auto"/>
                    <w:left w:val="none" w:sz="0" w:space="0" w:color="auto"/>
                    <w:bottom w:val="none" w:sz="0" w:space="0" w:color="auto"/>
                    <w:right w:val="none" w:sz="0" w:space="0" w:color="auto"/>
                  </w:divBdr>
                </w:div>
              </w:divsChild>
            </w:div>
            <w:div w:id="1040862841">
              <w:marLeft w:val="0"/>
              <w:marRight w:val="0"/>
              <w:marTop w:val="0"/>
              <w:marBottom w:val="0"/>
              <w:divBdr>
                <w:top w:val="none" w:sz="0" w:space="0" w:color="auto"/>
                <w:left w:val="none" w:sz="0" w:space="0" w:color="auto"/>
                <w:bottom w:val="none" w:sz="0" w:space="0" w:color="auto"/>
                <w:right w:val="none" w:sz="0" w:space="0" w:color="auto"/>
              </w:divBdr>
              <w:divsChild>
                <w:div w:id="1099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9666">
      <w:bodyDiv w:val="1"/>
      <w:marLeft w:val="0"/>
      <w:marRight w:val="0"/>
      <w:marTop w:val="0"/>
      <w:marBottom w:val="0"/>
      <w:divBdr>
        <w:top w:val="none" w:sz="0" w:space="0" w:color="auto"/>
        <w:left w:val="none" w:sz="0" w:space="0" w:color="auto"/>
        <w:bottom w:val="none" w:sz="0" w:space="0" w:color="auto"/>
        <w:right w:val="none" w:sz="0" w:space="0" w:color="auto"/>
      </w:divBdr>
    </w:div>
    <w:div w:id="94330883">
      <w:bodyDiv w:val="1"/>
      <w:marLeft w:val="0"/>
      <w:marRight w:val="0"/>
      <w:marTop w:val="0"/>
      <w:marBottom w:val="0"/>
      <w:divBdr>
        <w:top w:val="none" w:sz="0" w:space="0" w:color="auto"/>
        <w:left w:val="none" w:sz="0" w:space="0" w:color="auto"/>
        <w:bottom w:val="none" w:sz="0" w:space="0" w:color="auto"/>
        <w:right w:val="none" w:sz="0" w:space="0" w:color="auto"/>
      </w:divBdr>
    </w:div>
    <w:div w:id="96827752">
      <w:bodyDiv w:val="1"/>
      <w:marLeft w:val="0"/>
      <w:marRight w:val="0"/>
      <w:marTop w:val="0"/>
      <w:marBottom w:val="0"/>
      <w:divBdr>
        <w:top w:val="none" w:sz="0" w:space="0" w:color="auto"/>
        <w:left w:val="none" w:sz="0" w:space="0" w:color="auto"/>
        <w:bottom w:val="none" w:sz="0" w:space="0" w:color="auto"/>
        <w:right w:val="none" w:sz="0" w:space="0" w:color="auto"/>
      </w:divBdr>
    </w:div>
    <w:div w:id="126700984">
      <w:bodyDiv w:val="1"/>
      <w:marLeft w:val="0"/>
      <w:marRight w:val="0"/>
      <w:marTop w:val="0"/>
      <w:marBottom w:val="0"/>
      <w:divBdr>
        <w:top w:val="none" w:sz="0" w:space="0" w:color="auto"/>
        <w:left w:val="none" w:sz="0" w:space="0" w:color="auto"/>
        <w:bottom w:val="none" w:sz="0" w:space="0" w:color="auto"/>
        <w:right w:val="none" w:sz="0" w:space="0" w:color="auto"/>
      </w:divBdr>
    </w:div>
    <w:div w:id="130170089">
      <w:bodyDiv w:val="1"/>
      <w:marLeft w:val="0"/>
      <w:marRight w:val="0"/>
      <w:marTop w:val="0"/>
      <w:marBottom w:val="0"/>
      <w:divBdr>
        <w:top w:val="none" w:sz="0" w:space="0" w:color="auto"/>
        <w:left w:val="none" w:sz="0" w:space="0" w:color="auto"/>
        <w:bottom w:val="none" w:sz="0" w:space="0" w:color="auto"/>
        <w:right w:val="none" w:sz="0" w:space="0" w:color="auto"/>
      </w:divBdr>
      <w:divsChild>
        <w:div w:id="262499833">
          <w:marLeft w:val="0"/>
          <w:marRight w:val="0"/>
          <w:marTop w:val="0"/>
          <w:marBottom w:val="0"/>
          <w:divBdr>
            <w:top w:val="none" w:sz="0" w:space="0" w:color="auto"/>
            <w:left w:val="none" w:sz="0" w:space="0" w:color="auto"/>
            <w:bottom w:val="none" w:sz="0" w:space="0" w:color="auto"/>
            <w:right w:val="none" w:sz="0" w:space="0" w:color="auto"/>
          </w:divBdr>
        </w:div>
      </w:divsChild>
    </w:div>
    <w:div w:id="134764146">
      <w:bodyDiv w:val="1"/>
      <w:marLeft w:val="0"/>
      <w:marRight w:val="0"/>
      <w:marTop w:val="0"/>
      <w:marBottom w:val="0"/>
      <w:divBdr>
        <w:top w:val="none" w:sz="0" w:space="0" w:color="auto"/>
        <w:left w:val="none" w:sz="0" w:space="0" w:color="auto"/>
        <w:bottom w:val="none" w:sz="0" w:space="0" w:color="auto"/>
        <w:right w:val="none" w:sz="0" w:space="0" w:color="auto"/>
      </w:divBdr>
      <w:divsChild>
        <w:div w:id="2080251866">
          <w:marLeft w:val="0"/>
          <w:marRight w:val="0"/>
          <w:marTop w:val="0"/>
          <w:marBottom w:val="0"/>
          <w:divBdr>
            <w:top w:val="none" w:sz="0" w:space="0" w:color="auto"/>
            <w:left w:val="none" w:sz="0" w:space="0" w:color="auto"/>
            <w:bottom w:val="none" w:sz="0" w:space="0" w:color="auto"/>
            <w:right w:val="none" w:sz="0" w:space="0" w:color="auto"/>
          </w:divBdr>
          <w:divsChild>
            <w:div w:id="167182613">
              <w:marLeft w:val="0"/>
              <w:marRight w:val="0"/>
              <w:marTop w:val="0"/>
              <w:marBottom w:val="0"/>
              <w:divBdr>
                <w:top w:val="none" w:sz="0" w:space="0" w:color="auto"/>
                <w:left w:val="none" w:sz="0" w:space="0" w:color="auto"/>
                <w:bottom w:val="none" w:sz="0" w:space="0" w:color="auto"/>
                <w:right w:val="none" w:sz="0" w:space="0" w:color="auto"/>
              </w:divBdr>
              <w:divsChild>
                <w:div w:id="18131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074">
      <w:bodyDiv w:val="1"/>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598">
      <w:bodyDiv w:val="1"/>
      <w:marLeft w:val="0"/>
      <w:marRight w:val="0"/>
      <w:marTop w:val="0"/>
      <w:marBottom w:val="0"/>
      <w:divBdr>
        <w:top w:val="none" w:sz="0" w:space="0" w:color="auto"/>
        <w:left w:val="none" w:sz="0" w:space="0" w:color="auto"/>
        <w:bottom w:val="none" w:sz="0" w:space="0" w:color="auto"/>
        <w:right w:val="none" w:sz="0" w:space="0" w:color="auto"/>
      </w:divBdr>
      <w:divsChild>
        <w:div w:id="904679109">
          <w:marLeft w:val="0"/>
          <w:marRight w:val="0"/>
          <w:marTop w:val="0"/>
          <w:marBottom w:val="0"/>
          <w:divBdr>
            <w:top w:val="none" w:sz="0" w:space="0" w:color="auto"/>
            <w:left w:val="none" w:sz="0" w:space="0" w:color="auto"/>
            <w:bottom w:val="none" w:sz="0" w:space="0" w:color="auto"/>
            <w:right w:val="none" w:sz="0" w:space="0" w:color="auto"/>
          </w:divBdr>
        </w:div>
      </w:divsChild>
    </w:div>
    <w:div w:id="206914720">
      <w:bodyDiv w:val="1"/>
      <w:marLeft w:val="0"/>
      <w:marRight w:val="0"/>
      <w:marTop w:val="0"/>
      <w:marBottom w:val="0"/>
      <w:divBdr>
        <w:top w:val="none" w:sz="0" w:space="0" w:color="auto"/>
        <w:left w:val="none" w:sz="0" w:space="0" w:color="auto"/>
        <w:bottom w:val="none" w:sz="0" w:space="0" w:color="auto"/>
        <w:right w:val="none" w:sz="0" w:space="0" w:color="auto"/>
      </w:divBdr>
    </w:div>
    <w:div w:id="254899321">
      <w:bodyDiv w:val="1"/>
      <w:marLeft w:val="0"/>
      <w:marRight w:val="0"/>
      <w:marTop w:val="0"/>
      <w:marBottom w:val="0"/>
      <w:divBdr>
        <w:top w:val="none" w:sz="0" w:space="0" w:color="auto"/>
        <w:left w:val="none" w:sz="0" w:space="0" w:color="auto"/>
        <w:bottom w:val="none" w:sz="0" w:space="0" w:color="auto"/>
        <w:right w:val="none" w:sz="0" w:space="0" w:color="auto"/>
      </w:divBdr>
    </w:div>
    <w:div w:id="270402505">
      <w:bodyDiv w:val="1"/>
      <w:marLeft w:val="0"/>
      <w:marRight w:val="0"/>
      <w:marTop w:val="0"/>
      <w:marBottom w:val="0"/>
      <w:divBdr>
        <w:top w:val="none" w:sz="0" w:space="0" w:color="auto"/>
        <w:left w:val="none" w:sz="0" w:space="0" w:color="auto"/>
        <w:bottom w:val="none" w:sz="0" w:space="0" w:color="auto"/>
        <w:right w:val="none" w:sz="0" w:space="0" w:color="auto"/>
      </w:divBdr>
    </w:div>
    <w:div w:id="310445807">
      <w:bodyDiv w:val="1"/>
      <w:marLeft w:val="0"/>
      <w:marRight w:val="0"/>
      <w:marTop w:val="0"/>
      <w:marBottom w:val="0"/>
      <w:divBdr>
        <w:top w:val="none" w:sz="0" w:space="0" w:color="auto"/>
        <w:left w:val="none" w:sz="0" w:space="0" w:color="auto"/>
        <w:bottom w:val="none" w:sz="0" w:space="0" w:color="auto"/>
        <w:right w:val="none" w:sz="0" w:space="0" w:color="auto"/>
      </w:divBdr>
    </w:div>
    <w:div w:id="327827042">
      <w:bodyDiv w:val="1"/>
      <w:marLeft w:val="0"/>
      <w:marRight w:val="0"/>
      <w:marTop w:val="0"/>
      <w:marBottom w:val="0"/>
      <w:divBdr>
        <w:top w:val="none" w:sz="0" w:space="0" w:color="auto"/>
        <w:left w:val="none" w:sz="0" w:space="0" w:color="auto"/>
        <w:bottom w:val="none" w:sz="0" w:space="0" w:color="auto"/>
        <w:right w:val="none" w:sz="0" w:space="0" w:color="auto"/>
      </w:divBdr>
    </w:div>
    <w:div w:id="335426566">
      <w:bodyDiv w:val="1"/>
      <w:marLeft w:val="0"/>
      <w:marRight w:val="0"/>
      <w:marTop w:val="0"/>
      <w:marBottom w:val="0"/>
      <w:divBdr>
        <w:top w:val="none" w:sz="0" w:space="0" w:color="auto"/>
        <w:left w:val="none" w:sz="0" w:space="0" w:color="auto"/>
        <w:bottom w:val="none" w:sz="0" w:space="0" w:color="auto"/>
        <w:right w:val="none" w:sz="0" w:space="0" w:color="auto"/>
      </w:divBdr>
    </w:div>
    <w:div w:id="338585246">
      <w:bodyDiv w:val="1"/>
      <w:marLeft w:val="0"/>
      <w:marRight w:val="0"/>
      <w:marTop w:val="0"/>
      <w:marBottom w:val="0"/>
      <w:divBdr>
        <w:top w:val="none" w:sz="0" w:space="0" w:color="auto"/>
        <w:left w:val="none" w:sz="0" w:space="0" w:color="auto"/>
        <w:bottom w:val="none" w:sz="0" w:space="0" w:color="auto"/>
        <w:right w:val="none" w:sz="0" w:space="0" w:color="auto"/>
      </w:divBdr>
    </w:div>
    <w:div w:id="343242087">
      <w:bodyDiv w:val="1"/>
      <w:marLeft w:val="0"/>
      <w:marRight w:val="0"/>
      <w:marTop w:val="0"/>
      <w:marBottom w:val="0"/>
      <w:divBdr>
        <w:top w:val="none" w:sz="0" w:space="0" w:color="auto"/>
        <w:left w:val="none" w:sz="0" w:space="0" w:color="auto"/>
        <w:bottom w:val="none" w:sz="0" w:space="0" w:color="auto"/>
        <w:right w:val="none" w:sz="0" w:space="0" w:color="auto"/>
      </w:divBdr>
      <w:divsChild>
        <w:div w:id="485785222">
          <w:marLeft w:val="0"/>
          <w:marRight w:val="0"/>
          <w:marTop w:val="0"/>
          <w:marBottom w:val="0"/>
          <w:divBdr>
            <w:top w:val="none" w:sz="0" w:space="0" w:color="auto"/>
            <w:left w:val="none" w:sz="0" w:space="0" w:color="auto"/>
            <w:bottom w:val="none" w:sz="0" w:space="0" w:color="auto"/>
            <w:right w:val="none" w:sz="0" w:space="0" w:color="auto"/>
          </w:divBdr>
          <w:divsChild>
            <w:div w:id="685597150">
              <w:marLeft w:val="0"/>
              <w:marRight w:val="0"/>
              <w:marTop w:val="0"/>
              <w:marBottom w:val="0"/>
              <w:divBdr>
                <w:top w:val="none" w:sz="0" w:space="0" w:color="auto"/>
                <w:left w:val="none" w:sz="0" w:space="0" w:color="auto"/>
                <w:bottom w:val="none" w:sz="0" w:space="0" w:color="auto"/>
                <w:right w:val="none" w:sz="0" w:space="0" w:color="auto"/>
              </w:divBdr>
              <w:divsChild>
                <w:div w:id="147092161">
                  <w:marLeft w:val="0"/>
                  <w:marRight w:val="0"/>
                  <w:marTop w:val="0"/>
                  <w:marBottom w:val="0"/>
                  <w:divBdr>
                    <w:top w:val="none" w:sz="0" w:space="0" w:color="auto"/>
                    <w:left w:val="none" w:sz="0" w:space="0" w:color="auto"/>
                    <w:bottom w:val="none" w:sz="0" w:space="0" w:color="auto"/>
                    <w:right w:val="none" w:sz="0" w:space="0" w:color="auto"/>
                  </w:divBdr>
                  <w:divsChild>
                    <w:div w:id="1275402856">
                      <w:marLeft w:val="0"/>
                      <w:marRight w:val="0"/>
                      <w:marTop w:val="0"/>
                      <w:marBottom w:val="0"/>
                      <w:divBdr>
                        <w:top w:val="none" w:sz="0" w:space="0" w:color="auto"/>
                        <w:left w:val="none" w:sz="0" w:space="0" w:color="auto"/>
                        <w:bottom w:val="none" w:sz="0" w:space="0" w:color="auto"/>
                        <w:right w:val="none" w:sz="0" w:space="0" w:color="auto"/>
                      </w:divBdr>
                    </w:div>
                  </w:divsChild>
                </w:div>
                <w:div w:id="288359595">
                  <w:marLeft w:val="0"/>
                  <w:marRight w:val="0"/>
                  <w:marTop w:val="0"/>
                  <w:marBottom w:val="0"/>
                  <w:divBdr>
                    <w:top w:val="none" w:sz="0" w:space="0" w:color="auto"/>
                    <w:left w:val="none" w:sz="0" w:space="0" w:color="auto"/>
                    <w:bottom w:val="none" w:sz="0" w:space="0" w:color="auto"/>
                    <w:right w:val="none" w:sz="0" w:space="0" w:color="auto"/>
                  </w:divBdr>
                  <w:divsChild>
                    <w:div w:id="273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504">
      <w:bodyDiv w:val="1"/>
      <w:marLeft w:val="0"/>
      <w:marRight w:val="0"/>
      <w:marTop w:val="0"/>
      <w:marBottom w:val="0"/>
      <w:divBdr>
        <w:top w:val="none" w:sz="0" w:space="0" w:color="auto"/>
        <w:left w:val="none" w:sz="0" w:space="0" w:color="auto"/>
        <w:bottom w:val="none" w:sz="0" w:space="0" w:color="auto"/>
        <w:right w:val="none" w:sz="0" w:space="0" w:color="auto"/>
      </w:divBdr>
    </w:div>
    <w:div w:id="400953533">
      <w:bodyDiv w:val="1"/>
      <w:marLeft w:val="0"/>
      <w:marRight w:val="0"/>
      <w:marTop w:val="0"/>
      <w:marBottom w:val="0"/>
      <w:divBdr>
        <w:top w:val="none" w:sz="0" w:space="0" w:color="auto"/>
        <w:left w:val="none" w:sz="0" w:space="0" w:color="auto"/>
        <w:bottom w:val="none" w:sz="0" w:space="0" w:color="auto"/>
        <w:right w:val="none" w:sz="0" w:space="0" w:color="auto"/>
      </w:divBdr>
    </w:div>
    <w:div w:id="420105160">
      <w:bodyDiv w:val="1"/>
      <w:marLeft w:val="0"/>
      <w:marRight w:val="0"/>
      <w:marTop w:val="0"/>
      <w:marBottom w:val="0"/>
      <w:divBdr>
        <w:top w:val="none" w:sz="0" w:space="0" w:color="auto"/>
        <w:left w:val="none" w:sz="0" w:space="0" w:color="auto"/>
        <w:bottom w:val="none" w:sz="0" w:space="0" w:color="auto"/>
        <w:right w:val="none" w:sz="0" w:space="0" w:color="auto"/>
      </w:divBdr>
    </w:div>
    <w:div w:id="432554138">
      <w:bodyDiv w:val="1"/>
      <w:marLeft w:val="0"/>
      <w:marRight w:val="0"/>
      <w:marTop w:val="0"/>
      <w:marBottom w:val="0"/>
      <w:divBdr>
        <w:top w:val="none" w:sz="0" w:space="0" w:color="auto"/>
        <w:left w:val="none" w:sz="0" w:space="0" w:color="auto"/>
        <w:bottom w:val="none" w:sz="0" w:space="0" w:color="auto"/>
        <w:right w:val="none" w:sz="0" w:space="0" w:color="auto"/>
      </w:divBdr>
    </w:div>
    <w:div w:id="434787725">
      <w:bodyDiv w:val="1"/>
      <w:marLeft w:val="0"/>
      <w:marRight w:val="0"/>
      <w:marTop w:val="0"/>
      <w:marBottom w:val="0"/>
      <w:divBdr>
        <w:top w:val="none" w:sz="0" w:space="0" w:color="auto"/>
        <w:left w:val="none" w:sz="0" w:space="0" w:color="auto"/>
        <w:bottom w:val="none" w:sz="0" w:space="0" w:color="auto"/>
        <w:right w:val="none" w:sz="0" w:space="0" w:color="auto"/>
      </w:divBdr>
      <w:divsChild>
        <w:div w:id="1953516069">
          <w:marLeft w:val="0"/>
          <w:marRight w:val="0"/>
          <w:marTop w:val="0"/>
          <w:marBottom w:val="0"/>
          <w:divBdr>
            <w:top w:val="none" w:sz="0" w:space="0" w:color="auto"/>
            <w:left w:val="none" w:sz="0" w:space="0" w:color="auto"/>
            <w:bottom w:val="none" w:sz="0" w:space="0" w:color="auto"/>
            <w:right w:val="none" w:sz="0" w:space="0" w:color="auto"/>
          </w:divBdr>
          <w:divsChild>
            <w:div w:id="658969451">
              <w:marLeft w:val="0"/>
              <w:marRight w:val="0"/>
              <w:marTop w:val="0"/>
              <w:marBottom w:val="0"/>
              <w:divBdr>
                <w:top w:val="none" w:sz="0" w:space="0" w:color="auto"/>
                <w:left w:val="none" w:sz="0" w:space="0" w:color="auto"/>
                <w:bottom w:val="none" w:sz="0" w:space="0" w:color="auto"/>
                <w:right w:val="none" w:sz="0" w:space="0" w:color="auto"/>
              </w:divBdr>
              <w:divsChild>
                <w:div w:id="585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38292">
      <w:bodyDiv w:val="1"/>
      <w:marLeft w:val="0"/>
      <w:marRight w:val="0"/>
      <w:marTop w:val="0"/>
      <w:marBottom w:val="0"/>
      <w:divBdr>
        <w:top w:val="none" w:sz="0" w:space="0" w:color="auto"/>
        <w:left w:val="none" w:sz="0" w:space="0" w:color="auto"/>
        <w:bottom w:val="none" w:sz="0" w:space="0" w:color="auto"/>
        <w:right w:val="none" w:sz="0" w:space="0" w:color="auto"/>
      </w:divBdr>
    </w:div>
    <w:div w:id="459609465">
      <w:bodyDiv w:val="1"/>
      <w:marLeft w:val="0"/>
      <w:marRight w:val="0"/>
      <w:marTop w:val="0"/>
      <w:marBottom w:val="0"/>
      <w:divBdr>
        <w:top w:val="none" w:sz="0" w:space="0" w:color="auto"/>
        <w:left w:val="none" w:sz="0" w:space="0" w:color="auto"/>
        <w:bottom w:val="none" w:sz="0" w:space="0" w:color="auto"/>
        <w:right w:val="none" w:sz="0" w:space="0" w:color="auto"/>
      </w:divBdr>
    </w:div>
    <w:div w:id="478230466">
      <w:bodyDiv w:val="1"/>
      <w:marLeft w:val="0"/>
      <w:marRight w:val="0"/>
      <w:marTop w:val="0"/>
      <w:marBottom w:val="0"/>
      <w:divBdr>
        <w:top w:val="none" w:sz="0" w:space="0" w:color="auto"/>
        <w:left w:val="none" w:sz="0" w:space="0" w:color="auto"/>
        <w:bottom w:val="none" w:sz="0" w:space="0" w:color="auto"/>
        <w:right w:val="none" w:sz="0" w:space="0" w:color="auto"/>
      </w:divBdr>
      <w:divsChild>
        <w:div w:id="256250495">
          <w:marLeft w:val="0"/>
          <w:marRight w:val="0"/>
          <w:marTop w:val="0"/>
          <w:marBottom w:val="0"/>
          <w:divBdr>
            <w:top w:val="none" w:sz="0" w:space="0" w:color="auto"/>
            <w:left w:val="none" w:sz="0" w:space="0" w:color="auto"/>
            <w:bottom w:val="none" w:sz="0" w:space="0" w:color="auto"/>
            <w:right w:val="none" w:sz="0" w:space="0" w:color="auto"/>
          </w:divBdr>
          <w:divsChild>
            <w:div w:id="153284314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
              </w:divsChild>
            </w:div>
            <w:div w:id="1432509393">
              <w:marLeft w:val="0"/>
              <w:marRight w:val="0"/>
              <w:marTop w:val="0"/>
              <w:marBottom w:val="0"/>
              <w:divBdr>
                <w:top w:val="none" w:sz="0" w:space="0" w:color="auto"/>
                <w:left w:val="none" w:sz="0" w:space="0" w:color="auto"/>
                <w:bottom w:val="none" w:sz="0" w:space="0" w:color="auto"/>
                <w:right w:val="none" w:sz="0" w:space="0" w:color="auto"/>
              </w:divBdr>
              <w:divsChild>
                <w:div w:id="88963530">
                  <w:marLeft w:val="0"/>
                  <w:marRight w:val="0"/>
                  <w:marTop w:val="0"/>
                  <w:marBottom w:val="0"/>
                  <w:divBdr>
                    <w:top w:val="none" w:sz="0" w:space="0" w:color="auto"/>
                    <w:left w:val="none" w:sz="0" w:space="0" w:color="auto"/>
                    <w:bottom w:val="none" w:sz="0" w:space="0" w:color="auto"/>
                    <w:right w:val="none" w:sz="0" w:space="0" w:color="auto"/>
                  </w:divBdr>
                </w:div>
              </w:divsChild>
            </w:div>
            <w:div w:id="228620292">
              <w:marLeft w:val="0"/>
              <w:marRight w:val="0"/>
              <w:marTop w:val="0"/>
              <w:marBottom w:val="0"/>
              <w:divBdr>
                <w:top w:val="none" w:sz="0" w:space="0" w:color="auto"/>
                <w:left w:val="none" w:sz="0" w:space="0" w:color="auto"/>
                <w:bottom w:val="none" w:sz="0" w:space="0" w:color="auto"/>
                <w:right w:val="none" w:sz="0" w:space="0" w:color="auto"/>
              </w:divBdr>
              <w:divsChild>
                <w:div w:id="2086024066">
                  <w:marLeft w:val="0"/>
                  <w:marRight w:val="0"/>
                  <w:marTop w:val="0"/>
                  <w:marBottom w:val="0"/>
                  <w:divBdr>
                    <w:top w:val="none" w:sz="0" w:space="0" w:color="auto"/>
                    <w:left w:val="none" w:sz="0" w:space="0" w:color="auto"/>
                    <w:bottom w:val="none" w:sz="0" w:space="0" w:color="auto"/>
                    <w:right w:val="none" w:sz="0" w:space="0" w:color="auto"/>
                  </w:divBdr>
                </w:div>
              </w:divsChild>
            </w:div>
            <w:div w:id="1372223683">
              <w:marLeft w:val="0"/>
              <w:marRight w:val="0"/>
              <w:marTop w:val="0"/>
              <w:marBottom w:val="0"/>
              <w:divBdr>
                <w:top w:val="none" w:sz="0" w:space="0" w:color="auto"/>
                <w:left w:val="none" w:sz="0" w:space="0" w:color="auto"/>
                <w:bottom w:val="none" w:sz="0" w:space="0" w:color="auto"/>
                <w:right w:val="none" w:sz="0" w:space="0" w:color="auto"/>
              </w:divBdr>
              <w:divsChild>
                <w:div w:id="1311596639">
                  <w:marLeft w:val="0"/>
                  <w:marRight w:val="0"/>
                  <w:marTop w:val="0"/>
                  <w:marBottom w:val="0"/>
                  <w:divBdr>
                    <w:top w:val="none" w:sz="0" w:space="0" w:color="auto"/>
                    <w:left w:val="none" w:sz="0" w:space="0" w:color="auto"/>
                    <w:bottom w:val="none" w:sz="0" w:space="0" w:color="auto"/>
                    <w:right w:val="none" w:sz="0" w:space="0" w:color="auto"/>
                  </w:divBdr>
                </w:div>
              </w:divsChild>
            </w:div>
            <w:div w:id="1668440052">
              <w:marLeft w:val="0"/>
              <w:marRight w:val="0"/>
              <w:marTop w:val="0"/>
              <w:marBottom w:val="0"/>
              <w:divBdr>
                <w:top w:val="none" w:sz="0" w:space="0" w:color="auto"/>
                <w:left w:val="none" w:sz="0" w:space="0" w:color="auto"/>
                <w:bottom w:val="none" w:sz="0" w:space="0" w:color="auto"/>
                <w:right w:val="none" w:sz="0" w:space="0" w:color="auto"/>
              </w:divBdr>
              <w:divsChild>
                <w:div w:id="2103450158">
                  <w:marLeft w:val="0"/>
                  <w:marRight w:val="0"/>
                  <w:marTop w:val="0"/>
                  <w:marBottom w:val="0"/>
                  <w:divBdr>
                    <w:top w:val="none" w:sz="0" w:space="0" w:color="auto"/>
                    <w:left w:val="none" w:sz="0" w:space="0" w:color="auto"/>
                    <w:bottom w:val="none" w:sz="0" w:space="0" w:color="auto"/>
                    <w:right w:val="none" w:sz="0" w:space="0" w:color="auto"/>
                  </w:divBdr>
                </w:div>
              </w:divsChild>
            </w:div>
            <w:div w:id="1627082891">
              <w:marLeft w:val="0"/>
              <w:marRight w:val="0"/>
              <w:marTop w:val="0"/>
              <w:marBottom w:val="0"/>
              <w:divBdr>
                <w:top w:val="none" w:sz="0" w:space="0" w:color="auto"/>
                <w:left w:val="none" w:sz="0" w:space="0" w:color="auto"/>
                <w:bottom w:val="none" w:sz="0" w:space="0" w:color="auto"/>
                <w:right w:val="none" w:sz="0" w:space="0" w:color="auto"/>
              </w:divBdr>
              <w:divsChild>
                <w:div w:id="10048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294">
      <w:bodyDiv w:val="1"/>
      <w:marLeft w:val="0"/>
      <w:marRight w:val="0"/>
      <w:marTop w:val="0"/>
      <w:marBottom w:val="0"/>
      <w:divBdr>
        <w:top w:val="none" w:sz="0" w:space="0" w:color="auto"/>
        <w:left w:val="none" w:sz="0" w:space="0" w:color="auto"/>
        <w:bottom w:val="none" w:sz="0" w:space="0" w:color="auto"/>
        <w:right w:val="none" w:sz="0" w:space="0" w:color="auto"/>
      </w:divBdr>
    </w:div>
    <w:div w:id="483745659">
      <w:bodyDiv w:val="1"/>
      <w:marLeft w:val="0"/>
      <w:marRight w:val="0"/>
      <w:marTop w:val="0"/>
      <w:marBottom w:val="0"/>
      <w:divBdr>
        <w:top w:val="none" w:sz="0" w:space="0" w:color="auto"/>
        <w:left w:val="none" w:sz="0" w:space="0" w:color="auto"/>
        <w:bottom w:val="none" w:sz="0" w:space="0" w:color="auto"/>
        <w:right w:val="none" w:sz="0" w:space="0" w:color="auto"/>
      </w:divBdr>
    </w:div>
    <w:div w:id="494954777">
      <w:bodyDiv w:val="1"/>
      <w:marLeft w:val="0"/>
      <w:marRight w:val="0"/>
      <w:marTop w:val="0"/>
      <w:marBottom w:val="0"/>
      <w:divBdr>
        <w:top w:val="none" w:sz="0" w:space="0" w:color="auto"/>
        <w:left w:val="none" w:sz="0" w:space="0" w:color="auto"/>
        <w:bottom w:val="none" w:sz="0" w:space="0" w:color="auto"/>
        <w:right w:val="none" w:sz="0" w:space="0" w:color="auto"/>
      </w:divBdr>
    </w:div>
    <w:div w:id="497423067">
      <w:bodyDiv w:val="1"/>
      <w:marLeft w:val="0"/>
      <w:marRight w:val="0"/>
      <w:marTop w:val="0"/>
      <w:marBottom w:val="0"/>
      <w:divBdr>
        <w:top w:val="none" w:sz="0" w:space="0" w:color="auto"/>
        <w:left w:val="none" w:sz="0" w:space="0" w:color="auto"/>
        <w:bottom w:val="none" w:sz="0" w:space="0" w:color="auto"/>
        <w:right w:val="none" w:sz="0" w:space="0" w:color="auto"/>
      </w:divBdr>
    </w:div>
    <w:div w:id="507670591">
      <w:bodyDiv w:val="1"/>
      <w:marLeft w:val="0"/>
      <w:marRight w:val="0"/>
      <w:marTop w:val="0"/>
      <w:marBottom w:val="0"/>
      <w:divBdr>
        <w:top w:val="none" w:sz="0" w:space="0" w:color="auto"/>
        <w:left w:val="none" w:sz="0" w:space="0" w:color="auto"/>
        <w:bottom w:val="none" w:sz="0" w:space="0" w:color="auto"/>
        <w:right w:val="none" w:sz="0" w:space="0" w:color="auto"/>
      </w:divBdr>
    </w:div>
    <w:div w:id="514005428">
      <w:bodyDiv w:val="1"/>
      <w:marLeft w:val="0"/>
      <w:marRight w:val="0"/>
      <w:marTop w:val="0"/>
      <w:marBottom w:val="0"/>
      <w:divBdr>
        <w:top w:val="none" w:sz="0" w:space="0" w:color="auto"/>
        <w:left w:val="none" w:sz="0" w:space="0" w:color="auto"/>
        <w:bottom w:val="none" w:sz="0" w:space="0" w:color="auto"/>
        <w:right w:val="none" w:sz="0" w:space="0" w:color="auto"/>
      </w:divBdr>
    </w:div>
    <w:div w:id="522785700">
      <w:bodyDiv w:val="1"/>
      <w:marLeft w:val="0"/>
      <w:marRight w:val="0"/>
      <w:marTop w:val="0"/>
      <w:marBottom w:val="0"/>
      <w:divBdr>
        <w:top w:val="none" w:sz="0" w:space="0" w:color="auto"/>
        <w:left w:val="none" w:sz="0" w:space="0" w:color="auto"/>
        <w:bottom w:val="none" w:sz="0" w:space="0" w:color="auto"/>
        <w:right w:val="none" w:sz="0" w:space="0" w:color="auto"/>
      </w:divBdr>
    </w:div>
    <w:div w:id="561402362">
      <w:bodyDiv w:val="1"/>
      <w:marLeft w:val="0"/>
      <w:marRight w:val="0"/>
      <w:marTop w:val="0"/>
      <w:marBottom w:val="0"/>
      <w:divBdr>
        <w:top w:val="none" w:sz="0" w:space="0" w:color="auto"/>
        <w:left w:val="none" w:sz="0" w:space="0" w:color="auto"/>
        <w:bottom w:val="none" w:sz="0" w:space="0" w:color="auto"/>
        <w:right w:val="none" w:sz="0" w:space="0" w:color="auto"/>
      </w:divBdr>
    </w:div>
    <w:div w:id="567230277">
      <w:bodyDiv w:val="1"/>
      <w:marLeft w:val="0"/>
      <w:marRight w:val="0"/>
      <w:marTop w:val="0"/>
      <w:marBottom w:val="0"/>
      <w:divBdr>
        <w:top w:val="none" w:sz="0" w:space="0" w:color="auto"/>
        <w:left w:val="none" w:sz="0" w:space="0" w:color="auto"/>
        <w:bottom w:val="none" w:sz="0" w:space="0" w:color="auto"/>
        <w:right w:val="none" w:sz="0" w:space="0" w:color="auto"/>
      </w:divBdr>
    </w:div>
    <w:div w:id="606500544">
      <w:bodyDiv w:val="1"/>
      <w:marLeft w:val="0"/>
      <w:marRight w:val="0"/>
      <w:marTop w:val="0"/>
      <w:marBottom w:val="0"/>
      <w:divBdr>
        <w:top w:val="none" w:sz="0" w:space="0" w:color="auto"/>
        <w:left w:val="none" w:sz="0" w:space="0" w:color="auto"/>
        <w:bottom w:val="none" w:sz="0" w:space="0" w:color="auto"/>
        <w:right w:val="none" w:sz="0" w:space="0" w:color="auto"/>
      </w:divBdr>
    </w:div>
    <w:div w:id="619805805">
      <w:bodyDiv w:val="1"/>
      <w:marLeft w:val="0"/>
      <w:marRight w:val="0"/>
      <w:marTop w:val="0"/>
      <w:marBottom w:val="0"/>
      <w:divBdr>
        <w:top w:val="none" w:sz="0" w:space="0" w:color="auto"/>
        <w:left w:val="none" w:sz="0" w:space="0" w:color="auto"/>
        <w:bottom w:val="none" w:sz="0" w:space="0" w:color="auto"/>
        <w:right w:val="none" w:sz="0" w:space="0" w:color="auto"/>
      </w:divBdr>
    </w:div>
    <w:div w:id="620460037">
      <w:bodyDiv w:val="1"/>
      <w:marLeft w:val="0"/>
      <w:marRight w:val="0"/>
      <w:marTop w:val="0"/>
      <w:marBottom w:val="0"/>
      <w:divBdr>
        <w:top w:val="none" w:sz="0" w:space="0" w:color="auto"/>
        <w:left w:val="none" w:sz="0" w:space="0" w:color="auto"/>
        <w:bottom w:val="none" w:sz="0" w:space="0" w:color="auto"/>
        <w:right w:val="none" w:sz="0" w:space="0" w:color="auto"/>
      </w:divBdr>
      <w:divsChild>
        <w:div w:id="2103605007">
          <w:marLeft w:val="0"/>
          <w:marRight w:val="0"/>
          <w:marTop w:val="0"/>
          <w:marBottom w:val="0"/>
          <w:divBdr>
            <w:top w:val="none" w:sz="0" w:space="0" w:color="auto"/>
            <w:left w:val="none" w:sz="0" w:space="0" w:color="auto"/>
            <w:bottom w:val="none" w:sz="0" w:space="0" w:color="auto"/>
            <w:right w:val="none" w:sz="0" w:space="0" w:color="auto"/>
          </w:divBdr>
          <w:divsChild>
            <w:div w:id="2038658226">
              <w:marLeft w:val="0"/>
              <w:marRight w:val="0"/>
              <w:marTop w:val="0"/>
              <w:marBottom w:val="0"/>
              <w:divBdr>
                <w:top w:val="none" w:sz="0" w:space="0" w:color="auto"/>
                <w:left w:val="none" w:sz="0" w:space="0" w:color="auto"/>
                <w:bottom w:val="none" w:sz="0" w:space="0" w:color="auto"/>
                <w:right w:val="none" w:sz="0" w:space="0" w:color="auto"/>
              </w:divBdr>
              <w:divsChild>
                <w:div w:id="18913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0087">
      <w:bodyDiv w:val="1"/>
      <w:marLeft w:val="0"/>
      <w:marRight w:val="0"/>
      <w:marTop w:val="0"/>
      <w:marBottom w:val="0"/>
      <w:divBdr>
        <w:top w:val="none" w:sz="0" w:space="0" w:color="auto"/>
        <w:left w:val="none" w:sz="0" w:space="0" w:color="auto"/>
        <w:bottom w:val="none" w:sz="0" w:space="0" w:color="auto"/>
        <w:right w:val="none" w:sz="0" w:space="0" w:color="auto"/>
      </w:divBdr>
    </w:div>
    <w:div w:id="644621657">
      <w:bodyDiv w:val="1"/>
      <w:marLeft w:val="0"/>
      <w:marRight w:val="0"/>
      <w:marTop w:val="0"/>
      <w:marBottom w:val="0"/>
      <w:divBdr>
        <w:top w:val="none" w:sz="0" w:space="0" w:color="auto"/>
        <w:left w:val="none" w:sz="0" w:space="0" w:color="auto"/>
        <w:bottom w:val="none" w:sz="0" w:space="0" w:color="auto"/>
        <w:right w:val="none" w:sz="0" w:space="0" w:color="auto"/>
      </w:divBdr>
    </w:div>
    <w:div w:id="651328272">
      <w:bodyDiv w:val="1"/>
      <w:marLeft w:val="0"/>
      <w:marRight w:val="0"/>
      <w:marTop w:val="0"/>
      <w:marBottom w:val="0"/>
      <w:divBdr>
        <w:top w:val="none" w:sz="0" w:space="0" w:color="auto"/>
        <w:left w:val="none" w:sz="0" w:space="0" w:color="auto"/>
        <w:bottom w:val="none" w:sz="0" w:space="0" w:color="auto"/>
        <w:right w:val="none" w:sz="0" w:space="0" w:color="auto"/>
      </w:divBdr>
    </w:div>
    <w:div w:id="653679488">
      <w:bodyDiv w:val="1"/>
      <w:marLeft w:val="0"/>
      <w:marRight w:val="0"/>
      <w:marTop w:val="0"/>
      <w:marBottom w:val="0"/>
      <w:divBdr>
        <w:top w:val="none" w:sz="0" w:space="0" w:color="auto"/>
        <w:left w:val="none" w:sz="0" w:space="0" w:color="auto"/>
        <w:bottom w:val="none" w:sz="0" w:space="0" w:color="auto"/>
        <w:right w:val="none" w:sz="0" w:space="0" w:color="auto"/>
      </w:divBdr>
    </w:div>
    <w:div w:id="666859583">
      <w:bodyDiv w:val="1"/>
      <w:marLeft w:val="0"/>
      <w:marRight w:val="0"/>
      <w:marTop w:val="0"/>
      <w:marBottom w:val="0"/>
      <w:divBdr>
        <w:top w:val="none" w:sz="0" w:space="0" w:color="auto"/>
        <w:left w:val="none" w:sz="0" w:space="0" w:color="auto"/>
        <w:bottom w:val="none" w:sz="0" w:space="0" w:color="auto"/>
        <w:right w:val="none" w:sz="0" w:space="0" w:color="auto"/>
      </w:divBdr>
    </w:div>
    <w:div w:id="674763772">
      <w:bodyDiv w:val="1"/>
      <w:marLeft w:val="0"/>
      <w:marRight w:val="0"/>
      <w:marTop w:val="0"/>
      <w:marBottom w:val="0"/>
      <w:divBdr>
        <w:top w:val="none" w:sz="0" w:space="0" w:color="auto"/>
        <w:left w:val="none" w:sz="0" w:space="0" w:color="auto"/>
        <w:bottom w:val="none" w:sz="0" w:space="0" w:color="auto"/>
        <w:right w:val="none" w:sz="0" w:space="0" w:color="auto"/>
      </w:divBdr>
      <w:divsChild>
        <w:div w:id="1395857140">
          <w:marLeft w:val="0"/>
          <w:marRight w:val="0"/>
          <w:marTop w:val="0"/>
          <w:marBottom w:val="0"/>
          <w:divBdr>
            <w:top w:val="none" w:sz="0" w:space="0" w:color="auto"/>
            <w:left w:val="none" w:sz="0" w:space="0" w:color="auto"/>
            <w:bottom w:val="none" w:sz="0" w:space="0" w:color="auto"/>
            <w:right w:val="none" w:sz="0" w:space="0" w:color="auto"/>
          </w:divBdr>
          <w:divsChild>
            <w:div w:id="1906136292">
              <w:marLeft w:val="0"/>
              <w:marRight w:val="0"/>
              <w:marTop w:val="0"/>
              <w:marBottom w:val="0"/>
              <w:divBdr>
                <w:top w:val="none" w:sz="0" w:space="0" w:color="auto"/>
                <w:left w:val="none" w:sz="0" w:space="0" w:color="auto"/>
                <w:bottom w:val="none" w:sz="0" w:space="0" w:color="auto"/>
                <w:right w:val="none" w:sz="0" w:space="0" w:color="auto"/>
              </w:divBdr>
              <w:divsChild>
                <w:div w:id="1171869079">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0"/>
                      <w:marTop w:val="0"/>
                      <w:marBottom w:val="0"/>
                      <w:divBdr>
                        <w:top w:val="none" w:sz="0" w:space="0" w:color="auto"/>
                        <w:left w:val="none" w:sz="0" w:space="0" w:color="auto"/>
                        <w:bottom w:val="none" w:sz="0" w:space="0" w:color="auto"/>
                        <w:right w:val="none" w:sz="0" w:space="0" w:color="auto"/>
                      </w:divBdr>
                    </w:div>
                  </w:divsChild>
                </w:div>
                <w:div w:id="1537351151">
                  <w:marLeft w:val="0"/>
                  <w:marRight w:val="0"/>
                  <w:marTop w:val="0"/>
                  <w:marBottom w:val="0"/>
                  <w:divBdr>
                    <w:top w:val="none" w:sz="0" w:space="0" w:color="auto"/>
                    <w:left w:val="none" w:sz="0" w:space="0" w:color="auto"/>
                    <w:bottom w:val="none" w:sz="0" w:space="0" w:color="auto"/>
                    <w:right w:val="none" w:sz="0" w:space="0" w:color="auto"/>
                  </w:divBdr>
                  <w:divsChild>
                    <w:div w:id="10105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8884">
      <w:bodyDiv w:val="1"/>
      <w:marLeft w:val="0"/>
      <w:marRight w:val="0"/>
      <w:marTop w:val="0"/>
      <w:marBottom w:val="0"/>
      <w:divBdr>
        <w:top w:val="none" w:sz="0" w:space="0" w:color="auto"/>
        <w:left w:val="none" w:sz="0" w:space="0" w:color="auto"/>
        <w:bottom w:val="none" w:sz="0" w:space="0" w:color="auto"/>
        <w:right w:val="none" w:sz="0" w:space="0" w:color="auto"/>
      </w:divBdr>
      <w:divsChild>
        <w:div w:id="2057076039">
          <w:marLeft w:val="0"/>
          <w:marRight w:val="0"/>
          <w:marTop w:val="0"/>
          <w:marBottom w:val="0"/>
          <w:divBdr>
            <w:top w:val="none" w:sz="0" w:space="0" w:color="auto"/>
            <w:left w:val="none" w:sz="0" w:space="0" w:color="auto"/>
            <w:bottom w:val="none" w:sz="0" w:space="0" w:color="auto"/>
            <w:right w:val="none" w:sz="0" w:space="0" w:color="auto"/>
          </w:divBdr>
        </w:div>
      </w:divsChild>
    </w:div>
    <w:div w:id="683703709">
      <w:bodyDiv w:val="1"/>
      <w:marLeft w:val="0"/>
      <w:marRight w:val="0"/>
      <w:marTop w:val="0"/>
      <w:marBottom w:val="0"/>
      <w:divBdr>
        <w:top w:val="none" w:sz="0" w:space="0" w:color="auto"/>
        <w:left w:val="none" w:sz="0" w:space="0" w:color="auto"/>
        <w:bottom w:val="none" w:sz="0" w:space="0" w:color="auto"/>
        <w:right w:val="none" w:sz="0" w:space="0" w:color="auto"/>
      </w:divBdr>
    </w:div>
    <w:div w:id="734205413">
      <w:bodyDiv w:val="1"/>
      <w:marLeft w:val="0"/>
      <w:marRight w:val="0"/>
      <w:marTop w:val="0"/>
      <w:marBottom w:val="0"/>
      <w:divBdr>
        <w:top w:val="none" w:sz="0" w:space="0" w:color="auto"/>
        <w:left w:val="none" w:sz="0" w:space="0" w:color="auto"/>
        <w:bottom w:val="none" w:sz="0" w:space="0" w:color="auto"/>
        <w:right w:val="none" w:sz="0" w:space="0" w:color="auto"/>
      </w:divBdr>
    </w:div>
    <w:div w:id="760224766">
      <w:bodyDiv w:val="1"/>
      <w:marLeft w:val="0"/>
      <w:marRight w:val="0"/>
      <w:marTop w:val="0"/>
      <w:marBottom w:val="0"/>
      <w:divBdr>
        <w:top w:val="none" w:sz="0" w:space="0" w:color="auto"/>
        <w:left w:val="none" w:sz="0" w:space="0" w:color="auto"/>
        <w:bottom w:val="none" w:sz="0" w:space="0" w:color="auto"/>
        <w:right w:val="none" w:sz="0" w:space="0" w:color="auto"/>
      </w:divBdr>
    </w:div>
    <w:div w:id="762604933">
      <w:bodyDiv w:val="1"/>
      <w:marLeft w:val="0"/>
      <w:marRight w:val="0"/>
      <w:marTop w:val="0"/>
      <w:marBottom w:val="0"/>
      <w:divBdr>
        <w:top w:val="none" w:sz="0" w:space="0" w:color="auto"/>
        <w:left w:val="none" w:sz="0" w:space="0" w:color="auto"/>
        <w:bottom w:val="none" w:sz="0" w:space="0" w:color="auto"/>
        <w:right w:val="none" w:sz="0" w:space="0" w:color="auto"/>
      </w:divBdr>
    </w:div>
    <w:div w:id="777287158">
      <w:bodyDiv w:val="1"/>
      <w:marLeft w:val="0"/>
      <w:marRight w:val="0"/>
      <w:marTop w:val="0"/>
      <w:marBottom w:val="0"/>
      <w:divBdr>
        <w:top w:val="none" w:sz="0" w:space="0" w:color="auto"/>
        <w:left w:val="none" w:sz="0" w:space="0" w:color="auto"/>
        <w:bottom w:val="none" w:sz="0" w:space="0" w:color="auto"/>
        <w:right w:val="none" w:sz="0" w:space="0" w:color="auto"/>
      </w:divBdr>
    </w:div>
    <w:div w:id="786582247">
      <w:bodyDiv w:val="1"/>
      <w:marLeft w:val="0"/>
      <w:marRight w:val="0"/>
      <w:marTop w:val="0"/>
      <w:marBottom w:val="0"/>
      <w:divBdr>
        <w:top w:val="none" w:sz="0" w:space="0" w:color="auto"/>
        <w:left w:val="none" w:sz="0" w:space="0" w:color="auto"/>
        <w:bottom w:val="none" w:sz="0" w:space="0" w:color="auto"/>
        <w:right w:val="none" w:sz="0" w:space="0" w:color="auto"/>
      </w:divBdr>
    </w:div>
    <w:div w:id="795830000">
      <w:bodyDiv w:val="1"/>
      <w:marLeft w:val="0"/>
      <w:marRight w:val="0"/>
      <w:marTop w:val="0"/>
      <w:marBottom w:val="0"/>
      <w:divBdr>
        <w:top w:val="none" w:sz="0" w:space="0" w:color="auto"/>
        <w:left w:val="none" w:sz="0" w:space="0" w:color="auto"/>
        <w:bottom w:val="none" w:sz="0" w:space="0" w:color="auto"/>
        <w:right w:val="none" w:sz="0" w:space="0" w:color="auto"/>
      </w:divBdr>
    </w:div>
    <w:div w:id="802967525">
      <w:bodyDiv w:val="1"/>
      <w:marLeft w:val="0"/>
      <w:marRight w:val="0"/>
      <w:marTop w:val="0"/>
      <w:marBottom w:val="0"/>
      <w:divBdr>
        <w:top w:val="none" w:sz="0" w:space="0" w:color="auto"/>
        <w:left w:val="none" w:sz="0" w:space="0" w:color="auto"/>
        <w:bottom w:val="none" w:sz="0" w:space="0" w:color="auto"/>
        <w:right w:val="none" w:sz="0" w:space="0" w:color="auto"/>
      </w:divBdr>
    </w:div>
    <w:div w:id="805001731">
      <w:bodyDiv w:val="1"/>
      <w:marLeft w:val="0"/>
      <w:marRight w:val="0"/>
      <w:marTop w:val="0"/>
      <w:marBottom w:val="0"/>
      <w:divBdr>
        <w:top w:val="none" w:sz="0" w:space="0" w:color="auto"/>
        <w:left w:val="none" w:sz="0" w:space="0" w:color="auto"/>
        <w:bottom w:val="none" w:sz="0" w:space="0" w:color="auto"/>
        <w:right w:val="none" w:sz="0" w:space="0" w:color="auto"/>
      </w:divBdr>
    </w:div>
    <w:div w:id="819659311">
      <w:bodyDiv w:val="1"/>
      <w:marLeft w:val="0"/>
      <w:marRight w:val="0"/>
      <w:marTop w:val="0"/>
      <w:marBottom w:val="0"/>
      <w:divBdr>
        <w:top w:val="none" w:sz="0" w:space="0" w:color="auto"/>
        <w:left w:val="none" w:sz="0" w:space="0" w:color="auto"/>
        <w:bottom w:val="none" w:sz="0" w:space="0" w:color="auto"/>
        <w:right w:val="none" w:sz="0" w:space="0" w:color="auto"/>
      </w:divBdr>
    </w:div>
    <w:div w:id="845099953">
      <w:bodyDiv w:val="1"/>
      <w:marLeft w:val="0"/>
      <w:marRight w:val="0"/>
      <w:marTop w:val="0"/>
      <w:marBottom w:val="0"/>
      <w:divBdr>
        <w:top w:val="none" w:sz="0" w:space="0" w:color="auto"/>
        <w:left w:val="none" w:sz="0" w:space="0" w:color="auto"/>
        <w:bottom w:val="none" w:sz="0" w:space="0" w:color="auto"/>
        <w:right w:val="none" w:sz="0" w:space="0" w:color="auto"/>
      </w:divBdr>
      <w:divsChild>
        <w:div w:id="1293438352">
          <w:marLeft w:val="0"/>
          <w:marRight w:val="0"/>
          <w:marTop w:val="0"/>
          <w:marBottom w:val="0"/>
          <w:divBdr>
            <w:top w:val="none" w:sz="0" w:space="0" w:color="auto"/>
            <w:left w:val="none" w:sz="0" w:space="0" w:color="auto"/>
            <w:bottom w:val="none" w:sz="0" w:space="0" w:color="auto"/>
            <w:right w:val="none" w:sz="0" w:space="0" w:color="auto"/>
          </w:divBdr>
        </w:div>
      </w:divsChild>
    </w:div>
    <w:div w:id="846671762">
      <w:bodyDiv w:val="1"/>
      <w:marLeft w:val="0"/>
      <w:marRight w:val="0"/>
      <w:marTop w:val="0"/>
      <w:marBottom w:val="0"/>
      <w:divBdr>
        <w:top w:val="none" w:sz="0" w:space="0" w:color="auto"/>
        <w:left w:val="none" w:sz="0" w:space="0" w:color="auto"/>
        <w:bottom w:val="none" w:sz="0" w:space="0" w:color="auto"/>
        <w:right w:val="none" w:sz="0" w:space="0" w:color="auto"/>
      </w:divBdr>
    </w:div>
    <w:div w:id="856698985">
      <w:bodyDiv w:val="1"/>
      <w:marLeft w:val="0"/>
      <w:marRight w:val="0"/>
      <w:marTop w:val="0"/>
      <w:marBottom w:val="0"/>
      <w:divBdr>
        <w:top w:val="none" w:sz="0" w:space="0" w:color="auto"/>
        <w:left w:val="none" w:sz="0" w:space="0" w:color="auto"/>
        <w:bottom w:val="none" w:sz="0" w:space="0" w:color="auto"/>
        <w:right w:val="none" w:sz="0" w:space="0" w:color="auto"/>
      </w:divBdr>
    </w:div>
    <w:div w:id="865365645">
      <w:bodyDiv w:val="1"/>
      <w:marLeft w:val="0"/>
      <w:marRight w:val="0"/>
      <w:marTop w:val="0"/>
      <w:marBottom w:val="0"/>
      <w:divBdr>
        <w:top w:val="none" w:sz="0" w:space="0" w:color="auto"/>
        <w:left w:val="none" w:sz="0" w:space="0" w:color="auto"/>
        <w:bottom w:val="none" w:sz="0" w:space="0" w:color="auto"/>
        <w:right w:val="none" w:sz="0" w:space="0" w:color="auto"/>
      </w:divBdr>
    </w:div>
    <w:div w:id="898784041">
      <w:bodyDiv w:val="1"/>
      <w:marLeft w:val="0"/>
      <w:marRight w:val="0"/>
      <w:marTop w:val="0"/>
      <w:marBottom w:val="0"/>
      <w:divBdr>
        <w:top w:val="none" w:sz="0" w:space="0" w:color="auto"/>
        <w:left w:val="none" w:sz="0" w:space="0" w:color="auto"/>
        <w:bottom w:val="none" w:sz="0" w:space="0" w:color="auto"/>
        <w:right w:val="none" w:sz="0" w:space="0" w:color="auto"/>
      </w:divBdr>
      <w:divsChild>
        <w:div w:id="1188175962">
          <w:marLeft w:val="0"/>
          <w:marRight w:val="0"/>
          <w:marTop w:val="0"/>
          <w:marBottom w:val="0"/>
          <w:divBdr>
            <w:top w:val="none" w:sz="0" w:space="0" w:color="auto"/>
            <w:left w:val="none" w:sz="0" w:space="0" w:color="auto"/>
            <w:bottom w:val="none" w:sz="0" w:space="0" w:color="auto"/>
            <w:right w:val="none" w:sz="0" w:space="0" w:color="auto"/>
          </w:divBdr>
          <w:divsChild>
            <w:div w:id="1770344632">
              <w:marLeft w:val="0"/>
              <w:marRight w:val="0"/>
              <w:marTop w:val="0"/>
              <w:marBottom w:val="0"/>
              <w:divBdr>
                <w:top w:val="none" w:sz="0" w:space="0" w:color="auto"/>
                <w:left w:val="none" w:sz="0" w:space="0" w:color="auto"/>
                <w:bottom w:val="none" w:sz="0" w:space="0" w:color="auto"/>
                <w:right w:val="none" w:sz="0" w:space="0" w:color="auto"/>
              </w:divBdr>
              <w:divsChild>
                <w:div w:id="1448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1452">
      <w:bodyDiv w:val="1"/>
      <w:marLeft w:val="0"/>
      <w:marRight w:val="0"/>
      <w:marTop w:val="0"/>
      <w:marBottom w:val="0"/>
      <w:divBdr>
        <w:top w:val="none" w:sz="0" w:space="0" w:color="auto"/>
        <w:left w:val="none" w:sz="0" w:space="0" w:color="auto"/>
        <w:bottom w:val="none" w:sz="0" w:space="0" w:color="auto"/>
        <w:right w:val="none" w:sz="0" w:space="0" w:color="auto"/>
      </w:divBdr>
    </w:div>
    <w:div w:id="912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027">
          <w:marLeft w:val="0"/>
          <w:marRight w:val="0"/>
          <w:marTop w:val="0"/>
          <w:marBottom w:val="0"/>
          <w:divBdr>
            <w:top w:val="none" w:sz="0" w:space="0" w:color="auto"/>
            <w:left w:val="none" w:sz="0" w:space="0" w:color="auto"/>
            <w:bottom w:val="none" w:sz="0" w:space="0" w:color="auto"/>
            <w:right w:val="none" w:sz="0" w:space="0" w:color="auto"/>
          </w:divBdr>
          <w:divsChild>
            <w:div w:id="1408309793">
              <w:marLeft w:val="0"/>
              <w:marRight w:val="0"/>
              <w:marTop w:val="0"/>
              <w:marBottom w:val="0"/>
              <w:divBdr>
                <w:top w:val="none" w:sz="0" w:space="0" w:color="auto"/>
                <w:left w:val="none" w:sz="0" w:space="0" w:color="auto"/>
                <w:bottom w:val="none" w:sz="0" w:space="0" w:color="auto"/>
                <w:right w:val="none" w:sz="0" w:space="0" w:color="auto"/>
              </w:divBdr>
              <w:divsChild>
                <w:div w:id="783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6203">
      <w:bodyDiv w:val="1"/>
      <w:marLeft w:val="0"/>
      <w:marRight w:val="0"/>
      <w:marTop w:val="0"/>
      <w:marBottom w:val="0"/>
      <w:divBdr>
        <w:top w:val="none" w:sz="0" w:space="0" w:color="auto"/>
        <w:left w:val="none" w:sz="0" w:space="0" w:color="auto"/>
        <w:bottom w:val="none" w:sz="0" w:space="0" w:color="auto"/>
        <w:right w:val="none" w:sz="0" w:space="0" w:color="auto"/>
      </w:divBdr>
    </w:div>
    <w:div w:id="962885029">
      <w:bodyDiv w:val="1"/>
      <w:marLeft w:val="0"/>
      <w:marRight w:val="0"/>
      <w:marTop w:val="0"/>
      <w:marBottom w:val="0"/>
      <w:divBdr>
        <w:top w:val="none" w:sz="0" w:space="0" w:color="auto"/>
        <w:left w:val="none" w:sz="0" w:space="0" w:color="auto"/>
        <w:bottom w:val="none" w:sz="0" w:space="0" w:color="auto"/>
        <w:right w:val="none" w:sz="0" w:space="0" w:color="auto"/>
      </w:divBdr>
    </w:div>
    <w:div w:id="965503494">
      <w:bodyDiv w:val="1"/>
      <w:marLeft w:val="0"/>
      <w:marRight w:val="0"/>
      <w:marTop w:val="0"/>
      <w:marBottom w:val="0"/>
      <w:divBdr>
        <w:top w:val="none" w:sz="0" w:space="0" w:color="auto"/>
        <w:left w:val="none" w:sz="0" w:space="0" w:color="auto"/>
        <w:bottom w:val="none" w:sz="0" w:space="0" w:color="auto"/>
        <w:right w:val="none" w:sz="0" w:space="0" w:color="auto"/>
      </w:divBdr>
    </w:div>
    <w:div w:id="969020518">
      <w:bodyDiv w:val="1"/>
      <w:marLeft w:val="0"/>
      <w:marRight w:val="0"/>
      <w:marTop w:val="0"/>
      <w:marBottom w:val="0"/>
      <w:divBdr>
        <w:top w:val="none" w:sz="0" w:space="0" w:color="auto"/>
        <w:left w:val="none" w:sz="0" w:space="0" w:color="auto"/>
        <w:bottom w:val="none" w:sz="0" w:space="0" w:color="auto"/>
        <w:right w:val="none" w:sz="0" w:space="0" w:color="auto"/>
      </w:divBdr>
    </w:div>
    <w:div w:id="987981507">
      <w:bodyDiv w:val="1"/>
      <w:marLeft w:val="0"/>
      <w:marRight w:val="0"/>
      <w:marTop w:val="0"/>
      <w:marBottom w:val="0"/>
      <w:divBdr>
        <w:top w:val="none" w:sz="0" w:space="0" w:color="auto"/>
        <w:left w:val="none" w:sz="0" w:space="0" w:color="auto"/>
        <w:bottom w:val="none" w:sz="0" w:space="0" w:color="auto"/>
        <w:right w:val="none" w:sz="0" w:space="0" w:color="auto"/>
      </w:divBdr>
      <w:divsChild>
        <w:div w:id="301159431">
          <w:marLeft w:val="0"/>
          <w:marRight w:val="0"/>
          <w:marTop w:val="0"/>
          <w:marBottom w:val="0"/>
          <w:divBdr>
            <w:top w:val="none" w:sz="0" w:space="0" w:color="auto"/>
            <w:left w:val="none" w:sz="0" w:space="0" w:color="auto"/>
            <w:bottom w:val="none" w:sz="0" w:space="0" w:color="auto"/>
            <w:right w:val="none" w:sz="0" w:space="0" w:color="auto"/>
          </w:divBdr>
          <w:divsChild>
            <w:div w:id="72628885">
              <w:marLeft w:val="0"/>
              <w:marRight w:val="0"/>
              <w:marTop w:val="0"/>
              <w:marBottom w:val="0"/>
              <w:divBdr>
                <w:top w:val="none" w:sz="0" w:space="0" w:color="auto"/>
                <w:left w:val="none" w:sz="0" w:space="0" w:color="auto"/>
                <w:bottom w:val="none" w:sz="0" w:space="0" w:color="auto"/>
                <w:right w:val="none" w:sz="0" w:space="0" w:color="auto"/>
              </w:divBdr>
              <w:divsChild>
                <w:div w:id="449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2529">
      <w:bodyDiv w:val="1"/>
      <w:marLeft w:val="0"/>
      <w:marRight w:val="0"/>
      <w:marTop w:val="0"/>
      <w:marBottom w:val="0"/>
      <w:divBdr>
        <w:top w:val="none" w:sz="0" w:space="0" w:color="auto"/>
        <w:left w:val="none" w:sz="0" w:space="0" w:color="auto"/>
        <w:bottom w:val="none" w:sz="0" w:space="0" w:color="auto"/>
        <w:right w:val="none" w:sz="0" w:space="0" w:color="auto"/>
      </w:divBdr>
    </w:div>
    <w:div w:id="1030185374">
      <w:bodyDiv w:val="1"/>
      <w:marLeft w:val="0"/>
      <w:marRight w:val="0"/>
      <w:marTop w:val="0"/>
      <w:marBottom w:val="0"/>
      <w:divBdr>
        <w:top w:val="none" w:sz="0" w:space="0" w:color="auto"/>
        <w:left w:val="none" w:sz="0" w:space="0" w:color="auto"/>
        <w:bottom w:val="none" w:sz="0" w:space="0" w:color="auto"/>
        <w:right w:val="none" w:sz="0" w:space="0" w:color="auto"/>
      </w:divBdr>
    </w:div>
    <w:div w:id="1037046892">
      <w:bodyDiv w:val="1"/>
      <w:marLeft w:val="0"/>
      <w:marRight w:val="0"/>
      <w:marTop w:val="0"/>
      <w:marBottom w:val="0"/>
      <w:divBdr>
        <w:top w:val="none" w:sz="0" w:space="0" w:color="auto"/>
        <w:left w:val="none" w:sz="0" w:space="0" w:color="auto"/>
        <w:bottom w:val="none" w:sz="0" w:space="0" w:color="auto"/>
        <w:right w:val="none" w:sz="0" w:space="0" w:color="auto"/>
      </w:divBdr>
    </w:div>
    <w:div w:id="1049065519">
      <w:bodyDiv w:val="1"/>
      <w:marLeft w:val="0"/>
      <w:marRight w:val="0"/>
      <w:marTop w:val="0"/>
      <w:marBottom w:val="0"/>
      <w:divBdr>
        <w:top w:val="none" w:sz="0" w:space="0" w:color="auto"/>
        <w:left w:val="none" w:sz="0" w:space="0" w:color="auto"/>
        <w:bottom w:val="none" w:sz="0" w:space="0" w:color="auto"/>
        <w:right w:val="none" w:sz="0" w:space="0" w:color="auto"/>
      </w:divBdr>
      <w:divsChild>
        <w:div w:id="1264455322">
          <w:marLeft w:val="547"/>
          <w:marRight w:val="0"/>
          <w:marTop w:val="0"/>
          <w:marBottom w:val="0"/>
          <w:divBdr>
            <w:top w:val="none" w:sz="0" w:space="0" w:color="auto"/>
            <w:left w:val="none" w:sz="0" w:space="0" w:color="auto"/>
            <w:bottom w:val="none" w:sz="0" w:space="0" w:color="auto"/>
            <w:right w:val="none" w:sz="0" w:space="0" w:color="auto"/>
          </w:divBdr>
        </w:div>
      </w:divsChild>
    </w:div>
    <w:div w:id="1051005976">
      <w:bodyDiv w:val="1"/>
      <w:marLeft w:val="0"/>
      <w:marRight w:val="0"/>
      <w:marTop w:val="0"/>
      <w:marBottom w:val="0"/>
      <w:divBdr>
        <w:top w:val="none" w:sz="0" w:space="0" w:color="auto"/>
        <w:left w:val="none" w:sz="0" w:space="0" w:color="auto"/>
        <w:bottom w:val="none" w:sz="0" w:space="0" w:color="auto"/>
        <w:right w:val="none" w:sz="0" w:space="0" w:color="auto"/>
      </w:divBdr>
    </w:div>
    <w:div w:id="1073161189">
      <w:bodyDiv w:val="1"/>
      <w:marLeft w:val="0"/>
      <w:marRight w:val="0"/>
      <w:marTop w:val="0"/>
      <w:marBottom w:val="0"/>
      <w:divBdr>
        <w:top w:val="none" w:sz="0" w:space="0" w:color="auto"/>
        <w:left w:val="none" w:sz="0" w:space="0" w:color="auto"/>
        <w:bottom w:val="none" w:sz="0" w:space="0" w:color="auto"/>
        <w:right w:val="none" w:sz="0" w:space="0" w:color="auto"/>
      </w:divBdr>
    </w:div>
    <w:div w:id="1088043284">
      <w:bodyDiv w:val="1"/>
      <w:marLeft w:val="0"/>
      <w:marRight w:val="0"/>
      <w:marTop w:val="0"/>
      <w:marBottom w:val="0"/>
      <w:divBdr>
        <w:top w:val="none" w:sz="0" w:space="0" w:color="auto"/>
        <w:left w:val="none" w:sz="0" w:space="0" w:color="auto"/>
        <w:bottom w:val="none" w:sz="0" w:space="0" w:color="auto"/>
        <w:right w:val="none" w:sz="0" w:space="0" w:color="auto"/>
      </w:divBdr>
    </w:div>
    <w:div w:id="1107851985">
      <w:bodyDiv w:val="1"/>
      <w:marLeft w:val="0"/>
      <w:marRight w:val="0"/>
      <w:marTop w:val="0"/>
      <w:marBottom w:val="0"/>
      <w:divBdr>
        <w:top w:val="none" w:sz="0" w:space="0" w:color="auto"/>
        <w:left w:val="none" w:sz="0" w:space="0" w:color="auto"/>
        <w:bottom w:val="none" w:sz="0" w:space="0" w:color="auto"/>
        <w:right w:val="none" w:sz="0" w:space="0" w:color="auto"/>
      </w:divBdr>
      <w:divsChild>
        <w:div w:id="1739278653">
          <w:marLeft w:val="0"/>
          <w:marRight w:val="0"/>
          <w:marTop w:val="0"/>
          <w:marBottom w:val="0"/>
          <w:divBdr>
            <w:top w:val="none" w:sz="0" w:space="0" w:color="auto"/>
            <w:left w:val="none" w:sz="0" w:space="0" w:color="auto"/>
            <w:bottom w:val="none" w:sz="0" w:space="0" w:color="auto"/>
            <w:right w:val="none" w:sz="0" w:space="0" w:color="auto"/>
          </w:divBdr>
          <w:divsChild>
            <w:div w:id="445468523">
              <w:marLeft w:val="0"/>
              <w:marRight w:val="0"/>
              <w:marTop w:val="0"/>
              <w:marBottom w:val="0"/>
              <w:divBdr>
                <w:top w:val="none" w:sz="0" w:space="0" w:color="auto"/>
                <w:left w:val="none" w:sz="0" w:space="0" w:color="auto"/>
                <w:bottom w:val="none" w:sz="0" w:space="0" w:color="auto"/>
                <w:right w:val="none" w:sz="0" w:space="0" w:color="auto"/>
              </w:divBdr>
              <w:divsChild>
                <w:div w:id="911433510">
                  <w:marLeft w:val="0"/>
                  <w:marRight w:val="0"/>
                  <w:marTop w:val="0"/>
                  <w:marBottom w:val="0"/>
                  <w:divBdr>
                    <w:top w:val="none" w:sz="0" w:space="0" w:color="auto"/>
                    <w:left w:val="none" w:sz="0" w:space="0" w:color="auto"/>
                    <w:bottom w:val="none" w:sz="0" w:space="0" w:color="auto"/>
                    <w:right w:val="none" w:sz="0" w:space="0" w:color="auto"/>
                  </w:divBdr>
                  <w:divsChild>
                    <w:div w:id="681011065">
                      <w:marLeft w:val="0"/>
                      <w:marRight w:val="0"/>
                      <w:marTop w:val="0"/>
                      <w:marBottom w:val="0"/>
                      <w:divBdr>
                        <w:top w:val="none" w:sz="0" w:space="0" w:color="auto"/>
                        <w:left w:val="none" w:sz="0" w:space="0" w:color="auto"/>
                        <w:bottom w:val="none" w:sz="0" w:space="0" w:color="auto"/>
                        <w:right w:val="none" w:sz="0" w:space="0" w:color="auto"/>
                      </w:divBdr>
                    </w:div>
                  </w:divsChild>
                </w:div>
                <w:div w:id="834152248">
                  <w:marLeft w:val="0"/>
                  <w:marRight w:val="0"/>
                  <w:marTop w:val="0"/>
                  <w:marBottom w:val="0"/>
                  <w:divBdr>
                    <w:top w:val="none" w:sz="0" w:space="0" w:color="auto"/>
                    <w:left w:val="none" w:sz="0" w:space="0" w:color="auto"/>
                    <w:bottom w:val="none" w:sz="0" w:space="0" w:color="auto"/>
                    <w:right w:val="none" w:sz="0" w:space="0" w:color="auto"/>
                  </w:divBdr>
                  <w:divsChild>
                    <w:div w:id="1444610086">
                      <w:marLeft w:val="0"/>
                      <w:marRight w:val="0"/>
                      <w:marTop w:val="0"/>
                      <w:marBottom w:val="0"/>
                      <w:divBdr>
                        <w:top w:val="none" w:sz="0" w:space="0" w:color="auto"/>
                        <w:left w:val="none" w:sz="0" w:space="0" w:color="auto"/>
                        <w:bottom w:val="none" w:sz="0" w:space="0" w:color="auto"/>
                        <w:right w:val="none" w:sz="0" w:space="0" w:color="auto"/>
                      </w:divBdr>
                    </w:div>
                  </w:divsChild>
                </w:div>
                <w:div w:id="540284461">
                  <w:marLeft w:val="0"/>
                  <w:marRight w:val="0"/>
                  <w:marTop w:val="0"/>
                  <w:marBottom w:val="0"/>
                  <w:divBdr>
                    <w:top w:val="none" w:sz="0" w:space="0" w:color="auto"/>
                    <w:left w:val="none" w:sz="0" w:space="0" w:color="auto"/>
                    <w:bottom w:val="none" w:sz="0" w:space="0" w:color="auto"/>
                    <w:right w:val="none" w:sz="0" w:space="0" w:color="auto"/>
                  </w:divBdr>
                  <w:divsChild>
                    <w:div w:id="298193412">
                      <w:marLeft w:val="0"/>
                      <w:marRight w:val="0"/>
                      <w:marTop w:val="0"/>
                      <w:marBottom w:val="0"/>
                      <w:divBdr>
                        <w:top w:val="none" w:sz="0" w:space="0" w:color="auto"/>
                        <w:left w:val="none" w:sz="0" w:space="0" w:color="auto"/>
                        <w:bottom w:val="none" w:sz="0" w:space="0" w:color="auto"/>
                        <w:right w:val="none" w:sz="0" w:space="0" w:color="auto"/>
                      </w:divBdr>
                    </w:div>
                  </w:divsChild>
                </w:div>
                <w:div w:id="899558551">
                  <w:marLeft w:val="0"/>
                  <w:marRight w:val="0"/>
                  <w:marTop w:val="0"/>
                  <w:marBottom w:val="0"/>
                  <w:divBdr>
                    <w:top w:val="none" w:sz="0" w:space="0" w:color="auto"/>
                    <w:left w:val="none" w:sz="0" w:space="0" w:color="auto"/>
                    <w:bottom w:val="none" w:sz="0" w:space="0" w:color="auto"/>
                    <w:right w:val="none" w:sz="0" w:space="0" w:color="auto"/>
                  </w:divBdr>
                  <w:divsChild>
                    <w:div w:id="937373167">
                      <w:marLeft w:val="0"/>
                      <w:marRight w:val="0"/>
                      <w:marTop w:val="0"/>
                      <w:marBottom w:val="0"/>
                      <w:divBdr>
                        <w:top w:val="none" w:sz="0" w:space="0" w:color="auto"/>
                        <w:left w:val="none" w:sz="0" w:space="0" w:color="auto"/>
                        <w:bottom w:val="none" w:sz="0" w:space="0" w:color="auto"/>
                        <w:right w:val="none" w:sz="0" w:space="0" w:color="auto"/>
                      </w:divBdr>
                    </w:div>
                  </w:divsChild>
                </w:div>
                <w:div w:id="1690178705">
                  <w:marLeft w:val="0"/>
                  <w:marRight w:val="0"/>
                  <w:marTop w:val="0"/>
                  <w:marBottom w:val="0"/>
                  <w:divBdr>
                    <w:top w:val="none" w:sz="0" w:space="0" w:color="auto"/>
                    <w:left w:val="none" w:sz="0" w:space="0" w:color="auto"/>
                    <w:bottom w:val="none" w:sz="0" w:space="0" w:color="auto"/>
                    <w:right w:val="none" w:sz="0" w:space="0" w:color="auto"/>
                  </w:divBdr>
                  <w:divsChild>
                    <w:div w:id="950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5803">
      <w:bodyDiv w:val="1"/>
      <w:marLeft w:val="0"/>
      <w:marRight w:val="0"/>
      <w:marTop w:val="0"/>
      <w:marBottom w:val="0"/>
      <w:divBdr>
        <w:top w:val="none" w:sz="0" w:space="0" w:color="auto"/>
        <w:left w:val="none" w:sz="0" w:space="0" w:color="auto"/>
        <w:bottom w:val="none" w:sz="0" w:space="0" w:color="auto"/>
        <w:right w:val="none" w:sz="0" w:space="0" w:color="auto"/>
      </w:divBdr>
    </w:div>
    <w:div w:id="1126508846">
      <w:bodyDiv w:val="1"/>
      <w:marLeft w:val="0"/>
      <w:marRight w:val="0"/>
      <w:marTop w:val="0"/>
      <w:marBottom w:val="0"/>
      <w:divBdr>
        <w:top w:val="none" w:sz="0" w:space="0" w:color="auto"/>
        <w:left w:val="none" w:sz="0" w:space="0" w:color="auto"/>
        <w:bottom w:val="none" w:sz="0" w:space="0" w:color="auto"/>
        <w:right w:val="none" w:sz="0" w:space="0" w:color="auto"/>
      </w:divBdr>
    </w:div>
    <w:div w:id="1130437639">
      <w:bodyDiv w:val="1"/>
      <w:marLeft w:val="0"/>
      <w:marRight w:val="0"/>
      <w:marTop w:val="0"/>
      <w:marBottom w:val="0"/>
      <w:divBdr>
        <w:top w:val="none" w:sz="0" w:space="0" w:color="auto"/>
        <w:left w:val="none" w:sz="0" w:space="0" w:color="auto"/>
        <w:bottom w:val="none" w:sz="0" w:space="0" w:color="auto"/>
        <w:right w:val="none" w:sz="0" w:space="0" w:color="auto"/>
      </w:divBdr>
    </w:div>
    <w:div w:id="1131749636">
      <w:bodyDiv w:val="1"/>
      <w:marLeft w:val="0"/>
      <w:marRight w:val="0"/>
      <w:marTop w:val="0"/>
      <w:marBottom w:val="0"/>
      <w:divBdr>
        <w:top w:val="none" w:sz="0" w:space="0" w:color="auto"/>
        <w:left w:val="none" w:sz="0" w:space="0" w:color="auto"/>
        <w:bottom w:val="none" w:sz="0" w:space="0" w:color="auto"/>
        <w:right w:val="none" w:sz="0" w:space="0" w:color="auto"/>
      </w:divBdr>
    </w:div>
    <w:div w:id="1133445827">
      <w:bodyDiv w:val="1"/>
      <w:marLeft w:val="0"/>
      <w:marRight w:val="0"/>
      <w:marTop w:val="0"/>
      <w:marBottom w:val="0"/>
      <w:divBdr>
        <w:top w:val="none" w:sz="0" w:space="0" w:color="auto"/>
        <w:left w:val="none" w:sz="0" w:space="0" w:color="auto"/>
        <w:bottom w:val="none" w:sz="0" w:space="0" w:color="auto"/>
        <w:right w:val="none" w:sz="0" w:space="0" w:color="auto"/>
      </w:divBdr>
      <w:divsChild>
        <w:div w:id="1064988241">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sChild>
                <w:div w:id="1200240218">
                  <w:marLeft w:val="0"/>
                  <w:marRight w:val="0"/>
                  <w:marTop w:val="0"/>
                  <w:marBottom w:val="0"/>
                  <w:divBdr>
                    <w:top w:val="none" w:sz="0" w:space="0" w:color="auto"/>
                    <w:left w:val="none" w:sz="0" w:space="0" w:color="auto"/>
                    <w:bottom w:val="none" w:sz="0" w:space="0" w:color="auto"/>
                    <w:right w:val="none" w:sz="0" w:space="0" w:color="auto"/>
                  </w:divBdr>
                  <w:divsChild>
                    <w:div w:id="13199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7919">
      <w:bodyDiv w:val="1"/>
      <w:marLeft w:val="0"/>
      <w:marRight w:val="0"/>
      <w:marTop w:val="0"/>
      <w:marBottom w:val="0"/>
      <w:divBdr>
        <w:top w:val="none" w:sz="0" w:space="0" w:color="auto"/>
        <w:left w:val="none" w:sz="0" w:space="0" w:color="auto"/>
        <w:bottom w:val="none" w:sz="0" w:space="0" w:color="auto"/>
        <w:right w:val="none" w:sz="0" w:space="0" w:color="auto"/>
      </w:divBdr>
    </w:div>
    <w:div w:id="1145317358">
      <w:bodyDiv w:val="1"/>
      <w:marLeft w:val="0"/>
      <w:marRight w:val="0"/>
      <w:marTop w:val="0"/>
      <w:marBottom w:val="0"/>
      <w:divBdr>
        <w:top w:val="none" w:sz="0" w:space="0" w:color="auto"/>
        <w:left w:val="none" w:sz="0" w:space="0" w:color="auto"/>
        <w:bottom w:val="none" w:sz="0" w:space="0" w:color="auto"/>
        <w:right w:val="none" w:sz="0" w:space="0" w:color="auto"/>
      </w:divBdr>
    </w:div>
    <w:div w:id="1150944030">
      <w:bodyDiv w:val="1"/>
      <w:marLeft w:val="0"/>
      <w:marRight w:val="0"/>
      <w:marTop w:val="0"/>
      <w:marBottom w:val="0"/>
      <w:divBdr>
        <w:top w:val="none" w:sz="0" w:space="0" w:color="auto"/>
        <w:left w:val="none" w:sz="0" w:space="0" w:color="auto"/>
        <w:bottom w:val="none" w:sz="0" w:space="0" w:color="auto"/>
        <w:right w:val="none" w:sz="0" w:space="0" w:color="auto"/>
      </w:divBdr>
    </w:div>
    <w:div w:id="1155025392">
      <w:bodyDiv w:val="1"/>
      <w:marLeft w:val="0"/>
      <w:marRight w:val="0"/>
      <w:marTop w:val="0"/>
      <w:marBottom w:val="0"/>
      <w:divBdr>
        <w:top w:val="none" w:sz="0" w:space="0" w:color="auto"/>
        <w:left w:val="none" w:sz="0" w:space="0" w:color="auto"/>
        <w:bottom w:val="none" w:sz="0" w:space="0" w:color="auto"/>
        <w:right w:val="none" w:sz="0" w:space="0" w:color="auto"/>
      </w:divBdr>
      <w:divsChild>
        <w:div w:id="1946887406">
          <w:marLeft w:val="0"/>
          <w:marRight w:val="0"/>
          <w:marTop w:val="0"/>
          <w:marBottom w:val="0"/>
          <w:divBdr>
            <w:top w:val="none" w:sz="0" w:space="0" w:color="auto"/>
            <w:left w:val="none" w:sz="0" w:space="0" w:color="auto"/>
            <w:bottom w:val="none" w:sz="0" w:space="0" w:color="auto"/>
            <w:right w:val="none" w:sz="0" w:space="0" w:color="auto"/>
          </w:divBdr>
        </w:div>
      </w:divsChild>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sChild>
        <w:div w:id="1071972674">
          <w:marLeft w:val="0"/>
          <w:marRight w:val="0"/>
          <w:marTop w:val="0"/>
          <w:marBottom w:val="0"/>
          <w:divBdr>
            <w:top w:val="none" w:sz="0" w:space="0" w:color="auto"/>
            <w:left w:val="none" w:sz="0" w:space="0" w:color="auto"/>
            <w:bottom w:val="none" w:sz="0" w:space="0" w:color="auto"/>
            <w:right w:val="none" w:sz="0" w:space="0" w:color="auto"/>
          </w:divBdr>
          <w:divsChild>
            <w:div w:id="264657672">
              <w:marLeft w:val="0"/>
              <w:marRight w:val="0"/>
              <w:marTop w:val="0"/>
              <w:marBottom w:val="0"/>
              <w:divBdr>
                <w:top w:val="none" w:sz="0" w:space="0" w:color="auto"/>
                <w:left w:val="none" w:sz="0" w:space="0" w:color="auto"/>
                <w:bottom w:val="none" w:sz="0" w:space="0" w:color="auto"/>
                <w:right w:val="none" w:sz="0" w:space="0" w:color="auto"/>
              </w:divBdr>
              <w:divsChild>
                <w:div w:id="246888492">
                  <w:marLeft w:val="0"/>
                  <w:marRight w:val="0"/>
                  <w:marTop w:val="0"/>
                  <w:marBottom w:val="0"/>
                  <w:divBdr>
                    <w:top w:val="none" w:sz="0" w:space="0" w:color="auto"/>
                    <w:left w:val="none" w:sz="0" w:space="0" w:color="auto"/>
                    <w:bottom w:val="none" w:sz="0" w:space="0" w:color="auto"/>
                    <w:right w:val="none" w:sz="0" w:space="0" w:color="auto"/>
                  </w:divBdr>
                </w:div>
              </w:divsChild>
            </w:div>
            <w:div w:id="2104690910">
              <w:marLeft w:val="0"/>
              <w:marRight w:val="0"/>
              <w:marTop w:val="0"/>
              <w:marBottom w:val="0"/>
              <w:divBdr>
                <w:top w:val="none" w:sz="0" w:space="0" w:color="auto"/>
                <w:left w:val="none" w:sz="0" w:space="0" w:color="auto"/>
                <w:bottom w:val="none" w:sz="0" w:space="0" w:color="auto"/>
                <w:right w:val="none" w:sz="0" w:space="0" w:color="auto"/>
              </w:divBdr>
              <w:divsChild>
                <w:div w:id="14749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468">
      <w:bodyDiv w:val="1"/>
      <w:marLeft w:val="0"/>
      <w:marRight w:val="0"/>
      <w:marTop w:val="0"/>
      <w:marBottom w:val="0"/>
      <w:divBdr>
        <w:top w:val="none" w:sz="0" w:space="0" w:color="auto"/>
        <w:left w:val="none" w:sz="0" w:space="0" w:color="auto"/>
        <w:bottom w:val="none" w:sz="0" w:space="0" w:color="auto"/>
        <w:right w:val="none" w:sz="0" w:space="0" w:color="auto"/>
      </w:divBdr>
      <w:divsChild>
        <w:div w:id="792288194">
          <w:marLeft w:val="0"/>
          <w:marRight w:val="0"/>
          <w:marTop w:val="0"/>
          <w:marBottom w:val="0"/>
          <w:divBdr>
            <w:top w:val="none" w:sz="0" w:space="0" w:color="auto"/>
            <w:left w:val="none" w:sz="0" w:space="0" w:color="auto"/>
            <w:bottom w:val="none" w:sz="0" w:space="0" w:color="auto"/>
            <w:right w:val="none" w:sz="0" w:space="0" w:color="auto"/>
          </w:divBdr>
        </w:div>
      </w:divsChild>
    </w:div>
    <w:div w:id="1189299370">
      <w:bodyDiv w:val="1"/>
      <w:marLeft w:val="0"/>
      <w:marRight w:val="0"/>
      <w:marTop w:val="0"/>
      <w:marBottom w:val="0"/>
      <w:divBdr>
        <w:top w:val="none" w:sz="0" w:space="0" w:color="auto"/>
        <w:left w:val="none" w:sz="0" w:space="0" w:color="auto"/>
        <w:bottom w:val="none" w:sz="0" w:space="0" w:color="auto"/>
        <w:right w:val="none" w:sz="0" w:space="0" w:color="auto"/>
      </w:divBdr>
    </w:div>
    <w:div w:id="1191795889">
      <w:bodyDiv w:val="1"/>
      <w:marLeft w:val="0"/>
      <w:marRight w:val="0"/>
      <w:marTop w:val="0"/>
      <w:marBottom w:val="0"/>
      <w:divBdr>
        <w:top w:val="none" w:sz="0" w:space="0" w:color="auto"/>
        <w:left w:val="none" w:sz="0" w:space="0" w:color="auto"/>
        <w:bottom w:val="none" w:sz="0" w:space="0" w:color="auto"/>
        <w:right w:val="none" w:sz="0" w:space="0" w:color="auto"/>
      </w:divBdr>
    </w:div>
    <w:div w:id="1193377616">
      <w:bodyDiv w:val="1"/>
      <w:marLeft w:val="0"/>
      <w:marRight w:val="0"/>
      <w:marTop w:val="0"/>
      <w:marBottom w:val="0"/>
      <w:divBdr>
        <w:top w:val="none" w:sz="0" w:space="0" w:color="auto"/>
        <w:left w:val="none" w:sz="0" w:space="0" w:color="auto"/>
        <w:bottom w:val="none" w:sz="0" w:space="0" w:color="auto"/>
        <w:right w:val="none" w:sz="0" w:space="0" w:color="auto"/>
      </w:divBdr>
    </w:div>
    <w:div w:id="1210217930">
      <w:bodyDiv w:val="1"/>
      <w:marLeft w:val="0"/>
      <w:marRight w:val="0"/>
      <w:marTop w:val="0"/>
      <w:marBottom w:val="0"/>
      <w:divBdr>
        <w:top w:val="none" w:sz="0" w:space="0" w:color="auto"/>
        <w:left w:val="none" w:sz="0" w:space="0" w:color="auto"/>
        <w:bottom w:val="none" w:sz="0" w:space="0" w:color="auto"/>
        <w:right w:val="none" w:sz="0" w:space="0" w:color="auto"/>
      </w:divBdr>
    </w:div>
    <w:div w:id="1218589963">
      <w:bodyDiv w:val="1"/>
      <w:marLeft w:val="0"/>
      <w:marRight w:val="0"/>
      <w:marTop w:val="0"/>
      <w:marBottom w:val="0"/>
      <w:divBdr>
        <w:top w:val="none" w:sz="0" w:space="0" w:color="auto"/>
        <w:left w:val="none" w:sz="0" w:space="0" w:color="auto"/>
        <w:bottom w:val="none" w:sz="0" w:space="0" w:color="auto"/>
        <w:right w:val="none" w:sz="0" w:space="0" w:color="auto"/>
      </w:divBdr>
    </w:div>
    <w:div w:id="1258905623">
      <w:bodyDiv w:val="1"/>
      <w:marLeft w:val="0"/>
      <w:marRight w:val="0"/>
      <w:marTop w:val="0"/>
      <w:marBottom w:val="0"/>
      <w:divBdr>
        <w:top w:val="none" w:sz="0" w:space="0" w:color="auto"/>
        <w:left w:val="none" w:sz="0" w:space="0" w:color="auto"/>
        <w:bottom w:val="none" w:sz="0" w:space="0" w:color="auto"/>
        <w:right w:val="none" w:sz="0" w:space="0" w:color="auto"/>
      </w:divBdr>
    </w:div>
    <w:div w:id="1266377586">
      <w:bodyDiv w:val="1"/>
      <w:marLeft w:val="0"/>
      <w:marRight w:val="0"/>
      <w:marTop w:val="0"/>
      <w:marBottom w:val="0"/>
      <w:divBdr>
        <w:top w:val="none" w:sz="0" w:space="0" w:color="auto"/>
        <w:left w:val="none" w:sz="0" w:space="0" w:color="auto"/>
        <w:bottom w:val="none" w:sz="0" w:space="0" w:color="auto"/>
        <w:right w:val="none" w:sz="0" w:space="0" w:color="auto"/>
      </w:divBdr>
    </w:div>
    <w:div w:id="1274826776">
      <w:bodyDiv w:val="1"/>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58266">
      <w:bodyDiv w:val="1"/>
      <w:marLeft w:val="0"/>
      <w:marRight w:val="0"/>
      <w:marTop w:val="0"/>
      <w:marBottom w:val="0"/>
      <w:divBdr>
        <w:top w:val="none" w:sz="0" w:space="0" w:color="auto"/>
        <w:left w:val="none" w:sz="0" w:space="0" w:color="auto"/>
        <w:bottom w:val="none" w:sz="0" w:space="0" w:color="auto"/>
        <w:right w:val="none" w:sz="0" w:space="0" w:color="auto"/>
      </w:divBdr>
    </w:div>
    <w:div w:id="1285890936">
      <w:bodyDiv w:val="1"/>
      <w:marLeft w:val="0"/>
      <w:marRight w:val="0"/>
      <w:marTop w:val="0"/>
      <w:marBottom w:val="0"/>
      <w:divBdr>
        <w:top w:val="none" w:sz="0" w:space="0" w:color="auto"/>
        <w:left w:val="none" w:sz="0" w:space="0" w:color="auto"/>
        <w:bottom w:val="none" w:sz="0" w:space="0" w:color="auto"/>
        <w:right w:val="none" w:sz="0" w:space="0" w:color="auto"/>
      </w:divBdr>
    </w:div>
    <w:div w:id="1302341320">
      <w:bodyDiv w:val="1"/>
      <w:marLeft w:val="0"/>
      <w:marRight w:val="0"/>
      <w:marTop w:val="0"/>
      <w:marBottom w:val="0"/>
      <w:divBdr>
        <w:top w:val="none" w:sz="0" w:space="0" w:color="auto"/>
        <w:left w:val="none" w:sz="0" w:space="0" w:color="auto"/>
        <w:bottom w:val="none" w:sz="0" w:space="0" w:color="auto"/>
        <w:right w:val="none" w:sz="0" w:space="0" w:color="auto"/>
      </w:divBdr>
    </w:div>
    <w:div w:id="1309818893">
      <w:bodyDiv w:val="1"/>
      <w:marLeft w:val="0"/>
      <w:marRight w:val="0"/>
      <w:marTop w:val="0"/>
      <w:marBottom w:val="0"/>
      <w:divBdr>
        <w:top w:val="none" w:sz="0" w:space="0" w:color="auto"/>
        <w:left w:val="none" w:sz="0" w:space="0" w:color="auto"/>
        <w:bottom w:val="none" w:sz="0" w:space="0" w:color="auto"/>
        <w:right w:val="none" w:sz="0" w:space="0" w:color="auto"/>
      </w:divBdr>
    </w:div>
    <w:div w:id="1317950473">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9">
          <w:marLeft w:val="0"/>
          <w:marRight w:val="0"/>
          <w:marTop w:val="0"/>
          <w:marBottom w:val="0"/>
          <w:divBdr>
            <w:top w:val="none" w:sz="0" w:space="0" w:color="auto"/>
            <w:left w:val="none" w:sz="0" w:space="0" w:color="auto"/>
            <w:bottom w:val="none" w:sz="0" w:space="0" w:color="auto"/>
            <w:right w:val="none" w:sz="0" w:space="0" w:color="auto"/>
          </w:divBdr>
          <w:divsChild>
            <w:div w:id="523136047">
              <w:marLeft w:val="0"/>
              <w:marRight w:val="0"/>
              <w:marTop w:val="0"/>
              <w:marBottom w:val="0"/>
              <w:divBdr>
                <w:top w:val="none" w:sz="0" w:space="0" w:color="auto"/>
                <w:left w:val="none" w:sz="0" w:space="0" w:color="auto"/>
                <w:bottom w:val="none" w:sz="0" w:space="0" w:color="auto"/>
                <w:right w:val="none" w:sz="0" w:space="0" w:color="auto"/>
              </w:divBdr>
              <w:divsChild>
                <w:div w:id="9958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257">
      <w:bodyDiv w:val="1"/>
      <w:marLeft w:val="0"/>
      <w:marRight w:val="0"/>
      <w:marTop w:val="0"/>
      <w:marBottom w:val="0"/>
      <w:divBdr>
        <w:top w:val="none" w:sz="0" w:space="0" w:color="auto"/>
        <w:left w:val="none" w:sz="0" w:space="0" w:color="auto"/>
        <w:bottom w:val="none" w:sz="0" w:space="0" w:color="auto"/>
        <w:right w:val="none" w:sz="0" w:space="0" w:color="auto"/>
      </w:divBdr>
      <w:divsChild>
        <w:div w:id="1275406050">
          <w:marLeft w:val="0"/>
          <w:marRight w:val="0"/>
          <w:marTop w:val="0"/>
          <w:marBottom w:val="0"/>
          <w:divBdr>
            <w:top w:val="none" w:sz="0" w:space="0" w:color="auto"/>
            <w:left w:val="none" w:sz="0" w:space="0" w:color="auto"/>
            <w:bottom w:val="none" w:sz="0" w:space="0" w:color="auto"/>
            <w:right w:val="none" w:sz="0" w:space="0" w:color="auto"/>
          </w:divBdr>
        </w:div>
      </w:divsChild>
    </w:div>
    <w:div w:id="1373841044">
      <w:bodyDiv w:val="1"/>
      <w:marLeft w:val="0"/>
      <w:marRight w:val="0"/>
      <w:marTop w:val="0"/>
      <w:marBottom w:val="0"/>
      <w:divBdr>
        <w:top w:val="none" w:sz="0" w:space="0" w:color="auto"/>
        <w:left w:val="none" w:sz="0" w:space="0" w:color="auto"/>
        <w:bottom w:val="none" w:sz="0" w:space="0" w:color="auto"/>
        <w:right w:val="none" w:sz="0" w:space="0" w:color="auto"/>
      </w:divBdr>
    </w:div>
    <w:div w:id="1377774169">
      <w:bodyDiv w:val="1"/>
      <w:marLeft w:val="0"/>
      <w:marRight w:val="0"/>
      <w:marTop w:val="0"/>
      <w:marBottom w:val="0"/>
      <w:divBdr>
        <w:top w:val="none" w:sz="0" w:space="0" w:color="auto"/>
        <w:left w:val="none" w:sz="0" w:space="0" w:color="auto"/>
        <w:bottom w:val="none" w:sz="0" w:space="0" w:color="auto"/>
        <w:right w:val="none" w:sz="0" w:space="0" w:color="auto"/>
      </w:divBdr>
    </w:div>
    <w:div w:id="1378043006">
      <w:bodyDiv w:val="1"/>
      <w:marLeft w:val="0"/>
      <w:marRight w:val="0"/>
      <w:marTop w:val="0"/>
      <w:marBottom w:val="0"/>
      <w:divBdr>
        <w:top w:val="none" w:sz="0" w:space="0" w:color="auto"/>
        <w:left w:val="none" w:sz="0" w:space="0" w:color="auto"/>
        <w:bottom w:val="none" w:sz="0" w:space="0" w:color="auto"/>
        <w:right w:val="none" w:sz="0" w:space="0" w:color="auto"/>
      </w:divBdr>
    </w:div>
    <w:div w:id="1389649952">
      <w:bodyDiv w:val="1"/>
      <w:marLeft w:val="0"/>
      <w:marRight w:val="0"/>
      <w:marTop w:val="0"/>
      <w:marBottom w:val="0"/>
      <w:divBdr>
        <w:top w:val="none" w:sz="0" w:space="0" w:color="auto"/>
        <w:left w:val="none" w:sz="0" w:space="0" w:color="auto"/>
        <w:bottom w:val="none" w:sz="0" w:space="0" w:color="auto"/>
        <w:right w:val="none" w:sz="0" w:space="0" w:color="auto"/>
      </w:divBdr>
      <w:divsChild>
        <w:div w:id="1338074938">
          <w:marLeft w:val="0"/>
          <w:marRight w:val="0"/>
          <w:marTop w:val="0"/>
          <w:marBottom w:val="0"/>
          <w:divBdr>
            <w:top w:val="none" w:sz="0" w:space="0" w:color="auto"/>
            <w:left w:val="none" w:sz="0" w:space="0" w:color="auto"/>
            <w:bottom w:val="none" w:sz="0" w:space="0" w:color="auto"/>
            <w:right w:val="none" w:sz="0" w:space="0" w:color="auto"/>
          </w:divBdr>
          <w:divsChild>
            <w:div w:id="2117360168">
              <w:marLeft w:val="0"/>
              <w:marRight w:val="0"/>
              <w:marTop w:val="0"/>
              <w:marBottom w:val="0"/>
              <w:divBdr>
                <w:top w:val="none" w:sz="0" w:space="0" w:color="auto"/>
                <w:left w:val="none" w:sz="0" w:space="0" w:color="auto"/>
                <w:bottom w:val="none" w:sz="0" w:space="0" w:color="auto"/>
                <w:right w:val="none" w:sz="0" w:space="0" w:color="auto"/>
              </w:divBdr>
              <w:divsChild>
                <w:div w:id="834611010">
                  <w:marLeft w:val="0"/>
                  <w:marRight w:val="0"/>
                  <w:marTop w:val="0"/>
                  <w:marBottom w:val="0"/>
                  <w:divBdr>
                    <w:top w:val="none" w:sz="0" w:space="0" w:color="auto"/>
                    <w:left w:val="none" w:sz="0" w:space="0" w:color="auto"/>
                    <w:bottom w:val="none" w:sz="0" w:space="0" w:color="auto"/>
                    <w:right w:val="none" w:sz="0" w:space="0" w:color="auto"/>
                  </w:divBdr>
                  <w:divsChild>
                    <w:div w:id="742214729">
                      <w:marLeft w:val="0"/>
                      <w:marRight w:val="0"/>
                      <w:marTop w:val="0"/>
                      <w:marBottom w:val="0"/>
                      <w:divBdr>
                        <w:top w:val="none" w:sz="0" w:space="0" w:color="auto"/>
                        <w:left w:val="none" w:sz="0" w:space="0" w:color="auto"/>
                        <w:bottom w:val="none" w:sz="0" w:space="0" w:color="auto"/>
                        <w:right w:val="none" w:sz="0" w:space="0" w:color="auto"/>
                      </w:divBdr>
                    </w:div>
                  </w:divsChild>
                </w:div>
                <w:div w:id="1323507510">
                  <w:marLeft w:val="0"/>
                  <w:marRight w:val="0"/>
                  <w:marTop w:val="0"/>
                  <w:marBottom w:val="0"/>
                  <w:divBdr>
                    <w:top w:val="none" w:sz="0" w:space="0" w:color="auto"/>
                    <w:left w:val="none" w:sz="0" w:space="0" w:color="auto"/>
                    <w:bottom w:val="none" w:sz="0" w:space="0" w:color="auto"/>
                    <w:right w:val="none" w:sz="0" w:space="0" w:color="auto"/>
                  </w:divBdr>
                  <w:divsChild>
                    <w:div w:id="440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8845">
      <w:bodyDiv w:val="1"/>
      <w:marLeft w:val="0"/>
      <w:marRight w:val="0"/>
      <w:marTop w:val="0"/>
      <w:marBottom w:val="0"/>
      <w:divBdr>
        <w:top w:val="none" w:sz="0" w:space="0" w:color="auto"/>
        <w:left w:val="none" w:sz="0" w:space="0" w:color="auto"/>
        <w:bottom w:val="none" w:sz="0" w:space="0" w:color="auto"/>
        <w:right w:val="none" w:sz="0" w:space="0" w:color="auto"/>
      </w:divBdr>
    </w:div>
    <w:div w:id="1431243862">
      <w:bodyDiv w:val="1"/>
      <w:marLeft w:val="0"/>
      <w:marRight w:val="0"/>
      <w:marTop w:val="0"/>
      <w:marBottom w:val="0"/>
      <w:divBdr>
        <w:top w:val="none" w:sz="0" w:space="0" w:color="auto"/>
        <w:left w:val="none" w:sz="0" w:space="0" w:color="auto"/>
        <w:bottom w:val="none" w:sz="0" w:space="0" w:color="auto"/>
        <w:right w:val="none" w:sz="0" w:space="0" w:color="auto"/>
      </w:divBdr>
    </w:div>
    <w:div w:id="1449155351">
      <w:bodyDiv w:val="1"/>
      <w:marLeft w:val="0"/>
      <w:marRight w:val="0"/>
      <w:marTop w:val="0"/>
      <w:marBottom w:val="0"/>
      <w:divBdr>
        <w:top w:val="none" w:sz="0" w:space="0" w:color="auto"/>
        <w:left w:val="none" w:sz="0" w:space="0" w:color="auto"/>
        <w:bottom w:val="none" w:sz="0" w:space="0" w:color="auto"/>
        <w:right w:val="none" w:sz="0" w:space="0" w:color="auto"/>
      </w:divBdr>
    </w:div>
    <w:div w:id="1455169663">
      <w:bodyDiv w:val="1"/>
      <w:marLeft w:val="0"/>
      <w:marRight w:val="0"/>
      <w:marTop w:val="0"/>
      <w:marBottom w:val="0"/>
      <w:divBdr>
        <w:top w:val="none" w:sz="0" w:space="0" w:color="auto"/>
        <w:left w:val="none" w:sz="0" w:space="0" w:color="auto"/>
        <w:bottom w:val="none" w:sz="0" w:space="0" w:color="auto"/>
        <w:right w:val="none" w:sz="0" w:space="0" w:color="auto"/>
      </w:divBdr>
    </w:div>
    <w:div w:id="1493253431">
      <w:bodyDiv w:val="1"/>
      <w:marLeft w:val="0"/>
      <w:marRight w:val="0"/>
      <w:marTop w:val="0"/>
      <w:marBottom w:val="0"/>
      <w:divBdr>
        <w:top w:val="none" w:sz="0" w:space="0" w:color="auto"/>
        <w:left w:val="none" w:sz="0" w:space="0" w:color="auto"/>
        <w:bottom w:val="none" w:sz="0" w:space="0" w:color="auto"/>
        <w:right w:val="none" w:sz="0" w:space="0" w:color="auto"/>
      </w:divBdr>
      <w:divsChild>
        <w:div w:id="1603298727">
          <w:marLeft w:val="0"/>
          <w:marRight w:val="0"/>
          <w:marTop w:val="0"/>
          <w:marBottom w:val="0"/>
          <w:divBdr>
            <w:top w:val="none" w:sz="0" w:space="0" w:color="auto"/>
            <w:left w:val="none" w:sz="0" w:space="0" w:color="auto"/>
            <w:bottom w:val="none" w:sz="0" w:space="0" w:color="auto"/>
            <w:right w:val="none" w:sz="0" w:space="0" w:color="auto"/>
          </w:divBdr>
          <w:divsChild>
            <w:div w:id="967316230">
              <w:marLeft w:val="0"/>
              <w:marRight w:val="0"/>
              <w:marTop w:val="0"/>
              <w:marBottom w:val="0"/>
              <w:divBdr>
                <w:top w:val="none" w:sz="0" w:space="0" w:color="auto"/>
                <w:left w:val="none" w:sz="0" w:space="0" w:color="auto"/>
                <w:bottom w:val="none" w:sz="0" w:space="0" w:color="auto"/>
                <w:right w:val="none" w:sz="0" w:space="0" w:color="auto"/>
              </w:divBdr>
              <w:divsChild>
                <w:div w:id="46606666">
                  <w:marLeft w:val="0"/>
                  <w:marRight w:val="0"/>
                  <w:marTop w:val="0"/>
                  <w:marBottom w:val="0"/>
                  <w:divBdr>
                    <w:top w:val="none" w:sz="0" w:space="0" w:color="auto"/>
                    <w:left w:val="none" w:sz="0" w:space="0" w:color="auto"/>
                    <w:bottom w:val="none" w:sz="0" w:space="0" w:color="auto"/>
                    <w:right w:val="none" w:sz="0" w:space="0" w:color="auto"/>
                  </w:divBdr>
                  <w:divsChild>
                    <w:div w:id="540019092">
                      <w:marLeft w:val="0"/>
                      <w:marRight w:val="0"/>
                      <w:marTop w:val="0"/>
                      <w:marBottom w:val="0"/>
                      <w:divBdr>
                        <w:top w:val="none" w:sz="0" w:space="0" w:color="auto"/>
                        <w:left w:val="none" w:sz="0" w:space="0" w:color="auto"/>
                        <w:bottom w:val="none" w:sz="0" w:space="0" w:color="auto"/>
                        <w:right w:val="none" w:sz="0" w:space="0" w:color="auto"/>
                      </w:divBdr>
                    </w:div>
                  </w:divsChild>
                </w:div>
                <w:div w:id="232082969">
                  <w:marLeft w:val="0"/>
                  <w:marRight w:val="0"/>
                  <w:marTop w:val="0"/>
                  <w:marBottom w:val="0"/>
                  <w:divBdr>
                    <w:top w:val="none" w:sz="0" w:space="0" w:color="auto"/>
                    <w:left w:val="none" w:sz="0" w:space="0" w:color="auto"/>
                    <w:bottom w:val="none" w:sz="0" w:space="0" w:color="auto"/>
                    <w:right w:val="none" w:sz="0" w:space="0" w:color="auto"/>
                  </w:divBdr>
                  <w:divsChild>
                    <w:div w:id="3449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9242">
      <w:bodyDiv w:val="1"/>
      <w:marLeft w:val="0"/>
      <w:marRight w:val="0"/>
      <w:marTop w:val="0"/>
      <w:marBottom w:val="0"/>
      <w:divBdr>
        <w:top w:val="none" w:sz="0" w:space="0" w:color="auto"/>
        <w:left w:val="none" w:sz="0" w:space="0" w:color="auto"/>
        <w:bottom w:val="none" w:sz="0" w:space="0" w:color="auto"/>
        <w:right w:val="none" w:sz="0" w:space="0" w:color="auto"/>
      </w:divBdr>
      <w:divsChild>
        <w:div w:id="1593588215">
          <w:marLeft w:val="0"/>
          <w:marRight w:val="0"/>
          <w:marTop w:val="0"/>
          <w:marBottom w:val="0"/>
          <w:divBdr>
            <w:top w:val="none" w:sz="0" w:space="0" w:color="auto"/>
            <w:left w:val="none" w:sz="0" w:space="0" w:color="auto"/>
            <w:bottom w:val="none" w:sz="0" w:space="0" w:color="auto"/>
            <w:right w:val="none" w:sz="0" w:space="0" w:color="auto"/>
          </w:divBdr>
          <w:divsChild>
            <w:div w:id="188373494">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sChild>
                    <w:div w:id="1507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07422">
      <w:bodyDiv w:val="1"/>
      <w:marLeft w:val="0"/>
      <w:marRight w:val="0"/>
      <w:marTop w:val="0"/>
      <w:marBottom w:val="0"/>
      <w:divBdr>
        <w:top w:val="none" w:sz="0" w:space="0" w:color="auto"/>
        <w:left w:val="none" w:sz="0" w:space="0" w:color="auto"/>
        <w:bottom w:val="none" w:sz="0" w:space="0" w:color="auto"/>
        <w:right w:val="none" w:sz="0" w:space="0" w:color="auto"/>
      </w:divBdr>
    </w:div>
    <w:div w:id="1510946806">
      <w:bodyDiv w:val="1"/>
      <w:marLeft w:val="0"/>
      <w:marRight w:val="0"/>
      <w:marTop w:val="0"/>
      <w:marBottom w:val="0"/>
      <w:divBdr>
        <w:top w:val="none" w:sz="0" w:space="0" w:color="auto"/>
        <w:left w:val="none" w:sz="0" w:space="0" w:color="auto"/>
        <w:bottom w:val="none" w:sz="0" w:space="0" w:color="auto"/>
        <w:right w:val="none" w:sz="0" w:space="0" w:color="auto"/>
      </w:divBdr>
    </w:div>
    <w:div w:id="1516649368">
      <w:bodyDiv w:val="1"/>
      <w:marLeft w:val="0"/>
      <w:marRight w:val="0"/>
      <w:marTop w:val="0"/>
      <w:marBottom w:val="0"/>
      <w:divBdr>
        <w:top w:val="none" w:sz="0" w:space="0" w:color="auto"/>
        <w:left w:val="none" w:sz="0" w:space="0" w:color="auto"/>
        <w:bottom w:val="none" w:sz="0" w:space="0" w:color="auto"/>
        <w:right w:val="none" w:sz="0" w:space="0" w:color="auto"/>
      </w:divBdr>
    </w:div>
    <w:div w:id="1550264144">
      <w:bodyDiv w:val="1"/>
      <w:marLeft w:val="0"/>
      <w:marRight w:val="0"/>
      <w:marTop w:val="0"/>
      <w:marBottom w:val="0"/>
      <w:divBdr>
        <w:top w:val="none" w:sz="0" w:space="0" w:color="auto"/>
        <w:left w:val="none" w:sz="0" w:space="0" w:color="auto"/>
        <w:bottom w:val="none" w:sz="0" w:space="0" w:color="auto"/>
        <w:right w:val="none" w:sz="0" w:space="0" w:color="auto"/>
      </w:divBdr>
      <w:divsChild>
        <w:div w:id="2002199850">
          <w:marLeft w:val="0"/>
          <w:marRight w:val="0"/>
          <w:marTop w:val="0"/>
          <w:marBottom w:val="0"/>
          <w:divBdr>
            <w:top w:val="none" w:sz="0" w:space="0" w:color="auto"/>
            <w:left w:val="none" w:sz="0" w:space="0" w:color="auto"/>
            <w:bottom w:val="none" w:sz="0" w:space="0" w:color="auto"/>
            <w:right w:val="none" w:sz="0" w:space="0" w:color="auto"/>
          </w:divBdr>
          <w:divsChild>
            <w:div w:id="1509978473">
              <w:marLeft w:val="0"/>
              <w:marRight w:val="0"/>
              <w:marTop w:val="0"/>
              <w:marBottom w:val="0"/>
              <w:divBdr>
                <w:top w:val="none" w:sz="0" w:space="0" w:color="auto"/>
                <w:left w:val="none" w:sz="0" w:space="0" w:color="auto"/>
                <w:bottom w:val="none" w:sz="0" w:space="0" w:color="auto"/>
                <w:right w:val="none" w:sz="0" w:space="0" w:color="auto"/>
              </w:divBdr>
              <w:divsChild>
                <w:div w:id="1883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3299">
      <w:bodyDiv w:val="1"/>
      <w:marLeft w:val="0"/>
      <w:marRight w:val="0"/>
      <w:marTop w:val="0"/>
      <w:marBottom w:val="0"/>
      <w:divBdr>
        <w:top w:val="none" w:sz="0" w:space="0" w:color="auto"/>
        <w:left w:val="none" w:sz="0" w:space="0" w:color="auto"/>
        <w:bottom w:val="none" w:sz="0" w:space="0" w:color="auto"/>
        <w:right w:val="none" w:sz="0" w:space="0" w:color="auto"/>
      </w:divBdr>
    </w:div>
    <w:div w:id="1578980393">
      <w:bodyDiv w:val="1"/>
      <w:marLeft w:val="0"/>
      <w:marRight w:val="0"/>
      <w:marTop w:val="0"/>
      <w:marBottom w:val="0"/>
      <w:divBdr>
        <w:top w:val="none" w:sz="0" w:space="0" w:color="auto"/>
        <w:left w:val="none" w:sz="0" w:space="0" w:color="auto"/>
        <w:bottom w:val="none" w:sz="0" w:space="0" w:color="auto"/>
        <w:right w:val="none" w:sz="0" w:space="0" w:color="auto"/>
      </w:divBdr>
    </w:div>
    <w:div w:id="1582566428">
      <w:bodyDiv w:val="1"/>
      <w:marLeft w:val="0"/>
      <w:marRight w:val="0"/>
      <w:marTop w:val="0"/>
      <w:marBottom w:val="0"/>
      <w:divBdr>
        <w:top w:val="none" w:sz="0" w:space="0" w:color="auto"/>
        <w:left w:val="none" w:sz="0" w:space="0" w:color="auto"/>
        <w:bottom w:val="none" w:sz="0" w:space="0" w:color="auto"/>
        <w:right w:val="none" w:sz="0" w:space="0" w:color="auto"/>
      </w:divBdr>
    </w:div>
    <w:div w:id="1586526140">
      <w:bodyDiv w:val="1"/>
      <w:marLeft w:val="0"/>
      <w:marRight w:val="0"/>
      <w:marTop w:val="0"/>
      <w:marBottom w:val="0"/>
      <w:divBdr>
        <w:top w:val="none" w:sz="0" w:space="0" w:color="auto"/>
        <w:left w:val="none" w:sz="0" w:space="0" w:color="auto"/>
        <w:bottom w:val="none" w:sz="0" w:space="0" w:color="auto"/>
        <w:right w:val="none" w:sz="0" w:space="0" w:color="auto"/>
      </w:divBdr>
    </w:div>
    <w:div w:id="1611470009">
      <w:bodyDiv w:val="1"/>
      <w:marLeft w:val="0"/>
      <w:marRight w:val="0"/>
      <w:marTop w:val="0"/>
      <w:marBottom w:val="0"/>
      <w:divBdr>
        <w:top w:val="none" w:sz="0" w:space="0" w:color="auto"/>
        <w:left w:val="none" w:sz="0" w:space="0" w:color="auto"/>
        <w:bottom w:val="none" w:sz="0" w:space="0" w:color="auto"/>
        <w:right w:val="none" w:sz="0" w:space="0" w:color="auto"/>
      </w:divBdr>
    </w:div>
    <w:div w:id="1618902674">
      <w:bodyDiv w:val="1"/>
      <w:marLeft w:val="0"/>
      <w:marRight w:val="0"/>
      <w:marTop w:val="0"/>
      <w:marBottom w:val="0"/>
      <w:divBdr>
        <w:top w:val="none" w:sz="0" w:space="0" w:color="auto"/>
        <w:left w:val="none" w:sz="0" w:space="0" w:color="auto"/>
        <w:bottom w:val="none" w:sz="0" w:space="0" w:color="auto"/>
        <w:right w:val="none" w:sz="0" w:space="0" w:color="auto"/>
      </w:divBdr>
      <w:divsChild>
        <w:div w:id="43140804">
          <w:marLeft w:val="562"/>
          <w:marRight w:val="0"/>
          <w:marTop w:val="0"/>
          <w:marBottom w:val="0"/>
          <w:divBdr>
            <w:top w:val="none" w:sz="0" w:space="0" w:color="auto"/>
            <w:left w:val="none" w:sz="0" w:space="0" w:color="auto"/>
            <w:bottom w:val="none" w:sz="0" w:space="0" w:color="auto"/>
            <w:right w:val="none" w:sz="0" w:space="0" w:color="auto"/>
          </w:divBdr>
        </w:div>
        <w:div w:id="547762341">
          <w:marLeft w:val="562"/>
          <w:marRight w:val="0"/>
          <w:marTop w:val="0"/>
          <w:marBottom w:val="0"/>
          <w:divBdr>
            <w:top w:val="none" w:sz="0" w:space="0" w:color="auto"/>
            <w:left w:val="none" w:sz="0" w:space="0" w:color="auto"/>
            <w:bottom w:val="none" w:sz="0" w:space="0" w:color="auto"/>
            <w:right w:val="none" w:sz="0" w:space="0" w:color="auto"/>
          </w:divBdr>
        </w:div>
        <w:div w:id="569074419">
          <w:marLeft w:val="547"/>
          <w:marRight w:val="0"/>
          <w:marTop w:val="0"/>
          <w:marBottom w:val="0"/>
          <w:divBdr>
            <w:top w:val="none" w:sz="0" w:space="0" w:color="auto"/>
            <w:left w:val="none" w:sz="0" w:space="0" w:color="auto"/>
            <w:bottom w:val="none" w:sz="0" w:space="0" w:color="auto"/>
            <w:right w:val="none" w:sz="0" w:space="0" w:color="auto"/>
          </w:divBdr>
        </w:div>
        <w:div w:id="815027224">
          <w:marLeft w:val="547"/>
          <w:marRight w:val="0"/>
          <w:marTop w:val="0"/>
          <w:marBottom w:val="0"/>
          <w:divBdr>
            <w:top w:val="none" w:sz="0" w:space="0" w:color="auto"/>
            <w:left w:val="none" w:sz="0" w:space="0" w:color="auto"/>
            <w:bottom w:val="none" w:sz="0" w:space="0" w:color="auto"/>
            <w:right w:val="none" w:sz="0" w:space="0" w:color="auto"/>
          </w:divBdr>
        </w:div>
        <w:div w:id="1118570581">
          <w:marLeft w:val="562"/>
          <w:marRight w:val="0"/>
          <w:marTop w:val="0"/>
          <w:marBottom w:val="0"/>
          <w:divBdr>
            <w:top w:val="none" w:sz="0" w:space="0" w:color="auto"/>
            <w:left w:val="none" w:sz="0" w:space="0" w:color="auto"/>
            <w:bottom w:val="none" w:sz="0" w:space="0" w:color="auto"/>
            <w:right w:val="none" w:sz="0" w:space="0" w:color="auto"/>
          </w:divBdr>
        </w:div>
        <w:div w:id="1217668229">
          <w:marLeft w:val="547"/>
          <w:marRight w:val="0"/>
          <w:marTop w:val="0"/>
          <w:marBottom w:val="0"/>
          <w:divBdr>
            <w:top w:val="none" w:sz="0" w:space="0" w:color="auto"/>
            <w:left w:val="none" w:sz="0" w:space="0" w:color="auto"/>
            <w:bottom w:val="none" w:sz="0" w:space="0" w:color="auto"/>
            <w:right w:val="none" w:sz="0" w:space="0" w:color="auto"/>
          </w:divBdr>
        </w:div>
        <w:div w:id="1347706529">
          <w:marLeft w:val="547"/>
          <w:marRight w:val="0"/>
          <w:marTop w:val="0"/>
          <w:marBottom w:val="0"/>
          <w:divBdr>
            <w:top w:val="none" w:sz="0" w:space="0" w:color="auto"/>
            <w:left w:val="none" w:sz="0" w:space="0" w:color="auto"/>
            <w:bottom w:val="none" w:sz="0" w:space="0" w:color="auto"/>
            <w:right w:val="none" w:sz="0" w:space="0" w:color="auto"/>
          </w:divBdr>
        </w:div>
        <w:div w:id="1562130036">
          <w:marLeft w:val="562"/>
          <w:marRight w:val="0"/>
          <w:marTop w:val="0"/>
          <w:marBottom w:val="0"/>
          <w:divBdr>
            <w:top w:val="none" w:sz="0" w:space="0" w:color="auto"/>
            <w:left w:val="none" w:sz="0" w:space="0" w:color="auto"/>
            <w:bottom w:val="none" w:sz="0" w:space="0" w:color="auto"/>
            <w:right w:val="none" w:sz="0" w:space="0" w:color="auto"/>
          </w:divBdr>
        </w:div>
        <w:div w:id="1869945999">
          <w:marLeft w:val="547"/>
          <w:marRight w:val="0"/>
          <w:marTop w:val="0"/>
          <w:marBottom w:val="0"/>
          <w:divBdr>
            <w:top w:val="none" w:sz="0" w:space="0" w:color="auto"/>
            <w:left w:val="none" w:sz="0" w:space="0" w:color="auto"/>
            <w:bottom w:val="none" w:sz="0" w:space="0" w:color="auto"/>
            <w:right w:val="none" w:sz="0" w:space="0" w:color="auto"/>
          </w:divBdr>
        </w:div>
      </w:divsChild>
    </w:div>
    <w:div w:id="1629356617">
      <w:bodyDiv w:val="1"/>
      <w:marLeft w:val="0"/>
      <w:marRight w:val="0"/>
      <w:marTop w:val="0"/>
      <w:marBottom w:val="0"/>
      <w:divBdr>
        <w:top w:val="none" w:sz="0" w:space="0" w:color="auto"/>
        <w:left w:val="none" w:sz="0" w:space="0" w:color="auto"/>
        <w:bottom w:val="none" w:sz="0" w:space="0" w:color="auto"/>
        <w:right w:val="none" w:sz="0" w:space="0" w:color="auto"/>
      </w:divBdr>
    </w:div>
    <w:div w:id="1685008452">
      <w:bodyDiv w:val="1"/>
      <w:marLeft w:val="0"/>
      <w:marRight w:val="0"/>
      <w:marTop w:val="0"/>
      <w:marBottom w:val="0"/>
      <w:divBdr>
        <w:top w:val="none" w:sz="0" w:space="0" w:color="auto"/>
        <w:left w:val="none" w:sz="0" w:space="0" w:color="auto"/>
        <w:bottom w:val="none" w:sz="0" w:space="0" w:color="auto"/>
        <w:right w:val="none" w:sz="0" w:space="0" w:color="auto"/>
      </w:divBdr>
    </w:div>
    <w:div w:id="1687707394">
      <w:bodyDiv w:val="1"/>
      <w:marLeft w:val="0"/>
      <w:marRight w:val="0"/>
      <w:marTop w:val="0"/>
      <w:marBottom w:val="0"/>
      <w:divBdr>
        <w:top w:val="none" w:sz="0" w:space="0" w:color="auto"/>
        <w:left w:val="none" w:sz="0" w:space="0" w:color="auto"/>
        <w:bottom w:val="none" w:sz="0" w:space="0" w:color="auto"/>
        <w:right w:val="none" w:sz="0" w:space="0" w:color="auto"/>
      </w:divBdr>
      <w:divsChild>
        <w:div w:id="2066294489">
          <w:marLeft w:val="0"/>
          <w:marRight w:val="0"/>
          <w:marTop w:val="0"/>
          <w:marBottom w:val="0"/>
          <w:divBdr>
            <w:top w:val="none" w:sz="0" w:space="0" w:color="auto"/>
            <w:left w:val="none" w:sz="0" w:space="0" w:color="auto"/>
            <w:bottom w:val="none" w:sz="0" w:space="0" w:color="auto"/>
            <w:right w:val="none" w:sz="0" w:space="0" w:color="auto"/>
          </w:divBdr>
          <w:divsChild>
            <w:div w:id="1279919688">
              <w:marLeft w:val="0"/>
              <w:marRight w:val="0"/>
              <w:marTop w:val="0"/>
              <w:marBottom w:val="0"/>
              <w:divBdr>
                <w:top w:val="none" w:sz="0" w:space="0" w:color="auto"/>
                <w:left w:val="none" w:sz="0" w:space="0" w:color="auto"/>
                <w:bottom w:val="none" w:sz="0" w:space="0" w:color="auto"/>
                <w:right w:val="none" w:sz="0" w:space="0" w:color="auto"/>
              </w:divBdr>
              <w:divsChild>
                <w:div w:id="852231997">
                  <w:marLeft w:val="0"/>
                  <w:marRight w:val="0"/>
                  <w:marTop w:val="0"/>
                  <w:marBottom w:val="0"/>
                  <w:divBdr>
                    <w:top w:val="none" w:sz="0" w:space="0" w:color="auto"/>
                    <w:left w:val="none" w:sz="0" w:space="0" w:color="auto"/>
                    <w:bottom w:val="none" w:sz="0" w:space="0" w:color="auto"/>
                    <w:right w:val="none" w:sz="0" w:space="0" w:color="auto"/>
                  </w:divBdr>
                </w:div>
              </w:divsChild>
            </w:div>
            <w:div w:id="1930694789">
              <w:marLeft w:val="0"/>
              <w:marRight w:val="0"/>
              <w:marTop w:val="0"/>
              <w:marBottom w:val="0"/>
              <w:divBdr>
                <w:top w:val="none" w:sz="0" w:space="0" w:color="auto"/>
                <w:left w:val="none" w:sz="0" w:space="0" w:color="auto"/>
                <w:bottom w:val="none" w:sz="0" w:space="0" w:color="auto"/>
                <w:right w:val="none" w:sz="0" w:space="0" w:color="auto"/>
              </w:divBdr>
              <w:divsChild>
                <w:div w:id="305011233">
                  <w:marLeft w:val="0"/>
                  <w:marRight w:val="0"/>
                  <w:marTop w:val="0"/>
                  <w:marBottom w:val="0"/>
                  <w:divBdr>
                    <w:top w:val="none" w:sz="0" w:space="0" w:color="auto"/>
                    <w:left w:val="none" w:sz="0" w:space="0" w:color="auto"/>
                    <w:bottom w:val="none" w:sz="0" w:space="0" w:color="auto"/>
                    <w:right w:val="none" w:sz="0" w:space="0" w:color="auto"/>
                  </w:divBdr>
                </w:div>
              </w:divsChild>
            </w:div>
            <w:div w:id="994650223">
              <w:marLeft w:val="0"/>
              <w:marRight w:val="0"/>
              <w:marTop w:val="0"/>
              <w:marBottom w:val="0"/>
              <w:divBdr>
                <w:top w:val="none" w:sz="0" w:space="0" w:color="auto"/>
                <w:left w:val="none" w:sz="0" w:space="0" w:color="auto"/>
                <w:bottom w:val="none" w:sz="0" w:space="0" w:color="auto"/>
                <w:right w:val="none" w:sz="0" w:space="0" w:color="auto"/>
              </w:divBdr>
              <w:divsChild>
                <w:div w:id="1571232358">
                  <w:marLeft w:val="0"/>
                  <w:marRight w:val="0"/>
                  <w:marTop w:val="0"/>
                  <w:marBottom w:val="0"/>
                  <w:divBdr>
                    <w:top w:val="none" w:sz="0" w:space="0" w:color="auto"/>
                    <w:left w:val="none" w:sz="0" w:space="0" w:color="auto"/>
                    <w:bottom w:val="none" w:sz="0" w:space="0" w:color="auto"/>
                    <w:right w:val="none" w:sz="0" w:space="0" w:color="auto"/>
                  </w:divBdr>
                </w:div>
              </w:divsChild>
            </w:div>
            <w:div w:id="768428040">
              <w:marLeft w:val="0"/>
              <w:marRight w:val="0"/>
              <w:marTop w:val="0"/>
              <w:marBottom w:val="0"/>
              <w:divBdr>
                <w:top w:val="none" w:sz="0" w:space="0" w:color="auto"/>
                <w:left w:val="none" w:sz="0" w:space="0" w:color="auto"/>
                <w:bottom w:val="none" w:sz="0" w:space="0" w:color="auto"/>
                <w:right w:val="none" w:sz="0" w:space="0" w:color="auto"/>
              </w:divBdr>
              <w:divsChild>
                <w:div w:id="1314020940">
                  <w:marLeft w:val="0"/>
                  <w:marRight w:val="0"/>
                  <w:marTop w:val="0"/>
                  <w:marBottom w:val="0"/>
                  <w:divBdr>
                    <w:top w:val="none" w:sz="0" w:space="0" w:color="auto"/>
                    <w:left w:val="none" w:sz="0" w:space="0" w:color="auto"/>
                    <w:bottom w:val="none" w:sz="0" w:space="0" w:color="auto"/>
                    <w:right w:val="none" w:sz="0" w:space="0" w:color="auto"/>
                  </w:divBdr>
                </w:div>
              </w:divsChild>
            </w:div>
            <w:div w:id="1654946525">
              <w:marLeft w:val="0"/>
              <w:marRight w:val="0"/>
              <w:marTop w:val="0"/>
              <w:marBottom w:val="0"/>
              <w:divBdr>
                <w:top w:val="none" w:sz="0" w:space="0" w:color="auto"/>
                <w:left w:val="none" w:sz="0" w:space="0" w:color="auto"/>
                <w:bottom w:val="none" w:sz="0" w:space="0" w:color="auto"/>
                <w:right w:val="none" w:sz="0" w:space="0" w:color="auto"/>
              </w:divBdr>
              <w:divsChild>
                <w:div w:id="2008703903">
                  <w:marLeft w:val="0"/>
                  <w:marRight w:val="0"/>
                  <w:marTop w:val="0"/>
                  <w:marBottom w:val="0"/>
                  <w:divBdr>
                    <w:top w:val="none" w:sz="0" w:space="0" w:color="auto"/>
                    <w:left w:val="none" w:sz="0" w:space="0" w:color="auto"/>
                    <w:bottom w:val="none" w:sz="0" w:space="0" w:color="auto"/>
                    <w:right w:val="none" w:sz="0" w:space="0" w:color="auto"/>
                  </w:divBdr>
                </w:div>
              </w:divsChild>
            </w:div>
            <w:div w:id="1197813142">
              <w:marLeft w:val="0"/>
              <w:marRight w:val="0"/>
              <w:marTop w:val="0"/>
              <w:marBottom w:val="0"/>
              <w:divBdr>
                <w:top w:val="none" w:sz="0" w:space="0" w:color="auto"/>
                <w:left w:val="none" w:sz="0" w:space="0" w:color="auto"/>
                <w:bottom w:val="none" w:sz="0" w:space="0" w:color="auto"/>
                <w:right w:val="none" w:sz="0" w:space="0" w:color="auto"/>
              </w:divBdr>
              <w:divsChild>
                <w:div w:id="7442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1981">
      <w:bodyDiv w:val="1"/>
      <w:marLeft w:val="0"/>
      <w:marRight w:val="0"/>
      <w:marTop w:val="0"/>
      <w:marBottom w:val="0"/>
      <w:divBdr>
        <w:top w:val="none" w:sz="0" w:space="0" w:color="auto"/>
        <w:left w:val="none" w:sz="0" w:space="0" w:color="auto"/>
        <w:bottom w:val="none" w:sz="0" w:space="0" w:color="auto"/>
        <w:right w:val="none" w:sz="0" w:space="0" w:color="auto"/>
      </w:divBdr>
    </w:div>
    <w:div w:id="1701202269">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1">
          <w:marLeft w:val="0"/>
          <w:marRight w:val="0"/>
          <w:marTop w:val="0"/>
          <w:marBottom w:val="0"/>
          <w:divBdr>
            <w:top w:val="none" w:sz="0" w:space="0" w:color="auto"/>
            <w:left w:val="none" w:sz="0" w:space="0" w:color="auto"/>
            <w:bottom w:val="none" w:sz="0" w:space="0" w:color="auto"/>
            <w:right w:val="none" w:sz="0" w:space="0" w:color="auto"/>
          </w:divBdr>
          <w:divsChild>
            <w:div w:id="1383360418">
              <w:marLeft w:val="0"/>
              <w:marRight w:val="0"/>
              <w:marTop w:val="0"/>
              <w:marBottom w:val="0"/>
              <w:divBdr>
                <w:top w:val="none" w:sz="0" w:space="0" w:color="auto"/>
                <w:left w:val="none" w:sz="0" w:space="0" w:color="auto"/>
                <w:bottom w:val="none" w:sz="0" w:space="0" w:color="auto"/>
                <w:right w:val="none" w:sz="0" w:space="0" w:color="auto"/>
              </w:divBdr>
              <w:divsChild>
                <w:div w:id="1154033219">
                  <w:marLeft w:val="0"/>
                  <w:marRight w:val="0"/>
                  <w:marTop w:val="0"/>
                  <w:marBottom w:val="0"/>
                  <w:divBdr>
                    <w:top w:val="none" w:sz="0" w:space="0" w:color="auto"/>
                    <w:left w:val="none" w:sz="0" w:space="0" w:color="auto"/>
                    <w:bottom w:val="none" w:sz="0" w:space="0" w:color="auto"/>
                    <w:right w:val="none" w:sz="0" w:space="0" w:color="auto"/>
                  </w:divBdr>
                  <w:divsChild>
                    <w:div w:id="481390204">
                      <w:marLeft w:val="0"/>
                      <w:marRight w:val="0"/>
                      <w:marTop w:val="0"/>
                      <w:marBottom w:val="0"/>
                      <w:divBdr>
                        <w:top w:val="none" w:sz="0" w:space="0" w:color="auto"/>
                        <w:left w:val="none" w:sz="0" w:space="0" w:color="auto"/>
                        <w:bottom w:val="none" w:sz="0" w:space="0" w:color="auto"/>
                        <w:right w:val="none" w:sz="0" w:space="0" w:color="auto"/>
                      </w:divBdr>
                    </w:div>
                  </w:divsChild>
                </w:div>
                <w:div w:id="972445401">
                  <w:marLeft w:val="0"/>
                  <w:marRight w:val="0"/>
                  <w:marTop w:val="0"/>
                  <w:marBottom w:val="0"/>
                  <w:divBdr>
                    <w:top w:val="none" w:sz="0" w:space="0" w:color="auto"/>
                    <w:left w:val="none" w:sz="0" w:space="0" w:color="auto"/>
                    <w:bottom w:val="none" w:sz="0" w:space="0" w:color="auto"/>
                    <w:right w:val="none" w:sz="0" w:space="0" w:color="auto"/>
                  </w:divBdr>
                  <w:divsChild>
                    <w:div w:id="188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4949">
      <w:bodyDiv w:val="1"/>
      <w:marLeft w:val="0"/>
      <w:marRight w:val="0"/>
      <w:marTop w:val="0"/>
      <w:marBottom w:val="0"/>
      <w:divBdr>
        <w:top w:val="none" w:sz="0" w:space="0" w:color="auto"/>
        <w:left w:val="none" w:sz="0" w:space="0" w:color="auto"/>
        <w:bottom w:val="none" w:sz="0" w:space="0" w:color="auto"/>
        <w:right w:val="none" w:sz="0" w:space="0" w:color="auto"/>
      </w:divBdr>
    </w:div>
    <w:div w:id="1718121825">
      <w:bodyDiv w:val="1"/>
      <w:marLeft w:val="0"/>
      <w:marRight w:val="0"/>
      <w:marTop w:val="0"/>
      <w:marBottom w:val="0"/>
      <w:divBdr>
        <w:top w:val="none" w:sz="0" w:space="0" w:color="auto"/>
        <w:left w:val="none" w:sz="0" w:space="0" w:color="auto"/>
        <w:bottom w:val="none" w:sz="0" w:space="0" w:color="auto"/>
        <w:right w:val="none" w:sz="0" w:space="0" w:color="auto"/>
      </w:divBdr>
    </w:div>
    <w:div w:id="1723867995">
      <w:bodyDiv w:val="1"/>
      <w:marLeft w:val="0"/>
      <w:marRight w:val="0"/>
      <w:marTop w:val="0"/>
      <w:marBottom w:val="0"/>
      <w:divBdr>
        <w:top w:val="none" w:sz="0" w:space="0" w:color="auto"/>
        <w:left w:val="none" w:sz="0" w:space="0" w:color="auto"/>
        <w:bottom w:val="none" w:sz="0" w:space="0" w:color="auto"/>
        <w:right w:val="none" w:sz="0" w:space="0" w:color="auto"/>
      </w:divBdr>
    </w:div>
    <w:div w:id="1731492443">
      <w:bodyDiv w:val="1"/>
      <w:marLeft w:val="0"/>
      <w:marRight w:val="0"/>
      <w:marTop w:val="0"/>
      <w:marBottom w:val="0"/>
      <w:divBdr>
        <w:top w:val="none" w:sz="0" w:space="0" w:color="auto"/>
        <w:left w:val="none" w:sz="0" w:space="0" w:color="auto"/>
        <w:bottom w:val="none" w:sz="0" w:space="0" w:color="auto"/>
        <w:right w:val="none" w:sz="0" w:space="0" w:color="auto"/>
      </w:divBdr>
    </w:div>
    <w:div w:id="1746561215">
      <w:bodyDiv w:val="1"/>
      <w:marLeft w:val="0"/>
      <w:marRight w:val="0"/>
      <w:marTop w:val="0"/>
      <w:marBottom w:val="0"/>
      <w:divBdr>
        <w:top w:val="none" w:sz="0" w:space="0" w:color="auto"/>
        <w:left w:val="none" w:sz="0" w:space="0" w:color="auto"/>
        <w:bottom w:val="none" w:sz="0" w:space="0" w:color="auto"/>
        <w:right w:val="none" w:sz="0" w:space="0" w:color="auto"/>
      </w:divBdr>
      <w:divsChild>
        <w:div w:id="747083">
          <w:marLeft w:val="288"/>
          <w:marRight w:val="0"/>
          <w:marTop w:val="0"/>
          <w:marBottom w:val="0"/>
          <w:divBdr>
            <w:top w:val="none" w:sz="0" w:space="0" w:color="auto"/>
            <w:left w:val="none" w:sz="0" w:space="0" w:color="auto"/>
            <w:bottom w:val="none" w:sz="0" w:space="0" w:color="auto"/>
            <w:right w:val="none" w:sz="0" w:space="0" w:color="auto"/>
          </w:divBdr>
        </w:div>
        <w:div w:id="409427911">
          <w:marLeft w:val="288"/>
          <w:marRight w:val="0"/>
          <w:marTop w:val="0"/>
          <w:marBottom w:val="0"/>
          <w:divBdr>
            <w:top w:val="none" w:sz="0" w:space="0" w:color="auto"/>
            <w:left w:val="none" w:sz="0" w:space="0" w:color="auto"/>
            <w:bottom w:val="none" w:sz="0" w:space="0" w:color="auto"/>
            <w:right w:val="none" w:sz="0" w:space="0" w:color="auto"/>
          </w:divBdr>
        </w:div>
        <w:div w:id="744107433">
          <w:marLeft w:val="288"/>
          <w:marRight w:val="0"/>
          <w:marTop w:val="0"/>
          <w:marBottom w:val="0"/>
          <w:divBdr>
            <w:top w:val="none" w:sz="0" w:space="0" w:color="auto"/>
            <w:left w:val="none" w:sz="0" w:space="0" w:color="auto"/>
            <w:bottom w:val="none" w:sz="0" w:space="0" w:color="auto"/>
            <w:right w:val="none" w:sz="0" w:space="0" w:color="auto"/>
          </w:divBdr>
        </w:div>
        <w:div w:id="1327630466">
          <w:marLeft w:val="288"/>
          <w:marRight w:val="0"/>
          <w:marTop w:val="0"/>
          <w:marBottom w:val="0"/>
          <w:divBdr>
            <w:top w:val="none" w:sz="0" w:space="0" w:color="auto"/>
            <w:left w:val="none" w:sz="0" w:space="0" w:color="auto"/>
            <w:bottom w:val="none" w:sz="0" w:space="0" w:color="auto"/>
            <w:right w:val="none" w:sz="0" w:space="0" w:color="auto"/>
          </w:divBdr>
        </w:div>
        <w:div w:id="1400323674">
          <w:marLeft w:val="288"/>
          <w:marRight w:val="0"/>
          <w:marTop w:val="0"/>
          <w:marBottom w:val="0"/>
          <w:divBdr>
            <w:top w:val="none" w:sz="0" w:space="0" w:color="auto"/>
            <w:left w:val="none" w:sz="0" w:space="0" w:color="auto"/>
            <w:bottom w:val="none" w:sz="0" w:space="0" w:color="auto"/>
            <w:right w:val="none" w:sz="0" w:space="0" w:color="auto"/>
          </w:divBdr>
        </w:div>
        <w:div w:id="1680699497">
          <w:marLeft w:val="288"/>
          <w:marRight w:val="0"/>
          <w:marTop w:val="0"/>
          <w:marBottom w:val="0"/>
          <w:divBdr>
            <w:top w:val="none" w:sz="0" w:space="0" w:color="auto"/>
            <w:left w:val="none" w:sz="0" w:space="0" w:color="auto"/>
            <w:bottom w:val="none" w:sz="0" w:space="0" w:color="auto"/>
            <w:right w:val="none" w:sz="0" w:space="0" w:color="auto"/>
          </w:divBdr>
        </w:div>
        <w:div w:id="1796947154">
          <w:marLeft w:val="288"/>
          <w:marRight w:val="0"/>
          <w:marTop w:val="0"/>
          <w:marBottom w:val="0"/>
          <w:divBdr>
            <w:top w:val="none" w:sz="0" w:space="0" w:color="auto"/>
            <w:left w:val="none" w:sz="0" w:space="0" w:color="auto"/>
            <w:bottom w:val="none" w:sz="0" w:space="0" w:color="auto"/>
            <w:right w:val="none" w:sz="0" w:space="0" w:color="auto"/>
          </w:divBdr>
        </w:div>
        <w:div w:id="1997493140">
          <w:marLeft w:val="288"/>
          <w:marRight w:val="0"/>
          <w:marTop w:val="0"/>
          <w:marBottom w:val="0"/>
          <w:divBdr>
            <w:top w:val="none" w:sz="0" w:space="0" w:color="auto"/>
            <w:left w:val="none" w:sz="0" w:space="0" w:color="auto"/>
            <w:bottom w:val="none" w:sz="0" w:space="0" w:color="auto"/>
            <w:right w:val="none" w:sz="0" w:space="0" w:color="auto"/>
          </w:divBdr>
        </w:div>
      </w:divsChild>
    </w:div>
    <w:div w:id="1787697568">
      <w:bodyDiv w:val="1"/>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826">
      <w:bodyDiv w:val="1"/>
      <w:marLeft w:val="0"/>
      <w:marRight w:val="0"/>
      <w:marTop w:val="0"/>
      <w:marBottom w:val="0"/>
      <w:divBdr>
        <w:top w:val="none" w:sz="0" w:space="0" w:color="auto"/>
        <w:left w:val="none" w:sz="0" w:space="0" w:color="auto"/>
        <w:bottom w:val="none" w:sz="0" w:space="0" w:color="auto"/>
        <w:right w:val="none" w:sz="0" w:space="0" w:color="auto"/>
      </w:divBdr>
      <w:divsChild>
        <w:div w:id="1946494384">
          <w:marLeft w:val="0"/>
          <w:marRight w:val="0"/>
          <w:marTop w:val="0"/>
          <w:marBottom w:val="0"/>
          <w:divBdr>
            <w:top w:val="none" w:sz="0" w:space="0" w:color="auto"/>
            <w:left w:val="none" w:sz="0" w:space="0" w:color="auto"/>
            <w:bottom w:val="none" w:sz="0" w:space="0" w:color="auto"/>
            <w:right w:val="none" w:sz="0" w:space="0" w:color="auto"/>
          </w:divBdr>
        </w:div>
      </w:divsChild>
    </w:div>
    <w:div w:id="1841233971">
      <w:bodyDiv w:val="1"/>
      <w:marLeft w:val="0"/>
      <w:marRight w:val="0"/>
      <w:marTop w:val="0"/>
      <w:marBottom w:val="0"/>
      <w:divBdr>
        <w:top w:val="none" w:sz="0" w:space="0" w:color="auto"/>
        <w:left w:val="none" w:sz="0" w:space="0" w:color="auto"/>
        <w:bottom w:val="none" w:sz="0" w:space="0" w:color="auto"/>
        <w:right w:val="none" w:sz="0" w:space="0" w:color="auto"/>
      </w:divBdr>
    </w:div>
    <w:div w:id="1842888148">
      <w:bodyDiv w:val="1"/>
      <w:marLeft w:val="0"/>
      <w:marRight w:val="0"/>
      <w:marTop w:val="0"/>
      <w:marBottom w:val="0"/>
      <w:divBdr>
        <w:top w:val="none" w:sz="0" w:space="0" w:color="auto"/>
        <w:left w:val="none" w:sz="0" w:space="0" w:color="auto"/>
        <w:bottom w:val="none" w:sz="0" w:space="0" w:color="auto"/>
        <w:right w:val="none" w:sz="0" w:space="0" w:color="auto"/>
      </w:divBdr>
    </w:div>
    <w:div w:id="1844661774">
      <w:bodyDiv w:val="1"/>
      <w:marLeft w:val="0"/>
      <w:marRight w:val="0"/>
      <w:marTop w:val="0"/>
      <w:marBottom w:val="0"/>
      <w:divBdr>
        <w:top w:val="none" w:sz="0" w:space="0" w:color="auto"/>
        <w:left w:val="none" w:sz="0" w:space="0" w:color="auto"/>
        <w:bottom w:val="none" w:sz="0" w:space="0" w:color="auto"/>
        <w:right w:val="none" w:sz="0" w:space="0" w:color="auto"/>
      </w:divBdr>
    </w:div>
    <w:div w:id="1868444724">
      <w:bodyDiv w:val="1"/>
      <w:marLeft w:val="0"/>
      <w:marRight w:val="0"/>
      <w:marTop w:val="0"/>
      <w:marBottom w:val="0"/>
      <w:divBdr>
        <w:top w:val="none" w:sz="0" w:space="0" w:color="auto"/>
        <w:left w:val="none" w:sz="0" w:space="0" w:color="auto"/>
        <w:bottom w:val="none" w:sz="0" w:space="0" w:color="auto"/>
        <w:right w:val="none" w:sz="0" w:space="0" w:color="auto"/>
      </w:divBdr>
    </w:div>
    <w:div w:id="1870029586">
      <w:bodyDiv w:val="1"/>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7040">
      <w:bodyDiv w:val="1"/>
      <w:marLeft w:val="0"/>
      <w:marRight w:val="0"/>
      <w:marTop w:val="0"/>
      <w:marBottom w:val="0"/>
      <w:divBdr>
        <w:top w:val="none" w:sz="0" w:space="0" w:color="auto"/>
        <w:left w:val="none" w:sz="0" w:space="0" w:color="auto"/>
        <w:bottom w:val="none" w:sz="0" w:space="0" w:color="auto"/>
        <w:right w:val="none" w:sz="0" w:space="0" w:color="auto"/>
      </w:divBdr>
    </w:div>
    <w:div w:id="1888881229">
      <w:bodyDiv w:val="1"/>
      <w:marLeft w:val="0"/>
      <w:marRight w:val="0"/>
      <w:marTop w:val="0"/>
      <w:marBottom w:val="0"/>
      <w:divBdr>
        <w:top w:val="none" w:sz="0" w:space="0" w:color="auto"/>
        <w:left w:val="none" w:sz="0" w:space="0" w:color="auto"/>
        <w:bottom w:val="none" w:sz="0" w:space="0" w:color="auto"/>
        <w:right w:val="none" w:sz="0" w:space="0" w:color="auto"/>
      </w:divBdr>
    </w:div>
    <w:div w:id="1897230790">
      <w:bodyDiv w:val="1"/>
      <w:marLeft w:val="0"/>
      <w:marRight w:val="0"/>
      <w:marTop w:val="0"/>
      <w:marBottom w:val="0"/>
      <w:divBdr>
        <w:top w:val="none" w:sz="0" w:space="0" w:color="auto"/>
        <w:left w:val="none" w:sz="0" w:space="0" w:color="auto"/>
        <w:bottom w:val="none" w:sz="0" w:space="0" w:color="auto"/>
        <w:right w:val="none" w:sz="0" w:space="0" w:color="auto"/>
      </w:divBdr>
    </w:div>
    <w:div w:id="1903246247">
      <w:bodyDiv w:val="1"/>
      <w:marLeft w:val="0"/>
      <w:marRight w:val="0"/>
      <w:marTop w:val="0"/>
      <w:marBottom w:val="0"/>
      <w:divBdr>
        <w:top w:val="none" w:sz="0" w:space="0" w:color="auto"/>
        <w:left w:val="none" w:sz="0" w:space="0" w:color="auto"/>
        <w:bottom w:val="none" w:sz="0" w:space="0" w:color="auto"/>
        <w:right w:val="none" w:sz="0" w:space="0" w:color="auto"/>
      </w:divBdr>
    </w:div>
    <w:div w:id="1903515429">
      <w:bodyDiv w:val="1"/>
      <w:marLeft w:val="0"/>
      <w:marRight w:val="0"/>
      <w:marTop w:val="0"/>
      <w:marBottom w:val="0"/>
      <w:divBdr>
        <w:top w:val="none" w:sz="0" w:space="0" w:color="auto"/>
        <w:left w:val="none" w:sz="0" w:space="0" w:color="auto"/>
        <w:bottom w:val="none" w:sz="0" w:space="0" w:color="auto"/>
        <w:right w:val="none" w:sz="0" w:space="0" w:color="auto"/>
      </w:divBdr>
    </w:div>
    <w:div w:id="1922330725">
      <w:bodyDiv w:val="1"/>
      <w:marLeft w:val="0"/>
      <w:marRight w:val="0"/>
      <w:marTop w:val="0"/>
      <w:marBottom w:val="0"/>
      <w:divBdr>
        <w:top w:val="none" w:sz="0" w:space="0" w:color="auto"/>
        <w:left w:val="none" w:sz="0" w:space="0" w:color="auto"/>
        <w:bottom w:val="none" w:sz="0" w:space="0" w:color="auto"/>
        <w:right w:val="none" w:sz="0" w:space="0" w:color="auto"/>
      </w:divBdr>
    </w:div>
    <w:div w:id="1925989112">
      <w:bodyDiv w:val="1"/>
      <w:marLeft w:val="0"/>
      <w:marRight w:val="0"/>
      <w:marTop w:val="0"/>
      <w:marBottom w:val="0"/>
      <w:divBdr>
        <w:top w:val="none" w:sz="0" w:space="0" w:color="auto"/>
        <w:left w:val="none" w:sz="0" w:space="0" w:color="auto"/>
        <w:bottom w:val="none" w:sz="0" w:space="0" w:color="auto"/>
        <w:right w:val="none" w:sz="0" w:space="0" w:color="auto"/>
      </w:divBdr>
    </w:div>
    <w:div w:id="1926642348">
      <w:bodyDiv w:val="1"/>
      <w:marLeft w:val="0"/>
      <w:marRight w:val="0"/>
      <w:marTop w:val="0"/>
      <w:marBottom w:val="0"/>
      <w:divBdr>
        <w:top w:val="none" w:sz="0" w:space="0" w:color="auto"/>
        <w:left w:val="none" w:sz="0" w:space="0" w:color="auto"/>
        <w:bottom w:val="none" w:sz="0" w:space="0" w:color="auto"/>
        <w:right w:val="none" w:sz="0" w:space="0" w:color="auto"/>
      </w:divBdr>
      <w:divsChild>
        <w:div w:id="2089182245">
          <w:marLeft w:val="0"/>
          <w:marRight w:val="0"/>
          <w:marTop w:val="0"/>
          <w:marBottom w:val="0"/>
          <w:divBdr>
            <w:top w:val="none" w:sz="0" w:space="0" w:color="auto"/>
            <w:left w:val="none" w:sz="0" w:space="0" w:color="auto"/>
            <w:bottom w:val="none" w:sz="0" w:space="0" w:color="auto"/>
            <w:right w:val="none" w:sz="0" w:space="0" w:color="auto"/>
          </w:divBdr>
          <w:divsChild>
            <w:div w:id="1176653966">
              <w:marLeft w:val="0"/>
              <w:marRight w:val="0"/>
              <w:marTop w:val="0"/>
              <w:marBottom w:val="0"/>
              <w:divBdr>
                <w:top w:val="none" w:sz="0" w:space="0" w:color="auto"/>
                <w:left w:val="none" w:sz="0" w:space="0" w:color="auto"/>
                <w:bottom w:val="none" w:sz="0" w:space="0" w:color="auto"/>
                <w:right w:val="none" w:sz="0" w:space="0" w:color="auto"/>
              </w:divBdr>
              <w:divsChild>
                <w:div w:id="1299729021">
                  <w:marLeft w:val="0"/>
                  <w:marRight w:val="0"/>
                  <w:marTop w:val="0"/>
                  <w:marBottom w:val="0"/>
                  <w:divBdr>
                    <w:top w:val="none" w:sz="0" w:space="0" w:color="auto"/>
                    <w:left w:val="none" w:sz="0" w:space="0" w:color="auto"/>
                    <w:bottom w:val="none" w:sz="0" w:space="0" w:color="auto"/>
                    <w:right w:val="none" w:sz="0" w:space="0" w:color="auto"/>
                  </w:divBdr>
                  <w:divsChild>
                    <w:div w:id="1105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7664">
      <w:bodyDiv w:val="1"/>
      <w:marLeft w:val="0"/>
      <w:marRight w:val="0"/>
      <w:marTop w:val="0"/>
      <w:marBottom w:val="0"/>
      <w:divBdr>
        <w:top w:val="none" w:sz="0" w:space="0" w:color="auto"/>
        <w:left w:val="none" w:sz="0" w:space="0" w:color="auto"/>
        <w:bottom w:val="none" w:sz="0" w:space="0" w:color="auto"/>
        <w:right w:val="none" w:sz="0" w:space="0" w:color="auto"/>
      </w:divBdr>
    </w:div>
    <w:div w:id="1933857387">
      <w:bodyDiv w:val="1"/>
      <w:marLeft w:val="0"/>
      <w:marRight w:val="0"/>
      <w:marTop w:val="0"/>
      <w:marBottom w:val="0"/>
      <w:divBdr>
        <w:top w:val="none" w:sz="0" w:space="0" w:color="auto"/>
        <w:left w:val="none" w:sz="0" w:space="0" w:color="auto"/>
        <w:bottom w:val="none" w:sz="0" w:space="0" w:color="auto"/>
        <w:right w:val="none" w:sz="0" w:space="0" w:color="auto"/>
      </w:divBdr>
      <w:divsChild>
        <w:div w:id="885415272">
          <w:marLeft w:val="0"/>
          <w:marRight w:val="0"/>
          <w:marTop w:val="0"/>
          <w:marBottom w:val="0"/>
          <w:divBdr>
            <w:top w:val="none" w:sz="0" w:space="0" w:color="auto"/>
            <w:left w:val="none" w:sz="0" w:space="0" w:color="auto"/>
            <w:bottom w:val="none" w:sz="0" w:space="0" w:color="auto"/>
            <w:right w:val="none" w:sz="0" w:space="0" w:color="auto"/>
          </w:divBdr>
        </w:div>
      </w:divsChild>
    </w:div>
    <w:div w:id="1940680339">
      <w:bodyDiv w:val="1"/>
      <w:marLeft w:val="0"/>
      <w:marRight w:val="0"/>
      <w:marTop w:val="0"/>
      <w:marBottom w:val="0"/>
      <w:divBdr>
        <w:top w:val="none" w:sz="0" w:space="0" w:color="auto"/>
        <w:left w:val="none" w:sz="0" w:space="0" w:color="auto"/>
        <w:bottom w:val="none" w:sz="0" w:space="0" w:color="auto"/>
        <w:right w:val="none" w:sz="0" w:space="0" w:color="auto"/>
      </w:divBdr>
    </w:div>
    <w:div w:id="1942907940">
      <w:bodyDiv w:val="1"/>
      <w:marLeft w:val="0"/>
      <w:marRight w:val="0"/>
      <w:marTop w:val="0"/>
      <w:marBottom w:val="0"/>
      <w:divBdr>
        <w:top w:val="none" w:sz="0" w:space="0" w:color="auto"/>
        <w:left w:val="none" w:sz="0" w:space="0" w:color="auto"/>
        <w:bottom w:val="none" w:sz="0" w:space="0" w:color="auto"/>
        <w:right w:val="none" w:sz="0" w:space="0" w:color="auto"/>
      </w:divBdr>
    </w:div>
    <w:div w:id="1956058261">
      <w:bodyDiv w:val="1"/>
      <w:marLeft w:val="0"/>
      <w:marRight w:val="0"/>
      <w:marTop w:val="0"/>
      <w:marBottom w:val="0"/>
      <w:divBdr>
        <w:top w:val="none" w:sz="0" w:space="0" w:color="auto"/>
        <w:left w:val="none" w:sz="0" w:space="0" w:color="auto"/>
        <w:bottom w:val="none" w:sz="0" w:space="0" w:color="auto"/>
        <w:right w:val="none" w:sz="0" w:space="0" w:color="auto"/>
      </w:divBdr>
    </w:div>
    <w:div w:id="1960186587">
      <w:bodyDiv w:val="1"/>
      <w:marLeft w:val="0"/>
      <w:marRight w:val="0"/>
      <w:marTop w:val="0"/>
      <w:marBottom w:val="0"/>
      <w:divBdr>
        <w:top w:val="none" w:sz="0" w:space="0" w:color="auto"/>
        <w:left w:val="none" w:sz="0" w:space="0" w:color="auto"/>
        <w:bottom w:val="none" w:sz="0" w:space="0" w:color="auto"/>
        <w:right w:val="none" w:sz="0" w:space="0" w:color="auto"/>
      </w:divBdr>
    </w:div>
    <w:div w:id="1975676093">
      <w:bodyDiv w:val="1"/>
      <w:marLeft w:val="0"/>
      <w:marRight w:val="0"/>
      <w:marTop w:val="0"/>
      <w:marBottom w:val="0"/>
      <w:divBdr>
        <w:top w:val="none" w:sz="0" w:space="0" w:color="auto"/>
        <w:left w:val="none" w:sz="0" w:space="0" w:color="auto"/>
        <w:bottom w:val="none" w:sz="0" w:space="0" w:color="auto"/>
        <w:right w:val="none" w:sz="0" w:space="0" w:color="auto"/>
      </w:divBdr>
    </w:div>
    <w:div w:id="1987976184">
      <w:bodyDiv w:val="1"/>
      <w:marLeft w:val="0"/>
      <w:marRight w:val="0"/>
      <w:marTop w:val="0"/>
      <w:marBottom w:val="0"/>
      <w:divBdr>
        <w:top w:val="none" w:sz="0" w:space="0" w:color="auto"/>
        <w:left w:val="none" w:sz="0" w:space="0" w:color="auto"/>
        <w:bottom w:val="none" w:sz="0" w:space="0" w:color="auto"/>
        <w:right w:val="none" w:sz="0" w:space="0" w:color="auto"/>
      </w:divBdr>
    </w:div>
    <w:div w:id="1991211993">
      <w:bodyDiv w:val="1"/>
      <w:marLeft w:val="0"/>
      <w:marRight w:val="0"/>
      <w:marTop w:val="0"/>
      <w:marBottom w:val="0"/>
      <w:divBdr>
        <w:top w:val="none" w:sz="0" w:space="0" w:color="auto"/>
        <w:left w:val="none" w:sz="0" w:space="0" w:color="auto"/>
        <w:bottom w:val="none" w:sz="0" w:space="0" w:color="auto"/>
        <w:right w:val="none" w:sz="0" w:space="0" w:color="auto"/>
      </w:divBdr>
      <w:divsChild>
        <w:div w:id="489911831">
          <w:marLeft w:val="0"/>
          <w:marRight w:val="0"/>
          <w:marTop w:val="0"/>
          <w:marBottom w:val="0"/>
          <w:divBdr>
            <w:top w:val="none" w:sz="0" w:space="0" w:color="auto"/>
            <w:left w:val="none" w:sz="0" w:space="0" w:color="auto"/>
            <w:bottom w:val="none" w:sz="0" w:space="0" w:color="auto"/>
            <w:right w:val="none" w:sz="0" w:space="0" w:color="auto"/>
          </w:divBdr>
        </w:div>
      </w:divsChild>
    </w:div>
    <w:div w:id="2004384104">
      <w:bodyDiv w:val="1"/>
      <w:marLeft w:val="0"/>
      <w:marRight w:val="0"/>
      <w:marTop w:val="0"/>
      <w:marBottom w:val="0"/>
      <w:divBdr>
        <w:top w:val="none" w:sz="0" w:space="0" w:color="auto"/>
        <w:left w:val="none" w:sz="0" w:space="0" w:color="auto"/>
        <w:bottom w:val="none" w:sz="0" w:space="0" w:color="auto"/>
        <w:right w:val="none" w:sz="0" w:space="0" w:color="auto"/>
      </w:divBdr>
    </w:div>
    <w:div w:id="2044476077">
      <w:bodyDiv w:val="1"/>
      <w:marLeft w:val="0"/>
      <w:marRight w:val="0"/>
      <w:marTop w:val="0"/>
      <w:marBottom w:val="0"/>
      <w:divBdr>
        <w:top w:val="none" w:sz="0" w:space="0" w:color="auto"/>
        <w:left w:val="none" w:sz="0" w:space="0" w:color="auto"/>
        <w:bottom w:val="none" w:sz="0" w:space="0" w:color="auto"/>
        <w:right w:val="none" w:sz="0" w:space="0" w:color="auto"/>
      </w:divBdr>
    </w:div>
    <w:div w:id="2052999003">
      <w:bodyDiv w:val="1"/>
      <w:marLeft w:val="0"/>
      <w:marRight w:val="0"/>
      <w:marTop w:val="0"/>
      <w:marBottom w:val="0"/>
      <w:divBdr>
        <w:top w:val="none" w:sz="0" w:space="0" w:color="auto"/>
        <w:left w:val="none" w:sz="0" w:space="0" w:color="auto"/>
        <w:bottom w:val="none" w:sz="0" w:space="0" w:color="auto"/>
        <w:right w:val="none" w:sz="0" w:space="0" w:color="auto"/>
      </w:divBdr>
      <w:divsChild>
        <w:div w:id="1966429059">
          <w:marLeft w:val="0"/>
          <w:marRight w:val="0"/>
          <w:marTop w:val="0"/>
          <w:marBottom w:val="0"/>
          <w:divBdr>
            <w:top w:val="none" w:sz="0" w:space="0" w:color="auto"/>
            <w:left w:val="none" w:sz="0" w:space="0" w:color="auto"/>
            <w:bottom w:val="none" w:sz="0" w:space="0" w:color="auto"/>
            <w:right w:val="none" w:sz="0" w:space="0" w:color="auto"/>
          </w:divBdr>
        </w:div>
      </w:divsChild>
    </w:div>
    <w:div w:id="2055807732">
      <w:bodyDiv w:val="1"/>
      <w:marLeft w:val="0"/>
      <w:marRight w:val="0"/>
      <w:marTop w:val="0"/>
      <w:marBottom w:val="0"/>
      <w:divBdr>
        <w:top w:val="none" w:sz="0" w:space="0" w:color="auto"/>
        <w:left w:val="none" w:sz="0" w:space="0" w:color="auto"/>
        <w:bottom w:val="none" w:sz="0" w:space="0" w:color="auto"/>
        <w:right w:val="none" w:sz="0" w:space="0" w:color="auto"/>
      </w:divBdr>
    </w:div>
    <w:div w:id="2057702261">
      <w:bodyDiv w:val="1"/>
      <w:marLeft w:val="0"/>
      <w:marRight w:val="0"/>
      <w:marTop w:val="0"/>
      <w:marBottom w:val="0"/>
      <w:divBdr>
        <w:top w:val="none" w:sz="0" w:space="0" w:color="auto"/>
        <w:left w:val="none" w:sz="0" w:space="0" w:color="auto"/>
        <w:bottom w:val="none" w:sz="0" w:space="0" w:color="auto"/>
        <w:right w:val="none" w:sz="0" w:space="0" w:color="auto"/>
      </w:divBdr>
      <w:divsChild>
        <w:div w:id="696543773">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
                  </w:divsChild>
                </w:div>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3526">
      <w:bodyDiv w:val="1"/>
      <w:marLeft w:val="0"/>
      <w:marRight w:val="0"/>
      <w:marTop w:val="0"/>
      <w:marBottom w:val="0"/>
      <w:divBdr>
        <w:top w:val="none" w:sz="0" w:space="0" w:color="auto"/>
        <w:left w:val="none" w:sz="0" w:space="0" w:color="auto"/>
        <w:bottom w:val="none" w:sz="0" w:space="0" w:color="auto"/>
        <w:right w:val="none" w:sz="0" w:space="0" w:color="auto"/>
      </w:divBdr>
      <w:divsChild>
        <w:div w:id="1351295352">
          <w:marLeft w:val="0"/>
          <w:marRight w:val="0"/>
          <w:marTop w:val="0"/>
          <w:marBottom w:val="0"/>
          <w:divBdr>
            <w:top w:val="none" w:sz="0" w:space="0" w:color="auto"/>
            <w:left w:val="none" w:sz="0" w:space="0" w:color="auto"/>
            <w:bottom w:val="none" w:sz="0" w:space="0" w:color="auto"/>
            <w:right w:val="none" w:sz="0" w:space="0" w:color="auto"/>
          </w:divBdr>
          <w:divsChild>
            <w:div w:id="216400144">
              <w:marLeft w:val="0"/>
              <w:marRight w:val="0"/>
              <w:marTop w:val="0"/>
              <w:marBottom w:val="0"/>
              <w:divBdr>
                <w:top w:val="none" w:sz="0" w:space="0" w:color="auto"/>
                <w:left w:val="none" w:sz="0" w:space="0" w:color="auto"/>
                <w:bottom w:val="none" w:sz="0" w:space="0" w:color="auto"/>
                <w:right w:val="none" w:sz="0" w:space="0" w:color="auto"/>
              </w:divBdr>
              <w:divsChild>
                <w:div w:id="16711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7101">
      <w:bodyDiv w:val="1"/>
      <w:marLeft w:val="0"/>
      <w:marRight w:val="0"/>
      <w:marTop w:val="0"/>
      <w:marBottom w:val="0"/>
      <w:divBdr>
        <w:top w:val="none" w:sz="0" w:space="0" w:color="auto"/>
        <w:left w:val="none" w:sz="0" w:space="0" w:color="auto"/>
        <w:bottom w:val="none" w:sz="0" w:space="0" w:color="auto"/>
        <w:right w:val="none" w:sz="0" w:space="0" w:color="auto"/>
      </w:divBdr>
      <w:divsChild>
        <w:div w:id="811217760">
          <w:marLeft w:val="0"/>
          <w:marRight w:val="0"/>
          <w:marTop w:val="0"/>
          <w:marBottom w:val="0"/>
          <w:divBdr>
            <w:top w:val="none" w:sz="0" w:space="0" w:color="auto"/>
            <w:left w:val="none" w:sz="0" w:space="0" w:color="auto"/>
            <w:bottom w:val="none" w:sz="0" w:space="0" w:color="auto"/>
            <w:right w:val="none" w:sz="0" w:space="0" w:color="auto"/>
          </w:divBdr>
          <w:divsChild>
            <w:div w:id="1272132429">
              <w:marLeft w:val="0"/>
              <w:marRight w:val="0"/>
              <w:marTop w:val="0"/>
              <w:marBottom w:val="0"/>
              <w:divBdr>
                <w:top w:val="none" w:sz="0" w:space="0" w:color="auto"/>
                <w:left w:val="none" w:sz="0" w:space="0" w:color="auto"/>
                <w:bottom w:val="none" w:sz="0" w:space="0" w:color="auto"/>
                <w:right w:val="none" w:sz="0" w:space="0" w:color="auto"/>
              </w:divBdr>
              <w:divsChild>
                <w:div w:id="1956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975">
      <w:bodyDiv w:val="1"/>
      <w:marLeft w:val="0"/>
      <w:marRight w:val="0"/>
      <w:marTop w:val="0"/>
      <w:marBottom w:val="0"/>
      <w:divBdr>
        <w:top w:val="none" w:sz="0" w:space="0" w:color="auto"/>
        <w:left w:val="none" w:sz="0" w:space="0" w:color="auto"/>
        <w:bottom w:val="none" w:sz="0" w:space="0" w:color="auto"/>
        <w:right w:val="none" w:sz="0" w:space="0" w:color="auto"/>
      </w:divBdr>
    </w:div>
    <w:div w:id="2100828441">
      <w:bodyDiv w:val="1"/>
      <w:marLeft w:val="0"/>
      <w:marRight w:val="0"/>
      <w:marTop w:val="0"/>
      <w:marBottom w:val="0"/>
      <w:divBdr>
        <w:top w:val="none" w:sz="0" w:space="0" w:color="auto"/>
        <w:left w:val="none" w:sz="0" w:space="0" w:color="auto"/>
        <w:bottom w:val="none" w:sz="0" w:space="0" w:color="auto"/>
        <w:right w:val="none" w:sz="0" w:space="0" w:color="auto"/>
      </w:divBdr>
      <w:divsChild>
        <w:div w:id="330066307">
          <w:marLeft w:val="0"/>
          <w:marRight w:val="0"/>
          <w:marTop w:val="0"/>
          <w:marBottom w:val="0"/>
          <w:divBdr>
            <w:top w:val="none" w:sz="0" w:space="0" w:color="auto"/>
            <w:left w:val="none" w:sz="0" w:space="0" w:color="auto"/>
            <w:bottom w:val="none" w:sz="0" w:space="0" w:color="auto"/>
            <w:right w:val="none" w:sz="0" w:space="0" w:color="auto"/>
          </w:divBdr>
        </w:div>
      </w:divsChild>
    </w:div>
    <w:div w:id="2120760061">
      <w:bodyDiv w:val="1"/>
      <w:marLeft w:val="0"/>
      <w:marRight w:val="0"/>
      <w:marTop w:val="0"/>
      <w:marBottom w:val="0"/>
      <w:divBdr>
        <w:top w:val="none" w:sz="0" w:space="0" w:color="auto"/>
        <w:left w:val="none" w:sz="0" w:space="0" w:color="auto"/>
        <w:bottom w:val="none" w:sz="0" w:space="0" w:color="auto"/>
        <w:right w:val="none" w:sz="0" w:space="0" w:color="auto"/>
      </w:divBdr>
    </w:div>
    <w:div w:id="2127969730">
      <w:bodyDiv w:val="1"/>
      <w:marLeft w:val="0"/>
      <w:marRight w:val="0"/>
      <w:marTop w:val="0"/>
      <w:marBottom w:val="0"/>
      <w:divBdr>
        <w:top w:val="none" w:sz="0" w:space="0" w:color="auto"/>
        <w:left w:val="none" w:sz="0" w:space="0" w:color="auto"/>
        <w:bottom w:val="none" w:sz="0" w:space="0" w:color="auto"/>
        <w:right w:val="none" w:sz="0" w:space="0" w:color="auto"/>
      </w:divBdr>
    </w:div>
    <w:div w:id="21354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v.gov.co/transparenc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omisi%C3%B3n_Electrot%C3%A9cnica_Internac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wikipedia.org/wiki/International_Organization_for_Standardization" TargetMode="External"/><Relationship Id="rId4" Type="http://schemas.openxmlformats.org/officeDocument/2006/relationships/settings" Target="settings.xml"/><Relationship Id="rId9" Type="http://schemas.openxmlformats.org/officeDocument/2006/relationships/hyperlink" Target="http://eldia.es/canarias/2014-12-01/3-Abordan-riesgo-nutricional-mayores.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0756-E8A4-4EF1-A2F9-A7666548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5669</Words>
  <Characters>31182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36778</CharactersWithSpaces>
  <SharedDoc>false</SharedDoc>
  <HLinks>
    <vt:vector size="6" baseType="variant">
      <vt:variant>
        <vt:i4>7667773</vt:i4>
      </vt:variant>
      <vt:variant>
        <vt:i4>8</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Omar Fernando Garzon Giraldo</dc:creator>
  <cp:lastModifiedBy>Andrea del Pilar Zambrano Barrios</cp:lastModifiedBy>
  <cp:revision>2</cp:revision>
  <cp:lastPrinted>2015-02-20T16:53:00Z</cp:lastPrinted>
  <dcterms:created xsi:type="dcterms:W3CDTF">2019-05-20T23:06:00Z</dcterms:created>
  <dcterms:modified xsi:type="dcterms:W3CDTF">2019-05-20T23:06:00Z</dcterms:modified>
</cp:coreProperties>
</file>