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03975" w14:textId="6E7987C3" w:rsidR="00A064EA" w:rsidRPr="00C34F9A" w:rsidRDefault="00A064EA" w:rsidP="007C5F53">
      <w:pPr>
        <w:jc w:val="both"/>
        <w:rPr>
          <w:rFonts w:ascii="Arial" w:eastAsia="Arial" w:hAnsi="Arial" w:cs="Arial"/>
        </w:rPr>
      </w:pPr>
      <w:r w:rsidRPr="00C34F9A">
        <w:rPr>
          <w:rFonts w:ascii="Arial" w:eastAsia="Arial" w:hAnsi="Arial" w:cs="Arial"/>
          <w:noProof/>
          <w:lang w:val="en-US"/>
        </w:rPr>
        <w:drawing>
          <wp:anchor distT="0" distB="0" distL="114300" distR="114300" simplePos="0" relativeHeight="251661824" behindDoc="1" locked="0" layoutInCell="1" allowOverlap="1" wp14:anchorId="1C292994" wp14:editId="6C33C1EA">
            <wp:simplePos x="0" y="0"/>
            <wp:positionH relativeFrom="page">
              <wp:posOffset>-15766</wp:posOffset>
            </wp:positionH>
            <wp:positionV relativeFrom="paragraph">
              <wp:posOffset>-948690</wp:posOffset>
            </wp:positionV>
            <wp:extent cx="7781925" cy="10038080"/>
            <wp:effectExtent l="0" t="0" r="9525"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1925" cy="1003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4F9A">
        <w:rPr>
          <w:rFonts w:ascii="Arial" w:eastAsia="Arial" w:hAnsi="Arial" w:cs="Arial"/>
          <w:noProof/>
          <w:lang w:val="en-US"/>
        </w:rPr>
        <mc:AlternateContent>
          <mc:Choice Requires="wps">
            <w:drawing>
              <wp:anchor distT="0" distB="0" distL="114300" distR="114300" simplePos="0" relativeHeight="251663872" behindDoc="0" locked="0" layoutInCell="1" allowOverlap="1" wp14:anchorId="3C8435C3" wp14:editId="370F5447">
                <wp:simplePos x="0" y="0"/>
                <wp:positionH relativeFrom="margin">
                  <wp:posOffset>4421161</wp:posOffset>
                </wp:positionH>
                <wp:positionV relativeFrom="paragraph">
                  <wp:posOffset>-1440470</wp:posOffset>
                </wp:positionV>
                <wp:extent cx="4248185" cy="1925114"/>
                <wp:effectExtent l="971232" t="0" r="0" b="209232"/>
                <wp:wrapNone/>
                <wp:docPr id="15" name="Triángulo isósceles 15"/>
                <wp:cNvGraphicFramePr/>
                <a:graphic xmlns:a="http://schemas.openxmlformats.org/drawingml/2006/main">
                  <a:graphicData uri="http://schemas.microsoft.com/office/word/2010/wordprocessingShape">
                    <wps:wsp>
                      <wps:cNvSpPr/>
                      <wps:spPr>
                        <a:xfrm rot="3514904">
                          <a:off x="0" y="0"/>
                          <a:ext cx="4248185" cy="1925114"/>
                        </a:xfrm>
                        <a:prstGeom prst="triangle">
                          <a:avLst>
                            <a:gd name="adj" fmla="val 45509"/>
                          </a:avLst>
                        </a:prstGeom>
                        <a:solidFill>
                          <a:srgbClr val="EC7614">
                            <a:alpha val="8313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DD8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5" o:spid="_x0000_s1026" type="#_x0000_t5" style="position:absolute;margin-left:348.1pt;margin-top:-113.4pt;width:334.5pt;height:151.6pt;rotation:3839212fd;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" adj="9830" fillcolor="#ec7614" stroked="f" strokeweight="1pt">
                <v:fill opacity="54484f"/>
                <w10:wrap anchorx="margin"/>
              </v:shape>
            </w:pict>
          </mc:Fallback>
        </mc:AlternateContent>
      </w:r>
    </w:p>
    <w:p w14:paraId="488906EF" w14:textId="68C9177A" w:rsidR="00A064EA" w:rsidRPr="00C34F9A" w:rsidRDefault="00A064EA" w:rsidP="007C5F53">
      <w:pPr>
        <w:jc w:val="both"/>
        <w:rPr>
          <w:rFonts w:ascii="Arial" w:eastAsia="Arial" w:hAnsi="Arial" w:cs="Arial"/>
        </w:rPr>
      </w:pPr>
    </w:p>
    <w:p w14:paraId="4BDBD8F6" w14:textId="6013B183" w:rsidR="00A064EA" w:rsidRPr="00C34F9A" w:rsidRDefault="00A064EA" w:rsidP="007C5F53">
      <w:pPr>
        <w:jc w:val="both"/>
        <w:rPr>
          <w:rFonts w:ascii="Arial" w:eastAsia="Arial" w:hAnsi="Arial" w:cs="Arial"/>
        </w:rPr>
      </w:pPr>
    </w:p>
    <w:p w14:paraId="4C1F42E9" w14:textId="3C8C3A73" w:rsidR="00A064EA" w:rsidRPr="00C34F9A" w:rsidRDefault="00A064EA" w:rsidP="007C5F53">
      <w:pPr>
        <w:jc w:val="both"/>
        <w:rPr>
          <w:rFonts w:ascii="Arial" w:eastAsia="Arial" w:hAnsi="Arial" w:cs="Arial"/>
        </w:rPr>
      </w:pPr>
      <w:r>
        <w:rPr>
          <w:noProof/>
        </w:rPr>
        <w:drawing>
          <wp:anchor distT="0" distB="0" distL="114300" distR="114300" simplePos="0" relativeHeight="251655679" behindDoc="1" locked="0" layoutInCell="1" allowOverlap="1" wp14:anchorId="0BDC3EEF" wp14:editId="7B26A011">
            <wp:simplePos x="0" y="0"/>
            <wp:positionH relativeFrom="page">
              <wp:posOffset>19050</wp:posOffset>
            </wp:positionH>
            <wp:positionV relativeFrom="paragraph">
              <wp:posOffset>227439</wp:posOffset>
            </wp:positionV>
            <wp:extent cx="7746191" cy="5155286"/>
            <wp:effectExtent l="0" t="0" r="7620" b="762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6191" cy="5155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6D3E9" w14:textId="2878C78D" w:rsidR="00A064EA" w:rsidRPr="00C34F9A" w:rsidRDefault="00A064EA" w:rsidP="007C5F53">
      <w:pPr>
        <w:jc w:val="both"/>
        <w:rPr>
          <w:rFonts w:ascii="Arial" w:eastAsia="Arial" w:hAnsi="Arial" w:cs="Arial"/>
        </w:rPr>
      </w:pPr>
    </w:p>
    <w:p w14:paraId="2C0C87BC" w14:textId="1C7FD5C1" w:rsidR="00A064EA" w:rsidRPr="00C34F9A" w:rsidRDefault="00A064EA" w:rsidP="007C5F53">
      <w:pPr>
        <w:jc w:val="both"/>
        <w:rPr>
          <w:rFonts w:ascii="Arial" w:eastAsia="Arial" w:hAnsi="Arial" w:cs="Arial"/>
        </w:rPr>
      </w:pPr>
    </w:p>
    <w:p w14:paraId="77BFF4F6" w14:textId="61015A91" w:rsidR="00A064EA" w:rsidRPr="00C34F9A" w:rsidRDefault="00A064EA" w:rsidP="007C5F53">
      <w:pPr>
        <w:jc w:val="both"/>
        <w:rPr>
          <w:rFonts w:ascii="Arial" w:eastAsia="Arial" w:hAnsi="Arial" w:cs="Arial"/>
        </w:rPr>
      </w:pPr>
    </w:p>
    <w:p w14:paraId="1A256E04" w14:textId="77777777" w:rsidR="00A064EA" w:rsidRPr="00C34F9A" w:rsidRDefault="00A064EA" w:rsidP="007C5F53">
      <w:pPr>
        <w:jc w:val="both"/>
        <w:rPr>
          <w:rFonts w:ascii="Arial" w:eastAsia="Arial" w:hAnsi="Arial" w:cs="Arial"/>
        </w:rPr>
      </w:pPr>
    </w:p>
    <w:p w14:paraId="28FA519E" w14:textId="77777777" w:rsidR="00A064EA" w:rsidRPr="00C34F9A" w:rsidRDefault="00A064EA" w:rsidP="007C5F53">
      <w:pPr>
        <w:jc w:val="both"/>
        <w:rPr>
          <w:rFonts w:ascii="Arial" w:eastAsia="Arial" w:hAnsi="Arial" w:cs="Arial"/>
        </w:rPr>
      </w:pPr>
    </w:p>
    <w:p w14:paraId="2619DCC9" w14:textId="77777777" w:rsidR="00A064EA" w:rsidRPr="00C34F9A" w:rsidRDefault="00A064EA" w:rsidP="007C5F53">
      <w:pPr>
        <w:jc w:val="both"/>
        <w:rPr>
          <w:rFonts w:ascii="Arial" w:eastAsia="Arial" w:hAnsi="Arial" w:cs="Arial"/>
        </w:rPr>
      </w:pPr>
    </w:p>
    <w:p w14:paraId="4937E250" w14:textId="77777777" w:rsidR="00A064EA" w:rsidRPr="00C34F9A" w:rsidRDefault="00A064EA" w:rsidP="007C5F53">
      <w:pPr>
        <w:jc w:val="both"/>
        <w:rPr>
          <w:rFonts w:ascii="Arial" w:eastAsia="Arial" w:hAnsi="Arial" w:cs="Arial"/>
        </w:rPr>
      </w:pPr>
    </w:p>
    <w:p w14:paraId="7FF1E1FD" w14:textId="77777777" w:rsidR="00A064EA" w:rsidRPr="00C34F9A" w:rsidRDefault="00A064EA" w:rsidP="007C5F53">
      <w:pPr>
        <w:jc w:val="both"/>
        <w:rPr>
          <w:rFonts w:ascii="Arial" w:eastAsia="Arial" w:hAnsi="Arial" w:cs="Arial"/>
        </w:rPr>
      </w:pPr>
    </w:p>
    <w:p w14:paraId="7D779952" w14:textId="77777777" w:rsidR="00A064EA" w:rsidRPr="00C34F9A" w:rsidRDefault="00A064EA" w:rsidP="007C5F53">
      <w:pPr>
        <w:jc w:val="both"/>
        <w:rPr>
          <w:rFonts w:ascii="Arial" w:eastAsia="Arial" w:hAnsi="Arial" w:cs="Arial"/>
        </w:rPr>
      </w:pPr>
    </w:p>
    <w:p w14:paraId="7041ED13" w14:textId="77777777" w:rsidR="00A064EA" w:rsidRPr="00C34F9A" w:rsidRDefault="00A064EA" w:rsidP="007C5F53">
      <w:pPr>
        <w:jc w:val="both"/>
        <w:rPr>
          <w:rFonts w:ascii="Arial" w:eastAsia="Arial" w:hAnsi="Arial" w:cs="Arial"/>
        </w:rPr>
      </w:pPr>
    </w:p>
    <w:p w14:paraId="2C30EFB5" w14:textId="77777777" w:rsidR="00A064EA" w:rsidRPr="00C34F9A" w:rsidRDefault="00A064EA" w:rsidP="007C5F53">
      <w:pPr>
        <w:jc w:val="both"/>
        <w:rPr>
          <w:rFonts w:ascii="Arial" w:eastAsia="Arial" w:hAnsi="Arial" w:cs="Arial"/>
        </w:rPr>
      </w:pPr>
    </w:p>
    <w:p w14:paraId="6C68CBB1" w14:textId="77777777" w:rsidR="00A064EA" w:rsidRPr="00C34F9A" w:rsidRDefault="00A064EA" w:rsidP="007C5F53">
      <w:pPr>
        <w:jc w:val="both"/>
        <w:rPr>
          <w:rFonts w:ascii="Arial" w:eastAsia="Arial" w:hAnsi="Arial" w:cs="Arial"/>
        </w:rPr>
      </w:pPr>
    </w:p>
    <w:p w14:paraId="0B5B3672" w14:textId="77777777" w:rsidR="00A064EA" w:rsidRPr="00C34F9A" w:rsidRDefault="00A064EA" w:rsidP="007C5F53">
      <w:pPr>
        <w:jc w:val="both"/>
        <w:rPr>
          <w:rFonts w:ascii="Arial" w:eastAsia="Arial" w:hAnsi="Arial" w:cs="Arial"/>
        </w:rPr>
      </w:pPr>
    </w:p>
    <w:p w14:paraId="454471AE" w14:textId="77777777" w:rsidR="00A064EA" w:rsidRPr="00C34F9A" w:rsidRDefault="00A064EA" w:rsidP="007C5F53">
      <w:pPr>
        <w:jc w:val="both"/>
        <w:rPr>
          <w:rFonts w:ascii="Arial" w:eastAsia="Arial" w:hAnsi="Arial" w:cs="Arial"/>
        </w:rPr>
      </w:pPr>
    </w:p>
    <w:p w14:paraId="6DC9F7E0" w14:textId="77777777" w:rsidR="00A064EA" w:rsidRPr="00C34F9A" w:rsidRDefault="00A064EA" w:rsidP="007C5F53">
      <w:pPr>
        <w:jc w:val="both"/>
        <w:rPr>
          <w:rFonts w:ascii="Arial" w:eastAsia="Arial" w:hAnsi="Arial" w:cs="Arial"/>
        </w:rPr>
      </w:pPr>
    </w:p>
    <w:p w14:paraId="78373A24" w14:textId="77777777" w:rsidR="00A064EA" w:rsidRPr="00C34F9A" w:rsidRDefault="00A064EA" w:rsidP="007C5F53">
      <w:pPr>
        <w:jc w:val="both"/>
        <w:rPr>
          <w:rFonts w:ascii="Arial" w:eastAsia="Arial" w:hAnsi="Arial" w:cs="Arial"/>
        </w:rPr>
      </w:pPr>
    </w:p>
    <w:p w14:paraId="79BE7B53" w14:textId="77777777" w:rsidR="00A064EA" w:rsidRPr="00C34F9A" w:rsidRDefault="00A064EA" w:rsidP="007C5F53">
      <w:pPr>
        <w:jc w:val="both"/>
        <w:rPr>
          <w:rFonts w:ascii="Arial" w:eastAsia="Arial" w:hAnsi="Arial" w:cs="Arial"/>
        </w:rPr>
      </w:pPr>
    </w:p>
    <w:p w14:paraId="1B8E0FEC" w14:textId="77777777" w:rsidR="00A064EA" w:rsidRPr="00C34F9A" w:rsidRDefault="00A064EA" w:rsidP="007C5F53">
      <w:pPr>
        <w:jc w:val="both"/>
        <w:rPr>
          <w:rFonts w:ascii="Arial" w:eastAsia="Arial" w:hAnsi="Arial" w:cs="Arial"/>
        </w:rPr>
      </w:pPr>
    </w:p>
    <w:p w14:paraId="34059273" w14:textId="77777777" w:rsidR="00A064EA" w:rsidRPr="00C34F9A" w:rsidRDefault="00A064EA" w:rsidP="007C5F53">
      <w:pPr>
        <w:jc w:val="both"/>
        <w:rPr>
          <w:rFonts w:ascii="Arial" w:eastAsia="Arial" w:hAnsi="Arial" w:cs="Arial"/>
        </w:rPr>
      </w:pPr>
    </w:p>
    <w:p w14:paraId="54D004B7" w14:textId="77777777" w:rsidR="00A064EA" w:rsidRPr="00C34F9A" w:rsidRDefault="00A064EA" w:rsidP="007C5F53">
      <w:pPr>
        <w:jc w:val="both"/>
        <w:rPr>
          <w:rFonts w:ascii="Arial" w:eastAsia="Arial" w:hAnsi="Arial" w:cs="Arial"/>
        </w:rPr>
      </w:pPr>
    </w:p>
    <w:p w14:paraId="4B51D07F" w14:textId="77777777" w:rsidR="00A064EA" w:rsidRPr="00C34F9A" w:rsidRDefault="00A064EA" w:rsidP="007C5F53">
      <w:pPr>
        <w:jc w:val="both"/>
        <w:rPr>
          <w:rFonts w:ascii="Arial" w:eastAsia="Arial" w:hAnsi="Arial" w:cs="Arial"/>
        </w:rPr>
      </w:pPr>
    </w:p>
    <w:p w14:paraId="1CB8872F" w14:textId="77777777" w:rsidR="00A064EA" w:rsidRPr="00C34F9A" w:rsidRDefault="00A064EA" w:rsidP="007C5F53">
      <w:pPr>
        <w:jc w:val="both"/>
        <w:rPr>
          <w:rFonts w:ascii="Arial" w:eastAsia="Arial" w:hAnsi="Arial" w:cs="Arial"/>
        </w:rPr>
      </w:pPr>
    </w:p>
    <w:p w14:paraId="6E26D0E4" w14:textId="77777777" w:rsidR="00A064EA" w:rsidRPr="00C34F9A" w:rsidRDefault="00A064EA" w:rsidP="007C5F53">
      <w:pPr>
        <w:jc w:val="both"/>
        <w:rPr>
          <w:rFonts w:ascii="Arial" w:eastAsia="Arial" w:hAnsi="Arial" w:cs="Arial"/>
        </w:rPr>
      </w:pPr>
    </w:p>
    <w:p w14:paraId="6228AB38" w14:textId="410AEA8C" w:rsidR="00A064EA" w:rsidRPr="00C34F9A" w:rsidRDefault="00981507" w:rsidP="007C5F53">
      <w:pPr>
        <w:jc w:val="both"/>
        <w:rPr>
          <w:rFonts w:ascii="Arial" w:eastAsia="Arial" w:hAnsi="Arial" w:cs="Arial"/>
        </w:rPr>
      </w:pPr>
      <w:r w:rsidRPr="00C34F9A">
        <w:rPr>
          <w:rFonts w:ascii="Arial" w:eastAsia="Arial" w:hAnsi="Arial" w:cs="Arial"/>
          <w:noProof/>
          <w:lang w:val="en-US"/>
        </w:rPr>
        <mc:AlternateContent>
          <mc:Choice Requires="wpg">
            <w:drawing>
              <wp:anchor distT="0" distB="0" distL="114300" distR="114300" simplePos="0" relativeHeight="251662848" behindDoc="0" locked="0" layoutInCell="1" allowOverlap="1" wp14:anchorId="69764C57" wp14:editId="370D7A9C">
                <wp:simplePos x="0" y="0"/>
                <wp:positionH relativeFrom="column">
                  <wp:posOffset>3358515</wp:posOffset>
                </wp:positionH>
                <wp:positionV relativeFrom="paragraph">
                  <wp:posOffset>4013726</wp:posOffset>
                </wp:positionV>
                <wp:extent cx="986790" cy="605155"/>
                <wp:effectExtent l="0" t="0" r="3810" b="4445"/>
                <wp:wrapNone/>
                <wp:docPr id="18" name="Grupo 18"/>
                <wp:cNvGraphicFramePr/>
                <a:graphic xmlns:a="http://schemas.openxmlformats.org/drawingml/2006/main">
                  <a:graphicData uri="http://schemas.microsoft.com/office/word/2010/wordprocessingGroup">
                    <wpg:wgp>
                      <wpg:cNvGrpSpPr/>
                      <wpg:grpSpPr>
                        <a:xfrm>
                          <a:off x="0" y="0"/>
                          <a:ext cx="986790" cy="605155"/>
                          <a:chOff x="0" y="0"/>
                          <a:chExt cx="987253" cy="605155"/>
                        </a:xfrm>
                      </wpg:grpSpPr>
                      <wps:wsp>
                        <wps:cNvPr id="14" name="Rectángulo 14"/>
                        <wps:cNvSpPr/>
                        <wps:spPr>
                          <a:xfrm>
                            <a:off x="0" y="0"/>
                            <a:ext cx="987253" cy="6051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n 4"/>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87517" y="69410"/>
                            <a:ext cx="771525" cy="420370"/>
                          </a:xfrm>
                          <a:prstGeom prst="rect">
                            <a:avLst/>
                          </a:prstGeom>
                        </pic:spPr>
                      </pic:pic>
                    </wpg:wgp>
                  </a:graphicData>
                </a:graphic>
              </wp:anchor>
            </w:drawing>
          </mc:Choice>
          <mc:Fallback>
            <w:pict>
              <v:group w14:anchorId="3CE4675A" id="Grupo 18" o:spid="_x0000_s1026" style="position:absolute;margin-left:264.45pt;margin-top:316.05pt;width:77.7pt;height:47.65pt;z-index:251662848" coordsize="9872,6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">
                <v:rect id="Rectángulo 14" o:spid="_x0000_s1027" style="position:absolute;width:9872;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hwgAAANsAAAAPAAAAZHJzL2Rvd25yZXYueG1sRE9LawIx&#10;EL4X+h/CFLwUzeoW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A+8yRhwgAAANsAAAAPAAAA&#10;AAAAAAAAAAAAAAcCAABkcnMvZG93bnJldi54bWxQSwUGAAAAAAMAAwC3AAAA9g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875;top:694;width:7715;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">
                  <v:imagedata r:id="rId15" o:title=""/>
                </v:shape>
              </v:group>
            </w:pict>
          </mc:Fallback>
        </mc:AlternateContent>
      </w:r>
      <w:r w:rsidR="00A064EA" w:rsidRPr="00C34F9A">
        <w:rPr>
          <w:rFonts w:ascii="Arial" w:eastAsia="Arial" w:hAnsi="Arial" w:cs="Arial"/>
          <w:noProof/>
          <w:lang w:val="en-US"/>
        </w:rPr>
        <mc:AlternateContent>
          <mc:Choice Requires="wps">
            <w:drawing>
              <wp:anchor distT="0" distB="0" distL="114300" distR="114300" simplePos="0" relativeHeight="251660800" behindDoc="0" locked="0" layoutInCell="1" allowOverlap="1" wp14:anchorId="1DA64FA0" wp14:editId="5AD4CD7B">
                <wp:simplePos x="0" y="0"/>
                <wp:positionH relativeFrom="page">
                  <wp:posOffset>2994701</wp:posOffset>
                </wp:positionH>
                <wp:positionV relativeFrom="paragraph">
                  <wp:posOffset>1923253</wp:posOffset>
                </wp:positionV>
                <wp:extent cx="4719955" cy="1276350"/>
                <wp:effectExtent l="0" t="0" r="0" b="0"/>
                <wp:wrapNone/>
                <wp:docPr id="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D961F" w14:textId="59AF599B" w:rsidR="005A4A2F" w:rsidRDefault="005A4A2F" w:rsidP="00A064EA">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 Y DE ATENCIÓN AL CIUDADANO 2020</w:t>
                            </w:r>
                          </w:p>
                          <w:p w14:paraId="370D6A59" w14:textId="77777777" w:rsidR="005A4A2F" w:rsidRPr="00A064EA" w:rsidRDefault="005A4A2F" w:rsidP="00A064EA">
                            <w:pPr>
                              <w:jc w:val="center"/>
                              <w:rPr>
                                <w:rFonts w:ascii="Bahnschrift SemiBold" w:hAnsi="Bahnschrift SemiBold" w:cs="Arial"/>
                                <w:color w:val="000000" w:themeColor="text1"/>
                                <w:sz w:val="12"/>
                                <w:szCs w:val="12"/>
                                <w:lang w:val="es-ES"/>
                              </w:rPr>
                            </w:pPr>
                          </w:p>
                          <w:p w14:paraId="1884D2D8" w14:textId="64A365F4" w:rsidR="005A4A2F" w:rsidRPr="00A064EA" w:rsidRDefault="005A4A2F" w:rsidP="00A064EA">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64FA0" id="_x0000_t202" coordsize="21600,21600" o:spt="202" path="m,l,21600r21600,l21600,xe">
                <v:stroke joinstyle="miter"/>
                <v:path gradientshapeok="t" o:connecttype="rect"/>
              </v:shapetype>
              <v:shape id="Text Box 50" o:spid="_x0000_s1026" type="#_x0000_t202" style="position:absolute;left:0;text-align:left;margin-left:235.8pt;margin-top:151.45pt;width:371.65pt;height:10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" filled="f" stroked="f">
                <v:textbox>
                  <w:txbxContent>
                    <w:p w14:paraId="014D961F" w14:textId="59AF599B" w:rsidR="005A4A2F" w:rsidRDefault="005A4A2F" w:rsidP="00A064EA">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PLAN ANTICORRUPCIÓN Y DE ATENCIÓN AL CIUDADANO 2020</w:t>
                      </w:r>
                    </w:p>
                    <w:p w14:paraId="370D6A59" w14:textId="77777777" w:rsidR="005A4A2F" w:rsidRPr="00A064EA" w:rsidRDefault="005A4A2F" w:rsidP="00A064EA">
                      <w:pPr>
                        <w:jc w:val="center"/>
                        <w:rPr>
                          <w:rFonts w:ascii="Bahnschrift SemiBold" w:hAnsi="Bahnschrift SemiBold" w:cs="Arial"/>
                          <w:color w:val="000000" w:themeColor="text1"/>
                          <w:sz w:val="12"/>
                          <w:szCs w:val="12"/>
                          <w:lang w:val="es-ES"/>
                        </w:rPr>
                      </w:pPr>
                    </w:p>
                    <w:p w14:paraId="1884D2D8" w14:textId="64A365F4" w:rsidR="005A4A2F" w:rsidRPr="00A064EA" w:rsidRDefault="005A4A2F" w:rsidP="00A064EA">
                      <w:pPr>
                        <w:jc w:val="center"/>
                        <w:rPr>
                          <w:rFonts w:ascii="Bahnschrift SemiBold" w:hAnsi="Bahnschrift SemiBold" w:cs="Arial"/>
                          <w:color w:val="000000" w:themeColor="text1"/>
                          <w:sz w:val="36"/>
                          <w:szCs w:val="36"/>
                          <w:lang w:val="es-ES"/>
                        </w:rPr>
                      </w:pPr>
                      <w:r w:rsidRPr="00A064EA">
                        <w:rPr>
                          <w:rFonts w:ascii="Bahnschrift SemiBold" w:hAnsi="Bahnschrift SemiBold" w:cs="Arial"/>
                          <w:color w:val="000000" w:themeColor="text1"/>
                          <w:sz w:val="36"/>
                          <w:szCs w:val="36"/>
                          <w:lang w:val="es-ES"/>
                        </w:rPr>
                        <w:t>UNIDAD ADMINISTRATIVA ESPECIAL DE REHABILITACIÓN Y MANTENIMIENTO VIAL</w:t>
                      </w:r>
                    </w:p>
                  </w:txbxContent>
                </v:textbox>
                <w10:wrap anchorx="page"/>
              </v:shape>
            </w:pict>
          </mc:Fallback>
        </mc:AlternateContent>
      </w:r>
    </w:p>
    <w:p w14:paraId="4D3D6EDE" w14:textId="77777777" w:rsidR="00A064EA" w:rsidRPr="00C34F9A" w:rsidRDefault="00A064EA" w:rsidP="007C5F53">
      <w:pPr>
        <w:jc w:val="both"/>
        <w:rPr>
          <w:rFonts w:ascii="Arial" w:eastAsia="Times New Roman" w:hAnsi="Arial" w:cs="Arial"/>
        </w:rPr>
        <w:sectPr w:rsidR="00A064EA" w:rsidRPr="00C34F9A" w:rsidSect="00A064EA">
          <w:headerReference w:type="default" r:id="rId16"/>
          <w:footerReference w:type="default" r:id="rId17"/>
          <w:pgSz w:w="12240" w:h="15840"/>
          <w:pgMar w:top="1500" w:right="1720" w:bottom="280" w:left="1720" w:header="720" w:footer="720" w:gutter="0"/>
          <w:cols w:space="720"/>
          <w:titlePg/>
          <w:docGrid w:linePitch="299"/>
        </w:sectPr>
      </w:pPr>
    </w:p>
    <w:p w14:paraId="224CE318" w14:textId="77777777" w:rsidR="001A6A79" w:rsidRPr="004A3153" w:rsidRDefault="001A6A79" w:rsidP="007C5F53">
      <w:pPr>
        <w:jc w:val="center"/>
        <w:rPr>
          <w:rFonts w:ascii="Arial" w:hAnsi="Arial" w:cs="Arial"/>
          <w:b/>
        </w:rPr>
      </w:pPr>
    </w:p>
    <w:p w14:paraId="559E96BC" w14:textId="77777777" w:rsidR="00C4691C" w:rsidRPr="004A3153" w:rsidRDefault="008C55C1" w:rsidP="007C5F53">
      <w:pPr>
        <w:jc w:val="center"/>
        <w:rPr>
          <w:rFonts w:ascii="Arial" w:hAnsi="Arial" w:cs="Arial"/>
          <w:b/>
        </w:rPr>
      </w:pPr>
      <w:r w:rsidRPr="004A3153">
        <w:rPr>
          <w:rFonts w:ascii="Arial" w:hAnsi="Arial" w:cs="Arial"/>
          <w:b/>
        </w:rPr>
        <w:t>CONTENIDO</w:t>
      </w:r>
    </w:p>
    <w:p w14:paraId="40099F69" w14:textId="77777777" w:rsidR="008C55C1" w:rsidRPr="008762C0" w:rsidRDefault="008C55C1" w:rsidP="007C5F53">
      <w:pPr>
        <w:jc w:val="both"/>
        <w:rPr>
          <w:rFonts w:ascii="Arial" w:hAnsi="Arial" w:cs="Arial"/>
        </w:rPr>
      </w:pPr>
    </w:p>
    <w:p w14:paraId="17301DF3" w14:textId="69DC9A3D" w:rsidR="00A064EA" w:rsidRPr="00A064EA" w:rsidRDefault="00BC069B" w:rsidP="007C5F53">
      <w:pPr>
        <w:pStyle w:val="TDC1"/>
        <w:tabs>
          <w:tab w:val="left" w:pos="440"/>
          <w:tab w:val="right" w:leader="dot" w:pos="9591"/>
        </w:tabs>
        <w:rPr>
          <w:rFonts w:ascii="Arial" w:eastAsiaTheme="minorEastAsia" w:hAnsi="Arial" w:cs="Arial"/>
          <w:b/>
          <w:bCs/>
          <w:noProof/>
          <w:sz w:val="20"/>
          <w:szCs w:val="20"/>
          <w:lang w:eastAsia="es-CO"/>
        </w:rPr>
      </w:pPr>
      <w:r w:rsidRPr="00A064EA">
        <w:rPr>
          <w:rFonts w:ascii="Arial" w:hAnsi="Arial" w:cs="Arial"/>
          <w:b/>
          <w:bCs/>
          <w:sz w:val="20"/>
          <w:szCs w:val="20"/>
        </w:rPr>
        <w:fldChar w:fldCharType="begin"/>
      </w:r>
      <w:r w:rsidR="00C4691C" w:rsidRPr="00A064EA">
        <w:rPr>
          <w:rFonts w:ascii="Arial" w:hAnsi="Arial" w:cs="Arial"/>
          <w:b/>
          <w:bCs/>
          <w:sz w:val="20"/>
          <w:szCs w:val="20"/>
        </w:rPr>
        <w:instrText xml:space="preserve"> TOC \o "1-3" \h \z \u </w:instrText>
      </w:r>
      <w:r w:rsidRPr="00A064EA">
        <w:rPr>
          <w:rFonts w:ascii="Arial" w:hAnsi="Arial" w:cs="Arial"/>
          <w:b/>
          <w:bCs/>
          <w:sz w:val="20"/>
          <w:szCs w:val="20"/>
        </w:rPr>
        <w:fldChar w:fldCharType="separate"/>
      </w:r>
      <w:hyperlink w:anchor="_Toc29478241" w:history="1">
        <w:r w:rsidR="00A064EA" w:rsidRPr="00A064EA">
          <w:rPr>
            <w:rStyle w:val="Hipervnculo"/>
            <w:rFonts w:ascii="Arial" w:hAnsi="Arial" w:cs="Arial"/>
            <w:b/>
            <w:bCs/>
            <w:noProof/>
            <w:sz w:val="20"/>
            <w:szCs w:val="20"/>
          </w:rPr>
          <w:t>1.</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z w:val="20"/>
            <w:szCs w:val="20"/>
          </w:rPr>
          <w:t>INTRODUCCIÓN.</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_Toc29478241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4</w:t>
        </w:r>
        <w:r w:rsidR="00A064EA" w:rsidRPr="00A064EA">
          <w:rPr>
            <w:rFonts w:ascii="Arial" w:hAnsi="Arial" w:cs="Arial"/>
            <w:b/>
            <w:bCs/>
            <w:noProof/>
            <w:webHidden/>
            <w:sz w:val="20"/>
            <w:szCs w:val="20"/>
          </w:rPr>
          <w:fldChar w:fldCharType="end"/>
        </w:r>
      </w:hyperlink>
    </w:p>
    <w:p w14:paraId="2BF9B13F" w14:textId="1B7655B4" w:rsidR="00A064EA" w:rsidRPr="00A064EA" w:rsidRDefault="0002286C" w:rsidP="007C5F53">
      <w:pPr>
        <w:pStyle w:val="TDC1"/>
        <w:tabs>
          <w:tab w:val="left" w:pos="440"/>
          <w:tab w:val="right" w:leader="dot" w:pos="9591"/>
        </w:tabs>
        <w:rPr>
          <w:rFonts w:ascii="Arial" w:eastAsiaTheme="minorEastAsia" w:hAnsi="Arial" w:cs="Arial"/>
          <w:b/>
          <w:bCs/>
          <w:noProof/>
          <w:sz w:val="20"/>
          <w:szCs w:val="20"/>
          <w:lang w:eastAsia="es-CO"/>
        </w:rPr>
      </w:pPr>
      <w:hyperlink w:anchor="_Toc29478242" w:history="1">
        <w:r w:rsidR="00A064EA" w:rsidRPr="00A064EA">
          <w:rPr>
            <w:rStyle w:val="Hipervnculo"/>
            <w:rFonts w:ascii="Arial" w:hAnsi="Arial" w:cs="Arial"/>
            <w:b/>
            <w:bCs/>
            <w:noProof/>
            <w:spacing w:val="2"/>
            <w:sz w:val="20"/>
            <w:szCs w:val="20"/>
          </w:rPr>
          <w:t>2.</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pacing w:val="2"/>
            <w:sz w:val="20"/>
            <w:szCs w:val="20"/>
          </w:rPr>
          <w:t>OBJETIVOS</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_Toc29478242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5</w:t>
        </w:r>
        <w:r w:rsidR="00A064EA" w:rsidRPr="00A064EA">
          <w:rPr>
            <w:rFonts w:ascii="Arial" w:hAnsi="Arial" w:cs="Arial"/>
            <w:b/>
            <w:bCs/>
            <w:noProof/>
            <w:webHidden/>
            <w:sz w:val="20"/>
            <w:szCs w:val="20"/>
          </w:rPr>
          <w:fldChar w:fldCharType="end"/>
        </w:r>
      </w:hyperlink>
    </w:p>
    <w:p w14:paraId="251179AE" w14:textId="3675708B" w:rsidR="00A064EA" w:rsidRPr="00A064EA" w:rsidRDefault="0002286C" w:rsidP="007C5F53">
      <w:pPr>
        <w:pStyle w:val="TDC1"/>
        <w:tabs>
          <w:tab w:val="left" w:pos="660"/>
          <w:tab w:val="right" w:leader="dot" w:pos="9591"/>
        </w:tabs>
        <w:rPr>
          <w:rFonts w:ascii="Arial" w:eastAsiaTheme="minorEastAsia" w:hAnsi="Arial" w:cs="Arial"/>
          <w:b/>
          <w:bCs/>
          <w:noProof/>
          <w:sz w:val="20"/>
          <w:szCs w:val="20"/>
          <w:lang w:eastAsia="es-CO"/>
        </w:rPr>
      </w:pPr>
      <w:hyperlink w:anchor="_Toc29478243" w:history="1">
        <w:r w:rsidR="00A064EA" w:rsidRPr="00A064EA">
          <w:rPr>
            <w:rStyle w:val="Hipervnculo"/>
            <w:rFonts w:ascii="Arial" w:hAnsi="Arial" w:cs="Arial"/>
            <w:b/>
            <w:bCs/>
            <w:noProof/>
            <w:spacing w:val="2"/>
            <w:sz w:val="20"/>
            <w:szCs w:val="20"/>
          </w:rPr>
          <w:t>2.1</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pacing w:val="2"/>
            <w:sz w:val="20"/>
            <w:szCs w:val="20"/>
          </w:rPr>
          <w:t>Objetivo General</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_Toc29478243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5</w:t>
        </w:r>
        <w:r w:rsidR="00A064EA" w:rsidRPr="00A064EA">
          <w:rPr>
            <w:rFonts w:ascii="Arial" w:hAnsi="Arial" w:cs="Arial"/>
            <w:b/>
            <w:bCs/>
            <w:noProof/>
            <w:webHidden/>
            <w:sz w:val="20"/>
            <w:szCs w:val="20"/>
          </w:rPr>
          <w:fldChar w:fldCharType="end"/>
        </w:r>
      </w:hyperlink>
    </w:p>
    <w:p w14:paraId="2A75E01A" w14:textId="78BC0131" w:rsidR="00A064EA" w:rsidRPr="00A064EA" w:rsidRDefault="0002286C" w:rsidP="007C5F53">
      <w:pPr>
        <w:pStyle w:val="TDC1"/>
        <w:tabs>
          <w:tab w:val="left" w:pos="660"/>
          <w:tab w:val="right" w:leader="dot" w:pos="9591"/>
        </w:tabs>
        <w:rPr>
          <w:rFonts w:ascii="Arial" w:eastAsiaTheme="minorEastAsia" w:hAnsi="Arial" w:cs="Arial"/>
          <w:b/>
          <w:bCs/>
          <w:noProof/>
          <w:sz w:val="20"/>
          <w:szCs w:val="20"/>
          <w:lang w:eastAsia="es-CO"/>
        </w:rPr>
      </w:pPr>
      <w:hyperlink w:anchor="_Toc29478244" w:history="1">
        <w:r w:rsidR="00A064EA" w:rsidRPr="00A064EA">
          <w:rPr>
            <w:rStyle w:val="Hipervnculo"/>
            <w:rFonts w:ascii="Arial" w:hAnsi="Arial" w:cs="Arial"/>
            <w:b/>
            <w:bCs/>
            <w:noProof/>
            <w:spacing w:val="2"/>
            <w:sz w:val="20"/>
            <w:szCs w:val="20"/>
          </w:rPr>
          <w:t>2.2</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pacing w:val="2"/>
            <w:sz w:val="20"/>
            <w:szCs w:val="20"/>
          </w:rPr>
          <w:t>Objetivos Específicos</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_Toc29478244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5</w:t>
        </w:r>
        <w:r w:rsidR="00A064EA" w:rsidRPr="00A064EA">
          <w:rPr>
            <w:rFonts w:ascii="Arial" w:hAnsi="Arial" w:cs="Arial"/>
            <w:b/>
            <w:bCs/>
            <w:noProof/>
            <w:webHidden/>
            <w:sz w:val="20"/>
            <w:szCs w:val="20"/>
          </w:rPr>
          <w:fldChar w:fldCharType="end"/>
        </w:r>
      </w:hyperlink>
    </w:p>
    <w:p w14:paraId="072321C3" w14:textId="4C9E8756" w:rsidR="00A064EA" w:rsidRPr="00A064EA" w:rsidRDefault="0002286C" w:rsidP="007C5F53">
      <w:pPr>
        <w:pStyle w:val="TDC1"/>
        <w:tabs>
          <w:tab w:val="left" w:pos="440"/>
          <w:tab w:val="right" w:leader="dot" w:pos="9591"/>
        </w:tabs>
        <w:rPr>
          <w:rFonts w:ascii="Arial" w:eastAsiaTheme="minorEastAsia" w:hAnsi="Arial" w:cs="Arial"/>
          <w:b/>
          <w:bCs/>
          <w:noProof/>
          <w:sz w:val="20"/>
          <w:szCs w:val="20"/>
          <w:lang w:eastAsia="es-CO"/>
        </w:rPr>
      </w:pPr>
      <w:hyperlink w:anchor="_Toc29478245" w:history="1">
        <w:r w:rsidR="00A064EA" w:rsidRPr="00A064EA">
          <w:rPr>
            <w:rStyle w:val="Hipervnculo"/>
            <w:rFonts w:ascii="Arial" w:hAnsi="Arial" w:cs="Arial"/>
            <w:b/>
            <w:bCs/>
            <w:noProof/>
            <w:spacing w:val="2"/>
            <w:sz w:val="20"/>
            <w:szCs w:val="20"/>
          </w:rPr>
          <w:t>3.</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pacing w:val="2"/>
            <w:sz w:val="20"/>
            <w:szCs w:val="20"/>
          </w:rPr>
          <w:t>ALCANCE</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_Toc29478245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5</w:t>
        </w:r>
        <w:r w:rsidR="00A064EA" w:rsidRPr="00A064EA">
          <w:rPr>
            <w:rFonts w:ascii="Arial" w:hAnsi="Arial" w:cs="Arial"/>
            <w:b/>
            <w:bCs/>
            <w:noProof/>
            <w:webHidden/>
            <w:sz w:val="20"/>
            <w:szCs w:val="20"/>
          </w:rPr>
          <w:fldChar w:fldCharType="end"/>
        </w:r>
      </w:hyperlink>
    </w:p>
    <w:p w14:paraId="69D2E0EC" w14:textId="30868035" w:rsidR="00A064EA" w:rsidRPr="00A064EA" w:rsidRDefault="0002286C" w:rsidP="007C5F53">
      <w:pPr>
        <w:pStyle w:val="TDC1"/>
        <w:tabs>
          <w:tab w:val="left" w:pos="440"/>
          <w:tab w:val="right" w:leader="dot" w:pos="9591"/>
        </w:tabs>
        <w:rPr>
          <w:rFonts w:ascii="Arial" w:eastAsiaTheme="minorEastAsia" w:hAnsi="Arial" w:cs="Arial"/>
          <w:b/>
          <w:bCs/>
          <w:noProof/>
          <w:sz w:val="20"/>
          <w:szCs w:val="20"/>
          <w:lang w:eastAsia="es-CO"/>
        </w:rPr>
      </w:pPr>
      <w:hyperlink w:anchor="_Toc29478246" w:history="1">
        <w:r w:rsidR="00A064EA" w:rsidRPr="00A064EA">
          <w:rPr>
            <w:rStyle w:val="Hipervnculo"/>
            <w:rFonts w:ascii="Arial" w:hAnsi="Arial" w:cs="Arial"/>
            <w:b/>
            <w:bCs/>
            <w:noProof/>
            <w:spacing w:val="2"/>
            <w:sz w:val="20"/>
            <w:szCs w:val="20"/>
          </w:rPr>
          <w:t>4.</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pacing w:val="2"/>
            <w:sz w:val="20"/>
            <w:szCs w:val="20"/>
          </w:rPr>
          <w:t>CONTEXTO NORMATIVO</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_Toc29478246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6</w:t>
        </w:r>
        <w:r w:rsidR="00A064EA" w:rsidRPr="00A064EA">
          <w:rPr>
            <w:rFonts w:ascii="Arial" w:hAnsi="Arial" w:cs="Arial"/>
            <w:b/>
            <w:bCs/>
            <w:noProof/>
            <w:webHidden/>
            <w:sz w:val="20"/>
            <w:szCs w:val="20"/>
          </w:rPr>
          <w:fldChar w:fldCharType="end"/>
        </w:r>
      </w:hyperlink>
    </w:p>
    <w:p w14:paraId="5A0BA895" w14:textId="6C5F3A76" w:rsidR="00A064EA" w:rsidRPr="00A064EA" w:rsidRDefault="0002286C" w:rsidP="007C5F53">
      <w:pPr>
        <w:pStyle w:val="TDC1"/>
        <w:tabs>
          <w:tab w:val="left" w:pos="440"/>
          <w:tab w:val="right" w:leader="dot" w:pos="9591"/>
        </w:tabs>
        <w:rPr>
          <w:rFonts w:ascii="Arial" w:eastAsiaTheme="minorEastAsia" w:hAnsi="Arial" w:cs="Arial"/>
          <w:b/>
          <w:bCs/>
          <w:noProof/>
          <w:sz w:val="20"/>
          <w:szCs w:val="20"/>
          <w:lang w:eastAsia="es-CO"/>
        </w:rPr>
      </w:pPr>
      <w:hyperlink w:anchor="_Toc29478247" w:history="1">
        <w:r w:rsidR="00A064EA" w:rsidRPr="00A064EA">
          <w:rPr>
            <w:rStyle w:val="Hipervnculo"/>
            <w:rFonts w:ascii="Arial" w:hAnsi="Arial" w:cs="Arial"/>
            <w:b/>
            <w:bCs/>
            <w:noProof/>
            <w:sz w:val="20"/>
            <w:szCs w:val="20"/>
          </w:rPr>
          <w:t>5.</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z w:val="20"/>
            <w:szCs w:val="20"/>
          </w:rPr>
          <w:t>CONTEXTO ESTRATÉGICO</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_Toc29478247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7</w:t>
        </w:r>
        <w:r w:rsidR="00A064EA" w:rsidRPr="00A064EA">
          <w:rPr>
            <w:rFonts w:ascii="Arial" w:hAnsi="Arial" w:cs="Arial"/>
            <w:b/>
            <w:bCs/>
            <w:noProof/>
            <w:webHidden/>
            <w:sz w:val="20"/>
            <w:szCs w:val="20"/>
          </w:rPr>
          <w:fldChar w:fldCharType="end"/>
        </w:r>
      </w:hyperlink>
    </w:p>
    <w:p w14:paraId="0C4F36B8" w14:textId="28FD1861" w:rsidR="00A064EA" w:rsidRPr="00A064EA" w:rsidRDefault="0002286C" w:rsidP="007C5F53">
      <w:pPr>
        <w:pStyle w:val="TDC2"/>
        <w:tabs>
          <w:tab w:val="left" w:pos="880"/>
          <w:tab w:val="right" w:leader="dot" w:pos="9591"/>
        </w:tabs>
        <w:rPr>
          <w:rFonts w:ascii="Arial" w:eastAsiaTheme="minorEastAsia" w:hAnsi="Arial" w:cs="Arial"/>
          <w:b/>
          <w:bCs/>
          <w:noProof/>
          <w:sz w:val="20"/>
          <w:szCs w:val="20"/>
          <w:lang w:eastAsia="es-CO"/>
        </w:rPr>
      </w:pPr>
      <w:hyperlink w:anchor="_Toc29478248" w:history="1">
        <w:r w:rsidR="00A064EA" w:rsidRPr="00A064EA">
          <w:rPr>
            <w:rStyle w:val="Hipervnculo"/>
            <w:rFonts w:ascii="Arial" w:hAnsi="Arial" w:cs="Arial"/>
            <w:b/>
            <w:bCs/>
            <w:noProof/>
            <w:sz w:val="20"/>
            <w:szCs w:val="20"/>
          </w:rPr>
          <w:t>5.1</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z w:val="20"/>
            <w:szCs w:val="20"/>
          </w:rPr>
          <w:t>OBJETO DE LA UAERMV:</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_Toc29478248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7</w:t>
        </w:r>
        <w:r w:rsidR="00A064EA" w:rsidRPr="00A064EA">
          <w:rPr>
            <w:rFonts w:ascii="Arial" w:hAnsi="Arial" w:cs="Arial"/>
            <w:b/>
            <w:bCs/>
            <w:noProof/>
            <w:webHidden/>
            <w:sz w:val="20"/>
            <w:szCs w:val="20"/>
          </w:rPr>
          <w:fldChar w:fldCharType="end"/>
        </w:r>
      </w:hyperlink>
    </w:p>
    <w:p w14:paraId="55F2FB79" w14:textId="75C00476" w:rsidR="00A064EA" w:rsidRPr="00A064EA" w:rsidRDefault="0002286C" w:rsidP="007C5F53">
      <w:pPr>
        <w:pStyle w:val="TDC2"/>
        <w:tabs>
          <w:tab w:val="left" w:pos="880"/>
          <w:tab w:val="right" w:leader="dot" w:pos="9591"/>
        </w:tabs>
        <w:rPr>
          <w:rFonts w:ascii="Arial" w:eastAsiaTheme="minorEastAsia" w:hAnsi="Arial" w:cs="Arial"/>
          <w:b/>
          <w:bCs/>
          <w:noProof/>
          <w:sz w:val="20"/>
          <w:szCs w:val="20"/>
          <w:lang w:eastAsia="es-CO"/>
        </w:rPr>
      </w:pPr>
      <w:hyperlink w:anchor="_Toc29478249" w:history="1">
        <w:r w:rsidR="00A064EA" w:rsidRPr="00A064EA">
          <w:rPr>
            <w:rStyle w:val="Hipervnculo"/>
            <w:rFonts w:ascii="Arial" w:hAnsi="Arial" w:cs="Arial"/>
            <w:b/>
            <w:bCs/>
            <w:noProof/>
            <w:sz w:val="20"/>
            <w:szCs w:val="20"/>
          </w:rPr>
          <w:t>5.2</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z w:val="20"/>
            <w:szCs w:val="20"/>
          </w:rPr>
          <w:t>FUNCIONES INSTITUCIONALES:</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_Toc29478249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7</w:t>
        </w:r>
        <w:r w:rsidR="00A064EA" w:rsidRPr="00A064EA">
          <w:rPr>
            <w:rFonts w:ascii="Arial" w:hAnsi="Arial" w:cs="Arial"/>
            <w:b/>
            <w:bCs/>
            <w:noProof/>
            <w:webHidden/>
            <w:sz w:val="20"/>
            <w:szCs w:val="20"/>
          </w:rPr>
          <w:fldChar w:fldCharType="end"/>
        </w:r>
      </w:hyperlink>
    </w:p>
    <w:p w14:paraId="65A6277F" w14:textId="34736C0B" w:rsidR="00A064EA" w:rsidRPr="00A064EA" w:rsidRDefault="0002286C" w:rsidP="007C5F53">
      <w:pPr>
        <w:pStyle w:val="TDC2"/>
        <w:tabs>
          <w:tab w:val="left" w:pos="880"/>
          <w:tab w:val="right" w:leader="dot" w:pos="9591"/>
        </w:tabs>
        <w:rPr>
          <w:rFonts w:ascii="Arial" w:eastAsiaTheme="minorEastAsia" w:hAnsi="Arial" w:cs="Arial"/>
          <w:b/>
          <w:bCs/>
          <w:noProof/>
          <w:sz w:val="20"/>
          <w:szCs w:val="20"/>
          <w:lang w:eastAsia="es-CO"/>
        </w:rPr>
      </w:pPr>
      <w:hyperlink w:anchor="_Toc29478250" w:history="1">
        <w:r w:rsidR="00A064EA" w:rsidRPr="00A064EA">
          <w:rPr>
            <w:rStyle w:val="Hipervnculo"/>
            <w:rFonts w:ascii="Arial" w:hAnsi="Arial" w:cs="Arial"/>
            <w:b/>
            <w:bCs/>
            <w:noProof/>
            <w:sz w:val="20"/>
            <w:szCs w:val="20"/>
          </w:rPr>
          <w:t>5.3</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z w:val="20"/>
            <w:szCs w:val="20"/>
          </w:rPr>
          <w:t>MISIÓN:</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_Toc29478250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7</w:t>
        </w:r>
        <w:r w:rsidR="00A064EA" w:rsidRPr="00A064EA">
          <w:rPr>
            <w:rFonts w:ascii="Arial" w:hAnsi="Arial" w:cs="Arial"/>
            <w:b/>
            <w:bCs/>
            <w:noProof/>
            <w:webHidden/>
            <w:sz w:val="20"/>
            <w:szCs w:val="20"/>
          </w:rPr>
          <w:fldChar w:fldCharType="end"/>
        </w:r>
      </w:hyperlink>
    </w:p>
    <w:p w14:paraId="32462B79" w14:textId="10DA6494" w:rsidR="00A064EA" w:rsidRPr="00A064EA" w:rsidRDefault="0002286C" w:rsidP="007C5F53">
      <w:pPr>
        <w:pStyle w:val="TDC2"/>
        <w:tabs>
          <w:tab w:val="left" w:pos="880"/>
          <w:tab w:val="right" w:leader="dot" w:pos="9591"/>
        </w:tabs>
        <w:rPr>
          <w:rFonts w:ascii="Arial" w:eastAsiaTheme="minorEastAsia" w:hAnsi="Arial" w:cs="Arial"/>
          <w:b/>
          <w:bCs/>
          <w:noProof/>
          <w:sz w:val="20"/>
          <w:szCs w:val="20"/>
          <w:lang w:eastAsia="es-CO"/>
        </w:rPr>
      </w:pPr>
      <w:hyperlink w:anchor="_Toc29478251" w:history="1">
        <w:r w:rsidR="00A064EA" w:rsidRPr="00A064EA">
          <w:rPr>
            <w:rStyle w:val="Hipervnculo"/>
            <w:rFonts w:ascii="Arial" w:hAnsi="Arial" w:cs="Arial"/>
            <w:b/>
            <w:bCs/>
            <w:noProof/>
            <w:sz w:val="20"/>
            <w:szCs w:val="20"/>
          </w:rPr>
          <w:t>5.4</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z w:val="20"/>
            <w:szCs w:val="20"/>
          </w:rPr>
          <w:t>VISIÓN:</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_Toc29478251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7</w:t>
        </w:r>
        <w:r w:rsidR="00A064EA" w:rsidRPr="00A064EA">
          <w:rPr>
            <w:rFonts w:ascii="Arial" w:hAnsi="Arial" w:cs="Arial"/>
            <w:b/>
            <w:bCs/>
            <w:noProof/>
            <w:webHidden/>
            <w:sz w:val="20"/>
            <w:szCs w:val="20"/>
          </w:rPr>
          <w:fldChar w:fldCharType="end"/>
        </w:r>
      </w:hyperlink>
    </w:p>
    <w:p w14:paraId="48FE8FDB" w14:textId="3A4B9C7A" w:rsidR="00A064EA" w:rsidRPr="00A064EA" w:rsidRDefault="0002286C" w:rsidP="007C5F53">
      <w:pPr>
        <w:pStyle w:val="TDC2"/>
        <w:tabs>
          <w:tab w:val="left" w:pos="880"/>
          <w:tab w:val="right" w:leader="dot" w:pos="9591"/>
        </w:tabs>
        <w:rPr>
          <w:rFonts w:ascii="Arial" w:eastAsiaTheme="minorEastAsia" w:hAnsi="Arial" w:cs="Arial"/>
          <w:b/>
          <w:bCs/>
          <w:noProof/>
          <w:sz w:val="20"/>
          <w:szCs w:val="20"/>
          <w:lang w:eastAsia="es-CO"/>
        </w:rPr>
      </w:pPr>
      <w:hyperlink w:anchor="_Toc29478252" w:history="1">
        <w:r w:rsidR="00A064EA" w:rsidRPr="00A064EA">
          <w:rPr>
            <w:rStyle w:val="Hipervnculo"/>
            <w:rFonts w:ascii="Arial" w:hAnsi="Arial" w:cs="Arial"/>
            <w:b/>
            <w:bCs/>
            <w:noProof/>
            <w:sz w:val="20"/>
            <w:szCs w:val="20"/>
          </w:rPr>
          <w:t>5.5</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z w:val="20"/>
            <w:szCs w:val="20"/>
          </w:rPr>
          <w:t>MAPA DE PROCESOS</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_Toc29478252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7</w:t>
        </w:r>
        <w:r w:rsidR="00A064EA" w:rsidRPr="00A064EA">
          <w:rPr>
            <w:rFonts w:ascii="Arial" w:hAnsi="Arial" w:cs="Arial"/>
            <w:b/>
            <w:bCs/>
            <w:noProof/>
            <w:webHidden/>
            <w:sz w:val="20"/>
            <w:szCs w:val="20"/>
          </w:rPr>
          <w:fldChar w:fldCharType="end"/>
        </w:r>
      </w:hyperlink>
    </w:p>
    <w:p w14:paraId="68E1A8A9" w14:textId="0EE0F91D" w:rsidR="00A064EA" w:rsidRPr="00A064EA" w:rsidRDefault="0002286C" w:rsidP="007C5F53">
      <w:pPr>
        <w:pStyle w:val="TDC1"/>
        <w:tabs>
          <w:tab w:val="left" w:pos="440"/>
          <w:tab w:val="right" w:leader="dot" w:pos="9591"/>
        </w:tabs>
        <w:rPr>
          <w:rFonts w:ascii="Arial" w:eastAsiaTheme="minorEastAsia" w:hAnsi="Arial" w:cs="Arial"/>
          <w:b/>
          <w:bCs/>
          <w:noProof/>
          <w:sz w:val="20"/>
          <w:szCs w:val="20"/>
          <w:lang w:eastAsia="es-CO"/>
        </w:rPr>
      </w:pPr>
      <w:hyperlink w:anchor="_Toc29478253" w:history="1">
        <w:r w:rsidR="00A064EA" w:rsidRPr="00A064EA">
          <w:rPr>
            <w:rStyle w:val="Hipervnculo"/>
            <w:rFonts w:ascii="Arial" w:hAnsi="Arial" w:cs="Arial"/>
            <w:b/>
            <w:bCs/>
            <w:noProof/>
            <w:sz w:val="20"/>
            <w:szCs w:val="20"/>
            <w:lang w:val="es-ES" w:eastAsia="es-CO"/>
          </w:rPr>
          <w:t>6.</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pacing w:val="2"/>
            <w:sz w:val="20"/>
            <w:szCs w:val="20"/>
          </w:rPr>
          <w:t>POLITICA INSTITUCIONAL DE TRANSPARENCIA Y LUCHA CONTRA LA CORRUPCIÓN</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_Toc29478253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12</w:t>
        </w:r>
        <w:r w:rsidR="00A064EA" w:rsidRPr="00A064EA">
          <w:rPr>
            <w:rFonts w:ascii="Arial" w:hAnsi="Arial" w:cs="Arial"/>
            <w:b/>
            <w:bCs/>
            <w:noProof/>
            <w:webHidden/>
            <w:sz w:val="20"/>
            <w:szCs w:val="20"/>
          </w:rPr>
          <w:fldChar w:fldCharType="end"/>
        </w:r>
      </w:hyperlink>
    </w:p>
    <w:p w14:paraId="34104F03" w14:textId="07D7FDBD" w:rsidR="00A064EA" w:rsidRPr="00A064EA" w:rsidRDefault="0002286C" w:rsidP="007C5F53">
      <w:pPr>
        <w:pStyle w:val="TDC1"/>
        <w:tabs>
          <w:tab w:val="left" w:pos="440"/>
          <w:tab w:val="right" w:leader="dot" w:pos="9591"/>
        </w:tabs>
        <w:rPr>
          <w:rFonts w:ascii="Arial" w:eastAsiaTheme="minorEastAsia" w:hAnsi="Arial" w:cs="Arial"/>
          <w:b/>
          <w:bCs/>
          <w:noProof/>
          <w:sz w:val="20"/>
          <w:szCs w:val="20"/>
          <w:lang w:eastAsia="es-CO"/>
        </w:rPr>
      </w:pPr>
      <w:hyperlink w:anchor="_Toc29478254" w:history="1">
        <w:r w:rsidR="00A064EA" w:rsidRPr="00A064EA">
          <w:rPr>
            <w:rStyle w:val="Hipervnculo"/>
            <w:rFonts w:ascii="Arial" w:hAnsi="Arial" w:cs="Arial"/>
            <w:b/>
            <w:bCs/>
            <w:noProof/>
            <w:sz w:val="20"/>
            <w:szCs w:val="20"/>
          </w:rPr>
          <w:t>7.</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z w:val="20"/>
            <w:szCs w:val="20"/>
          </w:rPr>
          <w:t>PARTES INTERESADAS (GRUPOS DE VALOR):</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_Toc29478254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13</w:t>
        </w:r>
        <w:r w:rsidR="00A064EA" w:rsidRPr="00A064EA">
          <w:rPr>
            <w:rFonts w:ascii="Arial" w:hAnsi="Arial" w:cs="Arial"/>
            <w:b/>
            <w:bCs/>
            <w:noProof/>
            <w:webHidden/>
            <w:sz w:val="20"/>
            <w:szCs w:val="20"/>
          </w:rPr>
          <w:fldChar w:fldCharType="end"/>
        </w:r>
      </w:hyperlink>
    </w:p>
    <w:p w14:paraId="70B3E3FA" w14:textId="72F68F78" w:rsidR="00A064EA" w:rsidRPr="00A064EA" w:rsidRDefault="0002286C" w:rsidP="007C5F53">
      <w:pPr>
        <w:pStyle w:val="TDC2"/>
        <w:tabs>
          <w:tab w:val="left" w:pos="660"/>
          <w:tab w:val="right" w:leader="dot" w:pos="9591"/>
        </w:tabs>
        <w:rPr>
          <w:rFonts w:ascii="Arial" w:eastAsiaTheme="minorEastAsia" w:hAnsi="Arial" w:cs="Arial"/>
          <w:b/>
          <w:bCs/>
          <w:noProof/>
          <w:sz w:val="20"/>
          <w:szCs w:val="20"/>
          <w:lang w:eastAsia="es-CO"/>
        </w:rPr>
      </w:pPr>
      <w:hyperlink w:anchor="_Toc29478255" w:history="1">
        <w:r w:rsidR="00A064EA" w:rsidRPr="00A064EA">
          <w:rPr>
            <w:rStyle w:val="Hipervnculo"/>
            <w:rFonts w:ascii="Arial" w:hAnsi="Arial" w:cs="Arial"/>
            <w:b/>
            <w:bCs/>
            <w:noProof/>
            <w:sz w:val="20"/>
            <w:szCs w:val="20"/>
          </w:rPr>
          <w:t>8.</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z w:val="20"/>
            <w:szCs w:val="20"/>
          </w:rPr>
          <w:t>RECURSOS.</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_Toc29478255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14</w:t>
        </w:r>
        <w:r w:rsidR="00A064EA" w:rsidRPr="00A064EA">
          <w:rPr>
            <w:rFonts w:ascii="Arial" w:hAnsi="Arial" w:cs="Arial"/>
            <w:b/>
            <w:bCs/>
            <w:noProof/>
            <w:webHidden/>
            <w:sz w:val="20"/>
            <w:szCs w:val="20"/>
          </w:rPr>
          <w:fldChar w:fldCharType="end"/>
        </w:r>
      </w:hyperlink>
    </w:p>
    <w:p w14:paraId="403DEF5F" w14:textId="07A77E97" w:rsidR="00A064EA" w:rsidRPr="00A064EA" w:rsidRDefault="0002286C" w:rsidP="007C5F53">
      <w:pPr>
        <w:pStyle w:val="TDC2"/>
        <w:tabs>
          <w:tab w:val="right" w:leader="dot" w:pos="9591"/>
        </w:tabs>
        <w:rPr>
          <w:rFonts w:ascii="Arial" w:eastAsiaTheme="minorEastAsia" w:hAnsi="Arial" w:cs="Arial"/>
          <w:b/>
          <w:bCs/>
          <w:noProof/>
          <w:sz w:val="20"/>
          <w:szCs w:val="20"/>
          <w:lang w:eastAsia="es-CO"/>
        </w:rPr>
      </w:pPr>
      <w:hyperlink w:anchor="_Toc29478256" w:history="1">
        <w:r w:rsidR="00A064EA" w:rsidRPr="00A064EA">
          <w:rPr>
            <w:rStyle w:val="Hipervnculo"/>
            <w:rFonts w:ascii="Arial" w:hAnsi="Arial" w:cs="Arial"/>
            <w:b/>
            <w:bCs/>
            <w:noProof/>
            <w:sz w:val="20"/>
            <w:szCs w:val="20"/>
            <w:lang w:eastAsia="x-none"/>
          </w:rPr>
          <w:t>8.1. Recurso Humano:</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_Toc29478256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14</w:t>
        </w:r>
        <w:r w:rsidR="00A064EA" w:rsidRPr="00A064EA">
          <w:rPr>
            <w:rFonts w:ascii="Arial" w:hAnsi="Arial" w:cs="Arial"/>
            <w:b/>
            <w:bCs/>
            <w:noProof/>
            <w:webHidden/>
            <w:sz w:val="20"/>
            <w:szCs w:val="20"/>
          </w:rPr>
          <w:fldChar w:fldCharType="end"/>
        </w:r>
      </w:hyperlink>
    </w:p>
    <w:p w14:paraId="2314EB9A" w14:textId="601795C2" w:rsidR="00A064EA" w:rsidRPr="00A064EA" w:rsidRDefault="0002286C" w:rsidP="007C5F53">
      <w:pPr>
        <w:pStyle w:val="TDC2"/>
        <w:tabs>
          <w:tab w:val="right" w:leader="dot" w:pos="9591"/>
        </w:tabs>
        <w:rPr>
          <w:rFonts w:ascii="Arial" w:eastAsiaTheme="minorEastAsia" w:hAnsi="Arial" w:cs="Arial"/>
          <w:b/>
          <w:bCs/>
          <w:noProof/>
          <w:sz w:val="20"/>
          <w:szCs w:val="20"/>
          <w:lang w:eastAsia="es-CO"/>
        </w:rPr>
      </w:pPr>
      <w:hyperlink w:anchor="_Toc29478257" w:history="1">
        <w:r w:rsidR="00A064EA" w:rsidRPr="00A064EA">
          <w:rPr>
            <w:rStyle w:val="Hipervnculo"/>
            <w:rFonts w:ascii="Arial" w:hAnsi="Arial" w:cs="Arial"/>
            <w:b/>
            <w:bCs/>
            <w:noProof/>
            <w:sz w:val="20"/>
            <w:szCs w:val="20"/>
            <w:lang w:eastAsia="x-none"/>
          </w:rPr>
          <w:t>8.2. Recursos Financieros:</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_Toc29478257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14</w:t>
        </w:r>
        <w:r w:rsidR="00A064EA" w:rsidRPr="00A064EA">
          <w:rPr>
            <w:rFonts w:ascii="Arial" w:hAnsi="Arial" w:cs="Arial"/>
            <w:b/>
            <w:bCs/>
            <w:noProof/>
            <w:webHidden/>
            <w:sz w:val="20"/>
            <w:szCs w:val="20"/>
          </w:rPr>
          <w:fldChar w:fldCharType="end"/>
        </w:r>
      </w:hyperlink>
    </w:p>
    <w:p w14:paraId="749F2F7C" w14:textId="3C5BC602" w:rsidR="00A064EA" w:rsidRPr="00A064EA" w:rsidRDefault="0002286C" w:rsidP="007C5F53">
      <w:pPr>
        <w:pStyle w:val="TDC2"/>
        <w:tabs>
          <w:tab w:val="right" w:leader="dot" w:pos="9591"/>
        </w:tabs>
        <w:rPr>
          <w:rFonts w:ascii="Arial" w:eastAsiaTheme="minorEastAsia" w:hAnsi="Arial" w:cs="Arial"/>
          <w:b/>
          <w:bCs/>
          <w:noProof/>
          <w:sz w:val="20"/>
          <w:szCs w:val="20"/>
          <w:lang w:eastAsia="es-CO"/>
        </w:rPr>
      </w:pPr>
      <w:hyperlink w:anchor="_Toc29478258" w:history="1">
        <w:r w:rsidR="00A064EA" w:rsidRPr="00A064EA">
          <w:rPr>
            <w:rStyle w:val="Hipervnculo"/>
            <w:rFonts w:ascii="Arial" w:hAnsi="Arial" w:cs="Arial"/>
            <w:b/>
            <w:bCs/>
            <w:noProof/>
            <w:sz w:val="20"/>
            <w:szCs w:val="20"/>
            <w:lang w:eastAsia="x-none"/>
          </w:rPr>
          <w:t>8.3. Recursos Tecnológicos:</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_Toc29478258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14</w:t>
        </w:r>
        <w:r w:rsidR="00A064EA" w:rsidRPr="00A064EA">
          <w:rPr>
            <w:rFonts w:ascii="Arial" w:hAnsi="Arial" w:cs="Arial"/>
            <w:b/>
            <w:bCs/>
            <w:noProof/>
            <w:webHidden/>
            <w:sz w:val="20"/>
            <w:szCs w:val="20"/>
          </w:rPr>
          <w:fldChar w:fldCharType="end"/>
        </w:r>
      </w:hyperlink>
    </w:p>
    <w:p w14:paraId="19ED9F43" w14:textId="3FFDE50A" w:rsidR="00A064EA" w:rsidRPr="00A064EA" w:rsidRDefault="0002286C" w:rsidP="007C5F53">
      <w:pPr>
        <w:pStyle w:val="TDC2"/>
        <w:tabs>
          <w:tab w:val="right" w:leader="dot" w:pos="9591"/>
        </w:tabs>
        <w:rPr>
          <w:rFonts w:ascii="Arial" w:eastAsiaTheme="minorEastAsia" w:hAnsi="Arial" w:cs="Arial"/>
          <w:b/>
          <w:bCs/>
          <w:noProof/>
          <w:sz w:val="20"/>
          <w:szCs w:val="20"/>
          <w:lang w:eastAsia="es-CO"/>
        </w:rPr>
      </w:pPr>
      <w:hyperlink w:anchor="_Toc29478259" w:history="1">
        <w:r w:rsidR="00A064EA" w:rsidRPr="00A064EA">
          <w:rPr>
            <w:rStyle w:val="Hipervnculo"/>
            <w:rFonts w:ascii="Arial" w:hAnsi="Arial" w:cs="Arial"/>
            <w:b/>
            <w:bCs/>
            <w:noProof/>
            <w:sz w:val="20"/>
            <w:szCs w:val="20"/>
            <w:lang w:eastAsia="x-none"/>
          </w:rPr>
          <w:t>8.4. Recursos Físicos:</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_Toc29478259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14</w:t>
        </w:r>
        <w:r w:rsidR="00A064EA" w:rsidRPr="00A064EA">
          <w:rPr>
            <w:rFonts w:ascii="Arial" w:hAnsi="Arial" w:cs="Arial"/>
            <w:b/>
            <w:bCs/>
            <w:noProof/>
            <w:webHidden/>
            <w:sz w:val="20"/>
            <w:szCs w:val="20"/>
          </w:rPr>
          <w:fldChar w:fldCharType="end"/>
        </w:r>
      </w:hyperlink>
    </w:p>
    <w:p w14:paraId="4C038084" w14:textId="1CF7C9FE" w:rsidR="00A064EA" w:rsidRPr="00A064EA" w:rsidRDefault="0002286C" w:rsidP="007C5F53">
      <w:pPr>
        <w:pStyle w:val="TDC1"/>
        <w:tabs>
          <w:tab w:val="left" w:pos="440"/>
          <w:tab w:val="right" w:leader="dot" w:pos="9591"/>
        </w:tabs>
        <w:rPr>
          <w:rFonts w:ascii="Arial" w:eastAsiaTheme="minorEastAsia" w:hAnsi="Arial" w:cs="Arial"/>
          <w:b/>
          <w:bCs/>
          <w:noProof/>
          <w:sz w:val="20"/>
          <w:szCs w:val="20"/>
          <w:lang w:eastAsia="es-CO"/>
        </w:rPr>
      </w:pPr>
      <w:hyperlink w:anchor="_Toc29478260" w:history="1">
        <w:r w:rsidR="00A064EA" w:rsidRPr="00A064EA">
          <w:rPr>
            <w:rStyle w:val="Hipervnculo"/>
            <w:rFonts w:ascii="Arial" w:hAnsi="Arial" w:cs="Arial"/>
            <w:b/>
            <w:bCs/>
            <w:noProof/>
            <w:spacing w:val="2"/>
            <w:sz w:val="20"/>
            <w:szCs w:val="20"/>
          </w:rPr>
          <w:t>9.</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pacing w:val="2"/>
            <w:sz w:val="20"/>
            <w:szCs w:val="20"/>
          </w:rPr>
          <w:t>DESARROLLO DE LOS COMPONENTES DEL PLAN ANTICORRUPCIÓN</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_Toc29478260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15</w:t>
        </w:r>
        <w:r w:rsidR="00A064EA" w:rsidRPr="00A064EA">
          <w:rPr>
            <w:rFonts w:ascii="Arial" w:hAnsi="Arial" w:cs="Arial"/>
            <w:b/>
            <w:bCs/>
            <w:noProof/>
            <w:webHidden/>
            <w:sz w:val="20"/>
            <w:szCs w:val="20"/>
          </w:rPr>
          <w:fldChar w:fldCharType="end"/>
        </w:r>
      </w:hyperlink>
    </w:p>
    <w:p w14:paraId="3D66241E" w14:textId="2C55AA37" w:rsidR="00A064EA" w:rsidRPr="00A064EA" w:rsidRDefault="0002286C" w:rsidP="007C5F53">
      <w:pPr>
        <w:pStyle w:val="TDC2"/>
        <w:tabs>
          <w:tab w:val="right" w:leader="dot" w:pos="9591"/>
        </w:tabs>
        <w:rPr>
          <w:rFonts w:ascii="Arial" w:eastAsiaTheme="minorEastAsia" w:hAnsi="Arial" w:cs="Arial"/>
          <w:b/>
          <w:bCs/>
          <w:noProof/>
          <w:sz w:val="20"/>
          <w:szCs w:val="20"/>
          <w:lang w:eastAsia="es-CO"/>
        </w:rPr>
      </w:pPr>
      <w:hyperlink w:anchor="_Toc29478261" w:history="1">
        <w:r w:rsidR="00A064EA" w:rsidRPr="00A064EA">
          <w:rPr>
            <w:rStyle w:val="Hipervnculo"/>
            <w:rFonts w:ascii="Arial" w:hAnsi="Arial" w:cs="Arial"/>
            <w:b/>
            <w:bCs/>
            <w:noProof/>
            <w:sz w:val="20"/>
            <w:szCs w:val="20"/>
            <w:lang w:val="es-ES" w:eastAsia="es-CO"/>
          </w:rPr>
          <w:t>9.1 Gestión del Riesgo de Corrupción – Mapa de Riesgos de Corrupción y medidas para mitigar los riesgos</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_Toc29478261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15</w:t>
        </w:r>
        <w:r w:rsidR="00A064EA" w:rsidRPr="00A064EA">
          <w:rPr>
            <w:rFonts w:ascii="Arial" w:hAnsi="Arial" w:cs="Arial"/>
            <w:b/>
            <w:bCs/>
            <w:noProof/>
            <w:webHidden/>
            <w:sz w:val="20"/>
            <w:szCs w:val="20"/>
          </w:rPr>
          <w:fldChar w:fldCharType="end"/>
        </w:r>
      </w:hyperlink>
    </w:p>
    <w:p w14:paraId="12845669" w14:textId="7366889A" w:rsidR="00A064EA" w:rsidRPr="00A064EA" w:rsidRDefault="0002286C" w:rsidP="007C5F53">
      <w:pPr>
        <w:pStyle w:val="TDC2"/>
        <w:tabs>
          <w:tab w:val="right" w:leader="dot" w:pos="9591"/>
        </w:tabs>
        <w:rPr>
          <w:rFonts w:ascii="Arial" w:eastAsiaTheme="minorEastAsia" w:hAnsi="Arial" w:cs="Arial"/>
          <w:b/>
          <w:bCs/>
          <w:noProof/>
          <w:sz w:val="20"/>
          <w:szCs w:val="20"/>
          <w:lang w:eastAsia="es-CO"/>
        </w:rPr>
      </w:pPr>
      <w:hyperlink w:anchor="_Toc29478262" w:history="1">
        <w:r w:rsidR="00A064EA" w:rsidRPr="00A064EA">
          <w:rPr>
            <w:rStyle w:val="Hipervnculo"/>
            <w:rFonts w:ascii="Arial" w:hAnsi="Arial" w:cs="Arial"/>
            <w:b/>
            <w:bCs/>
            <w:noProof/>
            <w:spacing w:val="2"/>
            <w:sz w:val="20"/>
            <w:szCs w:val="20"/>
          </w:rPr>
          <w:t>9.2 Componente Racionalización de Trámites</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_Toc29478262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16</w:t>
        </w:r>
        <w:r w:rsidR="00A064EA" w:rsidRPr="00A064EA">
          <w:rPr>
            <w:rFonts w:ascii="Arial" w:hAnsi="Arial" w:cs="Arial"/>
            <w:b/>
            <w:bCs/>
            <w:noProof/>
            <w:webHidden/>
            <w:sz w:val="20"/>
            <w:szCs w:val="20"/>
          </w:rPr>
          <w:fldChar w:fldCharType="end"/>
        </w:r>
      </w:hyperlink>
    </w:p>
    <w:p w14:paraId="79F3C6DE" w14:textId="15A1AB7D" w:rsidR="00A064EA" w:rsidRPr="00A064EA" w:rsidRDefault="0002286C" w:rsidP="007C5F53">
      <w:pPr>
        <w:pStyle w:val="TDC2"/>
        <w:tabs>
          <w:tab w:val="right" w:leader="dot" w:pos="9591"/>
        </w:tabs>
        <w:rPr>
          <w:rFonts w:ascii="Arial" w:eastAsiaTheme="minorEastAsia" w:hAnsi="Arial" w:cs="Arial"/>
          <w:b/>
          <w:bCs/>
          <w:noProof/>
          <w:sz w:val="20"/>
          <w:szCs w:val="20"/>
          <w:lang w:eastAsia="es-CO"/>
        </w:rPr>
      </w:pPr>
      <w:hyperlink w:anchor="_Toc29478263" w:history="1">
        <w:r w:rsidR="00A064EA" w:rsidRPr="00A064EA">
          <w:rPr>
            <w:rStyle w:val="Hipervnculo"/>
            <w:rFonts w:ascii="Arial" w:hAnsi="Arial" w:cs="Arial"/>
            <w:b/>
            <w:bCs/>
            <w:noProof/>
            <w:spacing w:val="2"/>
            <w:sz w:val="20"/>
            <w:szCs w:val="20"/>
          </w:rPr>
          <w:t xml:space="preserve">9.3 </w:t>
        </w:r>
        <w:r w:rsidR="00A064EA" w:rsidRPr="00A064EA">
          <w:rPr>
            <w:rStyle w:val="Hipervnculo"/>
            <w:rFonts w:ascii="Arial" w:hAnsi="Arial" w:cs="Arial"/>
            <w:b/>
            <w:bCs/>
            <w:noProof/>
            <w:sz w:val="20"/>
            <w:szCs w:val="20"/>
            <w:lang w:val="es-ES" w:eastAsia="es-CO"/>
          </w:rPr>
          <w:t>Componente Rendición de Cuentas</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_Toc29478263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17</w:t>
        </w:r>
        <w:r w:rsidR="00A064EA" w:rsidRPr="00A064EA">
          <w:rPr>
            <w:rFonts w:ascii="Arial" w:hAnsi="Arial" w:cs="Arial"/>
            <w:b/>
            <w:bCs/>
            <w:noProof/>
            <w:webHidden/>
            <w:sz w:val="20"/>
            <w:szCs w:val="20"/>
          </w:rPr>
          <w:fldChar w:fldCharType="end"/>
        </w:r>
      </w:hyperlink>
    </w:p>
    <w:p w14:paraId="182132DA" w14:textId="0E411670" w:rsidR="00A064EA" w:rsidRPr="00A064EA" w:rsidRDefault="0002286C" w:rsidP="007C5F53">
      <w:pPr>
        <w:pStyle w:val="TDC2"/>
        <w:tabs>
          <w:tab w:val="right" w:leader="dot" w:pos="9591"/>
        </w:tabs>
        <w:rPr>
          <w:rFonts w:ascii="Arial" w:eastAsiaTheme="minorEastAsia" w:hAnsi="Arial" w:cs="Arial"/>
          <w:b/>
          <w:bCs/>
          <w:noProof/>
          <w:sz w:val="20"/>
          <w:szCs w:val="20"/>
          <w:lang w:eastAsia="es-CO"/>
        </w:rPr>
      </w:pPr>
      <w:hyperlink w:anchor="_Toc29478264" w:history="1">
        <w:r w:rsidR="00A064EA" w:rsidRPr="00A064EA">
          <w:rPr>
            <w:rStyle w:val="Hipervnculo"/>
            <w:rFonts w:ascii="Arial" w:hAnsi="Arial" w:cs="Arial"/>
            <w:b/>
            <w:bCs/>
            <w:noProof/>
            <w:sz w:val="20"/>
            <w:szCs w:val="20"/>
            <w:lang w:val="es-ES" w:eastAsia="es-CO"/>
          </w:rPr>
          <w:t>9.4 Componente Mecanismos para mejorar la Atención a la Ciudadanía</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_Toc29478264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21</w:t>
        </w:r>
        <w:r w:rsidR="00A064EA" w:rsidRPr="00A064EA">
          <w:rPr>
            <w:rFonts w:ascii="Arial" w:hAnsi="Arial" w:cs="Arial"/>
            <w:b/>
            <w:bCs/>
            <w:noProof/>
            <w:webHidden/>
            <w:sz w:val="20"/>
            <w:szCs w:val="20"/>
          </w:rPr>
          <w:fldChar w:fldCharType="end"/>
        </w:r>
      </w:hyperlink>
    </w:p>
    <w:p w14:paraId="4CA8A6F1" w14:textId="00410FA3" w:rsidR="00A064EA" w:rsidRPr="00A064EA" w:rsidRDefault="0002286C" w:rsidP="007C5F53">
      <w:pPr>
        <w:pStyle w:val="TDC2"/>
        <w:tabs>
          <w:tab w:val="right" w:leader="dot" w:pos="9591"/>
        </w:tabs>
        <w:rPr>
          <w:rFonts w:ascii="Arial" w:eastAsiaTheme="minorEastAsia" w:hAnsi="Arial" w:cs="Arial"/>
          <w:b/>
          <w:bCs/>
          <w:noProof/>
          <w:sz w:val="20"/>
          <w:szCs w:val="20"/>
          <w:lang w:eastAsia="es-CO"/>
        </w:rPr>
      </w:pPr>
      <w:hyperlink w:anchor="_Toc29478265" w:history="1">
        <w:r w:rsidR="00A064EA" w:rsidRPr="00A064EA">
          <w:rPr>
            <w:rStyle w:val="Hipervnculo"/>
            <w:rFonts w:ascii="Arial" w:hAnsi="Arial" w:cs="Arial"/>
            <w:b/>
            <w:bCs/>
            <w:noProof/>
            <w:sz w:val="20"/>
            <w:szCs w:val="20"/>
            <w:lang w:val="es-ES" w:eastAsia="es-CO"/>
          </w:rPr>
          <w:t>9.5 Componente Mecanismos para la Transparencia y Acceso a la Información</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_Toc29478265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23</w:t>
        </w:r>
        <w:r w:rsidR="00A064EA" w:rsidRPr="00A064EA">
          <w:rPr>
            <w:rFonts w:ascii="Arial" w:hAnsi="Arial" w:cs="Arial"/>
            <w:b/>
            <w:bCs/>
            <w:noProof/>
            <w:webHidden/>
            <w:sz w:val="20"/>
            <w:szCs w:val="20"/>
          </w:rPr>
          <w:fldChar w:fldCharType="end"/>
        </w:r>
      </w:hyperlink>
    </w:p>
    <w:p w14:paraId="7D194BE8" w14:textId="66803F7D" w:rsidR="00A064EA" w:rsidRPr="00A064EA" w:rsidRDefault="0002286C" w:rsidP="007C5F53">
      <w:pPr>
        <w:pStyle w:val="TDC2"/>
        <w:tabs>
          <w:tab w:val="right" w:leader="dot" w:pos="9591"/>
        </w:tabs>
        <w:rPr>
          <w:rFonts w:ascii="Arial" w:eastAsiaTheme="minorEastAsia" w:hAnsi="Arial" w:cs="Arial"/>
          <w:b/>
          <w:bCs/>
          <w:noProof/>
          <w:sz w:val="20"/>
          <w:szCs w:val="20"/>
          <w:lang w:eastAsia="es-CO"/>
        </w:rPr>
      </w:pPr>
      <w:hyperlink w:anchor="_Toc29478266" w:history="1">
        <w:r w:rsidR="00A064EA" w:rsidRPr="00A064EA">
          <w:rPr>
            <w:rStyle w:val="Hipervnculo"/>
            <w:rFonts w:ascii="Arial" w:hAnsi="Arial" w:cs="Arial"/>
            <w:b/>
            <w:bCs/>
            <w:noProof/>
            <w:sz w:val="20"/>
            <w:szCs w:val="20"/>
            <w:lang w:val="es-ES" w:eastAsia="es-CO"/>
          </w:rPr>
          <w:t>9.6 Componente Adicional: Participación Ciudadana.</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_Toc29478266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25</w:t>
        </w:r>
        <w:r w:rsidR="00A064EA" w:rsidRPr="00A064EA">
          <w:rPr>
            <w:rFonts w:ascii="Arial" w:hAnsi="Arial" w:cs="Arial"/>
            <w:b/>
            <w:bCs/>
            <w:noProof/>
            <w:webHidden/>
            <w:sz w:val="20"/>
            <w:szCs w:val="20"/>
          </w:rPr>
          <w:fldChar w:fldCharType="end"/>
        </w:r>
      </w:hyperlink>
    </w:p>
    <w:p w14:paraId="4E81F3C0" w14:textId="54710C6A" w:rsidR="00A064EA" w:rsidRPr="00A064EA" w:rsidRDefault="0002286C" w:rsidP="007C5F53">
      <w:pPr>
        <w:pStyle w:val="TDC2"/>
        <w:tabs>
          <w:tab w:val="right" w:leader="dot" w:pos="9591"/>
        </w:tabs>
        <w:rPr>
          <w:rFonts w:ascii="Arial" w:eastAsiaTheme="minorEastAsia" w:hAnsi="Arial" w:cs="Arial"/>
          <w:b/>
          <w:bCs/>
          <w:noProof/>
          <w:sz w:val="20"/>
          <w:szCs w:val="20"/>
          <w:lang w:eastAsia="es-CO"/>
        </w:rPr>
      </w:pPr>
      <w:hyperlink w:anchor="_Toc29478267" w:history="1">
        <w:r w:rsidR="00A064EA" w:rsidRPr="00A064EA">
          <w:rPr>
            <w:rStyle w:val="Hipervnculo"/>
            <w:rFonts w:ascii="Arial" w:hAnsi="Arial" w:cs="Arial"/>
            <w:b/>
            <w:bCs/>
            <w:noProof/>
            <w:sz w:val="20"/>
            <w:szCs w:val="20"/>
            <w:lang w:val="es-ES" w:eastAsia="es-CO"/>
          </w:rPr>
          <w:t>9.7 Componente Adicional: Integridad</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_Toc29478267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25</w:t>
        </w:r>
        <w:r w:rsidR="00A064EA" w:rsidRPr="00A064EA">
          <w:rPr>
            <w:rFonts w:ascii="Arial" w:hAnsi="Arial" w:cs="Arial"/>
            <w:b/>
            <w:bCs/>
            <w:noProof/>
            <w:webHidden/>
            <w:sz w:val="20"/>
            <w:szCs w:val="20"/>
          </w:rPr>
          <w:fldChar w:fldCharType="end"/>
        </w:r>
      </w:hyperlink>
    </w:p>
    <w:p w14:paraId="6A70D8F3" w14:textId="7138C72C" w:rsidR="00A064EA" w:rsidRPr="00A064EA" w:rsidRDefault="0002286C" w:rsidP="007C5F53">
      <w:pPr>
        <w:pStyle w:val="TDC1"/>
        <w:tabs>
          <w:tab w:val="left" w:pos="660"/>
          <w:tab w:val="right" w:leader="dot" w:pos="9591"/>
        </w:tabs>
        <w:rPr>
          <w:rFonts w:ascii="Arial" w:eastAsiaTheme="minorEastAsia" w:hAnsi="Arial" w:cs="Arial"/>
          <w:b/>
          <w:bCs/>
          <w:noProof/>
          <w:sz w:val="20"/>
          <w:szCs w:val="20"/>
          <w:lang w:eastAsia="es-CO"/>
        </w:rPr>
      </w:pPr>
      <w:hyperlink w:anchor="_Toc29478268" w:history="1">
        <w:r w:rsidR="00A064EA" w:rsidRPr="00A064EA">
          <w:rPr>
            <w:rStyle w:val="Hipervnculo"/>
            <w:rFonts w:ascii="Arial" w:hAnsi="Arial" w:cs="Arial"/>
            <w:b/>
            <w:bCs/>
            <w:noProof/>
            <w:spacing w:val="2"/>
            <w:sz w:val="20"/>
            <w:szCs w:val="20"/>
          </w:rPr>
          <w:t>10.</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pacing w:val="2"/>
            <w:sz w:val="20"/>
            <w:szCs w:val="20"/>
          </w:rPr>
          <w:t>SEGUIMIENTO DEL PLAN ANTICORRUPCIÓN</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_Toc29478268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27</w:t>
        </w:r>
        <w:r w:rsidR="00A064EA" w:rsidRPr="00A064EA">
          <w:rPr>
            <w:rFonts w:ascii="Arial" w:hAnsi="Arial" w:cs="Arial"/>
            <w:b/>
            <w:bCs/>
            <w:noProof/>
            <w:webHidden/>
            <w:sz w:val="20"/>
            <w:szCs w:val="20"/>
          </w:rPr>
          <w:fldChar w:fldCharType="end"/>
        </w:r>
      </w:hyperlink>
    </w:p>
    <w:p w14:paraId="063FD812" w14:textId="1F986459" w:rsidR="00A064EA" w:rsidRPr="00A064EA" w:rsidRDefault="0002286C" w:rsidP="007C5F53">
      <w:pPr>
        <w:pStyle w:val="TDC2"/>
        <w:tabs>
          <w:tab w:val="left" w:pos="880"/>
          <w:tab w:val="right" w:leader="dot" w:pos="9591"/>
        </w:tabs>
        <w:rPr>
          <w:rFonts w:ascii="Arial" w:eastAsiaTheme="minorEastAsia" w:hAnsi="Arial" w:cs="Arial"/>
          <w:b/>
          <w:bCs/>
          <w:noProof/>
          <w:sz w:val="20"/>
          <w:szCs w:val="20"/>
          <w:lang w:eastAsia="es-CO"/>
        </w:rPr>
      </w:pPr>
      <w:hyperlink w:anchor="_Toc29478269" w:history="1">
        <w:r w:rsidR="00A064EA" w:rsidRPr="00A064EA">
          <w:rPr>
            <w:rStyle w:val="Hipervnculo"/>
            <w:rFonts w:ascii="Arial" w:hAnsi="Arial" w:cs="Arial"/>
            <w:b/>
            <w:bCs/>
            <w:noProof/>
            <w:spacing w:val="2"/>
            <w:sz w:val="20"/>
            <w:szCs w:val="20"/>
          </w:rPr>
          <w:t>10.1</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pacing w:val="2"/>
            <w:sz w:val="20"/>
            <w:szCs w:val="20"/>
          </w:rPr>
          <w:t>Fechas de Seguimiento</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_Toc29478269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27</w:t>
        </w:r>
        <w:r w:rsidR="00A064EA" w:rsidRPr="00A064EA">
          <w:rPr>
            <w:rFonts w:ascii="Arial" w:hAnsi="Arial" w:cs="Arial"/>
            <w:b/>
            <w:bCs/>
            <w:noProof/>
            <w:webHidden/>
            <w:sz w:val="20"/>
            <w:szCs w:val="20"/>
          </w:rPr>
          <w:fldChar w:fldCharType="end"/>
        </w:r>
      </w:hyperlink>
    </w:p>
    <w:p w14:paraId="5A50CC55" w14:textId="3E887354" w:rsidR="00A064EA" w:rsidRPr="00A064EA" w:rsidRDefault="0002286C" w:rsidP="007C5F53">
      <w:pPr>
        <w:pStyle w:val="TDC2"/>
        <w:tabs>
          <w:tab w:val="left" w:pos="880"/>
          <w:tab w:val="right" w:leader="dot" w:pos="9591"/>
        </w:tabs>
        <w:rPr>
          <w:rFonts w:ascii="Arial" w:eastAsiaTheme="minorEastAsia" w:hAnsi="Arial" w:cs="Arial"/>
          <w:b/>
          <w:bCs/>
          <w:noProof/>
          <w:sz w:val="20"/>
          <w:szCs w:val="20"/>
          <w:lang w:eastAsia="es-CO"/>
        </w:rPr>
      </w:pPr>
      <w:hyperlink w:anchor="_Toc29478270" w:history="1">
        <w:r w:rsidR="00A064EA" w:rsidRPr="00A064EA">
          <w:rPr>
            <w:rStyle w:val="Hipervnculo"/>
            <w:rFonts w:ascii="Arial" w:hAnsi="Arial" w:cs="Arial"/>
            <w:b/>
            <w:bCs/>
            <w:noProof/>
            <w:spacing w:val="2"/>
            <w:sz w:val="20"/>
            <w:szCs w:val="20"/>
          </w:rPr>
          <w:t>10.2</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pacing w:val="2"/>
            <w:sz w:val="20"/>
            <w:szCs w:val="20"/>
          </w:rPr>
          <w:t>Modelo de Seguimiento</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_Toc29478270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27</w:t>
        </w:r>
        <w:r w:rsidR="00A064EA" w:rsidRPr="00A064EA">
          <w:rPr>
            <w:rFonts w:ascii="Arial" w:hAnsi="Arial" w:cs="Arial"/>
            <w:b/>
            <w:bCs/>
            <w:noProof/>
            <w:webHidden/>
            <w:sz w:val="20"/>
            <w:szCs w:val="20"/>
          </w:rPr>
          <w:fldChar w:fldCharType="end"/>
        </w:r>
      </w:hyperlink>
    </w:p>
    <w:p w14:paraId="68BBAFA5" w14:textId="5A862C4F" w:rsidR="00A064EA" w:rsidRPr="00A064EA" w:rsidRDefault="0002286C" w:rsidP="007C5F53">
      <w:pPr>
        <w:pStyle w:val="TDC1"/>
        <w:tabs>
          <w:tab w:val="left" w:pos="660"/>
          <w:tab w:val="right" w:leader="dot" w:pos="9591"/>
        </w:tabs>
        <w:rPr>
          <w:rFonts w:ascii="Arial" w:eastAsiaTheme="minorEastAsia" w:hAnsi="Arial" w:cs="Arial"/>
          <w:b/>
          <w:bCs/>
          <w:noProof/>
          <w:sz w:val="20"/>
          <w:szCs w:val="20"/>
          <w:lang w:eastAsia="es-CO"/>
        </w:rPr>
      </w:pPr>
      <w:hyperlink w:anchor="_Toc29478271" w:history="1">
        <w:r w:rsidR="00A064EA" w:rsidRPr="00A064EA">
          <w:rPr>
            <w:rStyle w:val="Hipervnculo"/>
            <w:rFonts w:ascii="Arial" w:hAnsi="Arial" w:cs="Arial"/>
            <w:b/>
            <w:bCs/>
            <w:noProof/>
            <w:spacing w:val="2"/>
            <w:sz w:val="20"/>
            <w:szCs w:val="20"/>
          </w:rPr>
          <w:t>11.</w:t>
        </w:r>
        <w:r w:rsidR="00A064EA" w:rsidRPr="00A064EA">
          <w:rPr>
            <w:rFonts w:ascii="Arial" w:eastAsiaTheme="minorEastAsia" w:hAnsi="Arial" w:cs="Arial"/>
            <w:b/>
            <w:bCs/>
            <w:noProof/>
            <w:sz w:val="20"/>
            <w:szCs w:val="20"/>
            <w:lang w:eastAsia="es-CO"/>
          </w:rPr>
          <w:tab/>
        </w:r>
        <w:r w:rsidR="00A064EA" w:rsidRPr="00A064EA">
          <w:rPr>
            <w:rStyle w:val="Hipervnculo"/>
            <w:rFonts w:ascii="Arial" w:hAnsi="Arial" w:cs="Arial"/>
            <w:b/>
            <w:bCs/>
            <w:noProof/>
            <w:spacing w:val="2"/>
            <w:sz w:val="20"/>
            <w:szCs w:val="20"/>
          </w:rPr>
          <w:t>GLOSARIO</w:t>
        </w:r>
        <w:r w:rsidR="00A064EA" w:rsidRPr="00A064EA">
          <w:rPr>
            <w:rFonts w:ascii="Arial" w:hAnsi="Arial" w:cs="Arial"/>
            <w:b/>
            <w:bCs/>
            <w:noProof/>
            <w:webHidden/>
            <w:sz w:val="20"/>
            <w:szCs w:val="20"/>
          </w:rPr>
          <w:tab/>
        </w:r>
        <w:r w:rsidR="00A064EA" w:rsidRPr="00A064EA">
          <w:rPr>
            <w:rFonts w:ascii="Arial" w:hAnsi="Arial" w:cs="Arial"/>
            <w:b/>
            <w:bCs/>
            <w:noProof/>
            <w:webHidden/>
            <w:sz w:val="20"/>
            <w:szCs w:val="20"/>
          </w:rPr>
          <w:fldChar w:fldCharType="begin"/>
        </w:r>
        <w:r w:rsidR="00A064EA" w:rsidRPr="00A064EA">
          <w:rPr>
            <w:rFonts w:ascii="Arial" w:hAnsi="Arial" w:cs="Arial"/>
            <w:b/>
            <w:bCs/>
            <w:noProof/>
            <w:webHidden/>
            <w:sz w:val="20"/>
            <w:szCs w:val="20"/>
          </w:rPr>
          <w:instrText xml:space="preserve"> PAGEREF _Toc29478271 \h </w:instrText>
        </w:r>
        <w:r w:rsidR="00A064EA" w:rsidRPr="00A064EA">
          <w:rPr>
            <w:rFonts w:ascii="Arial" w:hAnsi="Arial" w:cs="Arial"/>
            <w:b/>
            <w:bCs/>
            <w:noProof/>
            <w:webHidden/>
            <w:sz w:val="20"/>
            <w:szCs w:val="20"/>
          </w:rPr>
        </w:r>
        <w:r w:rsidR="00A064EA" w:rsidRPr="00A064EA">
          <w:rPr>
            <w:rFonts w:ascii="Arial" w:hAnsi="Arial" w:cs="Arial"/>
            <w:b/>
            <w:bCs/>
            <w:noProof/>
            <w:webHidden/>
            <w:sz w:val="20"/>
            <w:szCs w:val="20"/>
          </w:rPr>
          <w:fldChar w:fldCharType="separate"/>
        </w:r>
        <w:r w:rsidR="00806890">
          <w:rPr>
            <w:rFonts w:ascii="Arial" w:hAnsi="Arial" w:cs="Arial"/>
            <w:b/>
            <w:bCs/>
            <w:noProof/>
            <w:webHidden/>
            <w:sz w:val="20"/>
            <w:szCs w:val="20"/>
          </w:rPr>
          <w:t>28</w:t>
        </w:r>
        <w:r w:rsidR="00A064EA" w:rsidRPr="00A064EA">
          <w:rPr>
            <w:rFonts w:ascii="Arial" w:hAnsi="Arial" w:cs="Arial"/>
            <w:b/>
            <w:bCs/>
            <w:noProof/>
            <w:webHidden/>
            <w:sz w:val="20"/>
            <w:szCs w:val="20"/>
          </w:rPr>
          <w:fldChar w:fldCharType="end"/>
        </w:r>
      </w:hyperlink>
    </w:p>
    <w:p w14:paraId="1CA651C7" w14:textId="034E33D2" w:rsidR="004D7579" w:rsidRPr="003262A0" w:rsidRDefault="00BC069B" w:rsidP="007C5F53">
      <w:pPr>
        <w:jc w:val="both"/>
        <w:rPr>
          <w:rFonts w:ascii="Arial" w:hAnsi="Arial" w:cs="Arial"/>
        </w:rPr>
      </w:pPr>
      <w:r w:rsidRPr="00A064EA">
        <w:rPr>
          <w:rFonts w:ascii="Arial" w:hAnsi="Arial" w:cs="Arial"/>
          <w:b/>
          <w:bCs/>
          <w:sz w:val="20"/>
          <w:szCs w:val="20"/>
        </w:rPr>
        <w:fldChar w:fldCharType="end"/>
      </w:r>
    </w:p>
    <w:p w14:paraId="339BFB9D" w14:textId="77777777" w:rsidR="00DA0912" w:rsidRPr="003262A0" w:rsidRDefault="00DA0912" w:rsidP="007C5F53">
      <w:pPr>
        <w:widowControl/>
        <w:rPr>
          <w:rFonts w:ascii="Arial" w:hAnsi="Arial" w:cs="Arial"/>
        </w:rPr>
      </w:pPr>
      <w:r w:rsidRPr="003262A0">
        <w:rPr>
          <w:rFonts w:ascii="Arial" w:hAnsi="Arial" w:cs="Arial"/>
        </w:rPr>
        <w:br w:type="page"/>
      </w:r>
    </w:p>
    <w:p w14:paraId="021071FB" w14:textId="77777777" w:rsidR="00DA0912" w:rsidRPr="003262A0" w:rsidRDefault="00DA0912" w:rsidP="007C5F53">
      <w:pPr>
        <w:jc w:val="both"/>
        <w:rPr>
          <w:rFonts w:ascii="Arial" w:hAnsi="Arial" w:cs="Arial"/>
        </w:rPr>
      </w:pPr>
    </w:p>
    <w:p w14:paraId="4BF169A6" w14:textId="77777777" w:rsidR="00DA0912" w:rsidRPr="003262A0" w:rsidRDefault="00DA0912" w:rsidP="007C5F53">
      <w:pPr>
        <w:jc w:val="center"/>
        <w:rPr>
          <w:rFonts w:ascii="Arial" w:hAnsi="Arial" w:cs="Arial"/>
          <w:b/>
        </w:rPr>
      </w:pPr>
      <w:r w:rsidRPr="003262A0">
        <w:rPr>
          <w:rFonts w:ascii="Arial" w:hAnsi="Arial" w:cs="Arial"/>
          <w:b/>
        </w:rPr>
        <w:t xml:space="preserve">LISTA DE TABLAS </w:t>
      </w:r>
    </w:p>
    <w:p w14:paraId="076ED961" w14:textId="77777777" w:rsidR="00DA0912" w:rsidRPr="005C282C" w:rsidRDefault="00DA0912" w:rsidP="007C5F53">
      <w:pPr>
        <w:jc w:val="center"/>
        <w:rPr>
          <w:rFonts w:ascii="Arial" w:hAnsi="Arial" w:cs="Arial"/>
        </w:rPr>
      </w:pPr>
    </w:p>
    <w:p w14:paraId="1594D3C3" w14:textId="471A3071" w:rsidR="00D606E9" w:rsidRDefault="00DA0912" w:rsidP="007C5F53">
      <w:pPr>
        <w:pStyle w:val="Tabladeilustraciones"/>
        <w:tabs>
          <w:tab w:val="right" w:leader="dot" w:pos="9591"/>
        </w:tabs>
        <w:rPr>
          <w:rFonts w:asciiTheme="minorHAnsi" w:eastAsiaTheme="minorEastAsia" w:hAnsiTheme="minorHAnsi" w:cstheme="minorBidi"/>
          <w:noProof/>
          <w:lang w:eastAsia="es-CO"/>
        </w:rPr>
      </w:pPr>
      <w:r w:rsidRPr="005C282C">
        <w:rPr>
          <w:rFonts w:ascii="Arial" w:hAnsi="Arial" w:cs="Arial"/>
        </w:rPr>
        <w:fldChar w:fldCharType="begin"/>
      </w:r>
      <w:r w:rsidRPr="005C282C">
        <w:rPr>
          <w:rFonts w:ascii="Arial" w:hAnsi="Arial" w:cs="Arial"/>
        </w:rPr>
        <w:instrText xml:space="preserve"> TOC \h \z \c "Tabla" </w:instrText>
      </w:r>
      <w:r w:rsidRPr="005C282C">
        <w:rPr>
          <w:rFonts w:ascii="Arial" w:hAnsi="Arial" w:cs="Arial"/>
        </w:rPr>
        <w:fldChar w:fldCharType="separate"/>
      </w:r>
      <w:hyperlink w:anchor="_Toc29476188" w:history="1">
        <w:r w:rsidR="00D606E9" w:rsidRPr="0014202D">
          <w:rPr>
            <w:rStyle w:val="Hipervnculo"/>
            <w:rFonts w:ascii="Arial" w:hAnsi="Arial" w:cs="Arial"/>
            <w:b/>
            <w:noProof/>
          </w:rPr>
          <w:t>Tabla No 1</w:t>
        </w:r>
        <w:r w:rsidR="00D606E9" w:rsidRPr="0014202D">
          <w:rPr>
            <w:rStyle w:val="Hipervnculo"/>
            <w:rFonts w:ascii="Arial" w:hAnsi="Arial" w:cs="Arial"/>
            <w:noProof/>
          </w:rPr>
          <w:t xml:space="preserve"> Contexto Estratégico Unidad de Mantenimiento Vial</w:t>
        </w:r>
        <w:r w:rsidR="00D606E9">
          <w:rPr>
            <w:noProof/>
            <w:webHidden/>
          </w:rPr>
          <w:tab/>
        </w:r>
        <w:r w:rsidR="00D606E9">
          <w:rPr>
            <w:noProof/>
            <w:webHidden/>
          </w:rPr>
          <w:fldChar w:fldCharType="begin"/>
        </w:r>
        <w:r w:rsidR="00D606E9">
          <w:rPr>
            <w:noProof/>
            <w:webHidden/>
          </w:rPr>
          <w:instrText xml:space="preserve"> PAGEREF _Toc29476188 \h </w:instrText>
        </w:r>
        <w:r w:rsidR="00D606E9">
          <w:rPr>
            <w:noProof/>
            <w:webHidden/>
          </w:rPr>
        </w:r>
        <w:r w:rsidR="00D606E9">
          <w:rPr>
            <w:noProof/>
            <w:webHidden/>
          </w:rPr>
          <w:fldChar w:fldCharType="separate"/>
        </w:r>
        <w:r w:rsidR="00806890">
          <w:rPr>
            <w:noProof/>
            <w:webHidden/>
          </w:rPr>
          <w:t>8</w:t>
        </w:r>
        <w:r w:rsidR="00D606E9">
          <w:rPr>
            <w:noProof/>
            <w:webHidden/>
          </w:rPr>
          <w:fldChar w:fldCharType="end"/>
        </w:r>
      </w:hyperlink>
    </w:p>
    <w:p w14:paraId="098CAE38" w14:textId="508284DD" w:rsidR="00D606E9" w:rsidRDefault="0002286C" w:rsidP="007C5F53">
      <w:pPr>
        <w:pStyle w:val="Tabladeilustraciones"/>
        <w:tabs>
          <w:tab w:val="right" w:leader="dot" w:pos="9591"/>
        </w:tabs>
        <w:rPr>
          <w:rFonts w:asciiTheme="minorHAnsi" w:eastAsiaTheme="minorEastAsia" w:hAnsiTheme="minorHAnsi" w:cstheme="minorBidi"/>
          <w:noProof/>
          <w:lang w:eastAsia="es-CO"/>
        </w:rPr>
      </w:pPr>
      <w:hyperlink w:anchor="_Toc29476189" w:history="1">
        <w:r w:rsidR="00D606E9" w:rsidRPr="0014202D">
          <w:rPr>
            <w:rStyle w:val="Hipervnculo"/>
            <w:rFonts w:ascii="Arial" w:hAnsi="Arial" w:cs="Arial"/>
            <w:b/>
            <w:noProof/>
          </w:rPr>
          <w:t xml:space="preserve">Tabla No 3 </w:t>
        </w:r>
        <w:r w:rsidR="00D606E9" w:rsidRPr="0014202D">
          <w:rPr>
            <w:rStyle w:val="Hipervnculo"/>
            <w:rFonts w:ascii="Arial" w:hAnsi="Arial" w:cs="Arial"/>
            <w:noProof/>
          </w:rPr>
          <w:t>Componente Uno - Gestión del Riesgo de Corrupción</w:t>
        </w:r>
        <w:r w:rsidR="00D606E9">
          <w:rPr>
            <w:noProof/>
            <w:webHidden/>
          </w:rPr>
          <w:tab/>
        </w:r>
        <w:r w:rsidR="00D606E9">
          <w:rPr>
            <w:noProof/>
            <w:webHidden/>
          </w:rPr>
          <w:fldChar w:fldCharType="begin"/>
        </w:r>
        <w:r w:rsidR="00D606E9">
          <w:rPr>
            <w:noProof/>
            <w:webHidden/>
          </w:rPr>
          <w:instrText xml:space="preserve"> PAGEREF _Toc29476189 \h </w:instrText>
        </w:r>
        <w:r w:rsidR="00D606E9">
          <w:rPr>
            <w:noProof/>
            <w:webHidden/>
          </w:rPr>
        </w:r>
        <w:r w:rsidR="00D606E9">
          <w:rPr>
            <w:noProof/>
            <w:webHidden/>
          </w:rPr>
          <w:fldChar w:fldCharType="separate"/>
        </w:r>
        <w:r w:rsidR="00806890">
          <w:rPr>
            <w:noProof/>
            <w:webHidden/>
          </w:rPr>
          <w:t>15</w:t>
        </w:r>
        <w:r w:rsidR="00D606E9">
          <w:rPr>
            <w:noProof/>
            <w:webHidden/>
          </w:rPr>
          <w:fldChar w:fldCharType="end"/>
        </w:r>
      </w:hyperlink>
    </w:p>
    <w:p w14:paraId="75044DAB" w14:textId="247E89CE" w:rsidR="00D606E9" w:rsidRDefault="0002286C" w:rsidP="007C5F53">
      <w:pPr>
        <w:pStyle w:val="Tabladeilustraciones"/>
        <w:tabs>
          <w:tab w:val="right" w:leader="dot" w:pos="9591"/>
        </w:tabs>
        <w:rPr>
          <w:rFonts w:asciiTheme="minorHAnsi" w:eastAsiaTheme="minorEastAsia" w:hAnsiTheme="minorHAnsi" w:cstheme="minorBidi"/>
          <w:noProof/>
          <w:lang w:eastAsia="es-CO"/>
        </w:rPr>
      </w:pPr>
      <w:hyperlink w:anchor="_Toc29476190" w:history="1">
        <w:r w:rsidR="00D606E9" w:rsidRPr="0014202D">
          <w:rPr>
            <w:rStyle w:val="Hipervnculo"/>
            <w:rFonts w:ascii="Arial" w:hAnsi="Arial" w:cs="Arial"/>
            <w:b/>
            <w:noProof/>
          </w:rPr>
          <w:t>Tabla No 4</w:t>
        </w:r>
        <w:r w:rsidR="00D606E9" w:rsidRPr="0014202D">
          <w:rPr>
            <w:rStyle w:val="Hipervnculo"/>
            <w:rFonts w:ascii="Arial" w:hAnsi="Arial" w:cs="Arial"/>
            <w:noProof/>
          </w:rPr>
          <w:t xml:space="preserve"> Componente Dos (2) - Racionalización de Trámites</w:t>
        </w:r>
        <w:r w:rsidR="00D606E9">
          <w:rPr>
            <w:noProof/>
            <w:webHidden/>
          </w:rPr>
          <w:tab/>
        </w:r>
        <w:r w:rsidR="00D606E9">
          <w:rPr>
            <w:noProof/>
            <w:webHidden/>
          </w:rPr>
          <w:fldChar w:fldCharType="begin"/>
        </w:r>
        <w:r w:rsidR="00D606E9">
          <w:rPr>
            <w:noProof/>
            <w:webHidden/>
          </w:rPr>
          <w:instrText xml:space="preserve"> PAGEREF _Toc29476190 \h </w:instrText>
        </w:r>
        <w:r w:rsidR="00D606E9">
          <w:rPr>
            <w:noProof/>
            <w:webHidden/>
          </w:rPr>
        </w:r>
        <w:r w:rsidR="00D606E9">
          <w:rPr>
            <w:noProof/>
            <w:webHidden/>
          </w:rPr>
          <w:fldChar w:fldCharType="separate"/>
        </w:r>
        <w:r w:rsidR="00806890">
          <w:rPr>
            <w:noProof/>
            <w:webHidden/>
          </w:rPr>
          <w:t>17</w:t>
        </w:r>
        <w:r w:rsidR="00D606E9">
          <w:rPr>
            <w:noProof/>
            <w:webHidden/>
          </w:rPr>
          <w:fldChar w:fldCharType="end"/>
        </w:r>
      </w:hyperlink>
    </w:p>
    <w:p w14:paraId="41248338" w14:textId="73F81CA2" w:rsidR="00D606E9" w:rsidRDefault="0002286C" w:rsidP="007C5F53">
      <w:pPr>
        <w:pStyle w:val="Tabladeilustraciones"/>
        <w:tabs>
          <w:tab w:val="right" w:leader="dot" w:pos="9591"/>
        </w:tabs>
        <w:rPr>
          <w:rFonts w:asciiTheme="minorHAnsi" w:eastAsiaTheme="minorEastAsia" w:hAnsiTheme="minorHAnsi" w:cstheme="minorBidi"/>
          <w:noProof/>
          <w:lang w:eastAsia="es-CO"/>
        </w:rPr>
      </w:pPr>
      <w:hyperlink w:anchor="_Toc29476191" w:history="1">
        <w:r w:rsidR="00D606E9" w:rsidRPr="0014202D">
          <w:rPr>
            <w:rStyle w:val="Hipervnculo"/>
            <w:rFonts w:ascii="Arial" w:hAnsi="Arial" w:cs="Arial"/>
            <w:b/>
            <w:noProof/>
          </w:rPr>
          <w:t>Tabla No 5</w:t>
        </w:r>
        <w:r w:rsidR="00D606E9" w:rsidRPr="0014202D">
          <w:rPr>
            <w:rStyle w:val="Hipervnculo"/>
            <w:rFonts w:ascii="Arial" w:hAnsi="Arial" w:cs="Arial"/>
            <w:noProof/>
          </w:rPr>
          <w:t xml:space="preserve"> Componente tres - Rendición de Cuentas</w:t>
        </w:r>
        <w:r w:rsidR="00D606E9">
          <w:rPr>
            <w:noProof/>
            <w:webHidden/>
          </w:rPr>
          <w:tab/>
        </w:r>
        <w:r w:rsidR="00D606E9">
          <w:rPr>
            <w:noProof/>
            <w:webHidden/>
          </w:rPr>
          <w:fldChar w:fldCharType="begin"/>
        </w:r>
        <w:r w:rsidR="00D606E9">
          <w:rPr>
            <w:noProof/>
            <w:webHidden/>
          </w:rPr>
          <w:instrText xml:space="preserve"> PAGEREF _Toc29476191 \h </w:instrText>
        </w:r>
        <w:r w:rsidR="00D606E9">
          <w:rPr>
            <w:noProof/>
            <w:webHidden/>
          </w:rPr>
        </w:r>
        <w:r w:rsidR="00D606E9">
          <w:rPr>
            <w:noProof/>
            <w:webHidden/>
          </w:rPr>
          <w:fldChar w:fldCharType="separate"/>
        </w:r>
        <w:r w:rsidR="00806890">
          <w:rPr>
            <w:noProof/>
            <w:webHidden/>
          </w:rPr>
          <w:t>17</w:t>
        </w:r>
        <w:r w:rsidR="00D606E9">
          <w:rPr>
            <w:noProof/>
            <w:webHidden/>
          </w:rPr>
          <w:fldChar w:fldCharType="end"/>
        </w:r>
      </w:hyperlink>
    </w:p>
    <w:p w14:paraId="30CADCFA" w14:textId="3E337D82" w:rsidR="00D606E9" w:rsidRDefault="0002286C" w:rsidP="007C5F53">
      <w:pPr>
        <w:pStyle w:val="Tabladeilustraciones"/>
        <w:tabs>
          <w:tab w:val="right" w:leader="dot" w:pos="9591"/>
        </w:tabs>
        <w:rPr>
          <w:rFonts w:asciiTheme="minorHAnsi" w:eastAsiaTheme="minorEastAsia" w:hAnsiTheme="minorHAnsi" w:cstheme="minorBidi"/>
          <w:noProof/>
          <w:lang w:eastAsia="es-CO"/>
        </w:rPr>
      </w:pPr>
      <w:hyperlink w:anchor="_Toc29476192" w:history="1">
        <w:r w:rsidR="00D606E9" w:rsidRPr="0014202D">
          <w:rPr>
            <w:rStyle w:val="Hipervnculo"/>
            <w:rFonts w:ascii="Arial" w:hAnsi="Arial" w:cs="Arial"/>
            <w:b/>
            <w:noProof/>
          </w:rPr>
          <w:t>Tabla No 6</w:t>
        </w:r>
        <w:r w:rsidR="00D606E9" w:rsidRPr="0014202D">
          <w:rPr>
            <w:rStyle w:val="Hipervnculo"/>
            <w:rFonts w:ascii="Arial" w:hAnsi="Arial" w:cs="Arial"/>
            <w:noProof/>
          </w:rPr>
          <w:t xml:space="preserve"> Componente Cuatro - Atención al Ciudadano</w:t>
        </w:r>
        <w:r w:rsidR="00D606E9">
          <w:rPr>
            <w:noProof/>
            <w:webHidden/>
          </w:rPr>
          <w:tab/>
        </w:r>
        <w:r w:rsidR="00D606E9">
          <w:rPr>
            <w:noProof/>
            <w:webHidden/>
          </w:rPr>
          <w:fldChar w:fldCharType="begin"/>
        </w:r>
        <w:r w:rsidR="00D606E9">
          <w:rPr>
            <w:noProof/>
            <w:webHidden/>
          </w:rPr>
          <w:instrText xml:space="preserve"> PAGEREF _Toc29476192 \h </w:instrText>
        </w:r>
        <w:r w:rsidR="00D606E9">
          <w:rPr>
            <w:noProof/>
            <w:webHidden/>
          </w:rPr>
        </w:r>
        <w:r w:rsidR="00D606E9">
          <w:rPr>
            <w:noProof/>
            <w:webHidden/>
          </w:rPr>
          <w:fldChar w:fldCharType="separate"/>
        </w:r>
        <w:r w:rsidR="00806890">
          <w:rPr>
            <w:noProof/>
            <w:webHidden/>
          </w:rPr>
          <w:t>21</w:t>
        </w:r>
        <w:r w:rsidR="00D606E9">
          <w:rPr>
            <w:noProof/>
            <w:webHidden/>
          </w:rPr>
          <w:fldChar w:fldCharType="end"/>
        </w:r>
      </w:hyperlink>
    </w:p>
    <w:p w14:paraId="718C304B" w14:textId="0A1E8F63" w:rsidR="00D606E9" w:rsidRDefault="0002286C" w:rsidP="007C5F53">
      <w:pPr>
        <w:pStyle w:val="Tabladeilustraciones"/>
        <w:tabs>
          <w:tab w:val="right" w:leader="dot" w:pos="9591"/>
        </w:tabs>
        <w:rPr>
          <w:rFonts w:asciiTheme="minorHAnsi" w:eastAsiaTheme="minorEastAsia" w:hAnsiTheme="minorHAnsi" w:cstheme="minorBidi"/>
          <w:noProof/>
          <w:lang w:eastAsia="es-CO"/>
        </w:rPr>
      </w:pPr>
      <w:hyperlink w:anchor="_Toc29476193" w:history="1">
        <w:r w:rsidR="00D606E9" w:rsidRPr="0014202D">
          <w:rPr>
            <w:rStyle w:val="Hipervnculo"/>
            <w:rFonts w:ascii="Arial" w:hAnsi="Arial" w:cs="Arial"/>
            <w:b/>
            <w:noProof/>
          </w:rPr>
          <w:t>Tabla No 7</w:t>
        </w:r>
        <w:r w:rsidR="00D606E9" w:rsidRPr="0014202D">
          <w:rPr>
            <w:rStyle w:val="Hipervnculo"/>
            <w:rFonts w:ascii="Arial" w:hAnsi="Arial" w:cs="Arial"/>
            <w:noProof/>
          </w:rPr>
          <w:t xml:space="preserve"> Componente Cinco - Transparencia y Acceso a la Información Pública</w:t>
        </w:r>
        <w:r w:rsidR="00D606E9">
          <w:rPr>
            <w:noProof/>
            <w:webHidden/>
          </w:rPr>
          <w:tab/>
        </w:r>
        <w:r w:rsidR="00D606E9">
          <w:rPr>
            <w:noProof/>
            <w:webHidden/>
          </w:rPr>
          <w:fldChar w:fldCharType="begin"/>
        </w:r>
        <w:r w:rsidR="00D606E9">
          <w:rPr>
            <w:noProof/>
            <w:webHidden/>
          </w:rPr>
          <w:instrText xml:space="preserve"> PAGEREF _Toc29476193 \h </w:instrText>
        </w:r>
        <w:r w:rsidR="00D606E9">
          <w:rPr>
            <w:noProof/>
            <w:webHidden/>
          </w:rPr>
        </w:r>
        <w:r w:rsidR="00D606E9">
          <w:rPr>
            <w:noProof/>
            <w:webHidden/>
          </w:rPr>
          <w:fldChar w:fldCharType="separate"/>
        </w:r>
        <w:r w:rsidR="00806890">
          <w:rPr>
            <w:noProof/>
            <w:webHidden/>
          </w:rPr>
          <w:t>23</w:t>
        </w:r>
        <w:r w:rsidR="00D606E9">
          <w:rPr>
            <w:noProof/>
            <w:webHidden/>
          </w:rPr>
          <w:fldChar w:fldCharType="end"/>
        </w:r>
      </w:hyperlink>
    </w:p>
    <w:p w14:paraId="2A25A668" w14:textId="28DBEC53" w:rsidR="00D606E9" w:rsidRDefault="0002286C" w:rsidP="007C5F53">
      <w:pPr>
        <w:pStyle w:val="Tabladeilustraciones"/>
        <w:tabs>
          <w:tab w:val="right" w:leader="dot" w:pos="9591"/>
        </w:tabs>
        <w:rPr>
          <w:rFonts w:asciiTheme="minorHAnsi" w:eastAsiaTheme="minorEastAsia" w:hAnsiTheme="minorHAnsi" w:cstheme="minorBidi"/>
          <w:noProof/>
          <w:lang w:eastAsia="es-CO"/>
        </w:rPr>
      </w:pPr>
      <w:hyperlink w:anchor="_Toc29476194" w:history="1">
        <w:r w:rsidR="00D606E9" w:rsidRPr="0014202D">
          <w:rPr>
            <w:rStyle w:val="Hipervnculo"/>
            <w:rFonts w:ascii="Arial" w:hAnsi="Arial" w:cs="Arial"/>
            <w:b/>
            <w:noProof/>
          </w:rPr>
          <w:t>Tabla No 8</w:t>
        </w:r>
        <w:r w:rsidR="00D606E9" w:rsidRPr="0014202D">
          <w:rPr>
            <w:rStyle w:val="Hipervnculo"/>
            <w:rFonts w:ascii="Arial" w:hAnsi="Arial" w:cs="Arial"/>
            <w:noProof/>
          </w:rPr>
          <w:t xml:space="preserve"> Componente Adicional - Participación Ciudadana</w:t>
        </w:r>
        <w:r w:rsidR="00D606E9">
          <w:rPr>
            <w:noProof/>
            <w:webHidden/>
          </w:rPr>
          <w:tab/>
        </w:r>
        <w:r w:rsidR="00D606E9">
          <w:rPr>
            <w:noProof/>
            <w:webHidden/>
          </w:rPr>
          <w:fldChar w:fldCharType="begin"/>
        </w:r>
        <w:r w:rsidR="00D606E9">
          <w:rPr>
            <w:noProof/>
            <w:webHidden/>
          </w:rPr>
          <w:instrText xml:space="preserve"> PAGEREF _Toc29476194 \h </w:instrText>
        </w:r>
        <w:r w:rsidR="00D606E9">
          <w:rPr>
            <w:noProof/>
            <w:webHidden/>
          </w:rPr>
        </w:r>
        <w:r w:rsidR="00D606E9">
          <w:rPr>
            <w:noProof/>
            <w:webHidden/>
          </w:rPr>
          <w:fldChar w:fldCharType="separate"/>
        </w:r>
        <w:r w:rsidR="00806890">
          <w:rPr>
            <w:noProof/>
            <w:webHidden/>
          </w:rPr>
          <w:t>25</w:t>
        </w:r>
        <w:r w:rsidR="00D606E9">
          <w:rPr>
            <w:noProof/>
            <w:webHidden/>
          </w:rPr>
          <w:fldChar w:fldCharType="end"/>
        </w:r>
      </w:hyperlink>
    </w:p>
    <w:p w14:paraId="016DB2AF" w14:textId="08146EED" w:rsidR="00D606E9" w:rsidRDefault="0002286C" w:rsidP="007C5F53">
      <w:pPr>
        <w:pStyle w:val="Tabladeilustraciones"/>
        <w:tabs>
          <w:tab w:val="right" w:leader="dot" w:pos="9591"/>
        </w:tabs>
        <w:rPr>
          <w:rFonts w:asciiTheme="minorHAnsi" w:eastAsiaTheme="minorEastAsia" w:hAnsiTheme="minorHAnsi" w:cstheme="minorBidi"/>
          <w:noProof/>
          <w:lang w:eastAsia="es-CO"/>
        </w:rPr>
      </w:pPr>
      <w:hyperlink w:anchor="_Toc29476195" w:history="1">
        <w:r w:rsidR="00D606E9" w:rsidRPr="0014202D">
          <w:rPr>
            <w:rStyle w:val="Hipervnculo"/>
            <w:rFonts w:ascii="Arial" w:hAnsi="Arial" w:cs="Arial"/>
            <w:b/>
            <w:noProof/>
          </w:rPr>
          <w:t>Tabla No 9</w:t>
        </w:r>
        <w:r w:rsidR="00D606E9" w:rsidRPr="0014202D">
          <w:rPr>
            <w:rStyle w:val="Hipervnculo"/>
            <w:rFonts w:ascii="Arial" w:hAnsi="Arial" w:cs="Arial"/>
            <w:noProof/>
          </w:rPr>
          <w:t xml:space="preserve"> Componente Adicional – Integridad</w:t>
        </w:r>
        <w:r w:rsidR="00D606E9">
          <w:rPr>
            <w:noProof/>
            <w:webHidden/>
          </w:rPr>
          <w:tab/>
        </w:r>
        <w:r w:rsidR="00D606E9">
          <w:rPr>
            <w:noProof/>
            <w:webHidden/>
          </w:rPr>
          <w:fldChar w:fldCharType="begin"/>
        </w:r>
        <w:r w:rsidR="00D606E9">
          <w:rPr>
            <w:noProof/>
            <w:webHidden/>
          </w:rPr>
          <w:instrText xml:space="preserve"> PAGEREF _Toc29476195 \h </w:instrText>
        </w:r>
        <w:r w:rsidR="00D606E9">
          <w:rPr>
            <w:noProof/>
            <w:webHidden/>
          </w:rPr>
        </w:r>
        <w:r w:rsidR="00D606E9">
          <w:rPr>
            <w:noProof/>
            <w:webHidden/>
          </w:rPr>
          <w:fldChar w:fldCharType="separate"/>
        </w:r>
        <w:r w:rsidR="00806890">
          <w:rPr>
            <w:noProof/>
            <w:webHidden/>
          </w:rPr>
          <w:t>25</w:t>
        </w:r>
        <w:r w:rsidR="00D606E9">
          <w:rPr>
            <w:noProof/>
            <w:webHidden/>
          </w:rPr>
          <w:fldChar w:fldCharType="end"/>
        </w:r>
      </w:hyperlink>
    </w:p>
    <w:p w14:paraId="04FE81CF" w14:textId="686CA150" w:rsidR="00DA0912" w:rsidRPr="003262A0" w:rsidRDefault="00DA0912" w:rsidP="007C5F53">
      <w:pPr>
        <w:jc w:val="center"/>
        <w:rPr>
          <w:rFonts w:ascii="Arial" w:hAnsi="Arial" w:cs="Arial"/>
        </w:rPr>
      </w:pPr>
      <w:r w:rsidRPr="005C282C">
        <w:rPr>
          <w:rFonts w:ascii="Arial" w:hAnsi="Arial" w:cs="Arial"/>
        </w:rPr>
        <w:fldChar w:fldCharType="end"/>
      </w:r>
    </w:p>
    <w:p w14:paraId="32C6A124" w14:textId="5F79B49F" w:rsidR="00DA0912" w:rsidRDefault="00DA0912" w:rsidP="007C5F53">
      <w:pPr>
        <w:jc w:val="center"/>
        <w:rPr>
          <w:rFonts w:ascii="Arial" w:hAnsi="Arial" w:cs="Arial"/>
        </w:rPr>
      </w:pPr>
    </w:p>
    <w:p w14:paraId="5B13193E" w14:textId="7D820630" w:rsidR="00272146" w:rsidRDefault="00272146" w:rsidP="007C5F53">
      <w:pPr>
        <w:jc w:val="center"/>
        <w:rPr>
          <w:rFonts w:ascii="Arial" w:hAnsi="Arial" w:cs="Arial"/>
          <w:b/>
        </w:rPr>
      </w:pPr>
      <w:r w:rsidRPr="00272146">
        <w:rPr>
          <w:rFonts w:ascii="Arial" w:hAnsi="Arial" w:cs="Arial"/>
          <w:b/>
        </w:rPr>
        <w:t xml:space="preserve">LISTA DE ILUSTRACIONES </w:t>
      </w:r>
    </w:p>
    <w:p w14:paraId="00344A97" w14:textId="711E2CBD" w:rsidR="00272146" w:rsidRPr="00E22331" w:rsidRDefault="00272146" w:rsidP="007C5F53">
      <w:pPr>
        <w:jc w:val="center"/>
        <w:rPr>
          <w:rFonts w:ascii="Arial" w:hAnsi="Arial" w:cs="Arial"/>
          <w:b/>
        </w:rPr>
      </w:pPr>
    </w:p>
    <w:p w14:paraId="4ADEF790" w14:textId="01B1955E" w:rsidR="00D606E9" w:rsidRDefault="00272146" w:rsidP="007C5F53">
      <w:pPr>
        <w:pStyle w:val="Tabladeilustraciones"/>
        <w:tabs>
          <w:tab w:val="right" w:leader="dot" w:pos="9591"/>
        </w:tabs>
        <w:rPr>
          <w:rFonts w:asciiTheme="minorHAnsi" w:eastAsiaTheme="minorEastAsia" w:hAnsiTheme="minorHAnsi" w:cstheme="minorBidi"/>
          <w:noProof/>
          <w:lang w:eastAsia="es-CO"/>
        </w:rPr>
      </w:pPr>
      <w:r w:rsidRPr="00E22331">
        <w:rPr>
          <w:rFonts w:ascii="Arial" w:hAnsi="Arial" w:cs="Arial"/>
          <w:b/>
        </w:rPr>
        <w:fldChar w:fldCharType="begin"/>
      </w:r>
      <w:r w:rsidRPr="00E22331">
        <w:rPr>
          <w:rFonts w:ascii="Arial" w:hAnsi="Arial" w:cs="Arial"/>
          <w:b/>
        </w:rPr>
        <w:instrText xml:space="preserve"> TOC \h \z \c "Ilustración" </w:instrText>
      </w:r>
      <w:r w:rsidRPr="00E22331">
        <w:rPr>
          <w:rFonts w:ascii="Arial" w:hAnsi="Arial" w:cs="Arial"/>
          <w:b/>
        </w:rPr>
        <w:fldChar w:fldCharType="separate"/>
      </w:r>
      <w:hyperlink w:anchor="_Toc29476196" w:history="1">
        <w:r w:rsidR="00D606E9" w:rsidRPr="009619A8">
          <w:rPr>
            <w:rStyle w:val="Hipervnculo"/>
            <w:rFonts w:ascii="Arial" w:hAnsi="Arial" w:cs="Arial"/>
            <w:b/>
            <w:noProof/>
          </w:rPr>
          <w:t>Ilustración No 1</w:t>
        </w:r>
        <w:r w:rsidR="00D606E9" w:rsidRPr="009619A8">
          <w:rPr>
            <w:rStyle w:val="Hipervnculo"/>
            <w:rFonts w:ascii="Arial" w:hAnsi="Arial" w:cs="Arial"/>
            <w:noProof/>
          </w:rPr>
          <w:t xml:space="preserve"> Partes Interesadas de la UAERMV</w:t>
        </w:r>
        <w:r w:rsidR="00D606E9">
          <w:rPr>
            <w:noProof/>
            <w:webHidden/>
          </w:rPr>
          <w:tab/>
        </w:r>
        <w:r w:rsidR="00D606E9">
          <w:rPr>
            <w:noProof/>
            <w:webHidden/>
          </w:rPr>
          <w:fldChar w:fldCharType="begin"/>
        </w:r>
        <w:r w:rsidR="00D606E9">
          <w:rPr>
            <w:noProof/>
            <w:webHidden/>
          </w:rPr>
          <w:instrText xml:space="preserve"> PAGEREF _Toc29476196 \h </w:instrText>
        </w:r>
        <w:r w:rsidR="00D606E9">
          <w:rPr>
            <w:noProof/>
            <w:webHidden/>
          </w:rPr>
        </w:r>
        <w:r w:rsidR="00D606E9">
          <w:rPr>
            <w:noProof/>
            <w:webHidden/>
          </w:rPr>
          <w:fldChar w:fldCharType="separate"/>
        </w:r>
        <w:r w:rsidR="00806890">
          <w:rPr>
            <w:noProof/>
            <w:webHidden/>
          </w:rPr>
          <w:t>13</w:t>
        </w:r>
        <w:r w:rsidR="00D606E9">
          <w:rPr>
            <w:noProof/>
            <w:webHidden/>
          </w:rPr>
          <w:fldChar w:fldCharType="end"/>
        </w:r>
      </w:hyperlink>
    </w:p>
    <w:p w14:paraId="2DA73D1B" w14:textId="66CC3DC2" w:rsidR="00272146" w:rsidRPr="00272146" w:rsidRDefault="00272146" w:rsidP="007C5F53">
      <w:pPr>
        <w:jc w:val="center"/>
        <w:rPr>
          <w:rFonts w:ascii="Arial" w:hAnsi="Arial" w:cs="Arial"/>
          <w:b/>
        </w:rPr>
      </w:pPr>
      <w:r w:rsidRPr="00E22331">
        <w:rPr>
          <w:rFonts w:ascii="Arial" w:hAnsi="Arial" w:cs="Arial"/>
          <w:b/>
        </w:rPr>
        <w:fldChar w:fldCharType="end"/>
      </w:r>
    </w:p>
    <w:p w14:paraId="0920ABBC" w14:textId="77777777" w:rsidR="00DA0912" w:rsidRPr="003262A0" w:rsidRDefault="00DA0912" w:rsidP="007C5F53">
      <w:pPr>
        <w:jc w:val="center"/>
        <w:rPr>
          <w:rFonts w:ascii="Arial" w:hAnsi="Arial" w:cs="Arial"/>
        </w:rPr>
      </w:pPr>
    </w:p>
    <w:p w14:paraId="456913FA" w14:textId="77777777" w:rsidR="00DA0912" w:rsidRPr="003262A0" w:rsidRDefault="00DA0912" w:rsidP="007C5F53">
      <w:pPr>
        <w:jc w:val="center"/>
        <w:rPr>
          <w:rFonts w:ascii="Arial" w:hAnsi="Arial" w:cs="Arial"/>
        </w:rPr>
      </w:pPr>
    </w:p>
    <w:p w14:paraId="6B303F00" w14:textId="77777777" w:rsidR="00DA0912" w:rsidRPr="003262A0" w:rsidRDefault="00DA0912" w:rsidP="007C5F53">
      <w:pPr>
        <w:jc w:val="both"/>
        <w:rPr>
          <w:rFonts w:ascii="Arial" w:hAnsi="Arial" w:cs="Arial"/>
        </w:rPr>
      </w:pPr>
    </w:p>
    <w:p w14:paraId="34EDD365" w14:textId="77777777" w:rsidR="00DA0912" w:rsidRPr="003262A0" w:rsidRDefault="00DA0912" w:rsidP="007C5F53">
      <w:pPr>
        <w:jc w:val="both"/>
        <w:rPr>
          <w:rFonts w:ascii="Arial" w:hAnsi="Arial" w:cs="Arial"/>
        </w:rPr>
      </w:pPr>
    </w:p>
    <w:p w14:paraId="22D38EDA" w14:textId="77777777" w:rsidR="00DA0912" w:rsidRPr="003262A0" w:rsidRDefault="00DA0912" w:rsidP="007C5F53">
      <w:pPr>
        <w:jc w:val="both"/>
        <w:rPr>
          <w:rFonts w:ascii="Arial" w:hAnsi="Arial" w:cs="Arial"/>
        </w:rPr>
      </w:pPr>
    </w:p>
    <w:p w14:paraId="291C0DC6" w14:textId="77777777" w:rsidR="00DA0912" w:rsidRPr="003262A0" w:rsidRDefault="00DA0912" w:rsidP="007C5F53">
      <w:pPr>
        <w:jc w:val="both"/>
        <w:rPr>
          <w:rFonts w:ascii="Arial" w:hAnsi="Arial" w:cs="Arial"/>
        </w:rPr>
      </w:pPr>
    </w:p>
    <w:p w14:paraId="344930D5" w14:textId="77777777" w:rsidR="00DA0912" w:rsidRPr="003262A0" w:rsidRDefault="00DA0912" w:rsidP="007C5F53">
      <w:pPr>
        <w:jc w:val="both"/>
        <w:rPr>
          <w:rFonts w:ascii="Arial" w:hAnsi="Arial" w:cs="Arial"/>
        </w:rPr>
      </w:pPr>
    </w:p>
    <w:p w14:paraId="76E3354A" w14:textId="77777777" w:rsidR="00DA0912" w:rsidRPr="003262A0" w:rsidRDefault="00DA0912" w:rsidP="007C5F53">
      <w:pPr>
        <w:jc w:val="both"/>
        <w:rPr>
          <w:rFonts w:ascii="Arial" w:hAnsi="Arial" w:cs="Arial"/>
        </w:rPr>
      </w:pPr>
    </w:p>
    <w:p w14:paraId="058056E4" w14:textId="77777777" w:rsidR="00DA0912" w:rsidRPr="003262A0" w:rsidRDefault="00DA0912" w:rsidP="007C5F53">
      <w:pPr>
        <w:jc w:val="both"/>
        <w:rPr>
          <w:rFonts w:ascii="Arial" w:hAnsi="Arial" w:cs="Arial"/>
        </w:rPr>
      </w:pPr>
    </w:p>
    <w:p w14:paraId="279217CF" w14:textId="77777777" w:rsidR="00DA0912" w:rsidRPr="003262A0" w:rsidRDefault="00DA0912" w:rsidP="007C5F53">
      <w:pPr>
        <w:jc w:val="both"/>
        <w:rPr>
          <w:rFonts w:ascii="Arial" w:hAnsi="Arial" w:cs="Arial"/>
        </w:rPr>
      </w:pPr>
    </w:p>
    <w:p w14:paraId="2AA835C5" w14:textId="77777777" w:rsidR="00DA0912" w:rsidRPr="003262A0" w:rsidRDefault="00DA0912" w:rsidP="007C5F53">
      <w:pPr>
        <w:jc w:val="both"/>
        <w:rPr>
          <w:rFonts w:ascii="Arial" w:hAnsi="Arial" w:cs="Arial"/>
        </w:rPr>
      </w:pPr>
    </w:p>
    <w:p w14:paraId="12238AAE" w14:textId="77777777" w:rsidR="00DA0912" w:rsidRPr="003262A0" w:rsidRDefault="00DA0912" w:rsidP="007C5F53">
      <w:pPr>
        <w:jc w:val="both"/>
        <w:rPr>
          <w:rFonts w:ascii="Arial" w:hAnsi="Arial" w:cs="Arial"/>
        </w:rPr>
      </w:pPr>
    </w:p>
    <w:p w14:paraId="788BECF4" w14:textId="77777777" w:rsidR="00DA0912" w:rsidRPr="003262A0" w:rsidRDefault="00DA0912" w:rsidP="007C5F53">
      <w:pPr>
        <w:jc w:val="both"/>
        <w:rPr>
          <w:rFonts w:ascii="Arial" w:hAnsi="Arial" w:cs="Arial"/>
        </w:rPr>
      </w:pPr>
    </w:p>
    <w:p w14:paraId="2B0E523D" w14:textId="77777777" w:rsidR="00DA0912" w:rsidRPr="003262A0" w:rsidRDefault="00DA0912" w:rsidP="007C5F53">
      <w:pPr>
        <w:jc w:val="both"/>
        <w:rPr>
          <w:rFonts w:ascii="Arial" w:hAnsi="Arial" w:cs="Arial"/>
        </w:rPr>
      </w:pPr>
    </w:p>
    <w:p w14:paraId="5F75C2E7" w14:textId="77777777" w:rsidR="00DA0912" w:rsidRPr="003262A0" w:rsidRDefault="00DA0912" w:rsidP="007C5F53">
      <w:pPr>
        <w:jc w:val="both"/>
        <w:rPr>
          <w:rFonts w:ascii="Arial" w:hAnsi="Arial" w:cs="Arial"/>
        </w:rPr>
      </w:pPr>
    </w:p>
    <w:p w14:paraId="43C30277" w14:textId="77777777" w:rsidR="00DA0912" w:rsidRPr="003262A0" w:rsidRDefault="00DA0912" w:rsidP="007C5F53">
      <w:pPr>
        <w:jc w:val="both"/>
        <w:rPr>
          <w:rFonts w:ascii="Arial" w:eastAsia="Arial" w:hAnsi="Arial" w:cs="Arial"/>
          <w:b/>
          <w:bCs/>
        </w:rPr>
      </w:pPr>
    </w:p>
    <w:p w14:paraId="2B42744F" w14:textId="77777777" w:rsidR="00937DD0" w:rsidRPr="003262A0" w:rsidRDefault="004D7579" w:rsidP="007C5F53">
      <w:pPr>
        <w:pStyle w:val="Ttulo1"/>
        <w:numPr>
          <w:ilvl w:val="0"/>
          <w:numId w:val="1"/>
        </w:numPr>
        <w:ind w:left="0" w:firstLine="0"/>
        <w:rPr>
          <w:rFonts w:cs="Arial"/>
          <w:sz w:val="22"/>
          <w:szCs w:val="22"/>
        </w:rPr>
      </w:pPr>
      <w:r w:rsidRPr="003262A0">
        <w:rPr>
          <w:rFonts w:cs="Arial"/>
          <w:sz w:val="22"/>
          <w:szCs w:val="22"/>
        </w:rPr>
        <w:br w:type="page"/>
      </w:r>
      <w:bookmarkStart w:id="0" w:name="_Toc29478241"/>
      <w:r w:rsidR="0081353B" w:rsidRPr="003262A0">
        <w:rPr>
          <w:rFonts w:cs="Arial"/>
          <w:sz w:val="22"/>
          <w:szCs w:val="22"/>
        </w:rPr>
        <w:lastRenderedPageBreak/>
        <w:t>INTRODUCCIÓ</w:t>
      </w:r>
      <w:r w:rsidR="00F93EE3" w:rsidRPr="003262A0">
        <w:rPr>
          <w:rFonts w:cs="Arial"/>
          <w:sz w:val="22"/>
          <w:szCs w:val="22"/>
        </w:rPr>
        <w:t>N</w:t>
      </w:r>
      <w:r w:rsidR="00A23C4A" w:rsidRPr="003262A0">
        <w:rPr>
          <w:rFonts w:cs="Arial"/>
          <w:sz w:val="22"/>
          <w:szCs w:val="22"/>
        </w:rPr>
        <w:t>.</w:t>
      </w:r>
      <w:bookmarkEnd w:id="0"/>
    </w:p>
    <w:p w14:paraId="2F74D5D0" w14:textId="77777777" w:rsidR="00937DD0" w:rsidRPr="003262A0" w:rsidRDefault="00937DD0" w:rsidP="007C5F53">
      <w:pPr>
        <w:jc w:val="both"/>
        <w:rPr>
          <w:rFonts w:ascii="Arial" w:eastAsia="Arial" w:hAnsi="Arial" w:cs="Arial"/>
          <w:b/>
          <w:bCs/>
        </w:rPr>
      </w:pPr>
    </w:p>
    <w:p w14:paraId="303B619B" w14:textId="54B8A6D9" w:rsidR="00CF1CD0" w:rsidRPr="003262A0" w:rsidRDefault="00964B4F"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w:t>
      </w:r>
      <w:r w:rsidR="001D1A16">
        <w:rPr>
          <w:rFonts w:ascii="Arial" w:hAnsi="Arial" w:cs="Arial"/>
          <w:lang w:val="es-ES" w:eastAsia="es-CO"/>
        </w:rPr>
        <w:t>20</w:t>
      </w:r>
      <w:r w:rsidR="00CF1CD0" w:rsidRPr="003262A0">
        <w:rPr>
          <w:rFonts w:ascii="Arial" w:hAnsi="Arial" w:cs="Arial"/>
          <w:lang w:val="es-ES" w:eastAsia="es-CO"/>
        </w:rPr>
        <w:t>, las dependencias que conforman la Unidad Administrativa Especial de Rehabilitación y Mantenimiento Vial-UAERMV junto con sus procesos identificar</w:t>
      </w:r>
      <w:r w:rsidRPr="003262A0">
        <w:rPr>
          <w:rFonts w:ascii="Arial" w:hAnsi="Arial" w:cs="Arial"/>
          <w:lang w:val="es-ES" w:eastAsia="es-CO"/>
        </w:rPr>
        <w:t>on</w:t>
      </w:r>
      <w:r w:rsidR="00CF1CD0" w:rsidRPr="003262A0">
        <w:rPr>
          <w:rFonts w:ascii="Arial" w:hAnsi="Arial" w:cs="Arial"/>
          <w:lang w:val="es-ES" w:eastAsia="es-CO"/>
        </w:rPr>
        <w:t xml:space="preserve"> el contexto estratégico de la 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 inclusión de la ciudadanía y las partes interesadas en la gestión de la entidad.</w:t>
      </w:r>
    </w:p>
    <w:p w14:paraId="711C575D" w14:textId="77777777" w:rsidR="00CF1CD0" w:rsidRPr="003262A0" w:rsidRDefault="00CF1CD0" w:rsidP="007C5F53">
      <w:pPr>
        <w:widowControl/>
        <w:autoSpaceDE w:val="0"/>
        <w:autoSpaceDN w:val="0"/>
        <w:adjustRightInd w:val="0"/>
        <w:jc w:val="both"/>
        <w:rPr>
          <w:rFonts w:ascii="Arial" w:hAnsi="Arial" w:cs="Arial"/>
          <w:lang w:val="es-ES" w:eastAsia="es-CO"/>
        </w:rPr>
      </w:pPr>
    </w:p>
    <w:p w14:paraId="675085BE" w14:textId="02B1721A" w:rsidR="004A618A" w:rsidRPr="003262A0" w:rsidRDefault="00CF1CD0"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La Oficina </w:t>
      </w:r>
      <w:r w:rsidR="00E041B4" w:rsidRPr="003262A0">
        <w:rPr>
          <w:rFonts w:ascii="Arial" w:hAnsi="Arial" w:cs="Arial"/>
          <w:lang w:val="es-ES" w:eastAsia="es-CO"/>
        </w:rPr>
        <w:t xml:space="preserve">Asesora </w:t>
      </w:r>
      <w:r w:rsidRPr="003262A0">
        <w:rPr>
          <w:rFonts w:ascii="Arial" w:hAnsi="Arial" w:cs="Arial"/>
          <w:lang w:val="es-ES" w:eastAsia="es-CO"/>
        </w:rPr>
        <w:t xml:space="preserve">de Planeación como responsable de la elaboración del </w:t>
      </w:r>
      <w:r w:rsidR="00E041B4" w:rsidRPr="003262A0">
        <w:rPr>
          <w:rFonts w:ascii="Arial" w:hAnsi="Arial" w:cs="Arial"/>
          <w:lang w:val="es-ES" w:eastAsia="es-CO"/>
        </w:rPr>
        <w:t>Plan Anticorrupción y Atención a</w:t>
      </w:r>
      <w:r w:rsidR="004A618A" w:rsidRPr="003262A0">
        <w:rPr>
          <w:rFonts w:ascii="Arial" w:hAnsi="Arial" w:cs="Arial"/>
          <w:lang w:val="es-ES" w:eastAsia="es-CO"/>
        </w:rPr>
        <w:t>l Ciudadano</w:t>
      </w:r>
      <w:r w:rsidR="00E041B4" w:rsidRPr="003262A0">
        <w:rPr>
          <w:rFonts w:ascii="Arial" w:hAnsi="Arial" w:cs="Arial"/>
          <w:lang w:val="es-ES" w:eastAsia="es-CO"/>
        </w:rPr>
        <w:t>, para la vigencia 20</w:t>
      </w:r>
      <w:r w:rsidR="001D1A16">
        <w:rPr>
          <w:rFonts w:ascii="Arial" w:hAnsi="Arial" w:cs="Arial"/>
          <w:lang w:val="es-ES" w:eastAsia="es-CO"/>
        </w:rPr>
        <w:t>20</w:t>
      </w:r>
      <w:r w:rsidR="00E041B4" w:rsidRPr="003262A0">
        <w:rPr>
          <w:rFonts w:ascii="Arial" w:hAnsi="Arial" w:cs="Arial"/>
          <w:lang w:val="es-ES" w:eastAsia="es-CO"/>
        </w:rPr>
        <w:t xml:space="preserve"> </w:t>
      </w:r>
      <w:r w:rsidRPr="003262A0">
        <w:rPr>
          <w:rFonts w:ascii="Arial" w:hAnsi="Arial" w:cs="Arial"/>
          <w:lang w:val="es-ES" w:eastAsia="es-CO"/>
        </w:rPr>
        <w:t xml:space="preserve">incluyó dentro del </w:t>
      </w:r>
      <w:r w:rsidR="00E041B4" w:rsidRPr="003262A0">
        <w:rPr>
          <w:rFonts w:ascii="Arial" w:hAnsi="Arial" w:cs="Arial"/>
          <w:lang w:val="es-ES" w:eastAsia="es-CO"/>
        </w:rPr>
        <w:t>Plan de Acción</w:t>
      </w:r>
      <w:r w:rsidR="004A618A" w:rsidRPr="003262A0">
        <w:rPr>
          <w:rFonts w:ascii="Arial" w:hAnsi="Arial" w:cs="Arial"/>
          <w:lang w:val="es-ES" w:eastAsia="es-CO"/>
        </w:rPr>
        <w:t xml:space="preserve"> mecanismos de interacción con la ciudadanía, </w:t>
      </w:r>
      <w:r w:rsidR="00964B4F" w:rsidRPr="003262A0">
        <w:rPr>
          <w:rFonts w:ascii="Arial" w:hAnsi="Arial" w:cs="Arial"/>
          <w:lang w:val="es-ES" w:eastAsia="es-CO"/>
        </w:rPr>
        <w:t>que</w:t>
      </w:r>
      <w:r w:rsidR="004A618A" w:rsidRPr="003262A0">
        <w:rPr>
          <w:rFonts w:ascii="Arial" w:hAnsi="Arial" w:cs="Arial"/>
          <w:lang w:val="es-ES" w:eastAsia="es-CO"/>
        </w:rPr>
        <w:t xml:space="preserve"> fortale</w:t>
      </w:r>
      <w:r w:rsidR="002261B0" w:rsidRPr="003262A0">
        <w:rPr>
          <w:rFonts w:ascii="Arial" w:hAnsi="Arial" w:cs="Arial"/>
          <w:lang w:val="es-ES" w:eastAsia="es-CO"/>
        </w:rPr>
        <w:t>zcan los</w:t>
      </w:r>
      <w:r w:rsidR="004A618A" w:rsidRPr="003262A0">
        <w:rPr>
          <w:rFonts w:ascii="Arial" w:hAnsi="Arial" w:cs="Arial"/>
          <w:lang w:val="es-ES" w:eastAsia="es-CO"/>
        </w:rPr>
        <w:t xml:space="preserve"> lazos</w:t>
      </w:r>
      <w:r w:rsidR="002261B0" w:rsidRPr="003262A0">
        <w:rPr>
          <w:rFonts w:ascii="Arial" w:hAnsi="Arial" w:cs="Arial"/>
          <w:lang w:val="es-ES" w:eastAsia="es-CO"/>
        </w:rPr>
        <w:t xml:space="preserve"> con los habitantes de la ciudad</w:t>
      </w:r>
      <w:r w:rsidR="004A618A" w:rsidRPr="003262A0">
        <w:rPr>
          <w:rFonts w:ascii="Arial" w:hAnsi="Arial" w:cs="Arial"/>
          <w:lang w:val="es-ES" w:eastAsia="es-CO"/>
        </w:rPr>
        <w:t xml:space="preserve"> y permit</w:t>
      </w:r>
      <w:r w:rsidR="001C3F74">
        <w:rPr>
          <w:rFonts w:ascii="Arial" w:hAnsi="Arial" w:cs="Arial"/>
          <w:lang w:val="es-ES" w:eastAsia="es-CO"/>
        </w:rPr>
        <w:t>a</w:t>
      </w:r>
      <w:r w:rsidR="00964B4F" w:rsidRPr="003262A0">
        <w:rPr>
          <w:rFonts w:ascii="Arial" w:hAnsi="Arial" w:cs="Arial"/>
          <w:lang w:val="es-ES" w:eastAsia="es-CO"/>
        </w:rPr>
        <w:t>n</w:t>
      </w:r>
      <w:r w:rsidR="004A618A" w:rsidRPr="003262A0">
        <w:rPr>
          <w:rFonts w:ascii="Arial" w:hAnsi="Arial" w:cs="Arial"/>
          <w:lang w:val="es-ES" w:eastAsia="es-CO"/>
        </w:rPr>
        <w:t xml:space="preserve"> una </w:t>
      </w:r>
      <w:r w:rsidR="00E0703E" w:rsidRPr="003262A0">
        <w:rPr>
          <w:rFonts w:ascii="Arial" w:hAnsi="Arial" w:cs="Arial"/>
          <w:lang w:val="es-ES" w:eastAsia="es-CO"/>
        </w:rPr>
        <w:t>interrelación</w:t>
      </w:r>
      <w:r w:rsidR="004A618A" w:rsidRPr="003262A0">
        <w:rPr>
          <w:rFonts w:ascii="Arial" w:hAnsi="Arial" w:cs="Arial"/>
          <w:lang w:val="es-ES" w:eastAsia="es-CO"/>
        </w:rPr>
        <w:t xml:space="preserve"> tran</w:t>
      </w:r>
      <w:r w:rsidR="00E0703E" w:rsidRPr="003262A0">
        <w:rPr>
          <w:rFonts w:ascii="Arial" w:hAnsi="Arial" w:cs="Arial"/>
          <w:lang w:val="es-ES" w:eastAsia="es-CO"/>
        </w:rPr>
        <w:t xml:space="preserve">sparente </w:t>
      </w:r>
      <w:r w:rsidR="004A618A" w:rsidRPr="003262A0">
        <w:rPr>
          <w:rFonts w:ascii="Arial" w:hAnsi="Arial" w:cs="Arial"/>
          <w:lang w:val="es-ES" w:eastAsia="es-CO"/>
        </w:rPr>
        <w:t xml:space="preserve">y </w:t>
      </w:r>
      <w:r w:rsidR="00E0703E" w:rsidRPr="003262A0">
        <w:rPr>
          <w:rFonts w:ascii="Arial" w:hAnsi="Arial" w:cs="Arial"/>
          <w:lang w:val="es-ES" w:eastAsia="es-CO"/>
        </w:rPr>
        <w:t>productiva en pro de la mejora institucional.</w:t>
      </w:r>
      <w:r w:rsidR="004A618A" w:rsidRPr="003262A0">
        <w:rPr>
          <w:rFonts w:ascii="Arial" w:hAnsi="Arial" w:cs="Arial"/>
          <w:lang w:val="es-ES" w:eastAsia="es-CO"/>
        </w:rPr>
        <w:t xml:space="preserve"> Lo anterior, </w:t>
      </w:r>
      <w:r w:rsidRPr="003262A0">
        <w:rPr>
          <w:rFonts w:ascii="Arial" w:hAnsi="Arial" w:cs="Arial"/>
          <w:lang w:val="es-ES" w:eastAsia="es-CO"/>
        </w:rPr>
        <w:t xml:space="preserve">en armonía con el </w:t>
      </w:r>
      <w:proofErr w:type="spellStart"/>
      <w:r w:rsidRPr="003262A0">
        <w:rPr>
          <w:rFonts w:ascii="Arial" w:hAnsi="Arial" w:cs="Arial"/>
          <w:lang w:val="es-ES" w:eastAsia="es-CO"/>
        </w:rPr>
        <w:t>Conpes</w:t>
      </w:r>
      <w:proofErr w:type="spellEnd"/>
      <w:r w:rsidRPr="003262A0">
        <w:rPr>
          <w:rFonts w:ascii="Arial" w:hAnsi="Arial" w:cs="Arial"/>
          <w:lang w:val="es-ES" w:eastAsia="es-CO"/>
        </w:rPr>
        <w:t xml:space="preserve"> 3654 de 2010, la Ley 1474 </w:t>
      </w:r>
      <w:r w:rsidR="00E041B4" w:rsidRPr="003262A0">
        <w:rPr>
          <w:rFonts w:ascii="Arial" w:hAnsi="Arial" w:cs="Arial"/>
          <w:lang w:val="es-ES" w:eastAsia="es-CO"/>
        </w:rPr>
        <w:t xml:space="preserve">de 2011 artículo 73, el Decreto </w:t>
      </w:r>
      <w:r w:rsidRPr="003262A0">
        <w:rPr>
          <w:rFonts w:ascii="Arial" w:hAnsi="Arial" w:cs="Arial"/>
          <w:lang w:val="es-ES" w:eastAsia="es-CO"/>
        </w:rPr>
        <w:t>2641 de 2012, el Manual</w:t>
      </w:r>
      <w:r w:rsidR="004A618A" w:rsidRPr="003262A0">
        <w:rPr>
          <w:rFonts w:ascii="Arial" w:hAnsi="Arial" w:cs="Arial"/>
          <w:lang w:val="es-ES" w:eastAsia="es-CO"/>
        </w:rPr>
        <w:t xml:space="preserve"> Único de Rendición de Cuentas,</w:t>
      </w:r>
      <w:r w:rsidRPr="003262A0">
        <w:rPr>
          <w:rFonts w:ascii="Arial" w:hAnsi="Arial" w:cs="Arial"/>
          <w:lang w:val="es-ES" w:eastAsia="es-CO"/>
        </w:rPr>
        <w:t xml:space="preserve"> el Decre</w:t>
      </w:r>
      <w:r w:rsidR="00E041B4" w:rsidRPr="003262A0">
        <w:rPr>
          <w:rFonts w:ascii="Arial" w:hAnsi="Arial" w:cs="Arial"/>
          <w:lang w:val="es-ES" w:eastAsia="es-CO"/>
        </w:rPr>
        <w:t xml:space="preserve">to 124 de 2016 y </w:t>
      </w:r>
      <w:r w:rsidR="004A618A" w:rsidRPr="003262A0">
        <w:rPr>
          <w:rFonts w:ascii="Arial" w:hAnsi="Arial" w:cs="Arial"/>
          <w:lang w:val="es-ES" w:eastAsia="es-CO"/>
        </w:rPr>
        <w:t>la ley 1712 de 2014</w:t>
      </w:r>
      <w:r w:rsidR="002261B0" w:rsidRPr="003262A0">
        <w:rPr>
          <w:rFonts w:ascii="Arial" w:hAnsi="Arial" w:cs="Arial"/>
          <w:lang w:val="es-ES" w:eastAsia="es-CO"/>
        </w:rPr>
        <w:t xml:space="preserve"> sobre</w:t>
      </w:r>
      <w:r w:rsidR="004A618A" w:rsidRPr="003262A0">
        <w:rPr>
          <w:rFonts w:ascii="Arial" w:hAnsi="Arial" w:cs="Arial"/>
          <w:lang w:val="es-ES" w:eastAsia="es-CO"/>
        </w:rPr>
        <w:t xml:space="preserve"> Transparencia y Acceso a la Información Pública</w:t>
      </w:r>
      <w:r w:rsidR="001D1A16">
        <w:rPr>
          <w:rFonts w:ascii="Arial" w:hAnsi="Arial" w:cs="Arial"/>
          <w:lang w:val="es-ES" w:eastAsia="es-CO"/>
        </w:rPr>
        <w:t xml:space="preserve"> y </w:t>
      </w:r>
      <w:r w:rsidR="001C3F74">
        <w:rPr>
          <w:rFonts w:ascii="Arial" w:hAnsi="Arial" w:cs="Arial"/>
          <w:lang w:val="es-ES" w:eastAsia="es-CO"/>
        </w:rPr>
        <w:t>demás normas</w:t>
      </w:r>
      <w:r w:rsidR="001D1A16">
        <w:rPr>
          <w:rFonts w:ascii="Arial" w:hAnsi="Arial" w:cs="Arial"/>
          <w:lang w:val="es-ES" w:eastAsia="es-CO"/>
        </w:rPr>
        <w:t xml:space="preserve"> asociada</w:t>
      </w:r>
      <w:r w:rsidR="001C3F74">
        <w:rPr>
          <w:rFonts w:ascii="Arial" w:hAnsi="Arial" w:cs="Arial"/>
          <w:lang w:val="es-ES" w:eastAsia="es-CO"/>
        </w:rPr>
        <w:t>s</w:t>
      </w:r>
      <w:r w:rsidR="001D1A16">
        <w:rPr>
          <w:rFonts w:ascii="Arial" w:hAnsi="Arial" w:cs="Arial"/>
          <w:lang w:val="es-ES" w:eastAsia="es-CO"/>
        </w:rPr>
        <w:t xml:space="preserve"> con la temática</w:t>
      </w:r>
      <w:r w:rsidR="004A618A" w:rsidRPr="003262A0">
        <w:rPr>
          <w:rFonts w:ascii="Arial" w:hAnsi="Arial" w:cs="Arial"/>
          <w:lang w:val="es-ES" w:eastAsia="es-CO"/>
        </w:rPr>
        <w:t xml:space="preserve">. </w:t>
      </w:r>
    </w:p>
    <w:p w14:paraId="1727A6B6" w14:textId="77777777" w:rsidR="004A618A" w:rsidRPr="003262A0" w:rsidRDefault="004A618A" w:rsidP="007C5F53">
      <w:pPr>
        <w:widowControl/>
        <w:autoSpaceDE w:val="0"/>
        <w:autoSpaceDN w:val="0"/>
        <w:adjustRightInd w:val="0"/>
        <w:jc w:val="both"/>
        <w:rPr>
          <w:rFonts w:ascii="Arial" w:hAnsi="Arial" w:cs="Arial"/>
          <w:lang w:val="es-ES" w:eastAsia="es-CO"/>
        </w:rPr>
      </w:pPr>
    </w:p>
    <w:p w14:paraId="6733620A" w14:textId="3B05BDD9" w:rsidR="00DB3B80" w:rsidRPr="003262A0" w:rsidRDefault="00B1718C" w:rsidP="007C5F53">
      <w:pPr>
        <w:widowControl/>
        <w:autoSpaceDE w:val="0"/>
        <w:autoSpaceDN w:val="0"/>
        <w:adjustRightInd w:val="0"/>
        <w:jc w:val="both"/>
        <w:rPr>
          <w:rFonts w:ascii="Arial" w:hAnsi="Arial" w:cs="Arial"/>
          <w:color w:val="000000" w:themeColor="text1"/>
          <w:lang w:val="es-ES" w:eastAsia="es-CO"/>
        </w:rPr>
      </w:pPr>
      <w:r w:rsidRPr="003262A0">
        <w:rPr>
          <w:rFonts w:ascii="Arial" w:hAnsi="Arial" w:cs="Arial"/>
          <w:color w:val="000000"/>
          <w:lang w:val="es-ES" w:eastAsia="es-CO"/>
        </w:rPr>
        <w:t xml:space="preserve">El Plan incluye </w:t>
      </w:r>
      <w:r w:rsidR="001D1A16">
        <w:rPr>
          <w:rFonts w:ascii="Arial" w:hAnsi="Arial" w:cs="Arial"/>
          <w:color w:val="000000"/>
          <w:lang w:val="es-ES" w:eastAsia="es-CO"/>
        </w:rPr>
        <w:t>siete</w:t>
      </w:r>
      <w:r w:rsidRPr="003262A0">
        <w:rPr>
          <w:rFonts w:ascii="Arial" w:hAnsi="Arial" w:cs="Arial"/>
          <w:color w:val="000000"/>
          <w:lang w:val="es-ES" w:eastAsia="es-CO"/>
        </w:rPr>
        <w:t xml:space="preserve"> componentes: </w:t>
      </w:r>
      <w:r w:rsidR="006507AA" w:rsidRPr="001D1A16">
        <w:rPr>
          <w:rFonts w:ascii="Arial" w:hAnsi="Arial" w:cs="Arial"/>
          <w:b/>
          <w:bCs/>
          <w:color w:val="943634" w:themeColor="accent2" w:themeShade="BF"/>
          <w:lang w:val="es-ES" w:eastAsia="es-CO"/>
        </w:rPr>
        <w:t>Mapa de Riesgos de C</w:t>
      </w:r>
      <w:r w:rsidRPr="001D1A16">
        <w:rPr>
          <w:rFonts w:ascii="Arial" w:hAnsi="Arial" w:cs="Arial"/>
          <w:b/>
          <w:bCs/>
          <w:color w:val="943634" w:themeColor="accent2" w:themeShade="BF"/>
          <w:lang w:val="es-ES" w:eastAsia="es-CO"/>
        </w:rPr>
        <w:t>orrupción y las</w:t>
      </w:r>
      <w:r w:rsidRPr="001D1A16">
        <w:rPr>
          <w:rFonts w:ascii="Arial" w:hAnsi="Arial" w:cs="Arial"/>
          <w:color w:val="943634" w:themeColor="accent2" w:themeShade="BF"/>
          <w:lang w:val="es-ES" w:eastAsia="es-CO"/>
        </w:rPr>
        <w:t xml:space="preserve"> </w:t>
      </w:r>
      <w:r w:rsidRPr="001D1A16">
        <w:rPr>
          <w:rFonts w:ascii="Arial" w:hAnsi="Arial" w:cs="Arial"/>
          <w:b/>
          <w:bCs/>
          <w:color w:val="943634" w:themeColor="accent2" w:themeShade="BF"/>
          <w:lang w:val="es-ES" w:eastAsia="es-CO"/>
        </w:rPr>
        <w:t>medidas para mitigarlos,</w:t>
      </w:r>
      <w:r w:rsidR="006507AA" w:rsidRPr="001D1A16">
        <w:rPr>
          <w:rFonts w:ascii="Arial" w:hAnsi="Arial" w:cs="Arial"/>
          <w:b/>
          <w:bCs/>
          <w:color w:val="943634" w:themeColor="accent2" w:themeShade="BF"/>
          <w:lang w:val="es-ES" w:eastAsia="es-CO"/>
        </w:rPr>
        <w:t xml:space="preserve"> </w:t>
      </w:r>
      <w:r w:rsidR="001D1A16">
        <w:rPr>
          <w:rFonts w:ascii="Arial" w:hAnsi="Arial" w:cs="Arial"/>
          <w:b/>
          <w:bCs/>
          <w:color w:val="943634" w:themeColor="accent2" w:themeShade="BF"/>
          <w:lang w:val="es-ES" w:eastAsia="es-CO"/>
        </w:rPr>
        <w:t xml:space="preserve">Trámites, </w:t>
      </w:r>
      <w:r w:rsidR="006507AA" w:rsidRPr="001D1A16">
        <w:rPr>
          <w:rFonts w:ascii="Arial" w:hAnsi="Arial" w:cs="Arial"/>
          <w:b/>
          <w:bCs/>
          <w:color w:val="943634" w:themeColor="accent2" w:themeShade="BF"/>
          <w:lang w:val="es-ES" w:eastAsia="es-CO"/>
        </w:rPr>
        <w:t>S</w:t>
      </w:r>
      <w:r w:rsidRPr="001D1A16">
        <w:rPr>
          <w:rFonts w:ascii="Arial" w:hAnsi="Arial" w:cs="Arial"/>
          <w:b/>
          <w:bCs/>
          <w:color w:val="943634" w:themeColor="accent2" w:themeShade="BF"/>
          <w:lang w:val="es-ES" w:eastAsia="es-CO"/>
        </w:rPr>
        <w:t>ervici</w:t>
      </w:r>
      <w:r w:rsidR="006507AA" w:rsidRPr="001D1A16">
        <w:rPr>
          <w:rFonts w:ascii="Arial" w:hAnsi="Arial" w:cs="Arial"/>
          <w:b/>
          <w:bCs/>
          <w:color w:val="943634" w:themeColor="accent2" w:themeShade="BF"/>
          <w:lang w:val="es-ES" w:eastAsia="es-CO"/>
        </w:rPr>
        <w:t>o al Ciudadano, T</w:t>
      </w:r>
      <w:r w:rsidRPr="001D1A16">
        <w:rPr>
          <w:rFonts w:ascii="Arial" w:hAnsi="Arial" w:cs="Arial"/>
          <w:b/>
          <w:bCs/>
          <w:color w:val="943634" w:themeColor="accent2" w:themeShade="BF"/>
          <w:lang w:val="es-ES" w:eastAsia="es-CO"/>
        </w:rPr>
        <w:t>ransparencia, Rendición de Cuentas</w:t>
      </w:r>
      <w:r w:rsidR="006507AA" w:rsidRPr="001D1A16">
        <w:rPr>
          <w:rFonts w:ascii="Arial" w:hAnsi="Arial" w:cs="Arial"/>
          <w:b/>
          <w:bCs/>
          <w:color w:val="943634" w:themeColor="accent2" w:themeShade="BF"/>
          <w:lang w:val="es-ES" w:eastAsia="es-CO"/>
        </w:rPr>
        <w:t xml:space="preserve"> </w:t>
      </w:r>
      <w:r w:rsidRPr="001D1A16">
        <w:rPr>
          <w:rFonts w:ascii="Arial" w:hAnsi="Arial" w:cs="Arial"/>
          <w:b/>
          <w:bCs/>
          <w:color w:val="943634" w:themeColor="accent2" w:themeShade="BF"/>
          <w:lang w:val="es-ES" w:eastAsia="es-CO"/>
        </w:rPr>
        <w:t>y Componente Adicional (</w:t>
      </w:r>
      <w:r w:rsidR="00F811F0" w:rsidRPr="001D1A16">
        <w:rPr>
          <w:rFonts w:ascii="Arial" w:hAnsi="Arial" w:cs="Arial"/>
          <w:b/>
          <w:bCs/>
          <w:color w:val="943634" w:themeColor="accent2" w:themeShade="BF"/>
          <w:lang w:val="es-ES" w:eastAsia="es-CO"/>
        </w:rPr>
        <w:t>Partici</w:t>
      </w:r>
      <w:r w:rsidR="000B0041" w:rsidRPr="001D1A16">
        <w:rPr>
          <w:rFonts w:ascii="Arial" w:hAnsi="Arial" w:cs="Arial"/>
          <w:b/>
          <w:bCs/>
          <w:color w:val="943634" w:themeColor="accent2" w:themeShade="BF"/>
          <w:lang w:val="es-ES" w:eastAsia="es-CO"/>
        </w:rPr>
        <w:t>pación Ciudadana</w:t>
      </w:r>
      <w:r w:rsidR="001D1A16">
        <w:rPr>
          <w:rFonts w:ascii="Arial" w:hAnsi="Arial" w:cs="Arial"/>
          <w:b/>
          <w:bCs/>
          <w:color w:val="943634" w:themeColor="accent2" w:themeShade="BF"/>
          <w:lang w:val="es-ES" w:eastAsia="es-CO"/>
        </w:rPr>
        <w:t xml:space="preserve"> e Integridad</w:t>
      </w:r>
      <w:r w:rsidRPr="001D1A16">
        <w:rPr>
          <w:rFonts w:ascii="Arial" w:hAnsi="Arial" w:cs="Arial"/>
          <w:b/>
          <w:bCs/>
          <w:color w:val="943634" w:themeColor="accent2" w:themeShade="BF"/>
          <w:lang w:val="es-ES" w:eastAsia="es-CO"/>
        </w:rPr>
        <w:t>)</w:t>
      </w:r>
      <w:r w:rsidR="002261B0" w:rsidRPr="001D1A16">
        <w:rPr>
          <w:rFonts w:ascii="Arial" w:hAnsi="Arial" w:cs="Arial"/>
          <w:b/>
          <w:bCs/>
          <w:color w:val="943634" w:themeColor="accent2" w:themeShade="BF"/>
          <w:lang w:val="es-ES" w:eastAsia="es-CO"/>
        </w:rPr>
        <w:t xml:space="preserve">. </w:t>
      </w:r>
      <w:r w:rsidR="002261B0" w:rsidRPr="003262A0">
        <w:rPr>
          <w:rFonts w:ascii="Arial" w:hAnsi="Arial" w:cs="Arial"/>
          <w:bCs/>
          <w:lang w:val="es-ES" w:eastAsia="es-CO"/>
        </w:rPr>
        <w:t>Estos componentes fueron</w:t>
      </w:r>
      <w:r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Pr="003262A0">
        <w:rPr>
          <w:rFonts w:ascii="Arial" w:hAnsi="Arial" w:cs="Arial"/>
          <w:lang w:val="es-ES" w:eastAsia="es-CO"/>
        </w:rPr>
        <w:t xml:space="preserve"> por la Secretaría de Transparencia de </w:t>
      </w:r>
      <w:r w:rsidR="001C3F74">
        <w:rPr>
          <w:rFonts w:ascii="Arial" w:hAnsi="Arial" w:cs="Arial"/>
          <w:lang w:val="es-ES" w:eastAsia="es-CO"/>
        </w:rPr>
        <w:t xml:space="preserve">la </w:t>
      </w:r>
      <w:r w:rsidRPr="003262A0">
        <w:rPr>
          <w:rFonts w:ascii="Arial" w:hAnsi="Arial" w:cs="Arial"/>
          <w:lang w:val="es-ES" w:eastAsia="es-CO"/>
        </w:rPr>
        <w:t>Presidencia</w:t>
      </w:r>
      <w:r w:rsidR="007F7251" w:rsidRPr="003262A0">
        <w:rPr>
          <w:rFonts w:ascii="Arial" w:hAnsi="Arial" w:cs="Arial"/>
          <w:color w:val="000000"/>
          <w:lang w:val="es-ES" w:eastAsia="es-CO"/>
        </w:rPr>
        <w:t xml:space="preserve"> </w:t>
      </w:r>
      <w:r w:rsidRPr="003262A0">
        <w:rPr>
          <w:rFonts w:ascii="Arial" w:hAnsi="Arial" w:cs="Arial"/>
          <w:lang w:val="es-ES" w:eastAsia="es-CO"/>
        </w:rPr>
        <w:t>de la Re</w:t>
      </w:r>
      <w:r w:rsidR="007F7251" w:rsidRPr="003262A0">
        <w:rPr>
          <w:rFonts w:ascii="Arial" w:hAnsi="Arial" w:cs="Arial"/>
          <w:lang w:val="es-ES" w:eastAsia="es-CO"/>
        </w:rPr>
        <w:t xml:space="preserve">pública, </w:t>
      </w:r>
      <w:r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Pr="003262A0">
        <w:rPr>
          <w:rFonts w:ascii="Arial" w:hAnsi="Arial" w:cs="Arial"/>
          <w:lang w:val="es-ES" w:eastAsia="es-CO"/>
        </w:rPr>
        <w:t xml:space="preserve">Anticorrupción y de </w:t>
      </w:r>
      <w:r w:rsidR="007F7251" w:rsidRPr="003262A0">
        <w:rPr>
          <w:rFonts w:ascii="Arial" w:hAnsi="Arial" w:cs="Arial"/>
          <w:lang w:val="es-ES" w:eastAsia="es-CO"/>
        </w:rPr>
        <w:t xml:space="preserve">Atención al Ciudadano-Versión 2 y la Guía para la Administración del Riesgo de la Función Pública. </w:t>
      </w:r>
    </w:p>
    <w:p w14:paraId="3945163D" w14:textId="39D86730" w:rsidR="00DB3B80" w:rsidRDefault="00DB3B80" w:rsidP="007C5F53">
      <w:pPr>
        <w:jc w:val="both"/>
        <w:rPr>
          <w:rFonts w:ascii="Arial" w:hAnsi="Arial" w:cs="Arial"/>
          <w:b/>
          <w:spacing w:val="2"/>
          <w:lang w:val="es-ES"/>
        </w:rPr>
      </w:pPr>
    </w:p>
    <w:p w14:paraId="0D8F49FF" w14:textId="38B37475" w:rsidR="00472431" w:rsidRPr="003262A0" w:rsidRDefault="0026246B" w:rsidP="007C5F53">
      <w:pPr>
        <w:jc w:val="both"/>
        <w:rPr>
          <w:rFonts w:ascii="Arial" w:hAnsi="Arial" w:cs="Arial"/>
          <w:b/>
          <w:spacing w:val="2"/>
          <w:lang w:val="es-ES"/>
        </w:rPr>
      </w:pPr>
      <w:r w:rsidRPr="00DB2EBC">
        <w:rPr>
          <w:rFonts w:ascii="Arial" w:hAnsi="Arial" w:cs="Arial"/>
          <w:spacing w:val="2"/>
          <w:lang w:val="es-ES"/>
        </w:rPr>
        <w:t xml:space="preserve">Este documento hace parte </w:t>
      </w:r>
      <w:r w:rsidR="001D1A16">
        <w:rPr>
          <w:rFonts w:ascii="Arial" w:hAnsi="Arial" w:cs="Arial"/>
          <w:spacing w:val="2"/>
          <w:lang w:val="es-ES"/>
        </w:rPr>
        <w:t>de l</w:t>
      </w:r>
      <w:r w:rsidRPr="00DB2EBC">
        <w:rPr>
          <w:rFonts w:ascii="Arial" w:hAnsi="Arial" w:cs="Arial"/>
          <w:spacing w:val="2"/>
          <w:lang w:val="es-ES"/>
        </w:rPr>
        <w:t xml:space="preserve">a versión </w:t>
      </w:r>
      <w:r w:rsidR="001D1A16">
        <w:rPr>
          <w:rFonts w:ascii="Arial" w:hAnsi="Arial" w:cs="Arial"/>
          <w:spacing w:val="2"/>
          <w:lang w:val="es-ES"/>
        </w:rPr>
        <w:t xml:space="preserve">borrador, que será puesta a consideración de la ciudadanía y partes interesadas para recibir los aportes y retroalimentaciones, de tal manera que se construya un instrumento de manera participativa. </w:t>
      </w:r>
    </w:p>
    <w:p w14:paraId="2A72FEA0" w14:textId="77777777" w:rsidR="005935C4" w:rsidRPr="003262A0" w:rsidRDefault="005935C4" w:rsidP="007C5F53">
      <w:pPr>
        <w:widowControl/>
        <w:rPr>
          <w:rFonts w:ascii="Arial" w:hAnsi="Arial" w:cs="Arial"/>
          <w:b/>
          <w:spacing w:val="2"/>
        </w:rPr>
      </w:pPr>
      <w:r w:rsidRPr="003262A0">
        <w:rPr>
          <w:rFonts w:ascii="Arial" w:hAnsi="Arial" w:cs="Arial"/>
          <w:b/>
          <w:spacing w:val="2"/>
        </w:rPr>
        <w:br w:type="page"/>
      </w:r>
    </w:p>
    <w:p w14:paraId="189EF926" w14:textId="77777777" w:rsidR="00DB3B80" w:rsidRPr="003262A0" w:rsidRDefault="006054D0" w:rsidP="007C5F53">
      <w:pPr>
        <w:pStyle w:val="Prrafodelista"/>
        <w:numPr>
          <w:ilvl w:val="0"/>
          <w:numId w:val="1"/>
        </w:numPr>
        <w:ind w:left="0" w:firstLine="0"/>
        <w:jc w:val="both"/>
        <w:outlineLvl w:val="0"/>
        <w:rPr>
          <w:rFonts w:ascii="Arial" w:hAnsi="Arial" w:cs="Arial"/>
          <w:b/>
          <w:spacing w:val="2"/>
        </w:rPr>
      </w:pPr>
      <w:bookmarkStart w:id="1" w:name="_Toc29478242"/>
      <w:r w:rsidRPr="003262A0">
        <w:rPr>
          <w:rFonts w:ascii="Arial" w:hAnsi="Arial" w:cs="Arial"/>
          <w:b/>
          <w:spacing w:val="2"/>
        </w:rPr>
        <w:lastRenderedPageBreak/>
        <w:t>OBJETIVOS</w:t>
      </w:r>
      <w:bookmarkEnd w:id="1"/>
      <w:r w:rsidRPr="003262A0">
        <w:rPr>
          <w:rFonts w:ascii="Arial" w:hAnsi="Arial" w:cs="Arial"/>
          <w:b/>
          <w:spacing w:val="2"/>
        </w:rPr>
        <w:t xml:space="preserve"> </w:t>
      </w:r>
    </w:p>
    <w:p w14:paraId="25C8E30D" w14:textId="77777777" w:rsidR="005D66CF" w:rsidRPr="003262A0" w:rsidRDefault="005D66CF" w:rsidP="007C5F53">
      <w:pPr>
        <w:pStyle w:val="Prrafodelista"/>
        <w:jc w:val="both"/>
        <w:outlineLvl w:val="0"/>
        <w:rPr>
          <w:rFonts w:ascii="Arial" w:hAnsi="Arial" w:cs="Arial"/>
          <w:b/>
          <w:spacing w:val="2"/>
        </w:rPr>
      </w:pPr>
    </w:p>
    <w:p w14:paraId="26BB1EB3"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2" w:name="_Toc29478243"/>
      <w:r w:rsidRPr="003262A0">
        <w:rPr>
          <w:rFonts w:ascii="Arial" w:hAnsi="Arial" w:cs="Arial"/>
          <w:b/>
          <w:spacing w:val="2"/>
        </w:rPr>
        <w:t>Objetivo General</w:t>
      </w:r>
      <w:bookmarkEnd w:id="2"/>
      <w:r w:rsidRPr="003262A0">
        <w:rPr>
          <w:rFonts w:ascii="Arial" w:hAnsi="Arial" w:cs="Arial"/>
          <w:b/>
          <w:spacing w:val="2"/>
        </w:rPr>
        <w:t xml:space="preserve"> </w:t>
      </w:r>
    </w:p>
    <w:p w14:paraId="73957C9C" w14:textId="77777777" w:rsidR="00DF5678" w:rsidRPr="003262A0" w:rsidRDefault="00DF5678" w:rsidP="007C5F53">
      <w:pPr>
        <w:jc w:val="both"/>
        <w:outlineLvl w:val="0"/>
        <w:rPr>
          <w:rFonts w:ascii="Arial" w:hAnsi="Arial" w:cs="Arial"/>
          <w:b/>
          <w:spacing w:val="2"/>
        </w:rPr>
      </w:pPr>
    </w:p>
    <w:p w14:paraId="48DA66BB" w14:textId="200FC74B" w:rsidR="00655A89" w:rsidRPr="003262A0" w:rsidRDefault="00655A89" w:rsidP="007C5F53">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w:t>
      </w:r>
      <w:r w:rsidR="0082129D">
        <w:rPr>
          <w:rFonts w:ascii="Arial" w:hAnsi="Arial" w:cs="Arial"/>
          <w:lang w:val="es-ES" w:eastAsia="es-CO"/>
        </w:rPr>
        <w:t xml:space="preserve">participativa e incidente en la toma de decisiones de la entidad, mitigando posibles </w:t>
      </w:r>
      <w:r w:rsidR="00AC1326" w:rsidRPr="003262A0">
        <w:rPr>
          <w:rFonts w:ascii="Arial" w:hAnsi="Arial" w:cs="Arial"/>
          <w:lang w:val="es-ES" w:eastAsia="es-CO"/>
        </w:rPr>
        <w:t>riegos</w:t>
      </w:r>
      <w:r w:rsidRPr="003262A0">
        <w:rPr>
          <w:rFonts w:ascii="Arial" w:hAnsi="Arial" w:cs="Arial"/>
          <w:lang w:val="es-ES" w:eastAsia="es-CO"/>
        </w:rPr>
        <w:t xml:space="preserve"> de corrupción</w:t>
      </w:r>
      <w:r w:rsidR="002261B0" w:rsidRPr="003262A0">
        <w:rPr>
          <w:rFonts w:ascii="Arial" w:hAnsi="Arial" w:cs="Arial"/>
          <w:lang w:val="es-ES" w:eastAsia="es-CO"/>
        </w:rPr>
        <w:t xml:space="preserve"> y</w:t>
      </w:r>
      <w:r w:rsidRPr="003262A0">
        <w:rPr>
          <w:rFonts w:ascii="Arial" w:hAnsi="Arial" w:cs="Arial"/>
          <w:lang w:val="es-ES" w:eastAsia="es-CO"/>
        </w:rPr>
        <w:t xml:space="preserve"> </w:t>
      </w:r>
      <w:r w:rsidR="00AC1326" w:rsidRPr="003262A0">
        <w:rPr>
          <w:rFonts w:ascii="Arial" w:hAnsi="Arial" w:cs="Arial"/>
          <w:lang w:val="es-ES" w:eastAsia="es-CO"/>
        </w:rPr>
        <w:t>mejora</w:t>
      </w:r>
      <w:r w:rsidR="0082129D">
        <w:rPr>
          <w:rFonts w:ascii="Arial" w:hAnsi="Arial" w:cs="Arial"/>
          <w:lang w:val="es-ES" w:eastAsia="es-CO"/>
        </w:rPr>
        <w:t>ndo</w:t>
      </w:r>
      <w:r w:rsidR="00AC1326" w:rsidRPr="003262A0">
        <w:rPr>
          <w:rFonts w:ascii="Arial" w:hAnsi="Arial" w:cs="Arial"/>
          <w:lang w:val="es-ES" w:eastAsia="es-CO"/>
        </w:rPr>
        <w:t xml:space="preserve"> la plataforma que soporta el servicio a</w:t>
      </w:r>
      <w:r w:rsidR="0082129D">
        <w:rPr>
          <w:rFonts w:ascii="Arial" w:hAnsi="Arial" w:cs="Arial"/>
          <w:lang w:val="es-ES" w:eastAsia="es-CO"/>
        </w:rPr>
        <w:t xml:space="preserve"> la ciudadanía y la participación ciudadana.</w:t>
      </w:r>
    </w:p>
    <w:p w14:paraId="7DA3E9B9" w14:textId="77777777" w:rsidR="00655A89" w:rsidRPr="003262A0" w:rsidRDefault="00655A89" w:rsidP="007C5F53">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3" w:name="_Toc29478244"/>
      <w:r w:rsidRPr="003262A0">
        <w:rPr>
          <w:rFonts w:ascii="Arial" w:hAnsi="Arial" w:cs="Arial"/>
          <w:b/>
          <w:spacing w:val="2"/>
        </w:rPr>
        <w:t>Objetivos Específicos</w:t>
      </w:r>
      <w:bookmarkEnd w:id="3"/>
      <w:r w:rsidRPr="003262A0">
        <w:rPr>
          <w:rFonts w:ascii="Arial" w:hAnsi="Arial" w:cs="Arial"/>
          <w:b/>
          <w:spacing w:val="2"/>
        </w:rPr>
        <w:t xml:space="preserve"> </w:t>
      </w:r>
    </w:p>
    <w:p w14:paraId="03F5153E" w14:textId="77777777" w:rsidR="00655A89" w:rsidRPr="003262A0" w:rsidRDefault="00655A89" w:rsidP="007C5F53">
      <w:pPr>
        <w:pStyle w:val="Prrafodelista"/>
        <w:jc w:val="both"/>
        <w:outlineLvl w:val="0"/>
        <w:rPr>
          <w:rFonts w:ascii="Arial" w:hAnsi="Arial" w:cs="Arial"/>
          <w:b/>
          <w:spacing w:val="2"/>
        </w:rPr>
      </w:pPr>
    </w:p>
    <w:p w14:paraId="6C3CA584" w14:textId="08BF77C0" w:rsidR="00AC56B9" w:rsidRPr="005A4A2F" w:rsidRDefault="00AC56B9"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Desarrollar herramientas efectivas que faciliten la participación ciudadana para la toma de decisiones de la entidad y la satisfacción de necesidades y/o requisitos de la comunidad.</w:t>
      </w:r>
    </w:p>
    <w:p w14:paraId="6DA6A96B" w14:textId="74544D5B" w:rsidR="00655A89" w:rsidRPr="005A4A2F" w:rsidRDefault="00A27ADB"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F</w:t>
      </w:r>
      <w:r w:rsidR="00655A89" w:rsidRPr="005A4A2F">
        <w:rPr>
          <w:rFonts w:ascii="Arial" w:hAnsi="Arial" w:cs="Arial"/>
          <w:lang w:val="es-ES" w:eastAsia="es-CO"/>
        </w:rPr>
        <w:t xml:space="preserve">ortalecer el derecho </w:t>
      </w:r>
      <w:r w:rsidR="005A4A2F" w:rsidRPr="005A4A2F">
        <w:rPr>
          <w:rFonts w:ascii="Arial" w:hAnsi="Arial" w:cs="Arial"/>
          <w:lang w:val="es-ES" w:eastAsia="es-CO"/>
        </w:rPr>
        <w:t>al</w:t>
      </w:r>
      <w:r w:rsidR="00655A89" w:rsidRPr="005A4A2F">
        <w:rPr>
          <w:rFonts w:ascii="Arial" w:hAnsi="Arial" w:cs="Arial"/>
          <w:lang w:val="es-ES" w:eastAsia="es-CO"/>
        </w:rPr>
        <w:t xml:space="preserve"> acceso </w:t>
      </w:r>
      <w:r w:rsidR="005A4A2F" w:rsidRPr="005A4A2F">
        <w:rPr>
          <w:rFonts w:ascii="Arial" w:hAnsi="Arial" w:cs="Arial"/>
          <w:lang w:val="es-ES" w:eastAsia="es-CO"/>
        </w:rPr>
        <w:t>de</w:t>
      </w:r>
      <w:r w:rsidR="00655A89" w:rsidRPr="005A4A2F">
        <w:rPr>
          <w:rFonts w:ascii="Arial" w:hAnsi="Arial" w:cs="Arial"/>
          <w:lang w:val="es-ES" w:eastAsia="es-CO"/>
        </w:rPr>
        <w:t xml:space="preserve"> la información pública por parte de la ciudadanía, en aplicación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de los principios de transparencia, eficiencia administrativa y </w:t>
      </w:r>
      <w:r w:rsidRPr="005A4A2F">
        <w:rPr>
          <w:rFonts w:ascii="Arial" w:hAnsi="Arial" w:cs="Arial"/>
          <w:lang w:val="es-ES" w:eastAsia="es-CO"/>
        </w:rPr>
        <w:t>lucha</w:t>
      </w:r>
      <w:r w:rsidR="00655A89" w:rsidRPr="005A4A2F">
        <w:rPr>
          <w:rFonts w:ascii="Arial" w:hAnsi="Arial" w:cs="Arial"/>
          <w:lang w:val="es-ES" w:eastAsia="es-CO"/>
        </w:rPr>
        <w:t xml:space="preserve"> con</w:t>
      </w:r>
      <w:r w:rsidRPr="005A4A2F">
        <w:rPr>
          <w:rFonts w:ascii="Arial" w:hAnsi="Arial" w:cs="Arial"/>
          <w:lang w:val="es-ES" w:eastAsia="es-CO"/>
        </w:rPr>
        <w:t>tra</w:t>
      </w:r>
      <w:r w:rsidR="00655A89" w:rsidRPr="005A4A2F">
        <w:rPr>
          <w:rFonts w:ascii="Arial" w:hAnsi="Arial" w:cs="Arial"/>
          <w:lang w:val="es-ES" w:eastAsia="es-CO"/>
        </w:rPr>
        <w:t xml:space="preserve"> la corrupción, en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el marco de </w:t>
      </w:r>
      <w:r w:rsidR="00AC1326" w:rsidRPr="005A4A2F">
        <w:rPr>
          <w:rFonts w:ascii="Arial" w:hAnsi="Arial" w:cs="Arial"/>
          <w:lang w:val="es-ES" w:eastAsia="es-CO"/>
        </w:rPr>
        <w:t xml:space="preserve">una </w:t>
      </w:r>
      <w:r w:rsidR="00655A89" w:rsidRPr="005A4A2F">
        <w:rPr>
          <w:rFonts w:ascii="Arial" w:hAnsi="Arial" w:cs="Arial"/>
          <w:lang w:val="es-ES" w:eastAsia="es-CO"/>
        </w:rPr>
        <w:t>política del buen gobierno.</w:t>
      </w:r>
    </w:p>
    <w:p w14:paraId="2DBE6070" w14:textId="185D4AEF" w:rsidR="00DF5678" w:rsidRPr="005A4A2F" w:rsidRDefault="00702563"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 xml:space="preserve">Hacer seguimiento a acciones concretas encaminadas a fortalecer la imagen, credibilidad, confianza y transparencia de la gestión adelantada por la Unidad Administrativa Especial de Rehabilitación y Mantenimiento Vial-UAERMV ante sus partes interesadas. </w:t>
      </w:r>
    </w:p>
    <w:p w14:paraId="4E107FA0" w14:textId="40985E39" w:rsidR="0082129D" w:rsidRPr="005A4A2F" w:rsidRDefault="0082129D"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Realizar acciones que prevengan la materialización de riesgos de corrupción y pongan en peligro una gestión transparente y eficaz.</w:t>
      </w:r>
    </w:p>
    <w:p w14:paraId="7B86782F" w14:textId="77777777" w:rsidR="00702563" w:rsidRPr="003262A0" w:rsidRDefault="00702563" w:rsidP="007C5F53">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4" w:name="_Toc29478245"/>
      <w:r w:rsidRPr="003262A0">
        <w:rPr>
          <w:rFonts w:ascii="Arial" w:hAnsi="Arial" w:cs="Arial"/>
          <w:b/>
          <w:spacing w:val="2"/>
        </w:rPr>
        <w:t>ALCANCE</w:t>
      </w:r>
      <w:bookmarkEnd w:id="4"/>
      <w:r w:rsidRPr="003262A0">
        <w:rPr>
          <w:rFonts w:ascii="Arial" w:hAnsi="Arial" w:cs="Arial"/>
          <w:b/>
          <w:spacing w:val="2"/>
        </w:rPr>
        <w:t xml:space="preserve"> </w:t>
      </w:r>
    </w:p>
    <w:p w14:paraId="34929EF6" w14:textId="77777777" w:rsidR="00A27ADB" w:rsidRPr="003262A0" w:rsidRDefault="00A27ADB" w:rsidP="007C5F53">
      <w:pPr>
        <w:pStyle w:val="Prrafodelista"/>
        <w:jc w:val="both"/>
        <w:outlineLvl w:val="0"/>
        <w:rPr>
          <w:rFonts w:ascii="Arial" w:hAnsi="Arial" w:cs="Arial"/>
          <w:b/>
          <w:spacing w:val="2"/>
        </w:rPr>
      </w:pPr>
    </w:p>
    <w:p w14:paraId="77E90454" w14:textId="77777777" w:rsidR="00A27ADB" w:rsidRPr="003262A0" w:rsidRDefault="00A27ADB" w:rsidP="007C5F53">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 aplica para todos los procesos</w:t>
      </w:r>
      <w:r w:rsidR="00AC56B9" w:rsidRPr="003262A0">
        <w:rPr>
          <w:rFonts w:ascii="Arial" w:hAnsi="Arial" w:cs="Arial"/>
          <w:iCs/>
          <w:lang w:val="es-ES" w:eastAsia="es-CO"/>
        </w:rPr>
        <w:t xml:space="preserve"> de la entidad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todos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rsidP="007C5F53">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7C5F53">
      <w:pPr>
        <w:pStyle w:val="Prrafodelista"/>
        <w:jc w:val="both"/>
        <w:outlineLvl w:val="0"/>
        <w:rPr>
          <w:rFonts w:ascii="Arial" w:hAnsi="Arial" w:cs="Arial"/>
          <w:b/>
          <w:spacing w:val="2"/>
          <w:lang w:val="es-ES"/>
        </w:rPr>
      </w:pPr>
    </w:p>
    <w:p w14:paraId="05BB68D7" w14:textId="7D8F3049" w:rsidR="009A0EC1" w:rsidRPr="009A0EC1" w:rsidRDefault="006054D0" w:rsidP="007C5F53">
      <w:pPr>
        <w:pStyle w:val="Prrafodelista"/>
        <w:numPr>
          <w:ilvl w:val="0"/>
          <w:numId w:val="1"/>
        </w:numPr>
        <w:ind w:left="0" w:firstLine="0"/>
        <w:jc w:val="both"/>
        <w:outlineLvl w:val="0"/>
        <w:rPr>
          <w:rFonts w:ascii="Arial" w:hAnsi="Arial" w:cs="Arial"/>
          <w:b/>
          <w:spacing w:val="2"/>
        </w:rPr>
      </w:pPr>
      <w:bookmarkStart w:id="5" w:name="_Toc29478246"/>
      <w:r w:rsidRPr="003262A0">
        <w:rPr>
          <w:rFonts w:ascii="Arial" w:hAnsi="Arial" w:cs="Arial"/>
          <w:b/>
          <w:spacing w:val="2"/>
        </w:rPr>
        <w:t>CONTEXTO NORMATIVO</w:t>
      </w:r>
      <w:bookmarkEnd w:id="5"/>
      <w:r w:rsidRPr="003262A0">
        <w:rPr>
          <w:rFonts w:ascii="Arial" w:hAnsi="Arial" w:cs="Arial"/>
          <w:b/>
          <w:spacing w:val="2"/>
        </w:rPr>
        <w:t xml:space="preserve"> </w:t>
      </w:r>
    </w:p>
    <w:p w14:paraId="195ACD5B" w14:textId="77777777" w:rsidR="009A0EC1" w:rsidRDefault="009A0EC1" w:rsidP="007C5F53">
      <w:pPr>
        <w:pStyle w:val="Prrafodelista"/>
        <w:widowControl/>
        <w:autoSpaceDE w:val="0"/>
        <w:autoSpaceDN w:val="0"/>
        <w:adjustRightInd w:val="0"/>
        <w:jc w:val="both"/>
        <w:rPr>
          <w:rFonts w:ascii="Arial" w:hAnsi="Arial" w:cs="Arial"/>
          <w:lang w:val="es-ES" w:eastAsia="es-CO"/>
        </w:rPr>
      </w:pPr>
    </w:p>
    <w:p w14:paraId="39A27889" w14:textId="77777777" w:rsidR="00DD3D3A" w:rsidRPr="00DD3D3A" w:rsidRDefault="00DD3D3A" w:rsidP="007C5F5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 xml:space="preserve">Ley 962 de 2005 - Ley </w:t>
      </w:r>
      <w:proofErr w:type="spellStart"/>
      <w:r w:rsidRPr="00DD3D3A">
        <w:rPr>
          <w:rFonts w:ascii="Arial" w:hAnsi="Arial" w:cs="Arial"/>
          <w:lang w:val="es-ES" w:eastAsia="es-CO"/>
        </w:rPr>
        <w:t>Antitrámites</w:t>
      </w:r>
      <w:proofErr w:type="spellEnd"/>
      <w:r w:rsidRPr="00DD3D3A">
        <w:rPr>
          <w:rFonts w:ascii="Arial" w:hAnsi="Arial" w:cs="Arial"/>
          <w:lang w:val="es-ES" w:eastAsia="es-CO"/>
        </w:rPr>
        <w:t>, “Por la cual se dictan disposiciones sobre racionalización de trámites y procedimientos administrativos de los organismos y entidades del Estado y de los particulares que ejercen funciones públicas o prestan servicios públicos”.</w:t>
      </w:r>
    </w:p>
    <w:p w14:paraId="28F6FD22" w14:textId="77777777" w:rsidR="00DD3D3A" w:rsidRPr="00DD3D3A" w:rsidRDefault="00DD3D3A" w:rsidP="007C5F53">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2659C144" w14:textId="77777777" w:rsidR="00DD3D3A" w:rsidRPr="00DD3D3A" w:rsidRDefault="00DD3D3A" w:rsidP="007C5F5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Ley 1474 de julio 12 de 2011 – Estatuto Anticorrupción, “Por la cual se dictan normas orientadas a fortalecer los mecanismos de prevención, investigación y sanción de actos de corrupción y la efectividad del control de la gestión pública”.</w:t>
      </w:r>
    </w:p>
    <w:p w14:paraId="5C582538" w14:textId="77777777" w:rsidR="00DD3D3A" w:rsidRPr="00DD3D3A" w:rsidRDefault="00DD3D3A" w:rsidP="007C5F53">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3C98B52D" w14:textId="77777777" w:rsidR="00DD3D3A" w:rsidRPr="00DD3D3A" w:rsidRDefault="00DD3D3A" w:rsidP="007C5F5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Ley 1712 de 2014. “Por medio de la cual se crea la Ley de Transparencia y del Derecho de Acceso a la Información Pública Nacional y se dictan otras disposiciones”.</w:t>
      </w:r>
    </w:p>
    <w:p w14:paraId="496B6566" w14:textId="77777777" w:rsidR="00DD3D3A" w:rsidRPr="00DD3D3A" w:rsidRDefault="00DD3D3A" w:rsidP="007C5F53">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381DE308" w14:textId="77777777" w:rsidR="00DD3D3A" w:rsidRPr="00DD3D3A" w:rsidRDefault="00DD3D3A" w:rsidP="007C5F5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019 de enero 1 de 2012, “Por el cual se dictan normas para suprimir o reformar regulaciones, procedimientos y trámites innecesarios existentes en la Administración Pública”</w:t>
      </w:r>
    </w:p>
    <w:p w14:paraId="6D9B6FBD" w14:textId="77777777" w:rsidR="00DD3D3A" w:rsidRPr="00DD3D3A" w:rsidRDefault="00DD3D3A" w:rsidP="007C5F53">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7F1A8A96" w14:textId="77777777" w:rsidR="00DD3D3A" w:rsidRPr="00DD3D3A" w:rsidRDefault="00DD3D3A" w:rsidP="007C5F5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2641 de diciembre 17 de 2012, “Por el cual se reglamentan los artículos 73 y 76 de la Ley 1474 de 2011”. El artículo 1 menciona “Señálese como metodología para diseñar y hacer seguimiento a la estrategia de lucha contra la corrupción y de atención al ciudadano de que trata el artículo 73 de la Ley 1474 de 2011, la establecida en el Plan Anticorrupción y de Atención al Ciudadano contenida en el documento "Estrategias para la Construcción del Plan Anticorrupción y de Atención al Ciudadano"”.</w:t>
      </w:r>
    </w:p>
    <w:p w14:paraId="3843901B" w14:textId="77777777" w:rsidR="00DD3D3A" w:rsidRPr="00DD3D3A" w:rsidRDefault="00DD3D3A" w:rsidP="007C5F53">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12FC4024" w14:textId="77777777" w:rsidR="00DD3D3A" w:rsidRPr="00DD3D3A" w:rsidRDefault="00DD3D3A" w:rsidP="007C5F5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124 de enero de 26 de 2016, “Por el cual se sustituye el título 4 de la parte 1 del libro 2 del decreto 1081 de 2015 relativo al “Plan Anticorrupción y de Atención al Ciudadano””.</w:t>
      </w:r>
    </w:p>
    <w:p w14:paraId="723560DE" w14:textId="77777777" w:rsidR="00DD3D3A" w:rsidRPr="00DD3D3A" w:rsidRDefault="00DD3D3A" w:rsidP="007C5F53">
      <w:pPr>
        <w:pStyle w:val="Prrafodelista"/>
        <w:widowControl/>
        <w:autoSpaceDE w:val="0"/>
        <w:autoSpaceDN w:val="0"/>
        <w:adjustRightInd w:val="0"/>
        <w:jc w:val="both"/>
        <w:rPr>
          <w:rFonts w:ascii="Arial" w:hAnsi="Arial" w:cs="Arial"/>
          <w:lang w:val="es-ES" w:eastAsia="es-CO"/>
        </w:rPr>
      </w:pPr>
      <w:r w:rsidRPr="00DD3D3A">
        <w:rPr>
          <w:rFonts w:ascii="Arial" w:hAnsi="Arial" w:cs="Arial"/>
          <w:lang w:val="es-ES" w:eastAsia="es-CO"/>
        </w:rPr>
        <w:t xml:space="preserve"> </w:t>
      </w:r>
    </w:p>
    <w:p w14:paraId="04D222E8" w14:textId="63D7E07E" w:rsidR="00DD3D3A" w:rsidRDefault="00DD3D3A" w:rsidP="007C5F5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Decreto1499 de septiembre 11 de 2017 “Por medio del cual se modifica el Decreto 1083 de 2015, Decreto Único Reglamentario del Sector Función Pública, en lo relacionado con el Sistema de Gestión establecido en el artículo 133 de la Ley 1753 de 2015”. El decreto actualiza el Modelo Integrado de Planeación y Gestión (MIPG), el cual articula las diferentes estrategias del Plan Anticorrupción.</w:t>
      </w:r>
    </w:p>
    <w:p w14:paraId="10CD81E4" w14:textId="77777777" w:rsidR="009F7DC3" w:rsidRPr="009F7DC3" w:rsidRDefault="009F7DC3" w:rsidP="007C5F53">
      <w:pPr>
        <w:pStyle w:val="Prrafodelista"/>
        <w:rPr>
          <w:rFonts w:ascii="Arial" w:hAnsi="Arial" w:cs="Arial"/>
          <w:lang w:val="es-ES" w:eastAsia="es-CO"/>
        </w:rPr>
      </w:pPr>
    </w:p>
    <w:p w14:paraId="6BCC1EFB" w14:textId="6047C5BF" w:rsidR="009F7DC3" w:rsidRPr="00806595" w:rsidRDefault="00225BE5" w:rsidP="007C5F53">
      <w:pPr>
        <w:pStyle w:val="Prrafodelista"/>
        <w:widowControl/>
        <w:numPr>
          <w:ilvl w:val="0"/>
          <w:numId w:val="12"/>
        </w:numPr>
        <w:autoSpaceDE w:val="0"/>
        <w:autoSpaceDN w:val="0"/>
        <w:adjustRightInd w:val="0"/>
        <w:jc w:val="both"/>
        <w:rPr>
          <w:rFonts w:ascii="Arial" w:hAnsi="Arial" w:cs="Arial"/>
          <w:lang w:val="es-ES" w:eastAsia="es-CO"/>
        </w:rPr>
      </w:pPr>
      <w:r w:rsidRPr="00225BE5">
        <w:rPr>
          <w:rFonts w:ascii="Arial" w:hAnsi="Arial" w:cs="Arial"/>
          <w:lang w:val="es-ES" w:eastAsia="es-CO"/>
        </w:rPr>
        <w:t xml:space="preserve">Decreto 118 de 2018 </w:t>
      </w:r>
      <w:r w:rsidR="00806595" w:rsidRPr="00806595">
        <w:rPr>
          <w:rFonts w:ascii="Arial" w:hAnsi="Arial" w:cs="Arial"/>
          <w:lang w:val="es-ES" w:eastAsia="es-CO"/>
        </w:rPr>
        <w:t>Por el cual se adopta el Código de Integridad del Servicio Público, se modifica el Capítulo II</w:t>
      </w:r>
      <w:r w:rsidR="00806595">
        <w:rPr>
          <w:rFonts w:ascii="Arial" w:hAnsi="Arial" w:cs="Arial"/>
          <w:lang w:val="es-ES" w:eastAsia="es-CO"/>
        </w:rPr>
        <w:t xml:space="preserve"> </w:t>
      </w:r>
      <w:r w:rsidR="00806595" w:rsidRPr="00806595">
        <w:rPr>
          <w:rFonts w:ascii="Arial" w:hAnsi="Arial" w:cs="Arial"/>
          <w:lang w:val="es-ES" w:eastAsia="es-CO"/>
        </w:rPr>
        <w:t>del Decreto Distrital 489 de 2009, "por el cual se crea la Comisión Intersectorial de Gestión</w:t>
      </w:r>
      <w:r w:rsidR="00806595">
        <w:rPr>
          <w:rFonts w:ascii="Arial" w:hAnsi="Arial" w:cs="Arial"/>
          <w:lang w:val="es-ES" w:eastAsia="es-CO"/>
        </w:rPr>
        <w:t xml:space="preserve"> </w:t>
      </w:r>
      <w:r w:rsidR="00806595" w:rsidRPr="00806595">
        <w:rPr>
          <w:rFonts w:ascii="Arial" w:hAnsi="Arial" w:cs="Arial"/>
          <w:lang w:val="es-ES" w:eastAsia="es-CO"/>
        </w:rPr>
        <w:t>Ética del Distrito Capital", y se dictan otras disposiciones de conformidad con lo establecido</w:t>
      </w:r>
      <w:r w:rsidR="00806595">
        <w:rPr>
          <w:rFonts w:ascii="Arial" w:hAnsi="Arial" w:cs="Arial"/>
          <w:lang w:val="es-ES" w:eastAsia="es-CO"/>
        </w:rPr>
        <w:t xml:space="preserve"> </w:t>
      </w:r>
      <w:r w:rsidR="00806595" w:rsidRPr="00806595">
        <w:rPr>
          <w:rFonts w:ascii="Arial" w:hAnsi="Arial" w:cs="Arial"/>
          <w:lang w:val="es-ES" w:eastAsia="es-CO"/>
        </w:rPr>
        <w:t>en el Decreto Nacional 1499 de 2017"</w:t>
      </w:r>
      <w:r w:rsidR="00806595">
        <w:rPr>
          <w:rFonts w:ascii="Arial" w:hAnsi="Arial" w:cs="Arial"/>
          <w:lang w:val="es-ES" w:eastAsia="es-CO"/>
        </w:rPr>
        <w:t>.</w:t>
      </w:r>
    </w:p>
    <w:p w14:paraId="0C91D44F" w14:textId="3C7A1A30" w:rsidR="00DD3D3A" w:rsidRPr="00DD3D3A" w:rsidRDefault="00DD3D3A" w:rsidP="007C5F53">
      <w:pPr>
        <w:pStyle w:val="Prrafodelista"/>
        <w:widowControl/>
        <w:autoSpaceDE w:val="0"/>
        <w:autoSpaceDN w:val="0"/>
        <w:adjustRightInd w:val="0"/>
        <w:jc w:val="both"/>
        <w:rPr>
          <w:rFonts w:ascii="Arial" w:hAnsi="Arial" w:cs="Arial"/>
          <w:lang w:val="es-ES" w:eastAsia="es-CO"/>
        </w:rPr>
      </w:pPr>
    </w:p>
    <w:p w14:paraId="518A8CC0" w14:textId="77777777" w:rsidR="00DD3D3A" w:rsidRPr="00DD3D3A" w:rsidRDefault="00DD3D3A" w:rsidP="007C5F53">
      <w:pPr>
        <w:pStyle w:val="Prrafodelista"/>
        <w:widowControl/>
        <w:numPr>
          <w:ilvl w:val="0"/>
          <w:numId w:val="12"/>
        </w:numPr>
        <w:autoSpaceDE w:val="0"/>
        <w:autoSpaceDN w:val="0"/>
        <w:adjustRightInd w:val="0"/>
        <w:jc w:val="both"/>
        <w:rPr>
          <w:rFonts w:ascii="Arial" w:hAnsi="Arial" w:cs="Arial"/>
          <w:lang w:val="es-ES" w:eastAsia="es-CO"/>
        </w:rPr>
      </w:pPr>
      <w:r w:rsidRPr="00DD3D3A">
        <w:rPr>
          <w:rFonts w:ascii="Arial" w:hAnsi="Arial" w:cs="Arial"/>
          <w:lang w:val="es-ES" w:eastAsia="es-CO"/>
        </w:rPr>
        <w:t>Decreto 612 del 4 de abril de 2018, “Por el cual se fijan directrices para la integración de los planes institucionales y estratégicos al plan de acción por parte de las entidades del Estado.</w:t>
      </w:r>
    </w:p>
    <w:p w14:paraId="6F0F811F" w14:textId="0C0945C1" w:rsidR="009903D7" w:rsidRDefault="009903D7" w:rsidP="007C5F53">
      <w:pPr>
        <w:widowControl/>
        <w:rPr>
          <w:rFonts w:ascii="Arial" w:hAnsi="Arial" w:cs="Arial"/>
          <w:lang w:val="es-ES" w:eastAsia="es-CO"/>
        </w:rPr>
      </w:pPr>
      <w:r>
        <w:rPr>
          <w:rFonts w:ascii="Arial" w:hAnsi="Arial" w:cs="Arial"/>
          <w:lang w:val="es-ES" w:eastAsia="es-CO"/>
        </w:rPr>
        <w:br w:type="page"/>
      </w:r>
    </w:p>
    <w:p w14:paraId="5AC5B5D5" w14:textId="77777777" w:rsidR="00806595" w:rsidRPr="003262A0" w:rsidRDefault="00806595" w:rsidP="007C5F53">
      <w:pPr>
        <w:pStyle w:val="Prrafodelista"/>
        <w:widowControl/>
        <w:autoSpaceDE w:val="0"/>
        <w:autoSpaceDN w:val="0"/>
        <w:adjustRightInd w:val="0"/>
        <w:jc w:val="both"/>
        <w:rPr>
          <w:rFonts w:ascii="Arial" w:hAnsi="Arial" w:cs="Arial"/>
          <w:lang w:val="es-ES" w:eastAsia="es-CO"/>
        </w:rPr>
      </w:pPr>
    </w:p>
    <w:p w14:paraId="1DD562A5" w14:textId="77777777" w:rsidR="00B563A6" w:rsidRPr="003262A0" w:rsidRDefault="00B563A6" w:rsidP="007C5F53">
      <w:pPr>
        <w:pStyle w:val="Ttulo1"/>
        <w:keepNext/>
        <w:widowControl/>
        <w:numPr>
          <w:ilvl w:val="0"/>
          <w:numId w:val="1"/>
        </w:numPr>
        <w:ind w:left="0" w:firstLine="0"/>
        <w:jc w:val="both"/>
        <w:rPr>
          <w:rFonts w:cs="Arial"/>
          <w:color w:val="000000" w:themeColor="text1"/>
          <w:sz w:val="22"/>
          <w:szCs w:val="22"/>
        </w:rPr>
      </w:pPr>
      <w:bookmarkStart w:id="6" w:name="_Toc382748232"/>
      <w:bookmarkStart w:id="7" w:name="_Toc438587102"/>
      <w:bookmarkStart w:id="8" w:name="_Toc29478247"/>
      <w:r w:rsidRPr="003262A0">
        <w:rPr>
          <w:rFonts w:cs="Arial"/>
          <w:color w:val="000000" w:themeColor="text1"/>
          <w:sz w:val="22"/>
          <w:szCs w:val="22"/>
        </w:rPr>
        <w:t>CONTEXTO ESTRATÉGICO</w:t>
      </w:r>
      <w:bookmarkStart w:id="9" w:name="_Toc303848115"/>
      <w:bookmarkStart w:id="10" w:name="_Toc303937377"/>
      <w:bookmarkStart w:id="11" w:name="_Toc304195511"/>
      <w:bookmarkStart w:id="12" w:name="_Toc304215469"/>
      <w:bookmarkStart w:id="13" w:name="_Toc304215501"/>
      <w:bookmarkStart w:id="14" w:name="_Toc307819389"/>
      <w:bookmarkStart w:id="15" w:name="_Toc307819440"/>
      <w:bookmarkStart w:id="16" w:name="_Toc307819477"/>
      <w:bookmarkStart w:id="17" w:name="_Toc307820183"/>
      <w:bookmarkStart w:id="18" w:name="_Toc307820317"/>
      <w:bookmarkStart w:id="19" w:name="_Toc307820376"/>
      <w:bookmarkStart w:id="20" w:name="_Toc309199541"/>
      <w:bookmarkStart w:id="21" w:name="_Toc310262307"/>
      <w:bookmarkStart w:id="22" w:name="_Toc310316535"/>
      <w:bookmarkStart w:id="23" w:name="_Toc310348283"/>
      <w:bookmarkStart w:id="24" w:name="_Toc311455217"/>
      <w:bookmarkStart w:id="25" w:name="_Toc311455330"/>
      <w:bookmarkStart w:id="26" w:name="_Toc311455744"/>
      <w:bookmarkStart w:id="27" w:name="_Toc311726479"/>
      <w:bookmarkStart w:id="28" w:name="_Toc320088714"/>
      <w:bookmarkStart w:id="29" w:name="_Toc320089466"/>
      <w:bookmarkStart w:id="30" w:name="_Toc320090333"/>
      <w:bookmarkStart w:id="31" w:name="_Toc320094316"/>
      <w:bookmarkStart w:id="32" w:name="_Toc320094751"/>
      <w:bookmarkStart w:id="33" w:name="_Toc320095724"/>
      <w:bookmarkStart w:id="34" w:name="_Toc320264588"/>
      <w:bookmarkStart w:id="35" w:name="_Toc32304402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1E362637" w14:textId="77777777" w:rsidR="00B563A6" w:rsidRPr="003262A0" w:rsidRDefault="00B563A6" w:rsidP="007C5F53">
      <w:pPr>
        <w:rPr>
          <w:rFonts w:ascii="Arial" w:hAnsi="Arial" w:cs="Arial"/>
          <w:lang w:val="es-ES"/>
        </w:rPr>
      </w:pPr>
    </w:p>
    <w:p w14:paraId="1E64D064" w14:textId="77777777" w:rsidR="00B563A6" w:rsidRPr="003262A0" w:rsidRDefault="00B563A6" w:rsidP="007C5F53">
      <w:pPr>
        <w:pStyle w:val="Estilo3"/>
        <w:numPr>
          <w:ilvl w:val="1"/>
          <w:numId w:val="1"/>
        </w:numPr>
        <w:spacing w:line="240" w:lineRule="auto"/>
        <w:ind w:left="0" w:firstLine="0"/>
        <w:outlineLvl w:val="1"/>
        <w:rPr>
          <w:lang w:val="es-CO"/>
        </w:rPr>
      </w:pPr>
      <w:bookmarkStart w:id="36" w:name="_Toc29478248"/>
      <w:r w:rsidRPr="003262A0">
        <w:t>OBJETO</w:t>
      </w:r>
      <w:r w:rsidR="00DB0DC9" w:rsidRPr="003262A0">
        <w:t xml:space="preserve"> DE LA UAERMV</w:t>
      </w:r>
      <w:r w:rsidRPr="003262A0">
        <w:t>:</w:t>
      </w:r>
      <w:bookmarkEnd w:id="36"/>
      <w:r w:rsidRPr="003262A0">
        <w:t xml:space="preserve"> </w:t>
      </w:r>
    </w:p>
    <w:p w14:paraId="1C9B5FF3" w14:textId="77777777" w:rsidR="00B563A6" w:rsidRPr="003262A0" w:rsidRDefault="00B563A6" w:rsidP="007C5F53">
      <w:pPr>
        <w:jc w:val="both"/>
        <w:rPr>
          <w:rFonts w:ascii="Arial" w:hAnsi="Arial" w:cs="Arial"/>
          <w:bCs/>
        </w:rPr>
      </w:pPr>
    </w:p>
    <w:p w14:paraId="0FBCBC08" w14:textId="77777777" w:rsidR="00B563A6" w:rsidRPr="003262A0" w:rsidRDefault="00B563A6" w:rsidP="007C5F53">
      <w:pPr>
        <w:jc w:val="both"/>
        <w:rPr>
          <w:rFonts w:ascii="Arial" w:hAnsi="Arial" w:cs="Arial"/>
          <w:b/>
          <w:bCs/>
          <w:lang w:val="es-ES"/>
        </w:rPr>
      </w:pPr>
      <w:r w:rsidRPr="003262A0">
        <w:rPr>
          <w:rFonts w:ascii="Arial" w:hAnsi="Arial" w:cs="Arial"/>
          <w:bCs/>
        </w:rPr>
        <w:t>El Artículo 109 del Acuerdo No.257 de 2006, fija el objeto de la UAERMV: “</w:t>
      </w:r>
      <w:r w:rsidRPr="003262A0">
        <w:rPr>
          <w:rFonts w:ascii="Arial" w:hAnsi="Arial" w:cs="Arial"/>
          <w:bCs/>
          <w:i/>
        </w:rPr>
        <w:t>Programar y ejecutar las obras necesarias para garantizar la rehabilitación y el mantenimiento periódico de la Malla Vial Local construida, así como la atención inmediata de todo el subsistema de la malla vial cuando se presenten situaciones imprevistas que dificulten la movilidad en el Distrito Capital”.</w:t>
      </w:r>
    </w:p>
    <w:p w14:paraId="56862EB6" w14:textId="77777777" w:rsidR="00B563A6" w:rsidRPr="003262A0" w:rsidRDefault="00B563A6" w:rsidP="007C5F53">
      <w:pPr>
        <w:jc w:val="both"/>
        <w:rPr>
          <w:rFonts w:ascii="Arial" w:hAnsi="Arial" w:cs="Arial"/>
          <w:b/>
          <w:bCs/>
          <w:lang w:val="es-ES"/>
        </w:rPr>
      </w:pPr>
    </w:p>
    <w:p w14:paraId="74BAD19C" w14:textId="77777777" w:rsidR="00B563A6" w:rsidRPr="003262A0" w:rsidRDefault="00B563A6" w:rsidP="007C5F53">
      <w:pPr>
        <w:pStyle w:val="Estilo3"/>
        <w:numPr>
          <w:ilvl w:val="1"/>
          <w:numId w:val="1"/>
        </w:numPr>
        <w:spacing w:line="240" w:lineRule="auto"/>
        <w:ind w:left="0" w:firstLine="0"/>
        <w:outlineLvl w:val="1"/>
      </w:pPr>
      <w:bookmarkStart w:id="37" w:name="_Toc422929671"/>
      <w:bookmarkStart w:id="38" w:name="_Toc426032860"/>
      <w:bookmarkStart w:id="39" w:name="_Toc29478249"/>
      <w:r w:rsidRPr="003262A0">
        <w:t>FUNCIONES INSTITUCIONALES:</w:t>
      </w:r>
      <w:bookmarkEnd w:id="37"/>
      <w:bookmarkEnd w:id="38"/>
      <w:bookmarkEnd w:id="39"/>
    </w:p>
    <w:p w14:paraId="3E08312D" w14:textId="77777777" w:rsidR="00B563A6" w:rsidRPr="003262A0" w:rsidRDefault="00B563A6" w:rsidP="007C5F53">
      <w:pPr>
        <w:jc w:val="both"/>
        <w:rPr>
          <w:rFonts w:ascii="Arial" w:hAnsi="Arial" w:cs="Arial"/>
        </w:rPr>
      </w:pPr>
    </w:p>
    <w:p w14:paraId="5B536D94" w14:textId="77777777" w:rsidR="00B563A6" w:rsidRPr="003262A0" w:rsidRDefault="00B563A6" w:rsidP="007C5F53">
      <w:pPr>
        <w:jc w:val="both"/>
        <w:rPr>
          <w:rFonts w:ascii="Arial" w:hAnsi="Arial" w:cs="Arial"/>
        </w:rPr>
      </w:pPr>
      <w:r w:rsidRPr="003262A0">
        <w:rPr>
          <w:rFonts w:ascii="Arial" w:hAnsi="Arial" w:cs="Arial"/>
        </w:rPr>
        <w:t>La Unidad Administrativa Especial de Rehabilitación y Mantenimiento Vial en desarrollo de su objeto institucional tendrá las siguientes funciones (Acuerdo No.257 de 2006, artículo 109):</w:t>
      </w:r>
    </w:p>
    <w:p w14:paraId="2A9FA5A0"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Programar y ejecutar los planes y proyectos de rehabilitación y mantenimiento de la malla vial local. </w:t>
      </w:r>
    </w:p>
    <w:p w14:paraId="49A1C351"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Suministrar la información para mantener actualizado el Sistema de Gestión de la Malla Vial del Distrito Capital, con toda la información de las acciones que se ejecuten. </w:t>
      </w:r>
    </w:p>
    <w:p w14:paraId="5DCECC3F"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Programar y ejecutar las acciones de mantenimiento y aquellas que sean necesarias para atender las situaciones imprevistas que dificulten la movilidad en la red vial de la ciudad. </w:t>
      </w:r>
    </w:p>
    <w:p w14:paraId="617E7436" w14:textId="77777777" w:rsidR="00B563A6" w:rsidRPr="003262A0" w:rsidRDefault="00B563A6" w:rsidP="007C5F53">
      <w:pPr>
        <w:widowControl/>
        <w:numPr>
          <w:ilvl w:val="0"/>
          <w:numId w:val="5"/>
        </w:numPr>
        <w:ind w:left="0" w:firstLine="0"/>
        <w:jc w:val="both"/>
        <w:rPr>
          <w:rFonts w:ascii="Arial" w:hAnsi="Arial" w:cs="Arial"/>
        </w:rPr>
      </w:pPr>
      <w:r w:rsidRPr="003262A0">
        <w:rPr>
          <w:rFonts w:ascii="Arial" w:hAnsi="Arial" w:cs="Arial"/>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4B3D27F7" w14:textId="77777777" w:rsidR="00B563A6" w:rsidRPr="003262A0" w:rsidRDefault="00B563A6" w:rsidP="007C5F53">
      <w:pPr>
        <w:pStyle w:val="Default"/>
        <w:jc w:val="both"/>
        <w:rPr>
          <w:color w:val="auto"/>
          <w:sz w:val="22"/>
          <w:szCs w:val="22"/>
          <w:lang w:val="es-ES_tradnl" w:eastAsia="es-ES"/>
        </w:rPr>
      </w:pPr>
    </w:p>
    <w:p w14:paraId="0432FB3C" w14:textId="77777777" w:rsidR="00B563A6" w:rsidRPr="003262A0" w:rsidRDefault="000C509D" w:rsidP="007C5F53">
      <w:pPr>
        <w:pStyle w:val="Default"/>
        <w:jc w:val="both"/>
        <w:rPr>
          <w:color w:val="auto"/>
          <w:sz w:val="22"/>
          <w:szCs w:val="22"/>
          <w:lang w:val="es-ES_tradnl" w:eastAsia="es-ES"/>
        </w:rPr>
      </w:pPr>
      <w:r w:rsidRPr="003262A0">
        <w:rPr>
          <w:color w:val="auto"/>
          <w:sz w:val="22"/>
          <w:szCs w:val="22"/>
          <w:lang w:val="es-ES_tradnl" w:eastAsia="es-ES"/>
        </w:rPr>
        <w:t>Parágrafo.</w:t>
      </w:r>
      <w:r w:rsidR="009F3A7D" w:rsidRPr="003262A0">
        <w:rPr>
          <w:color w:val="auto"/>
          <w:sz w:val="22"/>
          <w:szCs w:val="22"/>
          <w:lang w:val="es-ES_tradnl" w:eastAsia="es-ES"/>
        </w:rPr>
        <w:t xml:space="preserve"> </w:t>
      </w:r>
      <w:r w:rsidR="00B563A6" w:rsidRPr="003262A0">
        <w:rPr>
          <w:color w:val="auto"/>
          <w:sz w:val="22"/>
          <w:szCs w:val="22"/>
          <w:lang w:val="es-ES_tradnl" w:eastAsia="es-ES"/>
        </w:rPr>
        <w:t>Respecto de vías</w:t>
      </w:r>
      <w:r w:rsidR="009F3A7D" w:rsidRPr="003262A0">
        <w:rPr>
          <w:color w:val="auto"/>
          <w:sz w:val="22"/>
          <w:szCs w:val="22"/>
          <w:lang w:val="es-ES_tradnl" w:eastAsia="es-ES"/>
        </w:rPr>
        <w:t xml:space="preserve"> locales que soporten circuitos </w:t>
      </w:r>
      <w:r w:rsidR="00B563A6" w:rsidRPr="003262A0">
        <w:rPr>
          <w:color w:val="auto"/>
          <w:sz w:val="22"/>
          <w:szCs w:val="22"/>
          <w:lang w:val="es-ES_tradnl" w:eastAsia="es-ES"/>
        </w:rPr>
        <w:t>de transporte público colectivo y el resto de la malla vial se aplicará el literal c).</w:t>
      </w:r>
    </w:p>
    <w:p w14:paraId="32DCF1BB" w14:textId="77777777" w:rsidR="00B563A6" w:rsidRPr="003262A0" w:rsidRDefault="00B563A6" w:rsidP="007C5F53">
      <w:pPr>
        <w:pStyle w:val="Default"/>
        <w:jc w:val="both"/>
        <w:rPr>
          <w:b/>
          <w:color w:val="auto"/>
          <w:sz w:val="22"/>
          <w:szCs w:val="22"/>
        </w:rPr>
      </w:pPr>
    </w:p>
    <w:p w14:paraId="613270F8"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bookmarkStart w:id="40" w:name="_Toc29478250"/>
      <w:r w:rsidRPr="003262A0">
        <w:rPr>
          <w:rFonts w:ascii="Arial" w:hAnsi="Arial" w:cs="Arial"/>
          <w:b/>
          <w:bCs/>
        </w:rPr>
        <w:t>MISIÓN:</w:t>
      </w:r>
      <w:bookmarkEnd w:id="40"/>
    </w:p>
    <w:p w14:paraId="6724B25B" w14:textId="77777777" w:rsidR="00B563A6" w:rsidRPr="003262A0" w:rsidRDefault="00B563A6" w:rsidP="007C5F53">
      <w:pPr>
        <w:jc w:val="both"/>
        <w:rPr>
          <w:rFonts w:ascii="Arial" w:hAnsi="Arial" w:cs="Arial"/>
          <w:bCs/>
        </w:rPr>
      </w:pPr>
    </w:p>
    <w:p w14:paraId="490796D2" w14:textId="0666BD84" w:rsidR="00B563A6" w:rsidRPr="003262A0" w:rsidRDefault="002261B0" w:rsidP="007C5F53">
      <w:pPr>
        <w:jc w:val="both"/>
        <w:rPr>
          <w:rFonts w:ascii="Arial" w:hAnsi="Arial" w:cs="Arial"/>
          <w:bCs/>
        </w:rPr>
      </w:pPr>
      <w:r w:rsidRPr="003262A0">
        <w:rPr>
          <w:rFonts w:ascii="Arial" w:hAnsi="Arial" w:cs="Arial"/>
          <w:bCs/>
        </w:rPr>
        <w:t>Somos una entidad técnica y descentralizada de Bogotá D.C., que conserva la malla vial local construida, atiende situaciones imprevistas que dificultan la movilidad y brinda apoyo interinstitucional, con el propósito de mejorar la movilidad y disminuir la accidentabilidad en beneficio de una mejor calidad de vida de los ciudadanos.</w:t>
      </w:r>
    </w:p>
    <w:p w14:paraId="2E811B70" w14:textId="77777777" w:rsidR="002261B0" w:rsidRPr="003262A0" w:rsidRDefault="002261B0" w:rsidP="007C5F53">
      <w:pPr>
        <w:jc w:val="both"/>
        <w:rPr>
          <w:rFonts w:ascii="Arial" w:hAnsi="Arial" w:cs="Arial"/>
          <w:b/>
        </w:rPr>
      </w:pPr>
    </w:p>
    <w:p w14:paraId="4331E303"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1" w:name="_Toc29478251"/>
      <w:r w:rsidRPr="003262A0">
        <w:rPr>
          <w:rFonts w:ascii="Arial" w:hAnsi="Arial" w:cs="Arial"/>
          <w:b/>
          <w:bCs/>
        </w:rPr>
        <w:t>VISIÓN:</w:t>
      </w:r>
      <w:bookmarkEnd w:id="41"/>
    </w:p>
    <w:p w14:paraId="6BDEB311" w14:textId="77777777" w:rsidR="00B563A6" w:rsidRPr="003262A0" w:rsidRDefault="00B563A6" w:rsidP="007C5F53">
      <w:pPr>
        <w:jc w:val="both"/>
        <w:rPr>
          <w:rFonts w:ascii="Arial" w:hAnsi="Arial" w:cs="Arial"/>
          <w:bCs/>
        </w:rPr>
      </w:pPr>
    </w:p>
    <w:p w14:paraId="34B1DCDC" w14:textId="77777777" w:rsidR="002261B0" w:rsidRPr="003262A0" w:rsidRDefault="002261B0" w:rsidP="007C5F53">
      <w:pPr>
        <w:jc w:val="both"/>
        <w:rPr>
          <w:rFonts w:ascii="Arial" w:hAnsi="Arial" w:cs="Arial"/>
          <w:bCs/>
        </w:rPr>
      </w:pPr>
      <w:r w:rsidRPr="003262A0">
        <w:rPr>
          <w:rFonts w:ascii="Arial" w:hAnsi="Arial" w:cs="Arial"/>
          <w:bCs/>
        </w:rPr>
        <w:t>En el 2023 seremos una entidad referente con la implementación de un modelo adecuado, sostenible y eficiente de conservación de la malla vial, con la aplicación de nuevas tecnologías y contando con talento humano diligente y comprometido con los valores institucionales, contribuyendo al mejoramiento de la movilidad de Bogotá D.C.</w:t>
      </w:r>
    </w:p>
    <w:p w14:paraId="6712076A" w14:textId="77777777" w:rsidR="00B563A6" w:rsidRPr="003262A0" w:rsidRDefault="00B563A6" w:rsidP="007C5F53">
      <w:pPr>
        <w:jc w:val="both"/>
        <w:rPr>
          <w:rFonts w:ascii="Arial" w:hAnsi="Arial" w:cs="Arial"/>
          <w:bCs/>
        </w:rPr>
      </w:pPr>
    </w:p>
    <w:p w14:paraId="39B3617F" w14:textId="77777777" w:rsidR="00B563A6" w:rsidRPr="003262A0" w:rsidRDefault="00B563A6" w:rsidP="007C5F53">
      <w:pPr>
        <w:pStyle w:val="Prrafodelista"/>
        <w:widowControl/>
        <w:numPr>
          <w:ilvl w:val="1"/>
          <w:numId w:val="1"/>
        </w:numPr>
        <w:ind w:left="0" w:firstLine="0"/>
        <w:contextualSpacing/>
        <w:jc w:val="both"/>
        <w:outlineLvl w:val="1"/>
        <w:rPr>
          <w:rFonts w:ascii="Arial" w:hAnsi="Arial" w:cs="Arial"/>
          <w:b/>
        </w:rPr>
      </w:pPr>
      <w:bookmarkStart w:id="42" w:name="_Toc29478252"/>
      <w:r w:rsidRPr="003262A0">
        <w:rPr>
          <w:rFonts w:ascii="Arial" w:hAnsi="Arial" w:cs="Arial"/>
          <w:b/>
        </w:rPr>
        <w:t>MAPA DE PROCESOS</w:t>
      </w:r>
      <w:bookmarkEnd w:id="42"/>
      <w:r w:rsidRPr="003262A0">
        <w:rPr>
          <w:rFonts w:ascii="Arial" w:hAnsi="Arial" w:cs="Arial"/>
          <w:b/>
        </w:rPr>
        <w:t xml:space="preserve"> </w:t>
      </w:r>
    </w:p>
    <w:p w14:paraId="31B025DF" w14:textId="77777777" w:rsidR="00B563A6" w:rsidRPr="003262A0" w:rsidRDefault="00B563A6" w:rsidP="007C5F53">
      <w:pPr>
        <w:pStyle w:val="Default"/>
        <w:jc w:val="both"/>
        <w:rPr>
          <w:sz w:val="22"/>
          <w:szCs w:val="22"/>
        </w:rPr>
      </w:pPr>
    </w:p>
    <w:p w14:paraId="4DA9A298" w14:textId="0EE5C9C3" w:rsidR="00B563A6" w:rsidRPr="003262A0" w:rsidRDefault="00B563A6" w:rsidP="007C5F53">
      <w:pPr>
        <w:jc w:val="both"/>
        <w:rPr>
          <w:rFonts w:ascii="Arial" w:hAnsi="Arial" w:cs="Arial"/>
          <w:bCs/>
          <w:color w:val="000000"/>
        </w:rPr>
      </w:pPr>
      <w:r w:rsidRPr="003262A0">
        <w:rPr>
          <w:rFonts w:ascii="Arial" w:hAnsi="Arial" w:cs="Arial"/>
          <w:bCs/>
          <w:color w:val="000000"/>
        </w:rPr>
        <w:t xml:space="preserve">El Mapa de Procesos es la representación gráfica de la estructura </w:t>
      </w:r>
      <w:r w:rsidR="001C3F74">
        <w:rPr>
          <w:rFonts w:ascii="Arial" w:hAnsi="Arial" w:cs="Arial"/>
          <w:bCs/>
          <w:color w:val="000000"/>
        </w:rPr>
        <w:t>del sistema de gestión</w:t>
      </w:r>
      <w:r w:rsidRPr="003262A0">
        <w:rPr>
          <w:rFonts w:ascii="Arial" w:hAnsi="Arial" w:cs="Arial"/>
          <w:bCs/>
          <w:color w:val="000000"/>
        </w:rPr>
        <w:t xml:space="preserve"> de la UAERMV, el cual contribuye de forma significativa al logro de los resultados institucionales representados en productos y servicios a los ciudadanos conforme al quehacer institucional. </w:t>
      </w:r>
    </w:p>
    <w:p w14:paraId="7FCF7F1A" w14:textId="77777777" w:rsidR="00B563A6" w:rsidRPr="003262A0" w:rsidRDefault="00B563A6" w:rsidP="007C5F53">
      <w:pPr>
        <w:jc w:val="both"/>
        <w:rPr>
          <w:rFonts w:ascii="Arial" w:hAnsi="Arial" w:cs="Arial"/>
          <w:bCs/>
          <w:color w:val="000000"/>
        </w:rPr>
      </w:pPr>
    </w:p>
    <w:p w14:paraId="2A883CDF" w14:textId="24B28B03" w:rsidR="00FC6C74" w:rsidRDefault="00FC6C74" w:rsidP="007C5F53">
      <w:pPr>
        <w:jc w:val="both"/>
        <w:rPr>
          <w:rFonts w:ascii="Arial" w:hAnsi="Arial" w:cs="Arial"/>
          <w:bCs/>
          <w:color w:val="000000"/>
        </w:rPr>
      </w:pPr>
    </w:p>
    <w:p w14:paraId="708BBC0B" w14:textId="3BB9D68D" w:rsidR="00701B35" w:rsidRDefault="00701B35" w:rsidP="007C5F53">
      <w:pPr>
        <w:jc w:val="both"/>
        <w:rPr>
          <w:rFonts w:ascii="Arial" w:hAnsi="Arial" w:cs="Arial"/>
          <w:bCs/>
          <w:color w:val="000000"/>
        </w:rPr>
      </w:pPr>
    </w:p>
    <w:p w14:paraId="6368B012" w14:textId="77777777" w:rsidR="00701B35" w:rsidRPr="003262A0" w:rsidRDefault="00701B35" w:rsidP="007C5F53">
      <w:pPr>
        <w:jc w:val="both"/>
        <w:rPr>
          <w:rFonts w:ascii="Arial" w:hAnsi="Arial" w:cs="Arial"/>
          <w:bCs/>
          <w:color w:val="000000"/>
        </w:rPr>
      </w:pPr>
    </w:p>
    <w:p w14:paraId="479402D7" w14:textId="77777777" w:rsidR="00FC6C74" w:rsidRPr="003262A0" w:rsidRDefault="004E7554" w:rsidP="007C5F53">
      <w:pPr>
        <w:pStyle w:val="Descripcin"/>
        <w:spacing w:after="0"/>
        <w:jc w:val="center"/>
        <w:rPr>
          <w:rFonts w:ascii="Arial" w:hAnsi="Arial" w:cs="Arial"/>
          <w:bCs/>
          <w:i w:val="0"/>
          <w:color w:val="auto"/>
          <w:sz w:val="22"/>
          <w:szCs w:val="22"/>
        </w:rPr>
      </w:pPr>
      <w:r w:rsidRPr="003262A0">
        <w:rPr>
          <w:rFonts w:ascii="Arial" w:hAnsi="Arial" w:cs="Arial"/>
          <w:b/>
          <w:i w:val="0"/>
          <w:color w:val="auto"/>
          <w:sz w:val="22"/>
          <w:szCs w:val="22"/>
        </w:rPr>
        <w:t xml:space="preserve">Gráfica No </w:t>
      </w:r>
      <w:r w:rsidRPr="003262A0">
        <w:rPr>
          <w:rFonts w:ascii="Arial" w:hAnsi="Arial" w:cs="Arial"/>
          <w:b/>
          <w:i w:val="0"/>
          <w:color w:val="auto"/>
          <w:sz w:val="22"/>
          <w:szCs w:val="22"/>
        </w:rPr>
        <w:fldChar w:fldCharType="begin"/>
      </w:r>
      <w:r w:rsidRPr="003262A0">
        <w:rPr>
          <w:rFonts w:ascii="Arial" w:hAnsi="Arial" w:cs="Arial"/>
          <w:b/>
          <w:i w:val="0"/>
          <w:color w:val="auto"/>
          <w:sz w:val="22"/>
          <w:szCs w:val="22"/>
        </w:rPr>
        <w:instrText xml:space="preserve"> SEQ Gráfica \* ARABIC </w:instrText>
      </w:r>
      <w:r w:rsidRPr="003262A0">
        <w:rPr>
          <w:rFonts w:ascii="Arial" w:hAnsi="Arial" w:cs="Arial"/>
          <w:b/>
          <w:i w:val="0"/>
          <w:color w:val="auto"/>
          <w:sz w:val="22"/>
          <w:szCs w:val="22"/>
        </w:rPr>
        <w:fldChar w:fldCharType="separate"/>
      </w:r>
      <w:r w:rsidR="000E39BB" w:rsidRPr="003262A0">
        <w:rPr>
          <w:rFonts w:ascii="Arial" w:hAnsi="Arial" w:cs="Arial"/>
          <w:b/>
          <w:i w:val="0"/>
          <w:noProof/>
          <w:color w:val="auto"/>
          <w:sz w:val="22"/>
          <w:szCs w:val="22"/>
        </w:rPr>
        <w:t>1</w:t>
      </w:r>
      <w:r w:rsidRPr="003262A0">
        <w:rPr>
          <w:rFonts w:ascii="Arial" w:hAnsi="Arial" w:cs="Arial"/>
          <w:b/>
          <w:i w:val="0"/>
          <w:color w:val="auto"/>
          <w:sz w:val="22"/>
          <w:szCs w:val="22"/>
        </w:rPr>
        <w:fldChar w:fldCharType="end"/>
      </w:r>
      <w:r w:rsidRPr="003262A0">
        <w:rPr>
          <w:rFonts w:ascii="Arial" w:hAnsi="Arial" w:cs="Arial"/>
          <w:i w:val="0"/>
          <w:color w:val="auto"/>
          <w:sz w:val="22"/>
          <w:szCs w:val="22"/>
        </w:rPr>
        <w:t xml:space="preserve"> Mapa de procesos Unidad de Mantenimiento Vial</w:t>
      </w:r>
    </w:p>
    <w:p w14:paraId="143DC50E" w14:textId="5BAF7107" w:rsidR="00DB0DC9" w:rsidRPr="003262A0" w:rsidRDefault="00DE3AF9" w:rsidP="007C5F53">
      <w:pPr>
        <w:jc w:val="center"/>
        <w:rPr>
          <w:rFonts w:ascii="Arial" w:hAnsi="Arial" w:cs="Arial"/>
          <w:bCs/>
          <w:color w:val="000000"/>
        </w:rPr>
      </w:pPr>
      <w:r w:rsidRPr="003262A0">
        <w:rPr>
          <w:rFonts w:ascii="Arial" w:hAnsi="Arial" w:cs="Arial"/>
          <w:bCs/>
          <w:noProof/>
          <w:color w:val="000000"/>
          <w:lang w:val="es-ES" w:eastAsia="es-ES"/>
        </w:rPr>
        <w:drawing>
          <wp:inline distT="0" distB="0" distL="0" distR="0" wp14:anchorId="2C4A0361" wp14:editId="12582C7D">
            <wp:extent cx="6096000" cy="34290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20BD607C" w14:textId="7B451356" w:rsidR="00B563A6" w:rsidRPr="00701B35" w:rsidRDefault="00701B35" w:rsidP="007C5F53">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r w:rsidR="001C3F74">
        <w:rPr>
          <w:rFonts w:ascii="Arial" w:hAnsi="Arial" w:cs="Arial"/>
          <w:bCs/>
          <w:color w:val="000000"/>
          <w:sz w:val="18"/>
          <w:szCs w:val="18"/>
        </w:rPr>
        <w:t>, 2019.</w:t>
      </w:r>
    </w:p>
    <w:p w14:paraId="3AC15D24" w14:textId="77777777" w:rsidR="001C3F74" w:rsidRDefault="001C3F74" w:rsidP="007C5F53">
      <w:pPr>
        <w:jc w:val="both"/>
        <w:rPr>
          <w:rFonts w:ascii="Arial" w:hAnsi="Arial" w:cs="Arial"/>
          <w:bCs/>
          <w:color w:val="000000"/>
        </w:rPr>
      </w:pPr>
    </w:p>
    <w:p w14:paraId="0F0385B1" w14:textId="68E1D550" w:rsidR="001C3F74" w:rsidRPr="003262A0" w:rsidRDefault="001C3F74" w:rsidP="007C5F53">
      <w:pPr>
        <w:jc w:val="both"/>
        <w:rPr>
          <w:rFonts w:ascii="Arial" w:hAnsi="Arial" w:cs="Arial"/>
          <w:bCs/>
          <w:color w:val="000000"/>
        </w:rPr>
      </w:pPr>
      <w:r>
        <w:rPr>
          <w:rFonts w:ascii="Arial" w:hAnsi="Arial" w:cs="Arial"/>
          <w:bCs/>
          <w:color w:val="000000"/>
        </w:rPr>
        <w:t>L</w:t>
      </w:r>
      <w:r w:rsidRPr="003262A0">
        <w:rPr>
          <w:rFonts w:ascii="Arial" w:hAnsi="Arial" w:cs="Arial"/>
          <w:bCs/>
          <w:color w:val="000000"/>
        </w:rPr>
        <w:t>os procesos se dividen en:</w:t>
      </w:r>
    </w:p>
    <w:p w14:paraId="1B519AF6" w14:textId="77777777" w:rsidR="00701B35" w:rsidRPr="003262A0" w:rsidRDefault="00701B35" w:rsidP="007C5F53">
      <w:pPr>
        <w:contextualSpacing/>
        <w:jc w:val="both"/>
        <w:rPr>
          <w:rFonts w:ascii="Arial" w:hAnsi="Arial" w:cs="Arial"/>
          <w:bCs/>
          <w:color w:val="000000"/>
        </w:rPr>
      </w:pPr>
    </w:p>
    <w:p w14:paraId="1C2B49F1" w14:textId="4889FF8E"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ESTRATÉGICOS:</w:t>
      </w:r>
      <w:r w:rsidRPr="003262A0">
        <w:rPr>
          <w:rFonts w:ascii="Arial" w:hAnsi="Arial" w:cs="Arial"/>
          <w:bCs/>
          <w:color w:val="000000"/>
        </w:rPr>
        <w:tab/>
        <w:t xml:space="preserve">de color </w:t>
      </w:r>
      <w:r w:rsidR="00DE3AF9" w:rsidRPr="003262A0">
        <w:rPr>
          <w:rFonts w:ascii="Arial" w:hAnsi="Arial" w:cs="Arial"/>
          <w:bCs/>
          <w:color w:val="000000"/>
        </w:rPr>
        <w:t>azul</w:t>
      </w:r>
      <w:r w:rsidR="001C3F74">
        <w:rPr>
          <w:rFonts w:ascii="Arial" w:hAnsi="Arial" w:cs="Arial"/>
          <w:bCs/>
          <w:color w:val="000000"/>
        </w:rPr>
        <w:t xml:space="preserve"> y dan línea para los demás procesos.</w:t>
      </w:r>
    </w:p>
    <w:p w14:paraId="43C074AC" w14:textId="42C682B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MISIONALES: </w:t>
      </w:r>
      <w:r w:rsidRPr="003262A0">
        <w:rPr>
          <w:rFonts w:ascii="Arial" w:hAnsi="Arial" w:cs="Arial"/>
          <w:bCs/>
          <w:color w:val="000000"/>
        </w:rPr>
        <w:tab/>
        <w:t xml:space="preserve">de color </w:t>
      </w:r>
      <w:r w:rsidR="00DE3AF9" w:rsidRPr="003262A0">
        <w:rPr>
          <w:rFonts w:ascii="Arial" w:hAnsi="Arial" w:cs="Arial"/>
          <w:bCs/>
          <w:color w:val="000000"/>
        </w:rPr>
        <w:t>verde oscuro</w:t>
      </w:r>
      <w:r w:rsidR="001C3F74">
        <w:rPr>
          <w:rFonts w:ascii="Arial" w:hAnsi="Arial" w:cs="Arial"/>
          <w:bCs/>
          <w:color w:val="000000"/>
        </w:rPr>
        <w:t>, que constituyen el quehacer principal de la Unidad.</w:t>
      </w:r>
    </w:p>
    <w:p w14:paraId="4948C752" w14:textId="2D7DE419"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DE APOYO:</w:t>
      </w:r>
      <w:r w:rsidRPr="003262A0">
        <w:rPr>
          <w:rFonts w:ascii="Arial" w:hAnsi="Arial" w:cs="Arial"/>
          <w:bCs/>
          <w:color w:val="000000"/>
        </w:rPr>
        <w:tab/>
        <w:t xml:space="preserve">de color </w:t>
      </w:r>
      <w:r w:rsidR="00DE3AF9" w:rsidRPr="003262A0">
        <w:rPr>
          <w:rFonts w:ascii="Arial" w:hAnsi="Arial" w:cs="Arial"/>
          <w:bCs/>
          <w:color w:val="000000"/>
        </w:rPr>
        <w:t>turquesa</w:t>
      </w:r>
      <w:r w:rsidR="001C3F74">
        <w:rPr>
          <w:rFonts w:ascii="Arial" w:hAnsi="Arial" w:cs="Arial"/>
          <w:bCs/>
          <w:color w:val="000000"/>
        </w:rPr>
        <w:t>, que soportan los procesos misionales</w:t>
      </w:r>
    </w:p>
    <w:p w14:paraId="081370A8" w14:textId="1E19AE2C" w:rsidR="00B563A6" w:rsidRPr="003262A0" w:rsidRDefault="00B563A6" w:rsidP="007C5F53">
      <w:pPr>
        <w:widowControl/>
        <w:numPr>
          <w:ilvl w:val="0"/>
          <w:numId w:val="6"/>
        </w:numPr>
        <w:ind w:left="426" w:hanging="426"/>
        <w:contextualSpacing/>
        <w:jc w:val="both"/>
        <w:rPr>
          <w:rFonts w:ascii="Arial" w:hAnsi="Arial" w:cs="Arial"/>
          <w:bCs/>
          <w:color w:val="000000"/>
        </w:rPr>
      </w:pPr>
      <w:r w:rsidRPr="003262A0">
        <w:rPr>
          <w:rFonts w:ascii="Arial" w:hAnsi="Arial" w:cs="Arial"/>
          <w:bCs/>
          <w:color w:val="000000"/>
        </w:rPr>
        <w:t xml:space="preserve">DE </w:t>
      </w:r>
      <w:r w:rsidR="009A0EC1">
        <w:rPr>
          <w:rFonts w:ascii="Arial" w:hAnsi="Arial" w:cs="Arial"/>
          <w:bCs/>
          <w:color w:val="000000"/>
        </w:rPr>
        <w:t xml:space="preserve">CONTROL, </w:t>
      </w:r>
      <w:r w:rsidRPr="003262A0">
        <w:rPr>
          <w:rFonts w:ascii="Arial" w:hAnsi="Arial" w:cs="Arial"/>
          <w:bCs/>
          <w:color w:val="000000"/>
        </w:rPr>
        <w:t>EVALUACIÓN</w:t>
      </w:r>
      <w:r w:rsidR="009A0EC1">
        <w:rPr>
          <w:rFonts w:ascii="Arial" w:hAnsi="Arial" w:cs="Arial"/>
          <w:bCs/>
          <w:color w:val="000000"/>
        </w:rPr>
        <w:t xml:space="preserve"> Y MEJORA DE LA GESTIÓN</w:t>
      </w:r>
      <w:r w:rsidRPr="003262A0">
        <w:rPr>
          <w:rFonts w:ascii="Arial" w:hAnsi="Arial" w:cs="Arial"/>
          <w:bCs/>
          <w:color w:val="000000"/>
        </w:rPr>
        <w:t>:</w:t>
      </w:r>
      <w:r w:rsidRPr="003262A0">
        <w:rPr>
          <w:rFonts w:ascii="Arial" w:hAnsi="Arial" w:cs="Arial"/>
          <w:bCs/>
          <w:color w:val="000000"/>
        </w:rPr>
        <w:tab/>
        <w:t xml:space="preserve">de color </w:t>
      </w:r>
      <w:r w:rsidR="00DE3AF9" w:rsidRPr="003262A0">
        <w:rPr>
          <w:rFonts w:ascii="Arial" w:hAnsi="Arial" w:cs="Arial"/>
          <w:bCs/>
          <w:color w:val="000000"/>
        </w:rPr>
        <w:t>verde claro</w:t>
      </w:r>
      <w:r w:rsidR="001C3F74">
        <w:rPr>
          <w:rFonts w:ascii="Arial" w:hAnsi="Arial" w:cs="Arial"/>
          <w:bCs/>
          <w:color w:val="000000"/>
        </w:rPr>
        <w:t xml:space="preserve"> y cuyo nombre explica.</w:t>
      </w:r>
    </w:p>
    <w:p w14:paraId="564F7155" w14:textId="77777777" w:rsidR="00FC6C74" w:rsidRPr="003262A0" w:rsidRDefault="00FC6C74" w:rsidP="007C5F53">
      <w:pPr>
        <w:contextualSpacing/>
        <w:jc w:val="both"/>
        <w:rPr>
          <w:rFonts w:ascii="Arial" w:hAnsi="Arial" w:cs="Arial"/>
          <w:bCs/>
          <w:color w:val="000000"/>
        </w:rPr>
      </w:pPr>
    </w:p>
    <w:p w14:paraId="0070EA38" w14:textId="3FEA9EF6" w:rsidR="00FC6C74" w:rsidRPr="003262A0" w:rsidRDefault="000D69DE" w:rsidP="007C5F53">
      <w:pPr>
        <w:contextualSpacing/>
        <w:jc w:val="both"/>
        <w:rPr>
          <w:rFonts w:ascii="Arial" w:hAnsi="Arial" w:cs="Arial"/>
          <w:bCs/>
          <w:color w:val="000000"/>
        </w:rPr>
      </w:pPr>
      <w:r w:rsidRPr="003262A0">
        <w:rPr>
          <w:rFonts w:ascii="Arial" w:hAnsi="Arial" w:cs="Arial"/>
          <w:bCs/>
          <w:color w:val="000000"/>
        </w:rPr>
        <w:t>Luego de realizar un ejercicio de identificación de las debilidades, oportunidades, fortalezas y amenazas de cada uno de los procesos de la entidad,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 xml:space="preserve">los planes que anualmente se formulan y cada uno de los instrumentos que permiten mitigar los riesgos de corrupción en la UAERMV. Dado lo anterior, a </w:t>
      </w:r>
      <w:r w:rsidR="003B17A0" w:rsidRPr="003262A0">
        <w:rPr>
          <w:rFonts w:ascii="Arial" w:hAnsi="Arial" w:cs="Arial"/>
          <w:bCs/>
          <w:color w:val="000000"/>
        </w:rPr>
        <w:t>continuación,</w:t>
      </w:r>
      <w:r w:rsidR="005802F4" w:rsidRPr="003262A0">
        <w:rPr>
          <w:rFonts w:ascii="Arial" w:hAnsi="Arial" w:cs="Arial"/>
          <w:bCs/>
          <w:color w:val="000000"/>
        </w:rPr>
        <w:t xml:space="preserve"> se </w:t>
      </w:r>
      <w:r w:rsidR="003B17A0" w:rsidRPr="003262A0">
        <w:rPr>
          <w:rFonts w:ascii="Arial" w:hAnsi="Arial" w:cs="Arial"/>
          <w:bCs/>
          <w:color w:val="000000"/>
        </w:rPr>
        <w:t>reproduce</w:t>
      </w:r>
      <w:r w:rsidR="005802F4" w:rsidRPr="003262A0">
        <w:rPr>
          <w:rFonts w:ascii="Arial" w:hAnsi="Arial" w:cs="Arial"/>
          <w:bCs/>
          <w:color w:val="000000"/>
        </w:rPr>
        <w:t xml:space="preserve"> el DOFA construido para la entidad: </w:t>
      </w:r>
    </w:p>
    <w:p w14:paraId="06D60C69" w14:textId="1DCA7B6B" w:rsidR="001B2CBB" w:rsidRPr="00C3432D" w:rsidRDefault="001B2CBB" w:rsidP="007C5F53">
      <w:pPr>
        <w:pStyle w:val="Descripcin"/>
        <w:spacing w:after="0"/>
        <w:jc w:val="center"/>
        <w:rPr>
          <w:rFonts w:ascii="Arial" w:hAnsi="Arial" w:cs="Arial"/>
          <w:bCs/>
          <w:i w:val="0"/>
          <w:color w:val="auto"/>
          <w:sz w:val="20"/>
          <w:szCs w:val="20"/>
        </w:rPr>
      </w:pPr>
      <w:bookmarkStart w:id="43" w:name="_Toc29476188"/>
      <w:r w:rsidRPr="00C3432D">
        <w:rPr>
          <w:rFonts w:ascii="Arial" w:hAnsi="Arial" w:cs="Arial"/>
          <w:b/>
          <w:i w:val="0"/>
          <w:color w:val="auto"/>
          <w:sz w:val="20"/>
          <w:szCs w:val="20"/>
        </w:rPr>
        <w:t>Tabla No</w:t>
      </w:r>
      <w:r w:rsidR="00897A46">
        <w:rPr>
          <w:rFonts w:ascii="Arial" w:hAnsi="Arial" w:cs="Arial"/>
          <w:b/>
          <w:i w:val="0"/>
          <w:color w:val="auto"/>
          <w:sz w:val="20"/>
          <w:szCs w:val="20"/>
        </w:rPr>
        <w:t>.</w:t>
      </w:r>
      <w:r w:rsidRPr="00C3432D">
        <w:rPr>
          <w:rFonts w:ascii="Arial" w:hAnsi="Arial" w:cs="Arial"/>
          <w:b/>
          <w:i w:val="0"/>
          <w:color w:val="auto"/>
          <w:sz w:val="20"/>
          <w:szCs w:val="20"/>
        </w:rPr>
        <w:t xml:space="preserve"> </w:t>
      </w:r>
      <w:r w:rsidRPr="00C3432D">
        <w:rPr>
          <w:rFonts w:ascii="Arial" w:hAnsi="Arial" w:cs="Arial"/>
          <w:b/>
          <w:i w:val="0"/>
          <w:color w:val="auto"/>
          <w:sz w:val="20"/>
          <w:szCs w:val="20"/>
        </w:rPr>
        <w:fldChar w:fldCharType="begin"/>
      </w:r>
      <w:r w:rsidRPr="00C3432D">
        <w:rPr>
          <w:rFonts w:ascii="Arial" w:hAnsi="Arial" w:cs="Arial"/>
          <w:b/>
          <w:i w:val="0"/>
          <w:color w:val="auto"/>
          <w:sz w:val="20"/>
          <w:szCs w:val="20"/>
        </w:rPr>
        <w:instrText xml:space="preserve"> SEQ Tabla \* ARABIC </w:instrText>
      </w:r>
      <w:r w:rsidRPr="00C3432D">
        <w:rPr>
          <w:rFonts w:ascii="Arial" w:hAnsi="Arial" w:cs="Arial"/>
          <w:b/>
          <w:i w:val="0"/>
          <w:color w:val="auto"/>
          <w:sz w:val="20"/>
          <w:szCs w:val="20"/>
        </w:rPr>
        <w:fldChar w:fldCharType="separate"/>
      </w:r>
      <w:r w:rsidR="001A18FC">
        <w:rPr>
          <w:rFonts w:ascii="Arial" w:hAnsi="Arial" w:cs="Arial"/>
          <w:b/>
          <w:i w:val="0"/>
          <w:noProof/>
          <w:color w:val="auto"/>
          <w:sz w:val="20"/>
          <w:szCs w:val="20"/>
        </w:rPr>
        <w:t>1</w:t>
      </w:r>
      <w:r w:rsidRPr="00C3432D">
        <w:rPr>
          <w:rFonts w:ascii="Arial" w:hAnsi="Arial" w:cs="Arial"/>
          <w:b/>
          <w:i w:val="0"/>
          <w:color w:val="auto"/>
          <w:sz w:val="20"/>
          <w:szCs w:val="20"/>
        </w:rPr>
        <w:fldChar w:fldCharType="end"/>
      </w:r>
      <w:r w:rsidR="00897A46">
        <w:rPr>
          <w:rFonts w:ascii="Arial" w:hAnsi="Arial" w:cs="Arial"/>
          <w:b/>
          <w:i w:val="0"/>
          <w:color w:val="auto"/>
          <w:sz w:val="20"/>
          <w:szCs w:val="20"/>
        </w:rPr>
        <w:t>.</w:t>
      </w:r>
      <w:r w:rsidRPr="00C3432D">
        <w:rPr>
          <w:rFonts w:ascii="Arial" w:hAnsi="Arial" w:cs="Arial"/>
          <w:i w:val="0"/>
          <w:color w:val="auto"/>
          <w:sz w:val="20"/>
          <w:szCs w:val="20"/>
        </w:rPr>
        <w:t xml:space="preserve"> Contexto Estratégico Unidad de Mantenimiento Vial</w:t>
      </w:r>
      <w:bookmarkEnd w:id="43"/>
    </w:p>
    <w:tbl>
      <w:tblPr>
        <w:tblStyle w:val="Tablaconcuadrcula"/>
        <w:tblW w:w="9595" w:type="dxa"/>
        <w:tblLayout w:type="fixed"/>
        <w:tblLook w:val="04A0" w:firstRow="1" w:lastRow="0" w:firstColumn="1" w:lastColumn="0" w:noHBand="0" w:noVBand="1"/>
      </w:tblPr>
      <w:tblGrid>
        <w:gridCol w:w="421"/>
        <w:gridCol w:w="567"/>
        <w:gridCol w:w="4115"/>
        <w:gridCol w:w="4492"/>
      </w:tblGrid>
      <w:tr w:rsidR="003B17A0" w:rsidRPr="00C06214" w14:paraId="2A530998" w14:textId="77777777" w:rsidTr="002E505F">
        <w:trPr>
          <w:trHeight w:val="70"/>
        </w:trPr>
        <w:tc>
          <w:tcPr>
            <w:tcW w:w="9595" w:type="dxa"/>
            <w:gridSpan w:val="4"/>
            <w:hideMark/>
          </w:tcPr>
          <w:p w14:paraId="0FD99C6F" w14:textId="5E4C9C05" w:rsidR="003B17A0" w:rsidRPr="00C06214" w:rsidRDefault="003B17A0" w:rsidP="007C5F53">
            <w:pPr>
              <w:widowControl/>
              <w:jc w:val="center"/>
              <w:rPr>
                <w:rFonts w:ascii="Arial" w:hAnsi="Arial" w:cs="Arial"/>
                <w:b/>
                <w:bCs/>
                <w:sz w:val="18"/>
                <w:szCs w:val="18"/>
              </w:rPr>
            </w:pPr>
            <w:r w:rsidRPr="00C06214">
              <w:rPr>
                <w:rFonts w:ascii="Arial" w:hAnsi="Arial" w:cs="Arial"/>
                <w:b/>
                <w:bCs/>
                <w:sz w:val="18"/>
                <w:szCs w:val="18"/>
              </w:rPr>
              <w:t>CONTEXTO ESTRATEGICO UAERMV</w:t>
            </w:r>
          </w:p>
        </w:tc>
      </w:tr>
      <w:tr w:rsidR="003B17A0" w:rsidRPr="00C06214" w14:paraId="31685A23" w14:textId="77777777" w:rsidTr="002104B0">
        <w:trPr>
          <w:trHeight w:val="70"/>
        </w:trPr>
        <w:tc>
          <w:tcPr>
            <w:tcW w:w="421" w:type="dxa"/>
            <w:vMerge w:val="restart"/>
            <w:noWrap/>
            <w:textDirection w:val="btLr"/>
          </w:tcPr>
          <w:p w14:paraId="4EA3D9B2" w14:textId="57A791BB" w:rsidR="003B17A0" w:rsidRPr="00C06214" w:rsidRDefault="003B17A0" w:rsidP="007C5F53">
            <w:pPr>
              <w:jc w:val="center"/>
              <w:rPr>
                <w:rFonts w:ascii="Arial" w:hAnsi="Arial" w:cs="Arial"/>
                <w:b/>
                <w:bCs/>
                <w:sz w:val="18"/>
                <w:szCs w:val="18"/>
              </w:rPr>
            </w:pPr>
          </w:p>
        </w:tc>
        <w:tc>
          <w:tcPr>
            <w:tcW w:w="567" w:type="dxa"/>
            <w:hideMark/>
          </w:tcPr>
          <w:p w14:paraId="7EE35475" w14:textId="77777777" w:rsidR="003B17A0" w:rsidRPr="00C06214" w:rsidRDefault="003B17A0" w:rsidP="007C5F53">
            <w:pPr>
              <w:jc w:val="center"/>
              <w:rPr>
                <w:rFonts w:ascii="Arial" w:hAnsi="Arial" w:cs="Arial"/>
                <w:b/>
                <w:bCs/>
                <w:color w:val="000000"/>
                <w:sz w:val="18"/>
                <w:szCs w:val="18"/>
              </w:rPr>
            </w:pPr>
            <w:r w:rsidRPr="002104B0">
              <w:rPr>
                <w:rFonts w:ascii="Arial" w:hAnsi="Arial" w:cs="Arial"/>
                <w:b/>
                <w:bCs/>
                <w:color w:val="000000"/>
                <w:sz w:val="16"/>
                <w:szCs w:val="16"/>
              </w:rPr>
              <w:t>ORIGEN</w:t>
            </w:r>
          </w:p>
        </w:tc>
        <w:tc>
          <w:tcPr>
            <w:tcW w:w="4115" w:type="dxa"/>
            <w:hideMark/>
          </w:tcPr>
          <w:p w14:paraId="722C01B0" w14:textId="77777777" w:rsidR="003B17A0" w:rsidRPr="00C06214" w:rsidRDefault="003B17A0" w:rsidP="007C5F53">
            <w:pPr>
              <w:jc w:val="center"/>
              <w:rPr>
                <w:rFonts w:ascii="Arial" w:hAnsi="Arial" w:cs="Arial"/>
                <w:b/>
                <w:bCs/>
                <w:color w:val="000000"/>
                <w:sz w:val="18"/>
                <w:szCs w:val="18"/>
              </w:rPr>
            </w:pPr>
            <w:r w:rsidRPr="00C06214">
              <w:rPr>
                <w:rFonts w:ascii="Arial" w:hAnsi="Arial" w:cs="Arial"/>
                <w:b/>
                <w:bCs/>
                <w:color w:val="000000"/>
                <w:sz w:val="18"/>
                <w:szCs w:val="18"/>
              </w:rPr>
              <w:t>OPORTUNIDADES</w:t>
            </w:r>
          </w:p>
        </w:tc>
        <w:tc>
          <w:tcPr>
            <w:tcW w:w="4492" w:type="dxa"/>
            <w:hideMark/>
          </w:tcPr>
          <w:p w14:paraId="1D49C070" w14:textId="77777777" w:rsidR="003B17A0" w:rsidRPr="00C06214" w:rsidRDefault="003B17A0" w:rsidP="007C5F53">
            <w:pPr>
              <w:jc w:val="center"/>
              <w:rPr>
                <w:rFonts w:ascii="Arial" w:hAnsi="Arial" w:cs="Arial"/>
                <w:b/>
                <w:bCs/>
                <w:color w:val="000000"/>
                <w:sz w:val="18"/>
                <w:szCs w:val="18"/>
              </w:rPr>
            </w:pPr>
            <w:r w:rsidRPr="00C06214">
              <w:rPr>
                <w:rFonts w:ascii="Arial" w:hAnsi="Arial" w:cs="Arial"/>
                <w:b/>
                <w:bCs/>
                <w:color w:val="000000"/>
                <w:sz w:val="18"/>
                <w:szCs w:val="18"/>
              </w:rPr>
              <w:t>AMENAZAS</w:t>
            </w:r>
          </w:p>
        </w:tc>
      </w:tr>
      <w:tr w:rsidR="003B17A0" w:rsidRPr="00C06214" w14:paraId="555F0A8A" w14:textId="77777777" w:rsidTr="002104B0">
        <w:trPr>
          <w:trHeight w:val="546"/>
        </w:trPr>
        <w:tc>
          <w:tcPr>
            <w:tcW w:w="421" w:type="dxa"/>
            <w:vMerge/>
            <w:hideMark/>
          </w:tcPr>
          <w:p w14:paraId="0B56B534" w14:textId="77777777" w:rsidR="003B17A0" w:rsidRPr="00C06214" w:rsidRDefault="003B17A0" w:rsidP="007C5F53">
            <w:pPr>
              <w:rPr>
                <w:rFonts w:ascii="Arial" w:hAnsi="Arial" w:cs="Arial"/>
                <w:b/>
                <w:bCs/>
                <w:sz w:val="18"/>
                <w:szCs w:val="18"/>
              </w:rPr>
            </w:pPr>
          </w:p>
        </w:tc>
        <w:tc>
          <w:tcPr>
            <w:tcW w:w="567" w:type="dxa"/>
            <w:textDirection w:val="btLr"/>
            <w:hideMark/>
          </w:tcPr>
          <w:p w14:paraId="1872401E" w14:textId="77777777" w:rsidR="003B17A0" w:rsidRPr="002104B0" w:rsidRDefault="003B17A0" w:rsidP="007C5F53">
            <w:pPr>
              <w:jc w:val="center"/>
              <w:rPr>
                <w:rFonts w:ascii="Arial" w:hAnsi="Arial" w:cs="Arial"/>
                <w:b/>
                <w:bCs/>
                <w:color w:val="000000"/>
                <w:sz w:val="16"/>
                <w:szCs w:val="16"/>
              </w:rPr>
            </w:pPr>
            <w:r w:rsidRPr="002104B0">
              <w:rPr>
                <w:rFonts w:ascii="Arial" w:hAnsi="Arial" w:cs="Arial"/>
                <w:b/>
                <w:bCs/>
                <w:color w:val="000000"/>
                <w:sz w:val="16"/>
                <w:szCs w:val="16"/>
              </w:rPr>
              <w:t>Sociales</w:t>
            </w:r>
          </w:p>
        </w:tc>
        <w:tc>
          <w:tcPr>
            <w:tcW w:w="4115" w:type="dxa"/>
            <w:hideMark/>
          </w:tcPr>
          <w:p w14:paraId="72128986" w14:textId="77777777" w:rsidR="003B17A0" w:rsidRPr="00C06214" w:rsidRDefault="003B17A0" w:rsidP="007C5F53">
            <w:pPr>
              <w:jc w:val="both"/>
              <w:rPr>
                <w:rFonts w:ascii="Arial" w:hAnsi="Arial" w:cs="Arial"/>
                <w:color w:val="000000"/>
                <w:sz w:val="18"/>
                <w:szCs w:val="18"/>
              </w:rPr>
            </w:pPr>
            <w:r w:rsidRPr="00C06214">
              <w:rPr>
                <w:rFonts w:ascii="Arial" w:hAnsi="Arial" w:cs="Arial"/>
                <w:color w:val="000000"/>
                <w:sz w:val="18"/>
                <w:szCs w:val="18"/>
              </w:rPr>
              <w:t>1. Reconocimiento de la comunidad y líderes sociales sobre el quehacer de la entidad</w:t>
            </w:r>
            <w:r w:rsidRPr="00C06214">
              <w:rPr>
                <w:rFonts w:ascii="Arial" w:hAnsi="Arial" w:cs="Arial"/>
                <w:color w:val="000000"/>
                <w:sz w:val="18"/>
                <w:szCs w:val="18"/>
              </w:rPr>
              <w:br/>
              <w:t xml:space="preserve">2. Incremento de la población, el parque automotor y las alternativas de transporte en </w:t>
            </w:r>
            <w:r w:rsidRPr="00C06214">
              <w:rPr>
                <w:rFonts w:ascii="Arial" w:hAnsi="Arial" w:cs="Arial"/>
                <w:color w:val="000000"/>
                <w:sz w:val="18"/>
                <w:szCs w:val="18"/>
              </w:rPr>
              <w:lastRenderedPageBreak/>
              <w:t>Bogotá D.C.</w:t>
            </w:r>
          </w:p>
        </w:tc>
        <w:tc>
          <w:tcPr>
            <w:tcW w:w="4492" w:type="dxa"/>
            <w:hideMark/>
          </w:tcPr>
          <w:p w14:paraId="4C32D696" w14:textId="2C8929EC" w:rsidR="003B17A0" w:rsidRPr="00C06214" w:rsidRDefault="003B17A0" w:rsidP="007C5F53">
            <w:pPr>
              <w:jc w:val="both"/>
              <w:rPr>
                <w:rFonts w:ascii="Arial" w:hAnsi="Arial" w:cs="Arial"/>
                <w:color w:val="000000"/>
                <w:sz w:val="18"/>
                <w:szCs w:val="18"/>
              </w:rPr>
            </w:pPr>
            <w:r w:rsidRPr="00C06214">
              <w:rPr>
                <w:rFonts w:ascii="Arial" w:hAnsi="Arial" w:cs="Arial"/>
                <w:color w:val="000000"/>
                <w:sz w:val="18"/>
                <w:szCs w:val="18"/>
              </w:rPr>
              <w:lastRenderedPageBreak/>
              <w:t>1. Conflictos sociales o intereses particulares de las comunidades para la selección de vías a intervenir que no pueden ser abordados y resueltos por la entidad.</w:t>
            </w:r>
            <w:r w:rsidRPr="00C06214">
              <w:rPr>
                <w:rFonts w:ascii="Arial" w:hAnsi="Arial" w:cs="Arial"/>
                <w:color w:val="000000"/>
                <w:sz w:val="18"/>
                <w:szCs w:val="18"/>
              </w:rPr>
              <w:br/>
            </w:r>
            <w:r w:rsidRPr="00C06214">
              <w:rPr>
                <w:rFonts w:ascii="Arial" w:hAnsi="Arial" w:cs="Arial"/>
                <w:color w:val="000000"/>
                <w:sz w:val="18"/>
                <w:szCs w:val="18"/>
              </w:rPr>
              <w:lastRenderedPageBreak/>
              <w:t>2. Posibles investigaciones por entes de control</w:t>
            </w:r>
          </w:p>
        </w:tc>
      </w:tr>
      <w:tr w:rsidR="00CF0A16" w:rsidRPr="00C06214" w14:paraId="59112B6D" w14:textId="77777777" w:rsidTr="002104B0">
        <w:trPr>
          <w:trHeight w:val="1639"/>
        </w:trPr>
        <w:tc>
          <w:tcPr>
            <w:tcW w:w="421" w:type="dxa"/>
            <w:vMerge w:val="restart"/>
            <w:textDirection w:val="btLr"/>
            <w:hideMark/>
          </w:tcPr>
          <w:p w14:paraId="355E8CFD" w14:textId="304CD9AD" w:rsidR="00CF0A16" w:rsidRPr="002104B0" w:rsidRDefault="00CF0A16" w:rsidP="007C5F53">
            <w:pPr>
              <w:ind w:left="113" w:right="113"/>
              <w:jc w:val="center"/>
              <w:rPr>
                <w:rFonts w:ascii="Arial" w:hAnsi="Arial" w:cs="Arial"/>
                <w:b/>
                <w:bCs/>
                <w:sz w:val="16"/>
                <w:szCs w:val="16"/>
              </w:rPr>
            </w:pPr>
            <w:r w:rsidRPr="002104B0">
              <w:rPr>
                <w:rFonts w:ascii="Arial" w:hAnsi="Arial" w:cs="Arial"/>
                <w:b/>
                <w:bCs/>
                <w:sz w:val="16"/>
                <w:szCs w:val="16"/>
              </w:rPr>
              <w:lastRenderedPageBreak/>
              <w:t>FACTORES EXTERNOS</w:t>
            </w:r>
          </w:p>
          <w:p w14:paraId="3A242600" w14:textId="7874D6BA" w:rsidR="00CF0A16" w:rsidRPr="002104B0" w:rsidRDefault="00CF0A16" w:rsidP="007C5F53">
            <w:pPr>
              <w:ind w:left="113" w:right="113"/>
              <w:rPr>
                <w:rFonts w:ascii="Arial" w:hAnsi="Arial" w:cs="Arial"/>
                <w:b/>
                <w:bCs/>
                <w:sz w:val="16"/>
                <w:szCs w:val="16"/>
              </w:rPr>
            </w:pPr>
          </w:p>
        </w:tc>
        <w:tc>
          <w:tcPr>
            <w:tcW w:w="567" w:type="dxa"/>
            <w:textDirection w:val="btLr"/>
            <w:hideMark/>
          </w:tcPr>
          <w:p w14:paraId="17D2ADFC"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Cooperación y convenios</w:t>
            </w:r>
          </w:p>
        </w:tc>
        <w:tc>
          <w:tcPr>
            <w:tcW w:w="4115" w:type="dxa"/>
            <w:hideMark/>
          </w:tcPr>
          <w:p w14:paraId="08696A2D" w14:textId="56588778"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3. Generar alianzas con instituciones de educación superior en el marco de la </w:t>
            </w:r>
            <w:r w:rsidR="002104B0">
              <w:rPr>
                <w:rFonts w:ascii="Arial" w:hAnsi="Arial" w:cs="Arial"/>
                <w:color w:val="000000"/>
                <w:sz w:val="18"/>
                <w:szCs w:val="18"/>
              </w:rPr>
              <w:t>gestión</w:t>
            </w:r>
            <w:r w:rsidRPr="00C06214">
              <w:rPr>
                <w:rFonts w:ascii="Arial" w:hAnsi="Arial" w:cs="Arial"/>
                <w:color w:val="000000"/>
                <w:sz w:val="18"/>
                <w:szCs w:val="18"/>
              </w:rPr>
              <w:t xml:space="preserve"> de</w:t>
            </w:r>
            <w:r w:rsidR="002104B0">
              <w:rPr>
                <w:rFonts w:ascii="Arial" w:hAnsi="Arial" w:cs="Arial"/>
                <w:color w:val="000000"/>
                <w:sz w:val="18"/>
                <w:szCs w:val="18"/>
              </w:rPr>
              <w:t>l</w:t>
            </w:r>
            <w:r w:rsidRPr="00C06214">
              <w:rPr>
                <w:rFonts w:ascii="Arial" w:hAnsi="Arial" w:cs="Arial"/>
                <w:color w:val="000000"/>
                <w:sz w:val="18"/>
                <w:szCs w:val="18"/>
              </w:rPr>
              <w:t xml:space="preserve"> conocimiento y desarrollo de nuevas tecnologías. </w:t>
            </w:r>
            <w:r w:rsidRPr="00C06214">
              <w:rPr>
                <w:rFonts w:ascii="Arial" w:hAnsi="Arial" w:cs="Arial"/>
                <w:color w:val="000000"/>
                <w:sz w:val="18"/>
                <w:szCs w:val="18"/>
              </w:rPr>
              <w:br/>
            </w:r>
            <w:r w:rsidR="00F22375">
              <w:rPr>
                <w:rFonts w:ascii="Arial" w:hAnsi="Arial" w:cs="Arial"/>
                <w:color w:val="000000"/>
                <w:sz w:val="18"/>
                <w:szCs w:val="18"/>
              </w:rPr>
              <w:t>4</w:t>
            </w:r>
            <w:r w:rsidRPr="00C06214">
              <w:rPr>
                <w:rFonts w:ascii="Arial" w:hAnsi="Arial" w:cs="Arial"/>
                <w:color w:val="000000"/>
                <w:sz w:val="18"/>
                <w:szCs w:val="18"/>
              </w:rPr>
              <w:t>. Apoyo interinstitucional en el mantenimiento de vías con el fin de implementar nuevos corredores de ciclo rutas para desestimular el uso del vehículo particular</w:t>
            </w:r>
          </w:p>
        </w:tc>
        <w:tc>
          <w:tcPr>
            <w:tcW w:w="4492" w:type="dxa"/>
            <w:hideMark/>
          </w:tcPr>
          <w:p w14:paraId="4F1AFAB7" w14:textId="311FF4F9"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3.Potenciales incumplimientos de l</w:t>
            </w:r>
            <w:r w:rsidR="002104B0">
              <w:rPr>
                <w:rFonts w:ascii="Arial" w:hAnsi="Arial" w:cs="Arial"/>
                <w:color w:val="000000"/>
                <w:sz w:val="18"/>
                <w:szCs w:val="18"/>
              </w:rPr>
              <w:t>a</w:t>
            </w:r>
            <w:r w:rsidRPr="00C06214">
              <w:rPr>
                <w:rFonts w:ascii="Arial" w:hAnsi="Arial" w:cs="Arial"/>
                <w:color w:val="000000"/>
                <w:sz w:val="18"/>
                <w:szCs w:val="18"/>
              </w:rPr>
              <w:t>s partes cooperantes que afecten las metas programadas</w:t>
            </w:r>
          </w:p>
        </w:tc>
      </w:tr>
      <w:tr w:rsidR="00CF0A16" w:rsidRPr="00C06214" w14:paraId="5B16CE5B" w14:textId="77777777" w:rsidTr="002104B0">
        <w:trPr>
          <w:trHeight w:val="756"/>
        </w:trPr>
        <w:tc>
          <w:tcPr>
            <w:tcW w:w="421" w:type="dxa"/>
            <w:vMerge/>
            <w:hideMark/>
          </w:tcPr>
          <w:p w14:paraId="02BBD27D" w14:textId="77777777" w:rsidR="00CF0A16" w:rsidRPr="002104B0" w:rsidRDefault="00CF0A16" w:rsidP="007C5F53">
            <w:pPr>
              <w:rPr>
                <w:rFonts w:ascii="Arial" w:hAnsi="Arial" w:cs="Arial"/>
                <w:b/>
                <w:bCs/>
                <w:sz w:val="16"/>
                <w:szCs w:val="16"/>
              </w:rPr>
            </w:pPr>
          </w:p>
        </w:tc>
        <w:tc>
          <w:tcPr>
            <w:tcW w:w="567" w:type="dxa"/>
            <w:textDirection w:val="btLr"/>
            <w:hideMark/>
          </w:tcPr>
          <w:p w14:paraId="7A86A95F"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Económicos</w:t>
            </w:r>
          </w:p>
        </w:tc>
        <w:tc>
          <w:tcPr>
            <w:tcW w:w="4115" w:type="dxa"/>
            <w:hideMark/>
          </w:tcPr>
          <w:p w14:paraId="1B1CA8E9"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6. Ingresos por enajenación o arrendamiento de bienes, productos o servicios (Art 110 acuerdo 257)</w:t>
            </w:r>
          </w:p>
        </w:tc>
        <w:tc>
          <w:tcPr>
            <w:tcW w:w="4492" w:type="dxa"/>
            <w:hideMark/>
          </w:tcPr>
          <w:p w14:paraId="3588C5BE" w14:textId="492B22CD"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4. Dependencia del entorno macroeconómico y fiscal del Distrito para la financiación de los proyectos de inversión y funcionamiento por vigencia </w:t>
            </w:r>
            <w:r w:rsidRPr="00C06214">
              <w:rPr>
                <w:rFonts w:ascii="Arial" w:hAnsi="Arial" w:cs="Arial"/>
                <w:color w:val="000000"/>
                <w:sz w:val="18"/>
                <w:szCs w:val="18"/>
              </w:rPr>
              <w:br/>
              <w:t>5. Cambios en la política fiscal o incrementos inesperados que afecten el valor final de los insumos que requiere la Entidad para su funcionamiento.</w:t>
            </w:r>
          </w:p>
        </w:tc>
      </w:tr>
      <w:tr w:rsidR="00CF0A16" w:rsidRPr="00C06214" w14:paraId="53771266" w14:textId="77777777" w:rsidTr="002104B0">
        <w:trPr>
          <w:trHeight w:val="505"/>
        </w:trPr>
        <w:tc>
          <w:tcPr>
            <w:tcW w:w="421" w:type="dxa"/>
            <w:vMerge/>
            <w:hideMark/>
          </w:tcPr>
          <w:p w14:paraId="14F76C14" w14:textId="77777777" w:rsidR="00CF0A16" w:rsidRPr="002104B0" w:rsidRDefault="00CF0A16" w:rsidP="007C5F53">
            <w:pPr>
              <w:rPr>
                <w:rFonts w:ascii="Arial" w:hAnsi="Arial" w:cs="Arial"/>
                <w:b/>
                <w:bCs/>
                <w:sz w:val="16"/>
                <w:szCs w:val="16"/>
              </w:rPr>
            </w:pPr>
          </w:p>
        </w:tc>
        <w:tc>
          <w:tcPr>
            <w:tcW w:w="567" w:type="dxa"/>
            <w:textDirection w:val="btLr"/>
            <w:hideMark/>
          </w:tcPr>
          <w:p w14:paraId="72F9E7C5"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Tecnológicos</w:t>
            </w:r>
          </w:p>
        </w:tc>
        <w:tc>
          <w:tcPr>
            <w:tcW w:w="4115" w:type="dxa"/>
            <w:hideMark/>
          </w:tcPr>
          <w:p w14:paraId="783D6CB8"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7. Implementación de tecnologías de información geoespacial, que permitirá mejorar la articulación interinstitucional y el desarrollo de sistemas de información y ubicación de las intervenciones</w:t>
            </w:r>
          </w:p>
        </w:tc>
        <w:tc>
          <w:tcPr>
            <w:tcW w:w="4492" w:type="dxa"/>
            <w:hideMark/>
          </w:tcPr>
          <w:p w14:paraId="6780CE4B"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6. La incursión de software malicioso o la intromisión en la red de la Entidad para el robo o manipulación de información vital para el funcionamiento o prestigio de la organización.</w:t>
            </w:r>
          </w:p>
        </w:tc>
      </w:tr>
      <w:tr w:rsidR="00CF0A16" w:rsidRPr="00C06214" w14:paraId="0A73CD3F" w14:textId="77777777" w:rsidTr="002104B0">
        <w:trPr>
          <w:trHeight w:val="1102"/>
        </w:trPr>
        <w:tc>
          <w:tcPr>
            <w:tcW w:w="421" w:type="dxa"/>
            <w:vMerge/>
            <w:hideMark/>
          </w:tcPr>
          <w:p w14:paraId="1A09B643" w14:textId="77777777" w:rsidR="00CF0A16" w:rsidRPr="002104B0" w:rsidRDefault="00CF0A16" w:rsidP="007C5F53">
            <w:pPr>
              <w:rPr>
                <w:rFonts w:ascii="Arial" w:hAnsi="Arial" w:cs="Arial"/>
                <w:b/>
                <w:bCs/>
                <w:sz w:val="16"/>
                <w:szCs w:val="16"/>
              </w:rPr>
            </w:pPr>
          </w:p>
        </w:tc>
        <w:tc>
          <w:tcPr>
            <w:tcW w:w="567" w:type="dxa"/>
            <w:textDirection w:val="btLr"/>
            <w:hideMark/>
          </w:tcPr>
          <w:p w14:paraId="01A1EEB4"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Políticos</w:t>
            </w:r>
          </w:p>
        </w:tc>
        <w:tc>
          <w:tcPr>
            <w:tcW w:w="4115" w:type="dxa"/>
            <w:hideMark/>
          </w:tcPr>
          <w:p w14:paraId="3C4F1202"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8. Normatividad que actualiza sistemas de planeación y gestión, de calidad y de control interno que brindan pautas y puntos de atención para mejorar el desempeño de la entidad</w:t>
            </w:r>
          </w:p>
        </w:tc>
        <w:tc>
          <w:tcPr>
            <w:tcW w:w="4492" w:type="dxa"/>
            <w:hideMark/>
          </w:tcPr>
          <w:p w14:paraId="4072AD6C"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7. Falta de continuidad en las políticas y normativas distritales por cambios en ciclos políticos de gobierno o administrativos, que generan desequilibrio en la entidad.</w:t>
            </w:r>
            <w:r w:rsidRPr="00C06214">
              <w:rPr>
                <w:rFonts w:ascii="Arial" w:hAnsi="Arial" w:cs="Arial"/>
                <w:color w:val="000000"/>
                <w:sz w:val="18"/>
                <w:szCs w:val="18"/>
              </w:rPr>
              <w:br/>
              <w:t>8. Falta de actualización del Decreto 166 de 2004 y Concepto 37 de 2007 Secretaría General Alcaldía Mayor de Bogotá D.C. que le otorga la función de demolición de bienes en estado de ruina.</w:t>
            </w:r>
          </w:p>
        </w:tc>
      </w:tr>
      <w:tr w:rsidR="00CF0A16" w:rsidRPr="00C06214" w14:paraId="01878C9C" w14:textId="77777777" w:rsidTr="002104B0">
        <w:trPr>
          <w:trHeight w:val="70"/>
        </w:trPr>
        <w:tc>
          <w:tcPr>
            <w:tcW w:w="421" w:type="dxa"/>
            <w:vMerge/>
            <w:hideMark/>
          </w:tcPr>
          <w:p w14:paraId="1795A888" w14:textId="77777777" w:rsidR="00CF0A16" w:rsidRPr="002104B0" w:rsidRDefault="00CF0A16" w:rsidP="007C5F53">
            <w:pPr>
              <w:rPr>
                <w:rFonts w:ascii="Arial" w:hAnsi="Arial" w:cs="Arial"/>
                <w:b/>
                <w:bCs/>
                <w:sz w:val="16"/>
                <w:szCs w:val="16"/>
              </w:rPr>
            </w:pPr>
          </w:p>
        </w:tc>
        <w:tc>
          <w:tcPr>
            <w:tcW w:w="567" w:type="dxa"/>
            <w:textDirection w:val="btLr"/>
            <w:hideMark/>
          </w:tcPr>
          <w:p w14:paraId="636F1730"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Medioambiental</w:t>
            </w:r>
          </w:p>
        </w:tc>
        <w:tc>
          <w:tcPr>
            <w:tcW w:w="4115" w:type="dxa"/>
            <w:hideMark/>
          </w:tcPr>
          <w:p w14:paraId="37D9659A"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9. Uso de las llantas desechadas como materia prima para la producción de mezclas asfálticas, disminuyendo el daño ambiental.</w:t>
            </w:r>
            <w:r w:rsidRPr="00C06214">
              <w:rPr>
                <w:rFonts w:ascii="Arial" w:hAnsi="Arial" w:cs="Arial"/>
                <w:color w:val="000000"/>
                <w:sz w:val="18"/>
                <w:szCs w:val="18"/>
              </w:rPr>
              <w:br/>
              <w:t>10. Entrega del material de fresado de pavimento asfáltico generado en el desarrollo de las actividades de conservación a las Alcaldías locales, para uso en las obras que les corresponden</w:t>
            </w:r>
          </w:p>
        </w:tc>
        <w:tc>
          <w:tcPr>
            <w:tcW w:w="4492" w:type="dxa"/>
            <w:hideMark/>
          </w:tcPr>
          <w:p w14:paraId="57BC3302" w14:textId="77777777" w:rsidR="00C06214" w:rsidRDefault="00CF0A16" w:rsidP="007C5F53">
            <w:pPr>
              <w:jc w:val="both"/>
              <w:rPr>
                <w:rFonts w:ascii="Arial" w:hAnsi="Arial" w:cs="Arial"/>
                <w:color w:val="000000"/>
                <w:sz w:val="18"/>
                <w:szCs w:val="18"/>
              </w:rPr>
            </w:pPr>
            <w:r w:rsidRPr="00C06214">
              <w:rPr>
                <w:rFonts w:ascii="Arial" w:hAnsi="Arial" w:cs="Arial"/>
                <w:color w:val="000000"/>
                <w:sz w:val="18"/>
                <w:szCs w:val="18"/>
              </w:rPr>
              <w:t>9. Investigaciones por la Secretaría Distrital del Ambiente por superar los estándares de emisión de partículas al aire, huella de carbón verificable en sus medidores.</w:t>
            </w:r>
            <w:r w:rsidRPr="00C06214">
              <w:rPr>
                <w:rFonts w:ascii="Arial" w:hAnsi="Arial" w:cs="Arial"/>
                <w:color w:val="000000"/>
                <w:sz w:val="18"/>
                <w:szCs w:val="18"/>
              </w:rPr>
              <w:br/>
              <w:t>10. Inadecuadas prácticas de mantenimiento de la vía por parte de los usuarios como son colmatación de los sumideros por basuras, talas del arbolado y vertimientos de químicos a las vías lo que propicia su deterioro</w:t>
            </w:r>
          </w:p>
          <w:p w14:paraId="2A1BA4A1" w14:textId="52F3381B"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11. Sanciones legales por el incumplimiento de la legislación ambiental vigente por las actividades que realiza la entidad. </w:t>
            </w:r>
          </w:p>
        </w:tc>
      </w:tr>
      <w:tr w:rsidR="00CF0A16" w:rsidRPr="00C06214" w14:paraId="7DDF6BBF" w14:textId="77777777" w:rsidTr="002104B0">
        <w:trPr>
          <w:trHeight w:val="83"/>
        </w:trPr>
        <w:tc>
          <w:tcPr>
            <w:tcW w:w="421" w:type="dxa"/>
            <w:vMerge/>
            <w:hideMark/>
          </w:tcPr>
          <w:p w14:paraId="07BD0C66" w14:textId="77777777" w:rsidR="00CF0A16" w:rsidRPr="002104B0" w:rsidRDefault="00CF0A16" w:rsidP="007C5F53">
            <w:pPr>
              <w:rPr>
                <w:rFonts w:ascii="Arial" w:hAnsi="Arial" w:cs="Arial"/>
                <w:b/>
                <w:bCs/>
                <w:sz w:val="16"/>
                <w:szCs w:val="16"/>
              </w:rPr>
            </w:pPr>
          </w:p>
        </w:tc>
        <w:tc>
          <w:tcPr>
            <w:tcW w:w="567" w:type="dxa"/>
            <w:textDirection w:val="btLr"/>
            <w:hideMark/>
          </w:tcPr>
          <w:p w14:paraId="7A916078" w14:textId="5F2CC70C"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Comunicación externa</w:t>
            </w:r>
          </w:p>
        </w:tc>
        <w:tc>
          <w:tcPr>
            <w:tcW w:w="4115" w:type="dxa"/>
            <w:hideMark/>
          </w:tcPr>
          <w:p w14:paraId="362EDD5F" w14:textId="62459359"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11. Control y participación ciudadana en la rendición de cuentas, encuentros ciudadanos y en los diferentes canales de atención.</w:t>
            </w:r>
            <w:r w:rsidRPr="00C06214">
              <w:rPr>
                <w:rFonts w:ascii="Arial" w:hAnsi="Arial" w:cs="Arial"/>
                <w:color w:val="000000"/>
                <w:sz w:val="18"/>
                <w:szCs w:val="18"/>
              </w:rPr>
              <w:br/>
              <w:t>12. Generación de nuevos espacios de interacción con los usuarios beneficiarios de las obras adelantadas por la entidad.</w:t>
            </w:r>
            <w:r w:rsidRPr="00C06214">
              <w:rPr>
                <w:rFonts w:ascii="Arial" w:hAnsi="Arial" w:cs="Arial"/>
                <w:color w:val="000000"/>
                <w:sz w:val="18"/>
                <w:szCs w:val="18"/>
              </w:rPr>
              <w:br/>
              <w:t>13. Imagen positiva y credibilidad ante la ciudadanía</w:t>
            </w:r>
          </w:p>
        </w:tc>
        <w:tc>
          <w:tcPr>
            <w:tcW w:w="4492" w:type="dxa"/>
            <w:hideMark/>
          </w:tcPr>
          <w:p w14:paraId="3EEF5011" w14:textId="0B42B4A0"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12. Publicación de información inexacta, incompleta o con falta de veracidad por parte de los medios de comunicación sobre la gestión de la entidad.</w:t>
            </w:r>
          </w:p>
        </w:tc>
      </w:tr>
      <w:tr w:rsidR="00CF0A16" w:rsidRPr="00C06214" w14:paraId="6D78129E" w14:textId="77777777" w:rsidTr="002104B0">
        <w:trPr>
          <w:trHeight w:val="70"/>
        </w:trPr>
        <w:tc>
          <w:tcPr>
            <w:tcW w:w="421" w:type="dxa"/>
            <w:vMerge w:val="restart"/>
            <w:textDirection w:val="btLr"/>
            <w:hideMark/>
          </w:tcPr>
          <w:p w14:paraId="7F357AD7" w14:textId="308D673F" w:rsidR="00CF0A16" w:rsidRPr="002104B0" w:rsidRDefault="00CF0A16" w:rsidP="007C5F53">
            <w:pPr>
              <w:ind w:left="113" w:right="113"/>
              <w:rPr>
                <w:rFonts w:ascii="Arial" w:hAnsi="Arial" w:cs="Arial"/>
                <w:b/>
                <w:bCs/>
                <w:sz w:val="14"/>
                <w:szCs w:val="14"/>
              </w:rPr>
            </w:pPr>
            <w:r w:rsidRPr="002104B0">
              <w:rPr>
                <w:rFonts w:ascii="Arial" w:hAnsi="Arial" w:cs="Arial"/>
                <w:b/>
                <w:bCs/>
                <w:sz w:val="14"/>
                <w:szCs w:val="14"/>
              </w:rPr>
              <w:t>FACTORES INTERNOS</w:t>
            </w:r>
          </w:p>
        </w:tc>
        <w:tc>
          <w:tcPr>
            <w:tcW w:w="567" w:type="dxa"/>
            <w:hideMark/>
          </w:tcPr>
          <w:p w14:paraId="41B67F12" w14:textId="77777777" w:rsidR="00CF0A16" w:rsidRPr="002104B0" w:rsidRDefault="00CF0A16" w:rsidP="007C5F53">
            <w:pPr>
              <w:jc w:val="center"/>
              <w:rPr>
                <w:rFonts w:ascii="Arial" w:hAnsi="Arial" w:cs="Arial"/>
                <w:b/>
                <w:bCs/>
                <w:color w:val="000000"/>
                <w:sz w:val="12"/>
                <w:szCs w:val="12"/>
              </w:rPr>
            </w:pPr>
            <w:r w:rsidRPr="002104B0">
              <w:rPr>
                <w:rFonts w:ascii="Arial" w:hAnsi="Arial" w:cs="Arial"/>
                <w:b/>
                <w:bCs/>
                <w:color w:val="000000"/>
                <w:sz w:val="12"/>
                <w:szCs w:val="12"/>
              </w:rPr>
              <w:t>ORIGEN</w:t>
            </w:r>
          </w:p>
        </w:tc>
        <w:tc>
          <w:tcPr>
            <w:tcW w:w="4115" w:type="dxa"/>
            <w:hideMark/>
          </w:tcPr>
          <w:p w14:paraId="11359DD9" w14:textId="77777777" w:rsidR="00CF0A16" w:rsidRPr="00C06214" w:rsidRDefault="00CF0A16" w:rsidP="007C5F53">
            <w:pPr>
              <w:jc w:val="both"/>
              <w:rPr>
                <w:rFonts w:ascii="Arial" w:hAnsi="Arial" w:cs="Arial"/>
                <w:b/>
                <w:color w:val="000000"/>
                <w:sz w:val="18"/>
                <w:szCs w:val="18"/>
              </w:rPr>
            </w:pPr>
            <w:r w:rsidRPr="00C06214">
              <w:rPr>
                <w:rFonts w:ascii="Arial" w:hAnsi="Arial" w:cs="Arial"/>
                <w:b/>
                <w:color w:val="000000"/>
                <w:sz w:val="18"/>
                <w:szCs w:val="18"/>
              </w:rPr>
              <w:t>FORTALEZAS</w:t>
            </w:r>
          </w:p>
        </w:tc>
        <w:tc>
          <w:tcPr>
            <w:tcW w:w="4492" w:type="dxa"/>
            <w:hideMark/>
          </w:tcPr>
          <w:p w14:paraId="50F54C2C" w14:textId="77777777" w:rsidR="00CF0A16" w:rsidRPr="00C06214" w:rsidRDefault="00CF0A16" w:rsidP="007C5F53">
            <w:pPr>
              <w:jc w:val="both"/>
              <w:rPr>
                <w:rFonts w:ascii="Arial" w:hAnsi="Arial" w:cs="Arial"/>
                <w:b/>
                <w:color w:val="000000"/>
                <w:sz w:val="18"/>
                <w:szCs w:val="18"/>
              </w:rPr>
            </w:pPr>
            <w:r w:rsidRPr="00C06214">
              <w:rPr>
                <w:rFonts w:ascii="Arial" w:hAnsi="Arial" w:cs="Arial"/>
                <w:b/>
                <w:color w:val="000000"/>
                <w:sz w:val="18"/>
                <w:szCs w:val="18"/>
              </w:rPr>
              <w:t>DEBILIDADES</w:t>
            </w:r>
          </w:p>
        </w:tc>
      </w:tr>
      <w:tr w:rsidR="00CF0A16" w:rsidRPr="00C06214" w14:paraId="7840CF80" w14:textId="77777777" w:rsidTr="002104B0">
        <w:trPr>
          <w:trHeight w:val="938"/>
        </w:trPr>
        <w:tc>
          <w:tcPr>
            <w:tcW w:w="421" w:type="dxa"/>
            <w:vMerge/>
            <w:hideMark/>
          </w:tcPr>
          <w:p w14:paraId="326F210C" w14:textId="25D2BB5A" w:rsidR="00CF0A16" w:rsidRPr="00C06214" w:rsidRDefault="00CF0A16" w:rsidP="007C5F53">
            <w:pPr>
              <w:rPr>
                <w:rFonts w:ascii="Arial" w:hAnsi="Arial" w:cs="Arial"/>
                <w:b/>
                <w:bCs/>
                <w:sz w:val="18"/>
                <w:szCs w:val="18"/>
              </w:rPr>
            </w:pPr>
          </w:p>
        </w:tc>
        <w:tc>
          <w:tcPr>
            <w:tcW w:w="567" w:type="dxa"/>
            <w:textDirection w:val="btLr"/>
            <w:hideMark/>
          </w:tcPr>
          <w:p w14:paraId="6C53A7B1"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Capacidad financiera</w:t>
            </w:r>
          </w:p>
        </w:tc>
        <w:tc>
          <w:tcPr>
            <w:tcW w:w="4115" w:type="dxa"/>
            <w:hideMark/>
          </w:tcPr>
          <w:p w14:paraId="60552570"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 Contar con las Plantas de Asfalto, de concreto y de procesamiento de fresado genera la posibilidad de ofrecer productos y servicios que permitan ser auto sostenibles a la entidad</w:t>
            </w:r>
          </w:p>
        </w:tc>
        <w:tc>
          <w:tcPr>
            <w:tcW w:w="4492" w:type="dxa"/>
            <w:hideMark/>
          </w:tcPr>
          <w:p w14:paraId="3D8A2882"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 Falta de un sistema de costos, que permita establecer el precio unitario de los servicios prestados a la comunidad y de los insumos utilizados.</w:t>
            </w:r>
          </w:p>
        </w:tc>
      </w:tr>
      <w:tr w:rsidR="00CF0A16" w:rsidRPr="00C06214" w14:paraId="394E1BE1" w14:textId="77777777" w:rsidTr="002104B0">
        <w:trPr>
          <w:trHeight w:val="1817"/>
        </w:trPr>
        <w:tc>
          <w:tcPr>
            <w:tcW w:w="421" w:type="dxa"/>
            <w:vMerge/>
            <w:hideMark/>
          </w:tcPr>
          <w:p w14:paraId="69655E41" w14:textId="67702FBB" w:rsidR="00CF0A16" w:rsidRPr="00C06214" w:rsidRDefault="00CF0A16" w:rsidP="007C5F53">
            <w:pPr>
              <w:rPr>
                <w:rFonts w:ascii="Arial" w:hAnsi="Arial" w:cs="Arial"/>
                <w:b/>
                <w:bCs/>
                <w:sz w:val="18"/>
                <w:szCs w:val="18"/>
              </w:rPr>
            </w:pPr>
          </w:p>
        </w:tc>
        <w:tc>
          <w:tcPr>
            <w:tcW w:w="567" w:type="dxa"/>
            <w:textDirection w:val="btLr"/>
            <w:hideMark/>
          </w:tcPr>
          <w:p w14:paraId="70DDCE15"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Capacidad Tecnológica y sistemas de Información</w:t>
            </w:r>
          </w:p>
        </w:tc>
        <w:tc>
          <w:tcPr>
            <w:tcW w:w="4115" w:type="dxa"/>
            <w:hideMark/>
          </w:tcPr>
          <w:p w14:paraId="0838001B"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2. Monitoreo a través de GPS para los vehículos, maquinaria y equipos </w:t>
            </w:r>
            <w:r w:rsidRPr="00C06214">
              <w:rPr>
                <w:rFonts w:ascii="Arial" w:hAnsi="Arial" w:cs="Arial"/>
                <w:color w:val="000000"/>
                <w:sz w:val="18"/>
                <w:szCs w:val="18"/>
              </w:rPr>
              <w:br/>
              <w:t>3. Optimización de procesos mediante la implementación de nuevas tecnologías, tal es el caso del Sistema de Información Geográfica de la Entidad -SIGMA.</w:t>
            </w:r>
            <w:r w:rsidRPr="00C06214">
              <w:rPr>
                <w:rFonts w:ascii="Arial" w:hAnsi="Arial" w:cs="Arial"/>
                <w:color w:val="000000"/>
                <w:sz w:val="18"/>
                <w:szCs w:val="18"/>
              </w:rPr>
              <w:br/>
              <w:t>4. Contar con equipos y maquinaria propia que permiten tener capacidad de reacción inmediata.</w:t>
            </w:r>
            <w:r w:rsidRPr="00C06214">
              <w:rPr>
                <w:rFonts w:ascii="Arial" w:hAnsi="Arial" w:cs="Arial"/>
                <w:color w:val="000000"/>
                <w:sz w:val="18"/>
                <w:szCs w:val="18"/>
              </w:rPr>
              <w:br/>
              <w:t>5. Contar con laboratorio propio de suelos y pavimentos asfalticos y de concreto hidráulico para realizar control de calidad</w:t>
            </w:r>
          </w:p>
        </w:tc>
        <w:tc>
          <w:tcPr>
            <w:tcW w:w="4492" w:type="dxa"/>
            <w:hideMark/>
          </w:tcPr>
          <w:p w14:paraId="6768C4AD" w14:textId="5067C8DC"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2. Interrupciones y fallos de redes de información en la planta de producción de mezcla asfáltica.</w:t>
            </w:r>
            <w:r w:rsidRPr="00C06214">
              <w:rPr>
                <w:rFonts w:ascii="Arial" w:hAnsi="Arial" w:cs="Arial"/>
                <w:color w:val="000000"/>
                <w:sz w:val="18"/>
                <w:szCs w:val="18"/>
              </w:rPr>
              <w:br/>
              <w:t xml:space="preserve">3. Desarticulación e insuficiencia en las herramientas tecnológicas con las que cuenta la entidad </w:t>
            </w:r>
            <w:r w:rsidRPr="00C06214">
              <w:rPr>
                <w:rFonts w:ascii="Arial" w:hAnsi="Arial" w:cs="Arial"/>
                <w:color w:val="000000"/>
                <w:sz w:val="18"/>
                <w:szCs w:val="18"/>
              </w:rPr>
              <w:br/>
              <w:t>4. Riesgo de pérdida de información debido a que no están apropiadas dentro de la entidad las políticas referentes a seguridad de la información.</w:t>
            </w:r>
            <w:r w:rsidRPr="00C06214">
              <w:rPr>
                <w:rFonts w:ascii="Arial" w:hAnsi="Arial" w:cs="Arial"/>
                <w:color w:val="000000"/>
                <w:sz w:val="18"/>
                <w:szCs w:val="18"/>
              </w:rPr>
              <w:br/>
            </w:r>
          </w:p>
        </w:tc>
      </w:tr>
      <w:tr w:rsidR="00CF0A16" w:rsidRPr="00C06214" w14:paraId="0B3C11A6" w14:textId="77777777" w:rsidTr="002104B0">
        <w:trPr>
          <w:trHeight w:val="1949"/>
        </w:trPr>
        <w:tc>
          <w:tcPr>
            <w:tcW w:w="421" w:type="dxa"/>
            <w:vMerge/>
            <w:hideMark/>
          </w:tcPr>
          <w:p w14:paraId="04906A52" w14:textId="45FBE561" w:rsidR="00CF0A16" w:rsidRPr="00C06214" w:rsidRDefault="00CF0A16" w:rsidP="007C5F53">
            <w:pPr>
              <w:rPr>
                <w:rFonts w:ascii="Arial" w:hAnsi="Arial" w:cs="Arial"/>
                <w:b/>
                <w:bCs/>
                <w:sz w:val="18"/>
                <w:szCs w:val="18"/>
              </w:rPr>
            </w:pPr>
          </w:p>
        </w:tc>
        <w:tc>
          <w:tcPr>
            <w:tcW w:w="567" w:type="dxa"/>
            <w:textDirection w:val="btLr"/>
            <w:hideMark/>
          </w:tcPr>
          <w:p w14:paraId="334B8EA0"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Modelo de Operación</w:t>
            </w:r>
          </w:p>
        </w:tc>
        <w:tc>
          <w:tcPr>
            <w:tcW w:w="4115" w:type="dxa"/>
            <w:hideMark/>
          </w:tcPr>
          <w:p w14:paraId="74AB6ADC" w14:textId="77777777"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6. Se generan espacios para retroalimentar la dirección a través del aporte de los diferentes colaboradores. </w:t>
            </w:r>
            <w:r w:rsidRPr="00C06214">
              <w:rPr>
                <w:rFonts w:ascii="Arial" w:hAnsi="Arial" w:cs="Arial"/>
                <w:color w:val="000000"/>
                <w:sz w:val="18"/>
                <w:szCs w:val="18"/>
              </w:rPr>
              <w:br/>
              <w:t>7. Se cuenta con un modelo de priorización consolidado que permite la toma de decisiones sobre la intervención, basada en criterios objetivos.</w:t>
            </w:r>
            <w:r w:rsidRPr="00C06214">
              <w:rPr>
                <w:rFonts w:ascii="Arial" w:hAnsi="Arial" w:cs="Arial"/>
                <w:color w:val="000000"/>
                <w:sz w:val="18"/>
                <w:szCs w:val="18"/>
              </w:rPr>
              <w:br/>
              <w:t>8. Se cuenta con un repositorio de documentos del sistema integrado de gestión, vigente y de fácil acceso para los colaboradores de la Entidad.</w:t>
            </w:r>
          </w:p>
        </w:tc>
        <w:tc>
          <w:tcPr>
            <w:tcW w:w="4492" w:type="dxa"/>
            <w:hideMark/>
          </w:tcPr>
          <w:p w14:paraId="6F2F78D9" w14:textId="43BB9B94" w:rsidR="00CF0A16" w:rsidRPr="00C06214" w:rsidRDefault="002104B0" w:rsidP="007C5F53">
            <w:pPr>
              <w:jc w:val="both"/>
              <w:rPr>
                <w:rFonts w:ascii="Arial" w:hAnsi="Arial" w:cs="Arial"/>
                <w:color w:val="000000"/>
                <w:sz w:val="18"/>
                <w:szCs w:val="18"/>
              </w:rPr>
            </w:pPr>
            <w:r>
              <w:rPr>
                <w:rFonts w:ascii="Arial" w:hAnsi="Arial" w:cs="Arial"/>
                <w:color w:val="000000"/>
                <w:sz w:val="18"/>
                <w:szCs w:val="18"/>
              </w:rPr>
              <w:t>5</w:t>
            </w:r>
            <w:r w:rsidR="00CF0A16" w:rsidRPr="00C06214">
              <w:rPr>
                <w:rFonts w:ascii="Arial" w:hAnsi="Arial" w:cs="Arial"/>
                <w:color w:val="000000"/>
                <w:sz w:val="18"/>
                <w:szCs w:val="18"/>
              </w:rPr>
              <w:t xml:space="preserve">. Falta de apropiación por parte de los colaborares de la Unidad frente a la información documentada y registros generados por los procesos, que generan trazabilidad para la entidad. </w:t>
            </w:r>
            <w:r w:rsidR="00CF0A16" w:rsidRPr="00C06214">
              <w:rPr>
                <w:rFonts w:ascii="Arial" w:hAnsi="Arial" w:cs="Arial"/>
                <w:color w:val="000000"/>
                <w:sz w:val="18"/>
                <w:szCs w:val="18"/>
              </w:rPr>
              <w:br/>
            </w:r>
            <w:r>
              <w:rPr>
                <w:rFonts w:ascii="Arial" w:hAnsi="Arial" w:cs="Arial"/>
                <w:color w:val="000000"/>
                <w:sz w:val="18"/>
                <w:szCs w:val="18"/>
              </w:rPr>
              <w:t>6</w:t>
            </w:r>
            <w:r w:rsidR="00CF0A16" w:rsidRPr="00C06214">
              <w:rPr>
                <w:rFonts w:ascii="Arial" w:hAnsi="Arial" w:cs="Arial"/>
                <w:color w:val="000000"/>
                <w:sz w:val="18"/>
                <w:szCs w:val="18"/>
              </w:rPr>
              <w:t xml:space="preserve">. Desconocimiento y bajo empoderamiento de los colaboradores de la unidad que genera falta de conciencia frente al Sistema integrado de Gestión </w:t>
            </w:r>
            <w:r w:rsidR="00CF0A16" w:rsidRPr="00C06214">
              <w:rPr>
                <w:rFonts w:ascii="Arial" w:hAnsi="Arial" w:cs="Arial"/>
                <w:color w:val="000000"/>
                <w:sz w:val="18"/>
                <w:szCs w:val="18"/>
              </w:rPr>
              <w:br/>
            </w:r>
            <w:r>
              <w:rPr>
                <w:rFonts w:ascii="Arial" w:hAnsi="Arial" w:cs="Arial"/>
                <w:color w:val="000000"/>
                <w:sz w:val="18"/>
                <w:szCs w:val="18"/>
              </w:rPr>
              <w:t>7</w:t>
            </w:r>
            <w:r w:rsidR="00CF0A16" w:rsidRPr="00C06214">
              <w:rPr>
                <w:rFonts w:ascii="Arial" w:hAnsi="Arial" w:cs="Arial"/>
                <w:color w:val="000000"/>
                <w:sz w:val="18"/>
                <w:szCs w:val="18"/>
              </w:rPr>
              <w:t>. Procedimientos dispendiosos que impiden hacer ágil la utilización de los recursos.</w:t>
            </w:r>
            <w:r w:rsidR="00CF0A16" w:rsidRPr="00C06214">
              <w:rPr>
                <w:rFonts w:ascii="Arial" w:hAnsi="Arial" w:cs="Arial"/>
                <w:color w:val="000000"/>
                <w:sz w:val="18"/>
                <w:szCs w:val="18"/>
              </w:rPr>
              <w:br/>
            </w:r>
            <w:r>
              <w:rPr>
                <w:rFonts w:ascii="Arial" w:hAnsi="Arial" w:cs="Arial"/>
                <w:color w:val="000000"/>
                <w:sz w:val="18"/>
                <w:szCs w:val="18"/>
              </w:rPr>
              <w:t>8</w:t>
            </w:r>
            <w:r w:rsidR="00CF0A16" w:rsidRPr="00C06214">
              <w:rPr>
                <w:rFonts w:ascii="Arial" w:hAnsi="Arial" w:cs="Arial"/>
                <w:color w:val="000000"/>
                <w:sz w:val="18"/>
                <w:szCs w:val="18"/>
              </w:rPr>
              <w:t>. Falta de capacidad presupuestal para atender la alta demanda en mantenimiento y prevención del deterioro de la malla vial local, lo que genera que solicitudes de arreglo de vías de la comunidad no sean atendidas o priorizadas.</w:t>
            </w:r>
          </w:p>
        </w:tc>
      </w:tr>
      <w:tr w:rsidR="00CF0A16" w:rsidRPr="00C06214" w14:paraId="785C8FEC" w14:textId="77777777" w:rsidTr="002104B0">
        <w:trPr>
          <w:trHeight w:val="70"/>
        </w:trPr>
        <w:tc>
          <w:tcPr>
            <w:tcW w:w="421" w:type="dxa"/>
            <w:vMerge/>
            <w:hideMark/>
          </w:tcPr>
          <w:p w14:paraId="1A7DC7AD" w14:textId="37300D66" w:rsidR="00CF0A16" w:rsidRPr="00C06214" w:rsidRDefault="00CF0A16" w:rsidP="007C5F53">
            <w:pPr>
              <w:rPr>
                <w:rFonts w:ascii="Arial" w:hAnsi="Arial" w:cs="Arial"/>
                <w:b/>
                <w:bCs/>
                <w:sz w:val="18"/>
                <w:szCs w:val="18"/>
              </w:rPr>
            </w:pPr>
          </w:p>
        </w:tc>
        <w:tc>
          <w:tcPr>
            <w:tcW w:w="567" w:type="dxa"/>
            <w:textDirection w:val="btLr"/>
            <w:hideMark/>
          </w:tcPr>
          <w:p w14:paraId="6661FE6E"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Talento Humano</w:t>
            </w:r>
          </w:p>
        </w:tc>
        <w:tc>
          <w:tcPr>
            <w:tcW w:w="4115" w:type="dxa"/>
            <w:hideMark/>
          </w:tcPr>
          <w:p w14:paraId="586A9FD8" w14:textId="5D68C62D"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 xml:space="preserve">9. Compromiso de la alta dirección con el desempeño institucional, la modernización institucional y la promoción de proyectos con componente tecnológico. </w:t>
            </w:r>
            <w:r w:rsidRPr="00C06214">
              <w:rPr>
                <w:rFonts w:ascii="Arial" w:hAnsi="Arial" w:cs="Arial"/>
                <w:color w:val="000000"/>
                <w:sz w:val="18"/>
                <w:szCs w:val="18"/>
              </w:rPr>
              <w:br/>
              <w:t xml:space="preserve">10. El equipo humano tiene un extenso conocimiento administrativo, técnico y especializado en la gestión administrativa y en las labores de conservación de la malla vial </w:t>
            </w:r>
          </w:p>
        </w:tc>
        <w:tc>
          <w:tcPr>
            <w:tcW w:w="4492" w:type="dxa"/>
            <w:hideMark/>
          </w:tcPr>
          <w:p w14:paraId="0D83122A" w14:textId="4F60C5EA" w:rsidR="00CF0A16" w:rsidRPr="00C06214" w:rsidRDefault="002104B0" w:rsidP="007C5F53">
            <w:pPr>
              <w:jc w:val="both"/>
              <w:rPr>
                <w:rFonts w:ascii="Arial" w:hAnsi="Arial" w:cs="Arial"/>
                <w:color w:val="000000"/>
                <w:sz w:val="18"/>
                <w:szCs w:val="18"/>
              </w:rPr>
            </w:pPr>
            <w:r>
              <w:rPr>
                <w:rFonts w:ascii="Arial" w:hAnsi="Arial" w:cs="Arial"/>
                <w:color w:val="000000"/>
                <w:sz w:val="18"/>
                <w:szCs w:val="18"/>
              </w:rPr>
              <w:t>9</w:t>
            </w:r>
            <w:r w:rsidR="00CF0A16" w:rsidRPr="00C06214">
              <w:rPr>
                <w:rFonts w:ascii="Arial" w:hAnsi="Arial" w:cs="Arial"/>
                <w:color w:val="000000"/>
                <w:sz w:val="18"/>
                <w:szCs w:val="18"/>
              </w:rPr>
              <w:t>. La planta de personal de la entidad es insuficiente para cumplir efectivamente con los objetivos y las OPS contratadas tienen un nivel de rotación alto lo que genera continuas curvas de aprendizaje que dificultan la maduración de los procesos y el cumplimiento de los objetivos.</w:t>
            </w:r>
            <w:r w:rsidR="00CF0A16" w:rsidRPr="00C06214">
              <w:rPr>
                <w:rFonts w:ascii="Arial" w:hAnsi="Arial" w:cs="Arial"/>
                <w:color w:val="000000"/>
                <w:sz w:val="18"/>
                <w:szCs w:val="18"/>
              </w:rPr>
              <w:br/>
              <w:t>1</w:t>
            </w:r>
            <w:r>
              <w:rPr>
                <w:rFonts w:ascii="Arial" w:hAnsi="Arial" w:cs="Arial"/>
                <w:color w:val="000000"/>
                <w:sz w:val="18"/>
                <w:szCs w:val="18"/>
              </w:rPr>
              <w:t>0</w:t>
            </w:r>
            <w:r w:rsidR="00CF0A16" w:rsidRPr="00C06214">
              <w:rPr>
                <w:rFonts w:ascii="Arial" w:hAnsi="Arial" w:cs="Arial"/>
                <w:color w:val="000000"/>
                <w:sz w:val="18"/>
                <w:szCs w:val="18"/>
              </w:rPr>
              <w:t>. No se ejecuta el Plan Institucional de Capacitación en los tiempos correspondientes y hay deficiencia en la generación de capacitaciones externas. No se tienen clasificados los grupos de impacto ni el objetivo para cada temática de capacitación, ni se divulgan efectivamente los objetivos institucionales.</w:t>
            </w:r>
            <w:r w:rsidR="00CF0A16" w:rsidRPr="00C06214">
              <w:rPr>
                <w:rFonts w:ascii="Arial" w:hAnsi="Arial" w:cs="Arial"/>
                <w:color w:val="000000"/>
                <w:sz w:val="18"/>
                <w:szCs w:val="18"/>
              </w:rPr>
              <w:br/>
              <w:t>1</w:t>
            </w:r>
            <w:r>
              <w:rPr>
                <w:rFonts w:ascii="Arial" w:hAnsi="Arial" w:cs="Arial"/>
                <w:color w:val="000000"/>
                <w:sz w:val="18"/>
                <w:szCs w:val="18"/>
              </w:rPr>
              <w:t>1</w:t>
            </w:r>
            <w:r w:rsidR="00CF0A16" w:rsidRPr="00C06214">
              <w:rPr>
                <w:rFonts w:ascii="Arial" w:hAnsi="Arial" w:cs="Arial"/>
                <w:color w:val="000000"/>
                <w:sz w:val="18"/>
                <w:szCs w:val="18"/>
              </w:rPr>
              <w:t>. Demora en procesos de vinculación de personal.</w:t>
            </w:r>
            <w:r w:rsidR="00CF0A16" w:rsidRPr="00C06214">
              <w:rPr>
                <w:rFonts w:ascii="Arial" w:hAnsi="Arial" w:cs="Arial"/>
                <w:color w:val="000000"/>
                <w:sz w:val="18"/>
                <w:szCs w:val="18"/>
              </w:rPr>
              <w:br/>
              <w:t>1</w:t>
            </w:r>
            <w:r>
              <w:rPr>
                <w:rFonts w:ascii="Arial" w:hAnsi="Arial" w:cs="Arial"/>
                <w:color w:val="000000"/>
                <w:sz w:val="18"/>
                <w:szCs w:val="18"/>
              </w:rPr>
              <w:t>2</w:t>
            </w:r>
            <w:r w:rsidR="00CF0A16" w:rsidRPr="00C06214">
              <w:rPr>
                <w:rFonts w:ascii="Arial" w:hAnsi="Arial" w:cs="Arial"/>
                <w:color w:val="000000"/>
                <w:sz w:val="18"/>
                <w:szCs w:val="18"/>
              </w:rPr>
              <w:t xml:space="preserve">. Imprecisión en las funciones contenidas en el manual de funciones. </w:t>
            </w:r>
          </w:p>
        </w:tc>
      </w:tr>
      <w:tr w:rsidR="00CF0A16" w:rsidRPr="00C06214" w14:paraId="182A527A" w14:textId="77777777" w:rsidTr="002104B0">
        <w:trPr>
          <w:trHeight w:val="824"/>
        </w:trPr>
        <w:tc>
          <w:tcPr>
            <w:tcW w:w="421" w:type="dxa"/>
            <w:vMerge/>
            <w:hideMark/>
          </w:tcPr>
          <w:p w14:paraId="120A598E" w14:textId="77777777" w:rsidR="00CF0A16" w:rsidRPr="00C06214" w:rsidRDefault="00CF0A16" w:rsidP="007C5F53">
            <w:pPr>
              <w:rPr>
                <w:rFonts w:ascii="Arial" w:hAnsi="Arial" w:cs="Arial"/>
                <w:b/>
                <w:bCs/>
                <w:sz w:val="18"/>
                <w:szCs w:val="18"/>
              </w:rPr>
            </w:pPr>
          </w:p>
        </w:tc>
        <w:tc>
          <w:tcPr>
            <w:tcW w:w="567" w:type="dxa"/>
            <w:textDirection w:val="btLr"/>
            <w:hideMark/>
          </w:tcPr>
          <w:p w14:paraId="321A6A23"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Estratégico</w:t>
            </w:r>
          </w:p>
        </w:tc>
        <w:tc>
          <w:tcPr>
            <w:tcW w:w="4115" w:type="dxa"/>
            <w:hideMark/>
          </w:tcPr>
          <w:p w14:paraId="3A669A7B" w14:textId="3098C83C"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11. Reformulación de la plataforma estratégica para mejorar la gestión con el fin de satisfacer las necesidades a través de la prestación de nuestros servicios</w:t>
            </w:r>
          </w:p>
        </w:tc>
        <w:tc>
          <w:tcPr>
            <w:tcW w:w="4492" w:type="dxa"/>
            <w:hideMark/>
          </w:tcPr>
          <w:p w14:paraId="0D412B64" w14:textId="15B65904"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w:t>
            </w:r>
            <w:r w:rsidR="002104B0">
              <w:rPr>
                <w:rFonts w:ascii="Arial" w:hAnsi="Arial" w:cs="Arial"/>
                <w:color w:val="000000"/>
                <w:sz w:val="18"/>
                <w:szCs w:val="18"/>
              </w:rPr>
              <w:t>3</w:t>
            </w:r>
            <w:r w:rsidRPr="00C06214">
              <w:rPr>
                <w:rFonts w:ascii="Arial" w:hAnsi="Arial" w:cs="Arial"/>
                <w:color w:val="000000"/>
                <w:sz w:val="18"/>
                <w:szCs w:val="18"/>
              </w:rPr>
              <w:t>. Deficiencia en la planeación que no permite el cumplimiento de los objetivos relacionados con la vigencia, las reservas y los pasivos</w:t>
            </w:r>
            <w:r w:rsidRPr="00C06214">
              <w:rPr>
                <w:rFonts w:ascii="Arial" w:hAnsi="Arial" w:cs="Arial"/>
                <w:color w:val="000000"/>
                <w:sz w:val="18"/>
                <w:szCs w:val="18"/>
              </w:rPr>
              <w:br/>
              <w:t>1</w:t>
            </w:r>
            <w:r w:rsidR="002104B0">
              <w:rPr>
                <w:rFonts w:ascii="Arial" w:hAnsi="Arial" w:cs="Arial"/>
                <w:color w:val="000000"/>
                <w:sz w:val="18"/>
                <w:szCs w:val="18"/>
              </w:rPr>
              <w:t>4</w:t>
            </w:r>
            <w:r w:rsidRPr="00C06214">
              <w:rPr>
                <w:rFonts w:ascii="Arial" w:hAnsi="Arial" w:cs="Arial"/>
                <w:color w:val="000000"/>
                <w:sz w:val="18"/>
                <w:szCs w:val="18"/>
              </w:rPr>
              <w:t>. Una visión funcional arraigada en las diferentes áreas de la entidad, que dificulta la interacción entre los diferentes procesos de la entidad</w:t>
            </w:r>
          </w:p>
        </w:tc>
      </w:tr>
      <w:tr w:rsidR="00CF0A16" w:rsidRPr="00C06214" w14:paraId="07FFE001" w14:textId="77777777" w:rsidTr="002104B0">
        <w:trPr>
          <w:trHeight w:val="809"/>
        </w:trPr>
        <w:tc>
          <w:tcPr>
            <w:tcW w:w="421" w:type="dxa"/>
            <w:vMerge/>
            <w:hideMark/>
          </w:tcPr>
          <w:p w14:paraId="2AAAE02C" w14:textId="77777777" w:rsidR="00CF0A16" w:rsidRPr="00C06214" w:rsidRDefault="00CF0A16" w:rsidP="007C5F53">
            <w:pPr>
              <w:rPr>
                <w:rFonts w:ascii="Arial" w:hAnsi="Arial" w:cs="Arial"/>
                <w:b/>
                <w:bCs/>
                <w:sz w:val="18"/>
                <w:szCs w:val="18"/>
              </w:rPr>
            </w:pPr>
          </w:p>
        </w:tc>
        <w:tc>
          <w:tcPr>
            <w:tcW w:w="567" w:type="dxa"/>
            <w:textDirection w:val="btLr"/>
            <w:hideMark/>
          </w:tcPr>
          <w:p w14:paraId="7866C741" w14:textId="77777777" w:rsidR="00CF0A16" w:rsidRPr="002104B0" w:rsidRDefault="00CF0A16" w:rsidP="007C5F53">
            <w:pPr>
              <w:jc w:val="center"/>
              <w:rPr>
                <w:rFonts w:ascii="Arial" w:hAnsi="Arial" w:cs="Arial"/>
                <w:b/>
                <w:bCs/>
                <w:color w:val="000000"/>
                <w:sz w:val="16"/>
                <w:szCs w:val="16"/>
              </w:rPr>
            </w:pPr>
            <w:r w:rsidRPr="002104B0">
              <w:rPr>
                <w:rFonts w:ascii="Arial" w:hAnsi="Arial" w:cs="Arial"/>
                <w:b/>
                <w:bCs/>
                <w:color w:val="000000"/>
                <w:sz w:val="16"/>
                <w:szCs w:val="16"/>
              </w:rPr>
              <w:t xml:space="preserve">Comunicación interna </w:t>
            </w:r>
          </w:p>
        </w:tc>
        <w:tc>
          <w:tcPr>
            <w:tcW w:w="4115" w:type="dxa"/>
            <w:hideMark/>
          </w:tcPr>
          <w:p w14:paraId="19F70F90" w14:textId="497F689A"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12. Conformación de un equipo de trabajo idóneo y multidisciplinario para el manejo de las comunicaciones institucionales.</w:t>
            </w:r>
          </w:p>
        </w:tc>
        <w:tc>
          <w:tcPr>
            <w:tcW w:w="4492" w:type="dxa"/>
            <w:hideMark/>
          </w:tcPr>
          <w:p w14:paraId="361CC009" w14:textId="17A7CD4A" w:rsidR="00CF0A16" w:rsidRPr="00C06214" w:rsidRDefault="00CF0A16" w:rsidP="007C5F53">
            <w:pPr>
              <w:jc w:val="both"/>
              <w:rPr>
                <w:rFonts w:ascii="Arial" w:hAnsi="Arial" w:cs="Arial"/>
                <w:color w:val="000000"/>
                <w:sz w:val="18"/>
                <w:szCs w:val="18"/>
              </w:rPr>
            </w:pPr>
            <w:r w:rsidRPr="00C06214">
              <w:rPr>
                <w:rFonts w:ascii="Arial" w:hAnsi="Arial" w:cs="Arial"/>
                <w:color w:val="000000"/>
                <w:sz w:val="18"/>
                <w:szCs w:val="18"/>
              </w:rPr>
              <w:t>1</w:t>
            </w:r>
            <w:r w:rsidR="002104B0">
              <w:rPr>
                <w:rFonts w:ascii="Arial" w:hAnsi="Arial" w:cs="Arial"/>
                <w:color w:val="000000"/>
                <w:sz w:val="18"/>
                <w:szCs w:val="18"/>
              </w:rPr>
              <w:t>5</w:t>
            </w:r>
            <w:r w:rsidRPr="00C06214">
              <w:rPr>
                <w:rFonts w:ascii="Arial" w:hAnsi="Arial" w:cs="Arial"/>
                <w:color w:val="000000"/>
                <w:sz w:val="18"/>
                <w:szCs w:val="18"/>
              </w:rPr>
              <w:t>. No se tiene un manejo estratégico de la comunicación organizacional, por lo cual no se manejan los mismos términos o datos para la interacción entre diferentes dependencias de las tres sedes</w:t>
            </w:r>
            <w:r w:rsidRPr="00C06214">
              <w:rPr>
                <w:rFonts w:ascii="Arial" w:hAnsi="Arial" w:cs="Arial"/>
                <w:color w:val="000000"/>
                <w:sz w:val="18"/>
                <w:szCs w:val="18"/>
              </w:rPr>
              <w:br/>
              <w:t>1</w:t>
            </w:r>
            <w:r w:rsidR="002104B0">
              <w:rPr>
                <w:rFonts w:ascii="Arial" w:hAnsi="Arial" w:cs="Arial"/>
                <w:color w:val="000000"/>
                <w:sz w:val="18"/>
                <w:szCs w:val="18"/>
              </w:rPr>
              <w:t>6</w:t>
            </w:r>
            <w:r w:rsidRPr="00C06214">
              <w:rPr>
                <w:rFonts w:ascii="Arial" w:hAnsi="Arial" w:cs="Arial"/>
                <w:color w:val="000000"/>
                <w:sz w:val="18"/>
                <w:szCs w:val="18"/>
              </w:rPr>
              <w:t>. No se cuenta con una estrategia para la gestión del conocimiento, lo que genera insuficiencias en la transferencia de conocimiento oportuno. Es decir, no hay mecanismos para preservar y recopilar el conocimiento generado al interior de la entidad.</w:t>
            </w:r>
          </w:p>
        </w:tc>
      </w:tr>
    </w:tbl>
    <w:p w14:paraId="3D760553" w14:textId="52A790D9" w:rsidR="001B2CBB" w:rsidRPr="00C06214" w:rsidRDefault="003B17A0" w:rsidP="007C5F53">
      <w:pPr>
        <w:contextualSpacing/>
        <w:jc w:val="center"/>
        <w:rPr>
          <w:rFonts w:ascii="Arial" w:hAnsi="Arial" w:cs="Arial"/>
          <w:bCs/>
          <w:color w:val="000000"/>
          <w:sz w:val="20"/>
          <w:szCs w:val="20"/>
        </w:rPr>
      </w:pPr>
      <w:r w:rsidRPr="00C06214">
        <w:rPr>
          <w:rFonts w:ascii="Arial" w:hAnsi="Arial" w:cs="Arial"/>
          <w:bCs/>
          <w:color w:val="000000"/>
          <w:sz w:val="20"/>
          <w:szCs w:val="20"/>
        </w:rPr>
        <w:t xml:space="preserve"> </w:t>
      </w:r>
      <w:r w:rsidR="008051E8" w:rsidRPr="00C06214">
        <w:rPr>
          <w:rFonts w:ascii="Arial" w:hAnsi="Arial" w:cs="Arial"/>
          <w:bCs/>
          <w:color w:val="000000"/>
          <w:sz w:val="20"/>
          <w:szCs w:val="20"/>
        </w:rPr>
        <w:t>Fuente: UAERMV</w:t>
      </w:r>
    </w:p>
    <w:p w14:paraId="6B79CDA4" w14:textId="07F56C36" w:rsidR="00701B35" w:rsidRDefault="00701B35" w:rsidP="007C5F53">
      <w:pPr>
        <w:widowControl/>
        <w:rPr>
          <w:rFonts w:ascii="Arial" w:hAnsi="Arial" w:cs="Arial"/>
          <w:bCs/>
          <w:color w:val="000000"/>
        </w:rPr>
      </w:pPr>
      <w:r>
        <w:rPr>
          <w:rFonts w:ascii="Arial" w:hAnsi="Arial" w:cs="Arial"/>
          <w:bCs/>
          <w:color w:val="000000"/>
        </w:rPr>
        <w:br w:type="page"/>
      </w:r>
    </w:p>
    <w:p w14:paraId="6D4507EA" w14:textId="77777777" w:rsidR="008051E8" w:rsidRPr="003262A0" w:rsidRDefault="008051E8" w:rsidP="007C5F53">
      <w:pPr>
        <w:contextualSpacing/>
        <w:rPr>
          <w:rFonts w:ascii="Arial" w:hAnsi="Arial" w:cs="Arial"/>
          <w:bCs/>
          <w:color w:val="000000"/>
        </w:rPr>
      </w:pPr>
    </w:p>
    <w:p w14:paraId="3AD2F9D3" w14:textId="77777777" w:rsidR="006054D0" w:rsidRPr="003262A0" w:rsidRDefault="006054D0" w:rsidP="007C5F53">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4" w:name="_Toc29478253"/>
      <w:r w:rsidRPr="003262A0">
        <w:rPr>
          <w:rFonts w:ascii="Arial" w:hAnsi="Arial" w:cs="Arial"/>
          <w:b/>
          <w:spacing w:val="2"/>
        </w:rPr>
        <w:t>POLITICA INSTITUCIONAL DE TRANSPARENCIA Y LUCHA CONTRA LA CORRUPCIÓN</w:t>
      </w:r>
      <w:bookmarkEnd w:id="44"/>
    </w:p>
    <w:p w14:paraId="4AC6E732" w14:textId="77777777" w:rsidR="009404DF" w:rsidRPr="003262A0" w:rsidRDefault="009404DF" w:rsidP="007C5F53">
      <w:pPr>
        <w:pStyle w:val="Prrafodelista"/>
        <w:jc w:val="both"/>
        <w:rPr>
          <w:rFonts w:ascii="Arial" w:hAnsi="Arial" w:cs="Arial"/>
          <w:spacing w:val="2"/>
        </w:rPr>
      </w:pPr>
    </w:p>
    <w:p w14:paraId="4BA0574F" w14:textId="41F0799D" w:rsidR="00D104F3" w:rsidRPr="003262A0" w:rsidRDefault="00D104F3" w:rsidP="007C5F53">
      <w:pPr>
        <w:pStyle w:val="Prrafodelista"/>
        <w:jc w:val="both"/>
        <w:rPr>
          <w:rFonts w:ascii="Arial" w:hAnsi="Arial" w:cs="Arial"/>
          <w:b/>
          <w:spacing w:val="2"/>
        </w:rPr>
      </w:pPr>
      <w:r w:rsidRPr="003262A0">
        <w:rPr>
          <w:rFonts w:ascii="Arial" w:hAnsi="Arial" w:cs="Arial"/>
          <w:spacing w:val="2"/>
        </w:rPr>
        <w:t xml:space="preserve">La política de transparencia fue construida desde el año 2015, </w:t>
      </w:r>
      <w:r w:rsidR="009A0EC1">
        <w:rPr>
          <w:rFonts w:ascii="Arial" w:hAnsi="Arial" w:cs="Arial"/>
          <w:spacing w:val="2"/>
        </w:rPr>
        <w:t xml:space="preserve">posterior a la </w:t>
      </w:r>
      <w:proofErr w:type="gramStart"/>
      <w:r w:rsidR="009A0EC1">
        <w:rPr>
          <w:rFonts w:ascii="Arial" w:hAnsi="Arial" w:cs="Arial"/>
          <w:spacing w:val="2"/>
        </w:rPr>
        <w:t>entrada en</w:t>
      </w:r>
      <w:r w:rsidRPr="003262A0">
        <w:rPr>
          <w:rFonts w:ascii="Arial" w:hAnsi="Arial" w:cs="Arial"/>
          <w:spacing w:val="2"/>
        </w:rPr>
        <w:t xml:space="preserve"> vigencia</w:t>
      </w:r>
      <w:proofErr w:type="gramEnd"/>
      <w:r w:rsidRPr="003262A0">
        <w:rPr>
          <w:rFonts w:ascii="Arial" w:hAnsi="Arial" w:cs="Arial"/>
          <w:spacing w:val="2"/>
        </w:rPr>
        <w:t xml:space="preserve"> la Ley de Transparencia y Acceso a la Información Pública</w:t>
      </w:r>
      <w:r w:rsidR="009A0EC1">
        <w:rPr>
          <w:rFonts w:ascii="Arial" w:hAnsi="Arial" w:cs="Arial"/>
          <w:spacing w:val="2"/>
        </w:rPr>
        <w:t xml:space="preserve"> (Ley</w:t>
      </w:r>
      <w:r w:rsidRPr="003262A0">
        <w:rPr>
          <w:rFonts w:ascii="Arial" w:hAnsi="Arial" w:cs="Arial"/>
          <w:spacing w:val="2"/>
        </w:rPr>
        <w:t xml:space="preserve"> 1712 de 2014</w:t>
      </w:r>
      <w:r w:rsidR="009A0EC1">
        <w:rPr>
          <w:rFonts w:ascii="Arial" w:hAnsi="Arial" w:cs="Arial"/>
          <w:spacing w:val="2"/>
        </w:rPr>
        <w:t>)</w:t>
      </w:r>
      <w:r w:rsidRPr="003262A0">
        <w:rPr>
          <w:rFonts w:ascii="Arial" w:hAnsi="Arial" w:cs="Arial"/>
          <w:spacing w:val="2"/>
        </w:rPr>
        <w:t>. Esta ha sido avalada a través del manual SIG durante los años,</w:t>
      </w:r>
      <w:r w:rsidR="00B95EC5" w:rsidRPr="003262A0">
        <w:rPr>
          <w:rFonts w:ascii="Arial" w:hAnsi="Arial" w:cs="Arial"/>
          <w:spacing w:val="2"/>
        </w:rPr>
        <w:t xml:space="preserve"> actualizada y ajustada conforme a los planes </w:t>
      </w:r>
      <w:r w:rsidRPr="003262A0">
        <w:rPr>
          <w:rFonts w:ascii="Arial" w:hAnsi="Arial" w:cs="Arial"/>
          <w:spacing w:val="2"/>
        </w:rPr>
        <w:t xml:space="preserve">y proyectos de la entidad que permiten una mayor interiorización de </w:t>
      </w:r>
      <w:r w:rsidR="00897A46">
        <w:rPr>
          <w:rFonts w:ascii="Arial" w:hAnsi="Arial" w:cs="Arial"/>
          <w:spacing w:val="2"/>
        </w:rPr>
        <w:t>é</w:t>
      </w:r>
      <w:r w:rsidR="005876A9" w:rsidRPr="003262A0">
        <w:rPr>
          <w:rFonts w:ascii="Arial" w:hAnsi="Arial" w:cs="Arial"/>
          <w:spacing w:val="2"/>
        </w:rPr>
        <w:t>sta</w:t>
      </w:r>
      <w:r w:rsidRPr="003262A0">
        <w:rPr>
          <w:rFonts w:ascii="Arial" w:hAnsi="Arial" w:cs="Arial"/>
          <w:b/>
          <w:spacing w:val="2"/>
        </w:rPr>
        <w:t>.</w:t>
      </w:r>
      <w:r w:rsidR="00B95EC5" w:rsidRPr="003262A0">
        <w:rPr>
          <w:rFonts w:ascii="Arial" w:hAnsi="Arial" w:cs="Arial"/>
          <w:spacing w:val="2"/>
        </w:rPr>
        <w:t xml:space="preserve"> </w:t>
      </w:r>
    </w:p>
    <w:p w14:paraId="61424BFC" w14:textId="77777777" w:rsidR="00D104F3" w:rsidRPr="003262A0" w:rsidRDefault="00D104F3" w:rsidP="007C5F53">
      <w:pPr>
        <w:pStyle w:val="Prrafodelista"/>
        <w:jc w:val="both"/>
        <w:rPr>
          <w:rFonts w:ascii="Arial" w:hAnsi="Arial" w:cs="Arial"/>
          <w:b/>
          <w:spacing w:val="2"/>
        </w:rPr>
      </w:pPr>
    </w:p>
    <w:p w14:paraId="2F615814" w14:textId="77777777" w:rsidR="00627CB2" w:rsidRPr="00627CB2" w:rsidRDefault="001B55D8" w:rsidP="007C5F53">
      <w:pPr>
        <w:pStyle w:val="Prrafodelista"/>
        <w:numPr>
          <w:ilvl w:val="0"/>
          <w:numId w:val="4"/>
        </w:numPr>
        <w:ind w:left="0" w:firstLine="0"/>
        <w:jc w:val="both"/>
        <w:rPr>
          <w:rFonts w:ascii="Arial" w:hAnsi="Arial" w:cs="Arial"/>
          <w:b/>
          <w:color w:val="000000"/>
        </w:rPr>
      </w:pPr>
      <w:r w:rsidRPr="003262A0">
        <w:rPr>
          <w:rFonts w:ascii="Arial" w:hAnsi="Arial" w:cs="Arial"/>
          <w:b/>
          <w:color w:val="000000"/>
        </w:rPr>
        <w:t>Política de TRANSPARENCIA:</w:t>
      </w:r>
      <w:r w:rsidRPr="003262A0">
        <w:rPr>
          <w:rFonts w:ascii="Arial" w:hAnsi="Arial" w:cs="Arial"/>
          <w:color w:val="000000"/>
        </w:rPr>
        <w:t xml:space="preserve"> </w:t>
      </w:r>
    </w:p>
    <w:p w14:paraId="7EAC0150" w14:textId="77777777" w:rsidR="00627CB2" w:rsidRDefault="00627CB2" w:rsidP="007C5F53">
      <w:pPr>
        <w:pStyle w:val="Prrafodelista"/>
        <w:jc w:val="both"/>
        <w:rPr>
          <w:rFonts w:ascii="Arial" w:hAnsi="Arial" w:cs="Arial"/>
          <w:color w:val="000000"/>
        </w:rPr>
      </w:pPr>
    </w:p>
    <w:p w14:paraId="4769FE07" w14:textId="678EAB02" w:rsidR="001B55D8" w:rsidRDefault="001B55D8" w:rsidP="007C5F53">
      <w:pPr>
        <w:pStyle w:val="Prrafodelista"/>
        <w:jc w:val="both"/>
        <w:rPr>
          <w:rFonts w:ascii="Arial" w:hAnsi="Arial" w:cs="Arial"/>
          <w:b/>
          <w:color w:val="000000"/>
        </w:rPr>
      </w:pPr>
      <w:r w:rsidRPr="003262A0">
        <w:rPr>
          <w:rFonts w:ascii="Arial" w:hAnsi="Arial" w:cs="Arial"/>
          <w:color w:val="000000"/>
        </w:rPr>
        <w:t xml:space="preserve">Fortalecer la confianza de las partes interesadas reafirmando el compromiso de transparencia, probidad e integridad en la gestión institucional, fomentando </w:t>
      </w:r>
      <w:r w:rsidR="00C3432D" w:rsidRPr="003262A0">
        <w:rPr>
          <w:rFonts w:ascii="Arial" w:hAnsi="Arial" w:cs="Arial"/>
          <w:color w:val="000000"/>
        </w:rPr>
        <w:t>una buena gobernabilidad</w:t>
      </w:r>
      <w:r w:rsidRPr="003262A0">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337CB3">
        <w:rPr>
          <w:rFonts w:ascii="Arial" w:hAnsi="Arial" w:cs="Arial"/>
          <w:b/>
          <w:color w:val="000000"/>
        </w:rPr>
        <w:t>Ley de Transparencia</w:t>
      </w:r>
      <w:r w:rsidRPr="00337CB3">
        <w:rPr>
          <w:rFonts w:ascii="Arial" w:hAnsi="Arial" w:cs="Arial"/>
          <w:color w:val="000000"/>
        </w:rPr>
        <w:t>.</w:t>
      </w:r>
      <w:r w:rsidRPr="003262A0">
        <w:rPr>
          <w:rFonts w:ascii="Arial" w:hAnsi="Arial" w:cs="Arial"/>
          <w:b/>
          <w:color w:val="000000"/>
        </w:rPr>
        <w:t xml:space="preserve"> </w:t>
      </w:r>
    </w:p>
    <w:p w14:paraId="671C4E53" w14:textId="27D13877" w:rsidR="00337CB3" w:rsidRDefault="00337CB3" w:rsidP="007C5F53">
      <w:pPr>
        <w:jc w:val="both"/>
        <w:rPr>
          <w:rFonts w:ascii="Arial" w:hAnsi="Arial" w:cs="Arial"/>
          <w:b/>
          <w:color w:val="000000"/>
        </w:rPr>
      </w:pPr>
    </w:p>
    <w:p w14:paraId="206FF204" w14:textId="77777777" w:rsidR="00345D71" w:rsidRDefault="00345D71" w:rsidP="007C5F53">
      <w:pPr>
        <w:jc w:val="both"/>
        <w:rPr>
          <w:rFonts w:ascii="Arial" w:hAnsi="Arial" w:cs="Arial"/>
          <w:b/>
          <w:color w:val="000000"/>
        </w:rPr>
      </w:pPr>
    </w:p>
    <w:p w14:paraId="15DE7299" w14:textId="11DF2523" w:rsidR="00627CB2" w:rsidRDefault="00627CB2" w:rsidP="007C5F53">
      <w:pPr>
        <w:widowControl/>
        <w:rPr>
          <w:rFonts w:ascii="Arial" w:hAnsi="Arial" w:cs="Arial"/>
          <w:b/>
          <w:color w:val="000000"/>
        </w:rPr>
      </w:pPr>
      <w:r>
        <w:rPr>
          <w:rFonts w:ascii="Arial" w:hAnsi="Arial" w:cs="Arial"/>
          <w:b/>
          <w:color w:val="000000"/>
        </w:rPr>
        <w:br w:type="page"/>
      </w:r>
    </w:p>
    <w:p w14:paraId="38A0631E" w14:textId="77777777" w:rsidR="00627CB2" w:rsidRDefault="00627CB2" w:rsidP="007C5F53">
      <w:pPr>
        <w:jc w:val="both"/>
        <w:rPr>
          <w:rFonts w:ascii="Arial" w:hAnsi="Arial" w:cs="Arial"/>
          <w:b/>
          <w:color w:val="000000"/>
        </w:rPr>
      </w:pPr>
    </w:p>
    <w:p w14:paraId="4FB55CE7" w14:textId="00DB0E29" w:rsidR="00337CB3" w:rsidRDefault="00337CB3" w:rsidP="007C5F53">
      <w:pPr>
        <w:pStyle w:val="Prrafodelista"/>
        <w:numPr>
          <w:ilvl w:val="0"/>
          <w:numId w:val="1"/>
        </w:numPr>
        <w:jc w:val="both"/>
        <w:outlineLvl w:val="0"/>
        <w:rPr>
          <w:rFonts w:ascii="Arial" w:hAnsi="Arial" w:cs="Arial"/>
          <w:b/>
          <w:color w:val="000000"/>
        </w:rPr>
      </w:pPr>
      <w:bookmarkStart w:id="45" w:name="_Toc29478254"/>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5"/>
    </w:p>
    <w:p w14:paraId="5B52B082" w14:textId="0E4A4645" w:rsidR="00337CB3" w:rsidRDefault="00337CB3" w:rsidP="007C5F53">
      <w:pPr>
        <w:pStyle w:val="Prrafodelista"/>
        <w:ind w:left="461"/>
        <w:jc w:val="both"/>
        <w:rPr>
          <w:rFonts w:ascii="Arial" w:hAnsi="Arial" w:cs="Arial"/>
          <w:b/>
          <w:color w:val="000000"/>
        </w:rPr>
      </w:pPr>
    </w:p>
    <w:p w14:paraId="43E72550" w14:textId="17982ED1" w:rsidR="00701B35" w:rsidRDefault="00701B35" w:rsidP="007C5F53">
      <w:pPr>
        <w:pStyle w:val="Prrafodelista"/>
        <w:jc w:val="both"/>
        <w:rPr>
          <w:rFonts w:ascii="Arial" w:hAnsi="Arial" w:cs="Arial"/>
          <w:color w:val="000000"/>
        </w:rPr>
      </w:pPr>
      <w:r>
        <w:rPr>
          <w:rFonts w:ascii="Arial" w:hAnsi="Arial" w:cs="Arial"/>
          <w:color w:val="000000"/>
        </w:rPr>
        <w:t xml:space="preserve">Con el objetivo de realizar un Plan Anticorrupción y de Atención al Ciudadano </w:t>
      </w:r>
      <w:r w:rsidR="00EB12F5">
        <w:rPr>
          <w:rFonts w:ascii="Arial" w:hAnsi="Arial" w:cs="Arial"/>
          <w:color w:val="000000"/>
        </w:rPr>
        <w:t>que</w:t>
      </w:r>
      <w:r>
        <w:rPr>
          <w:rFonts w:ascii="Arial" w:hAnsi="Arial" w:cs="Arial"/>
          <w:color w:val="000000"/>
        </w:rPr>
        <w:t xml:space="preserve"> responda a los intereses de las partes interesadas de la entidad, a </w:t>
      </w:r>
      <w:r w:rsidR="000B0A6F">
        <w:rPr>
          <w:rFonts w:ascii="Arial" w:hAnsi="Arial" w:cs="Arial"/>
          <w:color w:val="000000"/>
        </w:rPr>
        <w:t>continuación,</w:t>
      </w:r>
      <w:r>
        <w:rPr>
          <w:rFonts w:ascii="Arial" w:hAnsi="Arial" w:cs="Arial"/>
          <w:color w:val="000000"/>
        </w:rPr>
        <w:t xml:space="preserve"> se realiza </w:t>
      </w:r>
      <w:r w:rsidR="004F5DE9">
        <w:rPr>
          <w:rFonts w:ascii="Arial" w:hAnsi="Arial" w:cs="Arial"/>
          <w:color w:val="000000"/>
        </w:rPr>
        <w:t>un análisis</w:t>
      </w:r>
      <w:r>
        <w:rPr>
          <w:rFonts w:ascii="Arial" w:hAnsi="Arial" w:cs="Arial"/>
          <w:color w:val="000000"/>
        </w:rPr>
        <w:t xml:space="preserve"> de identificación y priorización de </w:t>
      </w:r>
      <w:r w:rsidR="000B0A6F">
        <w:rPr>
          <w:rFonts w:ascii="Arial" w:hAnsi="Arial" w:cs="Arial"/>
          <w:color w:val="000000"/>
        </w:rPr>
        <w:t>é</w:t>
      </w:r>
      <w:r w:rsidR="004F5DE9">
        <w:rPr>
          <w:rFonts w:ascii="Arial" w:hAnsi="Arial" w:cs="Arial"/>
          <w:color w:val="000000"/>
        </w:rPr>
        <w:t>stas</w:t>
      </w:r>
      <w:r>
        <w:rPr>
          <w:rFonts w:ascii="Arial" w:hAnsi="Arial" w:cs="Arial"/>
          <w:color w:val="000000"/>
        </w:rPr>
        <w:t xml:space="preserve">. </w:t>
      </w:r>
    </w:p>
    <w:p w14:paraId="56A4F36C" w14:textId="77777777" w:rsidR="00701B35" w:rsidRDefault="00701B35" w:rsidP="007C5F53">
      <w:pPr>
        <w:pStyle w:val="Prrafodelista"/>
        <w:jc w:val="both"/>
        <w:rPr>
          <w:rFonts w:ascii="Arial" w:hAnsi="Arial" w:cs="Arial"/>
          <w:color w:val="000000"/>
        </w:rPr>
      </w:pPr>
    </w:p>
    <w:p w14:paraId="5B65030B" w14:textId="1FBB6862" w:rsidR="00701B35" w:rsidRDefault="00701B35" w:rsidP="007C5F53">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w:t>
      </w:r>
      <w:r w:rsidR="0006746B">
        <w:rPr>
          <w:rFonts w:ascii="Arial" w:hAnsi="Arial" w:cs="Arial"/>
          <w:color w:val="000000"/>
        </w:rPr>
        <w:t>teniendo en cuenta la siguiente ilustración:</w:t>
      </w:r>
    </w:p>
    <w:p w14:paraId="44234313" w14:textId="3A515B2A" w:rsidR="00701B35" w:rsidRDefault="00701B35" w:rsidP="007C5F53">
      <w:pPr>
        <w:pStyle w:val="Prrafodelista"/>
        <w:jc w:val="both"/>
        <w:rPr>
          <w:rFonts w:ascii="Arial" w:hAnsi="Arial" w:cs="Arial"/>
          <w:color w:val="000000"/>
        </w:rPr>
      </w:pPr>
    </w:p>
    <w:p w14:paraId="5E231A3F" w14:textId="7DEA9221" w:rsidR="004F5DE9" w:rsidRPr="0006746B" w:rsidRDefault="0006746B" w:rsidP="007C5F53">
      <w:pPr>
        <w:pStyle w:val="Descripcin"/>
        <w:jc w:val="center"/>
        <w:rPr>
          <w:rFonts w:ascii="Arial" w:hAnsi="Arial" w:cs="Arial"/>
          <w:i w:val="0"/>
          <w:color w:val="000000" w:themeColor="text1"/>
          <w:sz w:val="20"/>
          <w:szCs w:val="20"/>
        </w:rPr>
      </w:pPr>
      <w:bookmarkStart w:id="46" w:name="_Toc29476196"/>
      <w:r w:rsidRPr="0006746B">
        <w:rPr>
          <w:rFonts w:ascii="Arial" w:hAnsi="Arial" w:cs="Arial"/>
          <w:b/>
          <w:i w:val="0"/>
          <w:color w:val="000000" w:themeColor="text1"/>
          <w:sz w:val="20"/>
          <w:szCs w:val="20"/>
        </w:rPr>
        <w:t>Ilustración No</w:t>
      </w:r>
      <w:r w:rsidR="000B0A6F">
        <w:rPr>
          <w:rFonts w:ascii="Arial" w:hAnsi="Arial" w:cs="Arial"/>
          <w:b/>
          <w:i w:val="0"/>
          <w:color w:val="000000" w:themeColor="text1"/>
          <w:sz w:val="20"/>
          <w:szCs w:val="20"/>
        </w:rPr>
        <w:t>.</w:t>
      </w:r>
      <w:r w:rsidRPr="0006746B">
        <w:rPr>
          <w:rFonts w:ascii="Arial" w:hAnsi="Arial" w:cs="Arial"/>
          <w:b/>
          <w:i w:val="0"/>
          <w:color w:val="000000" w:themeColor="text1"/>
          <w:sz w:val="20"/>
          <w:szCs w:val="20"/>
        </w:rPr>
        <w:t xml:space="preserve"> </w:t>
      </w:r>
      <w:r w:rsidRPr="0006746B">
        <w:rPr>
          <w:rFonts w:ascii="Arial" w:hAnsi="Arial" w:cs="Arial"/>
          <w:b/>
          <w:i w:val="0"/>
          <w:color w:val="000000" w:themeColor="text1"/>
          <w:sz w:val="20"/>
          <w:szCs w:val="20"/>
        </w:rPr>
        <w:fldChar w:fldCharType="begin"/>
      </w:r>
      <w:r w:rsidRPr="0006746B">
        <w:rPr>
          <w:rFonts w:ascii="Arial" w:hAnsi="Arial" w:cs="Arial"/>
          <w:b/>
          <w:i w:val="0"/>
          <w:color w:val="000000" w:themeColor="text1"/>
          <w:sz w:val="20"/>
          <w:szCs w:val="20"/>
        </w:rPr>
        <w:instrText xml:space="preserve"> SEQ Ilustración \* ARABIC </w:instrText>
      </w:r>
      <w:r w:rsidRPr="0006746B">
        <w:rPr>
          <w:rFonts w:ascii="Arial" w:hAnsi="Arial" w:cs="Arial"/>
          <w:b/>
          <w:i w:val="0"/>
          <w:color w:val="000000" w:themeColor="text1"/>
          <w:sz w:val="20"/>
          <w:szCs w:val="20"/>
        </w:rPr>
        <w:fldChar w:fldCharType="separate"/>
      </w:r>
      <w:r w:rsidRPr="0006746B">
        <w:rPr>
          <w:rFonts w:ascii="Arial" w:hAnsi="Arial" w:cs="Arial"/>
          <w:b/>
          <w:i w:val="0"/>
          <w:noProof/>
          <w:color w:val="000000" w:themeColor="text1"/>
          <w:sz w:val="20"/>
          <w:szCs w:val="20"/>
        </w:rPr>
        <w:t>1</w:t>
      </w:r>
      <w:r w:rsidRPr="0006746B">
        <w:rPr>
          <w:rFonts w:ascii="Arial" w:hAnsi="Arial" w:cs="Arial"/>
          <w:b/>
          <w:i w:val="0"/>
          <w:color w:val="000000" w:themeColor="text1"/>
          <w:sz w:val="20"/>
          <w:szCs w:val="20"/>
        </w:rPr>
        <w:fldChar w:fldCharType="end"/>
      </w:r>
      <w:r w:rsidR="000B0A6F">
        <w:rPr>
          <w:rFonts w:ascii="Arial" w:hAnsi="Arial" w:cs="Arial"/>
          <w:b/>
          <w:i w:val="0"/>
          <w:color w:val="000000" w:themeColor="text1"/>
          <w:sz w:val="20"/>
          <w:szCs w:val="20"/>
        </w:rPr>
        <w:t>.</w:t>
      </w:r>
      <w:r w:rsidRPr="0006746B">
        <w:rPr>
          <w:rFonts w:ascii="Arial" w:hAnsi="Arial" w:cs="Arial"/>
          <w:i w:val="0"/>
          <w:color w:val="000000" w:themeColor="text1"/>
          <w:sz w:val="20"/>
          <w:szCs w:val="20"/>
        </w:rPr>
        <w:t xml:space="preserve"> </w:t>
      </w:r>
      <w:r w:rsidR="004F5DE9" w:rsidRPr="0006746B">
        <w:rPr>
          <w:rFonts w:ascii="Arial" w:hAnsi="Arial" w:cs="Arial"/>
          <w:i w:val="0"/>
          <w:color w:val="000000" w:themeColor="text1"/>
          <w:sz w:val="20"/>
          <w:szCs w:val="20"/>
        </w:rPr>
        <w:t>Partes Interesadas de la UAERMV</w:t>
      </w:r>
      <w:bookmarkEnd w:id="46"/>
    </w:p>
    <w:p w14:paraId="0F05D633" w14:textId="042504E1" w:rsidR="002A0460" w:rsidRPr="002A0460" w:rsidRDefault="002A0460" w:rsidP="007C5F53">
      <w:pPr>
        <w:jc w:val="center"/>
      </w:pPr>
      <w:r w:rsidRPr="00720C3C">
        <w:rPr>
          <w:noProof/>
        </w:rPr>
        <w:drawing>
          <wp:inline distT="0" distB="0" distL="0" distR="0" wp14:anchorId="6DF70DD5" wp14:editId="04B3E356">
            <wp:extent cx="3657600" cy="381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19">
                      <a:extLst>
                        <a:ext uri="{28A0092B-C50C-407E-A947-70E740481C1C}">
                          <a14:useLocalDpi xmlns:a14="http://schemas.microsoft.com/office/drawing/2010/main" val="0"/>
                        </a:ext>
                      </a:extLst>
                    </a:blip>
                    <a:srcRect l="26476" t="13306" r="27359" b="10120"/>
                    <a:stretch>
                      <a:fillRect/>
                    </a:stretch>
                  </pic:blipFill>
                  <pic:spPr bwMode="auto">
                    <a:xfrm>
                      <a:off x="0" y="0"/>
                      <a:ext cx="3657600" cy="3810000"/>
                    </a:xfrm>
                    <a:prstGeom prst="rect">
                      <a:avLst/>
                    </a:prstGeom>
                    <a:noFill/>
                    <a:ln>
                      <a:noFill/>
                    </a:ln>
                  </pic:spPr>
                </pic:pic>
              </a:graphicData>
            </a:graphic>
          </wp:inline>
        </w:drawing>
      </w:r>
    </w:p>
    <w:p w14:paraId="2E221D1F" w14:textId="0D8C5657" w:rsidR="00701B35" w:rsidRPr="00627CB2" w:rsidRDefault="00627CB2" w:rsidP="007C5F53">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4AD02344" w14:textId="2A417B91" w:rsidR="00627CB2" w:rsidRDefault="00627CB2" w:rsidP="007C5F53">
      <w:pPr>
        <w:pStyle w:val="Prrafodelista"/>
        <w:jc w:val="both"/>
        <w:rPr>
          <w:rFonts w:ascii="Arial" w:hAnsi="Arial" w:cs="Arial"/>
          <w:color w:val="000000"/>
        </w:rPr>
      </w:pPr>
    </w:p>
    <w:p w14:paraId="3B67D51C" w14:textId="1D7B4939" w:rsidR="00EB12F5" w:rsidRDefault="004F5DE9" w:rsidP="007C5F53">
      <w:pPr>
        <w:pStyle w:val="Prrafodelista"/>
        <w:jc w:val="both"/>
        <w:rPr>
          <w:rFonts w:ascii="Arial" w:hAnsi="Arial" w:cs="Arial"/>
          <w:color w:val="000000"/>
        </w:rPr>
      </w:pPr>
      <w:r>
        <w:rPr>
          <w:rFonts w:ascii="Arial" w:hAnsi="Arial" w:cs="Arial"/>
          <w:color w:val="000000"/>
        </w:rPr>
        <w:t>Es importante mencionar que</w:t>
      </w:r>
      <w:r w:rsidR="000B0A6F">
        <w:rPr>
          <w:rFonts w:ascii="Arial" w:hAnsi="Arial" w:cs="Arial"/>
          <w:color w:val="000000"/>
        </w:rPr>
        <w:t xml:space="preserve"> </w:t>
      </w:r>
      <w:r>
        <w:rPr>
          <w:rFonts w:ascii="Arial" w:hAnsi="Arial" w:cs="Arial"/>
          <w:color w:val="000000"/>
        </w:rPr>
        <w:t>el Plan Anticorrupción y de Atención al Ciudadano tiene formulad</w:t>
      </w:r>
      <w:r w:rsidR="007C5F53">
        <w:rPr>
          <w:rFonts w:ascii="Arial" w:hAnsi="Arial" w:cs="Arial"/>
          <w:color w:val="000000"/>
        </w:rPr>
        <w:t>as acciones</w:t>
      </w:r>
      <w:r>
        <w:rPr>
          <w:rFonts w:ascii="Arial" w:hAnsi="Arial" w:cs="Arial"/>
          <w:color w:val="000000"/>
        </w:rPr>
        <w:t xml:space="preserve"> en cada </w:t>
      </w:r>
      <w:proofErr w:type="gramStart"/>
      <w:r>
        <w:rPr>
          <w:rFonts w:ascii="Arial" w:hAnsi="Arial" w:cs="Arial"/>
          <w:color w:val="000000"/>
        </w:rPr>
        <w:t>uno</w:t>
      </w:r>
      <w:proofErr w:type="gramEnd"/>
      <w:r>
        <w:rPr>
          <w:rFonts w:ascii="Arial" w:hAnsi="Arial" w:cs="Arial"/>
          <w:color w:val="000000"/>
        </w:rPr>
        <w:t xml:space="preserve"> de sus </w:t>
      </w:r>
      <w:r w:rsidR="00627CB2">
        <w:rPr>
          <w:rFonts w:ascii="Arial" w:hAnsi="Arial" w:cs="Arial"/>
          <w:color w:val="000000"/>
        </w:rPr>
        <w:t>componentes</w:t>
      </w:r>
      <w:r>
        <w:rPr>
          <w:rFonts w:ascii="Arial" w:hAnsi="Arial" w:cs="Arial"/>
          <w:color w:val="000000"/>
        </w:rPr>
        <w:t xml:space="preserve"> encaminadas a promover la participación ciudada</w:t>
      </w:r>
      <w:r w:rsidR="00627CB2">
        <w:rPr>
          <w:rFonts w:ascii="Arial" w:hAnsi="Arial" w:cs="Arial"/>
          <w:color w:val="000000"/>
        </w:rPr>
        <w:t>na</w:t>
      </w:r>
      <w:r>
        <w:rPr>
          <w:rFonts w:ascii="Arial" w:hAnsi="Arial" w:cs="Arial"/>
          <w:color w:val="000000"/>
        </w:rPr>
        <w:t>, el di</w:t>
      </w:r>
      <w:r w:rsidR="000B0A6F">
        <w:rPr>
          <w:rFonts w:ascii="Arial" w:hAnsi="Arial" w:cs="Arial"/>
          <w:color w:val="000000"/>
        </w:rPr>
        <w:t>á</w:t>
      </w:r>
      <w:r>
        <w:rPr>
          <w:rFonts w:ascii="Arial" w:hAnsi="Arial" w:cs="Arial"/>
          <w:color w:val="000000"/>
        </w:rPr>
        <w:t xml:space="preserve">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de </w:t>
      </w:r>
      <w:r w:rsidR="00627CB2">
        <w:rPr>
          <w:rFonts w:ascii="Arial" w:hAnsi="Arial" w:cs="Arial"/>
          <w:color w:val="000000"/>
        </w:rPr>
        <w:t>casos de corrupción, sino que fomenta el uso de instancias participativas con sus partes interesadas</w:t>
      </w:r>
    </w:p>
    <w:p w14:paraId="145B0A36" w14:textId="77777777" w:rsidR="00345D71" w:rsidRDefault="00345D71" w:rsidP="007C5F53">
      <w:pPr>
        <w:pStyle w:val="Prrafodelista"/>
        <w:jc w:val="both"/>
        <w:rPr>
          <w:rFonts w:ascii="Arial" w:hAnsi="Arial" w:cs="Arial"/>
          <w:color w:val="000000"/>
        </w:rPr>
      </w:pPr>
    </w:p>
    <w:p w14:paraId="23592772" w14:textId="03A3666E" w:rsidR="00EB12F5" w:rsidRDefault="00EB12F5" w:rsidP="007C5F53">
      <w:pPr>
        <w:pStyle w:val="Prrafodelista"/>
        <w:jc w:val="both"/>
        <w:rPr>
          <w:rFonts w:ascii="Arial" w:hAnsi="Arial" w:cs="Arial"/>
          <w:color w:val="000000"/>
        </w:rPr>
      </w:pPr>
    </w:p>
    <w:p w14:paraId="2E9D2EE7" w14:textId="77777777" w:rsidR="00345D71" w:rsidRDefault="00345D71" w:rsidP="007C5F53">
      <w:pPr>
        <w:pStyle w:val="Prrafodelista"/>
        <w:jc w:val="both"/>
        <w:rPr>
          <w:rFonts w:ascii="Arial" w:hAnsi="Arial" w:cs="Arial"/>
          <w:color w:val="000000"/>
        </w:rPr>
      </w:pPr>
    </w:p>
    <w:p w14:paraId="3D463175" w14:textId="222D742E" w:rsidR="00627CB2" w:rsidRDefault="00627CB2" w:rsidP="007C5F53">
      <w:pPr>
        <w:widowControl/>
        <w:rPr>
          <w:rFonts w:ascii="Arial" w:hAnsi="Arial" w:cs="Arial"/>
          <w:color w:val="000000"/>
        </w:rPr>
      </w:pPr>
      <w:r>
        <w:rPr>
          <w:rFonts w:ascii="Arial" w:hAnsi="Arial" w:cs="Arial"/>
          <w:color w:val="000000"/>
        </w:rPr>
        <w:br w:type="page"/>
      </w:r>
    </w:p>
    <w:p w14:paraId="44CEBBE3" w14:textId="4A0ACFA0" w:rsidR="00345D71" w:rsidRDefault="00345D71" w:rsidP="007C5F53">
      <w:pPr>
        <w:widowControl/>
        <w:rPr>
          <w:rFonts w:ascii="Arial" w:hAnsi="Arial" w:cs="Arial"/>
          <w:color w:val="000000"/>
        </w:rPr>
      </w:pPr>
    </w:p>
    <w:p w14:paraId="6B606D86" w14:textId="3EBEA724" w:rsidR="00345D71" w:rsidRPr="003C0F33" w:rsidRDefault="00345D71" w:rsidP="007C5F53">
      <w:pPr>
        <w:pStyle w:val="Ttulo2"/>
        <w:numPr>
          <w:ilvl w:val="0"/>
          <w:numId w:val="1"/>
        </w:numPr>
        <w:spacing w:before="0"/>
        <w:rPr>
          <w:rFonts w:ascii="Arial" w:hAnsi="Arial" w:cs="Arial"/>
          <w:color w:val="000000" w:themeColor="text1"/>
          <w:sz w:val="22"/>
          <w:szCs w:val="22"/>
          <w:lang w:val="es-CO"/>
        </w:rPr>
      </w:pPr>
      <w:bookmarkStart w:id="47" w:name="_Toc29478255"/>
      <w:r w:rsidRPr="003C0F33">
        <w:rPr>
          <w:rFonts w:ascii="Arial" w:hAnsi="Arial" w:cs="Arial"/>
          <w:color w:val="000000" w:themeColor="text1"/>
          <w:sz w:val="22"/>
          <w:szCs w:val="22"/>
          <w:lang w:val="es-CO"/>
        </w:rPr>
        <w:t>RECURSOS.</w:t>
      </w:r>
      <w:bookmarkEnd w:id="47"/>
    </w:p>
    <w:p w14:paraId="6D5694B4" w14:textId="77777777" w:rsidR="00345D71" w:rsidRPr="003C0F33" w:rsidRDefault="00345D71" w:rsidP="007C5F53">
      <w:pPr>
        <w:rPr>
          <w:rFonts w:ascii="Arial" w:hAnsi="Arial" w:cs="Arial"/>
          <w:lang w:eastAsia="x-none"/>
        </w:rPr>
      </w:pPr>
    </w:p>
    <w:p w14:paraId="3D3496C7" w14:textId="77777777" w:rsidR="000B0A6F" w:rsidRDefault="00345D71" w:rsidP="007C5F5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cuenta con recursos financieros, físicos, tecnológicos y humanos que permiten la implementación </w:t>
      </w:r>
      <w:r w:rsidR="009E2C50" w:rsidRPr="003C0F33">
        <w:rPr>
          <w:rFonts w:ascii="Arial" w:hAnsi="Arial" w:cs="Arial"/>
          <w:lang w:eastAsia="x-none"/>
        </w:rPr>
        <w:t xml:space="preserve">de </w:t>
      </w:r>
      <w:r w:rsidR="009E2C50">
        <w:rPr>
          <w:rFonts w:ascii="Arial" w:hAnsi="Arial" w:cs="Arial"/>
          <w:lang w:eastAsia="x-none"/>
        </w:rPr>
        <w:t>un</w:t>
      </w:r>
      <w:r>
        <w:rPr>
          <w:rFonts w:ascii="Arial" w:hAnsi="Arial" w:cs="Arial"/>
          <w:lang w:eastAsia="x-none"/>
        </w:rPr>
        <w:t xml:space="preserve"> Plan Anticorrupción y de </w:t>
      </w:r>
      <w:r w:rsidR="009E2C50">
        <w:rPr>
          <w:rFonts w:ascii="Arial" w:hAnsi="Arial" w:cs="Arial"/>
          <w:lang w:eastAsia="x-none"/>
        </w:rPr>
        <w:t>A</w:t>
      </w:r>
      <w:r>
        <w:rPr>
          <w:rFonts w:ascii="Arial" w:hAnsi="Arial" w:cs="Arial"/>
          <w:lang w:eastAsia="x-none"/>
        </w:rPr>
        <w:t xml:space="preserve">tención </w:t>
      </w:r>
      <w:r w:rsidR="009E2C50">
        <w:rPr>
          <w:rFonts w:ascii="Arial" w:hAnsi="Arial" w:cs="Arial"/>
          <w:lang w:eastAsia="x-none"/>
        </w:rPr>
        <w:t>a</w:t>
      </w:r>
      <w:r>
        <w:rPr>
          <w:rFonts w:ascii="Arial" w:hAnsi="Arial" w:cs="Arial"/>
          <w:lang w:eastAsia="x-none"/>
        </w:rPr>
        <w:t xml:space="preserve">l Ciudadano </w:t>
      </w:r>
      <w:r w:rsidRPr="003C0F33">
        <w:rPr>
          <w:rFonts w:ascii="Arial" w:hAnsi="Arial" w:cs="Arial"/>
          <w:lang w:eastAsia="x-none"/>
        </w:rPr>
        <w:t xml:space="preserve">transversal </w:t>
      </w:r>
      <w:r>
        <w:rPr>
          <w:rFonts w:ascii="Arial" w:hAnsi="Arial" w:cs="Arial"/>
          <w:lang w:eastAsia="x-none"/>
        </w:rPr>
        <w:t>a todo</w:t>
      </w:r>
      <w:r w:rsidRPr="003C0F33">
        <w:rPr>
          <w:rFonts w:ascii="Arial" w:hAnsi="Arial" w:cs="Arial"/>
          <w:lang w:eastAsia="x-none"/>
        </w:rPr>
        <w:t xml:space="preserve"> el accionar de la entidad. </w:t>
      </w:r>
    </w:p>
    <w:p w14:paraId="19B4F0F1" w14:textId="77777777" w:rsidR="000B0A6F" w:rsidRDefault="000B0A6F" w:rsidP="007C5F53">
      <w:pPr>
        <w:jc w:val="both"/>
        <w:rPr>
          <w:rFonts w:ascii="Arial" w:hAnsi="Arial" w:cs="Arial"/>
          <w:lang w:eastAsia="x-none"/>
        </w:rPr>
      </w:pPr>
    </w:p>
    <w:p w14:paraId="2D93B44E" w14:textId="25892749" w:rsidR="00345D71" w:rsidRPr="003C0F33" w:rsidRDefault="00345D71" w:rsidP="007C5F53">
      <w:pPr>
        <w:jc w:val="both"/>
        <w:rPr>
          <w:rFonts w:ascii="Arial" w:hAnsi="Arial" w:cs="Arial"/>
          <w:lang w:eastAsia="x-none"/>
        </w:rPr>
      </w:pPr>
      <w:r w:rsidRPr="003C0F33">
        <w:rPr>
          <w:rFonts w:ascii="Arial" w:hAnsi="Arial" w:cs="Arial"/>
          <w:lang w:eastAsia="x-none"/>
        </w:rPr>
        <w:t xml:space="preserve">A continuación, se desagregan así: </w:t>
      </w:r>
    </w:p>
    <w:p w14:paraId="1678D201" w14:textId="77777777" w:rsidR="00345D71" w:rsidRPr="003C0F33" w:rsidRDefault="00345D71" w:rsidP="007C5F53">
      <w:pPr>
        <w:rPr>
          <w:rFonts w:ascii="Arial" w:hAnsi="Arial" w:cs="Arial"/>
          <w:lang w:eastAsia="x-none"/>
        </w:rPr>
      </w:pPr>
    </w:p>
    <w:p w14:paraId="4D203017" w14:textId="21600B01" w:rsidR="00D606E9" w:rsidRDefault="00345D71" w:rsidP="007C5F53">
      <w:pPr>
        <w:pStyle w:val="Prrafodelista"/>
        <w:ind w:left="720"/>
        <w:jc w:val="both"/>
        <w:outlineLvl w:val="1"/>
        <w:rPr>
          <w:rFonts w:ascii="Arial" w:hAnsi="Arial" w:cs="Arial"/>
          <w:b/>
          <w:lang w:eastAsia="x-none"/>
        </w:rPr>
      </w:pPr>
      <w:bookmarkStart w:id="48" w:name="_Toc29478256"/>
      <w:r>
        <w:rPr>
          <w:rFonts w:ascii="Arial" w:hAnsi="Arial" w:cs="Arial"/>
          <w:b/>
          <w:lang w:eastAsia="x-none"/>
        </w:rPr>
        <w:t>8.1</w:t>
      </w:r>
      <w:r w:rsidRPr="003C0F33">
        <w:rPr>
          <w:rFonts w:ascii="Arial" w:hAnsi="Arial" w:cs="Arial"/>
          <w:b/>
          <w:lang w:eastAsia="x-none"/>
        </w:rPr>
        <w:t>. Recurso Humano:</w:t>
      </w:r>
      <w:bookmarkEnd w:id="48"/>
      <w:r w:rsidRPr="003C0F33">
        <w:rPr>
          <w:rFonts w:ascii="Arial" w:hAnsi="Arial" w:cs="Arial"/>
          <w:b/>
          <w:lang w:eastAsia="x-none"/>
        </w:rPr>
        <w:t xml:space="preserve"> </w:t>
      </w:r>
    </w:p>
    <w:p w14:paraId="7C92FC0D" w14:textId="77777777" w:rsidR="008066F2" w:rsidRDefault="008066F2" w:rsidP="007C5F53">
      <w:pPr>
        <w:pStyle w:val="Prrafodelista"/>
        <w:ind w:left="720"/>
        <w:jc w:val="both"/>
        <w:outlineLvl w:val="1"/>
        <w:rPr>
          <w:rFonts w:ascii="Arial" w:hAnsi="Arial" w:cs="Arial"/>
          <w:b/>
          <w:lang w:eastAsia="x-none"/>
        </w:rPr>
      </w:pPr>
    </w:p>
    <w:p w14:paraId="341D36A6" w14:textId="08DE2438" w:rsidR="00345D71" w:rsidRPr="007C5F53" w:rsidRDefault="00345D71" w:rsidP="007C5F53">
      <w:pPr>
        <w:pStyle w:val="LO-Normal"/>
        <w:spacing w:line="240" w:lineRule="auto"/>
        <w:jc w:val="both"/>
        <w:rPr>
          <w:rFonts w:ascii="Arial" w:hAnsi="Arial" w:cs="Arial"/>
          <w:b/>
        </w:rPr>
      </w:pPr>
      <w:r w:rsidRPr="007C5F53">
        <w:rPr>
          <w:rFonts w:ascii="Arial" w:hAnsi="Arial" w:cs="Arial"/>
        </w:rPr>
        <w:t>El recurso humano que garantiza la implementación de esta estrategia está dado en primer lugar por el equipo Directivo de la entidad el cual ha liderado la aplicación de cada una de las acciones propuestas aquí, y en segunda medida por los colaboradores de cada dependencia responsable de las actividades descritas dentro del Plan Anticorrupción y de Atención al Ciudadano y que generalmente corresponden a las dependencias de Secretaría General, Gerencia Ambiental, Social y de Atención al Usuario y Oficina Asesora de Planeación.</w:t>
      </w:r>
      <w:r w:rsidRPr="007C5F53">
        <w:rPr>
          <w:rFonts w:ascii="Arial" w:hAnsi="Arial" w:cs="Arial"/>
          <w:b/>
        </w:rPr>
        <w:t xml:space="preserve"> </w:t>
      </w:r>
    </w:p>
    <w:p w14:paraId="5FC64051" w14:textId="77777777" w:rsidR="00345D71" w:rsidRPr="003C0F33" w:rsidRDefault="00345D71" w:rsidP="007C5F53">
      <w:pPr>
        <w:pStyle w:val="Prrafodelista"/>
        <w:ind w:left="720"/>
        <w:jc w:val="both"/>
        <w:rPr>
          <w:rFonts w:ascii="Arial" w:hAnsi="Arial" w:cs="Arial"/>
          <w:b/>
          <w:lang w:eastAsia="x-none"/>
        </w:rPr>
      </w:pPr>
    </w:p>
    <w:p w14:paraId="7DCC9285" w14:textId="2DDC84FF" w:rsidR="00D606E9" w:rsidRDefault="00345D71" w:rsidP="007C5F53">
      <w:pPr>
        <w:pStyle w:val="Prrafodelista"/>
        <w:ind w:left="720"/>
        <w:jc w:val="both"/>
        <w:outlineLvl w:val="1"/>
        <w:rPr>
          <w:rFonts w:ascii="Arial" w:hAnsi="Arial" w:cs="Arial"/>
          <w:b/>
          <w:lang w:eastAsia="x-none"/>
        </w:rPr>
      </w:pPr>
      <w:bookmarkStart w:id="49" w:name="_Toc29478257"/>
      <w:r>
        <w:rPr>
          <w:rFonts w:ascii="Arial" w:hAnsi="Arial" w:cs="Arial"/>
          <w:b/>
          <w:lang w:eastAsia="x-none"/>
        </w:rPr>
        <w:t>8.2.</w:t>
      </w:r>
      <w:r w:rsidRPr="003C0F33">
        <w:rPr>
          <w:rFonts w:ascii="Arial" w:hAnsi="Arial" w:cs="Arial"/>
          <w:b/>
          <w:lang w:eastAsia="x-none"/>
        </w:rPr>
        <w:t xml:space="preserve"> Recursos Financieros:</w:t>
      </w:r>
      <w:bookmarkEnd w:id="49"/>
      <w:r w:rsidRPr="003C0F33">
        <w:rPr>
          <w:rFonts w:ascii="Arial" w:hAnsi="Arial" w:cs="Arial"/>
          <w:b/>
          <w:lang w:eastAsia="x-none"/>
        </w:rPr>
        <w:t xml:space="preserve"> </w:t>
      </w:r>
    </w:p>
    <w:p w14:paraId="7FE6F14A" w14:textId="77777777" w:rsidR="008066F2" w:rsidRDefault="008066F2" w:rsidP="007C5F53">
      <w:pPr>
        <w:pStyle w:val="Prrafodelista"/>
        <w:ind w:left="720"/>
        <w:jc w:val="both"/>
        <w:outlineLvl w:val="1"/>
        <w:rPr>
          <w:rFonts w:ascii="Arial" w:hAnsi="Arial" w:cs="Arial"/>
          <w:b/>
          <w:lang w:eastAsia="x-none"/>
        </w:rPr>
      </w:pPr>
    </w:p>
    <w:p w14:paraId="539E3E3D" w14:textId="66E1C196" w:rsidR="00345D71" w:rsidRPr="007C5F53" w:rsidRDefault="00345D71" w:rsidP="007C5F53">
      <w:pPr>
        <w:jc w:val="both"/>
        <w:rPr>
          <w:rFonts w:ascii="Arial" w:hAnsi="Arial" w:cs="Arial"/>
        </w:rPr>
      </w:pPr>
      <w:r w:rsidRPr="007C5F53">
        <w:rPr>
          <w:rFonts w:ascii="Arial" w:hAnsi="Arial" w:cs="Arial"/>
        </w:rPr>
        <w:t>La implementación de la estrategia de rendición de cuentas requiere la ejecución de diferentes actividades, no se ha definido un presupuesto único para la misma. Por esta razón, se ha garantizado la disponibilidad de los recursos apropiados en el Proyecto de Inversión 1171 “Transparencia, Gestión Pública y Atención a Partes Interesadas”, en las actividades relacionadas con el cumplimiento a la Ley de Transparencia, el Plan Anticorrupción y Atención al Ciudadano, el Plan de Comunicaciones y apoyo en las actividades logísticas que se requieran.</w:t>
      </w:r>
    </w:p>
    <w:p w14:paraId="78C689B1" w14:textId="77777777" w:rsidR="00345D71" w:rsidRPr="003C0F33" w:rsidRDefault="00345D71" w:rsidP="007C5F53">
      <w:pPr>
        <w:pStyle w:val="Prrafodelista"/>
        <w:ind w:left="720"/>
        <w:jc w:val="both"/>
        <w:rPr>
          <w:rFonts w:ascii="Arial" w:hAnsi="Arial" w:cs="Arial"/>
          <w:sz w:val="20"/>
          <w:szCs w:val="20"/>
          <w:lang w:eastAsia="x-none"/>
        </w:rPr>
      </w:pPr>
    </w:p>
    <w:p w14:paraId="16498741" w14:textId="59C3AF19" w:rsidR="00D606E9" w:rsidRDefault="00345D71" w:rsidP="007C5F53">
      <w:pPr>
        <w:pStyle w:val="Prrafodelista"/>
        <w:ind w:left="720"/>
        <w:jc w:val="both"/>
        <w:outlineLvl w:val="1"/>
        <w:rPr>
          <w:rFonts w:ascii="Arial" w:hAnsi="Arial" w:cs="Arial"/>
          <w:lang w:eastAsia="x-none"/>
        </w:rPr>
      </w:pPr>
      <w:bookmarkStart w:id="50" w:name="_Toc29478258"/>
      <w:r>
        <w:rPr>
          <w:rFonts w:ascii="Arial" w:hAnsi="Arial" w:cs="Arial"/>
          <w:b/>
          <w:lang w:eastAsia="x-none"/>
        </w:rPr>
        <w:t>8.3.</w:t>
      </w:r>
      <w:r w:rsidRPr="006E0060">
        <w:rPr>
          <w:rFonts w:ascii="Arial" w:hAnsi="Arial" w:cs="Arial"/>
          <w:b/>
          <w:lang w:eastAsia="x-none"/>
        </w:rPr>
        <w:t xml:space="preserve"> Recursos Tecnológicos:</w:t>
      </w:r>
      <w:bookmarkEnd w:id="50"/>
      <w:r w:rsidRPr="006E0060">
        <w:rPr>
          <w:rFonts w:ascii="Arial" w:hAnsi="Arial" w:cs="Arial"/>
          <w:lang w:eastAsia="x-none"/>
        </w:rPr>
        <w:t xml:space="preserve"> </w:t>
      </w:r>
    </w:p>
    <w:p w14:paraId="43213ECE" w14:textId="77777777" w:rsidR="008066F2" w:rsidRDefault="008066F2" w:rsidP="007C5F53">
      <w:pPr>
        <w:pStyle w:val="Prrafodelista"/>
        <w:ind w:left="720"/>
        <w:jc w:val="both"/>
        <w:outlineLvl w:val="1"/>
        <w:rPr>
          <w:rFonts w:ascii="Arial" w:hAnsi="Arial" w:cs="Arial"/>
          <w:lang w:eastAsia="x-none"/>
        </w:rPr>
      </w:pPr>
    </w:p>
    <w:p w14:paraId="739D3BD7" w14:textId="2C1E0243" w:rsidR="00345D71" w:rsidRPr="007C5F53" w:rsidRDefault="00345D71" w:rsidP="007C5F53">
      <w:pPr>
        <w:pStyle w:val="LO-Normal"/>
        <w:spacing w:line="240" w:lineRule="auto"/>
        <w:jc w:val="both"/>
        <w:rPr>
          <w:rFonts w:ascii="Arial" w:hAnsi="Arial" w:cs="Arial"/>
        </w:rPr>
      </w:pPr>
      <w:r w:rsidRPr="007C5F53">
        <w:rPr>
          <w:rFonts w:ascii="Arial" w:hAnsi="Arial" w:cs="Arial"/>
        </w:rPr>
        <w:t>La entidad dispone de recursos tecnológicos que facilitan a la ciudadanía la participación en los diferentes espacios de diálogo entre los cuales se encuentran:</w:t>
      </w:r>
    </w:p>
    <w:p w14:paraId="720DA0B6" w14:textId="77777777" w:rsidR="00345D71" w:rsidRDefault="00345D71" w:rsidP="007C5F53">
      <w:pPr>
        <w:pStyle w:val="Prrafodelista"/>
        <w:numPr>
          <w:ilvl w:val="0"/>
          <w:numId w:val="13"/>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20" w:history="1">
        <w:r w:rsidRPr="005B79F9">
          <w:rPr>
            <w:rStyle w:val="Hipervnculo"/>
            <w:rFonts w:ascii="Arial" w:hAnsi="Arial" w:cs="Arial"/>
            <w:lang w:eastAsia="x-none"/>
          </w:rPr>
          <w:t>www.umv.gov.co</w:t>
        </w:r>
      </w:hyperlink>
    </w:p>
    <w:p w14:paraId="0FDB5ED4" w14:textId="77777777"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Redes Sociales: Twitter, Facebook</w:t>
      </w:r>
    </w:p>
    <w:p w14:paraId="6DD1B677" w14:textId="77777777" w:rsidR="00345D71" w:rsidRDefault="00345D71" w:rsidP="007C5F53">
      <w:pPr>
        <w:pStyle w:val="Prrafodelista"/>
        <w:numPr>
          <w:ilvl w:val="0"/>
          <w:numId w:val="13"/>
        </w:numPr>
        <w:jc w:val="both"/>
        <w:rPr>
          <w:rFonts w:ascii="Arial" w:hAnsi="Arial" w:cs="Arial"/>
          <w:lang w:eastAsia="x-none"/>
        </w:rPr>
      </w:pPr>
      <w:r>
        <w:rPr>
          <w:rFonts w:ascii="Arial" w:hAnsi="Arial" w:cs="Arial"/>
          <w:lang w:eastAsia="x-none"/>
        </w:rPr>
        <w:t xml:space="preserve">Canal de YouTube de la entidad, que permite la proyección en vivo de los espacios. </w:t>
      </w:r>
    </w:p>
    <w:p w14:paraId="2151F010" w14:textId="77777777" w:rsidR="00345D71" w:rsidRPr="003C0F33" w:rsidRDefault="00345D71" w:rsidP="007C5F53">
      <w:pPr>
        <w:pStyle w:val="Prrafodelista"/>
        <w:ind w:left="1440"/>
        <w:jc w:val="both"/>
        <w:rPr>
          <w:rFonts w:ascii="Arial" w:hAnsi="Arial" w:cs="Arial"/>
          <w:sz w:val="20"/>
          <w:szCs w:val="20"/>
          <w:lang w:eastAsia="x-none"/>
        </w:rPr>
      </w:pPr>
    </w:p>
    <w:p w14:paraId="5F7360F7" w14:textId="522A8BA7" w:rsidR="00345D71" w:rsidRPr="007C5F53" w:rsidRDefault="00345D71" w:rsidP="007C5F53">
      <w:pPr>
        <w:jc w:val="both"/>
        <w:rPr>
          <w:rFonts w:ascii="Arial" w:hAnsi="Arial" w:cs="Arial"/>
          <w:lang w:eastAsia="x-none"/>
        </w:rPr>
      </w:pPr>
      <w:r w:rsidRPr="007C5F53">
        <w:rPr>
          <w:rFonts w:ascii="Arial" w:hAnsi="Arial" w:cs="Arial"/>
          <w:lang w:eastAsia="x-none"/>
        </w:rPr>
        <w:t xml:space="preserve">Así mismo se incluyen todos los elementos utilizados para el espacio como: cámaras de videos, </w:t>
      </w:r>
      <w:proofErr w:type="spellStart"/>
      <w:r w:rsidRPr="007C5F53">
        <w:rPr>
          <w:rFonts w:ascii="Arial" w:hAnsi="Arial" w:cs="Arial"/>
          <w:lang w:eastAsia="x-none"/>
        </w:rPr>
        <w:t>tablets</w:t>
      </w:r>
      <w:proofErr w:type="spellEnd"/>
      <w:r w:rsidRPr="007C5F53">
        <w:rPr>
          <w:rFonts w:ascii="Arial" w:hAnsi="Arial" w:cs="Arial"/>
          <w:lang w:eastAsia="x-none"/>
        </w:rPr>
        <w:t xml:space="preserve">, cámaras fotográficas, </w:t>
      </w:r>
      <w:r w:rsidR="007C5F53">
        <w:rPr>
          <w:rFonts w:ascii="Arial" w:hAnsi="Arial" w:cs="Arial"/>
          <w:lang w:eastAsia="x-none"/>
        </w:rPr>
        <w:t xml:space="preserve">equipos de </w:t>
      </w:r>
      <w:r w:rsidRPr="007C5F53">
        <w:rPr>
          <w:rFonts w:ascii="Arial" w:hAnsi="Arial" w:cs="Arial"/>
          <w:lang w:eastAsia="x-none"/>
        </w:rPr>
        <w:t xml:space="preserve">sonido, computadores, entre otros. </w:t>
      </w:r>
    </w:p>
    <w:p w14:paraId="685BC4AF" w14:textId="77777777" w:rsidR="00345D71" w:rsidRPr="003C0F33" w:rsidRDefault="00345D71" w:rsidP="007C5F53">
      <w:pPr>
        <w:pStyle w:val="Prrafodelista"/>
        <w:ind w:left="1440"/>
        <w:jc w:val="both"/>
        <w:rPr>
          <w:rFonts w:ascii="Arial" w:hAnsi="Arial" w:cs="Arial"/>
          <w:sz w:val="20"/>
          <w:szCs w:val="20"/>
          <w:lang w:eastAsia="x-none"/>
        </w:rPr>
      </w:pPr>
    </w:p>
    <w:p w14:paraId="49912273" w14:textId="6D732DD0" w:rsidR="00D606E9" w:rsidRDefault="00345D71" w:rsidP="007C5F53">
      <w:pPr>
        <w:pStyle w:val="Prrafodelista"/>
        <w:ind w:left="720"/>
        <w:jc w:val="both"/>
        <w:outlineLvl w:val="1"/>
        <w:rPr>
          <w:rFonts w:ascii="Arial" w:hAnsi="Arial" w:cs="Arial"/>
          <w:b/>
          <w:lang w:eastAsia="x-none"/>
        </w:rPr>
      </w:pPr>
      <w:bookmarkStart w:id="51" w:name="_Toc29478259"/>
      <w:r>
        <w:rPr>
          <w:rFonts w:ascii="Arial" w:hAnsi="Arial" w:cs="Arial"/>
          <w:b/>
          <w:lang w:eastAsia="x-none"/>
        </w:rPr>
        <w:t>8</w:t>
      </w:r>
      <w:r w:rsidRPr="00FA39FC">
        <w:rPr>
          <w:rFonts w:ascii="Arial" w:hAnsi="Arial" w:cs="Arial"/>
          <w:b/>
          <w:lang w:eastAsia="x-none"/>
        </w:rPr>
        <w:t>.4</w:t>
      </w:r>
      <w:r>
        <w:rPr>
          <w:rFonts w:ascii="Arial" w:hAnsi="Arial" w:cs="Arial"/>
          <w:b/>
          <w:lang w:eastAsia="x-none"/>
        </w:rPr>
        <w:t>.</w:t>
      </w:r>
      <w:r w:rsidRPr="00FA39FC">
        <w:rPr>
          <w:rFonts w:ascii="Arial" w:hAnsi="Arial" w:cs="Arial"/>
          <w:b/>
          <w:lang w:eastAsia="x-none"/>
        </w:rPr>
        <w:t xml:space="preserve"> Recursos Físicos:</w:t>
      </w:r>
      <w:bookmarkEnd w:id="51"/>
      <w:r w:rsidRPr="00FA39FC">
        <w:rPr>
          <w:rFonts w:ascii="Arial" w:hAnsi="Arial" w:cs="Arial"/>
          <w:b/>
          <w:lang w:eastAsia="x-none"/>
        </w:rPr>
        <w:t xml:space="preserve"> </w:t>
      </w:r>
    </w:p>
    <w:p w14:paraId="76B1819D" w14:textId="77777777" w:rsidR="008066F2" w:rsidRDefault="008066F2" w:rsidP="007C5F53">
      <w:pPr>
        <w:pStyle w:val="Prrafodelista"/>
        <w:ind w:left="720"/>
        <w:jc w:val="both"/>
        <w:outlineLvl w:val="1"/>
        <w:rPr>
          <w:rFonts w:ascii="Arial" w:hAnsi="Arial" w:cs="Arial"/>
          <w:b/>
          <w:lang w:eastAsia="x-none"/>
        </w:rPr>
      </w:pPr>
    </w:p>
    <w:p w14:paraId="23956F6D" w14:textId="1DD683F5" w:rsidR="00345D71" w:rsidRPr="007C5F53" w:rsidRDefault="00345D71" w:rsidP="007C5F53">
      <w:pPr>
        <w:pStyle w:val="LO-Normal"/>
        <w:spacing w:line="240" w:lineRule="auto"/>
        <w:jc w:val="both"/>
        <w:rPr>
          <w:rFonts w:ascii="Arial" w:hAnsi="Arial" w:cs="Arial"/>
          <w:b/>
        </w:rPr>
      </w:pPr>
      <w:r w:rsidRPr="007C5F53">
        <w:rPr>
          <w:rFonts w:ascii="Arial" w:hAnsi="Arial" w:cs="Arial"/>
        </w:rPr>
        <w:t xml:space="preserve">Se refiere a la utilización de sedes de la entidad o espacios que se utilizarán para el desarrollo de espacios presenciales de rendición de cuentas, de espacios de participación ciudadana, </w:t>
      </w:r>
      <w:r w:rsidRPr="007C5F53">
        <w:rPr>
          <w:rFonts w:ascii="Arial" w:hAnsi="Arial" w:cs="Arial"/>
        </w:rPr>
        <w:lastRenderedPageBreak/>
        <w:t>reuniones en el marco de las actividades planteadas, entre otras, que podrían darse en auditorios de alcaldías locales, bibliotecas o cajas de compensación familiar, entre otros.</w:t>
      </w:r>
    </w:p>
    <w:p w14:paraId="1BCC1700" w14:textId="59FA61E4" w:rsidR="00345D71" w:rsidRDefault="00345D71" w:rsidP="007C5F53">
      <w:pPr>
        <w:widowControl/>
        <w:rPr>
          <w:rFonts w:ascii="Arial" w:hAnsi="Arial" w:cs="Arial"/>
          <w:color w:val="000000"/>
        </w:rPr>
      </w:pPr>
    </w:p>
    <w:p w14:paraId="758A4842" w14:textId="1224418A" w:rsidR="00345D71" w:rsidRDefault="00345D71" w:rsidP="007C5F53">
      <w:pPr>
        <w:widowControl/>
        <w:rPr>
          <w:rFonts w:ascii="Arial" w:hAnsi="Arial" w:cs="Arial"/>
          <w:color w:val="000000"/>
        </w:rPr>
      </w:pPr>
      <w:r>
        <w:rPr>
          <w:rFonts w:ascii="Arial" w:hAnsi="Arial" w:cs="Arial"/>
          <w:color w:val="000000"/>
        </w:rPr>
        <w:br w:type="page"/>
      </w:r>
    </w:p>
    <w:p w14:paraId="01DD8C94" w14:textId="67262FCA" w:rsidR="00CE71DC" w:rsidRPr="003262A0" w:rsidRDefault="006054D0" w:rsidP="007C5F53">
      <w:pPr>
        <w:pStyle w:val="Prrafodelista"/>
        <w:numPr>
          <w:ilvl w:val="0"/>
          <w:numId w:val="1"/>
        </w:numPr>
        <w:ind w:left="720" w:hanging="720"/>
        <w:jc w:val="both"/>
        <w:outlineLvl w:val="0"/>
        <w:rPr>
          <w:rFonts w:ascii="Arial" w:hAnsi="Arial" w:cs="Arial"/>
          <w:b/>
          <w:spacing w:val="2"/>
        </w:rPr>
      </w:pPr>
      <w:bookmarkStart w:id="52" w:name="_Toc29478260"/>
      <w:r w:rsidRPr="003262A0">
        <w:rPr>
          <w:rFonts w:ascii="Arial" w:hAnsi="Arial" w:cs="Arial"/>
          <w:b/>
          <w:spacing w:val="2"/>
        </w:rPr>
        <w:lastRenderedPageBreak/>
        <w:t>DESARROLLO DE LOS COMPONENTES DEL PLAN ANTICORRUPCIÓN</w:t>
      </w:r>
      <w:bookmarkEnd w:id="52"/>
      <w:r w:rsidRPr="003262A0">
        <w:rPr>
          <w:rFonts w:ascii="Arial" w:hAnsi="Arial" w:cs="Arial"/>
          <w:b/>
          <w:spacing w:val="2"/>
        </w:rPr>
        <w:t xml:space="preserve"> </w:t>
      </w:r>
    </w:p>
    <w:p w14:paraId="2B66CD34" w14:textId="2B8156FD" w:rsidR="00CE71DC" w:rsidRPr="003262A0" w:rsidRDefault="00635477" w:rsidP="007C5F53">
      <w:pPr>
        <w:pStyle w:val="Ttulo2"/>
        <w:rPr>
          <w:rFonts w:ascii="Arial" w:hAnsi="Arial" w:cs="Arial"/>
          <w:color w:val="auto"/>
          <w:sz w:val="22"/>
          <w:szCs w:val="22"/>
          <w:lang w:val="es-ES" w:eastAsia="es-CO"/>
        </w:rPr>
      </w:pPr>
      <w:bookmarkStart w:id="53" w:name="_Toc29478261"/>
      <w:r>
        <w:rPr>
          <w:rFonts w:ascii="Arial" w:hAnsi="Arial" w:cs="Arial"/>
          <w:color w:val="auto"/>
          <w:sz w:val="22"/>
          <w:szCs w:val="22"/>
          <w:lang w:val="es-ES" w:eastAsia="es-CO"/>
        </w:rPr>
        <w:t>9</w:t>
      </w:r>
      <w:r w:rsidR="00092F9A">
        <w:rPr>
          <w:rFonts w:ascii="Arial" w:hAnsi="Arial" w:cs="Arial"/>
          <w:color w:val="auto"/>
          <w:sz w:val="22"/>
          <w:szCs w:val="22"/>
          <w:lang w:val="es-ES" w:eastAsia="es-CO"/>
        </w:rPr>
        <w:t>.1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53"/>
    </w:p>
    <w:p w14:paraId="21DB09A7" w14:textId="77777777" w:rsidR="000B6CC7" w:rsidRPr="003262A0" w:rsidRDefault="000B6CC7" w:rsidP="007C5F53">
      <w:pPr>
        <w:pStyle w:val="Prrafodelista"/>
        <w:jc w:val="both"/>
        <w:rPr>
          <w:rFonts w:ascii="Arial" w:hAnsi="Arial" w:cs="Arial"/>
          <w:spacing w:val="2"/>
        </w:rPr>
      </w:pPr>
    </w:p>
    <w:p w14:paraId="77BA9577" w14:textId="77777777" w:rsidR="00627CB2" w:rsidRDefault="00D4094A" w:rsidP="007C5F53">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2C22BD6C" w14:textId="77777777" w:rsidR="009A0EC1" w:rsidRPr="003262A0" w:rsidRDefault="009A0EC1" w:rsidP="007C5F53">
      <w:pPr>
        <w:pStyle w:val="Prrafodelista"/>
        <w:jc w:val="both"/>
        <w:rPr>
          <w:rFonts w:ascii="Arial" w:hAnsi="Arial" w:cs="Arial"/>
          <w:spacing w:val="2"/>
        </w:rPr>
      </w:pPr>
    </w:p>
    <w:p w14:paraId="7170F263" w14:textId="528E940A" w:rsidR="00CE71DC" w:rsidRPr="003262A0" w:rsidRDefault="00D4094A" w:rsidP="007C5F53">
      <w:pPr>
        <w:pStyle w:val="Prrafodelista"/>
        <w:jc w:val="both"/>
        <w:rPr>
          <w:rFonts w:ascii="Arial" w:hAnsi="Arial" w:cs="Arial"/>
          <w:spacing w:val="2"/>
        </w:rPr>
      </w:pPr>
      <w:r w:rsidRPr="003262A0">
        <w:rPr>
          <w:rFonts w:ascii="Arial" w:hAnsi="Arial" w:cs="Arial"/>
          <w:spacing w:val="2"/>
        </w:rPr>
        <w:t xml:space="preserve">A </w:t>
      </w:r>
      <w:r w:rsidR="00CF0A16" w:rsidRPr="003262A0">
        <w:rPr>
          <w:rFonts w:ascii="Arial" w:hAnsi="Arial" w:cs="Arial"/>
          <w:spacing w:val="2"/>
        </w:rPr>
        <w:t>continuación,</w:t>
      </w:r>
      <w:r w:rsidRPr="003262A0">
        <w:rPr>
          <w:rFonts w:ascii="Arial" w:hAnsi="Arial" w:cs="Arial"/>
          <w:spacing w:val="2"/>
        </w:rPr>
        <w:t xml:space="preserve"> se presenta el </w:t>
      </w:r>
      <w:r w:rsidR="00CE71DC" w:rsidRPr="003262A0">
        <w:rPr>
          <w:rFonts w:ascii="Arial" w:hAnsi="Arial" w:cs="Arial"/>
          <w:spacing w:val="2"/>
        </w:rPr>
        <w:t>plan de acción par</w:t>
      </w:r>
      <w:r w:rsidR="00F8050E" w:rsidRPr="003262A0">
        <w:rPr>
          <w:rFonts w:ascii="Arial" w:hAnsi="Arial" w:cs="Arial"/>
          <w:spacing w:val="2"/>
        </w:rPr>
        <w:t>a el componente número uno (1):</w:t>
      </w:r>
    </w:p>
    <w:p w14:paraId="335C4561" w14:textId="77777777" w:rsidR="009463EA" w:rsidRPr="003262A0" w:rsidRDefault="009463EA" w:rsidP="007C5F53">
      <w:pPr>
        <w:pStyle w:val="Descripcin"/>
        <w:spacing w:after="0"/>
        <w:jc w:val="center"/>
        <w:rPr>
          <w:rFonts w:ascii="Arial" w:hAnsi="Arial" w:cs="Arial"/>
          <w:b/>
          <w:i w:val="0"/>
          <w:color w:val="auto"/>
          <w:sz w:val="22"/>
          <w:szCs w:val="22"/>
        </w:rPr>
      </w:pPr>
    </w:p>
    <w:p w14:paraId="75DE6FBA" w14:textId="3CF09E32" w:rsidR="004B6116" w:rsidRDefault="004B6116" w:rsidP="007C5F53">
      <w:pPr>
        <w:pStyle w:val="Descripcin"/>
        <w:spacing w:after="0"/>
        <w:jc w:val="center"/>
        <w:rPr>
          <w:rFonts w:ascii="Arial" w:hAnsi="Arial" w:cs="Arial"/>
          <w:i w:val="0"/>
          <w:color w:val="auto"/>
          <w:sz w:val="20"/>
          <w:szCs w:val="20"/>
        </w:rPr>
      </w:pPr>
      <w:bookmarkStart w:id="54" w:name="_Toc29476189"/>
      <w:r w:rsidRPr="00612761">
        <w:rPr>
          <w:rFonts w:ascii="Arial" w:hAnsi="Arial" w:cs="Arial"/>
          <w:b/>
          <w:i w:val="0"/>
          <w:color w:val="auto"/>
          <w:sz w:val="20"/>
          <w:szCs w:val="20"/>
        </w:rPr>
        <w:t xml:space="preserve">Tabla No </w:t>
      </w:r>
      <w:r w:rsidRPr="00612761">
        <w:rPr>
          <w:rFonts w:ascii="Arial" w:hAnsi="Arial" w:cs="Arial"/>
          <w:b/>
          <w:i w:val="0"/>
          <w:color w:val="auto"/>
          <w:sz w:val="20"/>
          <w:szCs w:val="20"/>
        </w:rPr>
        <w:fldChar w:fldCharType="begin"/>
      </w:r>
      <w:r w:rsidRPr="00612761">
        <w:rPr>
          <w:rFonts w:ascii="Arial" w:hAnsi="Arial" w:cs="Arial"/>
          <w:b/>
          <w:i w:val="0"/>
          <w:color w:val="auto"/>
          <w:sz w:val="20"/>
          <w:szCs w:val="20"/>
        </w:rPr>
        <w:instrText xml:space="preserve"> SEQ Tabla \* ARABIC </w:instrText>
      </w:r>
      <w:r w:rsidRPr="00612761">
        <w:rPr>
          <w:rFonts w:ascii="Arial" w:hAnsi="Arial" w:cs="Arial"/>
          <w:b/>
          <w:i w:val="0"/>
          <w:color w:val="auto"/>
          <w:sz w:val="20"/>
          <w:szCs w:val="20"/>
        </w:rPr>
        <w:fldChar w:fldCharType="separate"/>
      </w:r>
      <w:r w:rsidR="001A18FC">
        <w:rPr>
          <w:rFonts w:ascii="Arial" w:hAnsi="Arial" w:cs="Arial"/>
          <w:b/>
          <w:i w:val="0"/>
          <w:noProof/>
          <w:color w:val="auto"/>
          <w:sz w:val="20"/>
          <w:szCs w:val="20"/>
        </w:rPr>
        <w:t>3</w:t>
      </w:r>
      <w:r w:rsidRPr="00612761">
        <w:rPr>
          <w:rFonts w:ascii="Arial" w:hAnsi="Arial" w:cs="Arial"/>
          <w:b/>
          <w:i w:val="0"/>
          <w:color w:val="auto"/>
          <w:sz w:val="20"/>
          <w:szCs w:val="20"/>
        </w:rPr>
        <w:fldChar w:fldCharType="end"/>
      </w:r>
      <w:r w:rsidRPr="00612761">
        <w:rPr>
          <w:rFonts w:ascii="Arial" w:hAnsi="Arial" w:cs="Arial"/>
          <w:b/>
          <w:i w:val="0"/>
          <w:color w:val="auto"/>
          <w:sz w:val="20"/>
          <w:szCs w:val="20"/>
        </w:rPr>
        <w:t xml:space="preserve"> </w:t>
      </w:r>
      <w:r w:rsidRPr="00612761">
        <w:rPr>
          <w:rFonts w:ascii="Arial" w:hAnsi="Arial" w:cs="Arial"/>
          <w:i w:val="0"/>
          <w:color w:val="auto"/>
          <w:sz w:val="20"/>
          <w:szCs w:val="20"/>
        </w:rPr>
        <w:t xml:space="preserve">Componente </w:t>
      </w:r>
      <w:r w:rsidR="0070761B" w:rsidRPr="00612761">
        <w:rPr>
          <w:rFonts w:ascii="Arial" w:hAnsi="Arial" w:cs="Arial"/>
          <w:i w:val="0"/>
          <w:color w:val="auto"/>
          <w:sz w:val="20"/>
          <w:szCs w:val="20"/>
        </w:rPr>
        <w:t>Uno</w:t>
      </w:r>
      <w:r w:rsidR="00B312DF">
        <w:rPr>
          <w:rFonts w:ascii="Arial" w:hAnsi="Arial" w:cs="Arial"/>
          <w:i w:val="0"/>
          <w:color w:val="auto"/>
          <w:sz w:val="20"/>
          <w:szCs w:val="20"/>
        </w:rPr>
        <w:t xml:space="preserve"> -</w:t>
      </w:r>
      <w:r w:rsidR="0070761B" w:rsidRPr="00612761">
        <w:rPr>
          <w:rFonts w:ascii="Arial" w:hAnsi="Arial" w:cs="Arial"/>
          <w:i w:val="0"/>
          <w:color w:val="auto"/>
          <w:sz w:val="20"/>
          <w:szCs w:val="20"/>
        </w:rPr>
        <w:t xml:space="preserve"> </w:t>
      </w:r>
      <w:r w:rsidRPr="00612761">
        <w:rPr>
          <w:rFonts w:ascii="Arial" w:hAnsi="Arial" w:cs="Arial"/>
          <w:i w:val="0"/>
          <w:color w:val="auto"/>
          <w:sz w:val="20"/>
          <w:szCs w:val="20"/>
        </w:rPr>
        <w:t>Gestión del Riesgo de Corrupción</w:t>
      </w:r>
      <w:bookmarkEnd w:id="54"/>
    </w:p>
    <w:tbl>
      <w:tblPr>
        <w:tblW w:w="5000" w:type="pct"/>
        <w:tblCellMar>
          <w:left w:w="70" w:type="dxa"/>
          <w:right w:w="70" w:type="dxa"/>
        </w:tblCellMar>
        <w:tblLook w:val="04A0" w:firstRow="1" w:lastRow="0" w:firstColumn="1" w:lastColumn="0" w:noHBand="0" w:noVBand="1"/>
      </w:tblPr>
      <w:tblGrid>
        <w:gridCol w:w="2555"/>
        <w:gridCol w:w="469"/>
        <w:gridCol w:w="1693"/>
        <w:gridCol w:w="1400"/>
        <w:gridCol w:w="1565"/>
        <w:gridCol w:w="1259"/>
      </w:tblGrid>
      <w:tr w:rsidR="009E2C50" w:rsidRPr="009E2C50" w14:paraId="215E9B28" w14:textId="77777777" w:rsidTr="009E2C50">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954B2DD" w14:textId="6148C358" w:rsidR="009E2C50" w:rsidRPr="009E2C50" w:rsidRDefault="00E70C11" w:rsidP="007C5F53">
            <w:pPr>
              <w:widowControl/>
              <w:jc w:val="center"/>
              <w:rPr>
                <w:rFonts w:ascii="Arial" w:eastAsia="Times New Roman" w:hAnsi="Arial" w:cs="Arial"/>
                <w:b/>
                <w:bCs/>
                <w:color w:val="000000"/>
                <w:sz w:val="16"/>
                <w:szCs w:val="16"/>
                <w:lang w:eastAsia="es-CO"/>
              </w:rPr>
            </w:pPr>
            <w:r>
              <w:rPr>
                <w:rFonts w:ascii="Arial" w:eastAsia="Times New Roman" w:hAnsi="Arial" w:cs="Arial"/>
                <w:b/>
                <w:bCs/>
                <w:color w:val="000000"/>
                <w:sz w:val="16"/>
                <w:szCs w:val="16"/>
                <w:lang w:eastAsia="es-CO"/>
              </w:rPr>
              <w:t>.</w:t>
            </w:r>
          </w:p>
        </w:tc>
      </w:tr>
      <w:tr w:rsidR="009E2C50" w:rsidRPr="009E2C50" w14:paraId="5956435E" w14:textId="77777777" w:rsidTr="009E2C50">
        <w:trPr>
          <w:trHeight w:val="60"/>
        </w:trPr>
        <w:tc>
          <w:tcPr>
            <w:tcW w:w="169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732353" w14:textId="77777777" w:rsidR="009E2C50" w:rsidRPr="009E2C50" w:rsidRDefault="009E2C50" w:rsidP="007C5F53">
            <w:pPr>
              <w:widowControl/>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Entidad</w:t>
            </w:r>
          </w:p>
        </w:tc>
        <w:tc>
          <w:tcPr>
            <w:tcW w:w="3309" w:type="pct"/>
            <w:gridSpan w:val="4"/>
            <w:tcBorders>
              <w:top w:val="single" w:sz="8" w:space="0" w:color="auto"/>
              <w:left w:val="nil"/>
              <w:bottom w:val="single" w:sz="8" w:space="0" w:color="auto"/>
              <w:right w:val="single" w:sz="8" w:space="0" w:color="000000"/>
            </w:tcBorders>
            <w:shd w:val="clear" w:color="auto" w:fill="auto"/>
            <w:vAlign w:val="center"/>
            <w:hideMark/>
          </w:tcPr>
          <w:p w14:paraId="6D1F002A"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UNIDAD ADMINISTRATIVA ESPECIAL DE REHABILITACIÓN Y MANTENIMIENTO VIAL</w:t>
            </w:r>
          </w:p>
        </w:tc>
      </w:tr>
      <w:tr w:rsidR="009E2C50" w:rsidRPr="009E2C50" w14:paraId="442778E6" w14:textId="77777777" w:rsidTr="009E2C50">
        <w:trPr>
          <w:trHeight w:val="60"/>
        </w:trPr>
        <w:tc>
          <w:tcPr>
            <w:tcW w:w="169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634D94" w14:textId="77777777" w:rsidR="009E2C50" w:rsidRPr="009E2C50" w:rsidRDefault="009E2C50" w:rsidP="007C5F53">
            <w:pPr>
              <w:widowControl/>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Vigencia</w:t>
            </w:r>
          </w:p>
        </w:tc>
        <w:tc>
          <w:tcPr>
            <w:tcW w:w="3309"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45A41E34" w14:textId="77777777"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ENERO DE 2020 A DICIEMBRE DE 2020</w:t>
            </w:r>
          </w:p>
        </w:tc>
      </w:tr>
      <w:tr w:rsidR="009E2C50" w:rsidRPr="009E2C50" w14:paraId="1A8378FF" w14:textId="77777777" w:rsidTr="009E2C50">
        <w:trPr>
          <w:trHeight w:val="60"/>
        </w:trPr>
        <w:tc>
          <w:tcPr>
            <w:tcW w:w="1691"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55D863" w14:textId="77777777" w:rsidR="009E2C50" w:rsidRPr="009E2C50" w:rsidRDefault="009E2C50" w:rsidP="007C5F53">
            <w:pPr>
              <w:widowControl/>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Fecha de Publicación</w:t>
            </w:r>
          </w:p>
        </w:tc>
        <w:tc>
          <w:tcPr>
            <w:tcW w:w="3309"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2D5B16B9" w14:textId="77777777"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ENERO DE 2020</w:t>
            </w:r>
          </w:p>
        </w:tc>
      </w:tr>
      <w:tr w:rsidR="009E2C50" w:rsidRPr="009E2C50" w14:paraId="76E08464" w14:textId="77777777" w:rsidTr="009E2C50">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C5948C"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Plan Anticorrupción y de Atención al Ciudadano</w:t>
            </w:r>
          </w:p>
        </w:tc>
      </w:tr>
      <w:tr w:rsidR="009E2C50" w:rsidRPr="009E2C50" w14:paraId="2CEB8020" w14:textId="77777777" w:rsidTr="009E2C50">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43DFC0"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Componente 1: Gestión del Riesgo de Corrupción - Mapa de Riesgo de Corrupción</w:t>
            </w:r>
          </w:p>
        </w:tc>
      </w:tr>
      <w:tr w:rsidR="009E2C50" w:rsidRPr="00E70C11" w14:paraId="261D31E4" w14:textId="77777777" w:rsidTr="007C5F53">
        <w:trPr>
          <w:trHeight w:val="60"/>
        </w:trPr>
        <w:tc>
          <w:tcPr>
            <w:tcW w:w="1429" w:type="pct"/>
            <w:tcBorders>
              <w:top w:val="nil"/>
              <w:left w:val="single" w:sz="8" w:space="0" w:color="auto"/>
              <w:bottom w:val="single" w:sz="8" w:space="0" w:color="auto"/>
              <w:right w:val="single" w:sz="8" w:space="0" w:color="auto"/>
            </w:tcBorders>
            <w:shd w:val="clear" w:color="000000" w:fill="D9D9D9"/>
            <w:vAlign w:val="center"/>
            <w:hideMark/>
          </w:tcPr>
          <w:p w14:paraId="619F0804"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Subcomponente/procesos</w:t>
            </w:r>
          </w:p>
        </w:tc>
        <w:tc>
          <w:tcPr>
            <w:tcW w:w="1209"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2D036ABB"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Actividades</w:t>
            </w:r>
          </w:p>
        </w:tc>
        <w:tc>
          <w:tcPr>
            <w:tcW w:w="783" w:type="pct"/>
            <w:tcBorders>
              <w:top w:val="nil"/>
              <w:left w:val="nil"/>
              <w:bottom w:val="single" w:sz="8" w:space="0" w:color="auto"/>
              <w:right w:val="single" w:sz="8" w:space="0" w:color="auto"/>
            </w:tcBorders>
            <w:shd w:val="clear" w:color="000000" w:fill="D9D9D9"/>
            <w:vAlign w:val="center"/>
            <w:hideMark/>
          </w:tcPr>
          <w:p w14:paraId="77224346"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Meta o producto</w:t>
            </w:r>
          </w:p>
        </w:tc>
        <w:tc>
          <w:tcPr>
            <w:tcW w:w="875" w:type="pct"/>
            <w:tcBorders>
              <w:top w:val="nil"/>
              <w:left w:val="nil"/>
              <w:bottom w:val="single" w:sz="8" w:space="0" w:color="auto"/>
              <w:right w:val="single" w:sz="8" w:space="0" w:color="auto"/>
            </w:tcBorders>
            <w:shd w:val="clear" w:color="000000" w:fill="D9D9D9"/>
            <w:noWrap/>
            <w:vAlign w:val="center"/>
            <w:hideMark/>
          </w:tcPr>
          <w:p w14:paraId="787BCF3C"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Responsable</w:t>
            </w:r>
          </w:p>
        </w:tc>
        <w:tc>
          <w:tcPr>
            <w:tcW w:w="704" w:type="pct"/>
            <w:tcBorders>
              <w:top w:val="nil"/>
              <w:left w:val="nil"/>
              <w:bottom w:val="single" w:sz="8" w:space="0" w:color="auto"/>
              <w:right w:val="single" w:sz="8" w:space="0" w:color="auto"/>
            </w:tcBorders>
            <w:shd w:val="clear" w:color="000000" w:fill="D9D9D9"/>
            <w:vAlign w:val="center"/>
            <w:hideMark/>
          </w:tcPr>
          <w:p w14:paraId="40CA25E9"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Fecha programada</w:t>
            </w:r>
          </w:p>
        </w:tc>
      </w:tr>
      <w:tr w:rsidR="009E2C50" w:rsidRPr="009E2C50" w14:paraId="04E66846" w14:textId="77777777" w:rsidTr="007C5F53">
        <w:trPr>
          <w:trHeight w:val="195"/>
        </w:trPr>
        <w:tc>
          <w:tcPr>
            <w:tcW w:w="1429" w:type="pct"/>
            <w:vMerge w:val="restart"/>
            <w:tcBorders>
              <w:top w:val="nil"/>
              <w:left w:val="single" w:sz="8" w:space="0" w:color="auto"/>
              <w:bottom w:val="single" w:sz="8" w:space="0" w:color="000000"/>
              <w:right w:val="single" w:sz="8" w:space="0" w:color="auto"/>
            </w:tcBorders>
            <w:shd w:val="clear" w:color="auto" w:fill="auto"/>
            <w:vAlign w:val="center"/>
            <w:hideMark/>
          </w:tcPr>
          <w:p w14:paraId="490FADED"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Política de Administración de Riesgos</w:t>
            </w:r>
          </w:p>
        </w:tc>
        <w:tc>
          <w:tcPr>
            <w:tcW w:w="262" w:type="pct"/>
            <w:tcBorders>
              <w:top w:val="nil"/>
              <w:left w:val="nil"/>
              <w:bottom w:val="single" w:sz="8" w:space="0" w:color="auto"/>
              <w:right w:val="single" w:sz="8" w:space="0" w:color="auto"/>
            </w:tcBorders>
            <w:shd w:val="clear" w:color="auto" w:fill="auto"/>
            <w:noWrap/>
            <w:vAlign w:val="center"/>
            <w:hideMark/>
          </w:tcPr>
          <w:p w14:paraId="79903C7A"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1.1</w:t>
            </w:r>
          </w:p>
        </w:tc>
        <w:tc>
          <w:tcPr>
            <w:tcW w:w="947" w:type="pct"/>
            <w:tcBorders>
              <w:top w:val="nil"/>
              <w:left w:val="nil"/>
              <w:bottom w:val="single" w:sz="8" w:space="0" w:color="auto"/>
              <w:right w:val="single" w:sz="8" w:space="0" w:color="auto"/>
            </w:tcBorders>
            <w:shd w:val="clear" w:color="auto" w:fill="auto"/>
            <w:vAlign w:val="center"/>
            <w:hideMark/>
          </w:tcPr>
          <w:p w14:paraId="2D6D1D4A"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Revisar la Política de Administración del Riesgo de gestión y corrupción y en caso de requerir ajuste modificarla.</w:t>
            </w:r>
          </w:p>
        </w:tc>
        <w:tc>
          <w:tcPr>
            <w:tcW w:w="783" w:type="pct"/>
            <w:tcBorders>
              <w:top w:val="nil"/>
              <w:left w:val="nil"/>
              <w:bottom w:val="single" w:sz="8" w:space="0" w:color="auto"/>
              <w:right w:val="single" w:sz="8" w:space="0" w:color="auto"/>
            </w:tcBorders>
            <w:shd w:val="clear" w:color="auto" w:fill="auto"/>
            <w:vAlign w:val="center"/>
            <w:hideMark/>
          </w:tcPr>
          <w:p w14:paraId="4E097B38"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xml:space="preserve">Una (1) política ajustada </w:t>
            </w:r>
          </w:p>
        </w:tc>
        <w:tc>
          <w:tcPr>
            <w:tcW w:w="875" w:type="pct"/>
            <w:tcBorders>
              <w:top w:val="nil"/>
              <w:left w:val="nil"/>
              <w:bottom w:val="single" w:sz="8" w:space="0" w:color="auto"/>
              <w:right w:val="single" w:sz="8" w:space="0" w:color="auto"/>
            </w:tcBorders>
            <w:shd w:val="clear" w:color="auto" w:fill="auto"/>
            <w:vAlign w:val="center"/>
            <w:hideMark/>
          </w:tcPr>
          <w:p w14:paraId="5CC8FD4A"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Jefe Oficina Asesora de Planeación</w:t>
            </w:r>
          </w:p>
        </w:tc>
        <w:tc>
          <w:tcPr>
            <w:tcW w:w="704" w:type="pct"/>
            <w:tcBorders>
              <w:top w:val="nil"/>
              <w:left w:val="nil"/>
              <w:bottom w:val="single" w:sz="8" w:space="0" w:color="auto"/>
              <w:right w:val="single" w:sz="8" w:space="0" w:color="auto"/>
            </w:tcBorders>
            <w:shd w:val="clear" w:color="auto" w:fill="auto"/>
            <w:vAlign w:val="center"/>
            <w:hideMark/>
          </w:tcPr>
          <w:p w14:paraId="25A9F9F1" w14:textId="77777777"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Febrero de 2020</w:t>
            </w:r>
          </w:p>
        </w:tc>
      </w:tr>
      <w:tr w:rsidR="009E2C50" w:rsidRPr="009E2C50" w14:paraId="7538170A" w14:textId="77777777" w:rsidTr="007C5F53">
        <w:trPr>
          <w:trHeight w:val="480"/>
        </w:trPr>
        <w:tc>
          <w:tcPr>
            <w:tcW w:w="1429" w:type="pct"/>
            <w:vMerge/>
            <w:tcBorders>
              <w:top w:val="nil"/>
              <w:left w:val="single" w:sz="8" w:space="0" w:color="auto"/>
              <w:bottom w:val="single" w:sz="8" w:space="0" w:color="000000"/>
              <w:right w:val="single" w:sz="8" w:space="0" w:color="auto"/>
            </w:tcBorders>
            <w:vAlign w:val="center"/>
            <w:hideMark/>
          </w:tcPr>
          <w:p w14:paraId="163AF11E" w14:textId="77777777" w:rsidR="009E2C50" w:rsidRPr="009E2C50" w:rsidRDefault="009E2C50" w:rsidP="007C5F53">
            <w:pPr>
              <w:widowControl/>
              <w:rPr>
                <w:rFonts w:ascii="Arial" w:eastAsia="Times New Roman" w:hAnsi="Arial" w:cs="Arial"/>
                <w:b/>
                <w:bCs/>
                <w:color w:val="000000"/>
                <w:sz w:val="16"/>
                <w:szCs w:val="16"/>
                <w:lang w:eastAsia="es-CO"/>
              </w:rPr>
            </w:pPr>
          </w:p>
        </w:tc>
        <w:tc>
          <w:tcPr>
            <w:tcW w:w="262" w:type="pct"/>
            <w:tcBorders>
              <w:top w:val="nil"/>
              <w:left w:val="nil"/>
              <w:bottom w:val="single" w:sz="8" w:space="0" w:color="auto"/>
              <w:right w:val="single" w:sz="8" w:space="0" w:color="auto"/>
            </w:tcBorders>
            <w:shd w:val="clear" w:color="auto" w:fill="auto"/>
            <w:noWrap/>
            <w:vAlign w:val="center"/>
            <w:hideMark/>
          </w:tcPr>
          <w:p w14:paraId="6E40BB67"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1.2</w:t>
            </w:r>
          </w:p>
        </w:tc>
        <w:tc>
          <w:tcPr>
            <w:tcW w:w="947" w:type="pct"/>
            <w:tcBorders>
              <w:top w:val="nil"/>
              <w:left w:val="nil"/>
              <w:bottom w:val="single" w:sz="8" w:space="0" w:color="auto"/>
              <w:right w:val="single" w:sz="8" w:space="0" w:color="auto"/>
            </w:tcBorders>
            <w:shd w:val="clear" w:color="auto" w:fill="auto"/>
            <w:vAlign w:val="center"/>
            <w:hideMark/>
          </w:tcPr>
          <w:p w14:paraId="44623E67"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Divulgar la Política de Administración de Riesgo en la entidad.</w:t>
            </w:r>
          </w:p>
        </w:tc>
        <w:tc>
          <w:tcPr>
            <w:tcW w:w="783" w:type="pct"/>
            <w:tcBorders>
              <w:top w:val="nil"/>
              <w:left w:val="nil"/>
              <w:bottom w:val="single" w:sz="8" w:space="0" w:color="auto"/>
              <w:right w:val="single" w:sz="8" w:space="0" w:color="auto"/>
            </w:tcBorders>
            <w:shd w:val="clear" w:color="auto" w:fill="auto"/>
            <w:vAlign w:val="center"/>
            <w:hideMark/>
          </w:tcPr>
          <w:p w14:paraId="0800C31F"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Dos (2) divulgaciones de la política administración de riesgo por los canales de comunicación de la entidad.</w:t>
            </w:r>
          </w:p>
        </w:tc>
        <w:tc>
          <w:tcPr>
            <w:tcW w:w="875" w:type="pct"/>
            <w:tcBorders>
              <w:top w:val="nil"/>
              <w:left w:val="nil"/>
              <w:bottom w:val="single" w:sz="8" w:space="0" w:color="auto"/>
              <w:right w:val="single" w:sz="8" w:space="0" w:color="auto"/>
            </w:tcBorders>
            <w:shd w:val="clear" w:color="auto" w:fill="auto"/>
            <w:vAlign w:val="center"/>
            <w:hideMark/>
          </w:tcPr>
          <w:p w14:paraId="204A3D9A"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Jefe Oficina Asesora de Planeación</w:t>
            </w:r>
          </w:p>
        </w:tc>
        <w:tc>
          <w:tcPr>
            <w:tcW w:w="704" w:type="pct"/>
            <w:tcBorders>
              <w:top w:val="nil"/>
              <w:left w:val="nil"/>
              <w:bottom w:val="single" w:sz="8" w:space="0" w:color="auto"/>
              <w:right w:val="single" w:sz="8" w:space="0" w:color="auto"/>
            </w:tcBorders>
            <w:shd w:val="clear" w:color="auto" w:fill="auto"/>
            <w:vAlign w:val="center"/>
            <w:hideMark/>
          </w:tcPr>
          <w:p w14:paraId="5B29FF68" w14:textId="2D051B46"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Febrero de 2020</w:t>
            </w:r>
            <w:r w:rsidRPr="009E2C50">
              <w:rPr>
                <w:rFonts w:ascii="Arial" w:eastAsia="Times New Roman" w:hAnsi="Arial" w:cs="Arial"/>
                <w:color w:val="000000"/>
                <w:sz w:val="16"/>
                <w:szCs w:val="16"/>
                <w:lang w:eastAsia="es-CO"/>
              </w:rPr>
              <w:br/>
            </w:r>
            <w:r w:rsidRPr="009E2C50">
              <w:rPr>
                <w:rFonts w:ascii="Arial" w:eastAsia="Times New Roman" w:hAnsi="Arial" w:cs="Arial"/>
                <w:color w:val="000000"/>
                <w:sz w:val="16"/>
                <w:szCs w:val="16"/>
                <w:lang w:eastAsia="es-CO"/>
              </w:rPr>
              <w:br/>
            </w:r>
            <w:r w:rsidRPr="00E70C11">
              <w:rPr>
                <w:rFonts w:ascii="Arial" w:eastAsia="Times New Roman" w:hAnsi="Arial" w:cs="Arial"/>
                <w:color w:val="000000"/>
                <w:sz w:val="16"/>
                <w:szCs w:val="16"/>
                <w:lang w:eastAsia="es-CO"/>
              </w:rPr>
              <w:t>junio</w:t>
            </w:r>
            <w:r w:rsidRPr="009E2C50">
              <w:rPr>
                <w:rFonts w:ascii="Arial" w:eastAsia="Times New Roman" w:hAnsi="Arial" w:cs="Arial"/>
                <w:color w:val="000000"/>
                <w:sz w:val="16"/>
                <w:szCs w:val="16"/>
                <w:lang w:eastAsia="es-CO"/>
              </w:rPr>
              <w:t xml:space="preserve"> de 2020</w:t>
            </w:r>
          </w:p>
        </w:tc>
      </w:tr>
      <w:tr w:rsidR="009E2C50" w:rsidRPr="009E2C50" w14:paraId="0F124CB6" w14:textId="77777777" w:rsidTr="007C5F53">
        <w:trPr>
          <w:trHeight w:val="50"/>
        </w:trPr>
        <w:tc>
          <w:tcPr>
            <w:tcW w:w="1429" w:type="pct"/>
            <w:vMerge w:val="restart"/>
            <w:tcBorders>
              <w:top w:val="nil"/>
              <w:left w:val="single" w:sz="8" w:space="0" w:color="auto"/>
              <w:bottom w:val="single" w:sz="8" w:space="0" w:color="000000"/>
              <w:right w:val="single" w:sz="8" w:space="0" w:color="auto"/>
            </w:tcBorders>
            <w:shd w:val="clear" w:color="auto" w:fill="auto"/>
            <w:vAlign w:val="center"/>
            <w:hideMark/>
          </w:tcPr>
          <w:p w14:paraId="03D8C7CF"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Construcción del Mapa de Riesgos</w:t>
            </w:r>
          </w:p>
        </w:tc>
        <w:tc>
          <w:tcPr>
            <w:tcW w:w="262" w:type="pct"/>
            <w:tcBorders>
              <w:top w:val="nil"/>
              <w:left w:val="nil"/>
              <w:bottom w:val="single" w:sz="8" w:space="0" w:color="auto"/>
              <w:right w:val="single" w:sz="8" w:space="0" w:color="auto"/>
            </w:tcBorders>
            <w:shd w:val="clear" w:color="auto" w:fill="auto"/>
            <w:noWrap/>
            <w:vAlign w:val="center"/>
            <w:hideMark/>
          </w:tcPr>
          <w:p w14:paraId="2E75F657"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2.1</w:t>
            </w:r>
          </w:p>
        </w:tc>
        <w:tc>
          <w:tcPr>
            <w:tcW w:w="947" w:type="pct"/>
            <w:tcBorders>
              <w:top w:val="nil"/>
              <w:left w:val="nil"/>
              <w:bottom w:val="single" w:sz="8" w:space="0" w:color="auto"/>
              <w:right w:val="single" w:sz="8" w:space="0" w:color="auto"/>
            </w:tcBorders>
            <w:shd w:val="clear" w:color="auto" w:fill="auto"/>
            <w:vAlign w:val="center"/>
            <w:hideMark/>
          </w:tcPr>
          <w:p w14:paraId="7E782C89"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Construir el mapa de riesgos con los responsables y enlaces de cada proceso en las reuniones programadas</w:t>
            </w:r>
          </w:p>
        </w:tc>
        <w:tc>
          <w:tcPr>
            <w:tcW w:w="783" w:type="pct"/>
            <w:tcBorders>
              <w:top w:val="nil"/>
              <w:left w:val="nil"/>
              <w:bottom w:val="single" w:sz="8" w:space="0" w:color="auto"/>
              <w:right w:val="single" w:sz="8" w:space="0" w:color="auto"/>
            </w:tcBorders>
            <w:shd w:val="clear" w:color="auto" w:fill="auto"/>
            <w:vAlign w:val="center"/>
            <w:hideMark/>
          </w:tcPr>
          <w:p w14:paraId="6351882A" w14:textId="453C63B4"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(20) Mapa</w:t>
            </w:r>
            <w:r w:rsidR="007C5F53">
              <w:rPr>
                <w:rFonts w:ascii="Arial" w:eastAsia="Times New Roman" w:hAnsi="Arial" w:cs="Arial"/>
                <w:color w:val="000000"/>
                <w:sz w:val="16"/>
                <w:szCs w:val="16"/>
                <w:lang w:eastAsia="es-CO"/>
              </w:rPr>
              <w:t>s</w:t>
            </w:r>
            <w:r w:rsidRPr="009E2C50">
              <w:rPr>
                <w:rFonts w:ascii="Arial" w:eastAsia="Times New Roman" w:hAnsi="Arial" w:cs="Arial"/>
                <w:color w:val="000000"/>
                <w:sz w:val="16"/>
                <w:szCs w:val="16"/>
                <w:lang w:eastAsia="es-CO"/>
              </w:rPr>
              <w:t xml:space="preserve"> de Riesgos aprobados por cada proceso. </w:t>
            </w:r>
          </w:p>
        </w:tc>
        <w:tc>
          <w:tcPr>
            <w:tcW w:w="875" w:type="pct"/>
            <w:tcBorders>
              <w:top w:val="nil"/>
              <w:left w:val="nil"/>
              <w:bottom w:val="single" w:sz="8" w:space="0" w:color="auto"/>
              <w:right w:val="nil"/>
            </w:tcBorders>
            <w:shd w:val="clear" w:color="auto" w:fill="auto"/>
            <w:vAlign w:val="center"/>
            <w:hideMark/>
          </w:tcPr>
          <w:p w14:paraId="49E1B1F6"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xml:space="preserve">Responsables Directivos y Enlaces de Procesos </w:t>
            </w:r>
          </w:p>
        </w:tc>
        <w:tc>
          <w:tcPr>
            <w:tcW w:w="704" w:type="pct"/>
            <w:tcBorders>
              <w:top w:val="nil"/>
              <w:left w:val="single" w:sz="8" w:space="0" w:color="auto"/>
              <w:bottom w:val="single" w:sz="8" w:space="0" w:color="auto"/>
              <w:right w:val="single" w:sz="8" w:space="0" w:color="auto"/>
            </w:tcBorders>
            <w:shd w:val="clear" w:color="auto" w:fill="auto"/>
            <w:vAlign w:val="center"/>
            <w:hideMark/>
          </w:tcPr>
          <w:p w14:paraId="72750A1F" w14:textId="77777777"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Enero de 2020</w:t>
            </w:r>
          </w:p>
        </w:tc>
      </w:tr>
      <w:tr w:rsidR="009E2C50" w:rsidRPr="009E2C50" w14:paraId="09ADDBE3" w14:textId="77777777" w:rsidTr="007C5F53">
        <w:trPr>
          <w:trHeight w:val="366"/>
        </w:trPr>
        <w:tc>
          <w:tcPr>
            <w:tcW w:w="1429" w:type="pct"/>
            <w:vMerge/>
            <w:tcBorders>
              <w:top w:val="nil"/>
              <w:left w:val="single" w:sz="8" w:space="0" w:color="auto"/>
              <w:bottom w:val="single" w:sz="8" w:space="0" w:color="000000"/>
              <w:right w:val="single" w:sz="8" w:space="0" w:color="auto"/>
            </w:tcBorders>
            <w:vAlign w:val="center"/>
            <w:hideMark/>
          </w:tcPr>
          <w:p w14:paraId="4C15A8ED" w14:textId="77777777" w:rsidR="009E2C50" w:rsidRPr="009E2C50" w:rsidRDefault="009E2C50" w:rsidP="007C5F53">
            <w:pPr>
              <w:widowControl/>
              <w:rPr>
                <w:rFonts w:ascii="Arial" w:eastAsia="Times New Roman" w:hAnsi="Arial" w:cs="Arial"/>
                <w:b/>
                <w:bCs/>
                <w:color w:val="000000"/>
                <w:sz w:val="16"/>
                <w:szCs w:val="16"/>
                <w:lang w:eastAsia="es-CO"/>
              </w:rPr>
            </w:pPr>
          </w:p>
        </w:tc>
        <w:tc>
          <w:tcPr>
            <w:tcW w:w="262" w:type="pct"/>
            <w:tcBorders>
              <w:top w:val="nil"/>
              <w:left w:val="nil"/>
              <w:bottom w:val="single" w:sz="8" w:space="0" w:color="auto"/>
              <w:right w:val="single" w:sz="8" w:space="0" w:color="auto"/>
            </w:tcBorders>
            <w:shd w:val="clear" w:color="auto" w:fill="auto"/>
            <w:noWrap/>
            <w:vAlign w:val="center"/>
            <w:hideMark/>
          </w:tcPr>
          <w:p w14:paraId="75FE5886"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2.2</w:t>
            </w:r>
          </w:p>
        </w:tc>
        <w:tc>
          <w:tcPr>
            <w:tcW w:w="947" w:type="pct"/>
            <w:tcBorders>
              <w:top w:val="nil"/>
              <w:left w:val="nil"/>
              <w:bottom w:val="single" w:sz="8" w:space="0" w:color="auto"/>
              <w:right w:val="single" w:sz="8" w:space="0" w:color="auto"/>
            </w:tcBorders>
            <w:shd w:val="clear" w:color="auto" w:fill="auto"/>
            <w:vAlign w:val="center"/>
            <w:hideMark/>
          </w:tcPr>
          <w:p w14:paraId="3996F102" w14:textId="3E9B0FF6"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xml:space="preserve">Realizar talleres y sensibilizaciones para funcionarios y contratistas de la </w:t>
            </w:r>
            <w:r w:rsidRPr="00E70C11">
              <w:rPr>
                <w:rFonts w:ascii="Arial" w:eastAsia="Times New Roman" w:hAnsi="Arial" w:cs="Arial"/>
                <w:color w:val="000000"/>
                <w:sz w:val="16"/>
                <w:szCs w:val="16"/>
                <w:lang w:eastAsia="es-CO"/>
              </w:rPr>
              <w:t>Entidad, sobre</w:t>
            </w:r>
            <w:r w:rsidRPr="009E2C50">
              <w:rPr>
                <w:rFonts w:ascii="Arial" w:eastAsia="Times New Roman" w:hAnsi="Arial" w:cs="Arial"/>
                <w:color w:val="000000"/>
                <w:sz w:val="16"/>
                <w:szCs w:val="16"/>
                <w:lang w:eastAsia="es-CO"/>
              </w:rPr>
              <w:t xml:space="preserve"> Riesgos y su respectivo seguimiento</w:t>
            </w:r>
          </w:p>
        </w:tc>
        <w:tc>
          <w:tcPr>
            <w:tcW w:w="783" w:type="pct"/>
            <w:tcBorders>
              <w:top w:val="nil"/>
              <w:left w:val="nil"/>
              <w:bottom w:val="single" w:sz="8" w:space="0" w:color="auto"/>
              <w:right w:val="single" w:sz="8" w:space="0" w:color="auto"/>
            </w:tcBorders>
            <w:shd w:val="clear" w:color="auto" w:fill="auto"/>
            <w:vAlign w:val="center"/>
            <w:hideMark/>
          </w:tcPr>
          <w:p w14:paraId="6EA8BBF4"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xml:space="preserve">Dos talleres con funcionarios y contratistas de la entidad sobre gestión del riesgo </w:t>
            </w:r>
          </w:p>
        </w:tc>
        <w:tc>
          <w:tcPr>
            <w:tcW w:w="875" w:type="pct"/>
            <w:tcBorders>
              <w:top w:val="nil"/>
              <w:left w:val="nil"/>
              <w:bottom w:val="single" w:sz="8" w:space="0" w:color="auto"/>
              <w:right w:val="single" w:sz="8" w:space="0" w:color="auto"/>
            </w:tcBorders>
            <w:shd w:val="clear" w:color="auto" w:fill="auto"/>
            <w:vAlign w:val="center"/>
            <w:hideMark/>
          </w:tcPr>
          <w:p w14:paraId="5A3F84DD"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Jefe Oficina Asesora de Planeación</w:t>
            </w:r>
          </w:p>
        </w:tc>
        <w:tc>
          <w:tcPr>
            <w:tcW w:w="704" w:type="pct"/>
            <w:tcBorders>
              <w:top w:val="nil"/>
              <w:left w:val="nil"/>
              <w:bottom w:val="single" w:sz="8" w:space="0" w:color="auto"/>
              <w:right w:val="single" w:sz="8" w:space="0" w:color="auto"/>
            </w:tcBorders>
            <w:shd w:val="clear" w:color="auto" w:fill="auto"/>
            <w:vAlign w:val="center"/>
            <w:hideMark/>
          </w:tcPr>
          <w:p w14:paraId="51D8EAA0" w14:textId="30F79B3A"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Marzo de 2020</w:t>
            </w:r>
            <w:r w:rsidRPr="009E2C50">
              <w:rPr>
                <w:rFonts w:ascii="Arial" w:eastAsia="Times New Roman" w:hAnsi="Arial" w:cs="Arial"/>
                <w:color w:val="000000"/>
                <w:sz w:val="16"/>
                <w:szCs w:val="16"/>
                <w:lang w:eastAsia="es-CO"/>
              </w:rPr>
              <w:br/>
            </w:r>
            <w:r w:rsidRPr="009E2C50">
              <w:rPr>
                <w:rFonts w:ascii="Arial" w:eastAsia="Times New Roman" w:hAnsi="Arial" w:cs="Arial"/>
                <w:color w:val="000000"/>
                <w:sz w:val="16"/>
                <w:szCs w:val="16"/>
                <w:lang w:eastAsia="es-CO"/>
              </w:rPr>
              <w:br/>
            </w:r>
            <w:r w:rsidRPr="00E70C11">
              <w:rPr>
                <w:rFonts w:ascii="Arial" w:eastAsia="Times New Roman" w:hAnsi="Arial" w:cs="Arial"/>
                <w:color w:val="000000"/>
                <w:sz w:val="16"/>
                <w:szCs w:val="16"/>
                <w:lang w:eastAsia="es-CO"/>
              </w:rPr>
              <w:t>septiembre</w:t>
            </w:r>
            <w:r w:rsidRPr="009E2C50">
              <w:rPr>
                <w:rFonts w:ascii="Arial" w:eastAsia="Times New Roman" w:hAnsi="Arial" w:cs="Arial"/>
                <w:color w:val="000000"/>
                <w:sz w:val="16"/>
                <w:szCs w:val="16"/>
                <w:lang w:eastAsia="es-CO"/>
              </w:rPr>
              <w:t xml:space="preserve"> 2020</w:t>
            </w:r>
          </w:p>
        </w:tc>
      </w:tr>
      <w:tr w:rsidR="009E2C50" w:rsidRPr="009E2C50" w14:paraId="7E905097" w14:textId="77777777" w:rsidTr="007C5F53">
        <w:trPr>
          <w:trHeight w:val="60"/>
        </w:trPr>
        <w:tc>
          <w:tcPr>
            <w:tcW w:w="1429" w:type="pct"/>
            <w:vMerge w:val="restart"/>
            <w:tcBorders>
              <w:top w:val="nil"/>
              <w:left w:val="single" w:sz="8" w:space="0" w:color="auto"/>
              <w:bottom w:val="single" w:sz="8" w:space="0" w:color="000000"/>
              <w:right w:val="single" w:sz="8" w:space="0" w:color="auto"/>
            </w:tcBorders>
            <w:shd w:val="clear" w:color="auto" w:fill="auto"/>
            <w:vAlign w:val="center"/>
            <w:hideMark/>
          </w:tcPr>
          <w:p w14:paraId="6DD94C2F"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Consulta y divulgación</w:t>
            </w:r>
          </w:p>
        </w:tc>
        <w:tc>
          <w:tcPr>
            <w:tcW w:w="262" w:type="pct"/>
            <w:tcBorders>
              <w:top w:val="nil"/>
              <w:left w:val="nil"/>
              <w:bottom w:val="nil"/>
              <w:right w:val="single" w:sz="8" w:space="0" w:color="auto"/>
            </w:tcBorders>
            <w:shd w:val="clear" w:color="auto" w:fill="auto"/>
            <w:noWrap/>
            <w:vAlign w:val="center"/>
            <w:hideMark/>
          </w:tcPr>
          <w:p w14:paraId="444C942B"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3.1</w:t>
            </w:r>
          </w:p>
        </w:tc>
        <w:tc>
          <w:tcPr>
            <w:tcW w:w="947" w:type="pct"/>
            <w:tcBorders>
              <w:top w:val="nil"/>
              <w:left w:val="nil"/>
              <w:bottom w:val="nil"/>
              <w:right w:val="single" w:sz="8" w:space="0" w:color="auto"/>
            </w:tcBorders>
            <w:shd w:val="clear" w:color="auto" w:fill="auto"/>
            <w:vAlign w:val="center"/>
            <w:hideMark/>
          </w:tcPr>
          <w:p w14:paraId="48DD2171"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Realizar la consulta a la ciudadanía sobre el mapa de riesgos en la página web y redes sociales de la Entidad.</w:t>
            </w:r>
          </w:p>
        </w:tc>
        <w:tc>
          <w:tcPr>
            <w:tcW w:w="783" w:type="pct"/>
            <w:tcBorders>
              <w:top w:val="nil"/>
              <w:left w:val="nil"/>
              <w:bottom w:val="nil"/>
              <w:right w:val="single" w:sz="8" w:space="0" w:color="auto"/>
            </w:tcBorders>
            <w:shd w:val="clear" w:color="auto" w:fill="auto"/>
            <w:vAlign w:val="center"/>
            <w:hideMark/>
          </w:tcPr>
          <w:p w14:paraId="6658D480" w14:textId="77777777"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Consulta en página web, consolidación y análisis de la información ciudadana.</w:t>
            </w:r>
          </w:p>
        </w:tc>
        <w:tc>
          <w:tcPr>
            <w:tcW w:w="875" w:type="pct"/>
            <w:tcBorders>
              <w:top w:val="nil"/>
              <w:left w:val="nil"/>
              <w:bottom w:val="nil"/>
              <w:right w:val="single" w:sz="8" w:space="0" w:color="auto"/>
            </w:tcBorders>
            <w:shd w:val="clear" w:color="auto" w:fill="auto"/>
            <w:vAlign w:val="center"/>
            <w:hideMark/>
          </w:tcPr>
          <w:p w14:paraId="78DD1447"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Proceso de Comunicaciones</w:t>
            </w:r>
          </w:p>
        </w:tc>
        <w:tc>
          <w:tcPr>
            <w:tcW w:w="704" w:type="pct"/>
            <w:tcBorders>
              <w:top w:val="nil"/>
              <w:left w:val="nil"/>
              <w:bottom w:val="nil"/>
              <w:right w:val="single" w:sz="8" w:space="0" w:color="auto"/>
            </w:tcBorders>
            <w:shd w:val="clear" w:color="auto" w:fill="auto"/>
            <w:vAlign w:val="center"/>
            <w:hideMark/>
          </w:tcPr>
          <w:p w14:paraId="545FE991" w14:textId="77777777"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Febrero de 2020</w:t>
            </w:r>
          </w:p>
        </w:tc>
      </w:tr>
      <w:tr w:rsidR="009E2C50" w:rsidRPr="009E2C50" w14:paraId="7BC92262" w14:textId="77777777" w:rsidTr="007C5F53">
        <w:trPr>
          <w:trHeight w:val="1752"/>
        </w:trPr>
        <w:tc>
          <w:tcPr>
            <w:tcW w:w="1429" w:type="pct"/>
            <w:vMerge/>
            <w:tcBorders>
              <w:top w:val="nil"/>
              <w:left w:val="single" w:sz="8" w:space="0" w:color="auto"/>
              <w:bottom w:val="single" w:sz="8" w:space="0" w:color="000000"/>
              <w:right w:val="single" w:sz="8" w:space="0" w:color="auto"/>
            </w:tcBorders>
            <w:vAlign w:val="center"/>
            <w:hideMark/>
          </w:tcPr>
          <w:p w14:paraId="0170A6CC" w14:textId="77777777" w:rsidR="009E2C50" w:rsidRPr="009E2C50" w:rsidRDefault="009E2C50" w:rsidP="007C5F53">
            <w:pPr>
              <w:widowControl/>
              <w:rPr>
                <w:rFonts w:ascii="Arial" w:eastAsia="Times New Roman" w:hAnsi="Arial" w:cs="Arial"/>
                <w:b/>
                <w:bCs/>
                <w:color w:val="000000"/>
                <w:sz w:val="16"/>
                <w:szCs w:val="16"/>
                <w:lang w:eastAsia="es-CO"/>
              </w:rPr>
            </w:pPr>
          </w:p>
        </w:tc>
        <w:tc>
          <w:tcPr>
            <w:tcW w:w="262" w:type="pct"/>
            <w:vMerge w:val="restart"/>
            <w:tcBorders>
              <w:top w:val="single" w:sz="8" w:space="0" w:color="000000"/>
              <w:left w:val="single" w:sz="8" w:space="0" w:color="auto"/>
              <w:bottom w:val="single" w:sz="8" w:space="0" w:color="000000"/>
              <w:right w:val="single" w:sz="8" w:space="0" w:color="auto"/>
            </w:tcBorders>
            <w:shd w:val="clear" w:color="auto" w:fill="auto"/>
            <w:noWrap/>
            <w:vAlign w:val="center"/>
            <w:hideMark/>
          </w:tcPr>
          <w:p w14:paraId="59BB8FFD" w14:textId="77777777" w:rsidR="009E2C50" w:rsidRPr="009E2C50" w:rsidRDefault="009E2C50"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3.2</w:t>
            </w:r>
          </w:p>
        </w:tc>
        <w:tc>
          <w:tcPr>
            <w:tcW w:w="947"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B8FB960"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Realizar la divulgación, socialización y publicación del Plan Anticorrupción y de Atención al Ciudadano</w:t>
            </w:r>
          </w:p>
        </w:tc>
        <w:tc>
          <w:tcPr>
            <w:tcW w:w="783"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3C75C5D" w14:textId="77777777"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xml:space="preserve">Un (1) Plan anticorrupción publicado en página web y socializado a través de los canales de comunicación de la entidad. </w:t>
            </w:r>
          </w:p>
        </w:tc>
        <w:tc>
          <w:tcPr>
            <w:tcW w:w="875"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322F1003" w14:textId="77777777" w:rsidR="009E2C50" w:rsidRPr="009E2C50" w:rsidRDefault="009E2C50"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Jefe Oficina Asesora de Planeación</w:t>
            </w:r>
          </w:p>
        </w:tc>
        <w:tc>
          <w:tcPr>
            <w:tcW w:w="704"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52860DB8" w14:textId="77777777" w:rsidR="009E2C50" w:rsidRPr="009E2C50" w:rsidRDefault="009E2C50"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Febrero de 2020</w:t>
            </w:r>
          </w:p>
        </w:tc>
      </w:tr>
      <w:tr w:rsidR="009E2C50" w:rsidRPr="009E2C50" w14:paraId="234CEA54" w14:textId="77777777" w:rsidTr="007C5F53">
        <w:trPr>
          <w:trHeight w:val="269"/>
        </w:trPr>
        <w:tc>
          <w:tcPr>
            <w:tcW w:w="1429" w:type="pct"/>
            <w:vMerge/>
            <w:tcBorders>
              <w:top w:val="nil"/>
              <w:left w:val="single" w:sz="8" w:space="0" w:color="auto"/>
              <w:bottom w:val="single" w:sz="8" w:space="0" w:color="000000"/>
              <w:right w:val="single" w:sz="8" w:space="0" w:color="auto"/>
            </w:tcBorders>
            <w:vAlign w:val="center"/>
            <w:hideMark/>
          </w:tcPr>
          <w:p w14:paraId="6E3901EF" w14:textId="77777777" w:rsidR="009E2C50" w:rsidRPr="009E2C50" w:rsidRDefault="009E2C50" w:rsidP="007C5F53">
            <w:pPr>
              <w:widowControl/>
              <w:rPr>
                <w:rFonts w:ascii="Arial" w:eastAsia="Times New Roman" w:hAnsi="Arial" w:cs="Arial"/>
                <w:b/>
                <w:bCs/>
                <w:color w:val="000000"/>
                <w:sz w:val="16"/>
                <w:szCs w:val="16"/>
                <w:lang w:eastAsia="es-CO"/>
              </w:rPr>
            </w:pPr>
          </w:p>
        </w:tc>
        <w:tc>
          <w:tcPr>
            <w:tcW w:w="262" w:type="pct"/>
            <w:vMerge/>
            <w:tcBorders>
              <w:top w:val="single" w:sz="8" w:space="0" w:color="000000"/>
              <w:left w:val="single" w:sz="8" w:space="0" w:color="auto"/>
              <w:bottom w:val="single" w:sz="8" w:space="0" w:color="000000"/>
              <w:right w:val="single" w:sz="8" w:space="0" w:color="auto"/>
            </w:tcBorders>
            <w:vAlign w:val="center"/>
            <w:hideMark/>
          </w:tcPr>
          <w:p w14:paraId="1C0C233D" w14:textId="77777777" w:rsidR="009E2C50" w:rsidRPr="009E2C50" w:rsidRDefault="009E2C50" w:rsidP="007C5F53">
            <w:pPr>
              <w:widowControl/>
              <w:rPr>
                <w:rFonts w:ascii="Arial" w:eastAsia="Times New Roman" w:hAnsi="Arial" w:cs="Arial"/>
                <w:b/>
                <w:bCs/>
                <w:color w:val="000000"/>
                <w:sz w:val="16"/>
                <w:szCs w:val="16"/>
                <w:lang w:eastAsia="es-CO"/>
              </w:rPr>
            </w:pPr>
          </w:p>
        </w:tc>
        <w:tc>
          <w:tcPr>
            <w:tcW w:w="947" w:type="pct"/>
            <w:vMerge/>
            <w:tcBorders>
              <w:top w:val="single" w:sz="8" w:space="0" w:color="000000"/>
              <w:left w:val="single" w:sz="8" w:space="0" w:color="auto"/>
              <w:bottom w:val="single" w:sz="8" w:space="0" w:color="000000"/>
              <w:right w:val="single" w:sz="8" w:space="0" w:color="auto"/>
            </w:tcBorders>
            <w:vAlign w:val="center"/>
            <w:hideMark/>
          </w:tcPr>
          <w:p w14:paraId="18B0A6EA" w14:textId="77777777" w:rsidR="009E2C50" w:rsidRPr="009E2C50" w:rsidRDefault="009E2C50" w:rsidP="007C5F53">
            <w:pPr>
              <w:widowControl/>
              <w:rPr>
                <w:rFonts w:ascii="Arial" w:eastAsia="Times New Roman" w:hAnsi="Arial" w:cs="Arial"/>
                <w:color w:val="000000"/>
                <w:sz w:val="16"/>
                <w:szCs w:val="16"/>
                <w:lang w:eastAsia="es-CO"/>
              </w:rPr>
            </w:pPr>
          </w:p>
        </w:tc>
        <w:tc>
          <w:tcPr>
            <w:tcW w:w="783" w:type="pct"/>
            <w:vMerge/>
            <w:tcBorders>
              <w:top w:val="single" w:sz="8" w:space="0" w:color="000000"/>
              <w:left w:val="single" w:sz="8" w:space="0" w:color="auto"/>
              <w:bottom w:val="single" w:sz="8" w:space="0" w:color="000000"/>
              <w:right w:val="single" w:sz="8" w:space="0" w:color="auto"/>
            </w:tcBorders>
            <w:vAlign w:val="center"/>
            <w:hideMark/>
          </w:tcPr>
          <w:p w14:paraId="4C002AFC" w14:textId="77777777" w:rsidR="009E2C50" w:rsidRPr="009E2C50" w:rsidRDefault="009E2C50" w:rsidP="007C5F53">
            <w:pPr>
              <w:widowControl/>
              <w:rPr>
                <w:rFonts w:ascii="Arial" w:eastAsia="Times New Roman" w:hAnsi="Arial" w:cs="Arial"/>
                <w:color w:val="000000"/>
                <w:sz w:val="16"/>
                <w:szCs w:val="16"/>
                <w:lang w:eastAsia="es-CO"/>
              </w:rPr>
            </w:pPr>
          </w:p>
        </w:tc>
        <w:tc>
          <w:tcPr>
            <w:tcW w:w="875" w:type="pct"/>
            <w:vMerge/>
            <w:tcBorders>
              <w:top w:val="single" w:sz="8" w:space="0" w:color="000000"/>
              <w:left w:val="single" w:sz="8" w:space="0" w:color="auto"/>
              <w:bottom w:val="single" w:sz="8" w:space="0" w:color="000000"/>
              <w:right w:val="single" w:sz="8" w:space="0" w:color="auto"/>
            </w:tcBorders>
            <w:vAlign w:val="center"/>
            <w:hideMark/>
          </w:tcPr>
          <w:p w14:paraId="3D7DE66E" w14:textId="77777777" w:rsidR="009E2C50" w:rsidRPr="009E2C50" w:rsidRDefault="009E2C50" w:rsidP="007C5F53">
            <w:pPr>
              <w:widowControl/>
              <w:rPr>
                <w:rFonts w:ascii="Arial" w:eastAsia="Times New Roman" w:hAnsi="Arial" w:cs="Arial"/>
                <w:color w:val="000000"/>
                <w:sz w:val="16"/>
                <w:szCs w:val="16"/>
                <w:lang w:eastAsia="es-CO"/>
              </w:rPr>
            </w:pPr>
          </w:p>
        </w:tc>
        <w:tc>
          <w:tcPr>
            <w:tcW w:w="704" w:type="pct"/>
            <w:vMerge/>
            <w:tcBorders>
              <w:top w:val="single" w:sz="8" w:space="0" w:color="000000"/>
              <w:left w:val="single" w:sz="8" w:space="0" w:color="auto"/>
              <w:bottom w:val="single" w:sz="8" w:space="0" w:color="000000"/>
              <w:right w:val="single" w:sz="8" w:space="0" w:color="auto"/>
            </w:tcBorders>
            <w:vAlign w:val="center"/>
            <w:hideMark/>
          </w:tcPr>
          <w:p w14:paraId="21FDDE7B" w14:textId="77777777" w:rsidR="009E2C50" w:rsidRPr="009E2C50" w:rsidRDefault="009E2C50" w:rsidP="007C5F53">
            <w:pPr>
              <w:widowControl/>
              <w:rPr>
                <w:rFonts w:ascii="Arial" w:eastAsia="Times New Roman" w:hAnsi="Arial" w:cs="Arial"/>
                <w:color w:val="000000"/>
                <w:sz w:val="16"/>
                <w:szCs w:val="16"/>
                <w:lang w:eastAsia="es-CO"/>
              </w:rPr>
            </w:pPr>
          </w:p>
        </w:tc>
      </w:tr>
      <w:tr w:rsidR="007C5F53" w:rsidRPr="00E70C11" w14:paraId="4A6D44B4" w14:textId="77777777" w:rsidTr="007C5F53">
        <w:trPr>
          <w:trHeight w:val="1680"/>
        </w:trPr>
        <w:tc>
          <w:tcPr>
            <w:tcW w:w="1429" w:type="pct"/>
            <w:vMerge w:val="restart"/>
            <w:tcBorders>
              <w:top w:val="nil"/>
              <w:left w:val="single" w:sz="8" w:space="0" w:color="auto"/>
              <w:bottom w:val="single" w:sz="8" w:space="0" w:color="000000"/>
              <w:right w:val="single" w:sz="8" w:space="0" w:color="auto"/>
            </w:tcBorders>
            <w:shd w:val="clear" w:color="auto" w:fill="auto"/>
            <w:vAlign w:val="center"/>
            <w:hideMark/>
          </w:tcPr>
          <w:p w14:paraId="58C66398" w14:textId="77777777" w:rsidR="007C5F53" w:rsidRPr="009E2C50" w:rsidRDefault="007C5F53"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Monitoreo y Revisión</w:t>
            </w:r>
          </w:p>
        </w:tc>
        <w:tc>
          <w:tcPr>
            <w:tcW w:w="26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DE79835" w14:textId="77777777" w:rsidR="007C5F53" w:rsidRPr="009E2C50" w:rsidRDefault="007C5F53"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4.1</w:t>
            </w:r>
          </w:p>
        </w:tc>
        <w:tc>
          <w:tcPr>
            <w:tcW w:w="947" w:type="pct"/>
            <w:vMerge w:val="restart"/>
            <w:tcBorders>
              <w:top w:val="nil"/>
              <w:left w:val="nil"/>
              <w:right w:val="single" w:sz="8" w:space="0" w:color="auto"/>
            </w:tcBorders>
            <w:shd w:val="clear" w:color="000000" w:fill="FFFFFF"/>
            <w:vAlign w:val="center"/>
            <w:hideMark/>
          </w:tcPr>
          <w:p w14:paraId="6F229BBC" w14:textId="0655D116" w:rsidR="007C5F53" w:rsidRDefault="007C5F53" w:rsidP="007C5F53">
            <w:pPr>
              <w:widowControl/>
              <w:jc w:val="both"/>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Monitorear y revisar mensualmente y ajustar el mapa</w:t>
            </w:r>
            <w:r>
              <w:rPr>
                <w:rFonts w:ascii="Arial" w:eastAsia="Times New Roman" w:hAnsi="Arial" w:cs="Arial"/>
                <w:color w:val="000000"/>
                <w:sz w:val="16"/>
                <w:szCs w:val="16"/>
                <w:lang w:eastAsia="es-CO"/>
              </w:rPr>
              <w:t xml:space="preserve"> de</w:t>
            </w:r>
            <w:r w:rsidRPr="009E2C50">
              <w:rPr>
                <w:rFonts w:ascii="Arial" w:eastAsia="Times New Roman" w:hAnsi="Arial" w:cs="Arial"/>
                <w:color w:val="000000"/>
                <w:sz w:val="16"/>
                <w:szCs w:val="16"/>
                <w:lang w:eastAsia="es-CO"/>
              </w:rPr>
              <w:t xml:space="preserve"> riesgos de ser necesario para lo cual se debe:</w:t>
            </w:r>
          </w:p>
          <w:p w14:paraId="2542FBD5" w14:textId="77777777" w:rsidR="007C5F53" w:rsidRPr="009E2C50" w:rsidRDefault="007C5F53" w:rsidP="007C5F53">
            <w:pPr>
              <w:widowControl/>
              <w:jc w:val="both"/>
              <w:rPr>
                <w:rFonts w:ascii="Arial" w:eastAsia="Times New Roman" w:hAnsi="Arial" w:cs="Arial"/>
                <w:color w:val="000000"/>
                <w:sz w:val="16"/>
                <w:szCs w:val="16"/>
                <w:lang w:eastAsia="es-CO"/>
              </w:rPr>
            </w:pPr>
          </w:p>
          <w:p w14:paraId="1DBD5B0F" w14:textId="77777777" w:rsidR="007C5F53" w:rsidRPr="009E2C50" w:rsidRDefault="007C5F53" w:rsidP="007C5F53">
            <w:pPr>
              <w:widowControl/>
              <w:jc w:val="both"/>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Identificar riesgos emergentes</w:t>
            </w:r>
          </w:p>
          <w:p w14:paraId="48C708DD" w14:textId="045B0753" w:rsidR="007C5F53" w:rsidRPr="009E2C50" w:rsidRDefault="007C5F53" w:rsidP="007C5F53">
            <w:pPr>
              <w:jc w:val="both"/>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Obtener información adicional para mejorar la valoración de riesgo</w:t>
            </w:r>
          </w:p>
        </w:tc>
        <w:tc>
          <w:tcPr>
            <w:tcW w:w="78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6ABD76F" w14:textId="77777777" w:rsidR="007C5F53" w:rsidRPr="009E2C50" w:rsidRDefault="007C5F53"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xml:space="preserve">Tres (3) monitoreos en el año de los mapas de riesgos </w:t>
            </w:r>
          </w:p>
        </w:tc>
        <w:tc>
          <w:tcPr>
            <w:tcW w:w="87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9748C4C" w14:textId="77777777" w:rsidR="007C5F53" w:rsidRPr="009E2C50" w:rsidRDefault="007C5F53"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Jefe Oficina Asesora de Planeación y enlaces de proceso</w:t>
            </w:r>
          </w:p>
        </w:tc>
        <w:tc>
          <w:tcPr>
            <w:tcW w:w="704" w:type="pct"/>
            <w:tcBorders>
              <w:top w:val="nil"/>
              <w:left w:val="nil"/>
              <w:bottom w:val="nil"/>
              <w:right w:val="single" w:sz="8" w:space="0" w:color="auto"/>
            </w:tcBorders>
            <w:shd w:val="clear" w:color="000000" w:fill="FFFFFF"/>
            <w:vAlign w:val="center"/>
            <w:hideMark/>
          </w:tcPr>
          <w:p w14:paraId="67372AAE" w14:textId="28F83D11" w:rsidR="007C5F53" w:rsidRPr="009E2C50" w:rsidRDefault="007C5F53"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10/04/20</w:t>
            </w:r>
            <w:r>
              <w:rPr>
                <w:rFonts w:ascii="Arial" w:eastAsia="Times New Roman" w:hAnsi="Arial" w:cs="Arial"/>
                <w:color w:val="000000"/>
                <w:sz w:val="16"/>
                <w:szCs w:val="16"/>
                <w:lang w:eastAsia="es-CO"/>
              </w:rPr>
              <w:t>20</w:t>
            </w:r>
          </w:p>
        </w:tc>
      </w:tr>
      <w:tr w:rsidR="007C5F53" w:rsidRPr="00E70C11" w14:paraId="7E9F2331" w14:textId="77777777" w:rsidTr="007C5F53">
        <w:trPr>
          <w:trHeight w:val="720"/>
        </w:trPr>
        <w:tc>
          <w:tcPr>
            <w:tcW w:w="1429" w:type="pct"/>
            <w:vMerge/>
            <w:tcBorders>
              <w:top w:val="nil"/>
              <w:left w:val="single" w:sz="8" w:space="0" w:color="auto"/>
              <w:bottom w:val="single" w:sz="8" w:space="0" w:color="000000"/>
              <w:right w:val="single" w:sz="8" w:space="0" w:color="auto"/>
            </w:tcBorders>
            <w:vAlign w:val="center"/>
            <w:hideMark/>
          </w:tcPr>
          <w:p w14:paraId="5CF19205" w14:textId="77777777" w:rsidR="007C5F53" w:rsidRPr="009E2C50" w:rsidRDefault="007C5F53" w:rsidP="007C5F53">
            <w:pPr>
              <w:widowControl/>
              <w:rPr>
                <w:rFonts w:ascii="Arial" w:eastAsia="Times New Roman" w:hAnsi="Arial" w:cs="Arial"/>
                <w:b/>
                <w:bCs/>
                <w:color w:val="000000"/>
                <w:sz w:val="16"/>
                <w:szCs w:val="16"/>
                <w:lang w:eastAsia="es-CO"/>
              </w:rPr>
            </w:pPr>
          </w:p>
        </w:tc>
        <w:tc>
          <w:tcPr>
            <w:tcW w:w="262" w:type="pct"/>
            <w:vMerge/>
            <w:tcBorders>
              <w:top w:val="nil"/>
              <w:left w:val="single" w:sz="8" w:space="0" w:color="auto"/>
              <w:bottom w:val="single" w:sz="8" w:space="0" w:color="000000"/>
              <w:right w:val="single" w:sz="8" w:space="0" w:color="auto"/>
            </w:tcBorders>
            <w:vAlign w:val="center"/>
            <w:hideMark/>
          </w:tcPr>
          <w:p w14:paraId="3A7BA17C" w14:textId="77777777" w:rsidR="007C5F53" w:rsidRPr="009E2C50" w:rsidRDefault="007C5F53" w:rsidP="007C5F53">
            <w:pPr>
              <w:widowControl/>
              <w:rPr>
                <w:rFonts w:ascii="Arial" w:eastAsia="Times New Roman" w:hAnsi="Arial" w:cs="Arial"/>
                <w:b/>
                <w:bCs/>
                <w:color w:val="000000"/>
                <w:sz w:val="16"/>
                <w:szCs w:val="16"/>
                <w:lang w:eastAsia="es-CO"/>
              </w:rPr>
            </w:pPr>
          </w:p>
        </w:tc>
        <w:tc>
          <w:tcPr>
            <w:tcW w:w="947" w:type="pct"/>
            <w:vMerge/>
            <w:tcBorders>
              <w:left w:val="nil"/>
              <w:right w:val="single" w:sz="8" w:space="0" w:color="auto"/>
            </w:tcBorders>
            <w:shd w:val="clear" w:color="000000" w:fill="FFFFFF"/>
            <w:vAlign w:val="center"/>
            <w:hideMark/>
          </w:tcPr>
          <w:p w14:paraId="33EED974" w14:textId="3D4730A9" w:rsidR="007C5F53" w:rsidRPr="009E2C50" w:rsidRDefault="007C5F53" w:rsidP="007C5F53">
            <w:pPr>
              <w:jc w:val="both"/>
              <w:rPr>
                <w:rFonts w:ascii="Arial" w:eastAsia="Times New Roman" w:hAnsi="Arial" w:cs="Arial"/>
                <w:color w:val="000000"/>
                <w:sz w:val="16"/>
                <w:szCs w:val="16"/>
                <w:lang w:eastAsia="es-CO"/>
              </w:rPr>
            </w:pPr>
          </w:p>
        </w:tc>
        <w:tc>
          <w:tcPr>
            <w:tcW w:w="783" w:type="pct"/>
            <w:vMerge/>
            <w:tcBorders>
              <w:top w:val="nil"/>
              <w:left w:val="single" w:sz="8" w:space="0" w:color="auto"/>
              <w:bottom w:val="single" w:sz="8" w:space="0" w:color="000000"/>
              <w:right w:val="single" w:sz="8" w:space="0" w:color="auto"/>
            </w:tcBorders>
            <w:vAlign w:val="center"/>
            <w:hideMark/>
          </w:tcPr>
          <w:p w14:paraId="6D1914F3" w14:textId="77777777" w:rsidR="007C5F53" w:rsidRPr="009E2C50" w:rsidRDefault="007C5F53" w:rsidP="007C5F53">
            <w:pPr>
              <w:widowControl/>
              <w:rPr>
                <w:rFonts w:ascii="Arial" w:eastAsia="Times New Roman" w:hAnsi="Arial" w:cs="Arial"/>
                <w:color w:val="000000"/>
                <w:sz w:val="16"/>
                <w:szCs w:val="16"/>
                <w:lang w:eastAsia="es-CO"/>
              </w:rPr>
            </w:pPr>
          </w:p>
        </w:tc>
        <w:tc>
          <w:tcPr>
            <w:tcW w:w="875" w:type="pct"/>
            <w:vMerge/>
            <w:tcBorders>
              <w:top w:val="nil"/>
              <w:left w:val="single" w:sz="8" w:space="0" w:color="auto"/>
              <w:bottom w:val="single" w:sz="8" w:space="0" w:color="000000"/>
              <w:right w:val="single" w:sz="8" w:space="0" w:color="auto"/>
            </w:tcBorders>
            <w:vAlign w:val="center"/>
            <w:hideMark/>
          </w:tcPr>
          <w:p w14:paraId="76459800" w14:textId="77777777" w:rsidR="007C5F53" w:rsidRPr="009E2C50" w:rsidRDefault="007C5F53" w:rsidP="007C5F53">
            <w:pPr>
              <w:widowControl/>
              <w:rPr>
                <w:rFonts w:ascii="Arial" w:eastAsia="Times New Roman" w:hAnsi="Arial" w:cs="Arial"/>
                <w:color w:val="000000"/>
                <w:sz w:val="16"/>
                <w:szCs w:val="16"/>
                <w:lang w:eastAsia="es-CO"/>
              </w:rPr>
            </w:pPr>
          </w:p>
        </w:tc>
        <w:tc>
          <w:tcPr>
            <w:tcW w:w="704" w:type="pct"/>
            <w:tcBorders>
              <w:top w:val="nil"/>
              <w:left w:val="nil"/>
              <w:bottom w:val="nil"/>
              <w:right w:val="single" w:sz="8" w:space="0" w:color="auto"/>
            </w:tcBorders>
            <w:shd w:val="clear" w:color="000000" w:fill="FFFFFF"/>
            <w:vAlign w:val="center"/>
            <w:hideMark/>
          </w:tcPr>
          <w:p w14:paraId="66E51D3A" w14:textId="03A21663" w:rsidR="007C5F53" w:rsidRPr="009E2C50" w:rsidRDefault="007C5F53"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10/08/20</w:t>
            </w:r>
            <w:r>
              <w:rPr>
                <w:rFonts w:ascii="Arial" w:eastAsia="Times New Roman" w:hAnsi="Arial" w:cs="Arial"/>
                <w:color w:val="000000"/>
                <w:sz w:val="16"/>
                <w:szCs w:val="16"/>
                <w:lang w:eastAsia="es-CO"/>
              </w:rPr>
              <w:t>20</w:t>
            </w:r>
          </w:p>
        </w:tc>
      </w:tr>
      <w:tr w:rsidR="007C5F53" w:rsidRPr="00E70C11" w14:paraId="018A68CC" w14:textId="77777777" w:rsidTr="007C5F53">
        <w:trPr>
          <w:trHeight w:val="60"/>
        </w:trPr>
        <w:tc>
          <w:tcPr>
            <w:tcW w:w="1429" w:type="pct"/>
            <w:vMerge/>
            <w:tcBorders>
              <w:top w:val="nil"/>
              <w:left w:val="single" w:sz="8" w:space="0" w:color="auto"/>
              <w:bottom w:val="single" w:sz="8" w:space="0" w:color="000000"/>
              <w:right w:val="single" w:sz="8" w:space="0" w:color="auto"/>
            </w:tcBorders>
            <w:vAlign w:val="center"/>
            <w:hideMark/>
          </w:tcPr>
          <w:p w14:paraId="3A1608EF" w14:textId="77777777" w:rsidR="007C5F53" w:rsidRPr="009E2C50" w:rsidRDefault="007C5F53" w:rsidP="007C5F53">
            <w:pPr>
              <w:widowControl/>
              <w:rPr>
                <w:rFonts w:ascii="Arial" w:eastAsia="Times New Roman" w:hAnsi="Arial" w:cs="Arial"/>
                <w:b/>
                <w:bCs/>
                <w:color w:val="000000"/>
                <w:sz w:val="16"/>
                <w:szCs w:val="16"/>
                <w:lang w:eastAsia="es-CO"/>
              </w:rPr>
            </w:pPr>
          </w:p>
        </w:tc>
        <w:tc>
          <w:tcPr>
            <w:tcW w:w="262" w:type="pct"/>
            <w:vMerge/>
            <w:tcBorders>
              <w:top w:val="nil"/>
              <w:left w:val="single" w:sz="8" w:space="0" w:color="auto"/>
              <w:bottom w:val="single" w:sz="8" w:space="0" w:color="000000"/>
              <w:right w:val="single" w:sz="8" w:space="0" w:color="auto"/>
            </w:tcBorders>
            <w:vAlign w:val="center"/>
            <w:hideMark/>
          </w:tcPr>
          <w:p w14:paraId="7A6195A8" w14:textId="77777777" w:rsidR="007C5F53" w:rsidRPr="009E2C50" w:rsidRDefault="007C5F53" w:rsidP="007C5F53">
            <w:pPr>
              <w:widowControl/>
              <w:rPr>
                <w:rFonts w:ascii="Arial" w:eastAsia="Times New Roman" w:hAnsi="Arial" w:cs="Arial"/>
                <w:b/>
                <w:bCs/>
                <w:color w:val="000000"/>
                <w:sz w:val="16"/>
                <w:szCs w:val="16"/>
                <w:lang w:eastAsia="es-CO"/>
              </w:rPr>
            </w:pPr>
          </w:p>
        </w:tc>
        <w:tc>
          <w:tcPr>
            <w:tcW w:w="947" w:type="pct"/>
            <w:vMerge/>
            <w:tcBorders>
              <w:left w:val="nil"/>
              <w:bottom w:val="single" w:sz="8" w:space="0" w:color="auto"/>
              <w:right w:val="single" w:sz="8" w:space="0" w:color="auto"/>
            </w:tcBorders>
            <w:shd w:val="clear" w:color="000000" w:fill="FFFFFF"/>
            <w:vAlign w:val="center"/>
            <w:hideMark/>
          </w:tcPr>
          <w:p w14:paraId="0CB75043" w14:textId="6E98FF9C" w:rsidR="007C5F53" w:rsidRPr="009E2C50" w:rsidRDefault="007C5F53" w:rsidP="007C5F53">
            <w:pPr>
              <w:widowControl/>
              <w:jc w:val="both"/>
              <w:rPr>
                <w:rFonts w:ascii="Arial" w:eastAsia="Times New Roman" w:hAnsi="Arial" w:cs="Arial"/>
                <w:color w:val="000000"/>
                <w:sz w:val="16"/>
                <w:szCs w:val="16"/>
                <w:lang w:eastAsia="es-CO"/>
              </w:rPr>
            </w:pPr>
          </w:p>
        </w:tc>
        <w:tc>
          <w:tcPr>
            <w:tcW w:w="783" w:type="pct"/>
            <w:vMerge/>
            <w:tcBorders>
              <w:top w:val="nil"/>
              <w:left w:val="single" w:sz="8" w:space="0" w:color="auto"/>
              <w:bottom w:val="single" w:sz="8" w:space="0" w:color="000000"/>
              <w:right w:val="single" w:sz="8" w:space="0" w:color="auto"/>
            </w:tcBorders>
            <w:vAlign w:val="center"/>
            <w:hideMark/>
          </w:tcPr>
          <w:p w14:paraId="6F8EC220" w14:textId="77777777" w:rsidR="007C5F53" w:rsidRPr="009E2C50" w:rsidRDefault="007C5F53" w:rsidP="007C5F53">
            <w:pPr>
              <w:widowControl/>
              <w:rPr>
                <w:rFonts w:ascii="Arial" w:eastAsia="Times New Roman" w:hAnsi="Arial" w:cs="Arial"/>
                <w:color w:val="000000"/>
                <w:sz w:val="16"/>
                <w:szCs w:val="16"/>
                <w:lang w:eastAsia="es-CO"/>
              </w:rPr>
            </w:pPr>
          </w:p>
        </w:tc>
        <w:tc>
          <w:tcPr>
            <w:tcW w:w="875" w:type="pct"/>
            <w:vMerge/>
            <w:tcBorders>
              <w:top w:val="nil"/>
              <w:left w:val="single" w:sz="8" w:space="0" w:color="auto"/>
              <w:bottom w:val="single" w:sz="8" w:space="0" w:color="000000"/>
              <w:right w:val="single" w:sz="8" w:space="0" w:color="auto"/>
            </w:tcBorders>
            <w:vAlign w:val="center"/>
            <w:hideMark/>
          </w:tcPr>
          <w:p w14:paraId="52BA30C6" w14:textId="77777777" w:rsidR="007C5F53" w:rsidRPr="009E2C50" w:rsidRDefault="007C5F53" w:rsidP="007C5F53">
            <w:pPr>
              <w:widowControl/>
              <w:rPr>
                <w:rFonts w:ascii="Arial" w:eastAsia="Times New Roman" w:hAnsi="Arial" w:cs="Arial"/>
                <w:color w:val="000000"/>
                <w:sz w:val="16"/>
                <w:szCs w:val="16"/>
                <w:lang w:eastAsia="es-CO"/>
              </w:rPr>
            </w:pPr>
          </w:p>
        </w:tc>
        <w:tc>
          <w:tcPr>
            <w:tcW w:w="704" w:type="pct"/>
            <w:tcBorders>
              <w:top w:val="nil"/>
              <w:left w:val="nil"/>
              <w:bottom w:val="single" w:sz="8" w:space="0" w:color="auto"/>
              <w:right w:val="single" w:sz="8" w:space="0" w:color="auto"/>
            </w:tcBorders>
            <w:shd w:val="clear" w:color="000000" w:fill="FFFFFF"/>
            <w:vAlign w:val="center"/>
            <w:hideMark/>
          </w:tcPr>
          <w:p w14:paraId="4BEDEC2D" w14:textId="77777777" w:rsidR="007C5F53" w:rsidRPr="009E2C50" w:rsidRDefault="007C5F53"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10/01/2020</w:t>
            </w:r>
          </w:p>
        </w:tc>
      </w:tr>
      <w:tr w:rsidR="007C5F53" w:rsidRPr="00E70C11" w14:paraId="0A3B5EBB" w14:textId="77777777" w:rsidTr="005A4A2F">
        <w:trPr>
          <w:trHeight w:val="1680"/>
        </w:trPr>
        <w:tc>
          <w:tcPr>
            <w:tcW w:w="1429" w:type="pct"/>
            <w:vMerge w:val="restart"/>
            <w:tcBorders>
              <w:top w:val="nil"/>
              <w:left w:val="single" w:sz="8" w:space="0" w:color="auto"/>
              <w:bottom w:val="single" w:sz="8" w:space="0" w:color="000000"/>
              <w:right w:val="single" w:sz="8" w:space="0" w:color="auto"/>
            </w:tcBorders>
            <w:shd w:val="clear" w:color="auto" w:fill="auto"/>
            <w:vAlign w:val="center"/>
            <w:hideMark/>
          </w:tcPr>
          <w:p w14:paraId="35E3038C" w14:textId="77777777" w:rsidR="007C5F53" w:rsidRPr="009E2C50" w:rsidRDefault="007C5F53"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Seguimiento</w:t>
            </w:r>
          </w:p>
        </w:tc>
        <w:tc>
          <w:tcPr>
            <w:tcW w:w="262"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10BD67E" w14:textId="77777777" w:rsidR="007C5F53" w:rsidRPr="009E2C50" w:rsidRDefault="007C5F53" w:rsidP="007C5F53">
            <w:pPr>
              <w:widowControl/>
              <w:jc w:val="center"/>
              <w:rPr>
                <w:rFonts w:ascii="Arial" w:eastAsia="Times New Roman" w:hAnsi="Arial" w:cs="Arial"/>
                <w:b/>
                <w:bCs/>
                <w:color w:val="000000"/>
                <w:sz w:val="16"/>
                <w:szCs w:val="16"/>
                <w:lang w:eastAsia="es-CO"/>
              </w:rPr>
            </w:pPr>
            <w:r w:rsidRPr="009E2C50">
              <w:rPr>
                <w:rFonts w:ascii="Arial" w:eastAsia="Times New Roman" w:hAnsi="Arial" w:cs="Arial"/>
                <w:b/>
                <w:bCs/>
                <w:color w:val="000000"/>
                <w:sz w:val="16"/>
                <w:szCs w:val="16"/>
                <w:lang w:eastAsia="es-CO"/>
              </w:rPr>
              <w:t>5.1.</w:t>
            </w:r>
          </w:p>
        </w:tc>
        <w:tc>
          <w:tcPr>
            <w:tcW w:w="947" w:type="pct"/>
            <w:vMerge w:val="restart"/>
            <w:tcBorders>
              <w:top w:val="nil"/>
              <w:left w:val="nil"/>
              <w:right w:val="single" w:sz="8" w:space="0" w:color="auto"/>
            </w:tcBorders>
            <w:shd w:val="clear" w:color="000000" w:fill="FFFFFF"/>
            <w:vAlign w:val="center"/>
            <w:hideMark/>
          </w:tcPr>
          <w:p w14:paraId="7A919338" w14:textId="77777777" w:rsidR="007C5F53" w:rsidRPr="009E2C50" w:rsidRDefault="007C5F53" w:rsidP="007C5F53">
            <w:pPr>
              <w:widowControl/>
              <w:jc w:val="both"/>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-Realizar el seguimiento al Mapa de Riesgos de corrupción y publicar el respectivo informe en la página web.</w:t>
            </w:r>
          </w:p>
          <w:p w14:paraId="3DC9CC5F" w14:textId="77777777" w:rsidR="007C5F53" w:rsidRPr="009E2C50" w:rsidRDefault="007C5F53" w:rsidP="007C5F53">
            <w:pPr>
              <w:widowControl/>
              <w:jc w:val="both"/>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Revisar que los controles se aplican y estén documentados.</w:t>
            </w:r>
          </w:p>
          <w:p w14:paraId="1E3093C4" w14:textId="01B22A43" w:rsidR="007C5F53" w:rsidRPr="009E2C50" w:rsidRDefault="007C5F53" w:rsidP="007C5F53">
            <w:pPr>
              <w:jc w:val="both"/>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xml:space="preserve">-Socializar los resultados del seguimiento de la OAP con las recomendaciones a que haya lugar. </w:t>
            </w:r>
          </w:p>
        </w:tc>
        <w:tc>
          <w:tcPr>
            <w:tcW w:w="78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8A18092" w14:textId="77777777" w:rsidR="007C5F53" w:rsidRPr="009E2C50" w:rsidRDefault="007C5F53"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 xml:space="preserve">Tres (3) informes de seguimiento a los Mapas de riesgos de corrupción publicados y socializados con la OAP. </w:t>
            </w:r>
          </w:p>
        </w:tc>
        <w:tc>
          <w:tcPr>
            <w:tcW w:w="87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6CE4DFB" w14:textId="77777777" w:rsidR="007C5F53" w:rsidRPr="009E2C50" w:rsidRDefault="007C5F53" w:rsidP="007C5F53">
            <w:pPr>
              <w:widowControl/>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Jefe Oficina de Control Interno</w:t>
            </w:r>
          </w:p>
        </w:tc>
        <w:tc>
          <w:tcPr>
            <w:tcW w:w="704" w:type="pct"/>
            <w:tcBorders>
              <w:top w:val="nil"/>
              <w:left w:val="nil"/>
              <w:bottom w:val="nil"/>
              <w:right w:val="single" w:sz="8" w:space="0" w:color="auto"/>
            </w:tcBorders>
            <w:shd w:val="clear" w:color="000000" w:fill="FFFFFF"/>
            <w:vAlign w:val="center"/>
            <w:hideMark/>
          </w:tcPr>
          <w:p w14:paraId="63929A6E" w14:textId="490B6700" w:rsidR="007C5F53" w:rsidRPr="009E2C50" w:rsidRDefault="007C5F53"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10/05/20</w:t>
            </w:r>
            <w:r>
              <w:rPr>
                <w:rFonts w:ascii="Arial" w:eastAsia="Times New Roman" w:hAnsi="Arial" w:cs="Arial"/>
                <w:color w:val="000000"/>
                <w:sz w:val="16"/>
                <w:szCs w:val="16"/>
                <w:lang w:eastAsia="es-CO"/>
              </w:rPr>
              <w:t>20</w:t>
            </w:r>
          </w:p>
        </w:tc>
      </w:tr>
      <w:tr w:rsidR="007C5F53" w:rsidRPr="00E70C11" w14:paraId="703206B0" w14:textId="77777777" w:rsidTr="005A4A2F">
        <w:trPr>
          <w:trHeight w:val="960"/>
        </w:trPr>
        <w:tc>
          <w:tcPr>
            <w:tcW w:w="1429" w:type="pct"/>
            <w:vMerge/>
            <w:tcBorders>
              <w:top w:val="nil"/>
              <w:left w:val="single" w:sz="8" w:space="0" w:color="auto"/>
              <w:bottom w:val="single" w:sz="8" w:space="0" w:color="000000"/>
              <w:right w:val="single" w:sz="8" w:space="0" w:color="auto"/>
            </w:tcBorders>
            <w:vAlign w:val="center"/>
            <w:hideMark/>
          </w:tcPr>
          <w:p w14:paraId="22ADED93" w14:textId="77777777" w:rsidR="007C5F53" w:rsidRPr="009E2C50" w:rsidRDefault="007C5F53" w:rsidP="007C5F53">
            <w:pPr>
              <w:widowControl/>
              <w:rPr>
                <w:rFonts w:ascii="Arial" w:eastAsia="Times New Roman" w:hAnsi="Arial" w:cs="Arial"/>
                <w:b/>
                <w:bCs/>
                <w:color w:val="000000"/>
                <w:sz w:val="16"/>
                <w:szCs w:val="16"/>
                <w:lang w:eastAsia="es-CO"/>
              </w:rPr>
            </w:pPr>
          </w:p>
        </w:tc>
        <w:tc>
          <w:tcPr>
            <w:tcW w:w="262" w:type="pct"/>
            <w:vMerge/>
            <w:tcBorders>
              <w:top w:val="nil"/>
              <w:left w:val="single" w:sz="8" w:space="0" w:color="auto"/>
              <w:bottom w:val="single" w:sz="8" w:space="0" w:color="000000"/>
              <w:right w:val="single" w:sz="8" w:space="0" w:color="auto"/>
            </w:tcBorders>
            <w:vAlign w:val="center"/>
            <w:hideMark/>
          </w:tcPr>
          <w:p w14:paraId="057FD861" w14:textId="77777777" w:rsidR="007C5F53" w:rsidRPr="009E2C50" w:rsidRDefault="007C5F53" w:rsidP="007C5F53">
            <w:pPr>
              <w:widowControl/>
              <w:rPr>
                <w:rFonts w:ascii="Arial" w:eastAsia="Times New Roman" w:hAnsi="Arial" w:cs="Arial"/>
                <w:b/>
                <w:bCs/>
                <w:color w:val="000000"/>
                <w:sz w:val="16"/>
                <w:szCs w:val="16"/>
                <w:lang w:eastAsia="es-CO"/>
              </w:rPr>
            </w:pPr>
          </w:p>
        </w:tc>
        <w:tc>
          <w:tcPr>
            <w:tcW w:w="947" w:type="pct"/>
            <w:vMerge/>
            <w:tcBorders>
              <w:left w:val="nil"/>
              <w:right w:val="single" w:sz="8" w:space="0" w:color="auto"/>
            </w:tcBorders>
            <w:shd w:val="clear" w:color="000000" w:fill="FFFFFF"/>
            <w:vAlign w:val="center"/>
            <w:hideMark/>
          </w:tcPr>
          <w:p w14:paraId="149CA8A7" w14:textId="2ED9F4D0" w:rsidR="007C5F53" w:rsidRPr="009E2C50" w:rsidRDefault="007C5F53" w:rsidP="007C5F53">
            <w:pPr>
              <w:rPr>
                <w:rFonts w:ascii="Arial" w:eastAsia="Times New Roman" w:hAnsi="Arial" w:cs="Arial"/>
                <w:color w:val="000000"/>
                <w:sz w:val="16"/>
                <w:szCs w:val="16"/>
                <w:lang w:eastAsia="es-CO"/>
              </w:rPr>
            </w:pPr>
          </w:p>
        </w:tc>
        <w:tc>
          <w:tcPr>
            <w:tcW w:w="783" w:type="pct"/>
            <w:vMerge/>
            <w:tcBorders>
              <w:top w:val="nil"/>
              <w:left w:val="single" w:sz="8" w:space="0" w:color="auto"/>
              <w:bottom w:val="single" w:sz="8" w:space="0" w:color="000000"/>
              <w:right w:val="single" w:sz="8" w:space="0" w:color="auto"/>
            </w:tcBorders>
            <w:vAlign w:val="center"/>
            <w:hideMark/>
          </w:tcPr>
          <w:p w14:paraId="58FED6F9" w14:textId="77777777" w:rsidR="007C5F53" w:rsidRPr="009E2C50" w:rsidRDefault="007C5F53" w:rsidP="007C5F53">
            <w:pPr>
              <w:widowControl/>
              <w:rPr>
                <w:rFonts w:ascii="Arial" w:eastAsia="Times New Roman" w:hAnsi="Arial" w:cs="Arial"/>
                <w:color w:val="000000"/>
                <w:sz w:val="16"/>
                <w:szCs w:val="16"/>
                <w:lang w:eastAsia="es-CO"/>
              </w:rPr>
            </w:pPr>
          </w:p>
        </w:tc>
        <w:tc>
          <w:tcPr>
            <w:tcW w:w="875" w:type="pct"/>
            <w:vMerge/>
            <w:tcBorders>
              <w:top w:val="nil"/>
              <w:left w:val="single" w:sz="8" w:space="0" w:color="auto"/>
              <w:bottom w:val="single" w:sz="8" w:space="0" w:color="000000"/>
              <w:right w:val="single" w:sz="8" w:space="0" w:color="auto"/>
            </w:tcBorders>
            <w:vAlign w:val="center"/>
            <w:hideMark/>
          </w:tcPr>
          <w:p w14:paraId="4389F329" w14:textId="77777777" w:rsidR="007C5F53" w:rsidRPr="009E2C50" w:rsidRDefault="007C5F53" w:rsidP="007C5F53">
            <w:pPr>
              <w:widowControl/>
              <w:rPr>
                <w:rFonts w:ascii="Arial" w:eastAsia="Times New Roman" w:hAnsi="Arial" w:cs="Arial"/>
                <w:color w:val="000000"/>
                <w:sz w:val="16"/>
                <w:szCs w:val="16"/>
                <w:lang w:eastAsia="es-CO"/>
              </w:rPr>
            </w:pPr>
          </w:p>
        </w:tc>
        <w:tc>
          <w:tcPr>
            <w:tcW w:w="704" w:type="pct"/>
            <w:tcBorders>
              <w:top w:val="nil"/>
              <w:left w:val="nil"/>
              <w:bottom w:val="nil"/>
              <w:right w:val="single" w:sz="8" w:space="0" w:color="auto"/>
            </w:tcBorders>
            <w:shd w:val="clear" w:color="000000" w:fill="FFFFFF"/>
            <w:vAlign w:val="center"/>
            <w:hideMark/>
          </w:tcPr>
          <w:p w14:paraId="1E424A88" w14:textId="548C1E79" w:rsidR="007C5F53" w:rsidRPr="009E2C50" w:rsidRDefault="007C5F53"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10/09/20</w:t>
            </w:r>
            <w:r>
              <w:rPr>
                <w:rFonts w:ascii="Arial" w:eastAsia="Times New Roman" w:hAnsi="Arial" w:cs="Arial"/>
                <w:color w:val="000000"/>
                <w:sz w:val="16"/>
                <w:szCs w:val="16"/>
                <w:lang w:eastAsia="es-CO"/>
              </w:rPr>
              <w:t>20</w:t>
            </w:r>
          </w:p>
        </w:tc>
      </w:tr>
      <w:tr w:rsidR="007C5F53" w:rsidRPr="00E70C11" w14:paraId="428AF5A0" w14:textId="77777777" w:rsidTr="005A4A2F">
        <w:trPr>
          <w:trHeight w:val="60"/>
        </w:trPr>
        <w:tc>
          <w:tcPr>
            <w:tcW w:w="1429" w:type="pct"/>
            <w:vMerge/>
            <w:tcBorders>
              <w:top w:val="nil"/>
              <w:left w:val="single" w:sz="8" w:space="0" w:color="auto"/>
              <w:bottom w:val="single" w:sz="8" w:space="0" w:color="000000"/>
              <w:right w:val="single" w:sz="8" w:space="0" w:color="auto"/>
            </w:tcBorders>
            <w:vAlign w:val="center"/>
            <w:hideMark/>
          </w:tcPr>
          <w:p w14:paraId="4A37927C" w14:textId="77777777" w:rsidR="007C5F53" w:rsidRPr="009E2C50" w:rsidRDefault="007C5F53" w:rsidP="007C5F53">
            <w:pPr>
              <w:widowControl/>
              <w:rPr>
                <w:rFonts w:ascii="Arial" w:eastAsia="Times New Roman" w:hAnsi="Arial" w:cs="Arial"/>
                <w:b/>
                <w:bCs/>
                <w:color w:val="000000"/>
                <w:sz w:val="16"/>
                <w:szCs w:val="16"/>
                <w:lang w:eastAsia="es-CO"/>
              </w:rPr>
            </w:pPr>
          </w:p>
        </w:tc>
        <w:tc>
          <w:tcPr>
            <w:tcW w:w="262" w:type="pct"/>
            <w:vMerge/>
            <w:tcBorders>
              <w:top w:val="nil"/>
              <w:left w:val="single" w:sz="8" w:space="0" w:color="auto"/>
              <w:bottom w:val="single" w:sz="8" w:space="0" w:color="000000"/>
              <w:right w:val="single" w:sz="8" w:space="0" w:color="auto"/>
            </w:tcBorders>
            <w:vAlign w:val="center"/>
            <w:hideMark/>
          </w:tcPr>
          <w:p w14:paraId="50FB8553" w14:textId="77777777" w:rsidR="007C5F53" w:rsidRPr="009E2C50" w:rsidRDefault="007C5F53" w:rsidP="007C5F53">
            <w:pPr>
              <w:widowControl/>
              <w:rPr>
                <w:rFonts w:ascii="Arial" w:eastAsia="Times New Roman" w:hAnsi="Arial" w:cs="Arial"/>
                <w:b/>
                <w:bCs/>
                <w:color w:val="000000"/>
                <w:sz w:val="16"/>
                <w:szCs w:val="16"/>
                <w:lang w:eastAsia="es-CO"/>
              </w:rPr>
            </w:pPr>
          </w:p>
        </w:tc>
        <w:tc>
          <w:tcPr>
            <w:tcW w:w="947" w:type="pct"/>
            <w:vMerge/>
            <w:tcBorders>
              <w:left w:val="nil"/>
              <w:bottom w:val="single" w:sz="8" w:space="0" w:color="auto"/>
              <w:right w:val="single" w:sz="8" w:space="0" w:color="auto"/>
            </w:tcBorders>
            <w:shd w:val="clear" w:color="000000" w:fill="FFFFFF"/>
            <w:vAlign w:val="center"/>
            <w:hideMark/>
          </w:tcPr>
          <w:p w14:paraId="5C3698AB" w14:textId="39737FA1" w:rsidR="007C5F53" w:rsidRPr="009E2C50" w:rsidRDefault="007C5F53" w:rsidP="007C5F53">
            <w:pPr>
              <w:widowControl/>
              <w:rPr>
                <w:rFonts w:ascii="Arial" w:eastAsia="Times New Roman" w:hAnsi="Arial" w:cs="Arial"/>
                <w:color w:val="000000"/>
                <w:sz w:val="16"/>
                <w:szCs w:val="16"/>
                <w:lang w:eastAsia="es-CO"/>
              </w:rPr>
            </w:pPr>
          </w:p>
        </w:tc>
        <w:tc>
          <w:tcPr>
            <w:tcW w:w="783" w:type="pct"/>
            <w:vMerge/>
            <w:tcBorders>
              <w:top w:val="nil"/>
              <w:left w:val="single" w:sz="8" w:space="0" w:color="auto"/>
              <w:bottom w:val="single" w:sz="8" w:space="0" w:color="000000"/>
              <w:right w:val="single" w:sz="8" w:space="0" w:color="auto"/>
            </w:tcBorders>
            <w:vAlign w:val="center"/>
            <w:hideMark/>
          </w:tcPr>
          <w:p w14:paraId="358BB7F5" w14:textId="77777777" w:rsidR="007C5F53" w:rsidRPr="009E2C50" w:rsidRDefault="007C5F53" w:rsidP="007C5F53">
            <w:pPr>
              <w:widowControl/>
              <w:rPr>
                <w:rFonts w:ascii="Arial" w:eastAsia="Times New Roman" w:hAnsi="Arial" w:cs="Arial"/>
                <w:color w:val="000000"/>
                <w:sz w:val="16"/>
                <w:szCs w:val="16"/>
                <w:lang w:eastAsia="es-CO"/>
              </w:rPr>
            </w:pPr>
          </w:p>
        </w:tc>
        <w:tc>
          <w:tcPr>
            <w:tcW w:w="875" w:type="pct"/>
            <w:vMerge/>
            <w:tcBorders>
              <w:top w:val="nil"/>
              <w:left w:val="single" w:sz="8" w:space="0" w:color="auto"/>
              <w:bottom w:val="single" w:sz="8" w:space="0" w:color="000000"/>
              <w:right w:val="single" w:sz="8" w:space="0" w:color="auto"/>
            </w:tcBorders>
            <w:vAlign w:val="center"/>
            <w:hideMark/>
          </w:tcPr>
          <w:p w14:paraId="4C1CF1B1" w14:textId="77777777" w:rsidR="007C5F53" w:rsidRPr="009E2C50" w:rsidRDefault="007C5F53" w:rsidP="007C5F53">
            <w:pPr>
              <w:widowControl/>
              <w:rPr>
                <w:rFonts w:ascii="Arial" w:eastAsia="Times New Roman" w:hAnsi="Arial" w:cs="Arial"/>
                <w:color w:val="000000"/>
                <w:sz w:val="16"/>
                <w:szCs w:val="16"/>
                <w:lang w:eastAsia="es-CO"/>
              </w:rPr>
            </w:pPr>
          </w:p>
        </w:tc>
        <w:tc>
          <w:tcPr>
            <w:tcW w:w="704" w:type="pct"/>
            <w:tcBorders>
              <w:top w:val="nil"/>
              <w:left w:val="nil"/>
              <w:bottom w:val="single" w:sz="8" w:space="0" w:color="auto"/>
              <w:right w:val="single" w:sz="8" w:space="0" w:color="auto"/>
            </w:tcBorders>
            <w:shd w:val="clear" w:color="000000" w:fill="FFFFFF"/>
            <w:vAlign w:val="center"/>
            <w:hideMark/>
          </w:tcPr>
          <w:p w14:paraId="0D70FC47" w14:textId="77777777" w:rsidR="007C5F53" w:rsidRPr="009E2C50" w:rsidRDefault="007C5F53" w:rsidP="007C5F53">
            <w:pPr>
              <w:widowControl/>
              <w:jc w:val="center"/>
              <w:rPr>
                <w:rFonts w:ascii="Arial" w:eastAsia="Times New Roman" w:hAnsi="Arial" w:cs="Arial"/>
                <w:color w:val="000000"/>
                <w:sz w:val="16"/>
                <w:szCs w:val="16"/>
                <w:lang w:eastAsia="es-CO"/>
              </w:rPr>
            </w:pPr>
            <w:r w:rsidRPr="009E2C50">
              <w:rPr>
                <w:rFonts w:ascii="Arial" w:eastAsia="Times New Roman" w:hAnsi="Arial" w:cs="Arial"/>
                <w:color w:val="000000"/>
                <w:sz w:val="16"/>
                <w:szCs w:val="16"/>
                <w:lang w:eastAsia="es-CO"/>
              </w:rPr>
              <w:t>10/01/2020</w:t>
            </w:r>
          </w:p>
        </w:tc>
      </w:tr>
    </w:tbl>
    <w:p w14:paraId="048358AB" w14:textId="77777777" w:rsidR="00A62977" w:rsidRPr="00D055E2" w:rsidRDefault="00466313" w:rsidP="007C5F53">
      <w:pPr>
        <w:pStyle w:val="Prrafodelista"/>
        <w:jc w:val="center"/>
        <w:rPr>
          <w:rFonts w:ascii="Arial" w:hAnsi="Arial" w:cs="Arial"/>
          <w:spacing w:val="2"/>
          <w:sz w:val="18"/>
          <w:szCs w:val="18"/>
        </w:rPr>
      </w:pPr>
      <w:r w:rsidRPr="00D055E2">
        <w:rPr>
          <w:rFonts w:ascii="Arial" w:hAnsi="Arial" w:cs="Arial"/>
          <w:spacing w:val="2"/>
          <w:sz w:val="18"/>
          <w:szCs w:val="18"/>
        </w:rPr>
        <w:t>Fuente: UAERMV</w:t>
      </w:r>
    </w:p>
    <w:p w14:paraId="6BCF47B0" w14:textId="77777777" w:rsidR="00627CB2" w:rsidRPr="003262A0" w:rsidRDefault="00627CB2" w:rsidP="007C5F53">
      <w:pPr>
        <w:pStyle w:val="Prrafodelista"/>
        <w:jc w:val="both"/>
        <w:rPr>
          <w:rFonts w:ascii="Arial" w:hAnsi="Arial" w:cs="Arial"/>
          <w:spacing w:val="2"/>
        </w:rPr>
      </w:pPr>
    </w:p>
    <w:p w14:paraId="0F6FD94C" w14:textId="3BDD4C36" w:rsidR="0052375F" w:rsidRDefault="00627CB2" w:rsidP="007C5F53">
      <w:pPr>
        <w:pStyle w:val="Prrafodelista"/>
        <w:jc w:val="both"/>
        <w:rPr>
          <w:rFonts w:ascii="Arial" w:hAnsi="Arial" w:cs="Arial"/>
          <w:spacing w:val="2"/>
        </w:rPr>
      </w:pPr>
      <w:r w:rsidRPr="003262A0">
        <w:rPr>
          <w:rFonts w:ascii="Arial" w:hAnsi="Arial" w:cs="Arial"/>
          <w:spacing w:val="2"/>
        </w:rPr>
        <w:t xml:space="preserve">Lo anterior, es un ejercicio basado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w:t>
      </w:r>
      <w:r w:rsidR="007C5F53">
        <w:rPr>
          <w:rFonts w:ascii="Arial" w:hAnsi="Arial" w:cs="Arial"/>
          <w:spacing w:val="2"/>
        </w:rPr>
        <w:t>el</w:t>
      </w:r>
      <w:r w:rsidR="0052375F">
        <w:rPr>
          <w:rFonts w:ascii="Arial" w:hAnsi="Arial" w:cs="Arial"/>
          <w:spacing w:val="2"/>
        </w:rPr>
        <w:t xml:space="preserve"> </w:t>
      </w:r>
      <w:r w:rsidR="0052375F" w:rsidRPr="0052375F">
        <w:rPr>
          <w:rFonts w:ascii="Arial" w:hAnsi="Arial" w:cs="Arial"/>
          <w:spacing w:val="2"/>
        </w:rPr>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w:t>
      </w:r>
      <w:r w:rsidR="007C5F53">
        <w:rPr>
          <w:rFonts w:ascii="Arial" w:hAnsi="Arial" w:cs="Arial"/>
          <w:spacing w:val="2"/>
        </w:rPr>
        <w:t xml:space="preserve"> de</w:t>
      </w:r>
      <w:r w:rsidR="0052375F">
        <w:rPr>
          <w:rFonts w:ascii="Arial" w:hAnsi="Arial" w:cs="Arial"/>
          <w:spacing w:val="2"/>
        </w:rPr>
        <w:t xml:space="preserve"> Gobierno Digital</w:t>
      </w:r>
      <w:r w:rsidR="007C5F53">
        <w:rPr>
          <w:rFonts w:ascii="Arial" w:hAnsi="Arial" w:cs="Arial"/>
          <w:spacing w:val="2"/>
        </w:rPr>
        <w:t xml:space="preserve"> del MINTIC</w:t>
      </w:r>
      <w:r w:rsidR="0052375F">
        <w:rPr>
          <w:rFonts w:ascii="Arial" w:hAnsi="Arial" w:cs="Arial"/>
          <w:spacing w:val="2"/>
        </w:rPr>
        <w:t xml:space="preserve">. </w:t>
      </w:r>
      <w:r w:rsidRPr="003262A0">
        <w:rPr>
          <w:rFonts w:ascii="Arial" w:hAnsi="Arial" w:cs="Arial"/>
          <w:spacing w:val="2"/>
        </w:rPr>
        <w:t xml:space="preserve"> </w:t>
      </w:r>
    </w:p>
    <w:p w14:paraId="367619F9" w14:textId="77777777" w:rsidR="00627CB2" w:rsidRDefault="00627CB2" w:rsidP="007C5F53">
      <w:pPr>
        <w:pStyle w:val="Prrafodelista"/>
        <w:jc w:val="both"/>
        <w:rPr>
          <w:rFonts w:ascii="Arial" w:hAnsi="Arial" w:cs="Arial"/>
          <w:b/>
          <w:spacing w:val="2"/>
        </w:rPr>
      </w:pPr>
    </w:p>
    <w:p w14:paraId="58B740BA" w14:textId="5097A276" w:rsidR="00386C93" w:rsidRPr="00386C93" w:rsidRDefault="00635477" w:rsidP="007C5F53">
      <w:pPr>
        <w:pStyle w:val="Ttulo2"/>
        <w:spacing w:before="0"/>
        <w:rPr>
          <w:rFonts w:ascii="Arial" w:hAnsi="Arial" w:cs="Arial"/>
          <w:color w:val="auto"/>
          <w:spacing w:val="2"/>
          <w:sz w:val="22"/>
          <w:szCs w:val="22"/>
        </w:rPr>
      </w:pPr>
      <w:bookmarkStart w:id="55" w:name="_Toc29478262"/>
      <w:r>
        <w:rPr>
          <w:rFonts w:ascii="Arial" w:hAnsi="Arial" w:cs="Arial"/>
          <w:color w:val="auto"/>
          <w:spacing w:val="2"/>
          <w:sz w:val="22"/>
          <w:szCs w:val="22"/>
          <w:lang w:val="es-CO"/>
        </w:rPr>
        <w:t>9</w:t>
      </w:r>
      <w:r w:rsidR="00386C93" w:rsidRPr="00386C93">
        <w:rPr>
          <w:rFonts w:ascii="Arial" w:hAnsi="Arial" w:cs="Arial"/>
          <w:color w:val="auto"/>
          <w:spacing w:val="2"/>
          <w:sz w:val="22"/>
          <w:szCs w:val="22"/>
        </w:rPr>
        <w:t>.2 Componente Racionalización de Trámites</w:t>
      </w:r>
      <w:bookmarkEnd w:id="55"/>
    </w:p>
    <w:p w14:paraId="093B0195" w14:textId="77777777" w:rsidR="00386C93" w:rsidRDefault="00386C93" w:rsidP="007C5F53">
      <w:pPr>
        <w:pStyle w:val="Prrafodelista"/>
        <w:jc w:val="both"/>
        <w:rPr>
          <w:rFonts w:ascii="Arial" w:hAnsi="Arial" w:cs="Arial"/>
          <w:spacing w:val="2"/>
        </w:rPr>
      </w:pPr>
    </w:p>
    <w:p w14:paraId="1AF1E1AD" w14:textId="77777777" w:rsidR="00C50A48" w:rsidRDefault="006E46BB" w:rsidP="007C5F53">
      <w:pPr>
        <w:pStyle w:val="Prrafodelista"/>
        <w:jc w:val="both"/>
        <w:rPr>
          <w:rFonts w:ascii="Arial" w:hAnsi="Arial" w:cs="Arial"/>
          <w:spacing w:val="2"/>
        </w:rPr>
      </w:pPr>
      <w:r w:rsidRPr="00C50A48">
        <w:rPr>
          <w:rFonts w:ascii="Arial" w:hAnsi="Arial" w:cs="Arial"/>
          <w:spacing w:val="2"/>
        </w:rPr>
        <w:t>De acuerdo con el concepto emitido por el</w:t>
      </w:r>
      <w:r w:rsidR="00386C93" w:rsidRPr="00C50A48">
        <w:rPr>
          <w:rFonts w:ascii="Arial" w:hAnsi="Arial" w:cs="Arial"/>
          <w:spacing w:val="2"/>
        </w:rPr>
        <w:t xml:space="preserve"> Departamento Administrativo de la Función Pública</w:t>
      </w:r>
      <w:r w:rsidRPr="00C50A48">
        <w:rPr>
          <w:rFonts w:ascii="Arial" w:hAnsi="Arial" w:cs="Arial"/>
          <w:spacing w:val="2"/>
        </w:rPr>
        <w:t>-</w:t>
      </w:r>
      <w:r w:rsidR="00386C93" w:rsidRPr="00C50A48">
        <w:rPr>
          <w:rFonts w:ascii="Arial" w:hAnsi="Arial" w:cs="Arial"/>
          <w:spacing w:val="2"/>
        </w:rPr>
        <w:t>DAFP</w:t>
      </w:r>
      <w:r w:rsidRPr="00C50A48">
        <w:rPr>
          <w:rFonts w:ascii="Arial" w:hAnsi="Arial" w:cs="Arial"/>
          <w:spacing w:val="2"/>
        </w:rPr>
        <w:t xml:space="preserve"> a </w:t>
      </w:r>
      <w:r w:rsidR="00386C93" w:rsidRPr="00C50A48">
        <w:rPr>
          <w:rFonts w:ascii="Arial" w:hAnsi="Arial" w:cs="Arial"/>
          <w:spacing w:val="2"/>
        </w:rPr>
        <w:t xml:space="preserve">la Unidad Administrativa Especial de Rehabilitación y Mantenimiento Vial no </w:t>
      </w:r>
      <w:r w:rsidRPr="00C50A48">
        <w:rPr>
          <w:rFonts w:ascii="Arial" w:hAnsi="Arial" w:cs="Arial"/>
          <w:spacing w:val="2"/>
        </w:rPr>
        <w:t>le aplica la</w:t>
      </w:r>
      <w:r w:rsidR="00C50A48" w:rsidRPr="00C50A48">
        <w:rPr>
          <w:rFonts w:ascii="Arial" w:hAnsi="Arial" w:cs="Arial"/>
          <w:spacing w:val="2"/>
        </w:rPr>
        <w:t xml:space="preserve"> política de racionalización de trámites, toda vez que la entidad no presta ningún </w:t>
      </w:r>
      <w:r w:rsidR="00386C93" w:rsidRPr="00C50A48">
        <w:rPr>
          <w:rFonts w:ascii="Arial" w:hAnsi="Arial" w:cs="Arial"/>
          <w:spacing w:val="2"/>
        </w:rPr>
        <w:t xml:space="preserve">trámite </w:t>
      </w:r>
      <w:r w:rsidR="00C50A48" w:rsidRPr="00C50A48">
        <w:rPr>
          <w:rFonts w:ascii="Arial" w:hAnsi="Arial" w:cs="Arial"/>
          <w:spacing w:val="2"/>
        </w:rPr>
        <w:t xml:space="preserve">o procedimiento administrativo </w:t>
      </w:r>
      <w:r w:rsidR="00386C93" w:rsidRPr="00C50A48">
        <w:rPr>
          <w:rFonts w:ascii="Arial" w:hAnsi="Arial" w:cs="Arial"/>
          <w:spacing w:val="2"/>
        </w:rPr>
        <w:t>ante la ciudadanía</w:t>
      </w:r>
      <w:r w:rsidR="00C50A48" w:rsidRPr="00C50A48">
        <w:rPr>
          <w:rFonts w:ascii="Arial" w:hAnsi="Arial" w:cs="Arial"/>
          <w:spacing w:val="2"/>
        </w:rPr>
        <w:t xml:space="preserve"> y partes interesadas</w:t>
      </w:r>
      <w:r w:rsidR="00386C93" w:rsidRPr="00C50A48">
        <w:rPr>
          <w:rFonts w:ascii="Arial" w:hAnsi="Arial" w:cs="Arial"/>
          <w:spacing w:val="2"/>
        </w:rPr>
        <w:t xml:space="preserve">. </w:t>
      </w:r>
    </w:p>
    <w:p w14:paraId="51DEBD2C" w14:textId="77777777" w:rsidR="00C50A48" w:rsidRDefault="00C50A48" w:rsidP="007C5F53">
      <w:pPr>
        <w:pStyle w:val="Prrafodelista"/>
        <w:jc w:val="both"/>
        <w:rPr>
          <w:rFonts w:ascii="Arial" w:hAnsi="Arial" w:cs="Arial"/>
          <w:spacing w:val="2"/>
        </w:rPr>
      </w:pPr>
    </w:p>
    <w:p w14:paraId="6CA6B917" w14:textId="42F0A1AF" w:rsidR="00386C93" w:rsidRDefault="00386C93" w:rsidP="007C5F53">
      <w:pPr>
        <w:pStyle w:val="Prrafodelista"/>
        <w:jc w:val="both"/>
        <w:rPr>
          <w:rFonts w:ascii="Arial" w:hAnsi="Arial" w:cs="Arial"/>
          <w:spacing w:val="2"/>
        </w:rPr>
      </w:pPr>
      <w:r w:rsidRPr="00C50A48">
        <w:rPr>
          <w:rFonts w:ascii="Arial" w:hAnsi="Arial" w:cs="Arial"/>
          <w:spacing w:val="2"/>
        </w:rPr>
        <w:t xml:space="preserve">Sin embargo, </w:t>
      </w:r>
      <w:r w:rsidR="00C50A48" w:rsidRPr="00C50A48">
        <w:rPr>
          <w:rFonts w:ascii="Arial" w:hAnsi="Arial" w:cs="Arial"/>
          <w:spacing w:val="2"/>
        </w:rPr>
        <w:t xml:space="preserve">es importante que este concepto sea </w:t>
      </w:r>
      <w:r w:rsidR="00C50A48">
        <w:rPr>
          <w:rFonts w:ascii="Arial" w:hAnsi="Arial" w:cs="Arial"/>
          <w:spacing w:val="2"/>
        </w:rPr>
        <w:t>publicado y difundido</w:t>
      </w:r>
      <w:r w:rsidR="00C50A48" w:rsidRPr="00C50A48">
        <w:rPr>
          <w:rFonts w:ascii="Arial" w:hAnsi="Arial" w:cs="Arial"/>
          <w:spacing w:val="2"/>
        </w:rPr>
        <w:t xml:space="preserve"> por diferentes plataformas como la p</w:t>
      </w:r>
      <w:r w:rsidR="007A766C">
        <w:rPr>
          <w:rFonts w:ascii="Arial" w:hAnsi="Arial" w:cs="Arial"/>
          <w:spacing w:val="2"/>
        </w:rPr>
        <w:t>á</w:t>
      </w:r>
      <w:r w:rsidR="00C50A48" w:rsidRPr="00C50A48">
        <w:rPr>
          <w:rFonts w:ascii="Arial" w:hAnsi="Arial" w:cs="Arial"/>
          <w:spacing w:val="2"/>
        </w:rPr>
        <w:t xml:space="preserve">gina web, las redes sociales y el Sistema Único de Información de Trámites, por tal razón las actividades a realizar </w:t>
      </w:r>
      <w:r w:rsidR="00C50A48">
        <w:rPr>
          <w:rFonts w:ascii="Arial" w:hAnsi="Arial" w:cs="Arial"/>
          <w:spacing w:val="2"/>
        </w:rPr>
        <w:t>para el componente dos son</w:t>
      </w:r>
      <w:r w:rsidR="00C50A48" w:rsidRPr="00C50A48">
        <w:rPr>
          <w:rFonts w:ascii="Arial" w:hAnsi="Arial" w:cs="Arial"/>
          <w:spacing w:val="2"/>
        </w:rPr>
        <w:t>:</w:t>
      </w:r>
      <w:r w:rsidR="00C50A48">
        <w:rPr>
          <w:rFonts w:ascii="Arial" w:hAnsi="Arial" w:cs="Arial"/>
          <w:spacing w:val="2"/>
        </w:rPr>
        <w:t xml:space="preserve"> </w:t>
      </w:r>
    </w:p>
    <w:p w14:paraId="6DAAE817" w14:textId="77777777" w:rsidR="00C50A48" w:rsidRPr="00386C93" w:rsidRDefault="00C50A48" w:rsidP="007C5F53">
      <w:pPr>
        <w:pStyle w:val="Prrafodelista"/>
        <w:jc w:val="both"/>
        <w:rPr>
          <w:rFonts w:ascii="Arial" w:hAnsi="Arial" w:cs="Arial"/>
          <w:spacing w:val="2"/>
        </w:rPr>
      </w:pPr>
    </w:p>
    <w:p w14:paraId="4D6EE104" w14:textId="2A7D2814" w:rsidR="006206C8" w:rsidRPr="00E70C11" w:rsidRDefault="00C3432D" w:rsidP="007C5F53">
      <w:pPr>
        <w:pStyle w:val="Descripcin"/>
        <w:spacing w:after="0"/>
        <w:jc w:val="center"/>
        <w:rPr>
          <w:rFonts w:ascii="Arial" w:hAnsi="Arial" w:cs="Arial"/>
          <w:i w:val="0"/>
          <w:color w:val="auto"/>
        </w:rPr>
      </w:pPr>
      <w:bookmarkStart w:id="56" w:name="_Toc29476190"/>
      <w:r w:rsidRPr="00E70C11">
        <w:rPr>
          <w:rFonts w:ascii="Arial" w:hAnsi="Arial" w:cs="Arial"/>
          <w:b/>
          <w:i w:val="0"/>
          <w:color w:val="auto"/>
        </w:rPr>
        <w:t xml:space="preserve">Tabla No </w:t>
      </w:r>
      <w:r w:rsidRPr="00E70C11">
        <w:rPr>
          <w:rFonts w:ascii="Arial" w:hAnsi="Arial" w:cs="Arial"/>
          <w:b/>
          <w:i w:val="0"/>
          <w:color w:val="auto"/>
        </w:rPr>
        <w:fldChar w:fldCharType="begin"/>
      </w:r>
      <w:r w:rsidRPr="00E70C11">
        <w:rPr>
          <w:rFonts w:ascii="Arial" w:hAnsi="Arial" w:cs="Arial"/>
          <w:b/>
          <w:i w:val="0"/>
          <w:color w:val="auto"/>
        </w:rPr>
        <w:instrText xml:space="preserve"> SEQ Tabla \* ARABIC </w:instrText>
      </w:r>
      <w:r w:rsidRPr="00E70C11">
        <w:rPr>
          <w:rFonts w:ascii="Arial" w:hAnsi="Arial" w:cs="Arial"/>
          <w:b/>
          <w:i w:val="0"/>
          <w:color w:val="auto"/>
        </w:rPr>
        <w:fldChar w:fldCharType="separate"/>
      </w:r>
      <w:r w:rsidR="001A18FC" w:rsidRPr="00E70C11">
        <w:rPr>
          <w:rFonts w:ascii="Arial" w:hAnsi="Arial" w:cs="Arial"/>
          <w:b/>
          <w:i w:val="0"/>
          <w:noProof/>
          <w:color w:val="auto"/>
        </w:rPr>
        <w:t>4</w:t>
      </w:r>
      <w:r w:rsidRPr="00E70C11">
        <w:rPr>
          <w:rFonts w:ascii="Arial" w:hAnsi="Arial" w:cs="Arial"/>
          <w:b/>
          <w:i w:val="0"/>
          <w:color w:val="auto"/>
        </w:rPr>
        <w:fldChar w:fldCharType="end"/>
      </w:r>
      <w:r w:rsidRPr="00E70C11">
        <w:rPr>
          <w:rFonts w:ascii="Arial" w:hAnsi="Arial" w:cs="Arial"/>
          <w:i w:val="0"/>
          <w:color w:val="auto"/>
        </w:rPr>
        <w:t xml:space="preserve"> </w:t>
      </w:r>
      <w:r w:rsidR="006206C8" w:rsidRPr="00E70C11">
        <w:rPr>
          <w:rFonts w:ascii="Arial" w:hAnsi="Arial" w:cs="Arial"/>
          <w:i w:val="0"/>
          <w:color w:val="auto"/>
        </w:rPr>
        <w:t>Componente Dos</w:t>
      </w:r>
      <w:r w:rsidR="00E70C11">
        <w:rPr>
          <w:rFonts w:ascii="Arial" w:hAnsi="Arial" w:cs="Arial"/>
          <w:i w:val="0"/>
          <w:color w:val="auto"/>
        </w:rPr>
        <w:t xml:space="preserve"> (2)</w:t>
      </w:r>
      <w:r w:rsidR="006206C8" w:rsidRPr="00E70C11">
        <w:rPr>
          <w:rFonts w:ascii="Arial" w:hAnsi="Arial" w:cs="Arial"/>
          <w:i w:val="0"/>
          <w:color w:val="auto"/>
        </w:rPr>
        <w:t xml:space="preserve"> </w:t>
      </w:r>
      <w:r w:rsidR="00B312DF" w:rsidRPr="00E70C11">
        <w:rPr>
          <w:rFonts w:ascii="Arial" w:hAnsi="Arial" w:cs="Arial"/>
          <w:i w:val="0"/>
          <w:color w:val="auto"/>
        </w:rPr>
        <w:t xml:space="preserve">- </w:t>
      </w:r>
      <w:r w:rsidR="006206C8" w:rsidRPr="00E70C11">
        <w:rPr>
          <w:rFonts w:ascii="Arial" w:hAnsi="Arial" w:cs="Arial"/>
          <w:i w:val="0"/>
          <w:color w:val="auto"/>
        </w:rPr>
        <w:t>Racionalización de Trámites</w:t>
      </w:r>
      <w:bookmarkEnd w:id="56"/>
    </w:p>
    <w:tbl>
      <w:tblPr>
        <w:tblW w:w="5000" w:type="pct"/>
        <w:tblCellMar>
          <w:left w:w="70" w:type="dxa"/>
          <w:right w:w="70" w:type="dxa"/>
        </w:tblCellMar>
        <w:tblLook w:val="04A0" w:firstRow="1" w:lastRow="0" w:firstColumn="1" w:lastColumn="0" w:noHBand="0" w:noVBand="1"/>
      </w:tblPr>
      <w:tblGrid>
        <w:gridCol w:w="2352"/>
        <w:gridCol w:w="1672"/>
        <w:gridCol w:w="1849"/>
        <w:gridCol w:w="1584"/>
        <w:gridCol w:w="1484"/>
      </w:tblGrid>
      <w:tr w:rsidR="00C50A48" w:rsidRPr="00C50A48" w14:paraId="64C9AFFE" w14:textId="77777777" w:rsidTr="00C50A48">
        <w:trPr>
          <w:trHeight w:val="50"/>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71FAA02" w14:textId="77777777" w:rsidR="00C50A48" w:rsidRPr="00C50A48" w:rsidRDefault="00C50A48" w:rsidP="007C5F53">
            <w:pPr>
              <w:widowControl/>
              <w:jc w:val="center"/>
              <w:rPr>
                <w:rFonts w:ascii="Arial" w:eastAsia="Times New Roman" w:hAnsi="Arial" w:cs="Arial"/>
                <w:b/>
                <w:bCs/>
                <w:color w:val="000000"/>
                <w:sz w:val="18"/>
                <w:szCs w:val="18"/>
                <w:lang w:eastAsia="es-CO"/>
              </w:rPr>
            </w:pPr>
            <w:r w:rsidRPr="00C50A48">
              <w:rPr>
                <w:rFonts w:ascii="Arial" w:eastAsia="Times New Roman" w:hAnsi="Arial" w:cs="Arial"/>
                <w:b/>
                <w:bCs/>
                <w:color w:val="000000"/>
                <w:sz w:val="18"/>
                <w:szCs w:val="18"/>
                <w:lang w:eastAsia="es-CO"/>
              </w:rPr>
              <w:t>PLAN ANTICORRUPCIÓN Y DE ATENCIÓN AL CIUDADANO</w:t>
            </w:r>
          </w:p>
        </w:tc>
      </w:tr>
      <w:tr w:rsidR="00C50A48" w:rsidRPr="00C50A48" w14:paraId="4D428558" w14:textId="77777777" w:rsidTr="00C50A48">
        <w:trPr>
          <w:trHeight w:val="50"/>
        </w:trPr>
        <w:tc>
          <w:tcPr>
            <w:tcW w:w="1315" w:type="pct"/>
            <w:tcBorders>
              <w:top w:val="nil"/>
              <w:left w:val="single" w:sz="8" w:space="0" w:color="auto"/>
              <w:bottom w:val="single" w:sz="8" w:space="0" w:color="auto"/>
              <w:right w:val="single" w:sz="8" w:space="0" w:color="auto"/>
            </w:tcBorders>
            <w:shd w:val="clear" w:color="auto" w:fill="auto"/>
            <w:noWrap/>
            <w:vAlign w:val="center"/>
            <w:hideMark/>
          </w:tcPr>
          <w:p w14:paraId="287195FE" w14:textId="77777777" w:rsidR="00C50A48" w:rsidRPr="00C50A48" w:rsidRDefault="00C50A48" w:rsidP="007C5F53">
            <w:pPr>
              <w:widowControl/>
              <w:rPr>
                <w:rFonts w:ascii="Arial" w:eastAsia="Times New Roman" w:hAnsi="Arial" w:cs="Arial"/>
                <w:b/>
                <w:bCs/>
                <w:color w:val="000000"/>
                <w:sz w:val="18"/>
                <w:szCs w:val="18"/>
                <w:lang w:eastAsia="es-CO"/>
              </w:rPr>
            </w:pPr>
            <w:r w:rsidRPr="00C50A48">
              <w:rPr>
                <w:rFonts w:ascii="Arial" w:eastAsia="Times New Roman" w:hAnsi="Arial" w:cs="Arial"/>
                <w:b/>
                <w:bCs/>
                <w:color w:val="000000"/>
                <w:sz w:val="18"/>
                <w:szCs w:val="18"/>
                <w:lang w:eastAsia="es-CO"/>
              </w:rPr>
              <w:t>Entidad</w:t>
            </w:r>
          </w:p>
        </w:tc>
        <w:tc>
          <w:tcPr>
            <w:tcW w:w="3685" w:type="pct"/>
            <w:gridSpan w:val="4"/>
            <w:tcBorders>
              <w:top w:val="single" w:sz="8" w:space="0" w:color="auto"/>
              <w:left w:val="nil"/>
              <w:bottom w:val="single" w:sz="8" w:space="0" w:color="auto"/>
              <w:right w:val="single" w:sz="8" w:space="0" w:color="000000"/>
            </w:tcBorders>
            <w:shd w:val="clear" w:color="auto" w:fill="auto"/>
            <w:vAlign w:val="center"/>
            <w:hideMark/>
          </w:tcPr>
          <w:p w14:paraId="2893E846" w14:textId="77777777" w:rsidR="00C50A48" w:rsidRPr="00C50A48" w:rsidRDefault="00C50A48" w:rsidP="007C5F53">
            <w:pPr>
              <w:widowControl/>
              <w:jc w:val="center"/>
              <w:rPr>
                <w:rFonts w:ascii="Arial" w:eastAsia="Times New Roman" w:hAnsi="Arial" w:cs="Arial"/>
                <w:b/>
                <w:bCs/>
                <w:color w:val="000000"/>
                <w:sz w:val="18"/>
                <w:szCs w:val="18"/>
                <w:lang w:eastAsia="es-CO"/>
              </w:rPr>
            </w:pPr>
            <w:r w:rsidRPr="00C50A48">
              <w:rPr>
                <w:rFonts w:ascii="Arial" w:eastAsia="Times New Roman" w:hAnsi="Arial" w:cs="Arial"/>
                <w:b/>
                <w:bCs/>
                <w:color w:val="000000"/>
                <w:sz w:val="18"/>
                <w:szCs w:val="18"/>
                <w:lang w:eastAsia="es-CO"/>
              </w:rPr>
              <w:t xml:space="preserve">UNIDAD ADMINISTRATIVA ESPECIAL DE REHABILITACIÓN Y MANTENIMIENTO VIAL </w:t>
            </w:r>
          </w:p>
        </w:tc>
      </w:tr>
      <w:tr w:rsidR="00C50A48" w:rsidRPr="00C50A48" w14:paraId="71A2D9CA" w14:textId="77777777" w:rsidTr="00C50A48">
        <w:trPr>
          <w:trHeight w:val="50"/>
        </w:trPr>
        <w:tc>
          <w:tcPr>
            <w:tcW w:w="1315" w:type="pct"/>
            <w:tcBorders>
              <w:top w:val="nil"/>
              <w:left w:val="single" w:sz="8" w:space="0" w:color="auto"/>
              <w:bottom w:val="single" w:sz="8" w:space="0" w:color="auto"/>
              <w:right w:val="single" w:sz="8" w:space="0" w:color="auto"/>
            </w:tcBorders>
            <w:shd w:val="clear" w:color="auto" w:fill="auto"/>
            <w:noWrap/>
            <w:vAlign w:val="center"/>
            <w:hideMark/>
          </w:tcPr>
          <w:p w14:paraId="0C02587D" w14:textId="77777777" w:rsidR="00C50A48" w:rsidRPr="00C50A48" w:rsidRDefault="00C50A48" w:rsidP="007C5F53">
            <w:pPr>
              <w:widowControl/>
              <w:rPr>
                <w:rFonts w:ascii="Arial" w:eastAsia="Times New Roman" w:hAnsi="Arial" w:cs="Arial"/>
                <w:b/>
                <w:bCs/>
                <w:color w:val="000000"/>
                <w:sz w:val="18"/>
                <w:szCs w:val="18"/>
                <w:lang w:eastAsia="es-CO"/>
              </w:rPr>
            </w:pPr>
            <w:r w:rsidRPr="00C50A48">
              <w:rPr>
                <w:rFonts w:ascii="Arial" w:eastAsia="Times New Roman" w:hAnsi="Arial" w:cs="Arial"/>
                <w:b/>
                <w:bCs/>
                <w:color w:val="000000"/>
                <w:sz w:val="18"/>
                <w:szCs w:val="18"/>
                <w:lang w:eastAsia="es-CO"/>
              </w:rPr>
              <w:t>Vigencia</w:t>
            </w:r>
          </w:p>
        </w:tc>
        <w:tc>
          <w:tcPr>
            <w:tcW w:w="3685"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51096CE1" w14:textId="77777777" w:rsidR="00C50A48" w:rsidRPr="00C50A48" w:rsidRDefault="00C50A48" w:rsidP="007C5F53">
            <w:pPr>
              <w:widowControl/>
              <w:jc w:val="center"/>
              <w:rPr>
                <w:rFonts w:ascii="Arial" w:eastAsia="Times New Roman" w:hAnsi="Arial" w:cs="Arial"/>
                <w:color w:val="000000"/>
                <w:sz w:val="18"/>
                <w:szCs w:val="18"/>
                <w:lang w:eastAsia="es-CO"/>
              </w:rPr>
            </w:pPr>
            <w:r w:rsidRPr="00C50A48">
              <w:rPr>
                <w:rFonts w:ascii="Arial" w:eastAsia="Times New Roman" w:hAnsi="Arial" w:cs="Arial"/>
                <w:color w:val="000000"/>
                <w:sz w:val="18"/>
                <w:szCs w:val="18"/>
                <w:lang w:eastAsia="es-CO"/>
              </w:rPr>
              <w:t>2020</w:t>
            </w:r>
          </w:p>
        </w:tc>
      </w:tr>
      <w:tr w:rsidR="00C50A48" w:rsidRPr="00C50A48" w14:paraId="398CD06A" w14:textId="77777777" w:rsidTr="00C50A48">
        <w:trPr>
          <w:trHeight w:val="50"/>
        </w:trPr>
        <w:tc>
          <w:tcPr>
            <w:tcW w:w="1315" w:type="pct"/>
            <w:tcBorders>
              <w:top w:val="nil"/>
              <w:left w:val="single" w:sz="8" w:space="0" w:color="auto"/>
              <w:bottom w:val="single" w:sz="8" w:space="0" w:color="auto"/>
              <w:right w:val="single" w:sz="8" w:space="0" w:color="auto"/>
            </w:tcBorders>
            <w:shd w:val="clear" w:color="auto" w:fill="auto"/>
            <w:noWrap/>
            <w:vAlign w:val="center"/>
            <w:hideMark/>
          </w:tcPr>
          <w:p w14:paraId="0F8A035C" w14:textId="77777777" w:rsidR="00C50A48" w:rsidRPr="00C50A48" w:rsidRDefault="00C50A48" w:rsidP="007C5F53">
            <w:pPr>
              <w:widowControl/>
              <w:rPr>
                <w:rFonts w:ascii="Arial" w:eastAsia="Times New Roman" w:hAnsi="Arial" w:cs="Arial"/>
                <w:b/>
                <w:bCs/>
                <w:color w:val="000000"/>
                <w:sz w:val="18"/>
                <w:szCs w:val="18"/>
                <w:lang w:eastAsia="es-CO"/>
              </w:rPr>
            </w:pPr>
            <w:r w:rsidRPr="00C50A48">
              <w:rPr>
                <w:rFonts w:ascii="Arial" w:eastAsia="Times New Roman" w:hAnsi="Arial" w:cs="Arial"/>
                <w:b/>
                <w:bCs/>
                <w:color w:val="000000"/>
                <w:sz w:val="18"/>
                <w:szCs w:val="18"/>
                <w:lang w:eastAsia="es-CO"/>
              </w:rPr>
              <w:t>Fecha de Publicación</w:t>
            </w:r>
          </w:p>
        </w:tc>
        <w:tc>
          <w:tcPr>
            <w:tcW w:w="3685"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3CAFA655" w14:textId="77777777" w:rsidR="00C50A48" w:rsidRPr="00C50A48" w:rsidRDefault="00C50A48" w:rsidP="007C5F53">
            <w:pPr>
              <w:widowControl/>
              <w:jc w:val="center"/>
              <w:rPr>
                <w:rFonts w:ascii="Arial" w:eastAsia="Times New Roman" w:hAnsi="Arial" w:cs="Arial"/>
                <w:color w:val="000000"/>
                <w:sz w:val="18"/>
                <w:szCs w:val="18"/>
                <w:lang w:eastAsia="es-CO"/>
              </w:rPr>
            </w:pPr>
            <w:r w:rsidRPr="00C50A48">
              <w:rPr>
                <w:rFonts w:ascii="Arial" w:eastAsia="Times New Roman" w:hAnsi="Arial" w:cs="Arial"/>
                <w:color w:val="000000"/>
                <w:sz w:val="18"/>
                <w:szCs w:val="18"/>
                <w:lang w:eastAsia="es-CO"/>
              </w:rPr>
              <w:t>ENERO DE 2020</w:t>
            </w:r>
          </w:p>
        </w:tc>
      </w:tr>
      <w:tr w:rsidR="00C50A48" w:rsidRPr="00C50A48" w14:paraId="0B0DE0FA" w14:textId="77777777" w:rsidTr="00C50A48">
        <w:trPr>
          <w:trHeight w:val="5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243B90" w14:textId="77777777" w:rsidR="00C50A48" w:rsidRPr="00C50A48" w:rsidRDefault="00C50A48" w:rsidP="007C5F53">
            <w:pPr>
              <w:widowControl/>
              <w:jc w:val="center"/>
              <w:rPr>
                <w:rFonts w:ascii="Arial" w:eastAsia="Times New Roman" w:hAnsi="Arial" w:cs="Arial"/>
                <w:b/>
                <w:bCs/>
                <w:color w:val="000000"/>
                <w:sz w:val="18"/>
                <w:szCs w:val="18"/>
                <w:lang w:eastAsia="es-CO"/>
              </w:rPr>
            </w:pPr>
            <w:r w:rsidRPr="00C50A48">
              <w:rPr>
                <w:rFonts w:ascii="Arial" w:eastAsia="Times New Roman" w:hAnsi="Arial" w:cs="Arial"/>
                <w:b/>
                <w:bCs/>
                <w:color w:val="000000"/>
                <w:sz w:val="18"/>
                <w:szCs w:val="18"/>
                <w:lang w:eastAsia="es-CO"/>
              </w:rPr>
              <w:t>Plan Anticorrupción y Atención al Ciudadano</w:t>
            </w:r>
          </w:p>
        </w:tc>
      </w:tr>
      <w:tr w:rsidR="00C50A48" w:rsidRPr="00C50A48" w14:paraId="7B1D13EA" w14:textId="77777777" w:rsidTr="00C50A48">
        <w:trPr>
          <w:trHeight w:val="5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7C8C3F" w14:textId="77777777" w:rsidR="00C50A48" w:rsidRPr="00C50A48" w:rsidRDefault="00C50A48" w:rsidP="007C5F53">
            <w:pPr>
              <w:widowControl/>
              <w:jc w:val="center"/>
              <w:rPr>
                <w:rFonts w:ascii="Arial" w:eastAsia="Times New Roman" w:hAnsi="Arial" w:cs="Arial"/>
                <w:b/>
                <w:bCs/>
                <w:color w:val="000000"/>
                <w:sz w:val="18"/>
                <w:szCs w:val="18"/>
                <w:lang w:eastAsia="es-CO"/>
              </w:rPr>
            </w:pPr>
            <w:r w:rsidRPr="00C50A48">
              <w:rPr>
                <w:rFonts w:ascii="Arial" w:eastAsia="Times New Roman" w:hAnsi="Arial" w:cs="Arial"/>
                <w:b/>
                <w:bCs/>
                <w:color w:val="000000"/>
                <w:sz w:val="18"/>
                <w:szCs w:val="18"/>
                <w:lang w:eastAsia="es-CO"/>
              </w:rPr>
              <w:t>Componente: Participación Ciudadana</w:t>
            </w:r>
          </w:p>
        </w:tc>
      </w:tr>
      <w:tr w:rsidR="00C50A48" w:rsidRPr="00C50A48" w14:paraId="6D9D14BC" w14:textId="77777777" w:rsidTr="00C50A48">
        <w:trPr>
          <w:trHeight w:val="735"/>
        </w:trPr>
        <w:tc>
          <w:tcPr>
            <w:tcW w:w="1315" w:type="pct"/>
            <w:tcBorders>
              <w:top w:val="nil"/>
              <w:left w:val="single" w:sz="8" w:space="0" w:color="auto"/>
              <w:bottom w:val="single" w:sz="8" w:space="0" w:color="auto"/>
              <w:right w:val="single" w:sz="8" w:space="0" w:color="auto"/>
            </w:tcBorders>
            <w:shd w:val="clear" w:color="000000" w:fill="D9D9D9"/>
            <w:vAlign w:val="center"/>
            <w:hideMark/>
          </w:tcPr>
          <w:p w14:paraId="2591FFB4" w14:textId="77777777" w:rsidR="00C50A48" w:rsidRPr="00C50A48" w:rsidRDefault="00C50A48" w:rsidP="007C5F53">
            <w:pPr>
              <w:widowControl/>
              <w:jc w:val="center"/>
              <w:rPr>
                <w:rFonts w:ascii="Arial" w:eastAsia="Times New Roman" w:hAnsi="Arial" w:cs="Arial"/>
                <w:b/>
                <w:bCs/>
                <w:color w:val="000000"/>
                <w:sz w:val="18"/>
                <w:szCs w:val="18"/>
                <w:lang w:eastAsia="es-CO"/>
              </w:rPr>
            </w:pPr>
            <w:r w:rsidRPr="00C50A48">
              <w:rPr>
                <w:rFonts w:ascii="Arial" w:eastAsia="Times New Roman" w:hAnsi="Arial" w:cs="Arial"/>
                <w:b/>
                <w:bCs/>
                <w:color w:val="000000"/>
                <w:sz w:val="18"/>
                <w:szCs w:val="18"/>
                <w:lang w:eastAsia="es-CO"/>
              </w:rPr>
              <w:t>No</w:t>
            </w:r>
          </w:p>
        </w:tc>
        <w:tc>
          <w:tcPr>
            <w:tcW w:w="935" w:type="pct"/>
            <w:tcBorders>
              <w:top w:val="nil"/>
              <w:left w:val="nil"/>
              <w:bottom w:val="single" w:sz="8" w:space="0" w:color="auto"/>
              <w:right w:val="single" w:sz="8" w:space="0" w:color="auto"/>
            </w:tcBorders>
            <w:shd w:val="clear" w:color="000000" w:fill="D9D9D9"/>
            <w:noWrap/>
            <w:vAlign w:val="center"/>
            <w:hideMark/>
          </w:tcPr>
          <w:p w14:paraId="6D0B746E" w14:textId="77777777" w:rsidR="00C50A48" w:rsidRPr="00C50A48" w:rsidRDefault="00C50A48" w:rsidP="007C5F53">
            <w:pPr>
              <w:widowControl/>
              <w:jc w:val="center"/>
              <w:rPr>
                <w:rFonts w:ascii="Arial" w:eastAsia="Times New Roman" w:hAnsi="Arial" w:cs="Arial"/>
                <w:b/>
                <w:bCs/>
                <w:color w:val="000000"/>
                <w:sz w:val="18"/>
                <w:szCs w:val="18"/>
                <w:lang w:eastAsia="es-CO"/>
              </w:rPr>
            </w:pPr>
            <w:r w:rsidRPr="00C50A48">
              <w:rPr>
                <w:rFonts w:ascii="Arial" w:eastAsia="Times New Roman" w:hAnsi="Arial" w:cs="Arial"/>
                <w:b/>
                <w:bCs/>
                <w:color w:val="000000"/>
                <w:sz w:val="18"/>
                <w:szCs w:val="18"/>
                <w:lang w:eastAsia="es-CO"/>
              </w:rPr>
              <w:t>Actividad</w:t>
            </w:r>
          </w:p>
        </w:tc>
        <w:tc>
          <w:tcPr>
            <w:tcW w:w="1034" w:type="pct"/>
            <w:tcBorders>
              <w:top w:val="nil"/>
              <w:left w:val="nil"/>
              <w:bottom w:val="single" w:sz="8" w:space="0" w:color="auto"/>
              <w:right w:val="single" w:sz="8" w:space="0" w:color="auto"/>
            </w:tcBorders>
            <w:shd w:val="clear" w:color="000000" w:fill="D9D9D9"/>
            <w:vAlign w:val="center"/>
            <w:hideMark/>
          </w:tcPr>
          <w:p w14:paraId="6B7E8A35" w14:textId="77777777" w:rsidR="00C50A48" w:rsidRPr="00C50A48" w:rsidRDefault="00C50A48" w:rsidP="007C5F53">
            <w:pPr>
              <w:widowControl/>
              <w:jc w:val="center"/>
              <w:rPr>
                <w:rFonts w:ascii="Arial" w:eastAsia="Times New Roman" w:hAnsi="Arial" w:cs="Arial"/>
                <w:b/>
                <w:bCs/>
                <w:color w:val="000000"/>
                <w:sz w:val="18"/>
                <w:szCs w:val="18"/>
                <w:lang w:eastAsia="es-CO"/>
              </w:rPr>
            </w:pPr>
            <w:r w:rsidRPr="00C50A48">
              <w:rPr>
                <w:rFonts w:ascii="Arial" w:eastAsia="Times New Roman" w:hAnsi="Arial" w:cs="Arial"/>
                <w:b/>
                <w:bCs/>
                <w:color w:val="000000"/>
                <w:sz w:val="18"/>
                <w:szCs w:val="18"/>
                <w:lang w:eastAsia="es-CO"/>
              </w:rPr>
              <w:t>Meta o producto</w:t>
            </w:r>
          </w:p>
        </w:tc>
        <w:tc>
          <w:tcPr>
            <w:tcW w:w="886" w:type="pct"/>
            <w:tcBorders>
              <w:top w:val="nil"/>
              <w:left w:val="nil"/>
              <w:bottom w:val="single" w:sz="8" w:space="0" w:color="auto"/>
              <w:right w:val="single" w:sz="8" w:space="0" w:color="auto"/>
            </w:tcBorders>
            <w:shd w:val="clear" w:color="000000" w:fill="D9D9D9"/>
            <w:noWrap/>
            <w:vAlign w:val="center"/>
            <w:hideMark/>
          </w:tcPr>
          <w:p w14:paraId="708902F8" w14:textId="77777777" w:rsidR="00C50A48" w:rsidRPr="00C50A48" w:rsidRDefault="00C50A48" w:rsidP="007C5F53">
            <w:pPr>
              <w:widowControl/>
              <w:jc w:val="center"/>
              <w:rPr>
                <w:rFonts w:ascii="Arial" w:eastAsia="Times New Roman" w:hAnsi="Arial" w:cs="Arial"/>
                <w:b/>
                <w:bCs/>
                <w:color w:val="000000"/>
                <w:sz w:val="18"/>
                <w:szCs w:val="18"/>
                <w:lang w:eastAsia="es-CO"/>
              </w:rPr>
            </w:pPr>
            <w:r w:rsidRPr="00C50A48">
              <w:rPr>
                <w:rFonts w:ascii="Arial" w:eastAsia="Times New Roman" w:hAnsi="Arial" w:cs="Arial"/>
                <w:b/>
                <w:bCs/>
                <w:color w:val="000000"/>
                <w:sz w:val="18"/>
                <w:szCs w:val="18"/>
                <w:lang w:eastAsia="es-CO"/>
              </w:rPr>
              <w:t>Responsable</w:t>
            </w:r>
          </w:p>
        </w:tc>
        <w:tc>
          <w:tcPr>
            <w:tcW w:w="830" w:type="pct"/>
            <w:tcBorders>
              <w:top w:val="nil"/>
              <w:left w:val="nil"/>
              <w:bottom w:val="single" w:sz="8" w:space="0" w:color="auto"/>
              <w:right w:val="single" w:sz="8" w:space="0" w:color="auto"/>
            </w:tcBorders>
            <w:shd w:val="clear" w:color="000000" w:fill="D9D9D9"/>
            <w:vAlign w:val="center"/>
            <w:hideMark/>
          </w:tcPr>
          <w:p w14:paraId="5343DDB4" w14:textId="77777777" w:rsidR="00C50A48" w:rsidRPr="00C50A48" w:rsidRDefault="00C50A48" w:rsidP="007C5F53">
            <w:pPr>
              <w:widowControl/>
              <w:jc w:val="center"/>
              <w:rPr>
                <w:rFonts w:ascii="Arial" w:eastAsia="Times New Roman" w:hAnsi="Arial" w:cs="Arial"/>
                <w:b/>
                <w:bCs/>
                <w:color w:val="000000"/>
                <w:sz w:val="18"/>
                <w:szCs w:val="18"/>
                <w:lang w:eastAsia="es-CO"/>
              </w:rPr>
            </w:pPr>
            <w:r w:rsidRPr="00C50A48">
              <w:rPr>
                <w:rFonts w:ascii="Arial" w:eastAsia="Times New Roman" w:hAnsi="Arial" w:cs="Arial"/>
                <w:b/>
                <w:bCs/>
                <w:color w:val="000000"/>
                <w:sz w:val="18"/>
                <w:szCs w:val="18"/>
                <w:lang w:eastAsia="es-CO"/>
              </w:rPr>
              <w:t>Fecha programada</w:t>
            </w:r>
          </w:p>
        </w:tc>
      </w:tr>
      <w:tr w:rsidR="00C50A48" w:rsidRPr="00C50A48" w14:paraId="2EEB392C" w14:textId="77777777" w:rsidTr="00C50A48">
        <w:trPr>
          <w:trHeight w:val="50"/>
        </w:trPr>
        <w:tc>
          <w:tcPr>
            <w:tcW w:w="1315" w:type="pct"/>
            <w:tcBorders>
              <w:top w:val="nil"/>
              <w:left w:val="single" w:sz="8" w:space="0" w:color="auto"/>
              <w:bottom w:val="single" w:sz="8" w:space="0" w:color="auto"/>
              <w:right w:val="single" w:sz="8" w:space="0" w:color="auto"/>
            </w:tcBorders>
            <w:shd w:val="clear" w:color="auto" w:fill="auto"/>
            <w:vAlign w:val="center"/>
            <w:hideMark/>
          </w:tcPr>
          <w:p w14:paraId="3E31620A" w14:textId="77777777" w:rsidR="00C50A48" w:rsidRPr="00C50A48" w:rsidRDefault="00C50A48" w:rsidP="007C5F53">
            <w:pPr>
              <w:widowControl/>
              <w:jc w:val="right"/>
              <w:rPr>
                <w:rFonts w:ascii="Arial" w:eastAsia="Times New Roman" w:hAnsi="Arial" w:cs="Arial"/>
                <w:b/>
                <w:bCs/>
                <w:color w:val="000000"/>
                <w:sz w:val="18"/>
                <w:szCs w:val="18"/>
                <w:lang w:eastAsia="es-CO"/>
              </w:rPr>
            </w:pPr>
            <w:r w:rsidRPr="00C50A48">
              <w:rPr>
                <w:rFonts w:ascii="Arial" w:eastAsia="Times New Roman" w:hAnsi="Arial" w:cs="Arial"/>
                <w:b/>
                <w:bCs/>
                <w:color w:val="000000"/>
                <w:sz w:val="18"/>
                <w:szCs w:val="18"/>
                <w:lang w:eastAsia="es-CO"/>
              </w:rPr>
              <w:t>1</w:t>
            </w:r>
          </w:p>
        </w:tc>
        <w:tc>
          <w:tcPr>
            <w:tcW w:w="935" w:type="pct"/>
            <w:tcBorders>
              <w:top w:val="nil"/>
              <w:left w:val="nil"/>
              <w:bottom w:val="single" w:sz="8" w:space="0" w:color="auto"/>
              <w:right w:val="single" w:sz="8" w:space="0" w:color="auto"/>
            </w:tcBorders>
            <w:shd w:val="clear" w:color="000000" w:fill="FFFFFF"/>
            <w:vAlign w:val="center"/>
            <w:hideMark/>
          </w:tcPr>
          <w:p w14:paraId="078AE949" w14:textId="3F648AE2" w:rsidR="00C50A48" w:rsidRPr="00C50A48" w:rsidRDefault="00C50A48" w:rsidP="007C5F53">
            <w:pPr>
              <w:widowControl/>
              <w:jc w:val="both"/>
              <w:rPr>
                <w:rFonts w:ascii="Arial" w:eastAsia="Times New Roman" w:hAnsi="Arial" w:cs="Arial"/>
                <w:color w:val="000000"/>
                <w:sz w:val="18"/>
                <w:szCs w:val="18"/>
                <w:lang w:eastAsia="es-CO"/>
              </w:rPr>
            </w:pPr>
            <w:r w:rsidRPr="00C50A48">
              <w:rPr>
                <w:rFonts w:ascii="Arial" w:eastAsia="Times New Roman" w:hAnsi="Arial" w:cs="Arial"/>
                <w:color w:val="000000"/>
                <w:sz w:val="18"/>
                <w:szCs w:val="18"/>
                <w:lang w:eastAsia="es-CO"/>
              </w:rPr>
              <w:t xml:space="preserve">Registrar en el SUIT el concepto de no aplicabilidad de la política de racionalización de trámites </w:t>
            </w:r>
          </w:p>
        </w:tc>
        <w:tc>
          <w:tcPr>
            <w:tcW w:w="1034" w:type="pct"/>
            <w:tcBorders>
              <w:top w:val="nil"/>
              <w:left w:val="nil"/>
              <w:bottom w:val="single" w:sz="8" w:space="0" w:color="auto"/>
              <w:right w:val="single" w:sz="8" w:space="0" w:color="auto"/>
            </w:tcBorders>
            <w:shd w:val="clear" w:color="000000" w:fill="FFFFFF"/>
            <w:vAlign w:val="center"/>
            <w:hideMark/>
          </w:tcPr>
          <w:p w14:paraId="77244C37" w14:textId="5F87AB55" w:rsidR="00C50A48" w:rsidRPr="00C50A48" w:rsidRDefault="00C50A48" w:rsidP="007C5F53">
            <w:pPr>
              <w:widowControl/>
              <w:jc w:val="both"/>
              <w:rPr>
                <w:rFonts w:ascii="Arial" w:eastAsia="Times New Roman" w:hAnsi="Arial" w:cs="Arial"/>
                <w:color w:val="000000"/>
                <w:sz w:val="18"/>
                <w:szCs w:val="18"/>
                <w:lang w:eastAsia="es-CO"/>
              </w:rPr>
            </w:pPr>
            <w:r w:rsidRPr="00C50A48">
              <w:rPr>
                <w:rFonts w:ascii="Arial" w:eastAsia="Times New Roman" w:hAnsi="Arial" w:cs="Arial"/>
                <w:color w:val="000000"/>
                <w:sz w:val="18"/>
                <w:szCs w:val="18"/>
                <w:lang w:eastAsia="es-CO"/>
              </w:rPr>
              <w:t>Un (1) concepto cargado en el aplicativo SUIT</w:t>
            </w:r>
          </w:p>
        </w:tc>
        <w:tc>
          <w:tcPr>
            <w:tcW w:w="886" w:type="pct"/>
            <w:tcBorders>
              <w:top w:val="nil"/>
              <w:left w:val="nil"/>
              <w:bottom w:val="single" w:sz="8" w:space="0" w:color="auto"/>
              <w:right w:val="single" w:sz="8" w:space="0" w:color="auto"/>
            </w:tcBorders>
            <w:shd w:val="clear" w:color="000000" w:fill="FFFFFF"/>
            <w:vAlign w:val="center"/>
            <w:hideMark/>
          </w:tcPr>
          <w:p w14:paraId="468CCABF" w14:textId="77777777" w:rsidR="00C50A48" w:rsidRPr="00C50A48" w:rsidRDefault="00C50A48" w:rsidP="007C5F53">
            <w:pPr>
              <w:widowControl/>
              <w:rPr>
                <w:rFonts w:ascii="Arial" w:eastAsia="Times New Roman" w:hAnsi="Arial" w:cs="Arial"/>
                <w:color w:val="000000"/>
                <w:sz w:val="18"/>
                <w:szCs w:val="18"/>
                <w:lang w:eastAsia="es-CO"/>
              </w:rPr>
            </w:pPr>
            <w:r w:rsidRPr="00C50A48">
              <w:rPr>
                <w:rFonts w:ascii="Arial" w:eastAsia="Times New Roman" w:hAnsi="Arial" w:cs="Arial"/>
                <w:color w:val="000000"/>
                <w:sz w:val="18"/>
                <w:szCs w:val="18"/>
                <w:lang w:eastAsia="es-CO"/>
              </w:rPr>
              <w:t xml:space="preserve">Oficina Asesora de Planeación </w:t>
            </w:r>
          </w:p>
        </w:tc>
        <w:tc>
          <w:tcPr>
            <w:tcW w:w="830" w:type="pct"/>
            <w:tcBorders>
              <w:top w:val="nil"/>
              <w:left w:val="nil"/>
              <w:bottom w:val="single" w:sz="8" w:space="0" w:color="auto"/>
              <w:right w:val="single" w:sz="8" w:space="0" w:color="auto"/>
            </w:tcBorders>
            <w:shd w:val="clear" w:color="000000" w:fill="FFFFFF"/>
            <w:vAlign w:val="center"/>
            <w:hideMark/>
          </w:tcPr>
          <w:p w14:paraId="224AE977" w14:textId="77777777" w:rsidR="00C50A48" w:rsidRPr="00C50A48" w:rsidRDefault="00C50A48" w:rsidP="007C5F53">
            <w:pPr>
              <w:widowControl/>
              <w:rPr>
                <w:rFonts w:ascii="Arial" w:eastAsia="Times New Roman" w:hAnsi="Arial" w:cs="Arial"/>
                <w:color w:val="000000"/>
                <w:sz w:val="18"/>
                <w:szCs w:val="18"/>
                <w:lang w:eastAsia="es-CO"/>
              </w:rPr>
            </w:pPr>
            <w:r w:rsidRPr="00C50A48">
              <w:rPr>
                <w:rFonts w:ascii="Arial" w:eastAsia="Times New Roman" w:hAnsi="Arial" w:cs="Arial"/>
                <w:color w:val="000000"/>
                <w:sz w:val="18"/>
                <w:szCs w:val="18"/>
                <w:lang w:eastAsia="es-CO"/>
              </w:rPr>
              <w:t>Marzo de 2020</w:t>
            </w:r>
          </w:p>
        </w:tc>
      </w:tr>
      <w:tr w:rsidR="00C50A48" w:rsidRPr="00C50A48" w14:paraId="605D668D" w14:textId="77777777" w:rsidTr="00C50A48">
        <w:trPr>
          <w:trHeight w:val="686"/>
        </w:trPr>
        <w:tc>
          <w:tcPr>
            <w:tcW w:w="1315" w:type="pct"/>
            <w:tcBorders>
              <w:top w:val="nil"/>
              <w:left w:val="single" w:sz="8" w:space="0" w:color="auto"/>
              <w:bottom w:val="single" w:sz="8" w:space="0" w:color="auto"/>
              <w:right w:val="single" w:sz="8" w:space="0" w:color="auto"/>
            </w:tcBorders>
            <w:shd w:val="clear" w:color="auto" w:fill="auto"/>
            <w:vAlign w:val="center"/>
            <w:hideMark/>
          </w:tcPr>
          <w:p w14:paraId="10FD16A4" w14:textId="77777777" w:rsidR="00C50A48" w:rsidRPr="00C50A48" w:rsidRDefault="00C50A48" w:rsidP="007C5F53">
            <w:pPr>
              <w:widowControl/>
              <w:jc w:val="right"/>
              <w:rPr>
                <w:rFonts w:ascii="Arial" w:eastAsia="Times New Roman" w:hAnsi="Arial" w:cs="Arial"/>
                <w:b/>
                <w:bCs/>
                <w:color w:val="000000"/>
                <w:sz w:val="18"/>
                <w:szCs w:val="18"/>
                <w:lang w:eastAsia="es-CO"/>
              </w:rPr>
            </w:pPr>
            <w:r w:rsidRPr="00C50A48">
              <w:rPr>
                <w:rFonts w:ascii="Arial" w:eastAsia="Times New Roman" w:hAnsi="Arial" w:cs="Arial"/>
                <w:b/>
                <w:bCs/>
                <w:color w:val="000000"/>
                <w:sz w:val="18"/>
                <w:szCs w:val="18"/>
                <w:lang w:eastAsia="es-CO"/>
              </w:rPr>
              <w:t>2</w:t>
            </w:r>
          </w:p>
        </w:tc>
        <w:tc>
          <w:tcPr>
            <w:tcW w:w="935" w:type="pct"/>
            <w:tcBorders>
              <w:top w:val="nil"/>
              <w:left w:val="nil"/>
              <w:bottom w:val="single" w:sz="8" w:space="0" w:color="auto"/>
              <w:right w:val="single" w:sz="8" w:space="0" w:color="auto"/>
            </w:tcBorders>
            <w:shd w:val="clear" w:color="000000" w:fill="FFFFFF"/>
            <w:vAlign w:val="center"/>
            <w:hideMark/>
          </w:tcPr>
          <w:p w14:paraId="585A5A42" w14:textId="77777777" w:rsidR="00C50A48" w:rsidRPr="00C50A48" w:rsidRDefault="00C50A48" w:rsidP="007C5F53">
            <w:pPr>
              <w:widowControl/>
              <w:jc w:val="both"/>
              <w:rPr>
                <w:rFonts w:ascii="Arial" w:eastAsia="Times New Roman" w:hAnsi="Arial" w:cs="Arial"/>
                <w:color w:val="000000"/>
                <w:sz w:val="18"/>
                <w:szCs w:val="18"/>
                <w:lang w:eastAsia="es-CO"/>
              </w:rPr>
            </w:pPr>
            <w:r w:rsidRPr="00C50A48">
              <w:rPr>
                <w:rFonts w:ascii="Arial" w:eastAsia="Times New Roman" w:hAnsi="Arial" w:cs="Arial"/>
                <w:color w:val="000000"/>
                <w:sz w:val="18"/>
                <w:szCs w:val="18"/>
                <w:lang w:eastAsia="es-CO"/>
              </w:rPr>
              <w:t xml:space="preserve">Socializar y divulgar el concepto de que la entidad no cuenta con trámites a las diferentes partes interesadas </w:t>
            </w:r>
          </w:p>
        </w:tc>
        <w:tc>
          <w:tcPr>
            <w:tcW w:w="1034" w:type="pct"/>
            <w:tcBorders>
              <w:top w:val="nil"/>
              <w:left w:val="nil"/>
              <w:bottom w:val="single" w:sz="8" w:space="0" w:color="auto"/>
              <w:right w:val="single" w:sz="8" w:space="0" w:color="auto"/>
            </w:tcBorders>
            <w:shd w:val="clear" w:color="000000" w:fill="FFFFFF"/>
            <w:vAlign w:val="center"/>
            <w:hideMark/>
          </w:tcPr>
          <w:p w14:paraId="1D457729" w14:textId="215FEC79" w:rsidR="00C50A48" w:rsidRPr="00C50A48" w:rsidRDefault="00C50A48" w:rsidP="007C5F53">
            <w:pPr>
              <w:widowControl/>
              <w:jc w:val="both"/>
              <w:rPr>
                <w:rFonts w:ascii="Arial" w:eastAsia="Times New Roman" w:hAnsi="Arial" w:cs="Arial"/>
                <w:color w:val="000000"/>
                <w:sz w:val="18"/>
                <w:szCs w:val="18"/>
                <w:lang w:eastAsia="es-CO"/>
              </w:rPr>
            </w:pPr>
            <w:r w:rsidRPr="00C50A48">
              <w:rPr>
                <w:rFonts w:ascii="Arial" w:eastAsia="Times New Roman" w:hAnsi="Arial" w:cs="Arial"/>
                <w:color w:val="000000"/>
                <w:sz w:val="18"/>
                <w:szCs w:val="18"/>
                <w:lang w:eastAsia="es-CO"/>
              </w:rPr>
              <w:t>Dos socializaciones y/o divulgaciones del concepto de tramites.</w:t>
            </w:r>
          </w:p>
        </w:tc>
        <w:tc>
          <w:tcPr>
            <w:tcW w:w="886" w:type="pct"/>
            <w:tcBorders>
              <w:top w:val="nil"/>
              <w:left w:val="nil"/>
              <w:bottom w:val="single" w:sz="8" w:space="0" w:color="auto"/>
              <w:right w:val="single" w:sz="8" w:space="0" w:color="auto"/>
            </w:tcBorders>
            <w:shd w:val="clear" w:color="000000" w:fill="FFFFFF"/>
            <w:vAlign w:val="center"/>
            <w:hideMark/>
          </w:tcPr>
          <w:p w14:paraId="0CF929ED" w14:textId="77777777" w:rsidR="00C50A48" w:rsidRPr="00C50A48" w:rsidRDefault="00C50A48" w:rsidP="007C5F53">
            <w:pPr>
              <w:widowControl/>
              <w:rPr>
                <w:rFonts w:ascii="Arial" w:eastAsia="Times New Roman" w:hAnsi="Arial" w:cs="Arial"/>
                <w:color w:val="000000"/>
                <w:sz w:val="18"/>
                <w:szCs w:val="18"/>
                <w:lang w:eastAsia="es-CO"/>
              </w:rPr>
            </w:pPr>
            <w:r w:rsidRPr="00C50A48">
              <w:rPr>
                <w:rFonts w:ascii="Arial" w:eastAsia="Times New Roman" w:hAnsi="Arial" w:cs="Arial"/>
                <w:color w:val="000000"/>
                <w:sz w:val="18"/>
                <w:szCs w:val="18"/>
                <w:lang w:eastAsia="es-CO"/>
              </w:rPr>
              <w:t xml:space="preserve">Oficina Asesora de Planeación </w:t>
            </w:r>
          </w:p>
        </w:tc>
        <w:tc>
          <w:tcPr>
            <w:tcW w:w="830" w:type="pct"/>
            <w:tcBorders>
              <w:top w:val="nil"/>
              <w:left w:val="nil"/>
              <w:bottom w:val="single" w:sz="8" w:space="0" w:color="auto"/>
              <w:right w:val="single" w:sz="8" w:space="0" w:color="auto"/>
            </w:tcBorders>
            <w:shd w:val="clear" w:color="000000" w:fill="FFFFFF"/>
            <w:vAlign w:val="center"/>
            <w:hideMark/>
          </w:tcPr>
          <w:p w14:paraId="4DCA2E42" w14:textId="250ED8F9" w:rsidR="00C50A48" w:rsidRPr="00C50A48" w:rsidRDefault="00C50A48" w:rsidP="007C5F53">
            <w:pPr>
              <w:widowControl/>
              <w:rPr>
                <w:rFonts w:ascii="Arial" w:eastAsia="Times New Roman" w:hAnsi="Arial" w:cs="Arial"/>
                <w:color w:val="000000"/>
                <w:sz w:val="18"/>
                <w:szCs w:val="18"/>
                <w:lang w:eastAsia="es-CO"/>
              </w:rPr>
            </w:pPr>
            <w:r w:rsidRPr="00C50A48">
              <w:rPr>
                <w:rFonts w:ascii="Arial" w:eastAsia="Times New Roman" w:hAnsi="Arial" w:cs="Arial"/>
                <w:color w:val="000000"/>
                <w:sz w:val="18"/>
                <w:szCs w:val="18"/>
                <w:lang w:eastAsia="es-CO"/>
              </w:rPr>
              <w:t>Junio de 2020</w:t>
            </w:r>
            <w:r w:rsidRPr="00C50A48">
              <w:rPr>
                <w:rFonts w:ascii="Arial" w:eastAsia="Times New Roman" w:hAnsi="Arial" w:cs="Arial"/>
                <w:color w:val="000000"/>
                <w:sz w:val="18"/>
                <w:szCs w:val="18"/>
                <w:lang w:eastAsia="es-CO"/>
              </w:rPr>
              <w:br/>
            </w:r>
            <w:r w:rsidRPr="00C50A48">
              <w:rPr>
                <w:rFonts w:ascii="Arial" w:eastAsia="Times New Roman" w:hAnsi="Arial" w:cs="Arial"/>
                <w:color w:val="000000"/>
                <w:sz w:val="18"/>
                <w:szCs w:val="18"/>
                <w:lang w:eastAsia="es-CO"/>
              </w:rPr>
              <w:br/>
            </w:r>
            <w:proofErr w:type="gramStart"/>
            <w:r>
              <w:rPr>
                <w:rFonts w:ascii="Arial" w:eastAsia="Times New Roman" w:hAnsi="Arial" w:cs="Arial"/>
                <w:color w:val="000000"/>
                <w:sz w:val="18"/>
                <w:szCs w:val="18"/>
                <w:lang w:eastAsia="es-CO"/>
              </w:rPr>
              <w:t>S</w:t>
            </w:r>
            <w:r w:rsidRPr="00C50A48">
              <w:rPr>
                <w:rFonts w:ascii="Arial" w:eastAsia="Times New Roman" w:hAnsi="Arial" w:cs="Arial"/>
                <w:color w:val="000000"/>
                <w:sz w:val="18"/>
                <w:szCs w:val="18"/>
                <w:lang w:eastAsia="es-CO"/>
              </w:rPr>
              <w:t>eptiembre</w:t>
            </w:r>
            <w:proofErr w:type="gramEnd"/>
            <w:r w:rsidRPr="00C50A48">
              <w:rPr>
                <w:rFonts w:ascii="Arial" w:eastAsia="Times New Roman" w:hAnsi="Arial" w:cs="Arial"/>
                <w:color w:val="000000"/>
                <w:sz w:val="18"/>
                <w:szCs w:val="18"/>
                <w:lang w:eastAsia="es-CO"/>
              </w:rPr>
              <w:t xml:space="preserve"> 2020</w:t>
            </w:r>
          </w:p>
        </w:tc>
      </w:tr>
    </w:tbl>
    <w:p w14:paraId="48CCAC8D" w14:textId="4BF021CA" w:rsidR="00386C93" w:rsidRPr="00B312DF" w:rsidRDefault="00B312DF" w:rsidP="007C5F53">
      <w:pPr>
        <w:jc w:val="center"/>
        <w:rPr>
          <w:rFonts w:ascii="Arial" w:hAnsi="Arial" w:cs="Arial"/>
          <w:spacing w:val="2"/>
          <w:sz w:val="18"/>
          <w:szCs w:val="18"/>
        </w:rPr>
      </w:pPr>
      <w:r w:rsidRPr="00B312DF">
        <w:rPr>
          <w:rFonts w:ascii="Arial" w:hAnsi="Arial" w:cs="Arial"/>
          <w:spacing w:val="2"/>
          <w:sz w:val="18"/>
          <w:szCs w:val="18"/>
        </w:rPr>
        <w:t>Fuente: UAERMV</w:t>
      </w:r>
    </w:p>
    <w:p w14:paraId="4F15E1BE" w14:textId="153245C6" w:rsidR="00B312DF" w:rsidRDefault="00B312DF" w:rsidP="007C5F53">
      <w:pPr>
        <w:widowControl/>
        <w:rPr>
          <w:rFonts w:ascii="Arial" w:hAnsi="Arial" w:cs="Arial"/>
          <w:spacing w:val="2"/>
        </w:rPr>
      </w:pPr>
    </w:p>
    <w:p w14:paraId="72CCB7CE" w14:textId="166ABC2B" w:rsidR="000B6CC7" w:rsidRPr="00386C93" w:rsidRDefault="00635477" w:rsidP="007C5F53">
      <w:pPr>
        <w:pStyle w:val="Ttulo2"/>
        <w:spacing w:before="0"/>
        <w:rPr>
          <w:rFonts w:ascii="Arial" w:hAnsi="Arial" w:cs="Arial"/>
          <w:color w:val="auto"/>
          <w:spacing w:val="2"/>
          <w:sz w:val="22"/>
          <w:szCs w:val="22"/>
        </w:rPr>
      </w:pPr>
      <w:bookmarkStart w:id="57" w:name="_Toc29478263"/>
      <w:r>
        <w:rPr>
          <w:rFonts w:ascii="Arial" w:hAnsi="Arial" w:cs="Arial"/>
          <w:color w:val="auto"/>
          <w:spacing w:val="2"/>
          <w:sz w:val="22"/>
          <w:szCs w:val="22"/>
          <w:lang w:val="es-CO"/>
        </w:rPr>
        <w:t>9</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Rendición de Cuentas</w:t>
      </w:r>
      <w:bookmarkEnd w:id="57"/>
    </w:p>
    <w:p w14:paraId="32B45AB7" w14:textId="77777777" w:rsidR="008D0AF6" w:rsidRPr="003262A0" w:rsidRDefault="008D0AF6" w:rsidP="007C5F53">
      <w:pPr>
        <w:widowControl/>
        <w:autoSpaceDE w:val="0"/>
        <w:autoSpaceDN w:val="0"/>
        <w:adjustRightInd w:val="0"/>
        <w:rPr>
          <w:rFonts w:ascii="Arial" w:hAnsi="Arial" w:cs="Arial"/>
          <w:b/>
          <w:bCs/>
          <w:lang w:val="es-ES" w:eastAsia="es-CO"/>
        </w:rPr>
      </w:pPr>
    </w:p>
    <w:p w14:paraId="78B896C3" w14:textId="17AA3E2D" w:rsidR="00DE7C0E" w:rsidRDefault="00EF4EA8" w:rsidP="007C5F53">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la Participación Ciudadana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 xml:space="preserve">se formuló la estrategia de rendición de cuentas de la UAERMV. Esta cuenta con un </w:t>
      </w:r>
      <w:r w:rsidR="001831F5" w:rsidRPr="003262A0">
        <w:rPr>
          <w:rFonts w:ascii="Arial" w:hAnsi="Arial" w:cs="Arial"/>
          <w:spacing w:val="2"/>
        </w:rPr>
        <w:t xml:space="preserve">plan de acción </w:t>
      </w:r>
      <w:r w:rsidR="00DE7C0E">
        <w:rPr>
          <w:rFonts w:ascii="Arial" w:hAnsi="Arial" w:cs="Arial"/>
          <w:spacing w:val="2"/>
        </w:rPr>
        <w:t>orientado a crear espacios de di</w:t>
      </w:r>
      <w:r w:rsidR="007A766C">
        <w:rPr>
          <w:rFonts w:ascii="Arial" w:hAnsi="Arial" w:cs="Arial"/>
          <w:spacing w:val="2"/>
        </w:rPr>
        <w:t>á</w:t>
      </w:r>
      <w:r w:rsidR="00DE7C0E">
        <w:rPr>
          <w:rFonts w:ascii="Arial" w:hAnsi="Arial" w:cs="Arial"/>
          <w:spacing w:val="2"/>
        </w:rPr>
        <w:t xml:space="preserve">logo, retroalimentación y participación de las partes interesadas que fueron descritas anteriormente. </w:t>
      </w:r>
    </w:p>
    <w:p w14:paraId="34763620" w14:textId="77777777" w:rsidR="00DE7C0E" w:rsidRDefault="00DE7C0E" w:rsidP="007C5F53">
      <w:pPr>
        <w:pStyle w:val="Prrafodelista"/>
        <w:jc w:val="both"/>
        <w:rPr>
          <w:rFonts w:ascii="Arial" w:hAnsi="Arial" w:cs="Arial"/>
          <w:spacing w:val="2"/>
        </w:rPr>
      </w:pPr>
    </w:p>
    <w:p w14:paraId="6DC83A3D" w14:textId="0C39EDF1" w:rsidR="00CC7F4A" w:rsidRDefault="00F55A8B" w:rsidP="007C5F53">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se tendrá en cuenta la opinión de la ciudadanía y</w:t>
      </w:r>
      <w:r w:rsidR="00925046">
        <w:rPr>
          <w:rFonts w:ascii="Arial" w:hAnsi="Arial" w:cs="Arial"/>
          <w:spacing w:val="2"/>
        </w:rPr>
        <w:t xml:space="preserve"> demás</w:t>
      </w:r>
      <w:r w:rsidRPr="003262A0">
        <w:rPr>
          <w:rFonts w:ascii="Arial" w:hAnsi="Arial" w:cs="Arial"/>
          <w:spacing w:val="2"/>
        </w:rPr>
        <w:t xml:space="preserve"> partes interesadas en el desarrollo </w:t>
      </w:r>
      <w:r w:rsidR="00CC7F4A">
        <w:rPr>
          <w:rFonts w:ascii="Arial" w:hAnsi="Arial" w:cs="Arial"/>
          <w:spacing w:val="2"/>
        </w:rPr>
        <w:t>cada una de las actividades. A continuación, se describen las actividades relacionadas al componente tres (3):</w:t>
      </w:r>
    </w:p>
    <w:p w14:paraId="4987BB2C" w14:textId="250FB707" w:rsidR="00386C93" w:rsidRDefault="00386C93" w:rsidP="007C5F53">
      <w:pPr>
        <w:pStyle w:val="Prrafodelista"/>
        <w:jc w:val="both"/>
        <w:rPr>
          <w:rFonts w:ascii="Arial" w:hAnsi="Arial" w:cs="Arial"/>
          <w:spacing w:val="2"/>
        </w:rPr>
      </w:pPr>
    </w:p>
    <w:p w14:paraId="0C83A74B" w14:textId="1A1DAF95" w:rsidR="0036126A" w:rsidRPr="00E70C11" w:rsidRDefault="00C3432D" w:rsidP="007C5F53">
      <w:pPr>
        <w:pStyle w:val="Descripcin"/>
        <w:spacing w:after="0"/>
        <w:jc w:val="center"/>
        <w:rPr>
          <w:rFonts w:ascii="Arial" w:hAnsi="Arial" w:cs="Arial"/>
          <w:i w:val="0"/>
          <w:color w:val="auto"/>
        </w:rPr>
      </w:pPr>
      <w:bookmarkStart w:id="58" w:name="_Toc29476191"/>
      <w:r w:rsidRPr="00E70C11">
        <w:rPr>
          <w:rFonts w:ascii="Arial" w:hAnsi="Arial" w:cs="Arial"/>
          <w:b/>
          <w:i w:val="0"/>
          <w:color w:val="auto"/>
        </w:rPr>
        <w:t xml:space="preserve">Tabla No </w:t>
      </w:r>
      <w:r w:rsidRPr="00E70C11">
        <w:rPr>
          <w:rFonts w:ascii="Arial" w:hAnsi="Arial" w:cs="Arial"/>
          <w:b/>
          <w:i w:val="0"/>
          <w:color w:val="auto"/>
        </w:rPr>
        <w:fldChar w:fldCharType="begin"/>
      </w:r>
      <w:r w:rsidRPr="00E70C11">
        <w:rPr>
          <w:rFonts w:ascii="Arial" w:hAnsi="Arial" w:cs="Arial"/>
          <w:b/>
          <w:i w:val="0"/>
          <w:color w:val="auto"/>
        </w:rPr>
        <w:instrText xml:space="preserve"> SEQ Tabla \* ARABIC </w:instrText>
      </w:r>
      <w:r w:rsidRPr="00E70C11">
        <w:rPr>
          <w:rFonts w:ascii="Arial" w:hAnsi="Arial" w:cs="Arial"/>
          <w:b/>
          <w:i w:val="0"/>
          <w:color w:val="auto"/>
        </w:rPr>
        <w:fldChar w:fldCharType="separate"/>
      </w:r>
      <w:r w:rsidR="001A18FC" w:rsidRPr="00E70C11">
        <w:rPr>
          <w:rFonts w:ascii="Arial" w:hAnsi="Arial" w:cs="Arial"/>
          <w:b/>
          <w:i w:val="0"/>
          <w:noProof/>
          <w:color w:val="auto"/>
        </w:rPr>
        <w:t>5</w:t>
      </w:r>
      <w:r w:rsidRPr="00E70C11">
        <w:rPr>
          <w:rFonts w:ascii="Arial" w:hAnsi="Arial" w:cs="Arial"/>
          <w:b/>
          <w:i w:val="0"/>
          <w:color w:val="auto"/>
        </w:rPr>
        <w:fldChar w:fldCharType="end"/>
      </w:r>
      <w:r w:rsidRPr="00E70C11">
        <w:rPr>
          <w:rFonts w:ascii="Arial" w:hAnsi="Arial" w:cs="Arial"/>
          <w:i w:val="0"/>
          <w:color w:val="auto"/>
        </w:rPr>
        <w:t xml:space="preserve"> </w:t>
      </w:r>
      <w:r w:rsidR="00030777" w:rsidRPr="00E70C11">
        <w:rPr>
          <w:rFonts w:ascii="Arial" w:hAnsi="Arial" w:cs="Arial"/>
          <w:i w:val="0"/>
          <w:color w:val="auto"/>
        </w:rPr>
        <w:t xml:space="preserve">Componente tres </w:t>
      </w:r>
      <w:r w:rsidR="00397552" w:rsidRPr="00E70C11">
        <w:rPr>
          <w:rFonts w:ascii="Arial" w:hAnsi="Arial" w:cs="Arial"/>
          <w:i w:val="0"/>
          <w:color w:val="auto"/>
        </w:rPr>
        <w:t xml:space="preserve">- </w:t>
      </w:r>
      <w:r w:rsidR="00030777" w:rsidRPr="00E70C11">
        <w:rPr>
          <w:rFonts w:ascii="Arial" w:hAnsi="Arial" w:cs="Arial"/>
          <w:i w:val="0"/>
          <w:color w:val="auto"/>
        </w:rPr>
        <w:t>Rendición de Cuentas</w:t>
      </w:r>
      <w:bookmarkEnd w:id="58"/>
    </w:p>
    <w:tbl>
      <w:tblPr>
        <w:tblW w:w="5000" w:type="pct"/>
        <w:tblCellMar>
          <w:left w:w="70" w:type="dxa"/>
          <w:right w:w="70" w:type="dxa"/>
        </w:tblCellMar>
        <w:tblLook w:val="04A0" w:firstRow="1" w:lastRow="0" w:firstColumn="1" w:lastColumn="0" w:noHBand="0" w:noVBand="1"/>
      </w:tblPr>
      <w:tblGrid>
        <w:gridCol w:w="2343"/>
        <w:gridCol w:w="452"/>
        <w:gridCol w:w="1622"/>
        <w:gridCol w:w="1583"/>
        <w:gridCol w:w="1588"/>
        <w:gridCol w:w="1353"/>
      </w:tblGrid>
      <w:tr w:rsidR="001C7F22" w:rsidRPr="001C7F22" w14:paraId="394C464C" w14:textId="77777777" w:rsidTr="001C7F22">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3E4A091C"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PLAN ANTICORRUPCIÓN Y DE ATENCIÓN AL CIUDADANO</w:t>
            </w:r>
          </w:p>
        </w:tc>
      </w:tr>
      <w:tr w:rsidR="001C7F22" w:rsidRPr="001C7F22" w14:paraId="25CD5BAA" w14:textId="77777777" w:rsidTr="001C7F22">
        <w:trPr>
          <w:trHeight w:val="60"/>
        </w:trPr>
        <w:tc>
          <w:tcPr>
            <w:tcW w:w="1312" w:type="pct"/>
            <w:tcBorders>
              <w:top w:val="nil"/>
              <w:left w:val="single" w:sz="8" w:space="0" w:color="auto"/>
              <w:bottom w:val="single" w:sz="8" w:space="0" w:color="auto"/>
              <w:right w:val="single" w:sz="8" w:space="0" w:color="auto"/>
            </w:tcBorders>
            <w:shd w:val="clear" w:color="auto" w:fill="auto"/>
            <w:noWrap/>
            <w:vAlign w:val="center"/>
            <w:hideMark/>
          </w:tcPr>
          <w:p w14:paraId="3E31A441"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Entidad</w:t>
            </w:r>
          </w:p>
        </w:tc>
        <w:tc>
          <w:tcPr>
            <w:tcW w:w="3688" w:type="pct"/>
            <w:gridSpan w:val="5"/>
            <w:tcBorders>
              <w:top w:val="single" w:sz="8" w:space="0" w:color="auto"/>
              <w:left w:val="nil"/>
              <w:bottom w:val="single" w:sz="8" w:space="0" w:color="auto"/>
              <w:right w:val="single" w:sz="8" w:space="0" w:color="000000"/>
            </w:tcBorders>
            <w:shd w:val="clear" w:color="auto" w:fill="auto"/>
            <w:vAlign w:val="center"/>
            <w:hideMark/>
          </w:tcPr>
          <w:p w14:paraId="117738DE"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UNIDAD ADMINISTRATIVA ESPECIAL DE REHABILITACIÓN Y MANTENIMIENTO VIAL</w:t>
            </w:r>
          </w:p>
        </w:tc>
      </w:tr>
      <w:tr w:rsidR="001C7F22" w:rsidRPr="001C7F22" w14:paraId="00110B75" w14:textId="77777777" w:rsidTr="001C7F22">
        <w:trPr>
          <w:trHeight w:val="60"/>
        </w:trPr>
        <w:tc>
          <w:tcPr>
            <w:tcW w:w="1312" w:type="pct"/>
            <w:tcBorders>
              <w:top w:val="nil"/>
              <w:left w:val="single" w:sz="8" w:space="0" w:color="auto"/>
              <w:bottom w:val="single" w:sz="8" w:space="0" w:color="auto"/>
              <w:right w:val="single" w:sz="8" w:space="0" w:color="auto"/>
            </w:tcBorders>
            <w:shd w:val="clear" w:color="auto" w:fill="auto"/>
            <w:noWrap/>
            <w:vAlign w:val="center"/>
            <w:hideMark/>
          </w:tcPr>
          <w:p w14:paraId="52425961"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Vigencia</w:t>
            </w:r>
          </w:p>
        </w:tc>
        <w:tc>
          <w:tcPr>
            <w:tcW w:w="368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66BC929" w14:textId="77777777" w:rsidR="001C7F22" w:rsidRPr="001C7F22" w:rsidRDefault="001C7F22" w:rsidP="007C5F53">
            <w:pPr>
              <w:widowControl/>
              <w:jc w:val="center"/>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ENERO DE 2020 A DICIEMBRE DE 2020</w:t>
            </w:r>
          </w:p>
        </w:tc>
      </w:tr>
      <w:tr w:rsidR="001C7F22" w:rsidRPr="001C7F22" w14:paraId="591580CB" w14:textId="77777777" w:rsidTr="001C7F22">
        <w:trPr>
          <w:trHeight w:val="60"/>
        </w:trPr>
        <w:tc>
          <w:tcPr>
            <w:tcW w:w="1312" w:type="pct"/>
            <w:tcBorders>
              <w:top w:val="nil"/>
              <w:left w:val="single" w:sz="8" w:space="0" w:color="auto"/>
              <w:bottom w:val="single" w:sz="8" w:space="0" w:color="auto"/>
              <w:right w:val="single" w:sz="8" w:space="0" w:color="auto"/>
            </w:tcBorders>
            <w:shd w:val="clear" w:color="auto" w:fill="auto"/>
            <w:noWrap/>
            <w:vAlign w:val="center"/>
            <w:hideMark/>
          </w:tcPr>
          <w:p w14:paraId="28F127A6"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Fecha de Publicación</w:t>
            </w:r>
          </w:p>
        </w:tc>
        <w:tc>
          <w:tcPr>
            <w:tcW w:w="3688"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468AE239" w14:textId="77777777" w:rsidR="001C7F22" w:rsidRPr="001C7F22" w:rsidRDefault="001C7F22" w:rsidP="007C5F53">
            <w:pPr>
              <w:widowControl/>
              <w:jc w:val="center"/>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ENERO DE 2020 </w:t>
            </w:r>
          </w:p>
        </w:tc>
      </w:tr>
      <w:tr w:rsidR="001C7F22" w:rsidRPr="001C7F22" w14:paraId="38D6AD84" w14:textId="77777777" w:rsidTr="001C7F22">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FACEA7"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Plan Anticorrupción y Atención al Ciudadano</w:t>
            </w:r>
          </w:p>
        </w:tc>
      </w:tr>
      <w:tr w:rsidR="001C7F22" w:rsidRPr="001C7F22" w14:paraId="7F243010" w14:textId="77777777" w:rsidTr="001C7F22">
        <w:trPr>
          <w:trHeight w:val="6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CB7A6B"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Componente 3: Rendición de Cuentas</w:t>
            </w:r>
          </w:p>
        </w:tc>
      </w:tr>
      <w:tr w:rsidR="001C7F22" w:rsidRPr="00A65588" w14:paraId="1CB78472" w14:textId="77777777" w:rsidTr="00925046">
        <w:trPr>
          <w:trHeight w:val="50"/>
        </w:trPr>
        <w:tc>
          <w:tcPr>
            <w:tcW w:w="1312" w:type="pct"/>
            <w:tcBorders>
              <w:top w:val="nil"/>
              <w:left w:val="single" w:sz="8" w:space="0" w:color="auto"/>
              <w:bottom w:val="single" w:sz="8" w:space="0" w:color="auto"/>
              <w:right w:val="single" w:sz="8" w:space="0" w:color="auto"/>
            </w:tcBorders>
            <w:shd w:val="clear" w:color="000000" w:fill="D9D9D9"/>
            <w:vAlign w:val="center"/>
            <w:hideMark/>
          </w:tcPr>
          <w:p w14:paraId="2A54C3CF"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Subcomponente/procesos</w:t>
            </w:r>
          </w:p>
        </w:tc>
        <w:tc>
          <w:tcPr>
            <w:tcW w:w="1153"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10E8A88E"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Actividades</w:t>
            </w:r>
          </w:p>
        </w:tc>
        <w:tc>
          <w:tcPr>
            <w:tcW w:w="887" w:type="pct"/>
            <w:tcBorders>
              <w:top w:val="nil"/>
              <w:left w:val="nil"/>
              <w:bottom w:val="single" w:sz="8" w:space="0" w:color="auto"/>
              <w:right w:val="single" w:sz="8" w:space="0" w:color="auto"/>
            </w:tcBorders>
            <w:shd w:val="clear" w:color="000000" w:fill="D9D9D9"/>
            <w:vAlign w:val="center"/>
            <w:hideMark/>
          </w:tcPr>
          <w:p w14:paraId="48970695"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Meta o producto</w:t>
            </w:r>
          </w:p>
        </w:tc>
        <w:tc>
          <w:tcPr>
            <w:tcW w:w="890" w:type="pct"/>
            <w:tcBorders>
              <w:top w:val="nil"/>
              <w:left w:val="nil"/>
              <w:bottom w:val="single" w:sz="8" w:space="0" w:color="auto"/>
              <w:right w:val="single" w:sz="8" w:space="0" w:color="auto"/>
            </w:tcBorders>
            <w:shd w:val="clear" w:color="000000" w:fill="D9D9D9"/>
            <w:noWrap/>
            <w:vAlign w:val="center"/>
            <w:hideMark/>
          </w:tcPr>
          <w:p w14:paraId="64E46867"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Responsable</w:t>
            </w:r>
          </w:p>
        </w:tc>
        <w:tc>
          <w:tcPr>
            <w:tcW w:w="758" w:type="pct"/>
            <w:tcBorders>
              <w:top w:val="nil"/>
              <w:left w:val="nil"/>
              <w:bottom w:val="single" w:sz="8" w:space="0" w:color="auto"/>
              <w:right w:val="single" w:sz="8" w:space="0" w:color="auto"/>
            </w:tcBorders>
            <w:shd w:val="clear" w:color="000000" w:fill="D9D9D9"/>
            <w:vAlign w:val="center"/>
            <w:hideMark/>
          </w:tcPr>
          <w:p w14:paraId="2986354D"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Fecha programada</w:t>
            </w:r>
          </w:p>
        </w:tc>
      </w:tr>
      <w:tr w:rsidR="001C7F22" w:rsidRPr="001C7F22" w14:paraId="6E6913C3" w14:textId="77777777" w:rsidTr="00925046">
        <w:trPr>
          <w:trHeight w:val="50"/>
        </w:trPr>
        <w:tc>
          <w:tcPr>
            <w:tcW w:w="1312" w:type="pct"/>
            <w:vMerge w:val="restart"/>
            <w:tcBorders>
              <w:top w:val="nil"/>
              <w:left w:val="single" w:sz="8" w:space="0" w:color="auto"/>
              <w:bottom w:val="nil"/>
              <w:right w:val="single" w:sz="8" w:space="0" w:color="auto"/>
            </w:tcBorders>
            <w:shd w:val="clear" w:color="auto" w:fill="auto"/>
            <w:vAlign w:val="center"/>
            <w:hideMark/>
          </w:tcPr>
          <w:p w14:paraId="4760C91A"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 xml:space="preserve">Componente de Información </w:t>
            </w:r>
          </w:p>
        </w:tc>
        <w:tc>
          <w:tcPr>
            <w:tcW w:w="244" w:type="pct"/>
            <w:tcBorders>
              <w:top w:val="nil"/>
              <w:left w:val="nil"/>
              <w:bottom w:val="nil"/>
              <w:right w:val="single" w:sz="8" w:space="0" w:color="auto"/>
            </w:tcBorders>
            <w:shd w:val="clear" w:color="auto" w:fill="auto"/>
            <w:noWrap/>
            <w:vAlign w:val="center"/>
            <w:hideMark/>
          </w:tcPr>
          <w:p w14:paraId="670FD36B"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1.1</w:t>
            </w:r>
          </w:p>
        </w:tc>
        <w:tc>
          <w:tcPr>
            <w:tcW w:w="909" w:type="pct"/>
            <w:tcBorders>
              <w:top w:val="nil"/>
              <w:left w:val="nil"/>
              <w:bottom w:val="single" w:sz="8" w:space="0" w:color="auto"/>
              <w:right w:val="single" w:sz="8" w:space="0" w:color="auto"/>
            </w:tcBorders>
            <w:shd w:val="clear" w:color="auto" w:fill="auto"/>
            <w:vAlign w:val="center"/>
            <w:hideMark/>
          </w:tcPr>
          <w:p w14:paraId="652E9C11" w14:textId="010EAE3E"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Realizar informe de rendición de cuentas de la vigencia anterior y publicar en la </w:t>
            </w:r>
            <w:r w:rsidRPr="00A65588">
              <w:rPr>
                <w:rFonts w:ascii="Arial" w:eastAsia="Times New Roman" w:hAnsi="Arial" w:cs="Arial"/>
                <w:color w:val="000000"/>
                <w:sz w:val="16"/>
                <w:szCs w:val="16"/>
                <w:lang w:eastAsia="es-CO"/>
              </w:rPr>
              <w:t>página</w:t>
            </w:r>
            <w:r w:rsidRPr="001C7F22">
              <w:rPr>
                <w:rFonts w:ascii="Arial" w:eastAsia="Times New Roman" w:hAnsi="Arial" w:cs="Arial"/>
                <w:color w:val="000000"/>
                <w:sz w:val="16"/>
                <w:szCs w:val="16"/>
                <w:lang w:eastAsia="es-CO"/>
              </w:rPr>
              <w:t xml:space="preserve"> web de la entidad</w:t>
            </w:r>
          </w:p>
        </w:tc>
        <w:tc>
          <w:tcPr>
            <w:tcW w:w="887" w:type="pct"/>
            <w:tcBorders>
              <w:top w:val="nil"/>
              <w:left w:val="nil"/>
              <w:bottom w:val="single" w:sz="8" w:space="0" w:color="auto"/>
              <w:right w:val="single" w:sz="8" w:space="0" w:color="auto"/>
            </w:tcBorders>
            <w:shd w:val="clear" w:color="auto" w:fill="auto"/>
            <w:vAlign w:val="center"/>
            <w:hideMark/>
          </w:tcPr>
          <w:p w14:paraId="48261D1B"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Un (1) informe de rendición de cuentas publicado</w:t>
            </w:r>
          </w:p>
        </w:tc>
        <w:tc>
          <w:tcPr>
            <w:tcW w:w="890" w:type="pct"/>
            <w:tcBorders>
              <w:top w:val="nil"/>
              <w:left w:val="nil"/>
              <w:bottom w:val="single" w:sz="8" w:space="0" w:color="auto"/>
              <w:right w:val="single" w:sz="8" w:space="0" w:color="auto"/>
            </w:tcBorders>
            <w:shd w:val="clear" w:color="auto" w:fill="auto"/>
            <w:vAlign w:val="center"/>
            <w:hideMark/>
          </w:tcPr>
          <w:p w14:paraId="793761FB"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w:t>
            </w:r>
          </w:p>
        </w:tc>
        <w:tc>
          <w:tcPr>
            <w:tcW w:w="758" w:type="pct"/>
            <w:tcBorders>
              <w:top w:val="nil"/>
              <w:left w:val="nil"/>
              <w:bottom w:val="single" w:sz="8" w:space="0" w:color="auto"/>
              <w:right w:val="single" w:sz="8" w:space="0" w:color="auto"/>
            </w:tcBorders>
            <w:shd w:val="clear" w:color="auto" w:fill="auto"/>
            <w:vAlign w:val="center"/>
            <w:hideMark/>
          </w:tcPr>
          <w:p w14:paraId="5CB6DDD5"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Febrero de 2020</w:t>
            </w:r>
          </w:p>
        </w:tc>
      </w:tr>
      <w:tr w:rsidR="001C7F22" w:rsidRPr="001C7F22" w14:paraId="1A799C50" w14:textId="77777777" w:rsidTr="00925046">
        <w:trPr>
          <w:trHeight w:val="215"/>
        </w:trPr>
        <w:tc>
          <w:tcPr>
            <w:tcW w:w="1312" w:type="pct"/>
            <w:vMerge/>
            <w:tcBorders>
              <w:top w:val="nil"/>
              <w:left w:val="single" w:sz="8" w:space="0" w:color="auto"/>
              <w:bottom w:val="nil"/>
              <w:right w:val="single" w:sz="8" w:space="0" w:color="auto"/>
            </w:tcBorders>
            <w:vAlign w:val="center"/>
            <w:hideMark/>
          </w:tcPr>
          <w:p w14:paraId="50280272"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single" w:sz="8" w:space="0" w:color="auto"/>
              <w:left w:val="nil"/>
              <w:bottom w:val="nil"/>
              <w:right w:val="single" w:sz="8" w:space="0" w:color="auto"/>
            </w:tcBorders>
            <w:shd w:val="clear" w:color="auto" w:fill="auto"/>
            <w:noWrap/>
            <w:vAlign w:val="center"/>
            <w:hideMark/>
          </w:tcPr>
          <w:p w14:paraId="29F2AAC1"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1.2</w:t>
            </w:r>
          </w:p>
        </w:tc>
        <w:tc>
          <w:tcPr>
            <w:tcW w:w="909" w:type="pct"/>
            <w:tcBorders>
              <w:top w:val="nil"/>
              <w:left w:val="nil"/>
              <w:bottom w:val="single" w:sz="8" w:space="0" w:color="auto"/>
              <w:right w:val="single" w:sz="8" w:space="0" w:color="auto"/>
            </w:tcBorders>
            <w:shd w:val="clear" w:color="auto" w:fill="auto"/>
            <w:vAlign w:val="center"/>
            <w:hideMark/>
          </w:tcPr>
          <w:p w14:paraId="5D8D71B2" w14:textId="70E75E86"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Consultar a los ciudadanos los temas de interés para el proceso </w:t>
            </w:r>
            <w:r w:rsidRPr="00A65588">
              <w:rPr>
                <w:rFonts w:ascii="Arial" w:eastAsia="Times New Roman" w:hAnsi="Arial" w:cs="Arial"/>
                <w:color w:val="000000"/>
                <w:sz w:val="16"/>
                <w:szCs w:val="16"/>
                <w:lang w:eastAsia="es-CO"/>
              </w:rPr>
              <w:t>de rendición</w:t>
            </w:r>
            <w:r w:rsidRPr="001C7F22">
              <w:rPr>
                <w:rFonts w:ascii="Arial" w:eastAsia="Times New Roman" w:hAnsi="Arial" w:cs="Arial"/>
                <w:color w:val="000000"/>
                <w:sz w:val="16"/>
                <w:szCs w:val="16"/>
                <w:lang w:eastAsia="es-CO"/>
              </w:rPr>
              <w:t xml:space="preserve"> de cuentas</w:t>
            </w:r>
          </w:p>
        </w:tc>
        <w:tc>
          <w:tcPr>
            <w:tcW w:w="887" w:type="pct"/>
            <w:tcBorders>
              <w:top w:val="nil"/>
              <w:left w:val="nil"/>
              <w:bottom w:val="single" w:sz="8" w:space="0" w:color="auto"/>
              <w:right w:val="single" w:sz="8" w:space="0" w:color="auto"/>
            </w:tcBorders>
            <w:shd w:val="clear" w:color="auto" w:fill="auto"/>
            <w:vAlign w:val="center"/>
            <w:hideMark/>
          </w:tcPr>
          <w:p w14:paraId="164FB3BA"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Una (1) encuesta aplica a través de redes sociales.  </w:t>
            </w:r>
          </w:p>
        </w:tc>
        <w:tc>
          <w:tcPr>
            <w:tcW w:w="890" w:type="pct"/>
            <w:tcBorders>
              <w:top w:val="nil"/>
              <w:left w:val="nil"/>
              <w:bottom w:val="single" w:sz="8" w:space="0" w:color="auto"/>
              <w:right w:val="single" w:sz="8" w:space="0" w:color="auto"/>
            </w:tcBorders>
            <w:shd w:val="clear" w:color="auto" w:fill="auto"/>
            <w:vAlign w:val="center"/>
            <w:hideMark/>
          </w:tcPr>
          <w:p w14:paraId="0AAE95EE"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58" w:type="pct"/>
            <w:tcBorders>
              <w:top w:val="nil"/>
              <w:left w:val="nil"/>
              <w:bottom w:val="single" w:sz="8" w:space="0" w:color="auto"/>
              <w:right w:val="single" w:sz="8" w:space="0" w:color="auto"/>
            </w:tcBorders>
            <w:shd w:val="clear" w:color="auto" w:fill="auto"/>
            <w:vAlign w:val="center"/>
            <w:hideMark/>
          </w:tcPr>
          <w:p w14:paraId="66BA7724"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Marzo de 2020</w:t>
            </w:r>
          </w:p>
        </w:tc>
      </w:tr>
      <w:tr w:rsidR="001C7F22" w:rsidRPr="001C7F22" w14:paraId="3021BE64" w14:textId="77777777" w:rsidTr="00925046">
        <w:trPr>
          <w:trHeight w:val="50"/>
        </w:trPr>
        <w:tc>
          <w:tcPr>
            <w:tcW w:w="1312" w:type="pct"/>
            <w:vMerge/>
            <w:tcBorders>
              <w:top w:val="nil"/>
              <w:left w:val="single" w:sz="8" w:space="0" w:color="auto"/>
              <w:bottom w:val="nil"/>
              <w:right w:val="single" w:sz="8" w:space="0" w:color="auto"/>
            </w:tcBorders>
            <w:vAlign w:val="center"/>
            <w:hideMark/>
          </w:tcPr>
          <w:p w14:paraId="466E62AF"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single" w:sz="8" w:space="0" w:color="auto"/>
              <w:left w:val="nil"/>
              <w:bottom w:val="single" w:sz="8" w:space="0" w:color="auto"/>
              <w:right w:val="single" w:sz="8" w:space="0" w:color="auto"/>
            </w:tcBorders>
            <w:shd w:val="clear" w:color="auto" w:fill="auto"/>
            <w:noWrap/>
            <w:vAlign w:val="center"/>
            <w:hideMark/>
          </w:tcPr>
          <w:p w14:paraId="13CCA134"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1.3</w:t>
            </w:r>
          </w:p>
        </w:tc>
        <w:tc>
          <w:tcPr>
            <w:tcW w:w="909" w:type="pct"/>
            <w:tcBorders>
              <w:top w:val="nil"/>
              <w:left w:val="nil"/>
              <w:bottom w:val="single" w:sz="8" w:space="0" w:color="auto"/>
              <w:right w:val="single" w:sz="8" w:space="0" w:color="auto"/>
            </w:tcBorders>
            <w:shd w:val="clear" w:color="auto" w:fill="auto"/>
            <w:vAlign w:val="center"/>
            <w:hideMark/>
          </w:tcPr>
          <w:p w14:paraId="2C510243" w14:textId="77777777" w:rsidR="001C7F22" w:rsidRPr="001C7F22" w:rsidRDefault="001C7F22" w:rsidP="007C5F53">
            <w:pPr>
              <w:widowControl/>
              <w:contextualSpacing/>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Publicar permanentemente la información de convocatoria y resultados de los procesos de rendición de cuentas en la página web</w:t>
            </w:r>
          </w:p>
        </w:tc>
        <w:tc>
          <w:tcPr>
            <w:tcW w:w="887" w:type="pct"/>
            <w:tcBorders>
              <w:top w:val="nil"/>
              <w:left w:val="nil"/>
              <w:bottom w:val="single" w:sz="8" w:space="0" w:color="auto"/>
              <w:right w:val="single" w:sz="8" w:space="0" w:color="auto"/>
            </w:tcBorders>
            <w:shd w:val="clear" w:color="auto" w:fill="auto"/>
            <w:vAlign w:val="center"/>
            <w:hideMark/>
          </w:tcPr>
          <w:p w14:paraId="3AD08AEC"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Información de rendición de cuentas publicada en la web</w:t>
            </w:r>
          </w:p>
        </w:tc>
        <w:tc>
          <w:tcPr>
            <w:tcW w:w="890" w:type="pct"/>
            <w:tcBorders>
              <w:top w:val="nil"/>
              <w:left w:val="nil"/>
              <w:bottom w:val="single" w:sz="8" w:space="0" w:color="auto"/>
              <w:right w:val="single" w:sz="8" w:space="0" w:color="auto"/>
            </w:tcBorders>
            <w:shd w:val="clear" w:color="auto" w:fill="auto"/>
            <w:vAlign w:val="center"/>
            <w:hideMark/>
          </w:tcPr>
          <w:p w14:paraId="6D6E5D9E"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58" w:type="pct"/>
            <w:tcBorders>
              <w:top w:val="nil"/>
              <w:left w:val="nil"/>
              <w:bottom w:val="single" w:sz="8" w:space="0" w:color="auto"/>
              <w:right w:val="single" w:sz="8" w:space="0" w:color="auto"/>
            </w:tcBorders>
            <w:shd w:val="clear" w:color="auto" w:fill="auto"/>
            <w:vAlign w:val="center"/>
            <w:hideMark/>
          </w:tcPr>
          <w:p w14:paraId="3E0A6717"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Marzo de 2020</w:t>
            </w:r>
          </w:p>
        </w:tc>
      </w:tr>
      <w:tr w:rsidR="00925046" w:rsidRPr="001C7F22" w14:paraId="751D7B1F" w14:textId="77777777" w:rsidTr="00925046">
        <w:trPr>
          <w:trHeight w:val="6104"/>
        </w:trPr>
        <w:tc>
          <w:tcPr>
            <w:tcW w:w="1312" w:type="pct"/>
            <w:vMerge w:val="restart"/>
            <w:tcBorders>
              <w:top w:val="single" w:sz="8" w:space="0" w:color="000000"/>
              <w:left w:val="single" w:sz="8" w:space="0" w:color="auto"/>
              <w:bottom w:val="nil"/>
              <w:right w:val="single" w:sz="8" w:space="0" w:color="auto"/>
            </w:tcBorders>
            <w:shd w:val="clear" w:color="auto" w:fill="auto"/>
            <w:vAlign w:val="center"/>
            <w:hideMark/>
          </w:tcPr>
          <w:p w14:paraId="1991BE6C" w14:textId="77777777" w:rsidR="00925046" w:rsidRPr="001C7F22" w:rsidRDefault="00925046"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Diálogo de doble vía con la ciudadanía y sus organizaciones</w:t>
            </w:r>
          </w:p>
        </w:tc>
        <w:tc>
          <w:tcPr>
            <w:tcW w:w="244" w:type="pct"/>
            <w:tcBorders>
              <w:top w:val="nil"/>
              <w:left w:val="single" w:sz="8" w:space="0" w:color="auto"/>
              <w:bottom w:val="single" w:sz="8" w:space="0" w:color="000000"/>
              <w:right w:val="single" w:sz="8" w:space="0" w:color="auto"/>
            </w:tcBorders>
            <w:shd w:val="clear" w:color="auto" w:fill="auto"/>
            <w:noWrap/>
            <w:vAlign w:val="center"/>
            <w:hideMark/>
          </w:tcPr>
          <w:p w14:paraId="074302A4" w14:textId="77777777" w:rsidR="00925046" w:rsidRPr="001C7F22" w:rsidRDefault="00925046"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2.1.</w:t>
            </w:r>
          </w:p>
        </w:tc>
        <w:tc>
          <w:tcPr>
            <w:tcW w:w="909" w:type="pct"/>
            <w:tcBorders>
              <w:top w:val="nil"/>
              <w:left w:val="nil"/>
              <w:bottom w:val="single" w:sz="4" w:space="0" w:color="auto"/>
              <w:right w:val="single" w:sz="8" w:space="0" w:color="auto"/>
            </w:tcBorders>
            <w:shd w:val="clear" w:color="auto" w:fill="auto"/>
            <w:vAlign w:val="center"/>
            <w:hideMark/>
          </w:tcPr>
          <w:p w14:paraId="31A1AE3E" w14:textId="77777777" w:rsidR="00925046" w:rsidRPr="001C7F22" w:rsidRDefault="00925046" w:rsidP="007C5F53">
            <w:pPr>
              <w:widowControl/>
              <w:contextualSpacing/>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Diseñar estrategia de rendición de cuentas que contenga:  Diálogo: Divulgación, socialización, comunicación y desarrollo del evento, conforme al CONPES:</w:t>
            </w:r>
          </w:p>
          <w:p w14:paraId="22A65725" w14:textId="77777777" w:rsidR="00925046" w:rsidRPr="001C7F22" w:rsidRDefault="00925046" w:rsidP="007C5F53">
            <w:pPr>
              <w:widowControl/>
              <w:contextualSpacing/>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*C</w:t>
            </w:r>
            <w:r>
              <w:rPr>
                <w:rFonts w:ascii="Arial" w:eastAsia="Times New Roman" w:hAnsi="Arial" w:cs="Arial"/>
                <w:color w:val="000000"/>
                <w:sz w:val="16"/>
                <w:szCs w:val="16"/>
                <w:lang w:eastAsia="es-CO"/>
              </w:rPr>
              <w:t>ó</w:t>
            </w:r>
            <w:r w:rsidRPr="001C7F22">
              <w:rPr>
                <w:rFonts w:ascii="Arial" w:eastAsia="Times New Roman" w:hAnsi="Arial" w:cs="Arial"/>
                <w:color w:val="000000"/>
                <w:sz w:val="16"/>
                <w:szCs w:val="16"/>
                <w:lang w:eastAsia="es-CO"/>
              </w:rPr>
              <w:t>mo se realizará la divulgación y convocatoria</w:t>
            </w:r>
          </w:p>
          <w:p w14:paraId="6269D904" w14:textId="77777777" w:rsidR="00925046" w:rsidRPr="001C7F22" w:rsidRDefault="00925046" w:rsidP="007C5F53">
            <w:pPr>
              <w:widowControl/>
              <w:contextualSpacing/>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*Lugar.</w:t>
            </w:r>
          </w:p>
          <w:p w14:paraId="11B75F99" w14:textId="77777777" w:rsidR="00925046" w:rsidRPr="001C7F22" w:rsidRDefault="00925046" w:rsidP="007C5F53">
            <w:pPr>
              <w:widowControl/>
              <w:contextualSpacing/>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*Actores para el diálogo</w:t>
            </w:r>
            <w:r>
              <w:rPr>
                <w:rFonts w:ascii="Arial" w:eastAsia="Times New Roman" w:hAnsi="Arial" w:cs="Arial"/>
                <w:color w:val="000000"/>
                <w:sz w:val="16"/>
                <w:szCs w:val="16"/>
                <w:lang w:eastAsia="es-CO"/>
              </w:rPr>
              <w:t>.</w:t>
            </w:r>
          </w:p>
          <w:p w14:paraId="30C8F30B" w14:textId="42DB2EB3" w:rsidR="00925046" w:rsidRPr="001C7F22" w:rsidRDefault="00925046" w:rsidP="007C5F53">
            <w:pPr>
              <w:contextualSpacing/>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*Medios de divulgación, comunicación (chats, correos, página web) de la Rendición de Cuentas y de los resultados.</w:t>
            </w:r>
          </w:p>
        </w:tc>
        <w:tc>
          <w:tcPr>
            <w:tcW w:w="887" w:type="pct"/>
            <w:tcBorders>
              <w:top w:val="nil"/>
              <w:left w:val="single" w:sz="8" w:space="0" w:color="auto"/>
              <w:bottom w:val="single" w:sz="8" w:space="0" w:color="000000"/>
              <w:right w:val="single" w:sz="8" w:space="0" w:color="auto"/>
            </w:tcBorders>
            <w:shd w:val="clear" w:color="auto" w:fill="auto"/>
            <w:vAlign w:val="center"/>
            <w:hideMark/>
          </w:tcPr>
          <w:p w14:paraId="2820BFF2" w14:textId="77777777" w:rsidR="00925046" w:rsidRPr="001C7F22" w:rsidRDefault="00925046"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Un (1) documento de Estrategia.</w:t>
            </w:r>
          </w:p>
        </w:tc>
        <w:tc>
          <w:tcPr>
            <w:tcW w:w="890" w:type="pct"/>
            <w:tcBorders>
              <w:top w:val="nil"/>
              <w:left w:val="single" w:sz="8" w:space="0" w:color="auto"/>
              <w:bottom w:val="single" w:sz="8" w:space="0" w:color="000000"/>
              <w:right w:val="single" w:sz="8" w:space="0" w:color="auto"/>
            </w:tcBorders>
            <w:shd w:val="clear" w:color="auto" w:fill="auto"/>
            <w:vAlign w:val="center"/>
            <w:hideMark/>
          </w:tcPr>
          <w:p w14:paraId="0B705D51" w14:textId="77777777" w:rsidR="00925046" w:rsidRPr="001C7F22" w:rsidRDefault="00925046"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58" w:type="pct"/>
            <w:tcBorders>
              <w:top w:val="nil"/>
              <w:left w:val="single" w:sz="8" w:space="0" w:color="auto"/>
              <w:bottom w:val="single" w:sz="8" w:space="0" w:color="000000"/>
              <w:right w:val="single" w:sz="8" w:space="0" w:color="auto"/>
            </w:tcBorders>
            <w:shd w:val="clear" w:color="auto" w:fill="auto"/>
            <w:vAlign w:val="center"/>
            <w:hideMark/>
          </w:tcPr>
          <w:p w14:paraId="70B89AF4" w14:textId="77777777" w:rsidR="00925046" w:rsidRPr="001C7F22" w:rsidRDefault="00925046"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Febrero de 2020</w:t>
            </w:r>
          </w:p>
        </w:tc>
      </w:tr>
      <w:tr w:rsidR="001C7F22" w:rsidRPr="001C7F22" w14:paraId="19D4A1DC" w14:textId="77777777" w:rsidTr="00925046">
        <w:trPr>
          <w:trHeight w:val="315"/>
        </w:trPr>
        <w:tc>
          <w:tcPr>
            <w:tcW w:w="1312" w:type="pct"/>
            <w:vMerge/>
            <w:tcBorders>
              <w:top w:val="single" w:sz="8" w:space="0" w:color="000000"/>
              <w:left w:val="single" w:sz="8" w:space="0" w:color="auto"/>
              <w:bottom w:val="nil"/>
              <w:right w:val="single" w:sz="8" w:space="0" w:color="auto"/>
            </w:tcBorders>
            <w:vAlign w:val="center"/>
            <w:hideMark/>
          </w:tcPr>
          <w:p w14:paraId="14D9FDA4"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09E449D5"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 xml:space="preserve">2.2 </w:t>
            </w:r>
          </w:p>
        </w:tc>
        <w:tc>
          <w:tcPr>
            <w:tcW w:w="909" w:type="pct"/>
            <w:tcBorders>
              <w:top w:val="single" w:sz="4" w:space="0" w:color="auto"/>
              <w:left w:val="nil"/>
              <w:bottom w:val="single" w:sz="8" w:space="0" w:color="auto"/>
              <w:right w:val="single" w:sz="8" w:space="0" w:color="auto"/>
            </w:tcBorders>
            <w:shd w:val="clear" w:color="auto" w:fill="auto"/>
            <w:vAlign w:val="center"/>
            <w:hideMark/>
          </w:tcPr>
          <w:p w14:paraId="15F12E46" w14:textId="627100BF" w:rsidR="001C7F22" w:rsidRPr="001C7F22" w:rsidRDefault="001C7F22" w:rsidP="007C5F53">
            <w:pPr>
              <w:widowControl/>
              <w:contextualSpacing/>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Participar en las rendiciones de cuentas </w:t>
            </w:r>
            <w:r w:rsidR="00925046">
              <w:rPr>
                <w:rFonts w:ascii="Arial" w:eastAsia="Times New Roman" w:hAnsi="Arial" w:cs="Arial"/>
                <w:color w:val="000000"/>
                <w:sz w:val="16"/>
                <w:szCs w:val="16"/>
                <w:lang w:eastAsia="es-CO"/>
              </w:rPr>
              <w:t>del sector.</w:t>
            </w:r>
          </w:p>
        </w:tc>
        <w:tc>
          <w:tcPr>
            <w:tcW w:w="887" w:type="pct"/>
            <w:tcBorders>
              <w:top w:val="nil"/>
              <w:left w:val="nil"/>
              <w:bottom w:val="single" w:sz="8" w:space="0" w:color="auto"/>
              <w:right w:val="single" w:sz="8" w:space="0" w:color="auto"/>
            </w:tcBorders>
            <w:shd w:val="clear" w:color="auto" w:fill="auto"/>
            <w:vAlign w:val="center"/>
            <w:hideMark/>
          </w:tcPr>
          <w:p w14:paraId="6088E841"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Un (1) Informe de Audiencia Publica Sectorial. </w:t>
            </w:r>
          </w:p>
        </w:tc>
        <w:tc>
          <w:tcPr>
            <w:tcW w:w="890" w:type="pct"/>
            <w:tcBorders>
              <w:top w:val="nil"/>
              <w:left w:val="nil"/>
              <w:bottom w:val="single" w:sz="8" w:space="0" w:color="auto"/>
              <w:right w:val="single" w:sz="8" w:space="0" w:color="auto"/>
            </w:tcBorders>
            <w:shd w:val="clear" w:color="auto" w:fill="auto"/>
            <w:vAlign w:val="center"/>
            <w:hideMark/>
          </w:tcPr>
          <w:p w14:paraId="7F42E19F"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58" w:type="pct"/>
            <w:tcBorders>
              <w:top w:val="nil"/>
              <w:left w:val="nil"/>
              <w:bottom w:val="single" w:sz="8" w:space="0" w:color="auto"/>
              <w:right w:val="single" w:sz="8" w:space="0" w:color="auto"/>
            </w:tcBorders>
            <w:shd w:val="clear" w:color="auto" w:fill="auto"/>
            <w:vAlign w:val="center"/>
            <w:hideMark/>
          </w:tcPr>
          <w:p w14:paraId="43D69310"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Abril de 2020</w:t>
            </w:r>
          </w:p>
        </w:tc>
      </w:tr>
      <w:tr w:rsidR="001C7F22" w:rsidRPr="001C7F22" w14:paraId="6669E6C4" w14:textId="77777777" w:rsidTr="00925046">
        <w:trPr>
          <w:trHeight w:val="63"/>
        </w:trPr>
        <w:tc>
          <w:tcPr>
            <w:tcW w:w="1312" w:type="pct"/>
            <w:vMerge/>
            <w:tcBorders>
              <w:top w:val="single" w:sz="8" w:space="0" w:color="000000"/>
              <w:left w:val="single" w:sz="8" w:space="0" w:color="auto"/>
              <w:bottom w:val="nil"/>
              <w:right w:val="single" w:sz="8" w:space="0" w:color="auto"/>
            </w:tcBorders>
            <w:vAlign w:val="center"/>
            <w:hideMark/>
          </w:tcPr>
          <w:p w14:paraId="0D522E9F"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24D337FF"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2.3</w:t>
            </w:r>
          </w:p>
        </w:tc>
        <w:tc>
          <w:tcPr>
            <w:tcW w:w="909" w:type="pct"/>
            <w:tcBorders>
              <w:top w:val="nil"/>
              <w:left w:val="nil"/>
              <w:bottom w:val="single" w:sz="8" w:space="0" w:color="auto"/>
              <w:right w:val="single" w:sz="8" w:space="0" w:color="auto"/>
            </w:tcBorders>
            <w:shd w:val="clear" w:color="auto" w:fill="auto"/>
            <w:vAlign w:val="center"/>
            <w:hideMark/>
          </w:tcPr>
          <w:p w14:paraId="5617E7E2"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Realizar primer espacio de rendición de cuentas  </w:t>
            </w:r>
          </w:p>
        </w:tc>
        <w:tc>
          <w:tcPr>
            <w:tcW w:w="887" w:type="pct"/>
            <w:tcBorders>
              <w:top w:val="nil"/>
              <w:left w:val="nil"/>
              <w:bottom w:val="single" w:sz="8" w:space="0" w:color="auto"/>
              <w:right w:val="single" w:sz="8" w:space="0" w:color="auto"/>
            </w:tcBorders>
            <w:shd w:val="clear" w:color="auto" w:fill="auto"/>
            <w:vAlign w:val="center"/>
            <w:hideMark/>
          </w:tcPr>
          <w:p w14:paraId="6E27B66B"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Un espacio de rendición de cuentas (ya sea virtual o presencial) sobre los 100 primeros días de la gestión.</w:t>
            </w:r>
          </w:p>
        </w:tc>
        <w:tc>
          <w:tcPr>
            <w:tcW w:w="890" w:type="pct"/>
            <w:tcBorders>
              <w:top w:val="nil"/>
              <w:left w:val="nil"/>
              <w:bottom w:val="single" w:sz="8" w:space="0" w:color="auto"/>
              <w:right w:val="single" w:sz="8" w:space="0" w:color="auto"/>
            </w:tcBorders>
            <w:shd w:val="clear" w:color="auto" w:fill="auto"/>
            <w:vAlign w:val="center"/>
            <w:hideMark/>
          </w:tcPr>
          <w:p w14:paraId="048E279A"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58" w:type="pct"/>
            <w:tcBorders>
              <w:top w:val="nil"/>
              <w:left w:val="nil"/>
              <w:bottom w:val="single" w:sz="8" w:space="0" w:color="auto"/>
              <w:right w:val="single" w:sz="8" w:space="0" w:color="auto"/>
            </w:tcBorders>
            <w:shd w:val="clear" w:color="auto" w:fill="auto"/>
            <w:vAlign w:val="center"/>
            <w:hideMark/>
          </w:tcPr>
          <w:p w14:paraId="5C91F4D1"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Abril de 2020</w:t>
            </w:r>
          </w:p>
        </w:tc>
      </w:tr>
      <w:tr w:rsidR="001C7F22" w:rsidRPr="001C7F22" w14:paraId="34DA23D2" w14:textId="77777777" w:rsidTr="00925046">
        <w:trPr>
          <w:trHeight w:val="617"/>
        </w:trPr>
        <w:tc>
          <w:tcPr>
            <w:tcW w:w="1312" w:type="pct"/>
            <w:vMerge/>
            <w:tcBorders>
              <w:top w:val="single" w:sz="8" w:space="0" w:color="000000"/>
              <w:left w:val="single" w:sz="8" w:space="0" w:color="auto"/>
              <w:bottom w:val="nil"/>
              <w:right w:val="single" w:sz="8" w:space="0" w:color="auto"/>
            </w:tcBorders>
            <w:vAlign w:val="center"/>
            <w:hideMark/>
          </w:tcPr>
          <w:p w14:paraId="07C6DC2D"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72F95E32"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2.4</w:t>
            </w:r>
          </w:p>
        </w:tc>
        <w:tc>
          <w:tcPr>
            <w:tcW w:w="909" w:type="pct"/>
            <w:tcBorders>
              <w:top w:val="nil"/>
              <w:left w:val="nil"/>
              <w:bottom w:val="single" w:sz="8" w:space="0" w:color="auto"/>
              <w:right w:val="single" w:sz="8" w:space="0" w:color="auto"/>
            </w:tcBorders>
            <w:shd w:val="clear" w:color="auto" w:fill="auto"/>
            <w:vAlign w:val="center"/>
            <w:hideMark/>
          </w:tcPr>
          <w:p w14:paraId="639F98AD"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Convocar la rendición de cuentas por diferentes medios (página web, </w:t>
            </w:r>
            <w:r w:rsidRPr="001C7F22">
              <w:rPr>
                <w:rFonts w:ascii="Arial" w:eastAsia="Times New Roman" w:hAnsi="Arial" w:cs="Arial"/>
                <w:color w:val="000000"/>
                <w:sz w:val="16"/>
                <w:szCs w:val="16"/>
                <w:lang w:eastAsia="es-CO"/>
              </w:rPr>
              <w:lastRenderedPageBreak/>
              <w:t xml:space="preserve">redes sociales, volantes, cartas de invitación, entre otros) </w:t>
            </w:r>
          </w:p>
        </w:tc>
        <w:tc>
          <w:tcPr>
            <w:tcW w:w="887" w:type="pct"/>
            <w:tcBorders>
              <w:top w:val="nil"/>
              <w:left w:val="nil"/>
              <w:bottom w:val="single" w:sz="8" w:space="0" w:color="auto"/>
              <w:right w:val="single" w:sz="8" w:space="0" w:color="auto"/>
            </w:tcBorders>
            <w:shd w:val="clear" w:color="auto" w:fill="auto"/>
            <w:vAlign w:val="center"/>
            <w:hideMark/>
          </w:tcPr>
          <w:p w14:paraId="7CB11011"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lastRenderedPageBreak/>
              <w:t>Un Documento que recopile evidencia de la convocatoria realizada.</w:t>
            </w:r>
          </w:p>
        </w:tc>
        <w:tc>
          <w:tcPr>
            <w:tcW w:w="890" w:type="pct"/>
            <w:tcBorders>
              <w:top w:val="nil"/>
              <w:left w:val="nil"/>
              <w:bottom w:val="single" w:sz="8" w:space="0" w:color="auto"/>
              <w:right w:val="single" w:sz="8" w:space="0" w:color="auto"/>
            </w:tcBorders>
            <w:shd w:val="clear" w:color="auto" w:fill="auto"/>
            <w:vAlign w:val="center"/>
            <w:hideMark/>
          </w:tcPr>
          <w:p w14:paraId="2FC2599B"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Gerente Ambiental, Social y de Atención al Usuario y Jefe Oficina </w:t>
            </w:r>
            <w:r w:rsidRPr="001C7F22">
              <w:rPr>
                <w:rFonts w:ascii="Arial" w:eastAsia="Times New Roman" w:hAnsi="Arial" w:cs="Arial"/>
                <w:color w:val="000000"/>
                <w:sz w:val="16"/>
                <w:szCs w:val="16"/>
                <w:lang w:eastAsia="es-CO"/>
              </w:rPr>
              <w:lastRenderedPageBreak/>
              <w:t>Asesora de Planeación (Proceso Atención a Partes Interesadas y Comunicaciones - Comunicaciones)</w:t>
            </w:r>
          </w:p>
        </w:tc>
        <w:tc>
          <w:tcPr>
            <w:tcW w:w="758" w:type="pct"/>
            <w:tcBorders>
              <w:top w:val="nil"/>
              <w:left w:val="nil"/>
              <w:bottom w:val="single" w:sz="8" w:space="0" w:color="auto"/>
              <w:right w:val="single" w:sz="8" w:space="0" w:color="auto"/>
            </w:tcBorders>
            <w:shd w:val="clear" w:color="auto" w:fill="auto"/>
            <w:vAlign w:val="center"/>
            <w:hideMark/>
          </w:tcPr>
          <w:p w14:paraId="4DF46BD8"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lastRenderedPageBreak/>
              <w:t>Abril de 2020</w:t>
            </w:r>
          </w:p>
        </w:tc>
      </w:tr>
      <w:tr w:rsidR="00925046" w:rsidRPr="001C7F22" w14:paraId="42BF460B" w14:textId="77777777" w:rsidTr="00925046">
        <w:trPr>
          <w:trHeight w:val="3105"/>
        </w:trPr>
        <w:tc>
          <w:tcPr>
            <w:tcW w:w="1312" w:type="pct"/>
            <w:vMerge/>
            <w:tcBorders>
              <w:top w:val="single" w:sz="8" w:space="0" w:color="000000"/>
              <w:left w:val="single" w:sz="8" w:space="0" w:color="auto"/>
              <w:bottom w:val="nil"/>
              <w:right w:val="single" w:sz="8" w:space="0" w:color="auto"/>
            </w:tcBorders>
            <w:vAlign w:val="center"/>
            <w:hideMark/>
          </w:tcPr>
          <w:p w14:paraId="2F9D0DC6" w14:textId="77777777" w:rsidR="00925046" w:rsidRPr="001C7F22" w:rsidRDefault="00925046" w:rsidP="007C5F53">
            <w:pPr>
              <w:widowControl/>
              <w:rPr>
                <w:rFonts w:ascii="Arial" w:eastAsia="Times New Roman" w:hAnsi="Arial" w:cs="Arial"/>
                <w:b/>
                <w:bCs/>
                <w:color w:val="000000"/>
                <w:sz w:val="16"/>
                <w:szCs w:val="16"/>
                <w:lang w:eastAsia="es-CO"/>
              </w:rPr>
            </w:pPr>
          </w:p>
        </w:tc>
        <w:tc>
          <w:tcPr>
            <w:tcW w:w="244" w:type="pct"/>
            <w:tcBorders>
              <w:top w:val="nil"/>
              <w:left w:val="single" w:sz="8" w:space="0" w:color="auto"/>
              <w:bottom w:val="single" w:sz="8" w:space="0" w:color="000000"/>
              <w:right w:val="single" w:sz="8" w:space="0" w:color="auto"/>
            </w:tcBorders>
            <w:shd w:val="clear" w:color="auto" w:fill="auto"/>
            <w:noWrap/>
            <w:vAlign w:val="center"/>
            <w:hideMark/>
          </w:tcPr>
          <w:p w14:paraId="372640A5" w14:textId="77777777" w:rsidR="00925046" w:rsidRPr="001C7F22" w:rsidRDefault="00925046"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2.5</w:t>
            </w:r>
          </w:p>
        </w:tc>
        <w:tc>
          <w:tcPr>
            <w:tcW w:w="909" w:type="pct"/>
            <w:tcBorders>
              <w:top w:val="single" w:sz="8" w:space="0" w:color="auto"/>
              <w:left w:val="nil"/>
              <w:bottom w:val="single" w:sz="12" w:space="0" w:color="auto"/>
              <w:right w:val="single" w:sz="8" w:space="0" w:color="auto"/>
            </w:tcBorders>
            <w:shd w:val="clear" w:color="auto" w:fill="auto"/>
            <w:vAlign w:val="center"/>
            <w:hideMark/>
          </w:tcPr>
          <w:p w14:paraId="71B9DC77" w14:textId="77777777" w:rsidR="00925046" w:rsidRPr="001C7F22" w:rsidRDefault="00925046"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Identificar, consolidar, priorizar la información de Rendición de cuentas que incluya temas como:</w:t>
            </w:r>
          </w:p>
          <w:p w14:paraId="024BAE41" w14:textId="77777777" w:rsidR="00925046" w:rsidRPr="001C7F22" w:rsidRDefault="00925046"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*Compromisos del Plan de Desarrollo (Metas)</w:t>
            </w:r>
          </w:p>
          <w:p w14:paraId="2C68B22E" w14:textId="77777777" w:rsidR="00925046" w:rsidRPr="001C7F22" w:rsidRDefault="00925046"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*Ejecución presupuestal</w:t>
            </w:r>
          </w:p>
          <w:p w14:paraId="47885BE4" w14:textId="77777777" w:rsidR="00925046" w:rsidRPr="001C7F22" w:rsidRDefault="00925046"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*Gestión Administrativa</w:t>
            </w:r>
          </w:p>
          <w:p w14:paraId="553A07C1" w14:textId="77777777" w:rsidR="00925046" w:rsidRPr="001C7F22" w:rsidRDefault="00925046"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*Gestión Contractual</w:t>
            </w:r>
          </w:p>
          <w:p w14:paraId="2E484D5B" w14:textId="77777777" w:rsidR="00925046" w:rsidRPr="001C7F22" w:rsidRDefault="00925046"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*Análisis y resultados de PQRSFD</w:t>
            </w:r>
          </w:p>
          <w:p w14:paraId="518ABA01" w14:textId="26CC7886" w:rsidR="00925046" w:rsidRPr="001C7F22" w:rsidRDefault="00925046" w:rsidP="007C5F53">
            <w:pPr>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*Información priorizada por la comunidad. A través de la encuesta. </w:t>
            </w:r>
          </w:p>
        </w:tc>
        <w:tc>
          <w:tcPr>
            <w:tcW w:w="887" w:type="pct"/>
            <w:tcBorders>
              <w:top w:val="nil"/>
              <w:left w:val="single" w:sz="8" w:space="0" w:color="auto"/>
              <w:bottom w:val="single" w:sz="8" w:space="0" w:color="000000"/>
              <w:right w:val="single" w:sz="8" w:space="0" w:color="auto"/>
            </w:tcBorders>
            <w:shd w:val="clear" w:color="auto" w:fill="auto"/>
            <w:vAlign w:val="center"/>
            <w:hideMark/>
          </w:tcPr>
          <w:p w14:paraId="520E9DD1" w14:textId="77777777" w:rsidR="00925046" w:rsidRPr="001C7F22" w:rsidRDefault="00925046"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Una (1) presentación, video o </w:t>
            </w:r>
            <w:proofErr w:type="spellStart"/>
            <w:r w:rsidRPr="001C7F22">
              <w:rPr>
                <w:rFonts w:ascii="Arial" w:eastAsia="Times New Roman" w:hAnsi="Arial" w:cs="Arial"/>
                <w:color w:val="000000"/>
                <w:sz w:val="16"/>
                <w:szCs w:val="16"/>
                <w:lang w:eastAsia="es-CO"/>
              </w:rPr>
              <w:t>reel</w:t>
            </w:r>
            <w:proofErr w:type="spellEnd"/>
            <w:r w:rsidRPr="001C7F22">
              <w:rPr>
                <w:rFonts w:ascii="Arial" w:eastAsia="Times New Roman" w:hAnsi="Arial" w:cs="Arial"/>
                <w:color w:val="000000"/>
                <w:sz w:val="16"/>
                <w:szCs w:val="16"/>
                <w:lang w:eastAsia="es-CO"/>
              </w:rPr>
              <w:t xml:space="preserve"> que contenga la información a presentar en la rendición de cuentas  </w:t>
            </w:r>
          </w:p>
        </w:tc>
        <w:tc>
          <w:tcPr>
            <w:tcW w:w="890" w:type="pct"/>
            <w:tcBorders>
              <w:top w:val="nil"/>
              <w:left w:val="single" w:sz="8" w:space="0" w:color="auto"/>
              <w:bottom w:val="single" w:sz="8" w:space="0" w:color="000000"/>
              <w:right w:val="single" w:sz="8" w:space="0" w:color="auto"/>
            </w:tcBorders>
            <w:shd w:val="clear" w:color="auto" w:fill="auto"/>
            <w:vAlign w:val="center"/>
            <w:hideMark/>
          </w:tcPr>
          <w:p w14:paraId="15C93285" w14:textId="77777777" w:rsidR="00925046" w:rsidRPr="001C7F22" w:rsidRDefault="00925046"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58" w:type="pct"/>
            <w:tcBorders>
              <w:top w:val="nil"/>
              <w:left w:val="single" w:sz="8" w:space="0" w:color="auto"/>
              <w:bottom w:val="single" w:sz="8" w:space="0" w:color="000000"/>
              <w:right w:val="single" w:sz="8" w:space="0" w:color="auto"/>
            </w:tcBorders>
            <w:shd w:val="clear" w:color="auto" w:fill="auto"/>
            <w:vAlign w:val="center"/>
            <w:hideMark/>
          </w:tcPr>
          <w:p w14:paraId="62A3D8C1" w14:textId="77777777" w:rsidR="00925046" w:rsidRPr="001C7F22" w:rsidRDefault="00925046"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Abril de 2020</w:t>
            </w:r>
          </w:p>
        </w:tc>
      </w:tr>
      <w:tr w:rsidR="001C7F22" w:rsidRPr="001C7F22" w14:paraId="48F88736" w14:textId="77777777" w:rsidTr="00925046">
        <w:trPr>
          <w:trHeight w:val="60"/>
        </w:trPr>
        <w:tc>
          <w:tcPr>
            <w:tcW w:w="1312" w:type="pct"/>
            <w:vMerge/>
            <w:tcBorders>
              <w:top w:val="single" w:sz="8" w:space="0" w:color="000000"/>
              <w:left w:val="single" w:sz="8" w:space="0" w:color="auto"/>
              <w:bottom w:val="nil"/>
              <w:right w:val="single" w:sz="8" w:space="0" w:color="auto"/>
            </w:tcBorders>
            <w:vAlign w:val="center"/>
            <w:hideMark/>
          </w:tcPr>
          <w:p w14:paraId="76E41834"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2781717D"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2.7</w:t>
            </w:r>
          </w:p>
        </w:tc>
        <w:tc>
          <w:tcPr>
            <w:tcW w:w="909" w:type="pct"/>
            <w:tcBorders>
              <w:top w:val="single" w:sz="12" w:space="0" w:color="auto"/>
              <w:left w:val="nil"/>
              <w:bottom w:val="single" w:sz="8" w:space="0" w:color="auto"/>
              <w:right w:val="single" w:sz="8" w:space="0" w:color="auto"/>
            </w:tcBorders>
            <w:shd w:val="clear" w:color="auto" w:fill="auto"/>
            <w:vAlign w:val="center"/>
            <w:hideMark/>
          </w:tcPr>
          <w:p w14:paraId="2BEB7FC9"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Participar en espacios de gestión por localidades (ISO IWA)</w:t>
            </w:r>
          </w:p>
        </w:tc>
        <w:tc>
          <w:tcPr>
            <w:tcW w:w="887" w:type="pct"/>
            <w:tcBorders>
              <w:top w:val="nil"/>
              <w:left w:val="nil"/>
              <w:bottom w:val="single" w:sz="8" w:space="0" w:color="auto"/>
              <w:right w:val="single" w:sz="8" w:space="0" w:color="auto"/>
            </w:tcBorders>
            <w:shd w:val="clear" w:color="auto" w:fill="auto"/>
            <w:vAlign w:val="center"/>
            <w:hideMark/>
          </w:tcPr>
          <w:p w14:paraId="0491FE6A"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Actas de Asistencia o fotografías de Espacios de Gestión Local</w:t>
            </w:r>
          </w:p>
        </w:tc>
        <w:tc>
          <w:tcPr>
            <w:tcW w:w="890" w:type="pct"/>
            <w:tcBorders>
              <w:top w:val="nil"/>
              <w:left w:val="nil"/>
              <w:bottom w:val="single" w:sz="8" w:space="0" w:color="auto"/>
              <w:right w:val="single" w:sz="8" w:space="0" w:color="auto"/>
            </w:tcBorders>
            <w:shd w:val="clear" w:color="auto" w:fill="auto"/>
            <w:vAlign w:val="center"/>
            <w:hideMark/>
          </w:tcPr>
          <w:p w14:paraId="6FD9EB6B"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w:t>
            </w:r>
          </w:p>
        </w:tc>
        <w:tc>
          <w:tcPr>
            <w:tcW w:w="758" w:type="pct"/>
            <w:tcBorders>
              <w:top w:val="nil"/>
              <w:left w:val="nil"/>
              <w:bottom w:val="single" w:sz="8" w:space="0" w:color="auto"/>
              <w:right w:val="single" w:sz="8" w:space="0" w:color="auto"/>
            </w:tcBorders>
            <w:shd w:val="clear" w:color="auto" w:fill="auto"/>
            <w:vAlign w:val="center"/>
            <w:hideMark/>
          </w:tcPr>
          <w:p w14:paraId="16294995"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Octubre de 2020</w:t>
            </w:r>
          </w:p>
        </w:tc>
      </w:tr>
      <w:tr w:rsidR="001C7F22" w:rsidRPr="001C7F22" w14:paraId="480F8FD9" w14:textId="77777777" w:rsidTr="00925046">
        <w:trPr>
          <w:trHeight w:val="796"/>
        </w:trPr>
        <w:tc>
          <w:tcPr>
            <w:tcW w:w="1312" w:type="pct"/>
            <w:vMerge/>
            <w:tcBorders>
              <w:top w:val="single" w:sz="8" w:space="0" w:color="000000"/>
              <w:left w:val="single" w:sz="8" w:space="0" w:color="auto"/>
              <w:bottom w:val="nil"/>
              <w:right w:val="single" w:sz="8" w:space="0" w:color="auto"/>
            </w:tcBorders>
            <w:vAlign w:val="center"/>
            <w:hideMark/>
          </w:tcPr>
          <w:p w14:paraId="0167F14C"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0BA09973"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2.8</w:t>
            </w:r>
          </w:p>
        </w:tc>
        <w:tc>
          <w:tcPr>
            <w:tcW w:w="909" w:type="pct"/>
            <w:tcBorders>
              <w:top w:val="nil"/>
              <w:left w:val="nil"/>
              <w:bottom w:val="single" w:sz="8" w:space="0" w:color="auto"/>
              <w:right w:val="single" w:sz="8" w:space="0" w:color="auto"/>
            </w:tcBorders>
            <w:shd w:val="clear" w:color="auto" w:fill="auto"/>
            <w:vAlign w:val="center"/>
            <w:hideMark/>
          </w:tcPr>
          <w:p w14:paraId="2B2B8408" w14:textId="66E08849"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Implementar </w:t>
            </w:r>
            <w:r w:rsidRPr="00A65588">
              <w:rPr>
                <w:rFonts w:ascii="Arial" w:eastAsia="Times New Roman" w:hAnsi="Arial" w:cs="Arial"/>
                <w:color w:val="000000"/>
                <w:sz w:val="16"/>
                <w:szCs w:val="16"/>
                <w:lang w:eastAsia="es-CO"/>
              </w:rPr>
              <w:t>estrategia</w:t>
            </w:r>
            <w:r w:rsidRPr="001C7F22">
              <w:rPr>
                <w:rFonts w:ascii="Arial" w:eastAsia="Times New Roman" w:hAnsi="Arial" w:cs="Arial"/>
                <w:color w:val="000000"/>
                <w:sz w:val="16"/>
                <w:szCs w:val="16"/>
                <w:lang w:eastAsia="es-CO"/>
              </w:rPr>
              <w:t xml:space="preserve"> de rendición de cuentas "UMV, por las calles de Bogotá"</w:t>
            </w:r>
          </w:p>
        </w:tc>
        <w:tc>
          <w:tcPr>
            <w:tcW w:w="887" w:type="pct"/>
            <w:tcBorders>
              <w:top w:val="nil"/>
              <w:left w:val="nil"/>
              <w:bottom w:val="single" w:sz="8" w:space="0" w:color="auto"/>
              <w:right w:val="single" w:sz="8" w:space="0" w:color="auto"/>
            </w:tcBorders>
            <w:shd w:val="clear" w:color="auto" w:fill="auto"/>
            <w:vAlign w:val="center"/>
            <w:hideMark/>
          </w:tcPr>
          <w:p w14:paraId="3F74EF2D"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Realizar espacios de participación en las cinco (5) zonas de la entidad, informando sobre la gestión adelantada en cada uno de estos territorios.</w:t>
            </w:r>
          </w:p>
        </w:tc>
        <w:tc>
          <w:tcPr>
            <w:tcW w:w="890" w:type="pct"/>
            <w:tcBorders>
              <w:top w:val="nil"/>
              <w:left w:val="nil"/>
              <w:bottom w:val="single" w:sz="8" w:space="0" w:color="auto"/>
              <w:right w:val="single" w:sz="8" w:space="0" w:color="auto"/>
            </w:tcBorders>
            <w:shd w:val="clear" w:color="auto" w:fill="auto"/>
            <w:vAlign w:val="center"/>
            <w:hideMark/>
          </w:tcPr>
          <w:p w14:paraId="04085F64"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w:t>
            </w:r>
          </w:p>
        </w:tc>
        <w:tc>
          <w:tcPr>
            <w:tcW w:w="758" w:type="pct"/>
            <w:tcBorders>
              <w:top w:val="nil"/>
              <w:left w:val="nil"/>
              <w:bottom w:val="single" w:sz="8" w:space="0" w:color="auto"/>
              <w:right w:val="single" w:sz="8" w:space="0" w:color="auto"/>
            </w:tcBorders>
            <w:shd w:val="clear" w:color="auto" w:fill="auto"/>
            <w:vAlign w:val="center"/>
            <w:hideMark/>
          </w:tcPr>
          <w:p w14:paraId="50402671"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Octubre de 2020</w:t>
            </w:r>
          </w:p>
        </w:tc>
      </w:tr>
      <w:tr w:rsidR="001C7F22" w:rsidRPr="001C7F22" w14:paraId="7FA4CB7B" w14:textId="77777777" w:rsidTr="00925046">
        <w:trPr>
          <w:trHeight w:val="60"/>
        </w:trPr>
        <w:tc>
          <w:tcPr>
            <w:tcW w:w="1312" w:type="pct"/>
            <w:vMerge/>
            <w:tcBorders>
              <w:top w:val="single" w:sz="8" w:space="0" w:color="000000"/>
              <w:left w:val="single" w:sz="8" w:space="0" w:color="auto"/>
              <w:bottom w:val="nil"/>
              <w:right w:val="single" w:sz="8" w:space="0" w:color="auto"/>
            </w:tcBorders>
            <w:vAlign w:val="center"/>
            <w:hideMark/>
          </w:tcPr>
          <w:p w14:paraId="180E46A9"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76B9782A"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2.9</w:t>
            </w:r>
          </w:p>
        </w:tc>
        <w:tc>
          <w:tcPr>
            <w:tcW w:w="909" w:type="pct"/>
            <w:tcBorders>
              <w:top w:val="nil"/>
              <w:left w:val="nil"/>
              <w:bottom w:val="single" w:sz="8" w:space="0" w:color="auto"/>
              <w:right w:val="single" w:sz="8" w:space="0" w:color="auto"/>
            </w:tcBorders>
            <w:shd w:val="clear" w:color="auto" w:fill="auto"/>
            <w:vAlign w:val="center"/>
            <w:hideMark/>
          </w:tcPr>
          <w:p w14:paraId="4443DAFE"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Participar en las rendiciones de cuentas sectoriales por localidades </w:t>
            </w:r>
          </w:p>
        </w:tc>
        <w:tc>
          <w:tcPr>
            <w:tcW w:w="887" w:type="pct"/>
            <w:tcBorders>
              <w:top w:val="nil"/>
              <w:left w:val="nil"/>
              <w:bottom w:val="single" w:sz="8" w:space="0" w:color="auto"/>
              <w:right w:val="single" w:sz="8" w:space="0" w:color="auto"/>
            </w:tcBorders>
            <w:shd w:val="clear" w:color="auto" w:fill="auto"/>
            <w:vAlign w:val="center"/>
            <w:hideMark/>
          </w:tcPr>
          <w:p w14:paraId="7A35264D" w14:textId="0847710C"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Asistir al menos a 10 rendiciones de cuentas </w:t>
            </w:r>
            <w:r w:rsidRPr="00A65588">
              <w:rPr>
                <w:rFonts w:ascii="Arial" w:eastAsia="Times New Roman" w:hAnsi="Arial" w:cs="Arial"/>
                <w:color w:val="000000"/>
                <w:sz w:val="16"/>
                <w:szCs w:val="16"/>
                <w:lang w:eastAsia="es-CO"/>
              </w:rPr>
              <w:t>sectoriales</w:t>
            </w:r>
            <w:r w:rsidRPr="001C7F22">
              <w:rPr>
                <w:rFonts w:ascii="Arial" w:eastAsia="Times New Roman" w:hAnsi="Arial" w:cs="Arial"/>
                <w:color w:val="000000"/>
                <w:sz w:val="16"/>
                <w:szCs w:val="16"/>
                <w:lang w:eastAsia="es-CO"/>
              </w:rPr>
              <w:t xml:space="preserve"> locales. </w:t>
            </w:r>
          </w:p>
        </w:tc>
        <w:tc>
          <w:tcPr>
            <w:tcW w:w="890" w:type="pct"/>
            <w:tcBorders>
              <w:top w:val="nil"/>
              <w:left w:val="nil"/>
              <w:bottom w:val="single" w:sz="8" w:space="0" w:color="auto"/>
              <w:right w:val="single" w:sz="8" w:space="0" w:color="auto"/>
            </w:tcBorders>
            <w:shd w:val="clear" w:color="auto" w:fill="auto"/>
            <w:vAlign w:val="center"/>
            <w:hideMark/>
          </w:tcPr>
          <w:p w14:paraId="640B449E"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w:t>
            </w:r>
          </w:p>
        </w:tc>
        <w:tc>
          <w:tcPr>
            <w:tcW w:w="758" w:type="pct"/>
            <w:tcBorders>
              <w:top w:val="nil"/>
              <w:left w:val="nil"/>
              <w:bottom w:val="single" w:sz="8" w:space="0" w:color="auto"/>
              <w:right w:val="single" w:sz="8" w:space="0" w:color="auto"/>
            </w:tcBorders>
            <w:shd w:val="clear" w:color="auto" w:fill="auto"/>
            <w:vAlign w:val="center"/>
            <w:hideMark/>
          </w:tcPr>
          <w:p w14:paraId="1F5449ED"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Diciembre de 2020</w:t>
            </w:r>
          </w:p>
        </w:tc>
      </w:tr>
      <w:tr w:rsidR="001C7F22" w:rsidRPr="001C7F22" w14:paraId="28A7D8A4" w14:textId="77777777" w:rsidTr="00925046">
        <w:trPr>
          <w:trHeight w:val="60"/>
        </w:trPr>
        <w:tc>
          <w:tcPr>
            <w:tcW w:w="1312" w:type="pct"/>
            <w:vMerge/>
            <w:tcBorders>
              <w:top w:val="single" w:sz="8" w:space="0" w:color="000000"/>
              <w:left w:val="single" w:sz="8" w:space="0" w:color="auto"/>
              <w:bottom w:val="nil"/>
              <w:right w:val="single" w:sz="8" w:space="0" w:color="auto"/>
            </w:tcBorders>
            <w:vAlign w:val="center"/>
            <w:hideMark/>
          </w:tcPr>
          <w:p w14:paraId="701F2B56"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76CE739B"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2.10</w:t>
            </w:r>
          </w:p>
        </w:tc>
        <w:tc>
          <w:tcPr>
            <w:tcW w:w="909" w:type="pct"/>
            <w:tcBorders>
              <w:top w:val="nil"/>
              <w:left w:val="nil"/>
              <w:bottom w:val="single" w:sz="8" w:space="0" w:color="auto"/>
              <w:right w:val="single" w:sz="8" w:space="0" w:color="auto"/>
            </w:tcBorders>
            <w:shd w:val="clear" w:color="auto" w:fill="auto"/>
            <w:vAlign w:val="center"/>
            <w:hideMark/>
          </w:tcPr>
          <w:p w14:paraId="6935FAC4"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Realización de un segundo espacio (Gestión 2020) de rendición de cuentas</w:t>
            </w:r>
          </w:p>
        </w:tc>
        <w:tc>
          <w:tcPr>
            <w:tcW w:w="887" w:type="pct"/>
            <w:tcBorders>
              <w:top w:val="nil"/>
              <w:left w:val="nil"/>
              <w:bottom w:val="single" w:sz="8" w:space="0" w:color="auto"/>
              <w:right w:val="single" w:sz="8" w:space="0" w:color="auto"/>
            </w:tcBorders>
            <w:shd w:val="clear" w:color="auto" w:fill="auto"/>
            <w:vAlign w:val="center"/>
            <w:hideMark/>
          </w:tcPr>
          <w:p w14:paraId="56E21BFA"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Acta de asistencia de rendición de cuentas (segundo espacio-Gestión 2019)</w:t>
            </w:r>
          </w:p>
        </w:tc>
        <w:tc>
          <w:tcPr>
            <w:tcW w:w="890" w:type="pct"/>
            <w:tcBorders>
              <w:top w:val="nil"/>
              <w:left w:val="nil"/>
              <w:bottom w:val="single" w:sz="8" w:space="0" w:color="auto"/>
              <w:right w:val="single" w:sz="8" w:space="0" w:color="auto"/>
            </w:tcBorders>
            <w:shd w:val="clear" w:color="auto" w:fill="auto"/>
            <w:vAlign w:val="center"/>
            <w:hideMark/>
          </w:tcPr>
          <w:p w14:paraId="3B581971"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(Proceso Atención a Partes Interesadas y Comunicaciones - Comunicaciones) y Gerencia Ambiental, Social y de Atención al Usuario.</w:t>
            </w:r>
          </w:p>
        </w:tc>
        <w:tc>
          <w:tcPr>
            <w:tcW w:w="758" w:type="pct"/>
            <w:tcBorders>
              <w:top w:val="nil"/>
              <w:left w:val="nil"/>
              <w:bottom w:val="single" w:sz="8" w:space="0" w:color="auto"/>
              <w:right w:val="single" w:sz="8" w:space="0" w:color="auto"/>
            </w:tcBorders>
            <w:shd w:val="clear" w:color="auto" w:fill="auto"/>
            <w:vAlign w:val="center"/>
            <w:hideMark/>
          </w:tcPr>
          <w:p w14:paraId="3DD4D2CD"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Diciembre de 2020</w:t>
            </w:r>
          </w:p>
        </w:tc>
      </w:tr>
      <w:tr w:rsidR="001C7F22" w:rsidRPr="001C7F22" w14:paraId="733EAAAA" w14:textId="77777777" w:rsidTr="00925046">
        <w:trPr>
          <w:trHeight w:val="256"/>
        </w:trPr>
        <w:tc>
          <w:tcPr>
            <w:tcW w:w="1312" w:type="pct"/>
            <w:vMerge/>
            <w:tcBorders>
              <w:top w:val="single" w:sz="8" w:space="0" w:color="000000"/>
              <w:left w:val="single" w:sz="8" w:space="0" w:color="auto"/>
              <w:bottom w:val="nil"/>
              <w:right w:val="single" w:sz="8" w:space="0" w:color="auto"/>
            </w:tcBorders>
            <w:vAlign w:val="center"/>
            <w:hideMark/>
          </w:tcPr>
          <w:p w14:paraId="4A2EE112"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037D530C"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2.11</w:t>
            </w:r>
          </w:p>
        </w:tc>
        <w:tc>
          <w:tcPr>
            <w:tcW w:w="909" w:type="pct"/>
            <w:tcBorders>
              <w:top w:val="nil"/>
              <w:left w:val="nil"/>
              <w:bottom w:val="single" w:sz="8" w:space="0" w:color="auto"/>
              <w:right w:val="single" w:sz="8" w:space="0" w:color="auto"/>
            </w:tcBorders>
            <w:shd w:val="clear" w:color="auto" w:fill="auto"/>
            <w:vAlign w:val="center"/>
            <w:hideMark/>
          </w:tcPr>
          <w:p w14:paraId="79E7AF39"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Informar y socializar a través de los diferentes canales de comunicación la gestión de la entidad.</w:t>
            </w:r>
          </w:p>
        </w:tc>
        <w:tc>
          <w:tcPr>
            <w:tcW w:w="887" w:type="pct"/>
            <w:tcBorders>
              <w:top w:val="nil"/>
              <w:left w:val="nil"/>
              <w:bottom w:val="single" w:sz="8" w:space="0" w:color="auto"/>
              <w:right w:val="single" w:sz="8" w:space="0" w:color="auto"/>
            </w:tcBorders>
            <w:shd w:val="clear" w:color="auto" w:fill="auto"/>
            <w:vAlign w:val="center"/>
            <w:hideMark/>
          </w:tcPr>
          <w:p w14:paraId="483A22EE"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Boletines de prensa que den cuenta de la gestión de la entidad y publicaciones en redes sociales y otros canales de comunicación. </w:t>
            </w:r>
          </w:p>
        </w:tc>
        <w:tc>
          <w:tcPr>
            <w:tcW w:w="890" w:type="pct"/>
            <w:tcBorders>
              <w:top w:val="nil"/>
              <w:left w:val="nil"/>
              <w:bottom w:val="single" w:sz="8" w:space="0" w:color="auto"/>
              <w:right w:val="single" w:sz="8" w:space="0" w:color="auto"/>
            </w:tcBorders>
            <w:shd w:val="clear" w:color="auto" w:fill="auto"/>
            <w:vAlign w:val="center"/>
            <w:hideMark/>
          </w:tcPr>
          <w:p w14:paraId="795ADCCC"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58" w:type="pct"/>
            <w:tcBorders>
              <w:top w:val="nil"/>
              <w:left w:val="nil"/>
              <w:bottom w:val="single" w:sz="8" w:space="0" w:color="auto"/>
              <w:right w:val="single" w:sz="8" w:space="0" w:color="auto"/>
            </w:tcBorders>
            <w:shd w:val="clear" w:color="auto" w:fill="auto"/>
            <w:vAlign w:val="center"/>
            <w:hideMark/>
          </w:tcPr>
          <w:p w14:paraId="2DD5843C"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Diciembre de 2020</w:t>
            </w:r>
          </w:p>
        </w:tc>
      </w:tr>
      <w:tr w:rsidR="001C7F22" w:rsidRPr="00A65588" w14:paraId="178FF3D2" w14:textId="77777777" w:rsidTr="00925046">
        <w:trPr>
          <w:trHeight w:val="367"/>
        </w:trPr>
        <w:tc>
          <w:tcPr>
            <w:tcW w:w="1312" w:type="pct"/>
            <w:vMerge w:val="restart"/>
            <w:tcBorders>
              <w:top w:val="single" w:sz="8" w:space="0" w:color="000000"/>
              <w:left w:val="single" w:sz="8" w:space="0" w:color="auto"/>
              <w:bottom w:val="nil"/>
              <w:right w:val="single" w:sz="8" w:space="0" w:color="auto"/>
            </w:tcBorders>
            <w:shd w:val="clear" w:color="000000" w:fill="FFFFFF"/>
            <w:vAlign w:val="center"/>
            <w:hideMark/>
          </w:tcPr>
          <w:p w14:paraId="462636CA"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Incentivos para motivar la cultura de la ciudadanía</w:t>
            </w:r>
          </w:p>
        </w:tc>
        <w:tc>
          <w:tcPr>
            <w:tcW w:w="244" w:type="pct"/>
            <w:tcBorders>
              <w:top w:val="nil"/>
              <w:left w:val="nil"/>
              <w:bottom w:val="single" w:sz="8" w:space="0" w:color="auto"/>
              <w:right w:val="single" w:sz="8" w:space="0" w:color="auto"/>
            </w:tcBorders>
            <w:shd w:val="clear" w:color="000000" w:fill="FFFFFF"/>
            <w:noWrap/>
            <w:vAlign w:val="center"/>
            <w:hideMark/>
          </w:tcPr>
          <w:p w14:paraId="4310C71D"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3.1</w:t>
            </w:r>
          </w:p>
        </w:tc>
        <w:tc>
          <w:tcPr>
            <w:tcW w:w="909" w:type="pct"/>
            <w:tcBorders>
              <w:top w:val="nil"/>
              <w:left w:val="nil"/>
              <w:bottom w:val="single" w:sz="8" w:space="0" w:color="auto"/>
              <w:right w:val="single" w:sz="8" w:space="0" w:color="auto"/>
            </w:tcBorders>
            <w:shd w:val="clear" w:color="auto" w:fill="auto"/>
            <w:vAlign w:val="center"/>
            <w:hideMark/>
          </w:tcPr>
          <w:p w14:paraId="75B3744E"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Realizar taller de socialización sobre el proceso de rendición de cuentas </w:t>
            </w:r>
            <w:r w:rsidRPr="001C7F22">
              <w:rPr>
                <w:rFonts w:ascii="Arial" w:eastAsia="Times New Roman" w:hAnsi="Arial" w:cs="Arial"/>
                <w:color w:val="000000"/>
                <w:sz w:val="16"/>
                <w:szCs w:val="16"/>
                <w:lang w:eastAsia="es-CO"/>
              </w:rPr>
              <w:lastRenderedPageBreak/>
              <w:t xml:space="preserve">con el equipo designado través de la estrategia. </w:t>
            </w:r>
          </w:p>
        </w:tc>
        <w:tc>
          <w:tcPr>
            <w:tcW w:w="887" w:type="pct"/>
            <w:tcBorders>
              <w:top w:val="nil"/>
              <w:left w:val="nil"/>
              <w:bottom w:val="single" w:sz="8" w:space="0" w:color="auto"/>
              <w:right w:val="single" w:sz="8" w:space="0" w:color="auto"/>
            </w:tcBorders>
            <w:shd w:val="clear" w:color="000000" w:fill="FFFFFF"/>
            <w:vAlign w:val="center"/>
            <w:hideMark/>
          </w:tcPr>
          <w:p w14:paraId="0081CD33"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lastRenderedPageBreak/>
              <w:t xml:space="preserve">Un (1) taller de orientación por la sobre el proceso de </w:t>
            </w:r>
            <w:r w:rsidRPr="001C7F22">
              <w:rPr>
                <w:rFonts w:ascii="Arial" w:eastAsia="Times New Roman" w:hAnsi="Arial" w:cs="Arial"/>
                <w:color w:val="000000"/>
                <w:sz w:val="16"/>
                <w:szCs w:val="16"/>
                <w:lang w:eastAsia="es-CO"/>
              </w:rPr>
              <w:lastRenderedPageBreak/>
              <w:t>rendición de cuentas</w:t>
            </w:r>
          </w:p>
        </w:tc>
        <w:tc>
          <w:tcPr>
            <w:tcW w:w="890" w:type="pct"/>
            <w:tcBorders>
              <w:top w:val="nil"/>
              <w:left w:val="nil"/>
              <w:bottom w:val="single" w:sz="8" w:space="0" w:color="auto"/>
              <w:right w:val="single" w:sz="8" w:space="0" w:color="auto"/>
            </w:tcBorders>
            <w:shd w:val="clear" w:color="000000" w:fill="FFFFFF"/>
            <w:vAlign w:val="center"/>
            <w:hideMark/>
          </w:tcPr>
          <w:p w14:paraId="0EA9D08F"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lastRenderedPageBreak/>
              <w:t xml:space="preserve">Jefe Oficina Asesora de Planeación </w:t>
            </w:r>
          </w:p>
        </w:tc>
        <w:tc>
          <w:tcPr>
            <w:tcW w:w="758" w:type="pct"/>
            <w:tcBorders>
              <w:top w:val="nil"/>
              <w:left w:val="nil"/>
              <w:bottom w:val="single" w:sz="8" w:space="0" w:color="auto"/>
              <w:right w:val="single" w:sz="8" w:space="0" w:color="auto"/>
            </w:tcBorders>
            <w:shd w:val="clear" w:color="000000" w:fill="FFFFFF"/>
            <w:vAlign w:val="center"/>
            <w:hideMark/>
          </w:tcPr>
          <w:p w14:paraId="23B2A5D0"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Febrero de 2020</w:t>
            </w:r>
          </w:p>
        </w:tc>
      </w:tr>
      <w:tr w:rsidR="00A65588" w:rsidRPr="00A65588" w14:paraId="3015FDD8" w14:textId="77777777" w:rsidTr="00925046">
        <w:trPr>
          <w:trHeight w:val="391"/>
        </w:trPr>
        <w:tc>
          <w:tcPr>
            <w:tcW w:w="1312" w:type="pct"/>
            <w:vMerge/>
            <w:tcBorders>
              <w:top w:val="single" w:sz="8" w:space="0" w:color="000000"/>
              <w:left w:val="single" w:sz="8" w:space="0" w:color="auto"/>
              <w:bottom w:val="nil"/>
              <w:right w:val="single" w:sz="8" w:space="0" w:color="auto"/>
            </w:tcBorders>
            <w:vAlign w:val="center"/>
            <w:hideMark/>
          </w:tcPr>
          <w:p w14:paraId="0889738E"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000000" w:fill="FFFFFF"/>
            <w:noWrap/>
            <w:vAlign w:val="center"/>
            <w:hideMark/>
          </w:tcPr>
          <w:p w14:paraId="1C22C985"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3.2</w:t>
            </w:r>
          </w:p>
        </w:tc>
        <w:tc>
          <w:tcPr>
            <w:tcW w:w="909" w:type="pct"/>
            <w:tcBorders>
              <w:top w:val="nil"/>
              <w:left w:val="nil"/>
              <w:bottom w:val="single" w:sz="8" w:space="0" w:color="auto"/>
              <w:right w:val="single" w:sz="8" w:space="0" w:color="auto"/>
            </w:tcBorders>
            <w:shd w:val="clear" w:color="auto" w:fill="auto"/>
            <w:vAlign w:val="center"/>
            <w:hideMark/>
          </w:tcPr>
          <w:p w14:paraId="7D99B49D"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Participación de servidores públicos en la Audiencia Pública y colaboración para el ejercicio de rendición de cuentas. </w:t>
            </w:r>
          </w:p>
        </w:tc>
        <w:tc>
          <w:tcPr>
            <w:tcW w:w="887" w:type="pct"/>
            <w:tcBorders>
              <w:top w:val="nil"/>
              <w:left w:val="nil"/>
              <w:bottom w:val="single" w:sz="8" w:space="0" w:color="auto"/>
              <w:right w:val="single" w:sz="8" w:space="0" w:color="auto"/>
            </w:tcBorders>
            <w:shd w:val="clear" w:color="000000" w:fill="FFFFFF"/>
            <w:vAlign w:val="center"/>
            <w:hideMark/>
          </w:tcPr>
          <w:p w14:paraId="0CB2E390"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Listado de asistencia de colaboradores de la entidad. </w:t>
            </w:r>
          </w:p>
        </w:tc>
        <w:tc>
          <w:tcPr>
            <w:tcW w:w="890" w:type="pct"/>
            <w:tcBorders>
              <w:top w:val="nil"/>
              <w:left w:val="nil"/>
              <w:bottom w:val="single" w:sz="8" w:space="0" w:color="auto"/>
              <w:right w:val="single" w:sz="8" w:space="0" w:color="auto"/>
            </w:tcBorders>
            <w:shd w:val="clear" w:color="000000" w:fill="FFFFFF"/>
            <w:vAlign w:val="center"/>
            <w:hideMark/>
          </w:tcPr>
          <w:p w14:paraId="45D0B233"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Jefe Oficina Asesora de Planeación </w:t>
            </w:r>
          </w:p>
        </w:tc>
        <w:tc>
          <w:tcPr>
            <w:tcW w:w="758" w:type="pct"/>
            <w:tcBorders>
              <w:top w:val="nil"/>
              <w:left w:val="nil"/>
              <w:bottom w:val="single" w:sz="8" w:space="0" w:color="auto"/>
              <w:right w:val="single" w:sz="8" w:space="0" w:color="auto"/>
            </w:tcBorders>
            <w:shd w:val="clear" w:color="000000" w:fill="FFFFFF"/>
            <w:vAlign w:val="center"/>
            <w:hideMark/>
          </w:tcPr>
          <w:p w14:paraId="725132C7"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Junio de 2020</w:t>
            </w:r>
          </w:p>
        </w:tc>
      </w:tr>
      <w:tr w:rsidR="00A65588" w:rsidRPr="00A65588" w14:paraId="70AA0D8A" w14:textId="77777777" w:rsidTr="00925046">
        <w:trPr>
          <w:trHeight w:val="60"/>
        </w:trPr>
        <w:tc>
          <w:tcPr>
            <w:tcW w:w="1312" w:type="pct"/>
            <w:vMerge/>
            <w:tcBorders>
              <w:top w:val="single" w:sz="8" w:space="0" w:color="000000"/>
              <w:left w:val="single" w:sz="8" w:space="0" w:color="auto"/>
              <w:bottom w:val="nil"/>
              <w:right w:val="single" w:sz="8" w:space="0" w:color="auto"/>
            </w:tcBorders>
            <w:vAlign w:val="center"/>
            <w:hideMark/>
          </w:tcPr>
          <w:p w14:paraId="56B8238E"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000000" w:fill="FFFFFF"/>
            <w:noWrap/>
            <w:vAlign w:val="center"/>
            <w:hideMark/>
          </w:tcPr>
          <w:p w14:paraId="7138E17D" w14:textId="77777777" w:rsidR="001C7F22" w:rsidRPr="001C7F22" w:rsidRDefault="001C7F22" w:rsidP="007C5F53">
            <w:pPr>
              <w:widowControl/>
              <w:jc w:val="center"/>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3.3</w:t>
            </w:r>
          </w:p>
        </w:tc>
        <w:tc>
          <w:tcPr>
            <w:tcW w:w="909" w:type="pct"/>
            <w:tcBorders>
              <w:top w:val="nil"/>
              <w:left w:val="nil"/>
              <w:bottom w:val="single" w:sz="8" w:space="0" w:color="auto"/>
              <w:right w:val="single" w:sz="8" w:space="0" w:color="auto"/>
            </w:tcBorders>
            <w:shd w:val="clear" w:color="auto" w:fill="auto"/>
            <w:vAlign w:val="center"/>
            <w:hideMark/>
          </w:tcPr>
          <w:p w14:paraId="2E2F6F9F"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Construir estrategia de rendición de cuentas con participación de la ciudadanía</w:t>
            </w:r>
          </w:p>
        </w:tc>
        <w:tc>
          <w:tcPr>
            <w:tcW w:w="887" w:type="pct"/>
            <w:tcBorders>
              <w:top w:val="nil"/>
              <w:left w:val="nil"/>
              <w:bottom w:val="single" w:sz="8" w:space="0" w:color="auto"/>
              <w:right w:val="single" w:sz="8" w:space="0" w:color="auto"/>
            </w:tcBorders>
            <w:shd w:val="clear" w:color="000000" w:fill="FFFFFF"/>
            <w:vAlign w:val="center"/>
            <w:hideMark/>
          </w:tcPr>
          <w:p w14:paraId="6CDA004C"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Documento de estrategia con aportes ciudadanos</w:t>
            </w:r>
          </w:p>
        </w:tc>
        <w:tc>
          <w:tcPr>
            <w:tcW w:w="890" w:type="pct"/>
            <w:tcBorders>
              <w:top w:val="nil"/>
              <w:left w:val="nil"/>
              <w:bottom w:val="single" w:sz="8" w:space="0" w:color="auto"/>
              <w:right w:val="single" w:sz="8" w:space="0" w:color="auto"/>
            </w:tcBorders>
            <w:shd w:val="clear" w:color="000000" w:fill="FFFFFF"/>
            <w:vAlign w:val="center"/>
            <w:hideMark/>
          </w:tcPr>
          <w:p w14:paraId="024A6623"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Jefe Oficina Asesora de Planeación </w:t>
            </w:r>
          </w:p>
        </w:tc>
        <w:tc>
          <w:tcPr>
            <w:tcW w:w="758" w:type="pct"/>
            <w:tcBorders>
              <w:top w:val="nil"/>
              <w:left w:val="nil"/>
              <w:bottom w:val="single" w:sz="8" w:space="0" w:color="auto"/>
              <w:right w:val="single" w:sz="8" w:space="0" w:color="auto"/>
            </w:tcBorders>
            <w:shd w:val="clear" w:color="000000" w:fill="FFFFFF"/>
            <w:vAlign w:val="center"/>
            <w:hideMark/>
          </w:tcPr>
          <w:p w14:paraId="7B3D105F"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Febrero de 2020</w:t>
            </w:r>
          </w:p>
        </w:tc>
      </w:tr>
      <w:tr w:rsidR="00A65588" w:rsidRPr="001C7F22" w14:paraId="5359920D" w14:textId="77777777" w:rsidTr="00925046">
        <w:trPr>
          <w:trHeight w:val="50"/>
        </w:trPr>
        <w:tc>
          <w:tcPr>
            <w:tcW w:w="131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6D64FCF"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Evaluación y retroalimentación a la gestión institucional</w:t>
            </w:r>
          </w:p>
        </w:tc>
        <w:tc>
          <w:tcPr>
            <w:tcW w:w="244" w:type="pct"/>
            <w:tcBorders>
              <w:top w:val="nil"/>
              <w:left w:val="nil"/>
              <w:bottom w:val="single" w:sz="8" w:space="0" w:color="auto"/>
              <w:right w:val="single" w:sz="8" w:space="0" w:color="auto"/>
            </w:tcBorders>
            <w:shd w:val="clear" w:color="auto" w:fill="auto"/>
            <w:noWrap/>
            <w:vAlign w:val="center"/>
            <w:hideMark/>
          </w:tcPr>
          <w:p w14:paraId="26C08899"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4.1</w:t>
            </w:r>
          </w:p>
        </w:tc>
        <w:tc>
          <w:tcPr>
            <w:tcW w:w="909" w:type="pct"/>
            <w:tcBorders>
              <w:top w:val="nil"/>
              <w:left w:val="nil"/>
              <w:bottom w:val="single" w:sz="8" w:space="0" w:color="auto"/>
              <w:right w:val="single" w:sz="8" w:space="0" w:color="auto"/>
            </w:tcBorders>
            <w:shd w:val="clear" w:color="auto" w:fill="auto"/>
            <w:vAlign w:val="center"/>
            <w:hideMark/>
          </w:tcPr>
          <w:p w14:paraId="43452B9A"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Recopilar y sistematizar los resultados de Rendición de Cuentas (Realizar consolidación del evento de Rendición de Cuentas). </w:t>
            </w:r>
          </w:p>
        </w:tc>
        <w:tc>
          <w:tcPr>
            <w:tcW w:w="887" w:type="pct"/>
            <w:tcBorders>
              <w:top w:val="nil"/>
              <w:left w:val="nil"/>
              <w:bottom w:val="single" w:sz="8" w:space="0" w:color="auto"/>
              <w:right w:val="single" w:sz="8" w:space="0" w:color="auto"/>
            </w:tcBorders>
            <w:shd w:val="clear" w:color="auto" w:fill="auto"/>
            <w:vAlign w:val="center"/>
            <w:hideMark/>
          </w:tcPr>
          <w:p w14:paraId="4FA67A80"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Un (1) Informe de resultados de Rendición de Cuentas </w:t>
            </w:r>
          </w:p>
        </w:tc>
        <w:tc>
          <w:tcPr>
            <w:tcW w:w="890" w:type="pct"/>
            <w:tcBorders>
              <w:top w:val="nil"/>
              <w:left w:val="nil"/>
              <w:bottom w:val="single" w:sz="8" w:space="0" w:color="auto"/>
              <w:right w:val="single" w:sz="8" w:space="0" w:color="auto"/>
            </w:tcBorders>
            <w:shd w:val="clear" w:color="auto" w:fill="auto"/>
            <w:vAlign w:val="center"/>
            <w:hideMark/>
          </w:tcPr>
          <w:p w14:paraId="40B66C3F"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Jefe Oficina Asesora de Planeación </w:t>
            </w:r>
          </w:p>
        </w:tc>
        <w:tc>
          <w:tcPr>
            <w:tcW w:w="758" w:type="pct"/>
            <w:tcBorders>
              <w:top w:val="nil"/>
              <w:left w:val="nil"/>
              <w:bottom w:val="single" w:sz="8" w:space="0" w:color="auto"/>
              <w:right w:val="single" w:sz="8" w:space="0" w:color="auto"/>
            </w:tcBorders>
            <w:shd w:val="clear" w:color="000000" w:fill="FFFFFF"/>
            <w:vAlign w:val="center"/>
            <w:hideMark/>
          </w:tcPr>
          <w:p w14:paraId="31638E5F"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Octubre de 2020</w:t>
            </w:r>
          </w:p>
        </w:tc>
      </w:tr>
      <w:tr w:rsidR="001C7F22" w:rsidRPr="001C7F22" w14:paraId="08FCFEC8" w14:textId="77777777" w:rsidTr="00925046">
        <w:trPr>
          <w:trHeight w:val="60"/>
        </w:trPr>
        <w:tc>
          <w:tcPr>
            <w:tcW w:w="1312" w:type="pct"/>
            <w:vMerge/>
            <w:tcBorders>
              <w:top w:val="single" w:sz="8" w:space="0" w:color="auto"/>
              <w:left w:val="single" w:sz="8" w:space="0" w:color="auto"/>
              <w:bottom w:val="single" w:sz="8" w:space="0" w:color="000000"/>
              <w:right w:val="single" w:sz="8" w:space="0" w:color="auto"/>
            </w:tcBorders>
            <w:vAlign w:val="center"/>
            <w:hideMark/>
          </w:tcPr>
          <w:p w14:paraId="2E44D7C3"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221621EB"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4.2</w:t>
            </w:r>
          </w:p>
        </w:tc>
        <w:tc>
          <w:tcPr>
            <w:tcW w:w="909" w:type="pct"/>
            <w:tcBorders>
              <w:top w:val="nil"/>
              <w:left w:val="nil"/>
              <w:bottom w:val="single" w:sz="8" w:space="0" w:color="auto"/>
              <w:right w:val="single" w:sz="8" w:space="0" w:color="auto"/>
            </w:tcBorders>
            <w:shd w:val="clear" w:color="auto" w:fill="auto"/>
            <w:vAlign w:val="center"/>
            <w:hideMark/>
          </w:tcPr>
          <w:p w14:paraId="461FF230"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Publicar el Informe de Rendición de Cuentas 2018. </w:t>
            </w:r>
          </w:p>
        </w:tc>
        <w:tc>
          <w:tcPr>
            <w:tcW w:w="887" w:type="pct"/>
            <w:tcBorders>
              <w:top w:val="nil"/>
              <w:left w:val="nil"/>
              <w:bottom w:val="single" w:sz="8" w:space="0" w:color="auto"/>
              <w:right w:val="single" w:sz="8" w:space="0" w:color="auto"/>
            </w:tcBorders>
            <w:shd w:val="clear" w:color="auto" w:fill="auto"/>
            <w:vAlign w:val="center"/>
            <w:hideMark/>
          </w:tcPr>
          <w:p w14:paraId="529AEFA8"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Un (1) Informe de Rendición de Cuentas 2018 publicado.</w:t>
            </w:r>
          </w:p>
        </w:tc>
        <w:tc>
          <w:tcPr>
            <w:tcW w:w="890" w:type="pct"/>
            <w:tcBorders>
              <w:top w:val="nil"/>
              <w:left w:val="nil"/>
              <w:bottom w:val="single" w:sz="8" w:space="0" w:color="auto"/>
              <w:right w:val="single" w:sz="8" w:space="0" w:color="auto"/>
            </w:tcBorders>
            <w:shd w:val="clear" w:color="auto" w:fill="auto"/>
            <w:vAlign w:val="center"/>
            <w:hideMark/>
          </w:tcPr>
          <w:p w14:paraId="1CE8E02B"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Jefe Oficina Asesora de Planeación </w:t>
            </w:r>
          </w:p>
        </w:tc>
        <w:tc>
          <w:tcPr>
            <w:tcW w:w="758" w:type="pct"/>
            <w:tcBorders>
              <w:top w:val="nil"/>
              <w:left w:val="nil"/>
              <w:bottom w:val="single" w:sz="8" w:space="0" w:color="auto"/>
              <w:right w:val="single" w:sz="8" w:space="0" w:color="auto"/>
            </w:tcBorders>
            <w:shd w:val="clear" w:color="000000" w:fill="FFFFFF"/>
            <w:vAlign w:val="center"/>
            <w:hideMark/>
          </w:tcPr>
          <w:p w14:paraId="2CEC86D2"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Noviembre de 2020</w:t>
            </w:r>
          </w:p>
        </w:tc>
      </w:tr>
      <w:tr w:rsidR="001C7F22" w:rsidRPr="001C7F22" w14:paraId="42C4EDBD" w14:textId="77777777" w:rsidTr="00925046">
        <w:trPr>
          <w:trHeight w:val="50"/>
        </w:trPr>
        <w:tc>
          <w:tcPr>
            <w:tcW w:w="1312" w:type="pct"/>
            <w:vMerge/>
            <w:tcBorders>
              <w:top w:val="single" w:sz="8" w:space="0" w:color="auto"/>
              <w:left w:val="single" w:sz="8" w:space="0" w:color="auto"/>
              <w:bottom w:val="single" w:sz="8" w:space="0" w:color="000000"/>
              <w:right w:val="single" w:sz="8" w:space="0" w:color="auto"/>
            </w:tcBorders>
            <w:vAlign w:val="center"/>
            <w:hideMark/>
          </w:tcPr>
          <w:p w14:paraId="6CC705FC"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2A3D91C1"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4.3</w:t>
            </w:r>
          </w:p>
        </w:tc>
        <w:tc>
          <w:tcPr>
            <w:tcW w:w="909" w:type="pct"/>
            <w:tcBorders>
              <w:top w:val="nil"/>
              <w:left w:val="nil"/>
              <w:bottom w:val="single" w:sz="8" w:space="0" w:color="auto"/>
              <w:right w:val="single" w:sz="8" w:space="0" w:color="auto"/>
            </w:tcBorders>
            <w:shd w:val="clear" w:color="auto" w:fill="auto"/>
            <w:vAlign w:val="center"/>
            <w:hideMark/>
          </w:tcPr>
          <w:p w14:paraId="170D60AC"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Espacios de Retroalimentación a través de redes sociales y canales de comunicación sobre el proceso de rendición de cuentas </w:t>
            </w:r>
          </w:p>
        </w:tc>
        <w:tc>
          <w:tcPr>
            <w:tcW w:w="887" w:type="pct"/>
            <w:tcBorders>
              <w:top w:val="nil"/>
              <w:left w:val="nil"/>
              <w:bottom w:val="single" w:sz="8" w:space="0" w:color="auto"/>
              <w:right w:val="single" w:sz="8" w:space="0" w:color="auto"/>
            </w:tcBorders>
            <w:shd w:val="clear" w:color="auto" w:fill="auto"/>
            <w:vAlign w:val="center"/>
            <w:hideMark/>
          </w:tcPr>
          <w:p w14:paraId="77426BDD" w14:textId="77777777" w:rsidR="001C7F22" w:rsidRPr="001C7F22" w:rsidRDefault="001C7F22" w:rsidP="007C5F53">
            <w:pPr>
              <w:widowControl/>
              <w:jc w:val="both"/>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Un documento que recopile todo el proceso de retroalimentación del espacio a través de los diferentes canales de comunicación</w:t>
            </w:r>
          </w:p>
        </w:tc>
        <w:tc>
          <w:tcPr>
            <w:tcW w:w="890" w:type="pct"/>
            <w:tcBorders>
              <w:top w:val="nil"/>
              <w:left w:val="nil"/>
              <w:bottom w:val="single" w:sz="8" w:space="0" w:color="auto"/>
              <w:right w:val="single" w:sz="8" w:space="0" w:color="auto"/>
            </w:tcBorders>
            <w:shd w:val="clear" w:color="auto" w:fill="auto"/>
            <w:vAlign w:val="center"/>
            <w:hideMark/>
          </w:tcPr>
          <w:p w14:paraId="4A310521"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58" w:type="pct"/>
            <w:tcBorders>
              <w:top w:val="nil"/>
              <w:left w:val="nil"/>
              <w:bottom w:val="single" w:sz="8" w:space="0" w:color="auto"/>
              <w:right w:val="single" w:sz="8" w:space="0" w:color="auto"/>
            </w:tcBorders>
            <w:shd w:val="clear" w:color="000000" w:fill="FFFFFF"/>
            <w:vAlign w:val="center"/>
            <w:hideMark/>
          </w:tcPr>
          <w:p w14:paraId="559EA8F7"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Noviembre de 2020</w:t>
            </w:r>
          </w:p>
        </w:tc>
      </w:tr>
      <w:tr w:rsidR="001C7F22" w:rsidRPr="001C7F22" w14:paraId="379BB100" w14:textId="77777777" w:rsidTr="00925046">
        <w:trPr>
          <w:trHeight w:val="440"/>
        </w:trPr>
        <w:tc>
          <w:tcPr>
            <w:tcW w:w="1312" w:type="pct"/>
            <w:vMerge/>
            <w:tcBorders>
              <w:top w:val="single" w:sz="8" w:space="0" w:color="auto"/>
              <w:left w:val="single" w:sz="8" w:space="0" w:color="auto"/>
              <w:bottom w:val="single" w:sz="8" w:space="0" w:color="000000"/>
              <w:right w:val="single" w:sz="8" w:space="0" w:color="auto"/>
            </w:tcBorders>
            <w:vAlign w:val="center"/>
            <w:hideMark/>
          </w:tcPr>
          <w:p w14:paraId="17E1359E"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35D2AC97"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4.4</w:t>
            </w:r>
          </w:p>
        </w:tc>
        <w:tc>
          <w:tcPr>
            <w:tcW w:w="909" w:type="pct"/>
            <w:tcBorders>
              <w:top w:val="nil"/>
              <w:left w:val="nil"/>
              <w:bottom w:val="single" w:sz="8" w:space="0" w:color="auto"/>
              <w:right w:val="single" w:sz="8" w:space="0" w:color="auto"/>
            </w:tcBorders>
            <w:shd w:val="clear" w:color="auto" w:fill="auto"/>
            <w:vAlign w:val="center"/>
            <w:hideMark/>
          </w:tcPr>
          <w:p w14:paraId="6E33ED8D"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Realizar la evaluación de Audiencia Pública que incluya acciones de mejoramiento y correctivos con base en recomendaciones presentadas por los participantes.</w:t>
            </w:r>
          </w:p>
        </w:tc>
        <w:tc>
          <w:tcPr>
            <w:tcW w:w="887" w:type="pct"/>
            <w:tcBorders>
              <w:top w:val="nil"/>
              <w:left w:val="nil"/>
              <w:bottom w:val="single" w:sz="8" w:space="0" w:color="auto"/>
              <w:right w:val="single" w:sz="8" w:space="0" w:color="auto"/>
            </w:tcBorders>
            <w:shd w:val="clear" w:color="auto" w:fill="auto"/>
            <w:vAlign w:val="center"/>
            <w:hideMark/>
          </w:tcPr>
          <w:p w14:paraId="592D2C1D"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Un (1) informe de Evaluación a la Audiencia Publica Socializado. </w:t>
            </w:r>
          </w:p>
        </w:tc>
        <w:tc>
          <w:tcPr>
            <w:tcW w:w="890" w:type="pct"/>
            <w:tcBorders>
              <w:top w:val="nil"/>
              <w:left w:val="nil"/>
              <w:bottom w:val="single" w:sz="8" w:space="0" w:color="auto"/>
              <w:right w:val="single" w:sz="8" w:space="0" w:color="auto"/>
            </w:tcBorders>
            <w:shd w:val="clear" w:color="auto" w:fill="auto"/>
            <w:vAlign w:val="center"/>
            <w:hideMark/>
          </w:tcPr>
          <w:p w14:paraId="350231F9"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Oficina de Control Interno</w:t>
            </w:r>
          </w:p>
        </w:tc>
        <w:tc>
          <w:tcPr>
            <w:tcW w:w="758" w:type="pct"/>
            <w:tcBorders>
              <w:top w:val="nil"/>
              <w:left w:val="nil"/>
              <w:bottom w:val="single" w:sz="8" w:space="0" w:color="auto"/>
              <w:right w:val="single" w:sz="8" w:space="0" w:color="auto"/>
            </w:tcBorders>
            <w:shd w:val="clear" w:color="000000" w:fill="FFFFFF"/>
            <w:vAlign w:val="center"/>
            <w:hideMark/>
          </w:tcPr>
          <w:p w14:paraId="3043E457"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Diciembre de 2020</w:t>
            </w:r>
          </w:p>
        </w:tc>
      </w:tr>
      <w:tr w:rsidR="001C7F22" w:rsidRPr="001C7F22" w14:paraId="793B33A7" w14:textId="77777777" w:rsidTr="00925046">
        <w:trPr>
          <w:trHeight w:val="50"/>
        </w:trPr>
        <w:tc>
          <w:tcPr>
            <w:tcW w:w="1312" w:type="pct"/>
            <w:vMerge/>
            <w:tcBorders>
              <w:top w:val="single" w:sz="8" w:space="0" w:color="auto"/>
              <w:left w:val="single" w:sz="8" w:space="0" w:color="auto"/>
              <w:bottom w:val="single" w:sz="8" w:space="0" w:color="000000"/>
              <w:right w:val="single" w:sz="8" w:space="0" w:color="auto"/>
            </w:tcBorders>
            <w:vAlign w:val="center"/>
            <w:hideMark/>
          </w:tcPr>
          <w:p w14:paraId="6AE22D35"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01ED2CCA"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4.5</w:t>
            </w:r>
          </w:p>
        </w:tc>
        <w:tc>
          <w:tcPr>
            <w:tcW w:w="909" w:type="pct"/>
            <w:tcBorders>
              <w:top w:val="nil"/>
              <w:left w:val="nil"/>
              <w:bottom w:val="single" w:sz="8" w:space="0" w:color="auto"/>
              <w:right w:val="single" w:sz="8" w:space="0" w:color="auto"/>
            </w:tcBorders>
            <w:shd w:val="clear" w:color="auto" w:fill="auto"/>
            <w:vAlign w:val="center"/>
            <w:hideMark/>
          </w:tcPr>
          <w:p w14:paraId="02DBEF78"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Generar de un Plan de Mejoramiento de Rendición de Cuentas 2018</w:t>
            </w:r>
          </w:p>
        </w:tc>
        <w:tc>
          <w:tcPr>
            <w:tcW w:w="887" w:type="pct"/>
            <w:tcBorders>
              <w:top w:val="nil"/>
              <w:left w:val="nil"/>
              <w:bottom w:val="single" w:sz="8" w:space="0" w:color="auto"/>
              <w:right w:val="single" w:sz="8" w:space="0" w:color="auto"/>
            </w:tcBorders>
            <w:shd w:val="clear" w:color="auto" w:fill="auto"/>
            <w:vAlign w:val="center"/>
            <w:hideMark/>
          </w:tcPr>
          <w:p w14:paraId="4A7E76E8"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 xml:space="preserve">Un Plan de Mejoramiento Formulado, aprobado y socializado a las partes. </w:t>
            </w:r>
          </w:p>
        </w:tc>
        <w:tc>
          <w:tcPr>
            <w:tcW w:w="890" w:type="pct"/>
            <w:tcBorders>
              <w:top w:val="nil"/>
              <w:left w:val="nil"/>
              <w:bottom w:val="single" w:sz="8" w:space="0" w:color="auto"/>
              <w:right w:val="single" w:sz="8" w:space="0" w:color="auto"/>
            </w:tcBorders>
            <w:shd w:val="clear" w:color="auto" w:fill="auto"/>
            <w:vAlign w:val="center"/>
            <w:hideMark/>
          </w:tcPr>
          <w:p w14:paraId="70A4887A"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Jefe Oficina Asesora de Planeación, Oficina de Control Interno</w:t>
            </w:r>
          </w:p>
        </w:tc>
        <w:tc>
          <w:tcPr>
            <w:tcW w:w="758" w:type="pct"/>
            <w:tcBorders>
              <w:top w:val="nil"/>
              <w:left w:val="nil"/>
              <w:bottom w:val="single" w:sz="8" w:space="0" w:color="auto"/>
              <w:right w:val="single" w:sz="8" w:space="0" w:color="auto"/>
            </w:tcBorders>
            <w:shd w:val="clear" w:color="000000" w:fill="FFFFFF"/>
            <w:vAlign w:val="center"/>
            <w:hideMark/>
          </w:tcPr>
          <w:p w14:paraId="73149F96"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Diciembre de 2020</w:t>
            </w:r>
          </w:p>
        </w:tc>
      </w:tr>
      <w:tr w:rsidR="00A65588" w:rsidRPr="00A65588" w14:paraId="6EBD81BD" w14:textId="77777777" w:rsidTr="00925046">
        <w:trPr>
          <w:trHeight w:val="60"/>
        </w:trPr>
        <w:tc>
          <w:tcPr>
            <w:tcW w:w="1312" w:type="pct"/>
            <w:vMerge/>
            <w:tcBorders>
              <w:top w:val="single" w:sz="8" w:space="0" w:color="auto"/>
              <w:left w:val="single" w:sz="8" w:space="0" w:color="auto"/>
              <w:bottom w:val="single" w:sz="8" w:space="0" w:color="000000"/>
              <w:right w:val="single" w:sz="8" w:space="0" w:color="auto"/>
            </w:tcBorders>
            <w:vAlign w:val="center"/>
            <w:hideMark/>
          </w:tcPr>
          <w:p w14:paraId="6F3978BD" w14:textId="77777777" w:rsidR="001C7F22" w:rsidRPr="001C7F22" w:rsidRDefault="001C7F22" w:rsidP="007C5F53">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auto" w:fill="auto"/>
            <w:noWrap/>
            <w:vAlign w:val="center"/>
            <w:hideMark/>
          </w:tcPr>
          <w:p w14:paraId="0AD9DA3B" w14:textId="77777777" w:rsidR="001C7F22" w:rsidRPr="001C7F22" w:rsidRDefault="001C7F22" w:rsidP="007C5F53">
            <w:pPr>
              <w:widowControl/>
              <w:rPr>
                <w:rFonts w:ascii="Arial" w:eastAsia="Times New Roman" w:hAnsi="Arial" w:cs="Arial"/>
                <w:b/>
                <w:bCs/>
                <w:color w:val="000000"/>
                <w:sz w:val="16"/>
                <w:szCs w:val="16"/>
                <w:lang w:eastAsia="es-CO"/>
              </w:rPr>
            </w:pPr>
            <w:r w:rsidRPr="001C7F22">
              <w:rPr>
                <w:rFonts w:ascii="Arial" w:eastAsia="Times New Roman" w:hAnsi="Arial" w:cs="Arial"/>
                <w:b/>
                <w:bCs/>
                <w:color w:val="000000"/>
                <w:sz w:val="16"/>
                <w:szCs w:val="16"/>
                <w:lang w:eastAsia="es-CO"/>
              </w:rPr>
              <w:t>4.6</w:t>
            </w:r>
          </w:p>
        </w:tc>
        <w:tc>
          <w:tcPr>
            <w:tcW w:w="909" w:type="pct"/>
            <w:tcBorders>
              <w:top w:val="nil"/>
              <w:left w:val="nil"/>
              <w:bottom w:val="single" w:sz="8" w:space="0" w:color="auto"/>
              <w:right w:val="single" w:sz="8" w:space="0" w:color="auto"/>
            </w:tcBorders>
            <w:shd w:val="clear" w:color="000000" w:fill="FFFFFF"/>
            <w:vAlign w:val="center"/>
            <w:hideMark/>
          </w:tcPr>
          <w:p w14:paraId="6295CEBE"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Evaluar la estrategia de rendición de cuentas en el marco del plan anticorrupción</w:t>
            </w:r>
          </w:p>
        </w:tc>
        <w:tc>
          <w:tcPr>
            <w:tcW w:w="887" w:type="pct"/>
            <w:tcBorders>
              <w:top w:val="nil"/>
              <w:left w:val="nil"/>
              <w:bottom w:val="single" w:sz="8" w:space="0" w:color="auto"/>
              <w:right w:val="single" w:sz="8" w:space="0" w:color="auto"/>
            </w:tcBorders>
            <w:shd w:val="clear" w:color="000000" w:fill="FFFFFF"/>
            <w:vAlign w:val="center"/>
            <w:hideMark/>
          </w:tcPr>
          <w:p w14:paraId="2829298A"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Un (1) Informe de evaluación publicado</w:t>
            </w:r>
          </w:p>
        </w:tc>
        <w:tc>
          <w:tcPr>
            <w:tcW w:w="890" w:type="pct"/>
            <w:tcBorders>
              <w:top w:val="nil"/>
              <w:left w:val="nil"/>
              <w:bottom w:val="single" w:sz="8" w:space="0" w:color="auto"/>
              <w:right w:val="single" w:sz="8" w:space="0" w:color="auto"/>
            </w:tcBorders>
            <w:shd w:val="clear" w:color="000000" w:fill="FFFFFF"/>
            <w:vAlign w:val="center"/>
            <w:hideMark/>
          </w:tcPr>
          <w:p w14:paraId="4E2B56CB"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Oficina de Control Interno</w:t>
            </w:r>
          </w:p>
        </w:tc>
        <w:tc>
          <w:tcPr>
            <w:tcW w:w="758" w:type="pct"/>
            <w:tcBorders>
              <w:top w:val="nil"/>
              <w:left w:val="nil"/>
              <w:bottom w:val="single" w:sz="8" w:space="0" w:color="auto"/>
              <w:right w:val="single" w:sz="8" w:space="0" w:color="auto"/>
            </w:tcBorders>
            <w:shd w:val="clear" w:color="000000" w:fill="FFFFFF"/>
            <w:vAlign w:val="center"/>
            <w:hideMark/>
          </w:tcPr>
          <w:p w14:paraId="6FAD8468" w14:textId="77777777" w:rsidR="001C7F22" w:rsidRPr="001C7F22" w:rsidRDefault="001C7F22" w:rsidP="007C5F53">
            <w:pPr>
              <w:widowControl/>
              <w:rPr>
                <w:rFonts w:ascii="Arial" w:eastAsia="Times New Roman" w:hAnsi="Arial" w:cs="Arial"/>
                <w:color w:val="000000"/>
                <w:sz w:val="16"/>
                <w:szCs w:val="16"/>
                <w:lang w:eastAsia="es-CO"/>
              </w:rPr>
            </w:pPr>
            <w:r w:rsidRPr="001C7F22">
              <w:rPr>
                <w:rFonts w:ascii="Arial" w:eastAsia="Times New Roman" w:hAnsi="Arial" w:cs="Arial"/>
                <w:color w:val="000000"/>
                <w:sz w:val="16"/>
                <w:szCs w:val="16"/>
                <w:lang w:eastAsia="es-CO"/>
              </w:rPr>
              <w:t>Diciembre de 2020</w:t>
            </w:r>
          </w:p>
        </w:tc>
      </w:tr>
    </w:tbl>
    <w:p w14:paraId="3EA310D8" w14:textId="77777777" w:rsidR="00030777" w:rsidRPr="00DD7E62" w:rsidRDefault="00030777" w:rsidP="007C5F53">
      <w:pPr>
        <w:pStyle w:val="Prrafodelista"/>
        <w:jc w:val="center"/>
        <w:rPr>
          <w:rFonts w:ascii="Arial" w:hAnsi="Arial" w:cs="Arial"/>
          <w:spacing w:val="2"/>
          <w:sz w:val="18"/>
          <w:szCs w:val="18"/>
        </w:rPr>
      </w:pPr>
      <w:r w:rsidRPr="00DD7E62">
        <w:rPr>
          <w:rFonts w:ascii="Arial" w:hAnsi="Arial" w:cs="Arial"/>
          <w:spacing w:val="2"/>
          <w:sz w:val="18"/>
          <w:szCs w:val="18"/>
        </w:rPr>
        <w:t>Fuente: UAERMV</w:t>
      </w:r>
    </w:p>
    <w:p w14:paraId="2A53B7D1" w14:textId="3896562E" w:rsidR="00DC3334" w:rsidRDefault="00DC3334" w:rsidP="007C5F53">
      <w:pPr>
        <w:pStyle w:val="Prrafodelista"/>
        <w:jc w:val="both"/>
        <w:rPr>
          <w:rFonts w:ascii="Arial" w:hAnsi="Arial" w:cs="Arial"/>
          <w:spacing w:val="2"/>
        </w:rPr>
      </w:pPr>
    </w:p>
    <w:p w14:paraId="7A74ECE1" w14:textId="7F434E09" w:rsidR="00407FCE" w:rsidRDefault="00407FCE" w:rsidP="007C5F53">
      <w:pPr>
        <w:pStyle w:val="Prrafodelista"/>
        <w:jc w:val="both"/>
        <w:rPr>
          <w:rFonts w:ascii="Arial" w:hAnsi="Arial" w:cs="Arial"/>
          <w:spacing w:val="2"/>
        </w:rPr>
      </w:pPr>
      <w:r>
        <w:rPr>
          <w:rFonts w:ascii="Arial" w:hAnsi="Arial" w:cs="Arial"/>
          <w:spacing w:val="2"/>
        </w:rPr>
        <w:t xml:space="preserve">Las acciones formuladas dentro de este componente se realizan bajo las instrucciones o lineamientos dados por el Departamento Administrativo de la Función Pública </w:t>
      </w:r>
      <w:r w:rsidR="0052496C">
        <w:rPr>
          <w:rFonts w:ascii="Arial" w:hAnsi="Arial" w:cs="Arial"/>
          <w:spacing w:val="2"/>
        </w:rPr>
        <w:t>(</w:t>
      </w:r>
      <w:hyperlink r:id="rId21"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77777777" w:rsidR="0052496C" w:rsidRDefault="0052496C" w:rsidP="007C5F53">
      <w:pPr>
        <w:pStyle w:val="Prrafodelista"/>
        <w:jc w:val="both"/>
        <w:rPr>
          <w:rFonts w:ascii="Arial" w:hAnsi="Arial" w:cs="Arial"/>
          <w:spacing w:val="2"/>
        </w:rPr>
      </w:pPr>
    </w:p>
    <w:p w14:paraId="68BF9E25" w14:textId="74E8890F" w:rsidR="008D0AF6" w:rsidRPr="00DB05C9" w:rsidRDefault="00635477" w:rsidP="007C5F53">
      <w:pPr>
        <w:pStyle w:val="Ttulo2"/>
        <w:spacing w:before="0"/>
        <w:rPr>
          <w:rFonts w:ascii="Arial" w:hAnsi="Arial" w:cs="Arial"/>
          <w:b w:val="0"/>
          <w:bCs w:val="0"/>
          <w:color w:val="auto"/>
          <w:sz w:val="22"/>
          <w:szCs w:val="22"/>
          <w:lang w:val="es-ES" w:eastAsia="es-CO"/>
        </w:rPr>
      </w:pPr>
      <w:bookmarkStart w:id="59" w:name="_Toc29478264"/>
      <w:r>
        <w:rPr>
          <w:rFonts w:ascii="Arial" w:hAnsi="Arial" w:cs="Arial"/>
          <w:color w:val="auto"/>
          <w:sz w:val="22"/>
          <w:szCs w:val="22"/>
          <w:lang w:val="es-ES" w:eastAsia="es-CO"/>
        </w:rPr>
        <w:lastRenderedPageBreak/>
        <w:t>9</w:t>
      </w:r>
      <w:r w:rsidR="008D0AF6" w:rsidRPr="003262A0">
        <w:rPr>
          <w:rFonts w:ascii="Arial" w:hAnsi="Arial" w:cs="Arial"/>
          <w:color w:val="auto"/>
          <w:sz w:val="22"/>
          <w:szCs w:val="22"/>
          <w:lang w:val="es-ES" w:eastAsia="es-CO"/>
        </w:rPr>
        <w:t>.</w:t>
      </w:r>
      <w:r w:rsidR="00E118CB">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mejorar la Atención a la Ciudadanía</w:t>
      </w:r>
      <w:bookmarkEnd w:id="59"/>
    </w:p>
    <w:p w14:paraId="1A22EDC0" w14:textId="77777777" w:rsidR="008D0AF6" w:rsidRPr="003262A0" w:rsidRDefault="008D0AF6" w:rsidP="007C5F53">
      <w:pPr>
        <w:widowControl/>
        <w:autoSpaceDE w:val="0"/>
        <w:autoSpaceDN w:val="0"/>
        <w:adjustRightInd w:val="0"/>
        <w:rPr>
          <w:rFonts w:ascii="Arial" w:hAnsi="Arial" w:cs="Arial"/>
          <w:b/>
          <w:bCs/>
          <w:lang w:val="es-ES" w:eastAsia="es-CO"/>
        </w:rPr>
      </w:pPr>
    </w:p>
    <w:p w14:paraId="2414A954" w14:textId="3F47B37B" w:rsidR="008E72D6" w:rsidRPr="003262A0" w:rsidRDefault="006144B9" w:rsidP="007C5F53">
      <w:pPr>
        <w:pStyle w:val="Prrafodelista"/>
        <w:jc w:val="both"/>
        <w:rPr>
          <w:rFonts w:ascii="Arial" w:hAnsi="Arial" w:cs="Arial"/>
          <w:b/>
          <w:i/>
          <w:color w:val="000000" w:themeColor="text1"/>
        </w:rPr>
      </w:pPr>
      <w:r w:rsidRPr="003262A0">
        <w:rPr>
          <w:rFonts w:ascii="Arial" w:hAnsi="Arial" w:cs="Arial"/>
          <w:spacing w:val="2"/>
        </w:rPr>
        <w:t xml:space="preserve">La Unidad Administrativa Especial de Rehabilitación y Mantenimiento Vial, tiene dentro de su plan de acción fortalecer los mecanismos que se requieran para garantizar un </w:t>
      </w:r>
      <w:r w:rsidR="00D445EC">
        <w:rPr>
          <w:rFonts w:ascii="Arial" w:hAnsi="Arial" w:cs="Arial"/>
          <w:spacing w:val="2"/>
        </w:rPr>
        <w:t>buen servicio a la ciudadanía, mejorando</w:t>
      </w:r>
      <w:r w:rsidRPr="003262A0">
        <w:rPr>
          <w:rFonts w:ascii="Arial" w:hAnsi="Arial" w:cs="Arial"/>
          <w:spacing w:val="2"/>
        </w:rPr>
        <w:t xml:space="preserve"> la imagen institucional y </w:t>
      </w:r>
      <w:r w:rsidR="00D445EC">
        <w:rPr>
          <w:rFonts w:ascii="Arial" w:hAnsi="Arial" w:cs="Arial"/>
          <w:spacing w:val="2"/>
        </w:rPr>
        <w:t xml:space="preserve">buscando </w:t>
      </w:r>
      <w:r w:rsidRPr="003262A0">
        <w:rPr>
          <w:rFonts w:ascii="Arial" w:hAnsi="Arial" w:cs="Arial"/>
          <w:spacing w:val="2"/>
        </w:rPr>
        <w:t>lograr un alto nivel de satisfacción del ciudadano y/o parte interesada.</w:t>
      </w:r>
    </w:p>
    <w:p w14:paraId="47B0CAF1" w14:textId="77777777" w:rsidR="008E72D6" w:rsidRPr="00941D55" w:rsidRDefault="008E72D6" w:rsidP="007C5F53">
      <w:pPr>
        <w:pStyle w:val="Descripcin"/>
        <w:spacing w:after="0"/>
        <w:jc w:val="center"/>
        <w:rPr>
          <w:rFonts w:ascii="Arial" w:hAnsi="Arial" w:cs="Arial"/>
          <w:b/>
          <w:i w:val="0"/>
          <w:color w:val="000000" w:themeColor="text1"/>
          <w:sz w:val="20"/>
          <w:szCs w:val="20"/>
        </w:rPr>
      </w:pPr>
    </w:p>
    <w:p w14:paraId="646647B4" w14:textId="78A3E081" w:rsidR="00FD1056" w:rsidRPr="00375A85" w:rsidRDefault="003A0A97" w:rsidP="007C5F53">
      <w:pPr>
        <w:pStyle w:val="Descripcin"/>
        <w:spacing w:after="0"/>
        <w:jc w:val="center"/>
        <w:rPr>
          <w:rFonts w:ascii="Arial" w:hAnsi="Arial" w:cs="Arial"/>
          <w:i w:val="0"/>
          <w:color w:val="auto"/>
        </w:rPr>
      </w:pPr>
      <w:bookmarkStart w:id="60" w:name="_Toc29476192"/>
      <w:r w:rsidRPr="00375A85">
        <w:rPr>
          <w:rFonts w:ascii="Arial" w:hAnsi="Arial" w:cs="Arial"/>
          <w:b/>
          <w:i w:val="0"/>
          <w:color w:val="auto"/>
        </w:rPr>
        <w:t xml:space="preserve">Tabla No </w:t>
      </w:r>
      <w:r w:rsidRPr="00375A85">
        <w:rPr>
          <w:rFonts w:ascii="Arial" w:hAnsi="Arial" w:cs="Arial"/>
          <w:b/>
          <w:i w:val="0"/>
          <w:color w:val="auto"/>
        </w:rPr>
        <w:fldChar w:fldCharType="begin"/>
      </w:r>
      <w:r w:rsidRPr="00375A85">
        <w:rPr>
          <w:rFonts w:ascii="Arial" w:hAnsi="Arial" w:cs="Arial"/>
          <w:b/>
          <w:i w:val="0"/>
          <w:color w:val="auto"/>
        </w:rPr>
        <w:instrText xml:space="preserve"> SEQ Tabla \* ARABIC </w:instrText>
      </w:r>
      <w:r w:rsidRPr="00375A85">
        <w:rPr>
          <w:rFonts w:ascii="Arial" w:hAnsi="Arial" w:cs="Arial"/>
          <w:b/>
          <w:i w:val="0"/>
          <w:color w:val="auto"/>
        </w:rPr>
        <w:fldChar w:fldCharType="separate"/>
      </w:r>
      <w:r w:rsidR="001A18FC" w:rsidRPr="00375A85">
        <w:rPr>
          <w:rFonts w:ascii="Arial" w:hAnsi="Arial" w:cs="Arial"/>
          <w:b/>
          <w:i w:val="0"/>
          <w:noProof/>
          <w:color w:val="auto"/>
        </w:rPr>
        <w:t>6</w:t>
      </w:r>
      <w:r w:rsidRPr="00375A85">
        <w:rPr>
          <w:rFonts w:ascii="Arial" w:hAnsi="Arial" w:cs="Arial"/>
          <w:b/>
          <w:i w:val="0"/>
          <w:color w:val="auto"/>
        </w:rPr>
        <w:fldChar w:fldCharType="end"/>
      </w:r>
      <w:r w:rsidR="00584050" w:rsidRPr="00375A85">
        <w:rPr>
          <w:rFonts w:ascii="Arial" w:hAnsi="Arial" w:cs="Arial"/>
          <w:i w:val="0"/>
          <w:color w:val="auto"/>
        </w:rPr>
        <w:t xml:space="preserve"> Componente </w:t>
      </w:r>
      <w:r w:rsidR="005D3EEA" w:rsidRPr="00375A85">
        <w:rPr>
          <w:rFonts w:ascii="Arial" w:hAnsi="Arial" w:cs="Arial"/>
          <w:i w:val="0"/>
          <w:color w:val="auto"/>
        </w:rPr>
        <w:t>C</w:t>
      </w:r>
      <w:r w:rsidR="00DE675C" w:rsidRPr="00375A85">
        <w:rPr>
          <w:rFonts w:ascii="Arial" w:hAnsi="Arial" w:cs="Arial"/>
          <w:i w:val="0"/>
          <w:color w:val="auto"/>
        </w:rPr>
        <w:t>uatro</w:t>
      </w:r>
      <w:r w:rsidR="00584050" w:rsidRPr="00375A85">
        <w:rPr>
          <w:rFonts w:ascii="Arial" w:hAnsi="Arial" w:cs="Arial"/>
          <w:i w:val="0"/>
          <w:color w:val="auto"/>
        </w:rPr>
        <w:t xml:space="preserve"> </w:t>
      </w:r>
      <w:r w:rsidR="00E118CB" w:rsidRPr="00375A85">
        <w:rPr>
          <w:rFonts w:ascii="Arial" w:hAnsi="Arial" w:cs="Arial"/>
          <w:i w:val="0"/>
          <w:color w:val="auto"/>
        </w:rPr>
        <w:t xml:space="preserve">- </w:t>
      </w:r>
      <w:r w:rsidR="00584050" w:rsidRPr="00375A85">
        <w:rPr>
          <w:rFonts w:ascii="Arial" w:hAnsi="Arial" w:cs="Arial"/>
          <w:i w:val="0"/>
          <w:color w:val="auto"/>
        </w:rPr>
        <w:t>Atención al Ciudadano</w:t>
      </w:r>
      <w:bookmarkEnd w:id="60"/>
    </w:p>
    <w:tbl>
      <w:tblPr>
        <w:tblW w:w="9629" w:type="dxa"/>
        <w:tblCellMar>
          <w:left w:w="70" w:type="dxa"/>
          <w:right w:w="70" w:type="dxa"/>
        </w:tblCellMar>
        <w:tblLook w:val="04A0" w:firstRow="1" w:lastRow="0" w:firstColumn="1" w:lastColumn="0" w:noHBand="0" w:noVBand="1"/>
      </w:tblPr>
      <w:tblGrid>
        <w:gridCol w:w="2509"/>
        <w:gridCol w:w="407"/>
        <w:gridCol w:w="2319"/>
        <w:gridCol w:w="1418"/>
        <w:gridCol w:w="1842"/>
        <w:gridCol w:w="1134"/>
      </w:tblGrid>
      <w:tr w:rsidR="00375A85" w:rsidRPr="00375A85" w14:paraId="4DD26664" w14:textId="77777777" w:rsidTr="00925046">
        <w:trPr>
          <w:trHeight w:val="50"/>
        </w:trPr>
        <w:tc>
          <w:tcPr>
            <w:tcW w:w="9629"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C290C86"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PLAN ANTICORRUPCIÓN Y DE ATENCIÓN AL CIUDADANO</w:t>
            </w:r>
          </w:p>
        </w:tc>
      </w:tr>
      <w:tr w:rsidR="00375A85" w:rsidRPr="00375A85" w14:paraId="064A8D85" w14:textId="77777777" w:rsidTr="00925046">
        <w:trPr>
          <w:trHeight w:val="50"/>
        </w:trPr>
        <w:tc>
          <w:tcPr>
            <w:tcW w:w="2509" w:type="dxa"/>
            <w:tcBorders>
              <w:top w:val="nil"/>
              <w:left w:val="single" w:sz="8" w:space="0" w:color="auto"/>
              <w:bottom w:val="single" w:sz="8" w:space="0" w:color="auto"/>
              <w:right w:val="single" w:sz="8" w:space="0" w:color="auto"/>
            </w:tcBorders>
            <w:shd w:val="clear" w:color="auto" w:fill="auto"/>
            <w:noWrap/>
            <w:vAlign w:val="center"/>
            <w:hideMark/>
          </w:tcPr>
          <w:p w14:paraId="1BAEF1F5" w14:textId="77777777" w:rsidR="00375A85" w:rsidRPr="00375A85" w:rsidRDefault="00375A85" w:rsidP="007C5F53">
            <w:pPr>
              <w:widowControl/>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Entidad</w:t>
            </w:r>
          </w:p>
        </w:tc>
        <w:tc>
          <w:tcPr>
            <w:tcW w:w="712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184FF80"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 xml:space="preserve">UNIDAD ADMINISTRATIVA ESPECIAL DE REHABILITACIÓN Y MANTENIMIENTO VIAL </w:t>
            </w:r>
          </w:p>
        </w:tc>
      </w:tr>
      <w:tr w:rsidR="00375A85" w:rsidRPr="00375A85" w14:paraId="778EDBAC" w14:textId="77777777" w:rsidTr="00925046">
        <w:trPr>
          <w:trHeight w:val="50"/>
        </w:trPr>
        <w:tc>
          <w:tcPr>
            <w:tcW w:w="2509" w:type="dxa"/>
            <w:tcBorders>
              <w:top w:val="nil"/>
              <w:left w:val="single" w:sz="8" w:space="0" w:color="auto"/>
              <w:bottom w:val="single" w:sz="8" w:space="0" w:color="auto"/>
              <w:right w:val="single" w:sz="8" w:space="0" w:color="auto"/>
            </w:tcBorders>
            <w:shd w:val="clear" w:color="auto" w:fill="auto"/>
            <w:noWrap/>
            <w:vAlign w:val="center"/>
            <w:hideMark/>
          </w:tcPr>
          <w:p w14:paraId="7523EDBF" w14:textId="77777777" w:rsidR="00375A85" w:rsidRPr="00375A85" w:rsidRDefault="00375A85" w:rsidP="007C5F53">
            <w:pPr>
              <w:widowControl/>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Vigencia</w:t>
            </w:r>
          </w:p>
        </w:tc>
        <w:tc>
          <w:tcPr>
            <w:tcW w:w="712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7E64AEB2"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2019</w:t>
            </w:r>
          </w:p>
        </w:tc>
      </w:tr>
      <w:tr w:rsidR="00375A85" w:rsidRPr="00375A85" w14:paraId="63DA503B" w14:textId="77777777" w:rsidTr="00925046">
        <w:trPr>
          <w:trHeight w:val="50"/>
        </w:trPr>
        <w:tc>
          <w:tcPr>
            <w:tcW w:w="2509" w:type="dxa"/>
            <w:tcBorders>
              <w:top w:val="nil"/>
              <w:left w:val="single" w:sz="8" w:space="0" w:color="auto"/>
              <w:bottom w:val="single" w:sz="8" w:space="0" w:color="auto"/>
              <w:right w:val="single" w:sz="8" w:space="0" w:color="auto"/>
            </w:tcBorders>
            <w:shd w:val="clear" w:color="auto" w:fill="auto"/>
            <w:noWrap/>
            <w:vAlign w:val="center"/>
            <w:hideMark/>
          </w:tcPr>
          <w:p w14:paraId="3E8E3CD0" w14:textId="77777777" w:rsidR="00375A85" w:rsidRPr="00375A85" w:rsidRDefault="00375A85" w:rsidP="007C5F53">
            <w:pPr>
              <w:widowControl/>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Fecha de Publicación</w:t>
            </w:r>
          </w:p>
        </w:tc>
        <w:tc>
          <w:tcPr>
            <w:tcW w:w="712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71BFBD9E"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ENERO DE 2019</w:t>
            </w:r>
          </w:p>
        </w:tc>
      </w:tr>
      <w:tr w:rsidR="00375A85" w:rsidRPr="00375A85" w14:paraId="6FBCD4D2" w14:textId="77777777" w:rsidTr="00925046">
        <w:trPr>
          <w:trHeight w:val="50"/>
        </w:trPr>
        <w:tc>
          <w:tcPr>
            <w:tcW w:w="962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44CEC2"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Plan Anticorrupción y Atención al Ciudadano</w:t>
            </w:r>
          </w:p>
        </w:tc>
      </w:tr>
      <w:tr w:rsidR="00375A85" w:rsidRPr="00375A85" w14:paraId="61DE168A" w14:textId="77777777" w:rsidTr="00925046">
        <w:trPr>
          <w:trHeight w:val="50"/>
        </w:trPr>
        <w:tc>
          <w:tcPr>
            <w:tcW w:w="962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3D6F28"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Componente 4: Atención al Ciudadano</w:t>
            </w:r>
          </w:p>
        </w:tc>
      </w:tr>
      <w:tr w:rsidR="00375A85" w:rsidRPr="00375A85" w14:paraId="5197A974" w14:textId="77777777" w:rsidTr="00925046">
        <w:trPr>
          <w:trHeight w:val="50"/>
        </w:trPr>
        <w:tc>
          <w:tcPr>
            <w:tcW w:w="2509" w:type="dxa"/>
            <w:tcBorders>
              <w:top w:val="nil"/>
              <w:left w:val="single" w:sz="8" w:space="0" w:color="auto"/>
              <w:bottom w:val="single" w:sz="8" w:space="0" w:color="auto"/>
              <w:right w:val="single" w:sz="8" w:space="0" w:color="auto"/>
            </w:tcBorders>
            <w:shd w:val="clear" w:color="000000" w:fill="D9D9D9"/>
            <w:vAlign w:val="center"/>
            <w:hideMark/>
          </w:tcPr>
          <w:p w14:paraId="20139123"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Subcomponente/procesos</w:t>
            </w:r>
          </w:p>
        </w:tc>
        <w:tc>
          <w:tcPr>
            <w:tcW w:w="2726"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9B3BFDC"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Actividades</w:t>
            </w:r>
          </w:p>
        </w:tc>
        <w:tc>
          <w:tcPr>
            <w:tcW w:w="1418" w:type="dxa"/>
            <w:tcBorders>
              <w:top w:val="nil"/>
              <w:left w:val="nil"/>
              <w:bottom w:val="single" w:sz="8" w:space="0" w:color="auto"/>
              <w:right w:val="single" w:sz="8" w:space="0" w:color="auto"/>
            </w:tcBorders>
            <w:shd w:val="clear" w:color="000000" w:fill="D9D9D9"/>
            <w:vAlign w:val="center"/>
            <w:hideMark/>
          </w:tcPr>
          <w:p w14:paraId="6FD43415"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Meta o producto</w:t>
            </w:r>
          </w:p>
        </w:tc>
        <w:tc>
          <w:tcPr>
            <w:tcW w:w="1842" w:type="dxa"/>
            <w:tcBorders>
              <w:top w:val="nil"/>
              <w:left w:val="nil"/>
              <w:bottom w:val="single" w:sz="8" w:space="0" w:color="auto"/>
              <w:right w:val="single" w:sz="8" w:space="0" w:color="auto"/>
            </w:tcBorders>
            <w:shd w:val="clear" w:color="000000" w:fill="D9D9D9"/>
            <w:noWrap/>
            <w:vAlign w:val="center"/>
            <w:hideMark/>
          </w:tcPr>
          <w:p w14:paraId="3ADF0FAD"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Responsable</w:t>
            </w:r>
          </w:p>
        </w:tc>
        <w:tc>
          <w:tcPr>
            <w:tcW w:w="1134" w:type="dxa"/>
            <w:tcBorders>
              <w:top w:val="nil"/>
              <w:left w:val="nil"/>
              <w:bottom w:val="single" w:sz="8" w:space="0" w:color="auto"/>
              <w:right w:val="single" w:sz="8" w:space="0" w:color="auto"/>
            </w:tcBorders>
            <w:shd w:val="clear" w:color="000000" w:fill="D9D9D9"/>
            <w:vAlign w:val="center"/>
            <w:hideMark/>
          </w:tcPr>
          <w:p w14:paraId="1A69380A"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Fecha programada</w:t>
            </w:r>
          </w:p>
        </w:tc>
      </w:tr>
      <w:tr w:rsidR="00375A85" w:rsidRPr="00375A85" w14:paraId="1C8B44DC" w14:textId="77777777" w:rsidTr="00925046">
        <w:trPr>
          <w:trHeight w:val="548"/>
        </w:trPr>
        <w:tc>
          <w:tcPr>
            <w:tcW w:w="25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24CAE78"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Estructura administrativa y direccionamiento estratégico</w:t>
            </w:r>
          </w:p>
        </w:tc>
        <w:tc>
          <w:tcPr>
            <w:tcW w:w="407" w:type="dxa"/>
            <w:tcBorders>
              <w:top w:val="nil"/>
              <w:left w:val="nil"/>
              <w:bottom w:val="single" w:sz="8" w:space="0" w:color="auto"/>
              <w:right w:val="single" w:sz="8" w:space="0" w:color="auto"/>
            </w:tcBorders>
            <w:shd w:val="clear" w:color="000000" w:fill="FFFFFF"/>
            <w:noWrap/>
            <w:vAlign w:val="center"/>
            <w:hideMark/>
          </w:tcPr>
          <w:p w14:paraId="12CDF794"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1.1</w:t>
            </w:r>
          </w:p>
        </w:tc>
        <w:tc>
          <w:tcPr>
            <w:tcW w:w="2319" w:type="dxa"/>
            <w:tcBorders>
              <w:top w:val="nil"/>
              <w:left w:val="nil"/>
              <w:bottom w:val="single" w:sz="8" w:space="0" w:color="auto"/>
              <w:right w:val="single" w:sz="8" w:space="0" w:color="auto"/>
            </w:tcBorders>
            <w:shd w:val="clear" w:color="000000" w:fill="FFFFFF"/>
            <w:vAlign w:val="center"/>
            <w:hideMark/>
          </w:tcPr>
          <w:p w14:paraId="029FB546" w14:textId="77777777"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Realizar revisión de la Resolución N. 316 de 2017 "Por medio de la cual se reglamenta el trámite interno de las peticiones formuladas ante la UAERMV", en articulación con el procedimiento y manual de atención y servicio a la ciudadanía.</w:t>
            </w:r>
          </w:p>
        </w:tc>
        <w:tc>
          <w:tcPr>
            <w:tcW w:w="1418" w:type="dxa"/>
            <w:tcBorders>
              <w:top w:val="nil"/>
              <w:left w:val="nil"/>
              <w:bottom w:val="single" w:sz="8" w:space="0" w:color="auto"/>
              <w:right w:val="single" w:sz="8" w:space="0" w:color="auto"/>
            </w:tcBorders>
            <w:shd w:val="clear" w:color="000000" w:fill="FFFFFF"/>
            <w:vAlign w:val="center"/>
            <w:hideMark/>
          </w:tcPr>
          <w:p w14:paraId="43F9DD00"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Resolución actualizada</w:t>
            </w:r>
          </w:p>
        </w:tc>
        <w:tc>
          <w:tcPr>
            <w:tcW w:w="1842" w:type="dxa"/>
            <w:tcBorders>
              <w:top w:val="nil"/>
              <w:left w:val="nil"/>
              <w:bottom w:val="single" w:sz="8" w:space="0" w:color="auto"/>
              <w:right w:val="single" w:sz="8" w:space="0" w:color="auto"/>
            </w:tcBorders>
            <w:shd w:val="clear" w:color="000000" w:fill="FFFFFF"/>
            <w:vAlign w:val="center"/>
            <w:hideMark/>
          </w:tcPr>
          <w:p w14:paraId="63A02709"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APIC</w:t>
            </w:r>
          </w:p>
        </w:tc>
        <w:tc>
          <w:tcPr>
            <w:tcW w:w="1134" w:type="dxa"/>
            <w:tcBorders>
              <w:top w:val="nil"/>
              <w:left w:val="nil"/>
              <w:bottom w:val="single" w:sz="8" w:space="0" w:color="auto"/>
              <w:right w:val="single" w:sz="8" w:space="0" w:color="auto"/>
            </w:tcBorders>
            <w:shd w:val="clear" w:color="000000" w:fill="FFFFFF"/>
            <w:vAlign w:val="center"/>
            <w:hideMark/>
          </w:tcPr>
          <w:p w14:paraId="1206738B"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30/06/2020</w:t>
            </w:r>
          </w:p>
        </w:tc>
      </w:tr>
      <w:tr w:rsidR="00375A85" w:rsidRPr="00375A85" w14:paraId="76F84E36" w14:textId="77777777" w:rsidTr="00925046">
        <w:trPr>
          <w:trHeight w:val="50"/>
        </w:trPr>
        <w:tc>
          <w:tcPr>
            <w:tcW w:w="2509" w:type="dxa"/>
            <w:vMerge/>
            <w:tcBorders>
              <w:top w:val="nil"/>
              <w:left w:val="single" w:sz="8" w:space="0" w:color="auto"/>
              <w:bottom w:val="single" w:sz="8" w:space="0" w:color="000000"/>
              <w:right w:val="single" w:sz="8" w:space="0" w:color="auto"/>
            </w:tcBorders>
            <w:vAlign w:val="center"/>
            <w:hideMark/>
          </w:tcPr>
          <w:p w14:paraId="25DD6997" w14:textId="77777777" w:rsidR="00375A85" w:rsidRPr="00375A85" w:rsidRDefault="00375A85" w:rsidP="007C5F53">
            <w:pPr>
              <w:widowControl/>
              <w:rPr>
                <w:rFonts w:ascii="Arial" w:eastAsia="Times New Roman" w:hAnsi="Arial" w:cs="Arial"/>
                <w:b/>
                <w:bCs/>
                <w:color w:val="000000"/>
                <w:sz w:val="16"/>
                <w:szCs w:val="16"/>
                <w:lang w:eastAsia="es-CO"/>
              </w:rPr>
            </w:pPr>
          </w:p>
        </w:tc>
        <w:tc>
          <w:tcPr>
            <w:tcW w:w="407" w:type="dxa"/>
            <w:tcBorders>
              <w:top w:val="nil"/>
              <w:left w:val="nil"/>
              <w:bottom w:val="single" w:sz="8" w:space="0" w:color="auto"/>
              <w:right w:val="single" w:sz="8" w:space="0" w:color="auto"/>
            </w:tcBorders>
            <w:shd w:val="clear" w:color="000000" w:fill="FFFFFF"/>
            <w:noWrap/>
            <w:vAlign w:val="center"/>
            <w:hideMark/>
          </w:tcPr>
          <w:p w14:paraId="3A288C24"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1.2.</w:t>
            </w:r>
          </w:p>
        </w:tc>
        <w:tc>
          <w:tcPr>
            <w:tcW w:w="2319" w:type="dxa"/>
            <w:tcBorders>
              <w:top w:val="nil"/>
              <w:left w:val="nil"/>
              <w:bottom w:val="single" w:sz="8" w:space="0" w:color="auto"/>
              <w:right w:val="single" w:sz="8" w:space="0" w:color="auto"/>
            </w:tcBorders>
            <w:shd w:val="clear" w:color="000000" w:fill="FFFFFF"/>
            <w:vAlign w:val="center"/>
            <w:hideMark/>
          </w:tcPr>
          <w:p w14:paraId="40950317" w14:textId="77777777"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 xml:space="preserve">Implementación del web </w:t>
            </w:r>
            <w:proofErr w:type="spellStart"/>
            <w:r w:rsidRPr="00375A85">
              <w:rPr>
                <w:rFonts w:ascii="Arial" w:eastAsia="Times New Roman" w:hAnsi="Arial" w:cs="Arial"/>
                <w:color w:val="000000"/>
                <w:sz w:val="16"/>
                <w:szCs w:val="16"/>
                <w:lang w:eastAsia="es-CO"/>
              </w:rPr>
              <w:t>service</w:t>
            </w:r>
            <w:proofErr w:type="spellEnd"/>
            <w:r w:rsidRPr="00375A85">
              <w:rPr>
                <w:rFonts w:ascii="Arial" w:eastAsia="Times New Roman" w:hAnsi="Arial" w:cs="Arial"/>
                <w:color w:val="000000"/>
                <w:sz w:val="16"/>
                <w:szCs w:val="16"/>
                <w:lang w:eastAsia="es-CO"/>
              </w:rPr>
              <w:t xml:space="preserve"> que articule el sistema de gestión documental Orfeo y el Sistema Distrital de Quejas y Soluciones</w:t>
            </w:r>
          </w:p>
        </w:tc>
        <w:tc>
          <w:tcPr>
            <w:tcW w:w="1418" w:type="dxa"/>
            <w:tcBorders>
              <w:top w:val="nil"/>
              <w:left w:val="nil"/>
              <w:bottom w:val="single" w:sz="8" w:space="0" w:color="auto"/>
              <w:right w:val="single" w:sz="8" w:space="0" w:color="auto"/>
            </w:tcBorders>
            <w:shd w:val="clear" w:color="000000" w:fill="FFFFFF"/>
            <w:vAlign w:val="center"/>
            <w:hideMark/>
          </w:tcPr>
          <w:p w14:paraId="2FA4642B"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 xml:space="preserve">Web </w:t>
            </w:r>
            <w:proofErr w:type="spellStart"/>
            <w:r w:rsidRPr="00375A85">
              <w:rPr>
                <w:rFonts w:ascii="Arial" w:eastAsia="Times New Roman" w:hAnsi="Arial" w:cs="Arial"/>
                <w:color w:val="000000"/>
                <w:sz w:val="16"/>
                <w:szCs w:val="16"/>
                <w:lang w:eastAsia="es-CO"/>
              </w:rPr>
              <w:t>service</w:t>
            </w:r>
            <w:proofErr w:type="spellEnd"/>
            <w:r w:rsidRPr="00375A85">
              <w:rPr>
                <w:rFonts w:ascii="Arial" w:eastAsia="Times New Roman" w:hAnsi="Arial" w:cs="Arial"/>
                <w:color w:val="000000"/>
                <w:sz w:val="16"/>
                <w:szCs w:val="16"/>
                <w:lang w:eastAsia="es-CO"/>
              </w:rPr>
              <w:t xml:space="preserve"> implementado</w:t>
            </w:r>
          </w:p>
        </w:tc>
        <w:tc>
          <w:tcPr>
            <w:tcW w:w="1842" w:type="dxa"/>
            <w:tcBorders>
              <w:top w:val="nil"/>
              <w:left w:val="nil"/>
              <w:bottom w:val="single" w:sz="8" w:space="0" w:color="auto"/>
              <w:right w:val="single" w:sz="8" w:space="0" w:color="auto"/>
            </w:tcBorders>
            <w:shd w:val="clear" w:color="000000" w:fill="FFFFFF"/>
            <w:vAlign w:val="center"/>
            <w:hideMark/>
          </w:tcPr>
          <w:p w14:paraId="50A3A527"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APIC</w:t>
            </w:r>
          </w:p>
        </w:tc>
        <w:tc>
          <w:tcPr>
            <w:tcW w:w="1134" w:type="dxa"/>
            <w:tcBorders>
              <w:top w:val="nil"/>
              <w:left w:val="nil"/>
              <w:bottom w:val="single" w:sz="8" w:space="0" w:color="auto"/>
              <w:right w:val="single" w:sz="8" w:space="0" w:color="auto"/>
            </w:tcBorders>
            <w:shd w:val="clear" w:color="000000" w:fill="FFFFFF"/>
            <w:vAlign w:val="center"/>
            <w:hideMark/>
          </w:tcPr>
          <w:p w14:paraId="3103B9B6"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30/10/2020</w:t>
            </w:r>
          </w:p>
        </w:tc>
      </w:tr>
      <w:tr w:rsidR="00375A85" w:rsidRPr="00375A85" w14:paraId="191C95D5" w14:textId="77777777" w:rsidTr="00925046">
        <w:trPr>
          <w:trHeight w:val="50"/>
        </w:trPr>
        <w:tc>
          <w:tcPr>
            <w:tcW w:w="2509" w:type="dxa"/>
            <w:vMerge/>
            <w:tcBorders>
              <w:top w:val="nil"/>
              <w:left w:val="single" w:sz="8" w:space="0" w:color="auto"/>
              <w:bottom w:val="single" w:sz="8" w:space="0" w:color="000000"/>
              <w:right w:val="single" w:sz="8" w:space="0" w:color="auto"/>
            </w:tcBorders>
            <w:vAlign w:val="center"/>
            <w:hideMark/>
          </w:tcPr>
          <w:p w14:paraId="2EDD5851" w14:textId="77777777" w:rsidR="00375A85" w:rsidRPr="00375A85" w:rsidRDefault="00375A85" w:rsidP="007C5F53">
            <w:pPr>
              <w:widowControl/>
              <w:rPr>
                <w:rFonts w:ascii="Arial" w:eastAsia="Times New Roman" w:hAnsi="Arial" w:cs="Arial"/>
                <w:b/>
                <w:bCs/>
                <w:color w:val="000000"/>
                <w:sz w:val="16"/>
                <w:szCs w:val="16"/>
                <w:lang w:eastAsia="es-CO"/>
              </w:rPr>
            </w:pPr>
          </w:p>
        </w:tc>
        <w:tc>
          <w:tcPr>
            <w:tcW w:w="407" w:type="dxa"/>
            <w:tcBorders>
              <w:top w:val="nil"/>
              <w:left w:val="nil"/>
              <w:bottom w:val="nil"/>
              <w:right w:val="single" w:sz="8" w:space="0" w:color="auto"/>
            </w:tcBorders>
            <w:shd w:val="clear" w:color="000000" w:fill="FFFFFF"/>
            <w:noWrap/>
            <w:vAlign w:val="center"/>
            <w:hideMark/>
          </w:tcPr>
          <w:p w14:paraId="7C91E813"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1.3.</w:t>
            </w:r>
          </w:p>
        </w:tc>
        <w:tc>
          <w:tcPr>
            <w:tcW w:w="2319" w:type="dxa"/>
            <w:tcBorders>
              <w:top w:val="nil"/>
              <w:left w:val="nil"/>
              <w:bottom w:val="single" w:sz="8" w:space="0" w:color="auto"/>
              <w:right w:val="single" w:sz="8" w:space="0" w:color="auto"/>
            </w:tcBorders>
            <w:shd w:val="clear" w:color="000000" w:fill="FFFFFF"/>
            <w:vAlign w:val="center"/>
            <w:hideMark/>
          </w:tcPr>
          <w:p w14:paraId="04811A24" w14:textId="77777777"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Elaborar y remitir trimestralmente a la Dirección General, informe sobre la gestión de servicio a la ciudadanía en la Entidad</w:t>
            </w:r>
          </w:p>
        </w:tc>
        <w:tc>
          <w:tcPr>
            <w:tcW w:w="1418" w:type="dxa"/>
            <w:tcBorders>
              <w:top w:val="nil"/>
              <w:left w:val="nil"/>
              <w:bottom w:val="single" w:sz="8" w:space="0" w:color="auto"/>
              <w:right w:val="single" w:sz="8" w:space="0" w:color="auto"/>
            </w:tcBorders>
            <w:shd w:val="clear" w:color="000000" w:fill="FFFFFF"/>
            <w:vAlign w:val="center"/>
            <w:hideMark/>
          </w:tcPr>
          <w:p w14:paraId="67D486A8" w14:textId="09766D5B"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Cuatro (4) informes de gestión de servicio a la ciudadanía</w:t>
            </w:r>
          </w:p>
        </w:tc>
        <w:tc>
          <w:tcPr>
            <w:tcW w:w="1842" w:type="dxa"/>
            <w:tcBorders>
              <w:top w:val="nil"/>
              <w:left w:val="nil"/>
              <w:bottom w:val="single" w:sz="8" w:space="0" w:color="auto"/>
              <w:right w:val="single" w:sz="8" w:space="0" w:color="auto"/>
            </w:tcBorders>
            <w:shd w:val="clear" w:color="000000" w:fill="FFFFFF"/>
            <w:vAlign w:val="center"/>
            <w:hideMark/>
          </w:tcPr>
          <w:p w14:paraId="5F3EC1FB"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APIC</w:t>
            </w:r>
          </w:p>
        </w:tc>
        <w:tc>
          <w:tcPr>
            <w:tcW w:w="1134" w:type="dxa"/>
            <w:tcBorders>
              <w:top w:val="nil"/>
              <w:left w:val="nil"/>
              <w:bottom w:val="single" w:sz="8" w:space="0" w:color="auto"/>
              <w:right w:val="single" w:sz="8" w:space="0" w:color="auto"/>
            </w:tcBorders>
            <w:shd w:val="clear" w:color="000000" w:fill="FFFFFF"/>
            <w:vAlign w:val="center"/>
            <w:hideMark/>
          </w:tcPr>
          <w:p w14:paraId="05A4AA0E"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31/12/2020</w:t>
            </w:r>
          </w:p>
        </w:tc>
      </w:tr>
      <w:tr w:rsidR="00375A85" w:rsidRPr="00375A85" w14:paraId="0F788380" w14:textId="77777777" w:rsidTr="00925046">
        <w:trPr>
          <w:trHeight w:val="115"/>
        </w:trPr>
        <w:tc>
          <w:tcPr>
            <w:tcW w:w="25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8ACCF70"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Fortalecimiento de los canales de atención</w:t>
            </w:r>
          </w:p>
        </w:tc>
        <w:tc>
          <w:tcPr>
            <w:tcW w:w="407" w:type="dxa"/>
            <w:tcBorders>
              <w:top w:val="single" w:sz="8" w:space="0" w:color="auto"/>
              <w:left w:val="nil"/>
              <w:bottom w:val="single" w:sz="8" w:space="0" w:color="auto"/>
              <w:right w:val="single" w:sz="8" w:space="0" w:color="auto"/>
            </w:tcBorders>
            <w:shd w:val="clear" w:color="000000" w:fill="FFFFFF"/>
            <w:noWrap/>
            <w:vAlign w:val="center"/>
            <w:hideMark/>
          </w:tcPr>
          <w:p w14:paraId="189EEB55"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2.1</w:t>
            </w:r>
          </w:p>
        </w:tc>
        <w:tc>
          <w:tcPr>
            <w:tcW w:w="2319" w:type="dxa"/>
            <w:tcBorders>
              <w:top w:val="nil"/>
              <w:left w:val="nil"/>
              <w:bottom w:val="single" w:sz="8" w:space="0" w:color="auto"/>
              <w:right w:val="single" w:sz="8" w:space="0" w:color="auto"/>
            </w:tcBorders>
            <w:shd w:val="clear" w:color="000000" w:fill="FFFFFF"/>
            <w:vAlign w:val="center"/>
            <w:hideMark/>
          </w:tcPr>
          <w:p w14:paraId="23B6E83C" w14:textId="77777777"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Realizar un informe de revisión y necesidades de mejoramiento frente al canal telefónico, en cuanto a accesibilidad y funcionamiento</w:t>
            </w:r>
          </w:p>
        </w:tc>
        <w:tc>
          <w:tcPr>
            <w:tcW w:w="1418" w:type="dxa"/>
            <w:tcBorders>
              <w:top w:val="nil"/>
              <w:left w:val="nil"/>
              <w:bottom w:val="single" w:sz="8" w:space="0" w:color="auto"/>
              <w:right w:val="single" w:sz="8" w:space="0" w:color="auto"/>
            </w:tcBorders>
            <w:shd w:val="clear" w:color="000000" w:fill="FFFFFF"/>
            <w:vAlign w:val="center"/>
            <w:hideMark/>
          </w:tcPr>
          <w:p w14:paraId="3AF7FCCB"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Informes de requerimientos canal telefónico</w:t>
            </w:r>
          </w:p>
        </w:tc>
        <w:tc>
          <w:tcPr>
            <w:tcW w:w="1842" w:type="dxa"/>
            <w:tcBorders>
              <w:top w:val="nil"/>
              <w:left w:val="nil"/>
              <w:bottom w:val="single" w:sz="8" w:space="0" w:color="auto"/>
              <w:right w:val="single" w:sz="8" w:space="0" w:color="auto"/>
            </w:tcBorders>
            <w:shd w:val="clear" w:color="000000" w:fill="FFFFFF"/>
            <w:vAlign w:val="center"/>
            <w:hideMark/>
          </w:tcPr>
          <w:p w14:paraId="56A9DE06"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APIC</w:t>
            </w:r>
          </w:p>
        </w:tc>
        <w:tc>
          <w:tcPr>
            <w:tcW w:w="1134" w:type="dxa"/>
            <w:tcBorders>
              <w:top w:val="nil"/>
              <w:left w:val="nil"/>
              <w:bottom w:val="single" w:sz="8" w:space="0" w:color="auto"/>
              <w:right w:val="single" w:sz="8" w:space="0" w:color="auto"/>
            </w:tcBorders>
            <w:shd w:val="clear" w:color="000000" w:fill="FFFFFF"/>
            <w:vAlign w:val="center"/>
            <w:hideMark/>
          </w:tcPr>
          <w:p w14:paraId="4DB763B2"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30/03/2020</w:t>
            </w:r>
          </w:p>
        </w:tc>
      </w:tr>
      <w:tr w:rsidR="00375A85" w:rsidRPr="00375A85" w14:paraId="2BF351D6" w14:textId="77777777" w:rsidTr="00925046">
        <w:trPr>
          <w:trHeight w:val="68"/>
        </w:trPr>
        <w:tc>
          <w:tcPr>
            <w:tcW w:w="2509" w:type="dxa"/>
            <w:vMerge/>
            <w:tcBorders>
              <w:top w:val="nil"/>
              <w:left w:val="single" w:sz="8" w:space="0" w:color="auto"/>
              <w:bottom w:val="single" w:sz="8" w:space="0" w:color="000000"/>
              <w:right w:val="single" w:sz="8" w:space="0" w:color="auto"/>
            </w:tcBorders>
            <w:vAlign w:val="center"/>
            <w:hideMark/>
          </w:tcPr>
          <w:p w14:paraId="1D598531" w14:textId="77777777" w:rsidR="00375A85" w:rsidRPr="00375A85" w:rsidRDefault="00375A85" w:rsidP="007C5F53">
            <w:pPr>
              <w:widowControl/>
              <w:rPr>
                <w:rFonts w:ascii="Arial" w:eastAsia="Times New Roman" w:hAnsi="Arial" w:cs="Arial"/>
                <w:b/>
                <w:bCs/>
                <w:color w:val="000000"/>
                <w:sz w:val="16"/>
                <w:szCs w:val="16"/>
                <w:lang w:eastAsia="es-CO"/>
              </w:rPr>
            </w:pPr>
          </w:p>
        </w:tc>
        <w:tc>
          <w:tcPr>
            <w:tcW w:w="407" w:type="dxa"/>
            <w:tcBorders>
              <w:top w:val="nil"/>
              <w:left w:val="nil"/>
              <w:bottom w:val="nil"/>
              <w:right w:val="single" w:sz="8" w:space="0" w:color="auto"/>
            </w:tcBorders>
            <w:shd w:val="clear" w:color="000000" w:fill="FFFFFF"/>
            <w:noWrap/>
            <w:vAlign w:val="center"/>
            <w:hideMark/>
          </w:tcPr>
          <w:p w14:paraId="0E576B6A"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2.2</w:t>
            </w:r>
          </w:p>
        </w:tc>
        <w:tc>
          <w:tcPr>
            <w:tcW w:w="2319" w:type="dxa"/>
            <w:tcBorders>
              <w:top w:val="nil"/>
              <w:left w:val="nil"/>
              <w:bottom w:val="single" w:sz="8" w:space="0" w:color="auto"/>
              <w:right w:val="single" w:sz="8" w:space="0" w:color="auto"/>
            </w:tcBorders>
            <w:shd w:val="clear" w:color="000000" w:fill="FFFFFF"/>
            <w:vAlign w:val="center"/>
            <w:hideMark/>
          </w:tcPr>
          <w:p w14:paraId="4AC08757" w14:textId="77777777"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Realizar un informe de revisión y necesidades de mejoramiento frente al canal virtual, en cuanto a accesibilidad y funcionamiento</w:t>
            </w:r>
          </w:p>
        </w:tc>
        <w:tc>
          <w:tcPr>
            <w:tcW w:w="1418" w:type="dxa"/>
            <w:tcBorders>
              <w:top w:val="nil"/>
              <w:left w:val="nil"/>
              <w:bottom w:val="single" w:sz="8" w:space="0" w:color="auto"/>
              <w:right w:val="single" w:sz="8" w:space="0" w:color="auto"/>
            </w:tcBorders>
            <w:shd w:val="clear" w:color="000000" w:fill="FFFFFF"/>
            <w:vAlign w:val="center"/>
            <w:hideMark/>
          </w:tcPr>
          <w:p w14:paraId="5714F988"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Informes de requerimientos canal virtual</w:t>
            </w:r>
          </w:p>
        </w:tc>
        <w:tc>
          <w:tcPr>
            <w:tcW w:w="1842" w:type="dxa"/>
            <w:tcBorders>
              <w:top w:val="nil"/>
              <w:left w:val="nil"/>
              <w:bottom w:val="single" w:sz="8" w:space="0" w:color="auto"/>
              <w:right w:val="single" w:sz="8" w:space="0" w:color="auto"/>
            </w:tcBorders>
            <w:shd w:val="clear" w:color="000000" w:fill="FFFFFF"/>
            <w:vAlign w:val="center"/>
            <w:hideMark/>
          </w:tcPr>
          <w:p w14:paraId="5AB5C9F2"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APIC</w:t>
            </w:r>
          </w:p>
        </w:tc>
        <w:tc>
          <w:tcPr>
            <w:tcW w:w="1134" w:type="dxa"/>
            <w:tcBorders>
              <w:top w:val="nil"/>
              <w:left w:val="nil"/>
              <w:bottom w:val="single" w:sz="8" w:space="0" w:color="auto"/>
              <w:right w:val="single" w:sz="8" w:space="0" w:color="auto"/>
            </w:tcBorders>
            <w:shd w:val="clear" w:color="000000" w:fill="FFFFFF"/>
            <w:vAlign w:val="center"/>
            <w:hideMark/>
          </w:tcPr>
          <w:p w14:paraId="0B112634"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30/03/2020</w:t>
            </w:r>
          </w:p>
        </w:tc>
      </w:tr>
      <w:tr w:rsidR="00375A85" w:rsidRPr="00375A85" w14:paraId="2DEEC281" w14:textId="77777777" w:rsidTr="00925046">
        <w:trPr>
          <w:trHeight w:val="257"/>
        </w:trPr>
        <w:tc>
          <w:tcPr>
            <w:tcW w:w="2509" w:type="dxa"/>
            <w:vMerge/>
            <w:tcBorders>
              <w:top w:val="nil"/>
              <w:left w:val="single" w:sz="8" w:space="0" w:color="auto"/>
              <w:bottom w:val="single" w:sz="8" w:space="0" w:color="000000"/>
              <w:right w:val="single" w:sz="8" w:space="0" w:color="auto"/>
            </w:tcBorders>
            <w:vAlign w:val="center"/>
            <w:hideMark/>
          </w:tcPr>
          <w:p w14:paraId="30975A61" w14:textId="77777777" w:rsidR="00375A85" w:rsidRPr="00375A85" w:rsidRDefault="00375A85" w:rsidP="007C5F53">
            <w:pPr>
              <w:widowControl/>
              <w:rPr>
                <w:rFonts w:ascii="Arial" w:eastAsia="Times New Roman" w:hAnsi="Arial" w:cs="Arial"/>
                <w:b/>
                <w:bCs/>
                <w:color w:val="000000"/>
                <w:sz w:val="16"/>
                <w:szCs w:val="16"/>
                <w:lang w:eastAsia="es-CO"/>
              </w:rPr>
            </w:pPr>
          </w:p>
        </w:tc>
        <w:tc>
          <w:tcPr>
            <w:tcW w:w="407" w:type="dxa"/>
            <w:tcBorders>
              <w:top w:val="single" w:sz="8" w:space="0" w:color="000000"/>
              <w:left w:val="nil"/>
              <w:bottom w:val="nil"/>
              <w:right w:val="single" w:sz="8" w:space="0" w:color="auto"/>
            </w:tcBorders>
            <w:shd w:val="clear" w:color="000000" w:fill="FFFFFF"/>
            <w:noWrap/>
            <w:vAlign w:val="center"/>
            <w:hideMark/>
          </w:tcPr>
          <w:p w14:paraId="39731AB3"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2.3</w:t>
            </w:r>
          </w:p>
        </w:tc>
        <w:tc>
          <w:tcPr>
            <w:tcW w:w="2319" w:type="dxa"/>
            <w:tcBorders>
              <w:top w:val="nil"/>
              <w:left w:val="nil"/>
              <w:bottom w:val="nil"/>
              <w:right w:val="single" w:sz="8" w:space="0" w:color="auto"/>
            </w:tcBorders>
            <w:shd w:val="clear" w:color="000000" w:fill="FFFFFF"/>
            <w:vAlign w:val="center"/>
            <w:hideMark/>
          </w:tcPr>
          <w:p w14:paraId="0FD4083E" w14:textId="77777777"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Elaborar un plan de acción para la mejora de la accesibilidad y funcionamiento de los canales telefónico y virtual según los resultados de los informes realizados.</w:t>
            </w:r>
          </w:p>
        </w:tc>
        <w:tc>
          <w:tcPr>
            <w:tcW w:w="1418" w:type="dxa"/>
            <w:tcBorders>
              <w:top w:val="nil"/>
              <w:left w:val="nil"/>
              <w:bottom w:val="nil"/>
              <w:right w:val="single" w:sz="8" w:space="0" w:color="auto"/>
            </w:tcBorders>
            <w:shd w:val="clear" w:color="000000" w:fill="FFFFFF"/>
            <w:vAlign w:val="center"/>
            <w:hideMark/>
          </w:tcPr>
          <w:p w14:paraId="544CE360"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Plan de acción</w:t>
            </w:r>
          </w:p>
        </w:tc>
        <w:tc>
          <w:tcPr>
            <w:tcW w:w="1842" w:type="dxa"/>
            <w:tcBorders>
              <w:top w:val="nil"/>
              <w:left w:val="nil"/>
              <w:bottom w:val="single" w:sz="8" w:space="0" w:color="auto"/>
              <w:right w:val="single" w:sz="8" w:space="0" w:color="auto"/>
            </w:tcBorders>
            <w:shd w:val="clear" w:color="000000" w:fill="FFFFFF"/>
            <w:vAlign w:val="center"/>
            <w:hideMark/>
          </w:tcPr>
          <w:p w14:paraId="24BBC433"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APIC</w:t>
            </w:r>
          </w:p>
        </w:tc>
        <w:tc>
          <w:tcPr>
            <w:tcW w:w="1134" w:type="dxa"/>
            <w:tcBorders>
              <w:top w:val="nil"/>
              <w:left w:val="nil"/>
              <w:bottom w:val="nil"/>
              <w:right w:val="single" w:sz="8" w:space="0" w:color="auto"/>
            </w:tcBorders>
            <w:shd w:val="clear" w:color="000000" w:fill="FFFFFF"/>
            <w:vAlign w:val="center"/>
            <w:hideMark/>
          </w:tcPr>
          <w:p w14:paraId="5262A8B3"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30/06/2020</w:t>
            </w:r>
          </w:p>
        </w:tc>
      </w:tr>
      <w:tr w:rsidR="00375A85" w:rsidRPr="00375A85" w14:paraId="227A75B3" w14:textId="77777777" w:rsidTr="00925046">
        <w:trPr>
          <w:trHeight w:val="68"/>
        </w:trPr>
        <w:tc>
          <w:tcPr>
            <w:tcW w:w="2509" w:type="dxa"/>
            <w:vMerge/>
            <w:tcBorders>
              <w:top w:val="nil"/>
              <w:left w:val="single" w:sz="8" w:space="0" w:color="auto"/>
              <w:bottom w:val="single" w:sz="8" w:space="0" w:color="000000"/>
              <w:right w:val="single" w:sz="8" w:space="0" w:color="auto"/>
            </w:tcBorders>
            <w:vAlign w:val="center"/>
            <w:hideMark/>
          </w:tcPr>
          <w:p w14:paraId="3BA8A2C9" w14:textId="77777777" w:rsidR="00375A85" w:rsidRPr="00375A85" w:rsidRDefault="00375A85" w:rsidP="007C5F53">
            <w:pPr>
              <w:widowControl/>
              <w:rPr>
                <w:rFonts w:ascii="Arial" w:eastAsia="Times New Roman" w:hAnsi="Arial" w:cs="Arial"/>
                <w:b/>
                <w:bCs/>
                <w:color w:val="000000"/>
                <w:sz w:val="16"/>
                <w:szCs w:val="16"/>
                <w:lang w:eastAsia="es-CO"/>
              </w:rPr>
            </w:pPr>
          </w:p>
        </w:tc>
        <w:tc>
          <w:tcPr>
            <w:tcW w:w="407" w:type="dxa"/>
            <w:tcBorders>
              <w:top w:val="single" w:sz="8" w:space="0" w:color="auto"/>
              <w:left w:val="nil"/>
              <w:bottom w:val="single" w:sz="8" w:space="0" w:color="auto"/>
              <w:right w:val="single" w:sz="8" w:space="0" w:color="auto"/>
            </w:tcBorders>
            <w:shd w:val="clear" w:color="000000" w:fill="FFFFFF"/>
            <w:noWrap/>
            <w:vAlign w:val="center"/>
            <w:hideMark/>
          </w:tcPr>
          <w:p w14:paraId="4F79BD47"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2.4</w:t>
            </w:r>
          </w:p>
        </w:tc>
        <w:tc>
          <w:tcPr>
            <w:tcW w:w="2319" w:type="dxa"/>
            <w:tcBorders>
              <w:top w:val="single" w:sz="8" w:space="0" w:color="000000"/>
              <w:left w:val="nil"/>
              <w:bottom w:val="nil"/>
              <w:right w:val="single" w:sz="8" w:space="0" w:color="auto"/>
            </w:tcBorders>
            <w:shd w:val="clear" w:color="000000" w:fill="FFFFFF"/>
            <w:vAlign w:val="center"/>
            <w:hideMark/>
          </w:tcPr>
          <w:p w14:paraId="0C5F38D8" w14:textId="77777777"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Implementar acciones de mejoramiento de la accesibilidad y funcionamiento de los canales telefónico y virtual según los resultados de los informes realizados.</w:t>
            </w:r>
          </w:p>
        </w:tc>
        <w:tc>
          <w:tcPr>
            <w:tcW w:w="1418" w:type="dxa"/>
            <w:tcBorders>
              <w:top w:val="single" w:sz="8" w:space="0" w:color="auto"/>
              <w:left w:val="nil"/>
              <w:bottom w:val="single" w:sz="8" w:space="0" w:color="auto"/>
              <w:right w:val="single" w:sz="8" w:space="0" w:color="auto"/>
            </w:tcBorders>
            <w:shd w:val="clear" w:color="000000" w:fill="FFFFFF"/>
            <w:vAlign w:val="center"/>
            <w:hideMark/>
          </w:tcPr>
          <w:p w14:paraId="3C146719"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Acciones implementadas</w:t>
            </w:r>
          </w:p>
        </w:tc>
        <w:tc>
          <w:tcPr>
            <w:tcW w:w="1842" w:type="dxa"/>
            <w:tcBorders>
              <w:top w:val="nil"/>
              <w:left w:val="nil"/>
              <w:bottom w:val="single" w:sz="8" w:space="0" w:color="auto"/>
              <w:right w:val="single" w:sz="8" w:space="0" w:color="auto"/>
            </w:tcBorders>
            <w:shd w:val="clear" w:color="000000" w:fill="FFFFFF"/>
            <w:vAlign w:val="center"/>
            <w:hideMark/>
          </w:tcPr>
          <w:p w14:paraId="75C3FF7F"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APIC</w:t>
            </w:r>
          </w:p>
        </w:tc>
        <w:tc>
          <w:tcPr>
            <w:tcW w:w="1134" w:type="dxa"/>
            <w:tcBorders>
              <w:top w:val="single" w:sz="8" w:space="0" w:color="000000"/>
              <w:left w:val="nil"/>
              <w:bottom w:val="nil"/>
              <w:right w:val="single" w:sz="8" w:space="0" w:color="auto"/>
            </w:tcBorders>
            <w:shd w:val="clear" w:color="000000" w:fill="FFFFFF"/>
            <w:vAlign w:val="center"/>
            <w:hideMark/>
          </w:tcPr>
          <w:p w14:paraId="7B2DAE08"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31/12/2020</w:t>
            </w:r>
          </w:p>
        </w:tc>
      </w:tr>
      <w:tr w:rsidR="00375A85" w:rsidRPr="00375A85" w14:paraId="3BC8ABF0" w14:textId="77777777" w:rsidTr="00925046">
        <w:trPr>
          <w:trHeight w:val="50"/>
        </w:trPr>
        <w:tc>
          <w:tcPr>
            <w:tcW w:w="2509" w:type="dxa"/>
            <w:vMerge/>
            <w:tcBorders>
              <w:top w:val="nil"/>
              <w:left w:val="single" w:sz="8" w:space="0" w:color="auto"/>
              <w:bottom w:val="single" w:sz="8" w:space="0" w:color="000000"/>
              <w:right w:val="single" w:sz="8" w:space="0" w:color="auto"/>
            </w:tcBorders>
            <w:vAlign w:val="center"/>
            <w:hideMark/>
          </w:tcPr>
          <w:p w14:paraId="4F021331" w14:textId="77777777" w:rsidR="00375A85" w:rsidRPr="00375A85" w:rsidRDefault="00375A85" w:rsidP="007C5F53">
            <w:pPr>
              <w:widowControl/>
              <w:rPr>
                <w:rFonts w:ascii="Arial" w:eastAsia="Times New Roman" w:hAnsi="Arial" w:cs="Arial"/>
                <w:b/>
                <w:bCs/>
                <w:color w:val="000000"/>
                <w:sz w:val="16"/>
                <w:szCs w:val="16"/>
                <w:lang w:eastAsia="es-CO"/>
              </w:rPr>
            </w:pPr>
          </w:p>
        </w:tc>
        <w:tc>
          <w:tcPr>
            <w:tcW w:w="407" w:type="dxa"/>
            <w:tcBorders>
              <w:top w:val="nil"/>
              <w:left w:val="nil"/>
              <w:bottom w:val="single" w:sz="8" w:space="0" w:color="auto"/>
              <w:right w:val="single" w:sz="8" w:space="0" w:color="auto"/>
            </w:tcBorders>
            <w:shd w:val="clear" w:color="000000" w:fill="FFFFFF"/>
            <w:noWrap/>
            <w:vAlign w:val="center"/>
            <w:hideMark/>
          </w:tcPr>
          <w:p w14:paraId="1DA71D5D"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2.5</w:t>
            </w:r>
          </w:p>
        </w:tc>
        <w:tc>
          <w:tcPr>
            <w:tcW w:w="2319" w:type="dxa"/>
            <w:tcBorders>
              <w:top w:val="single" w:sz="8" w:space="0" w:color="auto"/>
              <w:left w:val="nil"/>
              <w:bottom w:val="single" w:sz="8" w:space="0" w:color="auto"/>
              <w:right w:val="single" w:sz="8" w:space="0" w:color="auto"/>
            </w:tcBorders>
            <w:shd w:val="clear" w:color="000000" w:fill="FFFFFF"/>
            <w:vAlign w:val="center"/>
            <w:hideMark/>
          </w:tcPr>
          <w:p w14:paraId="2F1E351B" w14:textId="77777777"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Elaborar y divulgar piezas gráficas de socialización de los protocolos de atención y servicio a la ciudadanía en los canales telefónico y virtual.</w:t>
            </w:r>
          </w:p>
        </w:tc>
        <w:tc>
          <w:tcPr>
            <w:tcW w:w="1418" w:type="dxa"/>
            <w:tcBorders>
              <w:top w:val="nil"/>
              <w:left w:val="nil"/>
              <w:bottom w:val="single" w:sz="8" w:space="0" w:color="auto"/>
              <w:right w:val="single" w:sz="8" w:space="0" w:color="auto"/>
            </w:tcBorders>
            <w:shd w:val="clear" w:color="000000" w:fill="FFFFFF"/>
            <w:vAlign w:val="center"/>
            <w:hideMark/>
          </w:tcPr>
          <w:p w14:paraId="34E808C1"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Piezas gráficas de divulgación de protocolos</w:t>
            </w:r>
          </w:p>
        </w:tc>
        <w:tc>
          <w:tcPr>
            <w:tcW w:w="1842" w:type="dxa"/>
            <w:tcBorders>
              <w:top w:val="nil"/>
              <w:left w:val="nil"/>
              <w:bottom w:val="single" w:sz="8" w:space="0" w:color="auto"/>
              <w:right w:val="single" w:sz="8" w:space="0" w:color="auto"/>
            </w:tcBorders>
            <w:shd w:val="clear" w:color="000000" w:fill="FFFFFF"/>
            <w:vAlign w:val="center"/>
            <w:hideMark/>
          </w:tcPr>
          <w:p w14:paraId="44A49394"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Comunicaciones</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14:paraId="78BE68D5"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30/06/2020</w:t>
            </w:r>
          </w:p>
        </w:tc>
      </w:tr>
      <w:tr w:rsidR="00375A85" w:rsidRPr="00375A85" w14:paraId="47B49168" w14:textId="77777777" w:rsidTr="00925046">
        <w:trPr>
          <w:trHeight w:val="50"/>
        </w:trPr>
        <w:tc>
          <w:tcPr>
            <w:tcW w:w="2509" w:type="dxa"/>
            <w:vMerge/>
            <w:tcBorders>
              <w:top w:val="nil"/>
              <w:left w:val="single" w:sz="8" w:space="0" w:color="auto"/>
              <w:bottom w:val="single" w:sz="8" w:space="0" w:color="000000"/>
              <w:right w:val="single" w:sz="8" w:space="0" w:color="auto"/>
            </w:tcBorders>
            <w:vAlign w:val="center"/>
            <w:hideMark/>
          </w:tcPr>
          <w:p w14:paraId="1C78FA12" w14:textId="77777777" w:rsidR="00375A85" w:rsidRPr="00375A85" w:rsidRDefault="00375A85" w:rsidP="007C5F53">
            <w:pPr>
              <w:widowControl/>
              <w:rPr>
                <w:rFonts w:ascii="Arial" w:eastAsia="Times New Roman" w:hAnsi="Arial" w:cs="Arial"/>
                <w:b/>
                <w:bCs/>
                <w:color w:val="000000"/>
                <w:sz w:val="16"/>
                <w:szCs w:val="16"/>
                <w:lang w:eastAsia="es-CO"/>
              </w:rPr>
            </w:pPr>
          </w:p>
        </w:tc>
        <w:tc>
          <w:tcPr>
            <w:tcW w:w="407" w:type="dxa"/>
            <w:tcBorders>
              <w:top w:val="nil"/>
              <w:left w:val="nil"/>
              <w:bottom w:val="single" w:sz="8" w:space="0" w:color="auto"/>
              <w:right w:val="single" w:sz="8" w:space="0" w:color="auto"/>
            </w:tcBorders>
            <w:shd w:val="clear" w:color="000000" w:fill="FFFFFF"/>
            <w:noWrap/>
            <w:vAlign w:val="center"/>
            <w:hideMark/>
          </w:tcPr>
          <w:p w14:paraId="681E3CE2"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2.6</w:t>
            </w:r>
          </w:p>
        </w:tc>
        <w:tc>
          <w:tcPr>
            <w:tcW w:w="2319" w:type="dxa"/>
            <w:tcBorders>
              <w:top w:val="nil"/>
              <w:left w:val="nil"/>
              <w:bottom w:val="single" w:sz="8" w:space="0" w:color="auto"/>
              <w:right w:val="single" w:sz="8" w:space="0" w:color="auto"/>
            </w:tcBorders>
            <w:shd w:val="clear" w:color="000000" w:fill="FFFFFF"/>
            <w:vAlign w:val="center"/>
            <w:hideMark/>
          </w:tcPr>
          <w:p w14:paraId="6B129AB7" w14:textId="77777777"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Poner en marcha el uso del Centro de Relevo con el fin de garantizar la accesibilidad de las personas sordas a los servicios de la entidad.</w:t>
            </w:r>
          </w:p>
        </w:tc>
        <w:tc>
          <w:tcPr>
            <w:tcW w:w="1418" w:type="dxa"/>
            <w:tcBorders>
              <w:top w:val="nil"/>
              <w:left w:val="nil"/>
              <w:bottom w:val="single" w:sz="8" w:space="0" w:color="auto"/>
              <w:right w:val="single" w:sz="8" w:space="0" w:color="auto"/>
            </w:tcBorders>
            <w:shd w:val="clear" w:color="000000" w:fill="FFFFFF"/>
            <w:vAlign w:val="center"/>
            <w:hideMark/>
          </w:tcPr>
          <w:p w14:paraId="43C65EE8"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Centro de Relevo implementado y socializado en la Entidad</w:t>
            </w:r>
          </w:p>
        </w:tc>
        <w:tc>
          <w:tcPr>
            <w:tcW w:w="1842" w:type="dxa"/>
            <w:tcBorders>
              <w:top w:val="nil"/>
              <w:left w:val="nil"/>
              <w:bottom w:val="single" w:sz="8" w:space="0" w:color="auto"/>
              <w:right w:val="single" w:sz="8" w:space="0" w:color="auto"/>
            </w:tcBorders>
            <w:shd w:val="clear" w:color="000000" w:fill="FFFFFF"/>
            <w:vAlign w:val="center"/>
            <w:hideMark/>
          </w:tcPr>
          <w:p w14:paraId="2C33D102"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APIC</w:t>
            </w:r>
          </w:p>
        </w:tc>
        <w:tc>
          <w:tcPr>
            <w:tcW w:w="1134" w:type="dxa"/>
            <w:tcBorders>
              <w:top w:val="nil"/>
              <w:left w:val="nil"/>
              <w:bottom w:val="nil"/>
              <w:right w:val="single" w:sz="8" w:space="0" w:color="auto"/>
            </w:tcBorders>
            <w:shd w:val="clear" w:color="000000" w:fill="FFFFFF"/>
            <w:vAlign w:val="center"/>
            <w:hideMark/>
          </w:tcPr>
          <w:p w14:paraId="5AE614B0"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31/12/2020</w:t>
            </w:r>
          </w:p>
        </w:tc>
      </w:tr>
      <w:tr w:rsidR="00375A85" w:rsidRPr="00375A85" w14:paraId="0D070929" w14:textId="77777777" w:rsidTr="00925046">
        <w:trPr>
          <w:trHeight w:val="716"/>
        </w:trPr>
        <w:tc>
          <w:tcPr>
            <w:tcW w:w="25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53B2B14"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Talento Humano</w:t>
            </w:r>
          </w:p>
        </w:tc>
        <w:tc>
          <w:tcPr>
            <w:tcW w:w="407" w:type="dxa"/>
            <w:tcBorders>
              <w:top w:val="nil"/>
              <w:left w:val="nil"/>
              <w:bottom w:val="single" w:sz="8" w:space="0" w:color="auto"/>
              <w:right w:val="single" w:sz="8" w:space="0" w:color="auto"/>
            </w:tcBorders>
            <w:shd w:val="clear" w:color="000000" w:fill="FFFFFF"/>
            <w:noWrap/>
            <w:vAlign w:val="center"/>
            <w:hideMark/>
          </w:tcPr>
          <w:p w14:paraId="79F09878"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3.1</w:t>
            </w:r>
          </w:p>
        </w:tc>
        <w:tc>
          <w:tcPr>
            <w:tcW w:w="2319" w:type="dxa"/>
            <w:tcBorders>
              <w:top w:val="nil"/>
              <w:left w:val="nil"/>
              <w:bottom w:val="single" w:sz="8" w:space="0" w:color="auto"/>
              <w:right w:val="single" w:sz="8" w:space="0" w:color="auto"/>
            </w:tcBorders>
            <w:shd w:val="clear" w:color="000000" w:fill="FFFFFF"/>
            <w:vAlign w:val="center"/>
            <w:hideMark/>
          </w:tcPr>
          <w:p w14:paraId="1E163DB0" w14:textId="77777777"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Realizar socializaciones con los colaboradores encargados de dar respuesta a las peticiones sobre el manejo de lenguaje claro.</w:t>
            </w:r>
          </w:p>
        </w:tc>
        <w:tc>
          <w:tcPr>
            <w:tcW w:w="1418" w:type="dxa"/>
            <w:tcBorders>
              <w:top w:val="nil"/>
              <w:left w:val="nil"/>
              <w:bottom w:val="single" w:sz="8" w:space="0" w:color="auto"/>
              <w:right w:val="single" w:sz="8" w:space="0" w:color="auto"/>
            </w:tcBorders>
            <w:shd w:val="clear" w:color="000000" w:fill="FFFFFF"/>
            <w:vAlign w:val="center"/>
            <w:hideMark/>
          </w:tcPr>
          <w:p w14:paraId="564959C9" w14:textId="60E2AAA4"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Dos (2) socializaciones en lenguaje claro</w:t>
            </w:r>
          </w:p>
        </w:tc>
        <w:tc>
          <w:tcPr>
            <w:tcW w:w="1842" w:type="dxa"/>
            <w:tcBorders>
              <w:top w:val="nil"/>
              <w:left w:val="nil"/>
              <w:bottom w:val="single" w:sz="8" w:space="0" w:color="auto"/>
              <w:right w:val="single" w:sz="8" w:space="0" w:color="auto"/>
            </w:tcBorders>
            <w:shd w:val="clear" w:color="000000" w:fill="FFFFFF"/>
            <w:vAlign w:val="center"/>
            <w:hideMark/>
          </w:tcPr>
          <w:p w14:paraId="57064D7C"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APIC</w:t>
            </w:r>
          </w:p>
        </w:tc>
        <w:tc>
          <w:tcPr>
            <w:tcW w:w="1134" w:type="dxa"/>
            <w:tcBorders>
              <w:top w:val="single" w:sz="8" w:space="0" w:color="000000"/>
              <w:left w:val="nil"/>
              <w:bottom w:val="nil"/>
              <w:right w:val="single" w:sz="8" w:space="0" w:color="auto"/>
            </w:tcBorders>
            <w:shd w:val="clear" w:color="000000" w:fill="FFFFFF"/>
            <w:vAlign w:val="center"/>
            <w:hideMark/>
          </w:tcPr>
          <w:p w14:paraId="27D7633E"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31/12/2020</w:t>
            </w:r>
          </w:p>
        </w:tc>
      </w:tr>
      <w:tr w:rsidR="00375A85" w:rsidRPr="00375A85" w14:paraId="7095FAB8" w14:textId="77777777" w:rsidTr="00925046">
        <w:trPr>
          <w:trHeight w:val="50"/>
        </w:trPr>
        <w:tc>
          <w:tcPr>
            <w:tcW w:w="2509" w:type="dxa"/>
            <w:vMerge/>
            <w:tcBorders>
              <w:top w:val="nil"/>
              <w:left w:val="single" w:sz="8" w:space="0" w:color="auto"/>
              <w:bottom w:val="single" w:sz="8" w:space="0" w:color="000000"/>
              <w:right w:val="single" w:sz="8" w:space="0" w:color="auto"/>
            </w:tcBorders>
            <w:vAlign w:val="center"/>
            <w:hideMark/>
          </w:tcPr>
          <w:p w14:paraId="61F70FE2" w14:textId="77777777" w:rsidR="00375A85" w:rsidRPr="00375A85" w:rsidRDefault="00375A85" w:rsidP="007C5F53">
            <w:pPr>
              <w:widowControl/>
              <w:rPr>
                <w:rFonts w:ascii="Arial" w:eastAsia="Times New Roman" w:hAnsi="Arial" w:cs="Arial"/>
                <w:b/>
                <w:bCs/>
                <w:color w:val="000000"/>
                <w:sz w:val="16"/>
                <w:szCs w:val="16"/>
                <w:lang w:eastAsia="es-CO"/>
              </w:rPr>
            </w:pPr>
          </w:p>
        </w:tc>
        <w:tc>
          <w:tcPr>
            <w:tcW w:w="407" w:type="dxa"/>
            <w:tcBorders>
              <w:top w:val="nil"/>
              <w:left w:val="nil"/>
              <w:bottom w:val="single" w:sz="8" w:space="0" w:color="auto"/>
              <w:right w:val="single" w:sz="8" w:space="0" w:color="auto"/>
            </w:tcBorders>
            <w:shd w:val="clear" w:color="000000" w:fill="FFFFFF"/>
            <w:noWrap/>
            <w:vAlign w:val="center"/>
            <w:hideMark/>
          </w:tcPr>
          <w:p w14:paraId="5E292E76"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3.2</w:t>
            </w:r>
          </w:p>
        </w:tc>
        <w:tc>
          <w:tcPr>
            <w:tcW w:w="2319" w:type="dxa"/>
            <w:tcBorders>
              <w:top w:val="nil"/>
              <w:left w:val="nil"/>
              <w:bottom w:val="single" w:sz="8" w:space="0" w:color="auto"/>
              <w:right w:val="single" w:sz="8" w:space="0" w:color="auto"/>
            </w:tcBorders>
            <w:shd w:val="clear" w:color="000000" w:fill="FFFFFF"/>
            <w:vAlign w:val="center"/>
            <w:hideMark/>
          </w:tcPr>
          <w:p w14:paraId="6CE84B24" w14:textId="77777777"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Realizar socializaciones con los colaboradores encargados de dar respuesta a las peticiones sobre protocolos de atención ciudadana.</w:t>
            </w:r>
          </w:p>
        </w:tc>
        <w:tc>
          <w:tcPr>
            <w:tcW w:w="1418" w:type="dxa"/>
            <w:tcBorders>
              <w:top w:val="nil"/>
              <w:left w:val="nil"/>
              <w:bottom w:val="single" w:sz="8" w:space="0" w:color="auto"/>
              <w:right w:val="single" w:sz="8" w:space="0" w:color="auto"/>
            </w:tcBorders>
            <w:shd w:val="clear" w:color="000000" w:fill="FFFFFF"/>
            <w:vAlign w:val="center"/>
            <w:hideMark/>
          </w:tcPr>
          <w:p w14:paraId="2697A1F6" w14:textId="6E98A025"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Dos (2) socializaciones en protocolos de atención ciudadana.</w:t>
            </w:r>
          </w:p>
        </w:tc>
        <w:tc>
          <w:tcPr>
            <w:tcW w:w="1842" w:type="dxa"/>
            <w:tcBorders>
              <w:top w:val="nil"/>
              <w:left w:val="nil"/>
              <w:bottom w:val="single" w:sz="8" w:space="0" w:color="auto"/>
              <w:right w:val="single" w:sz="8" w:space="0" w:color="auto"/>
            </w:tcBorders>
            <w:shd w:val="clear" w:color="000000" w:fill="FFFFFF"/>
            <w:vAlign w:val="center"/>
            <w:hideMark/>
          </w:tcPr>
          <w:p w14:paraId="222D13D7"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APIC</w:t>
            </w:r>
          </w:p>
        </w:tc>
        <w:tc>
          <w:tcPr>
            <w:tcW w:w="1134" w:type="dxa"/>
            <w:tcBorders>
              <w:top w:val="single" w:sz="8" w:space="0" w:color="000000"/>
              <w:left w:val="nil"/>
              <w:bottom w:val="nil"/>
              <w:right w:val="single" w:sz="8" w:space="0" w:color="auto"/>
            </w:tcBorders>
            <w:shd w:val="clear" w:color="000000" w:fill="FFFFFF"/>
            <w:vAlign w:val="center"/>
            <w:hideMark/>
          </w:tcPr>
          <w:p w14:paraId="365EDECC"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31/12/2020</w:t>
            </w:r>
          </w:p>
        </w:tc>
      </w:tr>
      <w:tr w:rsidR="00375A85" w:rsidRPr="00375A85" w14:paraId="5394A711" w14:textId="77777777" w:rsidTr="00925046">
        <w:trPr>
          <w:trHeight w:val="50"/>
        </w:trPr>
        <w:tc>
          <w:tcPr>
            <w:tcW w:w="2509" w:type="dxa"/>
            <w:vMerge w:val="restart"/>
            <w:tcBorders>
              <w:top w:val="nil"/>
              <w:left w:val="single" w:sz="8" w:space="0" w:color="auto"/>
              <w:bottom w:val="nil"/>
              <w:right w:val="single" w:sz="8" w:space="0" w:color="auto"/>
            </w:tcBorders>
            <w:shd w:val="clear" w:color="000000" w:fill="FFFFFF"/>
            <w:vAlign w:val="center"/>
            <w:hideMark/>
          </w:tcPr>
          <w:p w14:paraId="44C0510A"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Normativo y procedimental</w:t>
            </w:r>
          </w:p>
        </w:tc>
        <w:tc>
          <w:tcPr>
            <w:tcW w:w="407" w:type="dxa"/>
            <w:tcBorders>
              <w:top w:val="nil"/>
              <w:left w:val="nil"/>
              <w:bottom w:val="single" w:sz="8" w:space="0" w:color="auto"/>
              <w:right w:val="single" w:sz="8" w:space="0" w:color="auto"/>
            </w:tcBorders>
            <w:shd w:val="clear" w:color="000000" w:fill="FFFFFF"/>
            <w:noWrap/>
            <w:vAlign w:val="center"/>
            <w:hideMark/>
          </w:tcPr>
          <w:p w14:paraId="20F1D190"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4.1</w:t>
            </w:r>
          </w:p>
        </w:tc>
        <w:tc>
          <w:tcPr>
            <w:tcW w:w="2319" w:type="dxa"/>
            <w:tcBorders>
              <w:top w:val="nil"/>
              <w:left w:val="nil"/>
              <w:bottom w:val="single" w:sz="8" w:space="0" w:color="auto"/>
              <w:right w:val="single" w:sz="8" w:space="0" w:color="auto"/>
            </w:tcBorders>
            <w:shd w:val="clear" w:color="000000" w:fill="FFFFFF"/>
            <w:vAlign w:val="center"/>
            <w:hideMark/>
          </w:tcPr>
          <w:p w14:paraId="78014E7C" w14:textId="77777777"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Revisar y ajustar según corresponda el procedimiento para la atención de PQRSFD.</w:t>
            </w:r>
          </w:p>
        </w:tc>
        <w:tc>
          <w:tcPr>
            <w:tcW w:w="1418" w:type="dxa"/>
            <w:tcBorders>
              <w:top w:val="nil"/>
              <w:left w:val="nil"/>
              <w:bottom w:val="single" w:sz="8" w:space="0" w:color="auto"/>
              <w:right w:val="single" w:sz="8" w:space="0" w:color="auto"/>
            </w:tcBorders>
            <w:shd w:val="clear" w:color="000000" w:fill="FFFFFF"/>
            <w:vAlign w:val="center"/>
            <w:hideMark/>
          </w:tcPr>
          <w:p w14:paraId="652CEEB2"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Procedimiento ajustado</w:t>
            </w:r>
          </w:p>
        </w:tc>
        <w:tc>
          <w:tcPr>
            <w:tcW w:w="1842" w:type="dxa"/>
            <w:tcBorders>
              <w:top w:val="nil"/>
              <w:left w:val="nil"/>
              <w:bottom w:val="single" w:sz="8" w:space="0" w:color="auto"/>
              <w:right w:val="single" w:sz="8" w:space="0" w:color="auto"/>
            </w:tcBorders>
            <w:shd w:val="clear" w:color="000000" w:fill="FFFFFF"/>
            <w:vAlign w:val="center"/>
            <w:hideMark/>
          </w:tcPr>
          <w:p w14:paraId="07CE020D"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APIC</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14:paraId="053168F8"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30/06/2020</w:t>
            </w:r>
          </w:p>
        </w:tc>
      </w:tr>
      <w:tr w:rsidR="00375A85" w:rsidRPr="00375A85" w14:paraId="1C7352D9" w14:textId="77777777" w:rsidTr="00925046">
        <w:trPr>
          <w:trHeight w:val="131"/>
        </w:trPr>
        <w:tc>
          <w:tcPr>
            <w:tcW w:w="2509" w:type="dxa"/>
            <w:vMerge/>
            <w:tcBorders>
              <w:top w:val="nil"/>
              <w:left w:val="single" w:sz="8" w:space="0" w:color="auto"/>
              <w:bottom w:val="nil"/>
              <w:right w:val="single" w:sz="8" w:space="0" w:color="auto"/>
            </w:tcBorders>
            <w:vAlign w:val="center"/>
            <w:hideMark/>
          </w:tcPr>
          <w:p w14:paraId="08DA2121" w14:textId="77777777" w:rsidR="00375A85" w:rsidRPr="00375A85" w:rsidRDefault="00375A85" w:rsidP="007C5F53">
            <w:pPr>
              <w:widowControl/>
              <w:rPr>
                <w:rFonts w:ascii="Arial" w:eastAsia="Times New Roman" w:hAnsi="Arial" w:cs="Arial"/>
                <w:b/>
                <w:bCs/>
                <w:color w:val="000000"/>
                <w:sz w:val="16"/>
                <w:szCs w:val="16"/>
                <w:lang w:eastAsia="es-CO"/>
              </w:rPr>
            </w:pPr>
          </w:p>
        </w:tc>
        <w:tc>
          <w:tcPr>
            <w:tcW w:w="407" w:type="dxa"/>
            <w:tcBorders>
              <w:top w:val="nil"/>
              <w:left w:val="nil"/>
              <w:bottom w:val="single" w:sz="8" w:space="0" w:color="auto"/>
              <w:right w:val="single" w:sz="8" w:space="0" w:color="auto"/>
            </w:tcBorders>
            <w:shd w:val="clear" w:color="000000" w:fill="FFFFFF"/>
            <w:noWrap/>
            <w:vAlign w:val="center"/>
            <w:hideMark/>
          </w:tcPr>
          <w:p w14:paraId="33359C52"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4.2</w:t>
            </w:r>
          </w:p>
        </w:tc>
        <w:tc>
          <w:tcPr>
            <w:tcW w:w="2319" w:type="dxa"/>
            <w:tcBorders>
              <w:top w:val="nil"/>
              <w:left w:val="nil"/>
              <w:bottom w:val="single" w:sz="8" w:space="0" w:color="auto"/>
              <w:right w:val="single" w:sz="8" w:space="0" w:color="auto"/>
            </w:tcBorders>
            <w:shd w:val="clear" w:color="000000" w:fill="FFFFFF"/>
            <w:vAlign w:val="center"/>
            <w:hideMark/>
          </w:tcPr>
          <w:p w14:paraId="2ABACB82" w14:textId="77777777"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Documentar el procedimiento y/o instructivo para la apertura del buzón de sugerencias.</w:t>
            </w:r>
          </w:p>
        </w:tc>
        <w:tc>
          <w:tcPr>
            <w:tcW w:w="1418" w:type="dxa"/>
            <w:tcBorders>
              <w:top w:val="nil"/>
              <w:left w:val="nil"/>
              <w:bottom w:val="single" w:sz="8" w:space="0" w:color="auto"/>
              <w:right w:val="single" w:sz="8" w:space="0" w:color="auto"/>
            </w:tcBorders>
            <w:shd w:val="clear" w:color="000000" w:fill="FFFFFF"/>
            <w:vAlign w:val="center"/>
            <w:hideMark/>
          </w:tcPr>
          <w:p w14:paraId="5B1E0C46"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Procedimiento y/o instructivo elaborado</w:t>
            </w:r>
          </w:p>
        </w:tc>
        <w:tc>
          <w:tcPr>
            <w:tcW w:w="1842" w:type="dxa"/>
            <w:tcBorders>
              <w:top w:val="nil"/>
              <w:left w:val="nil"/>
              <w:bottom w:val="single" w:sz="8" w:space="0" w:color="auto"/>
              <w:right w:val="single" w:sz="8" w:space="0" w:color="auto"/>
            </w:tcBorders>
            <w:shd w:val="clear" w:color="000000" w:fill="FFFFFF"/>
            <w:vAlign w:val="center"/>
            <w:hideMark/>
          </w:tcPr>
          <w:p w14:paraId="2AC9AF4D"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APIC</w:t>
            </w:r>
          </w:p>
        </w:tc>
        <w:tc>
          <w:tcPr>
            <w:tcW w:w="1134" w:type="dxa"/>
            <w:tcBorders>
              <w:top w:val="nil"/>
              <w:left w:val="nil"/>
              <w:bottom w:val="single" w:sz="8" w:space="0" w:color="auto"/>
              <w:right w:val="single" w:sz="8" w:space="0" w:color="auto"/>
            </w:tcBorders>
            <w:shd w:val="clear" w:color="000000" w:fill="FFFFFF"/>
            <w:vAlign w:val="center"/>
            <w:hideMark/>
          </w:tcPr>
          <w:p w14:paraId="1656D698"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30/06/2020</w:t>
            </w:r>
          </w:p>
        </w:tc>
      </w:tr>
      <w:tr w:rsidR="00375A85" w:rsidRPr="00375A85" w14:paraId="6D41802B" w14:textId="77777777" w:rsidTr="00925046">
        <w:trPr>
          <w:trHeight w:val="50"/>
        </w:trPr>
        <w:tc>
          <w:tcPr>
            <w:tcW w:w="2509" w:type="dxa"/>
            <w:vMerge/>
            <w:tcBorders>
              <w:top w:val="nil"/>
              <w:left w:val="single" w:sz="8" w:space="0" w:color="auto"/>
              <w:bottom w:val="nil"/>
              <w:right w:val="single" w:sz="8" w:space="0" w:color="auto"/>
            </w:tcBorders>
            <w:vAlign w:val="center"/>
            <w:hideMark/>
          </w:tcPr>
          <w:p w14:paraId="0F3E0934" w14:textId="77777777" w:rsidR="00375A85" w:rsidRPr="00375A85" w:rsidRDefault="00375A85" w:rsidP="007C5F53">
            <w:pPr>
              <w:widowControl/>
              <w:rPr>
                <w:rFonts w:ascii="Arial" w:eastAsia="Times New Roman" w:hAnsi="Arial" w:cs="Arial"/>
                <w:b/>
                <w:bCs/>
                <w:color w:val="000000"/>
                <w:sz w:val="16"/>
                <w:szCs w:val="16"/>
                <w:lang w:eastAsia="es-CO"/>
              </w:rPr>
            </w:pPr>
          </w:p>
        </w:tc>
        <w:tc>
          <w:tcPr>
            <w:tcW w:w="407" w:type="dxa"/>
            <w:tcBorders>
              <w:top w:val="nil"/>
              <w:left w:val="nil"/>
              <w:bottom w:val="single" w:sz="8" w:space="0" w:color="auto"/>
              <w:right w:val="single" w:sz="8" w:space="0" w:color="auto"/>
            </w:tcBorders>
            <w:shd w:val="clear" w:color="000000" w:fill="FFFFFF"/>
            <w:noWrap/>
            <w:vAlign w:val="center"/>
            <w:hideMark/>
          </w:tcPr>
          <w:p w14:paraId="59F3D679"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4.3</w:t>
            </w:r>
          </w:p>
        </w:tc>
        <w:tc>
          <w:tcPr>
            <w:tcW w:w="2319" w:type="dxa"/>
            <w:tcBorders>
              <w:top w:val="nil"/>
              <w:left w:val="nil"/>
              <w:bottom w:val="single" w:sz="8" w:space="0" w:color="auto"/>
              <w:right w:val="single" w:sz="8" w:space="0" w:color="auto"/>
            </w:tcBorders>
            <w:shd w:val="clear" w:color="000000" w:fill="FFFFFF"/>
            <w:vAlign w:val="center"/>
            <w:hideMark/>
          </w:tcPr>
          <w:p w14:paraId="7A77BDD7" w14:textId="77777777"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Realizar socialización sobre la aplicación de los lineamientos de protección de datos personales en todos los canales de atención.</w:t>
            </w:r>
          </w:p>
        </w:tc>
        <w:tc>
          <w:tcPr>
            <w:tcW w:w="1418" w:type="dxa"/>
            <w:tcBorders>
              <w:top w:val="nil"/>
              <w:left w:val="nil"/>
              <w:bottom w:val="single" w:sz="8" w:space="0" w:color="auto"/>
              <w:right w:val="single" w:sz="8" w:space="0" w:color="auto"/>
            </w:tcBorders>
            <w:shd w:val="clear" w:color="000000" w:fill="FFFFFF"/>
            <w:vAlign w:val="center"/>
            <w:hideMark/>
          </w:tcPr>
          <w:p w14:paraId="5EBAD1CC" w14:textId="33669500"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Una (1) Socialización sobre lineamientos de protección de datos personales</w:t>
            </w:r>
          </w:p>
        </w:tc>
        <w:tc>
          <w:tcPr>
            <w:tcW w:w="1842" w:type="dxa"/>
            <w:tcBorders>
              <w:top w:val="nil"/>
              <w:left w:val="nil"/>
              <w:bottom w:val="single" w:sz="8" w:space="0" w:color="auto"/>
              <w:right w:val="single" w:sz="8" w:space="0" w:color="auto"/>
            </w:tcBorders>
            <w:shd w:val="clear" w:color="000000" w:fill="FFFFFF"/>
            <w:vAlign w:val="center"/>
            <w:hideMark/>
          </w:tcPr>
          <w:p w14:paraId="400F6024"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APIC</w:t>
            </w:r>
          </w:p>
        </w:tc>
        <w:tc>
          <w:tcPr>
            <w:tcW w:w="1134" w:type="dxa"/>
            <w:tcBorders>
              <w:top w:val="nil"/>
              <w:left w:val="nil"/>
              <w:bottom w:val="single" w:sz="8" w:space="0" w:color="auto"/>
              <w:right w:val="single" w:sz="8" w:space="0" w:color="auto"/>
            </w:tcBorders>
            <w:shd w:val="clear" w:color="000000" w:fill="FFFFFF"/>
            <w:vAlign w:val="center"/>
            <w:hideMark/>
          </w:tcPr>
          <w:p w14:paraId="28E82789"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30/06/2020</w:t>
            </w:r>
          </w:p>
        </w:tc>
      </w:tr>
      <w:tr w:rsidR="00375A85" w:rsidRPr="00375A85" w14:paraId="2F235960" w14:textId="77777777" w:rsidTr="00925046">
        <w:trPr>
          <w:trHeight w:val="117"/>
        </w:trPr>
        <w:tc>
          <w:tcPr>
            <w:tcW w:w="2509" w:type="dxa"/>
            <w:vMerge/>
            <w:tcBorders>
              <w:top w:val="nil"/>
              <w:left w:val="single" w:sz="8" w:space="0" w:color="auto"/>
              <w:bottom w:val="nil"/>
              <w:right w:val="single" w:sz="8" w:space="0" w:color="auto"/>
            </w:tcBorders>
            <w:vAlign w:val="center"/>
            <w:hideMark/>
          </w:tcPr>
          <w:p w14:paraId="04DEE3D1" w14:textId="77777777" w:rsidR="00375A85" w:rsidRPr="00375A85" w:rsidRDefault="00375A85" w:rsidP="007C5F53">
            <w:pPr>
              <w:widowControl/>
              <w:rPr>
                <w:rFonts w:ascii="Arial" w:eastAsia="Times New Roman" w:hAnsi="Arial" w:cs="Arial"/>
                <w:b/>
                <w:bCs/>
                <w:color w:val="000000"/>
                <w:sz w:val="16"/>
                <w:szCs w:val="16"/>
                <w:lang w:eastAsia="es-CO"/>
              </w:rPr>
            </w:pPr>
          </w:p>
        </w:tc>
        <w:tc>
          <w:tcPr>
            <w:tcW w:w="407" w:type="dxa"/>
            <w:tcBorders>
              <w:top w:val="nil"/>
              <w:left w:val="nil"/>
              <w:bottom w:val="nil"/>
              <w:right w:val="single" w:sz="8" w:space="0" w:color="auto"/>
            </w:tcBorders>
            <w:shd w:val="clear" w:color="000000" w:fill="FFFFFF"/>
            <w:noWrap/>
            <w:vAlign w:val="center"/>
            <w:hideMark/>
          </w:tcPr>
          <w:p w14:paraId="75D67581"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4.4</w:t>
            </w:r>
          </w:p>
        </w:tc>
        <w:tc>
          <w:tcPr>
            <w:tcW w:w="2319" w:type="dxa"/>
            <w:tcBorders>
              <w:top w:val="nil"/>
              <w:left w:val="nil"/>
              <w:bottom w:val="nil"/>
              <w:right w:val="single" w:sz="8" w:space="0" w:color="auto"/>
            </w:tcBorders>
            <w:shd w:val="clear" w:color="000000" w:fill="FFFFFF"/>
            <w:vAlign w:val="center"/>
            <w:hideMark/>
          </w:tcPr>
          <w:p w14:paraId="3F66D8FD" w14:textId="77777777"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Realizar socialización sobre los canales y procedimientos de denuncias de actos de corrupción de la Entidad.</w:t>
            </w:r>
          </w:p>
        </w:tc>
        <w:tc>
          <w:tcPr>
            <w:tcW w:w="1418" w:type="dxa"/>
            <w:tcBorders>
              <w:top w:val="nil"/>
              <w:left w:val="nil"/>
              <w:bottom w:val="nil"/>
              <w:right w:val="single" w:sz="8" w:space="0" w:color="auto"/>
            </w:tcBorders>
            <w:shd w:val="clear" w:color="000000" w:fill="FFFFFF"/>
            <w:vAlign w:val="center"/>
            <w:hideMark/>
          </w:tcPr>
          <w:p w14:paraId="679F36F4" w14:textId="4DA5082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Una (1) Socialización sobre canales y procedimientos de denuncias de actos de corrupción</w:t>
            </w:r>
          </w:p>
        </w:tc>
        <w:tc>
          <w:tcPr>
            <w:tcW w:w="1842" w:type="dxa"/>
            <w:tcBorders>
              <w:top w:val="nil"/>
              <w:left w:val="nil"/>
              <w:bottom w:val="single" w:sz="8" w:space="0" w:color="auto"/>
              <w:right w:val="single" w:sz="8" w:space="0" w:color="auto"/>
            </w:tcBorders>
            <w:shd w:val="clear" w:color="000000" w:fill="FFFFFF"/>
            <w:vAlign w:val="center"/>
            <w:hideMark/>
          </w:tcPr>
          <w:p w14:paraId="620C0EB2"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APIC</w:t>
            </w:r>
          </w:p>
        </w:tc>
        <w:tc>
          <w:tcPr>
            <w:tcW w:w="1134" w:type="dxa"/>
            <w:tcBorders>
              <w:top w:val="nil"/>
              <w:left w:val="nil"/>
              <w:bottom w:val="single" w:sz="8" w:space="0" w:color="auto"/>
              <w:right w:val="single" w:sz="8" w:space="0" w:color="auto"/>
            </w:tcBorders>
            <w:shd w:val="clear" w:color="000000" w:fill="FFFFFF"/>
            <w:vAlign w:val="center"/>
            <w:hideMark/>
          </w:tcPr>
          <w:p w14:paraId="039CBDA0"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30/06/2020</w:t>
            </w:r>
          </w:p>
        </w:tc>
      </w:tr>
      <w:tr w:rsidR="00375A85" w:rsidRPr="00375A85" w14:paraId="6EA83506" w14:textId="77777777" w:rsidTr="00925046">
        <w:trPr>
          <w:trHeight w:val="50"/>
        </w:trPr>
        <w:tc>
          <w:tcPr>
            <w:tcW w:w="25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287ED4"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Relacionamiento con el Ciudadano</w:t>
            </w:r>
          </w:p>
        </w:tc>
        <w:tc>
          <w:tcPr>
            <w:tcW w:w="407" w:type="dxa"/>
            <w:tcBorders>
              <w:top w:val="single" w:sz="8" w:space="0" w:color="auto"/>
              <w:left w:val="nil"/>
              <w:bottom w:val="single" w:sz="8" w:space="0" w:color="auto"/>
              <w:right w:val="single" w:sz="8" w:space="0" w:color="auto"/>
            </w:tcBorders>
            <w:shd w:val="clear" w:color="000000" w:fill="FFFFFF"/>
            <w:noWrap/>
            <w:vAlign w:val="center"/>
            <w:hideMark/>
          </w:tcPr>
          <w:p w14:paraId="7E968BBD"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5.1</w:t>
            </w:r>
          </w:p>
        </w:tc>
        <w:tc>
          <w:tcPr>
            <w:tcW w:w="2319" w:type="dxa"/>
            <w:tcBorders>
              <w:top w:val="single" w:sz="8" w:space="0" w:color="auto"/>
              <w:left w:val="nil"/>
              <w:bottom w:val="single" w:sz="8" w:space="0" w:color="auto"/>
              <w:right w:val="single" w:sz="8" w:space="0" w:color="auto"/>
            </w:tcBorders>
            <w:shd w:val="clear" w:color="000000" w:fill="FFFFFF"/>
            <w:vAlign w:val="center"/>
            <w:hideMark/>
          </w:tcPr>
          <w:p w14:paraId="707BD442" w14:textId="77777777"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Asistir a las ferias de servicio a la ciudadanía convocadas por la Secretaría General de la Alcaldía Mayor de Bogotá.</w:t>
            </w:r>
          </w:p>
        </w:tc>
        <w:tc>
          <w:tcPr>
            <w:tcW w:w="1418" w:type="dxa"/>
            <w:tcBorders>
              <w:top w:val="single" w:sz="8" w:space="0" w:color="auto"/>
              <w:left w:val="nil"/>
              <w:bottom w:val="single" w:sz="8" w:space="0" w:color="auto"/>
              <w:right w:val="single" w:sz="8" w:space="0" w:color="auto"/>
            </w:tcBorders>
            <w:shd w:val="clear" w:color="000000" w:fill="FFFFFF"/>
            <w:vAlign w:val="center"/>
            <w:hideMark/>
          </w:tcPr>
          <w:p w14:paraId="598AD8E4"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Listados de asistencia a 5 ferias de servicio a la ciudadanía</w:t>
            </w:r>
          </w:p>
        </w:tc>
        <w:tc>
          <w:tcPr>
            <w:tcW w:w="1842" w:type="dxa"/>
            <w:tcBorders>
              <w:top w:val="nil"/>
              <w:left w:val="nil"/>
              <w:bottom w:val="single" w:sz="8" w:space="0" w:color="auto"/>
              <w:right w:val="single" w:sz="8" w:space="0" w:color="auto"/>
            </w:tcBorders>
            <w:shd w:val="clear" w:color="000000" w:fill="FFFFFF"/>
            <w:vAlign w:val="center"/>
            <w:hideMark/>
          </w:tcPr>
          <w:p w14:paraId="3EAF98D7"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APIC</w:t>
            </w:r>
          </w:p>
        </w:tc>
        <w:tc>
          <w:tcPr>
            <w:tcW w:w="1134" w:type="dxa"/>
            <w:tcBorders>
              <w:top w:val="nil"/>
              <w:left w:val="nil"/>
              <w:bottom w:val="single" w:sz="8" w:space="0" w:color="auto"/>
              <w:right w:val="single" w:sz="8" w:space="0" w:color="auto"/>
            </w:tcBorders>
            <w:shd w:val="clear" w:color="000000" w:fill="FFFFFF"/>
            <w:vAlign w:val="center"/>
            <w:hideMark/>
          </w:tcPr>
          <w:p w14:paraId="71874D2A"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31/12/2020</w:t>
            </w:r>
          </w:p>
        </w:tc>
      </w:tr>
      <w:tr w:rsidR="00375A85" w:rsidRPr="00375A85" w14:paraId="58BC11FC" w14:textId="77777777" w:rsidTr="00925046">
        <w:trPr>
          <w:trHeight w:val="50"/>
        </w:trPr>
        <w:tc>
          <w:tcPr>
            <w:tcW w:w="2509" w:type="dxa"/>
            <w:vMerge/>
            <w:tcBorders>
              <w:top w:val="single" w:sz="8" w:space="0" w:color="auto"/>
              <w:left w:val="single" w:sz="8" w:space="0" w:color="auto"/>
              <w:bottom w:val="single" w:sz="8" w:space="0" w:color="000000"/>
              <w:right w:val="single" w:sz="8" w:space="0" w:color="auto"/>
            </w:tcBorders>
            <w:vAlign w:val="center"/>
            <w:hideMark/>
          </w:tcPr>
          <w:p w14:paraId="46070F41" w14:textId="77777777" w:rsidR="00375A85" w:rsidRPr="00375A85" w:rsidRDefault="00375A85" w:rsidP="007C5F53">
            <w:pPr>
              <w:widowControl/>
              <w:rPr>
                <w:rFonts w:ascii="Arial" w:eastAsia="Times New Roman" w:hAnsi="Arial" w:cs="Arial"/>
                <w:b/>
                <w:bCs/>
                <w:color w:val="000000"/>
                <w:sz w:val="16"/>
                <w:szCs w:val="16"/>
                <w:lang w:eastAsia="es-CO"/>
              </w:rPr>
            </w:pPr>
          </w:p>
        </w:tc>
        <w:tc>
          <w:tcPr>
            <w:tcW w:w="407" w:type="dxa"/>
            <w:tcBorders>
              <w:top w:val="nil"/>
              <w:left w:val="nil"/>
              <w:bottom w:val="single" w:sz="8" w:space="0" w:color="auto"/>
              <w:right w:val="single" w:sz="8" w:space="0" w:color="auto"/>
            </w:tcBorders>
            <w:shd w:val="clear" w:color="000000" w:fill="FFFFFF"/>
            <w:noWrap/>
            <w:vAlign w:val="center"/>
            <w:hideMark/>
          </w:tcPr>
          <w:p w14:paraId="17E115FE"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5.2</w:t>
            </w:r>
          </w:p>
        </w:tc>
        <w:tc>
          <w:tcPr>
            <w:tcW w:w="2319" w:type="dxa"/>
            <w:tcBorders>
              <w:top w:val="nil"/>
              <w:left w:val="nil"/>
              <w:bottom w:val="single" w:sz="8" w:space="0" w:color="auto"/>
              <w:right w:val="single" w:sz="8" w:space="0" w:color="auto"/>
            </w:tcBorders>
            <w:shd w:val="clear" w:color="000000" w:fill="FFFFFF"/>
            <w:vAlign w:val="center"/>
            <w:hideMark/>
          </w:tcPr>
          <w:p w14:paraId="311581E6" w14:textId="77777777"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Apoyar los eventos a los que asista la Entidad, con personal de servicio a la ciudadanía para la toma de PQRSFD y atención de solicitudes.</w:t>
            </w:r>
          </w:p>
        </w:tc>
        <w:tc>
          <w:tcPr>
            <w:tcW w:w="1418" w:type="dxa"/>
            <w:tcBorders>
              <w:top w:val="nil"/>
              <w:left w:val="nil"/>
              <w:bottom w:val="single" w:sz="8" w:space="0" w:color="auto"/>
              <w:right w:val="single" w:sz="8" w:space="0" w:color="auto"/>
            </w:tcBorders>
            <w:shd w:val="clear" w:color="000000" w:fill="FFFFFF"/>
            <w:vAlign w:val="center"/>
            <w:hideMark/>
          </w:tcPr>
          <w:p w14:paraId="2125191E"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Listados de asistencia a eventos de la Entidad</w:t>
            </w:r>
          </w:p>
        </w:tc>
        <w:tc>
          <w:tcPr>
            <w:tcW w:w="1842" w:type="dxa"/>
            <w:tcBorders>
              <w:top w:val="nil"/>
              <w:left w:val="nil"/>
              <w:bottom w:val="single" w:sz="8" w:space="0" w:color="auto"/>
              <w:right w:val="single" w:sz="8" w:space="0" w:color="auto"/>
            </w:tcBorders>
            <w:shd w:val="clear" w:color="000000" w:fill="FFFFFF"/>
            <w:vAlign w:val="center"/>
            <w:hideMark/>
          </w:tcPr>
          <w:p w14:paraId="27414F18"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APIC</w:t>
            </w:r>
          </w:p>
        </w:tc>
        <w:tc>
          <w:tcPr>
            <w:tcW w:w="1134" w:type="dxa"/>
            <w:tcBorders>
              <w:top w:val="nil"/>
              <w:left w:val="nil"/>
              <w:bottom w:val="single" w:sz="8" w:space="0" w:color="auto"/>
              <w:right w:val="single" w:sz="8" w:space="0" w:color="auto"/>
            </w:tcBorders>
            <w:shd w:val="clear" w:color="000000" w:fill="FFFFFF"/>
            <w:vAlign w:val="center"/>
            <w:hideMark/>
          </w:tcPr>
          <w:p w14:paraId="0F84123B"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31/12/2020</w:t>
            </w:r>
          </w:p>
        </w:tc>
      </w:tr>
      <w:tr w:rsidR="00375A85" w:rsidRPr="00375A85" w14:paraId="01EE73AC" w14:textId="77777777" w:rsidTr="00925046">
        <w:trPr>
          <w:trHeight w:val="50"/>
        </w:trPr>
        <w:tc>
          <w:tcPr>
            <w:tcW w:w="2509" w:type="dxa"/>
            <w:vMerge/>
            <w:tcBorders>
              <w:top w:val="single" w:sz="8" w:space="0" w:color="auto"/>
              <w:left w:val="single" w:sz="8" w:space="0" w:color="auto"/>
              <w:bottom w:val="single" w:sz="8" w:space="0" w:color="000000"/>
              <w:right w:val="single" w:sz="8" w:space="0" w:color="auto"/>
            </w:tcBorders>
            <w:vAlign w:val="center"/>
            <w:hideMark/>
          </w:tcPr>
          <w:p w14:paraId="420AE55C" w14:textId="77777777" w:rsidR="00375A85" w:rsidRPr="00375A85" w:rsidRDefault="00375A85" w:rsidP="007C5F53">
            <w:pPr>
              <w:widowControl/>
              <w:rPr>
                <w:rFonts w:ascii="Arial" w:eastAsia="Times New Roman" w:hAnsi="Arial" w:cs="Arial"/>
                <w:b/>
                <w:bCs/>
                <w:color w:val="000000"/>
                <w:sz w:val="16"/>
                <w:szCs w:val="16"/>
                <w:lang w:eastAsia="es-CO"/>
              </w:rPr>
            </w:pPr>
          </w:p>
        </w:tc>
        <w:tc>
          <w:tcPr>
            <w:tcW w:w="407" w:type="dxa"/>
            <w:tcBorders>
              <w:top w:val="nil"/>
              <w:left w:val="nil"/>
              <w:bottom w:val="single" w:sz="8" w:space="0" w:color="auto"/>
              <w:right w:val="single" w:sz="8" w:space="0" w:color="auto"/>
            </w:tcBorders>
            <w:shd w:val="clear" w:color="000000" w:fill="FFFFFF"/>
            <w:noWrap/>
            <w:vAlign w:val="center"/>
            <w:hideMark/>
          </w:tcPr>
          <w:p w14:paraId="370DDB15"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5.3</w:t>
            </w:r>
          </w:p>
        </w:tc>
        <w:tc>
          <w:tcPr>
            <w:tcW w:w="2319" w:type="dxa"/>
            <w:tcBorders>
              <w:top w:val="nil"/>
              <w:left w:val="nil"/>
              <w:bottom w:val="single" w:sz="8" w:space="0" w:color="auto"/>
              <w:right w:val="single" w:sz="8" w:space="0" w:color="auto"/>
            </w:tcBorders>
            <w:shd w:val="clear" w:color="000000" w:fill="FFFFFF"/>
            <w:vAlign w:val="center"/>
            <w:hideMark/>
          </w:tcPr>
          <w:p w14:paraId="299A743F" w14:textId="7255F0B1"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Realizar mediciones de percepción de los ciudadanos respecto a la satisfacción frente a las respuestas recibidas.</w:t>
            </w:r>
          </w:p>
        </w:tc>
        <w:tc>
          <w:tcPr>
            <w:tcW w:w="1418" w:type="dxa"/>
            <w:tcBorders>
              <w:top w:val="nil"/>
              <w:left w:val="nil"/>
              <w:bottom w:val="single" w:sz="8" w:space="0" w:color="auto"/>
              <w:right w:val="single" w:sz="8" w:space="0" w:color="auto"/>
            </w:tcBorders>
            <w:shd w:val="clear" w:color="000000" w:fill="FFFFFF"/>
            <w:vAlign w:val="center"/>
            <w:hideMark/>
          </w:tcPr>
          <w:p w14:paraId="256A5088"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Encuestas de percepción ciudadana</w:t>
            </w:r>
          </w:p>
        </w:tc>
        <w:tc>
          <w:tcPr>
            <w:tcW w:w="1842" w:type="dxa"/>
            <w:tcBorders>
              <w:top w:val="nil"/>
              <w:left w:val="nil"/>
              <w:bottom w:val="single" w:sz="8" w:space="0" w:color="auto"/>
              <w:right w:val="single" w:sz="8" w:space="0" w:color="auto"/>
            </w:tcBorders>
            <w:shd w:val="clear" w:color="000000" w:fill="FFFFFF"/>
            <w:vAlign w:val="center"/>
            <w:hideMark/>
          </w:tcPr>
          <w:p w14:paraId="7AA03B5B"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APIC</w:t>
            </w:r>
          </w:p>
        </w:tc>
        <w:tc>
          <w:tcPr>
            <w:tcW w:w="1134" w:type="dxa"/>
            <w:tcBorders>
              <w:top w:val="nil"/>
              <w:left w:val="nil"/>
              <w:bottom w:val="single" w:sz="8" w:space="0" w:color="auto"/>
              <w:right w:val="single" w:sz="8" w:space="0" w:color="auto"/>
            </w:tcBorders>
            <w:shd w:val="clear" w:color="000000" w:fill="FFFFFF"/>
            <w:vAlign w:val="center"/>
            <w:hideMark/>
          </w:tcPr>
          <w:p w14:paraId="70121CF9"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31/12/2020</w:t>
            </w:r>
          </w:p>
        </w:tc>
      </w:tr>
      <w:tr w:rsidR="00375A85" w:rsidRPr="00375A85" w14:paraId="3F1685EF" w14:textId="77777777" w:rsidTr="00925046">
        <w:trPr>
          <w:trHeight w:val="50"/>
        </w:trPr>
        <w:tc>
          <w:tcPr>
            <w:tcW w:w="2509" w:type="dxa"/>
            <w:vMerge/>
            <w:tcBorders>
              <w:top w:val="single" w:sz="8" w:space="0" w:color="auto"/>
              <w:left w:val="single" w:sz="8" w:space="0" w:color="auto"/>
              <w:bottom w:val="single" w:sz="8" w:space="0" w:color="000000"/>
              <w:right w:val="single" w:sz="8" w:space="0" w:color="auto"/>
            </w:tcBorders>
            <w:vAlign w:val="center"/>
            <w:hideMark/>
          </w:tcPr>
          <w:p w14:paraId="33D840A9" w14:textId="77777777" w:rsidR="00375A85" w:rsidRPr="00375A85" w:rsidRDefault="00375A85" w:rsidP="007C5F53">
            <w:pPr>
              <w:widowControl/>
              <w:rPr>
                <w:rFonts w:ascii="Arial" w:eastAsia="Times New Roman" w:hAnsi="Arial" w:cs="Arial"/>
                <w:b/>
                <w:bCs/>
                <w:color w:val="000000"/>
                <w:sz w:val="16"/>
                <w:szCs w:val="16"/>
                <w:lang w:eastAsia="es-CO"/>
              </w:rPr>
            </w:pPr>
          </w:p>
        </w:tc>
        <w:tc>
          <w:tcPr>
            <w:tcW w:w="407" w:type="dxa"/>
            <w:tcBorders>
              <w:top w:val="nil"/>
              <w:left w:val="nil"/>
              <w:bottom w:val="single" w:sz="8" w:space="0" w:color="auto"/>
              <w:right w:val="single" w:sz="8" w:space="0" w:color="auto"/>
            </w:tcBorders>
            <w:shd w:val="clear" w:color="000000" w:fill="FFFFFF"/>
            <w:noWrap/>
            <w:vAlign w:val="center"/>
            <w:hideMark/>
          </w:tcPr>
          <w:p w14:paraId="0A356F90" w14:textId="77777777" w:rsidR="00375A85" w:rsidRPr="00375A85" w:rsidRDefault="00375A85" w:rsidP="007C5F53">
            <w:pPr>
              <w:widowControl/>
              <w:jc w:val="center"/>
              <w:rPr>
                <w:rFonts w:ascii="Arial" w:eastAsia="Times New Roman" w:hAnsi="Arial" w:cs="Arial"/>
                <w:b/>
                <w:bCs/>
                <w:color w:val="000000"/>
                <w:sz w:val="16"/>
                <w:szCs w:val="16"/>
                <w:lang w:eastAsia="es-CO"/>
              </w:rPr>
            </w:pPr>
            <w:r w:rsidRPr="00375A85">
              <w:rPr>
                <w:rFonts w:ascii="Arial" w:eastAsia="Times New Roman" w:hAnsi="Arial" w:cs="Arial"/>
                <w:b/>
                <w:bCs/>
                <w:color w:val="000000"/>
                <w:sz w:val="16"/>
                <w:szCs w:val="16"/>
                <w:lang w:eastAsia="es-CO"/>
              </w:rPr>
              <w:t>5.4</w:t>
            </w:r>
          </w:p>
        </w:tc>
        <w:tc>
          <w:tcPr>
            <w:tcW w:w="2319" w:type="dxa"/>
            <w:tcBorders>
              <w:top w:val="nil"/>
              <w:left w:val="nil"/>
              <w:bottom w:val="single" w:sz="8" w:space="0" w:color="auto"/>
              <w:right w:val="single" w:sz="8" w:space="0" w:color="auto"/>
            </w:tcBorders>
            <w:shd w:val="clear" w:color="000000" w:fill="FFFFFF"/>
            <w:vAlign w:val="center"/>
            <w:hideMark/>
          </w:tcPr>
          <w:p w14:paraId="3F059B77" w14:textId="77777777"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Elaborar informes de seguimiento a la percepción ciudadana</w:t>
            </w:r>
          </w:p>
        </w:tc>
        <w:tc>
          <w:tcPr>
            <w:tcW w:w="1418" w:type="dxa"/>
            <w:tcBorders>
              <w:top w:val="nil"/>
              <w:left w:val="nil"/>
              <w:bottom w:val="single" w:sz="8" w:space="0" w:color="auto"/>
              <w:right w:val="single" w:sz="8" w:space="0" w:color="auto"/>
            </w:tcBorders>
            <w:shd w:val="clear" w:color="000000" w:fill="FFFFFF"/>
            <w:vAlign w:val="center"/>
            <w:hideMark/>
          </w:tcPr>
          <w:p w14:paraId="5529E7E4" w14:textId="49019CC2" w:rsidR="00375A85" w:rsidRPr="00375A85" w:rsidRDefault="00375A85" w:rsidP="007C5F53">
            <w:pPr>
              <w:widowControl/>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Tres (</w:t>
            </w:r>
            <w:r w:rsidRPr="00375A85">
              <w:rPr>
                <w:rFonts w:ascii="Arial" w:eastAsia="Times New Roman" w:hAnsi="Arial" w:cs="Arial"/>
                <w:color w:val="000000"/>
                <w:sz w:val="16"/>
                <w:szCs w:val="16"/>
                <w:lang w:eastAsia="es-CO"/>
              </w:rPr>
              <w:t>3</w:t>
            </w:r>
            <w:r>
              <w:rPr>
                <w:rFonts w:ascii="Arial" w:eastAsia="Times New Roman" w:hAnsi="Arial" w:cs="Arial"/>
                <w:color w:val="000000"/>
                <w:sz w:val="16"/>
                <w:szCs w:val="16"/>
                <w:lang w:eastAsia="es-CO"/>
              </w:rPr>
              <w:t>)</w:t>
            </w:r>
            <w:r w:rsidRPr="00375A85">
              <w:rPr>
                <w:rFonts w:ascii="Arial" w:eastAsia="Times New Roman" w:hAnsi="Arial" w:cs="Arial"/>
                <w:color w:val="000000"/>
                <w:sz w:val="16"/>
                <w:szCs w:val="16"/>
                <w:lang w:eastAsia="es-CO"/>
              </w:rPr>
              <w:t xml:space="preserve"> Informes de seguimiento a la percepción ciudadana</w:t>
            </w:r>
          </w:p>
        </w:tc>
        <w:tc>
          <w:tcPr>
            <w:tcW w:w="1842" w:type="dxa"/>
            <w:tcBorders>
              <w:top w:val="nil"/>
              <w:left w:val="nil"/>
              <w:bottom w:val="single" w:sz="8" w:space="0" w:color="auto"/>
              <w:right w:val="single" w:sz="8" w:space="0" w:color="auto"/>
            </w:tcBorders>
            <w:shd w:val="clear" w:color="000000" w:fill="FFFFFF"/>
            <w:vAlign w:val="center"/>
            <w:hideMark/>
          </w:tcPr>
          <w:p w14:paraId="43B1F07E"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APIC</w:t>
            </w:r>
          </w:p>
        </w:tc>
        <w:tc>
          <w:tcPr>
            <w:tcW w:w="1134" w:type="dxa"/>
            <w:tcBorders>
              <w:top w:val="nil"/>
              <w:left w:val="nil"/>
              <w:bottom w:val="single" w:sz="8" w:space="0" w:color="auto"/>
              <w:right w:val="single" w:sz="8" w:space="0" w:color="auto"/>
            </w:tcBorders>
            <w:shd w:val="clear" w:color="000000" w:fill="FFFFFF"/>
            <w:vAlign w:val="center"/>
            <w:hideMark/>
          </w:tcPr>
          <w:p w14:paraId="1C63E35F"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31/12/2020</w:t>
            </w:r>
          </w:p>
        </w:tc>
      </w:tr>
      <w:tr w:rsidR="00375A85" w:rsidRPr="00375A85" w14:paraId="0C5B8C47" w14:textId="77777777" w:rsidTr="00925046">
        <w:trPr>
          <w:trHeight w:val="50"/>
        </w:trPr>
        <w:tc>
          <w:tcPr>
            <w:tcW w:w="2509" w:type="dxa"/>
            <w:vMerge/>
            <w:tcBorders>
              <w:top w:val="single" w:sz="8" w:space="0" w:color="auto"/>
              <w:left w:val="single" w:sz="8" w:space="0" w:color="auto"/>
              <w:bottom w:val="single" w:sz="8" w:space="0" w:color="000000"/>
              <w:right w:val="single" w:sz="8" w:space="0" w:color="auto"/>
            </w:tcBorders>
            <w:vAlign w:val="center"/>
            <w:hideMark/>
          </w:tcPr>
          <w:p w14:paraId="5E1CF42B" w14:textId="77777777" w:rsidR="00375A85" w:rsidRPr="00375A85" w:rsidRDefault="00375A85" w:rsidP="007C5F53">
            <w:pPr>
              <w:widowControl/>
              <w:rPr>
                <w:rFonts w:ascii="Arial" w:eastAsia="Times New Roman" w:hAnsi="Arial" w:cs="Arial"/>
                <w:b/>
                <w:bCs/>
                <w:color w:val="000000"/>
                <w:sz w:val="16"/>
                <w:szCs w:val="16"/>
                <w:lang w:eastAsia="es-CO"/>
              </w:rPr>
            </w:pPr>
          </w:p>
        </w:tc>
        <w:tc>
          <w:tcPr>
            <w:tcW w:w="407" w:type="dxa"/>
            <w:tcBorders>
              <w:top w:val="nil"/>
              <w:left w:val="nil"/>
              <w:bottom w:val="single" w:sz="8" w:space="0" w:color="auto"/>
              <w:right w:val="single" w:sz="8" w:space="0" w:color="auto"/>
            </w:tcBorders>
            <w:shd w:val="clear" w:color="auto" w:fill="auto"/>
            <w:noWrap/>
            <w:vAlign w:val="center"/>
            <w:hideMark/>
          </w:tcPr>
          <w:p w14:paraId="17D0075D" w14:textId="77777777" w:rsidR="00375A85" w:rsidRPr="00375A85" w:rsidRDefault="00375A85" w:rsidP="007C5F53">
            <w:pPr>
              <w:widowControl/>
              <w:jc w:val="center"/>
              <w:rPr>
                <w:rFonts w:eastAsia="Times New Roman" w:cs="Calibri"/>
                <w:b/>
                <w:bCs/>
                <w:color w:val="000000"/>
                <w:sz w:val="16"/>
                <w:szCs w:val="16"/>
                <w:lang w:eastAsia="es-CO"/>
              </w:rPr>
            </w:pPr>
            <w:r w:rsidRPr="00375A85">
              <w:rPr>
                <w:rFonts w:eastAsia="Times New Roman" w:cs="Calibri"/>
                <w:b/>
                <w:bCs/>
                <w:color w:val="000000"/>
                <w:sz w:val="16"/>
                <w:szCs w:val="16"/>
                <w:lang w:eastAsia="es-CO"/>
              </w:rPr>
              <w:t>5.5</w:t>
            </w:r>
          </w:p>
        </w:tc>
        <w:tc>
          <w:tcPr>
            <w:tcW w:w="2319" w:type="dxa"/>
            <w:tcBorders>
              <w:top w:val="nil"/>
              <w:left w:val="nil"/>
              <w:bottom w:val="single" w:sz="8" w:space="0" w:color="auto"/>
              <w:right w:val="single" w:sz="8" w:space="0" w:color="auto"/>
            </w:tcBorders>
            <w:shd w:val="clear" w:color="000000" w:fill="FFFFFF"/>
            <w:vAlign w:val="center"/>
            <w:hideMark/>
          </w:tcPr>
          <w:p w14:paraId="22B74A49" w14:textId="77777777" w:rsidR="00375A85" w:rsidRPr="00375A85" w:rsidRDefault="00375A85" w:rsidP="00925046">
            <w:pPr>
              <w:widowControl/>
              <w:jc w:val="both"/>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Realizar socialización por los diferentes medios de comunicación sobre la figura del Defensor del Ciudadano y sus funciones</w:t>
            </w:r>
          </w:p>
        </w:tc>
        <w:tc>
          <w:tcPr>
            <w:tcW w:w="1418" w:type="dxa"/>
            <w:tcBorders>
              <w:top w:val="nil"/>
              <w:left w:val="nil"/>
              <w:bottom w:val="single" w:sz="8" w:space="0" w:color="auto"/>
              <w:right w:val="single" w:sz="8" w:space="0" w:color="auto"/>
            </w:tcBorders>
            <w:shd w:val="clear" w:color="000000" w:fill="FFFFFF"/>
            <w:vAlign w:val="center"/>
            <w:hideMark/>
          </w:tcPr>
          <w:p w14:paraId="6CA9A1A4" w14:textId="5D1B62B5"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Dos publicaciones por los diferentes medios electrónicos que cuenta la Entidad en relación con el rol del Defensor al Ciudadano.</w:t>
            </w:r>
          </w:p>
        </w:tc>
        <w:tc>
          <w:tcPr>
            <w:tcW w:w="1842" w:type="dxa"/>
            <w:tcBorders>
              <w:top w:val="nil"/>
              <w:left w:val="nil"/>
              <w:bottom w:val="single" w:sz="8" w:space="0" w:color="auto"/>
              <w:right w:val="single" w:sz="8" w:space="0" w:color="auto"/>
            </w:tcBorders>
            <w:shd w:val="clear" w:color="000000" w:fill="FFFFFF"/>
            <w:vAlign w:val="center"/>
            <w:hideMark/>
          </w:tcPr>
          <w:p w14:paraId="42AB0996" w14:textId="77777777" w:rsidR="00375A85" w:rsidRPr="00375A85" w:rsidRDefault="00375A85" w:rsidP="007C5F53">
            <w:pPr>
              <w:widowControl/>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Secretaría General - APIC</w:t>
            </w:r>
          </w:p>
        </w:tc>
        <w:tc>
          <w:tcPr>
            <w:tcW w:w="1134" w:type="dxa"/>
            <w:tcBorders>
              <w:top w:val="nil"/>
              <w:left w:val="nil"/>
              <w:bottom w:val="single" w:sz="8" w:space="0" w:color="auto"/>
              <w:right w:val="single" w:sz="8" w:space="0" w:color="auto"/>
            </w:tcBorders>
            <w:shd w:val="clear" w:color="000000" w:fill="FFFFFF"/>
            <w:vAlign w:val="center"/>
            <w:hideMark/>
          </w:tcPr>
          <w:p w14:paraId="369BA6D2" w14:textId="77777777" w:rsidR="00375A85" w:rsidRPr="00375A85" w:rsidRDefault="00375A85" w:rsidP="007C5F53">
            <w:pPr>
              <w:widowControl/>
              <w:jc w:val="center"/>
              <w:rPr>
                <w:rFonts w:ascii="Arial" w:eastAsia="Times New Roman" w:hAnsi="Arial" w:cs="Arial"/>
                <w:color w:val="000000"/>
                <w:sz w:val="16"/>
                <w:szCs w:val="16"/>
                <w:lang w:eastAsia="es-CO"/>
              </w:rPr>
            </w:pPr>
            <w:r w:rsidRPr="00375A85">
              <w:rPr>
                <w:rFonts w:ascii="Arial" w:eastAsia="Times New Roman" w:hAnsi="Arial" w:cs="Arial"/>
                <w:color w:val="000000"/>
                <w:sz w:val="16"/>
                <w:szCs w:val="16"/>
                <w:lang w:eastAsia="es-CO"/>
              </w:rPr>
              <w:t>31/12/2020</w:t>
            </w:r>
          </w:p>
        </w:tc>
      </w:tr>
    </w:tbl>
    <w:p w14:paraId="508F3F3C" w14:textId="7ED69703" w:rsidR="00584050" w:rsidRPr="00375A85" w:rsidRDefault="00232572" w:rsidP="007C5F53">
      <w:pPr>
        <w:pStyle w:val="Prrafodelista"/>
        <w:jc w:val="center"/>
        <w:rPr>
          <w:rFonts w:ascii="Arial" w:hAnsi="Arial" w:cs="Arial"/>
          <w:spacing w:val="2"/>
          <w:sz w:val="20"/>
          <w:szCs w:val="20"/>
        </w:rPr>
      </w:pPr>
      <w:r w:rsidRPr="00375A85">
        <w:rPr>
          <w:rFonts w:ascii="Arial" w:hAnsi="Arial" w:cs="Arial"/>
          <w:spacing w:val="2"/>
          <w:sz w:val="20"/>
          <w:szCs w:val="20"/>
        </w:rPr>
        <w:t>Fuente: UAERMV</w:t>
      </w:r>
    </w:p>
    <w:p w14:paraId="36C75068" w14:textId="77777777" w:rsidR="00C327D8" w:rsidRPr="003262A0" w:rsidRDefault="00C327D8" w:rsidP="007C5F53">
      <w:pPr>
        <w:pStyle w:val="Prrafodelista"/>
        <w:jc w:val="both"/>
        <w:rPr>
          <w:rFonts w:ascii="Arial" w:hAnsi="Arial" w:cs="Arial"/>
          <w:spacing w:val="2"/>
        </w:rPr>
      </w:pPr>
    </w:p>
    <w:p w14:paraId="17648671" w14:textId="609D199B" w:rsidR="008D0AF6" w:rsidRPr="003262A0" w:rsidRDefault="00635477" w:rsidP="007C5F53">
      <w:pPr>
        <w:pStyle w:val="Ttulo2"/>
        <w:spacing w:before="0"/>
        <w:rPr>
          <w:rFonts w:ascii="Arial" w:hAnsi="Arial" w:cs="Arial"/>
          <w:b w:val="0"/>
          <w:bCs w:val="0"/>
          <w:color w:val="auto"/>
          <w:sz w:val="22"/>
          <w:szCs w:val="22"/>
          <w:lang w:val="es-ES" w:eastAsia="es-CO"/>
        </w:rPr>
      </w:pPr>
      <w:bookmarkStart w:id="61" w:name="_Toc29478265"/>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FE6243">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w:t>
      </w:r>
      <w:r w:rsidR="00D34909" w:rsidRPr="003262A0">
        <w:rPr>
          <w:rFonts w:ascii="Arial" w:hAnsi="Arial" w:cs="Arial"/>
          <w:color w:val="auto"/>
          <w:sz w:val="22"/>
          <w:szCs w:val="22"/>
          <w:lang w:val="es-ES" w:eastAsia="es-CO"/>
        </w:rPr>
        <w:t xml:space="preserve">Componente </w:t>
      </w:r>
      <w:r w:rsidR="008D0AF6" w:rsidRPr="003262A0">
        <w:rPr>
          <w:rFonts w:ascii="Arial" w:hAnsi="Arial" w:cs="Arial"/>
          <w:color w:val="auto"/>
          <w:sz w:val="22"/>
          <w:szCs w:val="22"/>
          <w:lang w:val="es-ES" w:eastAsia="es-CO"/>
        </w:rPr>
        <w:t>Mecanismos para la Transparencia y Acceso a la Información</w:t>
      </w:r>
      <w:bookmarkEnd w:id="61"/>
    </w:p>
    <w:p w14:paraId="06865CAB" w14:textId="77777777" w:rsidR="008D0AF6" w:rsidRPr="003262A0" w:rsidRDefault="008D0AF6" w:rsidP="007C5F53">
      <w:pPr>
        <w:pStyle w:val="Prrafodelista"/>
        <w:jc w:val="both"/>
        <w:rPr>
          <w:rFonts w:ascii="Arial" w:hAnsi="Arial" w:cs="Arial"/>
          <w:spacing w:val="2"/>
        </w:rPr>
      </w:pPr>
    </w:p>
    <w:p w14:paraId="6B9DC7C3" w14:textId="25E1B317" w:rsidR="00406355" w:rsidRPr="003262A0" w:rsidRDefault="00D171E8" w:rsidP="007C5F53">
      <w:pPr>
        <w:pStyle w:val="Prrafodelista"/>
        <w:jc w:val="both"/>
        <w:rPr>
          <w:rFonts w:ascii="Arial" w:hAnsi="Arial" w:cs="Arial"/>
          <w:spacing w:val="2"/>
        </w:rPr>
      </w:pPr>
      <w:r>
        <w:rPr>
          <w:rFonts w:ascii="Arial" w:hAnsi="Arial" w:cs="Arial"/>
          <w:spacing w:val="2"/>
        </w:rPr>
        <w:lastRenderedPageBreak/>
        <w:t>Este componente tiene como propósito generar actividades encaminadas a fortalecer los canales, disponer información y fomentar una cultura de transparencia en la entidad. Razón por la cual, a continuación, se reflejan las acciones para el componente número cinco (5):</w:t>
      </w:r>
    </w:p>
    <w:p w14:paraId="40EF7EA7" w14:textId="43889D4A" w:rsidR="008E72D6" w:rsidRDefault="008E72D6" w:rsidP="007C5F53">
      <w:pPr>
        <w:pStyle w:val="Descripcin"/>
        <w:spacing w:after="0"/>
        <w:rPr>
          <w:rFonts w:ascii="Arial" w:hAnsi="Arial" w:cs="Arial"/>
          <w:b/>
          <w:i w:val="0"/>
          <w:color w:val="000000" w:themeColor="text1"/>
          <w:sz w:val="20"/>
          <w:szCs w:val="20"/>
        </w:rPr>
      </w:pPr>
    </w:p>
    <w:p w14:paraId="3EDAB664" w14:textId="2E257B45" w:rsidR="006F4376" w:rsidRPr="00E312CE" w:rsidRDefault="00DB05C9" w:rsidP="007C5F53">
      <w:pPr>
        <w:pStyle w:val="Descripcin"/>
        <w:spacing w:after="0"/>
        <w:jc w:val="center"/>
        <w:rPr>
          <w:rFonts w:ascii="Arial" w:hAnsi="Arial" w:cs="Arial"/>
          <w:i w:val="0"/>
          <w:color w:val="auto"/>
        </w:rPr>
      </w:pPr>
      <w:bookmarkStart w:id="62" w:name="_Toc29476193"/>
      <w:r w:rsidRPr="00E312CE">
        <w:rPr>
          <w:rFonts w:ascii="Arial" w:hAnsi="Arial" w:cs="Arial"/>
          <w:b/>
          <w:i w:val="0"/>
          <w:color w:val="auto"/>
        </w:rPr>
        <w:t xml:space="preserve">Tabla No </w:t>
      </w:r>
      <w:r w:rsidRPr="00E312CE">
        <w:rPr>
          <w:rFonts w:ascii="Arial" w:hAnsi="Arial" w:cs="Arial"/>
          <w:b/>
          <w:i w:val="0"/>
          <w:color w:val="auto"/>
        </w:rPr>
        <w:fldChar w:fldCharType="begin"/>
      </w:r>
      <w:r w:rsidRPr="00E312CE">
        <w:rPr>
          <w:rFonts w:ascii="Arial" w:hAnsi="Arial" w:cs="Arial"/>
          <w:b/>
          <w:i w:val="0"/>
          <w:color w:val="auto"/>
        </w:rPr>
        <w:instrText xml:space="preserve"> SEQ Tabla \* ARABIC </w:instrText>
      </w:r>
      <w:r w:rsidRPr="00E312CE">
        <w:rPr>
          <w:rFonts w:ascii="Arial" w:hAnsi="Arial" w:cs="Arial"/>
          <w:b/>
          <w:i w:val="0"/>
          <w:color w:val="auto"/>
        </w:rPr>
        <w:fldChar w:fldCharType="separate"/>
      </w:r>
      <w:r w:rsidR="001A18FC" w:rsidRPr="00E312CE">
        <w:rPr>
          <w:rFonts w:ascii="Arial" w:hAnsi="Arial" w:cs="Arial"/>
          <w:b/>
          <w:i w:val="0"/>
          <w:noProof/>
          <w:color w:val="auto"/>
        </w:rPr>
        <w:t>7</w:t>
      </w:r>
      <w:r w:rsidRPr="00E312CE">
        <w:rPr>
          <w:rFonts w:ascii="Arial" w:hAnsi="Arial" w:cs="Arial"/>
          <w:b/>
          <w:i w:val="0"/>
          <w:color w:val="auto"/>
        </w:rPr>
        <w:fldChar w:fldCharType="end"/>
      </w:r>
      <w:r w:rsidRPr="00E312CE">
        <w:rPr>
          <w:rFonts w:ascii="Arial" w:hAnsi="Arial" w:cs="Arial"/>
          <w:i w:val="0"/>
          <w:color w:val="auto"/>
        </w:rPr>
        <w:t xml:space="preserve"> </w:t>
      </w:r>
      <w:r w:rsidR="006E6C5D" w:rsidRPr="00E312CE">
        <w:rPr>
          <w:rFonts w:ascii="Arial" w:hAnsi="Arial" w:cs="Arial"/>
          <w:i w:val="0"/>
          <w:color w:val="auto"/>
        </w:rPr>
        <w:t>Componente Cinco</w:t>
      </w:r>
      <w:r w:rsidR="003D7A06" w:rsidRPr="00E312CE">
        <w:rPr>
          <w:rFonts w:ascii="Arial" w:hAnsi="Arial" w:cs="Arial"/>
          <w:i w:val="0"/>
          <w:color w:val="auto"/>
        </w:rPr>
        <w:t xml:space="preserve"> - </w:t>
      </w:r>
      <w:r w:rsidR="006E6C5D" w:rsidRPr="00E312CE">
        <w:rPr>
          <w:rFonts w:ascii="Arial" w:hAnsi="Arial" w:cs="Arial"/>
          <w:i w:val="0"/>
          <w:color w:val="auto"/>
        </w:rPr>
        <w:t>Transparencia y Acceso a la Información Pública</w:t>
      </w:r>
      <w:bookmarkEnd w:id="62"/>
    </w:p>
    <w:tbl>
      <w:tblPr>
        <w:tblW w:w="5000" w:type="pct"/>
        <w:tblCellMar>
          <w:left w:w="70" w:type="dxa"/>
          <w:right w:w="70" w:type="dxa"/>
        </w:tblCellMar>
        <w:tblLook w:val="04A0" w:firstRow="1" w:lastRow="0" w:firstColumn="1" w:lastColumn="0" w:noHBand="0" w:noVBand="1"/>
      </w:tblPr>
      <w:tblGrid>
        <w:gridCol w:w="2088"/>
        <w:gridCol w:w="399"/>
        <w:gridCol w:w="1410"/>
        <w:gridCol w:w="1407"/>
        <w:gridCol w:w="1494"/>
        <w:gridCol w:w="1106"/>
        <w:gridCol w:w="1037"/>
      </w:tblGrid>
      <w:tr w:rsidR="00E312CE" w:rsidRPr="00E312CE" w14:paraId="7A57C569" w14:textId="77777777" w:rsidTr="00E312CE">
        <w:trPr>
          <w:trHeight w:val="50"/>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7419758"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PLAN ANTICORRUPCIÓN Y DE ATENCIÓN AL CIUDADANO</w:t>
            </w:r>
          </w:p>
        </w:tc>
      </w:tr>
      <w:tr w:rsidR="00E312CE" w:rsidRPr="00E312CE" w14:paraId="495F068E" w14:textId="77777777" w:rsidTr="00E312CE">
        <w:trPr>
          <w:trHeight w:val="315"/>
        </w:trPr>
        <w:tc>
          <w:tcPr>
            <w:tcW w:w="1088" w:type="pct"/>
            <w:tcBorders>
              <w:top w:val="nil"/>
              <w:left w:val="single" w:sz="8" w:space="0" w:color="auto"/>
              <w:bottom w:val="single" w:sz="8" w:space="0" w:color="auto"/>
              <w:right w:val="single" w:sz="8" w:space="0" w:color="auto"/>
            </w:tcBorders>
            <w:shd w:val="clear" w:color="auto" w:fill="auto"/>
            <w:noWrap/>
            <w:vAlign w:val="center"/>
            <w:hideMark/>
          </w:tcPr>
          <w:p w14:paraId="143D4110" w14:textId="77777777" w:rsidR="00E312CE" w:rsidRPr="00E312CE" w:rsidRDefault="00E312CE" w:rsidP="007C5F53">
            <w:pPr>
              <w:widowControl/>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Entidad</w:t>
            </w:r>
          </w:p>
        </w:tc>
        <w:tc>
          <w:tcPr>
            <w:tcW w:w="3912"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0CF5B64B"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UNIDAD ADMINISTRATIVA ESPECIAL DE REHABILITACIÓN Y MANTENIMIENTO VIAL</w:t>
            </w:r>
          </w:p>
        </w:tc>
      </w:tr>
      <w:tr w:rsidR="00E312CE" w:rsidRPr="00E312CE" w14:paraId="6F85E71C" w14:textId="77777777" w:rsidTr="00E312CE">
        <w:trPr>
          <w:trHeight w:val="50"/>
        </w:trPr>
        <w:tc>
          <w:tcPr>
            <w:tcW w:w="1088" w:type="pct"/>
            <w:tcBorders>
              <w:top w:val="nil"/>
              <w:left w:val="single" w:sz="8" w:space="0" w:color="auto"/>
              <w:bottom w:val="single" w:sz="8" w:space="0" w:color="auto"/>
              <w:right w:val="single" w:sz="8" w:space="0" w:color="auto"/>
            </w:tcBorders>
            <w:shd w:val="clear" w:color="auto" w:fill="auto"/>
            <w:noWrap/>
            <w:vAlign w:val="center"/>
            <w:hideMark/>
          </w:tcPr>
          <w:p w14:paraId="5D8B4EF9" w14:textId="77777777" w:rsidR="00E312CE" w:rsidRPr="00E312CE" w:rsidRDefault="00E312CE" w:rsidP="007C5F53">
            <w:pPr>
              <w:widowControl/>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Vigencia</w:t>
            </w:r>
          </w:p>
        </w:tc>
        <w:tc>
          <w:tcPr>
            <w:tcW w:w="3912"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44619B0C" w14:textId="77777777"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ENERO DE 2019 A DICIEMBRE DE 2019</w:t>
            </w:r>
          </w:p>
        </w:tc>
      </w:tr>
      <w:tr w:rsidR="00E312CE" w:rsidRPr="00E312CE" w14:paraId="3C5EB74B" w14:textId="77777777" w:rsidTr="00E312CE">
        <w:trPr>
          <w:trHeight w:val="50"/>
        </w:trPr>
        <w:tc>
          <w:tcPr>
            <w:tcW w:w="1088" w:type="pct"/>
            <w:tcBorders>
              <w:top w:val="nil"/>
              <w:left w:val="single" w:sz="8" w:space="0" w:color="auto"/>
              <w:bottom w:val="single" w:sz="8" w:space="0" w:color="auto"/>
              <w:right w:val="single" w:sz="8" w:space="0" w:color="auto"/>
            </w:tcBorders>
            <w:shd w:val="clear" w:color="auto" w:fill="auto"/>
            <w:noWrap/>
            <w:vAlign w:val="center"/>
            <w:hideMark/>
          </w:tcPr>
          <w:p w14:paraId="7F000F82" w14:textId="77777777" w:rsidR="00E312CE" w:rsidRPr="00E312CE" w:rsidRDefault="00E312CE" w:rsidP="007C5F53">
            <w:pPr>
              <w:widowControl/>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Fecha de Publicación</w:t>
            </w:r>
          </w:p>
        </w:tc>
        <w:tc>
          <w:tcPr>
            <w:tcW w:w="3912"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405FF59F" w14:textId="77777777"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ENERO DE 2019</w:t>
            </w:r>
          </w:p>
        </w:tc>
      </w:tr>
      <w:tr w:rsidR="00E312CE" w:rsidRPr="00E312CE" w14:paraId="61E1511A" w14:textId="77777777" w:rsidTr="00E312CE">
        <w:trPr>
          <w:trHeight w:val="5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AA8C9E"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Plan Anticorrupción y de Atención al Ciudadano</w:t>
            </w:r>
          </w:p>
        </w:tc>
      </w:tr>
      <w:tr w:rsidR="00E312CE" w:rsidRPr="00E312CE" w14:paraId="1302673B" w14:textId="77777777" w:rsidTr="00E312CE">
        <w:trPr>
          <w:trHeight w:val="5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F14C22"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Componente 5: Transparencia y Acceso a la Información</w:t>
            </w:r>
          </w:p>
        </w:tc>
      </w:tr>
      <w:tr w:rsidR="00E312CE" w:rsidRPr="00E312CE" w14:paraId="1AF6204E" w14:textId="77777777" w:rsidTr="00E312CE">
        <w:trPr>
          <w:trHeight w:val="50"/>
        </w:trPr>
        <w:tc>
          <w:tcPr>
            <w:tcW w:w="1088" w:type="pct"/>
            <w:tcBorders>
              <w:top w:val="nil"/>
              <w:left w:val="single" w:sz="8" w:space="0" w:color="auto"/>
              <w:bottom w:val="single" w:sz="8" w:space="0" w:color="auto"/>
              <w:right w:val="single" w:sz="8" w:space="0" w:color="auto"/>
            </w:tcBorders>
            <w:shd w:val="clear" w:color="000000" w:fill="D9D9D9"/>
            <w:vAlign w:val="center"/>
            <w:hideMark/>
          </w:tcPr>
          <w:p w14:paraId="5E3F02B8" w14:textId="77777777" w:rsidR="00E312CE" w:rsidRPr="00E312CE" w:rsidRDefault="00E312CE" w:rsidP="007C5F53">
            <w:pPr>
              <w:widowControl/>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Subcomponente/procesos</w:t>
            </w:r>
          </w:p>
        </w:tc>
        <w:tc>
          <w:tcPr>
            <w:tcW w:w="105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2584734"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Actividades</w:t>
            </w:r>
          </w:p>
        </w:tc>
        <w:tc>
          <w:tcPr>
            <w:tcW w:w="850" w:type="pct"/>
            <w:tcBorders>
              <w:top w:val="nil"/>
              <w:left w:val="nil"/>
              <w:bottom w:val="single" w:sz="8" w:space="0" w:color="auto"/>
              <w:right w:val="single" w:sz="8" w:space="0" w:color="auto"/>
            </w:tcBorders>
            <w:shd w:val="clear" w:color="000000" w:fill="D9D9D9"/>
            <w:vAlign w:val="center"/>
            <w:hideMark/>
          </w:tcPr>
          <w:p w14:paraId="7FB0611D"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Meta o producto</w:t>
            </w:r>
          </w:p>
        </w:tc>
        <w:tc>
          <w:tcPr>
            <w:tcW w:w="903" w:type="pct"/>
            <w:tcBorders>
              <w:top w:val="nil"/>
              <w:left w:val="nil"/>
              <w:bottom w:val="single" w:sz="8" w:space="0" w:color="auto"/>
              <w:right w:val="single" w:sz="8" w:space="0" w:color="auto"/>
            </w:tcBorders>
            <w:shd w:val="clear" w:color="000000" w:fill="D9D9D9"/>
            <w:vAlign w:val="center"/>
            <w:hideMark/>
          </w:tcPr>
          <w:p w14:paraId="2C8AA3D3"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Indicador (Cómo se mide esa meta)</w:t>
            </w:r>
          </w:p>
        </w:tc>
        <w:tc>
          <w:tcPr>
            <w:tcW w:w="572" w:type="pct"/>
            <w:tcBorders>
              <w:top w:val="nil"/>
              <w:left w:val="nil"/>
              <w:bottom w:val="single" w:sz="8" w:space="0" w:color="auto"/>
              <w:right w:val="single" w:sz="8" w:space="0" w:color="auto"/>
            </w:tcBorders>
            <w:shd w:val="clear" w:color="000000" w:fill="D9D9D9"/>
            <w:noWrap/>
            <w:vAlign w:val="center"/>
            <w:hideMark/>
          </w:tcPr>
          <w:p w14:paraId="5DBBAD18"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Responsable</w:t>
            </w:r>
          </w:p>
        </w:tc>
        <w:tc>
          <w:tcPr>
            <w:tcW w:w="535" w:type="pct"/>
            <w:tcBorders>
              <w:top w:val="nil"/>
              <w:left w:val="nil"/>
              <w:bottom w:val="single" w:sz="8" w:space="0" w:color="auto"/>
              <w:right w:val="single" w:sz="8" w:space="0" w:color="auto"/>
            </w:tcBorders>
            <w:shd w:val="clear" w:color="000000" w:fill="D9D9D9"/>
            <w:vAlign w:val="center"/>
            <w:hideMark/>
          </w:tcPr>
          <w:p w14:paraId="03EC4A96"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Fecha programada</w:t>
            </w:r>
          </w:p>
        </w:tc>
      </w:tr>
      <w:tr w:rsidR="00E312CE" w:rsidRPr="00E312CE" w14:paraId="1CFE024E" w14:textId="77777777" w:rsidTr="00E312CE">
        <w:trPr>
          <w:trHeight w:val="57"/>
        </w:trPr>
        <w:tc>
          <w:tcPr>
            <w:tcW w:w="1088" w:type="pct"/>
            <w:vMerge w:val="restart"/>
            <w:tcBorders>
              <w:top w:val="nil"/>
              <w:left w:val="single" w:sz="8" w:space="0" w:color="auto"/>
              <w:bottom w:val="nil"/>
              <w:right w:val="single" w:sz="8" w:space="0" w:color="auto"/>
            </w:tcBorders>
            <w:shd w:val="clear" w:color="auto" w:fill="auto"/>
            <w:vAlign w:val="center"/>
            <w:hideMark/>
          </w:tcPr>
          <w:p w14:paraId="6F421292"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Lineamientos de Transparencia Activa</w:t>
            </w:r>
          </w:p>
        </w:tc>
        <w:tc>
          <w:tcPr>
            <w:tcW w:w="200" w:type="pct"/>
            <w:tcBorders>
              <w:top w:val="nil"/>
              <w:left w:val="nil"/>
              <w:bottom w:val="single" w:sz="8" w:space="0" w:color="auto"/>
              <w:right w:val="single" w:sz="8" w:space="0" w:color="auto"/>
            </w:tcBorders>
            <w:shd w:val="clear" w:color="auto" w:fill="auto"/>
            <w:noWrap/>
            <w:vAlign w:val="center"/>
            <w:hideMark/>
          </w:tcPr>
          <w:p w14:paraId="54CF5AC2"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1.1</w:t>
            </w:r>
          </w:p>
        </w:tc>
        <w:tc>
          <w:tcPr>
            <w:tcW w:w="852" w:type="pct"/>
            <w:tcBorders>
              <w:top w:val="nil"/>
              <w:left w:val="nil"/>
              <w:bottom w:val="single" w:sz="8" w:space="0" w:color="auto"/>
              <w:right w:val="single" w:sz="8" w:space="0" w:color="auto"/>
            </w:tcBorders>
            <w:shd w:val="clear" w:color="auto" w:fill="auto"/>
            <w:vAlign w:val="center"/>
            <w:hideMark/>
          </w:tcPr>
          <w:p w14:paraId="31D997B9" w14:textId="77777777" w:rsidR="00E312CE" w:rsidRPr="00E312CE" w:rsidRDefault="00E312CE" w:rsidP="007C5F53">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Realizar la publicación de Información mínima obligatoria</w:t>
            </w:r>
          </w:p>
        </w:tc>
        <w:tc>
          <w:tcPr>
            <w:tcW w:w="850" w:type="pct"/>
            <w:tcBorders>
              <w:top w:val="nil"/>
              <w:left w:val="nil"/>
              <w:bottom w:val="single" w:sz="8" w:space="0" w:color="auto"/>
              <w:right w:val="single" w:sz="8" w:space="0" w:color="auto"/>
            </w:tcBorders>
            <w:shd w:val="clear" w:color="auto" w:fill="auto"/>
            <w:vAlign w:val="center"/>
            <w:hideMark/>
          </w:tcPr>
          <w:p w14:paraId="039E667B" w14:textId="584C9CAF"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Publicar el 100% de la información mínima obligatoria conforme al </w:t>
            </w:r>
            <w:proofErr w:type="spellStart"/>
            <w:r w:rsidRPr="00E312CE">
              <w:rPr>
                <w:rFonts w:ascii="Arial" w:eastAsia="Times New Roman" w:hAnsi="Arial" w:cs="Arial"/>
                <w:color w:val="000000"/>
                <w:sz w:val="16"/>
                <w:szCs w:val="16"/>
                <w:lang w:eastAsia="es-CO"/>
              </w:rPr>
              <w:t>checklist</w:t>
            </w:r>
            <w:proofErr w:type="spellEnd"/>
            <w:r w:rsidRPr="00E312CE">
              <w:rPr>
                <w:rFonts w:ascii="Arial" w:eastAsia="Times New Roman" w:hAnsi="Arial" w:cs="Arial"/>
                <w:color w:val="000000"/>
                <w:sz w:val="16"/>
                <w:szCs w:val="16"/>
                <w:lang w:eastAsia="es-CO"/>
              </w:rPr>
              <w:t xml:space="preserve"> de ITA. </w:t>
            </w:r>
          </w:p>
        </w:tc>
        <w:tc>
          <w:tcPr>
            <w:tcW w:w="903" w:type="pct"/>
            <w:tcBorders>
              <w:top w:val="nil"/>
              <w:left w:val="nil"/>
              <w:bottom w:val="single" w:sz="8" w:space="0" w:color="auto"/>
              <w:right w:val="single" w:sz="8" w:space="0" w:color="auto"/>
            </w:tcBorders>
            <w:shd w:val="clear" w:color="000000" w:fill="FFFFFF"/>
            <w:vAlign w:val="center"/>
            <w:hideMark/>
          </w:tcPr>
          <w:p w14:paraId="6ECE4117"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Número de ítems publicados / número de ítems requeridos por la ley. </w:t>
            </w:r>
          </w:p>
        </w:tc>
        <w:tc>
          <w:tcPr>
            <w:tcW w:w="572" w:type="pct"/>
            <w:tcBorders>
              <w:top w:val="nil"/>
              <w:left w:val="nil"/>
              <w:bottom w:val="single" w:sz="8" w:space="0" w:color="auto"/>
              <w:right w:val="single" w:sz="8" w:space="0" w:color="auto"/>
            </w:tcBorders>
            <w:shd w:val="clear" w:color="auto" w:fill="auto"/>
            <w:vAlign w:val="center"/>
            <w:hideMark/>
          </w:tcPr>
          <w:p w14:paraId="79A40956"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Oficina Asesora de Planeación </w:t>
            </w:r>
          </w:p>
        </w:tc>
        <w:tc>
          <w:tcPr>
            <w:tcW w:w="535" w:type="pct"/>
            <w:tcBorders>
              <w:top w:val="nil"/>
              <w:left w:val="nil"/>
              <w:bottom w:val="single" w:sz="8" w:space="0" w:color="auto"/>
              <w:right w:val="single" w:sz="8" w:space="0" w:color="auto"/>
            </w:tcBorders>
            <w:shd w:val="clear" w:color="auto" w:fill="auto"/>
            <w:vAlign w:val="center"/>
            <w:hideMark/>
          </w:tcPr>
          <w:p w14:paraId="25071D5B" w14:textId="77777777"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Diciembre de 2020</w:t>
            </w:r>
          </w:p>
        </w:tc>
      </w:tr>
      <w:tr w:rsidR="00E312CE" w:rsidRPr="00E312CE" w14:paraId="57C3EC13" w14:textId="77777777" w:rsidTr="00E312CE">
        <w:trPr>
          <w:trHeight w:val="836"/>
        </w:trPr>
        <w:tc>
          <w:tcPr>
            <w:tcW w:w="1088" w:type="pct"/>
            <w:vMerge/>
            <w:tcBorders>
              <w:top w:val="nil"/>
              <w:left w:val="single" w:sz="8" w:space="0" w:color="auto"/>
              <w:bottom w:val="nil"/>
              <w:right w:val="single" w:sz="8" w:space="0" w:color="auto"/>
            </w:tcBorders>
            <w:vAlign w:val="center"/>
            <w:hideMark/>
          </w:tcPr>
          <w:p w14:paraId="57AB206F" w14:textId="77777777" w:rsidR="00E312CE" w:rsidRPr="00E312CE" w:rsidRDefault="00E312CE" w:rsidP="007C5F53">
            <w:pPr>
              <w:widowControl/>
              <w:rPr>
                <w:rFonts w:ascii="Arial" w:eastAsia="Times New Roman" w:hAnsi="Arial" w:cs="Arial"/>
                <w:b/>
                <w:bCs/>
                <w:color w:val="000000"/>
                <w:sz w:val="16"/>
                <w:szCs w:val="16"/>
                <w:lang w:eastAsia="es-CO"/>
              </w:rPr>
            </w:pPr>
          </w:p>
        </w:tc>
        <w:tc>
          <w:tcPr>
            <w:tcW w:w="2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B0821B5"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1.2</w:t>
            </w:r>
          </w:p>
        </w:tc>
        <w:tc>
          <w:tcPr>
            <w:tcW w:w="852" w:type="pct"/>
            <w:vMerge w:val="restart"/>
            <w:tcBorders>
              <w:top w:val="nil"/>
              <w:left w:val="single" w:sz="8" w:space="0" w:color="auto"/>
              <w:bottom w:val="single" w:sz="8" w:space="0" w:color="000000"/>
              <w:right w:val="single" w:sz="8" w:space="0" w:color="auto"/>
            </w:tcBorders>
            <w:shd w:val="clear" w:color="auto" w:fill="auto"/>
            <w:vAlign w:val="center"/>
            <w:hideMark/>
          </w:tcPr>
          <w:p w14:paraId="6201FF5C" w14:textId="77777777" w:rsidR="00E312CE" w:rsidRPr="00E312CE" w:rsidRDefault="00E312CE" w:rsidP="007C5F53">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Publicar en datos abiertos</w:t>
            </w:r>
          </w:p>
        </w:tc>
        <w:tc>
          <w:tcPr>
            <w:tcW w:w="850" w:type="pct"/>
            <w:vMerge w:val="restart"/>
            <w:tcBorders>
              <w:top w:val="nil"/>
              <w:left w:val="single" w:sz="8" w:space="0" w:color="auto"/>
              <w:bottom w:val="single" w:sz="8" w:space="0" w:color="000000"/>
              <w:right w:val="single" w:sz="8" w:space="0" w:color="auto"/>
            </w:tcBorders>
            <w:shd w:val="clear" w:color="auto" w:fill="auto"/>
            <w:vAlign w:val="center"/>
            <w:hideMark/>
          </w:tcPr>
          <w:p w14:paraId="01AE47C3"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Realizar dos (2) publicaciones o actualizaciones de los conjuntos de datos abiertos de la entidad en la plataforma de datos abiertos. </w:t>
            </w:r>
          </w:p>
        </w:tc>
        <w:tc>
          <w:tcPr>
            <w:tcW w:w="90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603C76E"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Número de conjunto de datos abiertos publicados o actualizados. </w:t>
            </w:r>
          </w:p>
        </w:tc>
        <w:tc>
          <w:tcPr>
            <w:tcW w:w="572" w:type="pct"/>
            <w:tcBorders>
              <w:top w:val="nil"/>
              <w:left w:val="nil"/>
              <w:bottom w:val="single" w:sz="4" w:space="0" w:color="auto"/>
              <w:right w:val="single" w:sz="8" w:space="0" w:color="auto"/>
            </w:tcBorders>
            <w:shd w:val="clear" w:color="auto" w:fill="auto"/>
            <w:vAlign w:val="center"/>
            <w:hideMark/>
          </w:tcPr>
          <w:p w14:paraId="2A06744C"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Oficina Asesora de Planeación</w:t>
            </w:r>
          </w:p>
        </w:tc>
        <w:tc>
          <w:tcPr>
            <w:tcW w:w="535" w:type="pct"/>
            <w:tcBorders>
              <w:top w:val="nil"/>
              <w:left w:val="nil"/>
              <w:bottom w:val="single" w:sz="4" w:space="0" w:color="auto"/>
              <w:right w:val="single" w:sz="8" w:space="0" w:color="auto"/>
            </w:tcBorders>
            <w:shd w:val="clear" w:color="auto" w:fill="auto"/>
            <w:vAlign w:val="center"/>
            <w:hideMark/>
          </w:tcPr>
          <w:p w14:paraId="54A84DF7" w14:textId="77777777"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Junio de 2020</w:t>
            </w:r>
          </w:p>
        </w:tc>
      </w:tr>
      <w:tr w:rsidR="00E312CE" w:rsidRPr="00E312CE" w14:paraId="7AC03DA0" w14:textId="77777777" w:rsidTr="00E312CE">
        <w:trPr>
          <w:trHeight w:val="50"/>
        </w:trPr>
        <w:tc>
          <w:tcPr>
            <w:tcW w:w="1088" w:type="pct"/>
            <w:vMerge/>
            <w:tcBorders>
              <w:top w:val="nil"/>
              <w:left w:val="single" w:sz="8" w:space="0" w:color="auto"/>
              <w:bottom w:val="nil"/>
              <w:right w:val="single" w:sz="8" w:space="0" w:color="auto"/>
            </w:tcBorders>
            <w:vAlign w:val="center"/>
            <w:hideMark/>
          </w:tcPr>
          <w:p w14:paraId="12446B99" w14:textId="77777777" w:rsidR="00E312CE" w:rsidRPr="00E312CE" w:rsidRDefault="00E312CE" w:rsidP="007C5F53">
            <w:pPr>
              <w:widowControl/>
              <w:rPr>
                <w:rFonts w:ascii="Arial" w:eastAsia="Times New Roman" w:hAnsi="Arial" w:cs="Arial"/>
                <w:b/>
                <w:bCs/>
                <w:color w:val="000000"/>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65E08620" w14:textId="77777777" w:rsidR="00E312CE" w:rsidRPr="00E312CE" w:rsidRDefault="00E312CE" w:rsidP="007C5F53">
            <w:pPr>
              <w:widowControl/>
              <w:rPr>
                <w:rFonts w:ascii="Arial" w:eastAsia="Times New Roman" w:hAnsi="Arial" w:cs="Arial"/>
                <w:b/>
                <w:bCs/>
                <w:color w:val="000000"/>
                <w:sz w:val="16"/>
                <w:szCs w:val="16"/>
                <w:lang w:eastAsia="es-CO"/>
              </w:rPr>
            </w:pPr>
          </w:p>
        </w:tc>
        <w:tc>
          <w:tcPr>
            <w:tcW w:w="852" w:type="pct"/>
            <w:vMerge/>
            <w:tcBorders>
              <w:top w:val="nil"/>
              <w:left w:val="single" w:sz="8" w:space="0" w:color="auto"/>
              <w:bottom w:val="single" w:sz="8" w:space="0" w:color="000000"/>
              <w:right w:val="single" w:sz="8" w:space="0" w:color="auto"/>
            </w:tcBorders>
            <w:vAlign w:val="center"/>
            <w:hideMark/>
          </w:tcPr>
          <w:p w14:paraId="718666A5" w14:textId="77777777" w:rsidR="00E312CE" w:rsidRPr="00E312CE" w:rsidRDefault="00E312CE" w:rsidP="007C5F53">
            <w:pPr>
              <w:widowControl/>
              <w:rPr>
                <w:rFonts w:ascii="Arial" w:eastAsia="Times New Roman" w:hAnsi="Arial" w:cs="Arial"/>
                <w:color w:val="000000"/>
                <w:sz w:val="16"/>
                <w:szCs w:val="16"/>
                <w:lang w:eastAsia="es-CO"/>
              </w:rPr>
            </w:pPr>
          </w:p>
        </w:tc>
        <w:tc>
          <w:tcPr>
            <w:tcW w:w="850" w:type="pct"/>
            <w:vMerge/>
            <w:tcBorders>
              <w:top w:val="nil"/>
              <w:left w:val="single" w:sz="8" w:space="0" w:color="auto"/>
              <w:bottom w:val="single" w:sz="8" w:space="0" w:color="000000"/>
              <w:right w:val="single" w:sz="8" w:space="0" w:color="auto"/>
            </w:tcBorders>
            <w:vAlign w:val="center"/>
            <w:hideMark/>
          </w:tcPr>
          <w:p w14:paraId="4C1CACCB" w14:textId="77777777" w:rsidR="00E312CE" w:rsidRPr="00E312CE" w:rsidRDefault="00E312CE" w:rsidP="007C5F53">
            <w:pPr>
              <w:widowControl/>
              <w:rPr>
                <w:rFonts w:ascii="Arial" w:eastAsia="Times New Roman" w:hAnsi="Arial" w:cs="Arial"/>
                <w:color w:val="000000"/>
                <w:sz w:val="16"/>
                <w:szCs w:val="16"/>
                <w:lang w:eastAsia="es-CO"/>
              </w:rPr>
            </w:pPr>
          </w:p>
        </w:tc>
        <w:tc>
          <w:tcPr>
            <w:tcW w:w="903" w:type="pct"/>
            <w:vMerge/>
            <w:tcBorders>
              <w:top w:val="nil"/>
              <w:left w:val="single" w:sz="8" w:space="0" w:color="auto"/>
              <w:bottom w:val="single" w:sz="8" w:space="0" w:color="000000"/>
              <w:right w:val="single" w:sz="8" w:space="0" w:color="auto"/>
            </w:tcBorders>
            <w:vAlign w:val="center"/>
            <w:hideMark/>
          </w:tcPr>
          <w:p w14:paraId="031DD479" w14:textId="77777777" w:rsidR="00E312CE" w:rsidRPr="00E312CE" w:rsidRDefault="00E312CE" w:rsidP="007C5F53">
            <w:pPr>
              <w:widowControl/>
              <w:rPr>
                <w:rFonts w:ascii="Arial" w:eastAsia="Times New Roman" w:hAnsi="Arial" w:cs="Arial"/>
                <w:color w:val="000000"/>
                <w:sz w:val="16"/>
                <w:szCs w:val="16"/>
                <w:lang w:eastAsia="es-CO"/>
              </w:rPr>
            </w:pPr>
          </w:p>
        </w:tc>
        <w:tc>
          <w:tcPr>
            <w:tcW w:w="572" w:type="pct"/>
            <w:tcBorders>
              <w:top w:val="single" w:sz="4" w:space="0" w:color="auto"/>
              <w:left w:val="nil"/>
              <w:bottom w:val="single" w:sz="8" w:space="0" w:color="auto"/>
              <w:right w:val="single" w:sz="8" w:space="0" w:color="auto"/>
            </w:tcBorders>
            <w:shd w:val="clear" w:color="auto" w:fill="auto"/>
            <w:vAlign w:val="center"/>
            <w:hideMark/>
          </w:tcPr>
          <w:p w14:paraId="2A6CC893"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Secretaría General </w:t>
            </w:r>
          </w:p>
        </w:tc>
        <w:tc>
          <w:tcPr>
            <w:tcW w:w="535" w:type="pct"/>
            <w:tcBorders>
              <w:top w:val="single" w:sz="4" w:space="0" w:color="auto"/>
              <w:left w:val="nil"/>
              <w:bottom w:val="single" w:sz="8" w:space="0" w:color="auto"/>
              <w:right w:val="single" w:sz="8" w:space="0" w:color="auto"/>
            </w:tcBorders>
            <w:shd w:val="clear" w:color="auto" w:fill="auto"/>
            <w:vAlign w:val="center"/>
            <w:hideMark/>
          </w:tcPr>
          <w:p w14:paraId="2A578619" w14:textId="77777777"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Diciembre de 2020</w:t>
            </w:r>
          </w:p>
        </w:tc>
      </w:tr>
      <w:tr w:rsidR="00E312CE" w:rsidRPr="00E312CE" w14:paraId="4204B039" w14:textId="77777777" w:rsidTr="00E312CE">
        <w:trPr>
          <w:trHeight w:val="406"/>
        </w:trPr>
        <w:tc>
          <w:tcPr>
            <w:tcW w:w="1088" w:type="pct"/>
            <w:vMerge/>
            <w:tcBorders>
              <w:top w:val="nil"/>
              <w:left w:val="single" w:sz="8" w:space="0" w:color="auto"/>
              <w:bottom w:val="nil"/>
              <w:right w:val="single" w:sz="8" w:space="0" w:color="auto"/>
            </w:tcBorders>
            <w:vAlign w:val="center"/>
            <w:hideMark/>
          </w:tcPr>
          <w:p w14:paraId="3C092D71" w14:textId="77777777" w:rsidR="00E312CE" w:rsidRPr="00E312CE" w:rsidRDefault="00E312CE" w:rsidP="007C5F53">
            <w:pPr>
              <w:widowControl/>
              <w:rPr>
                <w:rFonts w:ascii="Arial" w:eastAsia="Times New Roman" w:hAnsi="Arial" w:cs="Arial"/>
                <w:b/>
                <w:bCs/>
                <w:color w:val="000000"/>
                <w:sz w:val="16"/>
                <w:szCs w:val="16"/>
                <w:lang w:eastAsia="es-CO"/>
              </w:rPr>
            </w:pPr>
          </w:p>
        </w:tc>
        <w:tc>
          <w:tcPr>
            <w:tcW w:w="200" w:type="pct"/>
            <w:tcBorders>
              <w:top w:val="nil"/>
              <w:left w:val="nil"/>
              <w:bottom w:val="single" w:sz="8" w:space="0" w:color="auto"/>
              <w:right w:val="single" w:sz="8" w:space="0" w:color="auto"/>
            </w:tcBorders>
            <w:shd w:val="clear" w:color="auto" w:fill="auto"/>
            <w:noWrap/>
            <w:vAlign w:val="center"/>
            <w:hideMark/>
          </w:tcPr>
          <w:p w14:paraId="47212DE1"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1.3</w:t>
            </w:r>
          </w:p>
        </w:tc>
        <w:tc>
          <w:tcPr>
            <w:tcW w:w="852" w:type="pct"/>
            <w:tcBorders>
              <w:top w:val="nil"/>
              <w:left w:val="nil"/>
              <w:bottom w:val="single" w:sz="8" w:space="0" w:color="auto"/>
              <w:right w:val="single" w:sz="8" w:space="0" w:color="auto"/>
            </w:tcBorders>
            <w:shd w:val="clear" w:color="auto" w:fill="auto"/>
            <w:vAlign w:val="center"/>
            <w:hideMark/>
          </w:tcPr>
          <w:p w14:paraId="5EE9E4CE" w14:textId="77BE0868" w:rsidR="00E312CE" w:rsidRPr="00E312CE" w:rsidRDefault="00E312CE" w:rsidP="007C5F53">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Actualizar la página web de la entidad, sección de transparencia </w:t>
            </w:r>
          </w:p>
        </w:tc>
        <w:tc>
          <w:tcPr>
            <w:tcW w:w="850" w:type="pct"/>
            <w:tcBorders>
              <w:top w:val="nil"/>
              <w:left w:val="nil"/>
              <w:bottom w:val="single" w:sz="8" w:space="0" w:color="auto"/>
              <w:right w:val="single" w:sz="8" w:space="0" w:color="auto"/>
            </w:tcBorders>
            <w:shd w:val="clear" w:color="auto" w:fill="auto"/>
            <w:vAlign w:val="center"/>
            <w:hideMark/>
          </w:tcPr>
          <w:p w14:paraId="4DFBAB65" w14:textId="7B5BD7E1"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revisar que el 100% de la información que reposa en el módulo esté actualizada.</w:t>
            </w:r>
          </w:p>
        </w:tc>
        <w:tc>
          <w:tcPr>
            <w:tcW w:w="903" w:type="pct"/>
            <w:tcBorders>
              <w:top w:val="nil"/>
              <w:left w:val="nil"/>
              <w:bottom w:val="single" w:sz="8" w:space="0" w:color="auto"/>
              <w:right w:val="single" w:sz="8" w:space="0" w:color="auto"/>
            </w:tcBorders>
            <w:shd w:val="clear" w:color="000000" w:fill="FFFFFF"/>
            <w:vAlign w:val="center"/>
            <w:hideMark/>
          </w:tcPr>
          <w:p w14:paraId="4AEB257F" w14:textId="7A94EB9B" w:rsidR="00E312CE" w:rsidRPr="00E312CE" w:rsidRDefault="00E312CE" w:rsidP="007C5F53">
            <w:pPr>
              <w:widowControl/>
              <w:rPr>
                <w:rFonts w:ascii="Arial" w:eastAsia="Times New Roman" w:hAnsi="Arial" w:cs="Arial"/>
                <w:color w:val="000000"/>
                <w:sz w:val="16"/>
                <w:szCs w:val="16"/>
                <w:lang w:eastAsia="es-CO"/>
              </w:rPr>
            </w:pPr>
            <w:proofErr w:type="gramStart"/>
            <w:r w:rsidRPr="00E312CE">
              <w:rPr>
                <w:rFonts w:ascii="Arial" w:eastAsia="Times New Roman" w:hAnsi="Arial" w:cs="Arial"/>
                <w:color w:val="000000"/>
                <w:sz w:val="16"/>
                <w:szCs w:val="16"/>
                <w:lang w:eastAsia="es-CO"/>
              </w:rPr>
              <w:t>Total</w:t>
            </w:r>
            <w:proofErr w:type="gramEnd"/>
            <w:r w:rsidRPr="00E312CE">
              <w:rPr>
                <w:rFonts w:ascii="Arial" w:eastAsia="Times New Roman" w:hAnsi="Arial" w:cs="Arial"/>
                <w:color w:val="000000"/>
                <w:sz w:val="16"/>
                <w:szCs w:val="16"/>
                <w:lang w:eastAsia="es-CO"/>
              </w:rPr>
              <w:t xml:space="preserve"> de documentos publicados/ total de documentos actualizados</w:t>
            </w:r>
          </w:p>
        </w:tc>
        <w:tc>
          <w:tcPr>
            <w:tcW w:w="572" w:type="pct"/>
            <w:tcBorders>
              <w:top w:val="nil"/>
              <w:left w:val="nil"/>
              <w:bottom w:val="single" w:sz="8" w:space="0" w:color="auto"/>
              <w:right w:val="single" w:sz="8" w:space="0" w:color="auto"/>
            </w:tcBorders>
            <w:shd w:val="clear" w:color="auto" w:fill="auto"/>
            <w:vAlign w:val="center"/>
            <w:hideMark/>
          </w:tcPr>
          <w:p w14:paraId="3A0A50E1"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Oficina Asesora de Planeación </w:t>
            </w:r>
          </w:p>
        </w:tc>
        <w:tc>
          <w:tcPr>
            <w:tcW w:w="535" w:type="pct"/>
            <w:tcBorders>
              <w:top w:val="nil"/>
              <w:left w:val="nil"/>
              <w:bottom w:val="single" w:sz="8" w:space="0" w:color="auto"/>
              <w:right w:val="single" w:sz="8" w:space="0" w:color="auto"/>
            </w:tcBorders>
            <w:shd w:val="clear" w:color="auto" w:fill="auto"/>
            <w:vAlign w:val="center"/>
            <w:hideMark/>
          </w:tcPr>
          <w:p w14:paraId="38CD961D" w14:textId="77777777"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Diciembre de 2020</w:t>
            </w:r>
          </w:p>
        </w:tc>
      </w:tr>
      <w:tr w:rsidR="00E312CE" w:rsidRPr="00E312CE" w14:paraId="2874E535" w14:textId="77777777" w:rsidTr="00E312CE">
        <w:trPr>
          <w:trHeight w:val="50"/>
        </w:trPr>
        <w:tc>
          <w:tcPr>
            <w:tcW w:w="1088" w:type="pct"/>
            <w:vMerge/>
            <w:tcBorders>
              <w:top w:val="nil"/>
              <w:left w:val="single" w:sz="8" w:space="0" w:color="auto"/>
              <w:bottom w:val="nil"/>
              <w:right w:val="single" w:sz="8" w:space="0" w:color="auto"/>
            </w:tcBorders>
            <w:vAlign w:val="center"/>
            <w:hideMark/>
          </w:tcPr>
          <w:p w14:paraId="48E964CE" w14:textId="77777777" w:rsidR="00E312CE" w:rsidRPr="00E312CE" w:rsidRDefault="00E312CE" w:rsidP="007C5F53">
            <w:pPr>
              <w:widowControl/>
              <w:rPr>
                <w:rFonts w:ascii="Arial" w:eastAsia="Times New Roman" w:hAnsi="Arial" w:cs="Arial"/>
                <w:b/>
                <w:bCs/>
                <w:color w:val="000000"/>
                <w:sz w:val="16"/>
                <w:szCs w:val="16"/>
                <w:lang w:eastAsia="es-CO"/>
              </w:rPr>
            </w:pPr>
          </w:p>
        </w:tc>
        <w:tc>
          <w:tcPr>
            <w:tcW w:w="200" w:type="pct"/>
            <w:tcBorders>
              <w:top w:val="nil"/>
              <w:left w:val="nil"/>
              <w:bottom w:val="nil"/>
              <w:right w:val="single" w:sz="8" w:space="0" w:color="auto"/>
            </w:tcBorders>
            <w:shd w:val="clear" w:color="auto" w:fill="auto"/>
            <w:noWrap/>
            <w:vAlign w:val="center"/>
            <w:hideMark/>
          </w:tcPr>
          <w:p w14:paraId="3CCD1478"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1.4</w:t>
            </w:r>
          </w:p>
        </w:tc>
        <w:tc>
          <w:tcPr>
            <w:tcW w:w="852" w:type="pct"/>
            <w:tcBorders>
              <w:top w:val="nil"/>
              <w:left w:val="nil"/>
              <w:bottom w:val="nil"/>
              <w:right w:val="single" w:sz="8" w:space="0" w:color="auto"/>
            </w:tcBorders>
            <w:shd w:val="clear" w:color="auto" w:fill="auto"/>
            <w:vAlign w:val="center"/>
            <w:hideMark/>
          </w:tcPr>
          <w:p w14:paraId="22970D12" w14:textId="77777777" w:rsidR="00E312CE" w:rsidRPr="00E312CE" w:rsidRDefault="00E312CE" w:rsidP="007C5F53">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Promocionar la importancia de la ley de transparencia en la entidad </w:t>
            </w:r>
          </w:p>
        </w:tc>
        <w:tc>
          <w:tcPr>
            <w:tcW w:w="850" w:type="pct"/>
            <w:tcBorders>
              <w:top w:val="nil"/>
              <w:left w:val="nil"/>
              <w:bottom w:val="nil"/>
              <w:right w:val="single" w:sz="8" w:space="0" w:color="auto"/>
            </w:tcBorders>
            <w:shd w:val="clear" w:color="auto" w:fill="auto"/>
            <w:vAlign w:val="center"/>
            <w:hideMark/>
          </w:tcPr>
          <w:p w14:paraId="17DD3E56"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Realizar una sensibilización sobre transparencia a los colaboradores de la entidad. </w:t>
            </w:r>
          </w:p>
        </w:tc>
        <w:tc>
          <w:tcPr>
            <w:tcW w:w="903" w:type="pct"/>
            <w:tcBorders>
              <w:top w:val="nil"/>
              <w:left w:val="nil"/>
              <w:bottom w:val="nil"/>
              <w:right w:val="single" w:sz="8" w:space="0" w:color="auto"/>
            </w:tcBorders>
            <w:shd w:val="clear" w:color="000000" w:fill="FFFFFF"/>
            <w:vAlign w:val="center"/>
            <w:hideMark/>
          </w:tcPr>
          <w:p w14:paraId="1DAD3812"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Número de Actividades realizadas/número de actividades programadas </w:t>
            </w:r>
          </w:p>
        </w:tc>
        <w:tc>
          <w:tcPr>
            <w:tcW w:w="572" w:type="pct"/>
            <w:tcBorders>
              <w:top w:val="nil"/>
              <w:left w:val="nil"/>
              <w:bottom w:val="nil"/>
              <w:right w:val="single" w:sz="8" w:space="0" w:color="auto"/>
            </w:tcBorders>
            <w:shd w:val="clear" w:color="auto" w:fill="auto"/>
            <w:vAlign w:val="center"/>
            <w:hideMark/>
          </w:tcPr>
          <w:p w14:paraId="194CC150"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Oficina Asesora de Planeación </w:t>
            </w:r>
          </w:p>
        </w:tc>
        <w:tc>
          <w:tcPr>
            <w:tcW w:w="535" w:type="pct"/>
            <w:tcBorders>
              <w:top w:val="nil"/>
              <w:left w:val="nil"/>
              <w:bottom w:val="nil"/>
              <w:right w:val="single" w:sz="8" w:space="0" w:color="auto"/>
            </w:tcBorders>
            <w:shd w:val="clear" w:color="auto" w:fill="auto"/>
            <w:vAlign w:val="center"/>
            <w:hideMark/>
          </w:tcPr>
          <w:p w14:paraId="30A0EB70" w14:textId="77777777"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Junio de 2020</w:t>
            </w:r>
          </w:p>
        </w:tc>
      </w:tr>
      <w:tr w:rsidR="00E312CE" w:rsidRPr="00E312CE" w14:paraId="0DF0017D" w14:textId="77777777" w:rsidTr="00E312CE">
        <w:trPr>
          <w:trHeight w:val="50"/>
        </w:trPr>
        <w:tc>
          <w:tcPr>
            <w:tcW w:w="1088" w:type="pct"/>
            <w:vMerge/>
            <w:tcBorders>
              <w:top w:val="nil"/>
              <w:left w:val="single" w:sz="8" w:space="0" w:color="auto"/>
              <w:bottom w:val="nil"/>
              <w:right w:val="single" w:sz="8" w:space="0" w:color="auto"/>
            </w:tcBorders>
            <w:vAlign w:val="center"/>
            <w:hideMark/>
          </w:tcPr>
          <w:p w14:paraId="2789DA9A" w14:textId="77777777" w:rsidR="00E312CE" w:rsidRPr="00E312CE" w:rsidRDefault="00E312CE" w:rsidP="007C5F53">
            <w:pPr>
              <w:widowControl/>
              <w:rPr>
                <w:rFonts w:ascii="Arial" w:eastAsia="Times New Roman" w:hAnsi="Arial" w:cs="Arial"/>
                <w:b/>
                <w:bCs/>
                <w:color w:val="000000"/>
                <w:sz w:val="16"/>
                <w:szCs w:val="16"/>
                <w:lang w:eastAsia="es-CO"/>
              </w:rPr>
            </w:pPr>
          </w:p>
        </w:tc>
        <w:tc>
          <w:tcPr>
            <w:tcW w:w="200" w:type="pct"/>
            <w:tcBorders>
              <w:top w:val="single" w:sz="8" w:space="0" w:color="auto"/>
              <w:left w:val="nil"/>
              <w:bottom w:val="single" w:sz="8" w:space="0" w:color="auto"/>
              <w:right w:val="single" w:sz="8" w:space="0" w:color="auto"/>
            </w:tcBorders>
            <w:shd w:val="clear" w:color="auto" w:fill="auto"/>
            <w:noWrap/>
            <w:vAlign w:val="center"/>
            <w:hideMark/>
          </w:tcPr>
          <w:p w14:paraId="6E941032"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1.5</w:t>
            </w:r>
          </w:p>
        </w:tc>
        <w:tc>
          <w:tcPr>
            <w:tcW w:w="852" w:type="pct"/>
            <w:tcBorders>
              <w:top w:val="single" w:sz="8" w:space="0" w:color="auto"/>
              <w:left w:val="nil"/>
              <w:bottom w:val="single" w:sz="8" w:space="0" w:color="auto"/>
              <w:right w:val="single" w:sz="8" w:space="0" w:color="auto"/>
            </w:tcBorders>
            <w:shd w:val="clear" w:color="auto" w:fill="auto"/>
            <w:vAlign w:val="center"/>
            <w:hideMark/>
          </w:tcPr>
          <w:p w14:paraId="413E4E97" w14:textId="77777777" w:rsidR="00E312CE" w:rsidRPr="00E312CE" w:rsidRDefault="00E312CE" w:rsidP="007C5F53">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Informar a las partes interesadas de la entidad, sobre la importancia de la aplicación de la Ley de Transparencia </w:t>
            </w:r>
          </w:p>
        </w:tc>
        <w:tc>
          <w:tcPr>
            <w:tcW w:w="850" w:type="pct"/>
            <w:tcBorders>
              <w:top w:val="single" w:sz="8" w:space="0" w:color="auto"/>
              <w:left w:val="nil"/>
              <w:bottom w:val="single" w:sz="8" w:space="0" w:color="auto"/>
              <w:right w:val="single" w:sz="8" w:space="0" w:color="auto"/>
            </w:tcBorders>
            <w:shd w:val="clear" w:color="auto" w:fill="auto"/>
            <w:vAlign w:val="center"/>
            <w:hideMark/>
          </w:tcPr>
          <w:p w14:paraId="0E59DD96"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Socializar a través de redes sociales la importancia de la ley de transparencia </w:t>
            </w:r>
          </w:p>
        </w:tc>
        <w:tc>
          <w:tcPr>
            <w:tcW w:w="903" w:type="pct"/>
            <w:tcBorders>
              <w:top w:val="single" w:sz="8" w:space="0" w:color="auto"/>
              <w:left w:val="nil"/>
              <w:bottom w:val="single" w:sz="8" w:space="0" w:color="auto"/>
              <w:right w:val="single" w:sz="8" w:space="0" w:color="auto"/>
            </w:tcBorders>
            <w:shd w:val="clear" w:color="000000" w:fill="FFFFFF"/>
            <w:vAlign w:val="center"/>
            <w:hideMark/>
          </w:tcPr>
          <w:p w14:paraId="28967818"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Número de Actividades realizadas/número de actividades programadas </w:t>
            </w:r>
          </w:p>
        </w:tc>
        <w:tc>
          <w:tcPr>
            <w:tcW w:w="572" w:type="pct"/>
            <w:tcBorders>
              <w:top w:val="single" w:sz="8" w:space="0" w:color="auto"/>
              <w:left w:val="nil"/>
              <w:bottom w:val="single" w:sz="8" w:space="0" w:color="auto"/>
              <w:right w:val="single" w:sz="8" w:space="0" w:color="auto"/>
            </w:tcBorders>
            <w:shd w:val="clear" w:color="auto" w:fill="auto"/>
            <w:vAlign w:val="center"/>
            <w:hideMark/>
          </w:tcPr>
          <w:p w14:paraId="2F89F7D4"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Oficina Asesora de Planeación </w:t>
            </w:r>
          </w:p>
        </w:tc>
        <w:tc>
          <w:tcPr>
            <w:tcW w:w="535" w:type="pct"/>
            <w:tcBorders>
              <w:top w:val="single" w:sz="8" w:space="0" w:color="auto"/>
              <w:left w:val="nil"/>
              <w:bottom w:val="single" w:sz="8" w:space="0" w:color="auto"/>
              <w:right w:val="single" w:sz="8" w:space="0" w:color="auto"/>
            </w:tcBorders>
            <w:shd w:val="clear" w:color="auto" w:fill="auto"/>
            <w:vAlign w:val="center"/>
            <w:hideMark/>
          </w:tcPr>
          <w:p w14:paraId="5AF541F4" w14:textId="77777777"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Agosto de 2020</w:t>
            </w:r>
          </w:p>
        </w:tc>
      </w:tr>
      <w:tr w:rsidR="00E312CE" w:rsidRPr="00E312CE" w14:paraId="14CAAD79" w14:textId="77777777" w:rsidTr="00E312CE">
        <w:trPr>
          <w:trHeight w:val="689"/>
        </w:trPr>
        <w:tc>
          <w:tcPr>
            <w:tcW w:w="1088" w:type="pct"/>
            <w:vMerge w:val="restart"/>
            <w:tcBorders>
              <w:top w:val="single" w:sz="8" w:space="0" w:color="000000"/>
              <w:left w:val="single" w:sz="8" w:space="0" w:color="auto"/>
              <w:bottom w:val="single" w:sz="8" w:space="0" w:color="000000"/>
              <w:right w:val="single" w:sz="8" w:space="0" w:color="auto"/>
            </w:tcBorders>
            <w:shd w:val="clear" w:color="000000" w:fill="FFFFFF"/>
            <w:vAlign w:val="center"/>
            <w:hideMark/>
          </w:tcPr>
          <w:p w14:paraId="4B75D5B3" w14:textId="77777777" w:rsidR="00E312CE" w:rsidRPr="00E312CE" w:rsidRDefault="00E312CE" w:rsidP="007C5F53">
            <w:pPr>
              <w:widowControl/>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Lineamientos de Transparencia Pasiva</w:t>
            </w:r>
          </w:p>
        </w:tc>
        <w:tc>
          <w:tcPr>
            <w:tcW w:w="20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2942433"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2.1.</w:t>
            </w:r>
          </w:p>
        </w:tc>
        <w:tc>
          <w:tcPr>
            <w:tcW w:w="85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83D68C9" w14:textId="77777777" w:rsidR="00E312CE" w:rsidRPr="00E312CE" w:rsidRDefault="00E312CE" w:rsidP="007C5F53">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Realizar informe sobre las solicitudes de acceso a la información que contenga la aplicación del principio de gratuidad, los estándares del contenido y la oportunidad de la información.</w:t>
            </w:r>
          </w:p>
        </w:tc>
        <w:tc>
          <w:tcPr>
            <w:tcW w:w="850"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6E99999"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Realizar y publicar dos (2) informes sobre las solicitudes de acceso a la información.</w:t>
            </w:r>
          </w:p>
        </w:tc>
        <w:tc>
          <w:tcPr>
            <w:tcW w:w="90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AB6645B"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Número de informes realizados y publicados. </w:t>
            </w:r>
          </w:p>
        </w:tc>
        <w:tc>
          <w:tcPr>
            <w:tcW w:w="572" w:type="pct"/>
            <w:tcBorders>
              <w:top w:val="nil"/>
              <w:left w:val="nil"/>
              <w:bottom w:val="single" w:sz="4" w:space="0" w:color="auto"/>
              <w:right w:val="single" w:sz="8" w:space="0" w:color="auto"/>
            </w:tcBorders>
            <w:shd w:val="clear" w:color="000000" w:fill="FFFFFF"/>
            <w:vAlign w:val="center"/>
            <w:hideMark/>
          </w:tcPr>
          <w:p w14:paraId="0234C331"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Oficina Asesora de Planeación</w:t>
            </w:r>
          </w:p>
        </w:tc>
        <w:tc>
          <w:tcPr>
            <w:tcW w:w="535" w:type="pct"/>
            <w:tcBorders>
              <w:top w:val="nil"/>
              <w:left w:val="nil"/>
              <w:bottom w:val="single" w:sz="4" w:space="0" w:color="auto"/>
              <w:right w:val="single" w:sz="8" w:space="0" w:color="auto"/>
            </w:tcBorders>
            <w:shd w:val="clear" w:color="000000" w:fill="FFFFFF"/>
            <w:vAlign w:val="center"/>
            <w:hideMark/>
          </w:tcPr>
          <w:p w14:paraId="3D30D0E5" w14:textId="77777777"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Julio de 2020</w:t>
            </w:r>
          </w:p>
        </w:tc>
      </w:tr>
      <w:tr w:rsidR="00E312CE" w:rsidRPr="00E312CE" w14:paraId="573F0A71" w14:textId="77777777" w:rsidTr="00E312CE">
        <w:trPr>
          <w:trHeight w:val="50"/>
        </w:trPr>
        <w:tc>
          <w:tcPr>
            <w:tcW w:w="1088" w:type="pct"/>
            <w:vMerge/>
            <w:tcBorders>
              <w:top w:val="single" w:sz="8" w:space="0" w:color="000000"/>
              <w:left w:val="single" w:sz="8" w:space="0" w:color="auto"/>
              <w:bottom w:val="single" w:sz="8" w:space="0" w:color="000000"/>
              <w:right w:val="single" w:sz="8" w:space="0" w:color="auto"/>
            </w:tcBorders>
            <w:vAlign w:val="center"/>
            <w:hideMark/>
          </w:tcPr>
          <w:p w14:paraId="3E6DC1FD" w14:textId="77777777" w:rsidR="00E312CE" w:rsidRPr="00E312CE" w:rsidRDefault="00E312CE" w:rsidP="007C5F53">
            <w:pPr>
              <w:widowControl/>
              <w:rPr>
                <w:rFonts w:ascii="Arial" w:eastAsia="Times New Roman" w:hAnsi="Arial" w:cs="Arial"/>
                <w:b/>
                <w:bCs/>
                <w:color w:val="000000"/>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13B7E83F" w14:textId="77777777" w:rsidR="00E312CE" w:rsidRPr="00E312CE" w:rsidRDefault="00E312CE" w:rsidP="007C5F53">
            <w:pPr>
              <w:widowControl/>
              <w:rPr>
                <w:rFonts w:ascii="Arial" w:eastAsia="Times New Roman" w:hAnsi="Arial" w:cs="Arial"/>
                <w:b/>
                <w:bCs/>
                <w:color w:val="000000"/>
                <w:sz w:val="16"/>
                <w:szCs w:val="16"/>
                <w:lang w:eastAsia="es-CO"/>
              </w:rPr>
            </w:pPr>
          </w:p>
        </w:tc>
        <w:tc>
          <w:tcPr>
            <w:tcW w:w="852" w:type="pct"/>
            <w:vMerge/>
            <w:tcBorders>
              <w:top w:val="nil"/>
              <w:left w:val="single" w:sz="8" w:space="0" w:color="auto"/>
              <w:bottom w:val="single" w:sz="8" w:space="0" w:color="000000"/>
              <w:right w:val="single" w:sz="8" w:space="0" w:color="auto"/>
            </w:tcBorders>
            <w:vAlign w:val="center"/>
            <w:hideMark/>
          </w:tcPr>
          <w:p w14:paraId="11556A7E" w14:textId="77777777" w:rsidR="00E312CE" w:rsidRPr="00E312CE" w:rsidRDefault="00E312CE" w:rsidP="007C5F53">
            <w:pPr>
              <w:widowControl/>
              <w:rPr>
                <w:rFonts w:ascii="Arial" w:eastAsia="Times New Roman" w:hAnsi="Arial" w:cs="Arial"/>
                <w:color w:val="000000"/>
                <w:sz w:val="16"/>
                <w:szCs w:val="16"/>
                <w:lang w:eastAsia="es-CO"/>
              </w:rPr>
            </w:pPr>
          </w:p>
        </w:tc>
        <w:tc>
          <w:tcPr>
            <w:tcW w:w="850" w:type="pct"/>
            <w:vMerge/>
            <w:tcBorders>
              <w:top w:val="nil"/>
              <w:left w:val="single" w:sz="8" w:space="0" w:color="auto"/>
              <w:bottom w:val="single" w:sz="8" w:space="0" w:color="000000"/>
              <w:right w:val="single" w:sz="8" w:space="0" w:color="auto"/>
            </w:tcBorders>
            <w:vAlign w:val="center"/>
            <w:hideMark/>
          </w:tcPr>
          <w:p w14:paraId="14E320B1" w14:textId="77777777" w:rsidR="00E312CE" w:rsidRPr="00E312CE" w:rsidRDefault="00E312CE" w:rsidP="007C5F53">
            <w:pPr>
              <w:widowControl/>
              <w:rPr>
                <w:rFonts w:ascii="Arial" w:eastAsia="Times New Roman" w:hAnsi="Arial" w:cs="Arial"/>
                <w:color w:val="000000"/>
                <w:sz w:val="16"/>
                <w:szCs w:val="16"/>
                <w:lang w:eastAsia="es-CO"/>
              </w:rPr>
            </w:pPr>
          </w:p>
        </w:tc>
        <w:tc>
          <w:tcPr>
            <w:tcW w:w="903" w:type="pct"/>
            <w:vMerge/>
            <w:tcBorders>
              <w:top w:val="nil"/>
              <w:left w:val="single" w:sz="8" w:space="0" w:color="auto"/>
              <w:bottom w:val="single" w:sz="8" w:space="0" w:color="000000"/>
              <w:right w:val="single" w:sz="8" w:space="0" w:color="auto"/>
            </w:tcBorders>
            <w:vAlign w:val="center"/>
            <w:hideMark/>
          </w:tcPr>
          <w:p w14:paraId="6869F3A0" w14:textId="77777777" w:rsidR="00E312CE" w:rsidRPr="00E312CE" w:rsidRDefault="00E312CE" w:rsidP="007C5F53">
            <w:pPr>
              <w:widowControl/>
              <w:rPr>
                <w:rFonts w:ascii="Arial" w:eastAsia="Times New Roman" w:hAnsi="Arial" w:cs="Arial"/>
                <w:color w:val="000000"/>
                <w:sz w:val="16"/>
                <w:szCs w:val="16"/>
                <w:lang w:eastAsia="es-CO"/>
              </w:rPr>
            </w:pPr>
          </w:p>
        </w:tc>
        <w:tc>
          <w:tcPr>
            <w:tcW w:w="572" w:type="pct"/>
            <w:tcBorders>
              <w:top w:val="single" w:sz="4" w:space="0" w:color="auto"/>
              <w:left w:val="nil"/>
              <w:bottom w:val="single" w:sz="8" w:space="0" w:color="auto"/>
              <w:right w:val="single" w:sz="8" w:space="0" w:color="auto"/>
            </w:tcBorders>
            <w:shd w:val="clear" w:color="000000" w:fill="FFFFFF"/>
            <w:vAlign w:val="center"/>
            <w:hideMark/>
          </w:tcPr>
          <w:p w14:paraId="43B42C59"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Secretaría General </w:t>
            </w:r>
          </w:p>
        </w:tc>
        <w:tc>
          <w:tcPr>
            <w:tcW w:w="535" w:type="pct"/>
            <w:tcBorders>
              <w:top w:val="single" w:sz="4" w:space="0" w:color="auto"/>
              <w:left w:val="nil"/>
              <w:bottom w:val="single" w:sz="8" w:space="0" w:color="auto"/>
              <w:right w:val="single" w:sz="8" w:space="0" w:color="auto"/>
            </w:tcBorders>
            <w:shd w:val="clear" w:color="000000" w:fill="FFFFFF"/>
            <w:vAlign w:val="center"/>
            <w:hideMark/>
          </w:tcPr>
          <w:p w14:paraId="72162965" w14:textId="77777777"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Diciembre de 2020</w:t>
            </w:r>
          </w:p>
        </w:tc>
      </w:tr>
      <w:tr w:rsidR="00E312CE" w:rsidRPr="00E312CE" w14:paraId="7FCD9DC9" w14:textId="77777777" w:rsidTr="00E312CE">
        <w:trPr>
          <w:trHeight w:val="1920"/>
        </w:trPr>
        <w:tc>
          <w:tcPr>
            <w:tcW w:w="1088" w:type="pct"/>
            <w:vMerge w:val="restart"/>
            <w:tcBorders>
              <w:top w:val="nil"/>
              <w:left w:val="single" w:sz="8" w:space="0" w:color="auto"/>
              <w:bottom w:val="single" w:sz="8" w:space="0" w:color="000000"/>
              <w:right w:val="single" w:sz="8" w:space="0" w:color="auto"/>
            </w:tcBorders>
            <w:shd w:val="clear" w:color="auto" w:fill="auto"/>
            <w:vAlign w:val="center"/>
            <w:hideMark/>
          </w:tcPr>
          <w:p w14:paraId="2880698B" w14:textId="77777777" w:rsidR="00E312CE" w:rsidRPr="00E312CE" w:rsidRDefault="00E312CE" w:rsidP="007C5F53">
            <w:pPr>
              <w:widowControl/>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lastRenderedPageBreak/>
              <w:t>Elaboración de Instrumentos de Gestión de la Información</w:t>
            </w:r>
          </w:p>
        </w:tc>
        <w:tc>
          <w:tcPr>
            <w:tcW w:w="20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15DC0D3"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3.1</w:t>
            </w:r>
          </w:p>
        </w:tc>
        <w:tc>
          <w:tcPr>
            <w:tcW w:w="852" w:type="pct"/>
            <w:tcBorders>
              <w:top w:val="nil"/>
              <w:left w:val="nil"/>
              <w:bottom w:val="nil"/>
              <w:right w:val="single" w:sz="8" w:space="0" w:color="auto"/>
            </w:tcBorders>
            <w:shd w:val="clear" w:color="auto" w:fill="auto"/>
            <w:vAlign w:val="center"/>
            <w:hideMark/>
          </w:tcPr>
          <w:p w14:paraId="64BB5BDB" w14:textId="77777777" w:rsidR="00E312CE" w:rsidRPr="00E312CE" w:rsidRDefault="00E312CE" w:rsidP="007C5F53">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Revisar los instrumentos de gestión de la Información y en caso de ser necesario, efectuar los ajustes requeridos:</w:t>
            </w:r>
          </w:p>
        </w:tc>
        <w:tc>
          <w:tcPr>
            <w:tcW w:w="850" w:type="pct"/>
            <w:vMerge w:val="restart"/>
            <w:tcBorders>
              <w:top w:val="nil"/>
              <w:left w:val="single" w:sz="8" w:space="0" w:color="auto"/>
              <w:bottom w:val="single" w:sz="8" w:space="0" w:color="000000"/>
              <w:right w:val="single" w:sz="8" w:space="0" w:color="auto"/>
            </w:tcBorders>
            <w:shd w:val="clear" w:color="auto" w:fill="auto"/>
            <w:vAlign w:val="center"/>
            <w:hideMark/>
          </w:tcPr>
          <w:p w14:paraId="02BFCE68"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Tres (3) Instrumentos revisados y ajustados</w:t>
            </w:r>
          </w:p>
        </w:tc>
        <w:tc>
          <w:tcPr>
            <w:tcW w:w="90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35E2A33" w14:textId="77777777"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Número de instrumentos revisados y ajustados.</w:t>
            </w:r>
          </w:p>
        </w:tc>
        <w:tc>
          <w:tcPr>
            <w:tcW w:w="572" w:type="pct"/>
            <w:vMerge w:val="restart"/>
            <w:tcBorders>
              <w:top w:val="nil"/>
              <w:left w:val="single" w:sz="8" w:space="0" w:color="auto"/>
              <w:bottom w:val="single" w:sz="8" w:space="0" w:color="000000"/>
              <w:right w:val="single" w:sz="8" w:space="0" w:color="auto"/>
            </w:tcBorders>
            <w:shd w:val="clear" w:color="auto" w:fill="auto"/>
            <w:vAlign w:val="center"/>
            <w:hideMark/>
          </w:tcPr>
          <w:p w14:paraId="1E85A5C6" w14:textId="77777777"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Secretaría General</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14:paraId="08354CBD" w14:textId="77777777"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Noviembre de 2019</w:t>
            </w:r>
          </w:p>
        </w:tc>
      </w:tr>
      <w:tr w:rsidR="00E312CE" w:rsidRPr="00E312CE" w14:paraId="654A344F" w14:textId="77777777" w:rsidTr="00E312CE">
        <w:trPr>
          <w:trHeight w:val="50"/>
        </w:trPr>
        <w:tc>
          <w:tcPr>
            <w:tcW w:w="1088" w:type="pct"/>
            <w:vMerge/>
            <w:tcBorders>
              <w:top w:val="nil"/>
              <w:left w:val="single" w:sz="8" w:space="0" w:color="auto"/>
              <w:bottom w:val="single" w:sz="8" w:space="0" w:color="000000"/>
              <w:right w:val="single" w:sz="8" w:space="0" w:color="auto"/>
            </w:tcBorders>
            <w:vAlign w:val="center"/>
            <w:hideMark/>
          </w:tcPr>
          <w:p w14:paraId="0E2B31E4" w14:textId="77777777" w:rsidR="00E312CE" w:rsidRPr="00E312CE" w:rsidRDefault="00E312CE" w:rsidP="007C5F53">
            <w:pPr>
              <w:widowControl/>
              <w:rPr>
                <w:rFonts w:ascii="Arial" w:eastAsia="Times New Roman" w:hAnsi="Arial" w:cs="Arial"/>
                <w:b/>
                <w:bCs/>
                <w:color w:val="000000"/>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2A25B3B3" w14:textId="77777777" w:rsidR="00E312CE" w:rsidRPr="00E312CE" w:rsidRDefault="00E312CE" w:rsidP="007C5F53">
            <w:pPr>
              <w:widowControl/>
              <w:rPr>
                <w:rFonts w:ascii="Arial" w:eastAsia="Times New Roman" w:hAnsi="Arial" w:cs="Arial"/>
                <w:b/>
                <w:bCs/>
                <w:color w:val="000000"/>
                <w:sz w:val="16"/>
                <w:szCs w:val="16"/>
                <w:lang w:eastAsia="es-CO"/>
              </w:rPr>
            </w:pPr>
          </w:p>
        </w:tc>
        <w:tc>
          <w:tcPr>
            <w:tcW w:w="852" w:type="pct"/>
            <w:tcBorders>
              <w:top w:val="nil"/>
              <w:left w:val="nil"/>
              <w:bottom w:val="single" w:sz="4" w:space="0" w:color="auto"/>
              <w:right w:val="single" w:sz="8" w:space="0" w:color="auto"/>
            </w:tcBorders>
            <w:shd w:val="clear" w:color="000000" w:fill="FFFFFF"/>
            <w:vAlign w:val="center"/>
            <w:hideMark/>
          </w:tcPr>
          <w:p w14:paraId="036B9287" w14:textId="452493B0" w:rsidR="00E312CE" w:rsidRPr="00E312CE" w:rsidRDefault="00E312CE" w:rsidP="007C5F53">
            <w:pPr>
              <w:widowControl/>
              <w:jc w:val="both"/>
              <w:rPr>
                <w:rFonts w:ascii="Arial" w:eastAsia="Times New Roman" w:hAnsi="Arial" w:cs="Arial"/>
                <w:color w:val="000000"/>
                <w:sz w:val="16"/>
                <w:szCs w:val="16"/>
                <w:lang w:eastAsia="es-CO"/>
              </w:rPr>
            </w:pPr>
          </w:p>
        </w:tc>
        <w:tc>
          <w:tcPr>
            <w:tcW w:w="850" w:type="pct"/>
            <w:vMerge/>
            <w:tcBorders>
              <w:top w:val="nil"/>
              <w:left w:val="single" w:sz="8" w:space="0" w:color="auto"/>
              <w:bottom w:val="single" w:sz="8" w:space="0" w:color="000000"/>
              <w:right w:val="single" w:sz="8" w:space="0" w:color="auto"/>
            </w:tcBorders>
            <w:vAlign w:val="center"/>
            <w:hideMark/>
          </w:tcPr>
          <w:p w14:paraId="50E0F6DF" w14:textId="77777777" w:rsidR="00E312CE" w:rsidRPr="00E312CE" w:rsidRDefault="00E312CE" w:rsidP="007C5F53">
            <w:pPr>
              <w:widowControl/>
              <w:rPr>
                <w:rFonts w:ascii="Arial" w:eastAsia="Times New Roman" w:hAnsi="Arial" w:cs="Arial"/>
                <w:color w:val="000000"/>
                <w:sz w:val="16"/>
                <w:szCs w:val="16"/>
                <w:lang w:eastAsia="es-CO"/>
              </w:rPr>
            </w:pPr>
          </w:p>
        </w:tc>
        <w:tc>
          <w:tcPr>
            <w:tcW w:w="903" w:type="pct"/>
            <w:vMerge/>
            <w:tcBorders>
              <w:top w:val="nil"/>
              <w:left w:val="single" w:sz="8" w:space="0" w:color="auto"/>
              <w:bottom w:val="single" w:sz="8" w:space="0" w:color="000000"/>
              <w:right w:val="single" w:sz="8" w:space="0" w:color="auto"/>
            </w:tcBorders>
            <w:vAlign w:val="center"/>
            <w:hideMark/>
          </w:tcPr>
          <w:p w14:paraId="616B9AD5" w14:textId="77777777" w:rsidR="00E312CE" w:rsidRPr="00E312CE" w:rsidRDefault="00E312CE" w:rsidP="007C5F53">
            <w:pPr>
              <w:widowControl/>
              <w:rPr>
                <w:rFonts w:ascii="Arial" w:eastAsia="Times New Roman" w:hAnsi="Arial" w:cs="Arial"/>
                <w:color w:val="000000"/>
                <w:sz w:val="16"/>
                <w:szCs w:val="16"/>
                <w:lang w:eastAsia="es-CO"/>
              </w:rPr>
            </w:pPr>
          </w:p>
        </w:tc>
        <w:tc>
          <w:tcPr>
            <w:tcW w:w="572" w:type="pct"/>
            <w:vMerge/>
            <w:tcBorders>
              <w:top w:val="nil"/>
              <w:left w:val="single" w:sz="8" w:space="0" w:color="auto"/>
              <w:bottom w:val="single" w:sz="8" w:space="0" w:color="000000"/>
              <w:right w:val="single" w:sz="8" w:space="0" w:color="auto"/>
            </w:tcBorders>
            <w:vAlign w:val="center"/>
            <w:hideMark/>
          </w:tcPr>
          <w:p w14:paraId="781FC4B4" w14:textId="77777777" w:rsidR="00E312CE" w:rsidRPr="00E312CE" w:rsidRDefault="00E312CE" w:rsidP="007C5F53">
            <w:pPr>
              <w:widowControl/>
              <w:rPr>
                <w:rFonts w:ascii="Arial" w:eastAsia="Times New Roman" w:hAnsi="Arial" w:cs="Arial"/>
                <w:color w:val="000000"/>
                <w:sz w:val="16"/>
                <w:szCs w:val="16"/>
                <w:lang w:eastAsia="es-CO"/>
              </w:rPr>
            </w:pPr>
          </w:p>
        </w:tc>
        <w:tc>
          <w:tcPr>
            <w:tcW w:w="535" w:type="pct"/>
            <w:vMerge/>
            <w:tcBorders>
              <w:top w:val="nil"/>
              <w:left w:val="single" w:sz="8" w:space="0" w:color="auto"/>
              <w:bottom w:val="single" w:sz="8" w:space="0" w:color="000000"/>
              <w:right w:val="single" w:sz="8" w:space="0" w:color="auto"/>
            </w:tcBorders>
            <w:vAlign w:val="center"/>
            <w:hideMark/>
          </w:tcPr>
          <w:p w14:paraId="75CA19BC" w14:textId="77777777" w:rsidR="00E312CE" w:rsidRPr="00E312CE" w:rsidRDefault="00E312CE" w:rsidP="007C5F53">
            <w:pPr>
              <w:widowControl/>
              <w:rPr>
                <w:rFonts w:ascii="Arial" w:eastAsia="Times New Roman" w:hAnsi="Arial" w:cs="Arial"/>
                <w:color w:val="000000"/>
                <w:sz w:val="16"/>
                <w:szCs w:val="16"/>
                <w:lang w:eastAsia="es-CO"/>
              </w:rPr>
            </w:pPr>
          </w:p>
        </w:tc>
      </w:tr>
      <w:tr w:rsidR="00E312CE" w:rsidRPr="00E312CE" w14:paraId="3118CCA6" w14:textId="77777777" w:rsidTr="00E312CE">
        <w:trPr>
          <w:trHeight w:val="50"/>
        </w:trPr>
        <w:tc>
          <w:tcPr>
            <w:tcW w:w="1088" w:type="pct"/>
            <w:vMerge/>
            <w:tcBorders>
              <w:top w:val="nil"/>
              <w:left w:val="single" w:sz="8" w:space="0" w:color="auto"/>
              <w:bottom w:val="single" w:sz="8" w:space="0" w:color="000000"/>
              <w:right w:val="single" w:sz="8" w:space="0" w:color="auto"/>
            </w:tcBorders>
            <w:vAlign w:val="center"/>
            <w:hideMark/>
          </w:tcPr>
          <w:p w14:paraId="6AC5B401" w14:textId="77777777" w:rsidR="00E312CE" w:rsidRPr="00E312CE" w:rsidRDefault="00E312CE" w:rsidP="007C5F53">
            <w:pPr>
              <w:widowControl/>
              <w:rPr>
                <w:rFonts w:ascii="Arial" w:eastAsia="Times New Roman" w:hAnsi="Arial" w:cs="Arial"/>
                <w:b/>
                <w:bCs/>
                <w:color w:val="000000"/>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3D978D7D" w14:textId="77777777" w:rsidR="00E312CE" w:rsidRPr="00E312CE" w:rsidRDefault="00E312CE" w:rsidP="007C5F53">
            <w:pPr>
              <w:widowControl/>
              <w:rPr>
                <w:rFonts w:ascii="Arial" w:eastAsia="Times New Roman" w:hAnsi="Arial" w:cs="Arial"/>
                <w:b/>
                <w:bCs/>
                <w:color w:val="000000"/>
                <w:sz w:val="16"/>
                <w:szCs w:val="16"/>
                <w:lang w:eastAsia="es-CO"/>
              </w:rPr>
            </w:pPr>
          </w:p>
        </w:tc>
        <w:tc>
          <w:tcPr>
            <w:tcW w:w="852" w:type="pct"/>
            <w:tcBorders>
              <w:top w:val="single" w:sz="4" w:space="0" w:color="auto"/>
              <w:left w:val="nil"/>
              <w:bottom w:val="single" w:sz="4" w:space="0" w:color="auto"/>
              <w:right w:val="single" w:sz="8" w:space="0" w:color="auto"/>
            </w:tcBorders>
            <w:shd w:val="clear" w:color="000000" w:fill="FFFFFF"/>
            <w:vAlign w:val="center"/>
            <w:hideMark/>
          </w:tcPr>
          <w:p w14:paraId="7A1BC973" w14:textId="77777777" w:rsidR="00E312CE" w:rsidRPr="00E312CE" w:rsidRDefault="00E312CE" w:rsidP="007C5F53">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Esquema de Publicación de información</w:t>
            </w:r>
          </w:p>
        </w:tc>
        <w:tc>
          <w:tcPr>
            <w:tcW w:w="850" w:type="pct"/>
            <w:vMerge/>
            <w:tcBorders>
              <w:top w:val="nil"/>
              <w:left w:val="single" w:sz="8" w:space="0" w:color="auto"/>
              <w:bottom w:val="single" w:sz="8" w:space="0" w:color="000000"/>
              <w:right w:val="single" w:sz="8" w:space="0" w:color="auto"/>
            </w:tcBorders>
            <w:vAlign w:val="center"/>
            <w:hideMark/>
          </w:tcPr>
          <w:p w14:paraId="170C4734" w14:textId="77777777" w:rsidR="00E312CE" w:rsidRPr="00E312CE" w:rsidRDefault="00E312CE" w:rsidP="007C5F53">
            <w:pPr>
              <w:widowControl/>
              <w:rPr>
                <w:rFonts w:ascii="Arial" w:eastAsia="Times New Roman" w:hAnsi="Arial" w:cs="Arial"/>
                <w:color w:val="000000"/>
                <w:sz w:val="16"/>
                <w:szCs w:val="16"/>
                <w:lang w:eastAsia="es-CO"/>
              </w:rPr>
            </w:pPr>
          </w:p>
        </w:tc>
        <w:tc>
          <w:tcPr>
            <w:tcW w:w="903" w:type="pct"/>
            <w:vMerge/>
            <w:tcBorders>
              <w:top w:val="nil"/>
              <w:left w:val="single" w:sz="8" w:space="0" w:color="auto"/>
              <w:bottom w:val="single" w:sz="8" w:space="0" w:color="000000"/>
              <w:right w:val="single" w:sz="8" w:space="0" w:color="auto"/>
            </w:tcBorders>
            <w:vAlign w:val="center"/>
            <w:hideMark/>
          </w:tcPr>
          <w:p w14:paraId="4D144445" w14:textId="77777777" w:rsidR="00E312CE" w:rsidRPr="00E312CE" w:rsidRDefault="00E312CE" w:rsidP="007C5F53">
            <w:pPr>
              <w:widowControl/>
              <w:rPr>
                <w:rFonts w:ascii="Arial" w:eastAsia="Times New Roman" w:hAnsi="Arial" w:cs="Arial"/>
                <w:color w:val="000000"/>
                <w:sz w:val="16"/>
                <w:szCs w:val="16"/>
                <w:lang w:eastAsia="es-CO"/>
              </w:rPr>
            </w:pPr>
          </w:p>
        </w:tc>
        <w:tc>
          <w:tcPr>
            <w:tcW w:w="572" w:type="pct"/>
            <w:vMerge/>
            <w:tcBorders>
              <w:top w:val="nil"/>
              <w:left w:val="single" w:sz="8" w:space="0" w:color="auto"/>
              <w:bottom w:val="single" w:sz="8" w:space="0" w:color="000000"/>
              <w:right w:val="single" w:sz="8" w:space="0" w:color="auto"/>
            </w:tcBorders>
            <w:vAlign w:val="center"/>
            <w:hideMark/>
          </w:tcPr>
          <w:p w14:paraId="1D8BF59E" w14:textId="77777777" w:rsidR="00E312CE" w:rsidRPr="00E312CE" w:rsidRDefault="00E312CE" w:rsidP="007C5F53">
            <w:pPr>
              <w:widowControl/>
              <w:rPr>
                <w:rFonts w:ascii="Arial" w:eastAsia="Times New Roman" w:hAnsi="Arial" w:cs="Arial"/>
                <w:color w:val="000000"/>
                <w:sz w:val="16"/>
                <w:szCs w:val="16"/>
                <w:lang w:eastAsia="es-CO"/>
              </w:rPr>
            </w:pPr>
          </w:p>
        </w:tc>
        <w:tc>
          <w:tcPr>
            <w:tcW w:w="535" w:type="pct"/>
            <w:vMerge/>
            <w:tcBorders>
              <w:top w:val="nil"/>
              <w:left w:val="single" w:sz="8" w:space="0" w:color="auto"/>
              <w:bottom w:val="single" w:sz="8" w:space="0" w:color="000000"/>
              <w:right w:val="single" w:sz="8" w:space="0" w:color="auto"/>
            </w:tcBorders>
            <w:vAlign w:val="center"/>
            <w:hideMark/>
          </w:tcPr>
          <w:p w14:paraId="1D5A6D1E" w14:textId="77777777" w:rsidR="00E312CE" w:rsidRPr="00E312CE" w:rsidRDefault="00E312CE" w:rsidP="007C5F53">
            <w:pPr>
              <w:widowControl/>
              <w:rPr>
                <w:rFonts w:ascii="Arial" w:eastAsia="Times New Roman" w:hAnsi="Arial" w:cs="Arial"/>
                <w:color w:val="000000"/>
                <w:sz w:val="16"/>
                <w:szCs w:val="16"/>
                <w:lang w:eastAsia="es-CO"/>
              </w:rPr>
            </w:pPr>
          </w:p>
        </w:tc>
      </w:tr>
      <w:tr w:rsidR="00E312CE" w:rsidRPr="00E312CE" w14:paraId="6B3ACABD" w14:textId="77777777" w:rsidTr="00E312CE">
        <w:trPr>
          <w:trHeight w:val="50"/>
        </w:trPr>
        <w:tc>
          <w:tcPr>
            <w:tcW w:w="1088" w:type="pct"/>
            <w:vMerge/>
            <w:tcBorders>
              <w:top w:val="nil"/>
              <w:left w:val="single" w:sz="8" w:space="0" w:color="auto"/>
              <w:bottom w:val="single" w:sz="8" w:space="0" w:color="000000"/>
              <w:right w:val="single" w:sz="8" w:space="0" w:color="auto"/>
            </w:tcBorders>
            <w:vAlign w:val="center"/>
            <w:hideMark/>
          </w:tcPr>
          <w:p w14:paraId="1F6FD15A" w14:textId="77777777" w:rsidR="00E312CE" w:rsidRPr="00E312CE" w:rsidRDefault="00E312CE" w:rsidP="007C5F53">
            <w:pPr>
              <w:widowControl/>
              <w:rPr>
                <w:rFonts w:ascii="Arial" w:eastAsia="Times New Roman" w:hAnsi="Arial" w:cs="Arial"/>
                <w:b/>
                <w:bCs/>
                <w:color w:val="000000"/>
                <w:sz w:val="16"/>
                <w:szCs w:val="16"/>
                <w:lang w:eastAsia="es-CO"/>
              </w:rPr>
            </w:pPr>
          </w:p>
        </w:tc>
        <w:tc>
          <w:tcPr>
            <w:tcW w:w="200" w:type="pct"/>
            <w:vMerge/>
            <w:tcBorders>
              <w:top w:val="nil"/>
              <w:left w:val="single" w:sz="8" w:space="0" w:color="auto"/>
              <w:bottom w:val="single" w:sz="8" w:space="0" w:color="000000"/>
              <w:right w:val="single" w:sz="8" w:space="0" w:color="auto"/>
            </w:tcBorders>
            <w:vAlign w:val="center"/>
            <w:hideMark/>
          </w:tcPr>
          <w:p w14:paraId="1FBF2364" w14:textId="77777777" w:rsidR="00E312CE" w:rsidRPr="00E312CE" w:rsidRDefault="00E312CE" w:rsidP="007C5F53">
            <w:pPr>
              <w:widowControl/>
              <w:rPr>
                <w:rFonts w:ascii="Arial" w:eastAsia="Times New Roman" w:hAnsi="Arial" w:cs="Arial"/>
                <w:b/>
                <w:bCs/>
                <w:color w:val="000000"/>
                <w:sz w:val="16"/>
                <w:szCs w:val="16"/>
                <w:lang w:eastAsia="es-CO"/>
              </w:rPr>
            </w:pPr>
          </w:p>
        </w:tc>
        <w:tc>
          <w:tcPr>
            <w:tcW w:w="852" w:type="pct"/>
            <w:tcBorders>
              <w:top w:val="single" w:sz="4" w:space="0" w:color="auto"/>
              <w:left w:val="nil"/>
              <w:bottom w:val="single" w:sz="8" w:space="0" w:color="auto"/>
              <w:right w:val="single" w:sz="8" w:space="0" w:color="auto"/>
            </w:tcBorders>
            <w:shd w:val="clear" w:color="000000" w:fill="FFFFFF"/>
            <w:vAlign w:val="center"/>
            <w:hideMark/>
          </w:tcPr>
          <w:p w14:paraId="02BD87ED" w14:textId="77777777" w:rsidR="00E312CE" w:rsidRPr="00E312CE" w:rsidRDefault="00E312CE" w:rsidP="007C5F53">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Índice de Información clasificada y reservada</w:t>
            </w:r>
          </w:p>
        </w:tc>
        <w:tc>
          <w:tcPr>
            <w:tcW w:w="850" w:type="pct"/>
            <w:vMerge/>
            <w:tcBorders>
              <w:top w:val="nil"/>
              <w:left w:val="single" w:sz="8" w:space="0" w:color="auto"/>
              <w:bottom w:val="single" w:sz="8" w:space="0" w:color="000000"/>
              <w:right w:val="single" w:sz="8" w:space="0" w:color="auto"/>
            </w:tcBorders>
            <w:vAlign w:val="center"/>
            <w:hideMark/>
          </w:tcPr>
          <w:p w14:paraId="3C144559" w14:textId="77777777" w:rsidR="00E312CE" w:rsidRPr="00E312CE" w:rsidRDefault="00E312CE" w:rsidP="007C5F53">
            <w:pPr>
              <w:widowControl/>
              <w:rPr>
                <w:rFonts w:ascii="Arial" w:eastAsia="Times New Roman" w:hAnsi="Arial" w:cs="Arial"/>
                <w:color w:val="000000"/>
                <w:sz w:val="16"/>
                <w:szCs w:val="16"/>
                <w:lang w:eastAsia="es-CO"/>
              </w:rPr>
            </w:pPr>
          </w:p>
        </w:tc>
        <w:tc>
          <w:tcPr>
            <w:tcW w:w="903" w:type="pct"/>
            <w:vMerge/>
            <w:tcBorders>
              <w:top w:val="nil"/>
              <w:left w:val="single" w:sz="8" w:space="0" w:color="auto"/>
              <w:bottom w:val="single" w:sz="8" w:space="0" w:color="000000"/>
              <w:right w:val="single" w:sz="8" w:space="0" w:color="auto"/>
            </w:tcBorders>
            <w:vAlign w:val="center"/>
            <w:hideMark/>
          </w:tcPr>
          <w:p w14:paraId="70B52E4A" w14:textId="77777777" w:rsidR="00E312CE" w:rsidRPr="00E312CE" w:rsidRDefault="00E312CE" w:rsidP="007C5F53">
            <w:pPr>
              <w:widowControl/>
              <w:rPr>
                <w:rFonts w:ascii="Arial" w:eastAsia="Times New Roman" w:hAnsi="Arial" w:cs="Arial"/>
                <w:color w:val="000000"/>
                <w:sz w:val="16"/>
                <w:szCs w:val="16"/>
                <w:lang w:eastAsia="es-CO"/>
              </w:rPr>
            </w:pPr>
          </w:p>
        </w:tc>
        <w:tc>
          <w:tcPr>
            <w:tcW w:w="572" w:type="pct"/>
            <w:vMerge/>
            <w:tcBorders>
              <w:top w:val="nil"/>
              <w:left w:val="single" w:sz="8" w:space="0" w:color="auto"/>
              <w:bottom w:val="single" w:sz="8" w:space="0" w:color="000000"/>
              <w:right w:val="single" w:sz="8" w:space="0" w:color="auto"/>
            </w:tcBorders>
            <w:vAlign w:val="center"/>
            <w:hideMark/>
          </w:tcPr>
          <w:p w14:paraId="71BDBE3F" w14:textId="77777777" w:rsidR="00E312CE" w:rsidRPr="00E312CE" w:rsidRDefault="00E312CE" w:rsidP="007C5F53">
            <w:pPr>
              <w:widowControl/>
              <w:rPr>
                <w:rFonts w:ascii="Arial" w:eastAsia="Times New Roman" w:hAnsi="Arial" w:cs="Arial"/>
                <w:color w:val="000000"/>
                <w:sz w:val="16"/>
                <w:szCs w:val="16"/>
                <w:lang w:eastAsia="es-CO"/>
              </w:rPr>
            </w:pPr>
          </w:p>
        </w:tc>
        <w:tc>
          <w:tcPr>
            <w:tcW w:w="535" w:type="pct"/>
            <w:vMerge/>
            <w:tcBorders>
              <w:top w:val="nil"/>
              <w:left w:val="single" w:sz="8" w:space="0" w:color="auto"/>
              <w:bottom w:val="single" w:sz="8" w:space="0" w:color="000000"/>
              <w:right w:val="single" w:sz="8" w:space="0" w:color="auto"/>
            </w:tcBorders>
            <w:vAlign w:val="center"/>
            <w:hideMark/>
          </w:tcPr>
          <w:p w14:paraId="17387059" w14:textId="77777777" w:rsidR="00E312CE" w:rsidRPr="00E312CE" w:rsidRDefault="00E312CE" w:rsidP="007C5F53">
            <w:pPr>
              <w:widowControl/>
              <w:rPr>
                <w:rFonts w:ascii="Arial" w:eastAsia="Times New Roman" w:hAnsi="Arial" w:cs="Arial"/>
                <w:color w:val="000000"/>
                <w:sz w:val="16"/>
                <w:szCs w:val="16"/>
                <w:lang w:eastAsia="es-CO"/>
              </w:rPr>
            </w:pPr>
          </w:p>
        </w:tc>
      </w:tr>
      <w:tr w:rsidR="00E312CE" w:rsidRPr="00E312CE" w14:paraId="16BA25EC" w14:textId="77777777" w:rsidTr="00E312CE">
        <w:trPr>
          <w:trHeight w:val="259"/>
        </w:trPr>
        <w:tc>
          <w:tcPr>
            <w:tcW w:w="1088" w:type="pct"/>
            <w:tcBorders>
              <w:top w:val="nil"/>
              <w:left w:val="single" w:sz="8" w:space="0" w:color="auto"/>
              <w:bottom w:val="single" w:sz="8" w:space="0" w:color="000000"/>
              <w:right w:val="single" w:sz="8" w:space="0" w:color="auto"/>
            </w:tcBorders>
            <w:shd w:val="clear" w:color="auto" w:fill="auto"/>
            <w:vAlign w:val="center"/>
            <w:hideMark/>
          </w:tcPr>
          <w:p w14:paraId="4980AEA5"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Criterio Diferencial de Accesibilidad</w:t>
            </w:r>
          </w:p>
        </w:tc>
        <w:tc>
          <w:tcPr>
            <w:tcW w:w="200" w:type="pct"/>
            <w:tcBorders>
              <w:top w:val="nil"/>
              <w:left w:val="nil"/>
              <w:bottom w:val="nil"/>
              <w:right w:val="single" w:sz="8" w:space="0" w:color="auto"/>
            </w:tcBorders>
            <w:shd w:val="clear" w:color="000000" w:fill="FFFFFF"/>
            <w:noWrap/>
            <w:vAlign w:val="center"/>
            <w:hideMark/>
          </w:tcPr>
          <w:p w14:paraId="68B8BEB0"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 xml:space="preserve">4.1. </w:t>
            </w:r>
          </w:p>
        </w:tc>
        <w:tc>
          <w:tcPr>
            <w:tcW w:w="852" w:type="pct"/>
            <w:tcBorders>
              <w:top w:val="nil"/>
              <w:left w:val="nil"/>
              <w:bottom w:val="single" w:sz="8" w:space="0" w:color="auto"/>
              <w:right w:val="single" w:sz="8" w:space="0" w:color="auto"/>
            </w:tcBorders>
            <w:shd w:val="clear" w:color="000000" w:fill="FFFFFF"/>
            <w:vAlign w:val="center"/>
            <w:hideMark/>
          </w:tcPr>
          <w:p w14:paraId="12786279" w14:textId="57F25DFF" w:rsidR="00E312CE" w:rsidRPr="00E312CE" w:rsidRDefault="00E312CE" w:rsidP="007C5F53">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Realizar un diagnóstico de los instrumentos y herramientas que permiten garantizar la accesibilidad de las páginas web de las entidades de acuerdo con NTC 5854 y </w:t>
            </w:r>
            <w:proofErr w:type="spellStart"/>
            <w:r w:rsidRPr="00E312CE">
              <w:rPr>
                <w:rFonts w:ascii="Arial" w:eastAsia="Times New Roman" w:hAnsi="Arial" w:cs="Arial"/>
                <w:color w:val="000000"/>
                <w:sz w:val="16"/>
                <w:szCs w:val="16"/>
                <w:lang w:eastAsia="es-CO"/>
              </w:rPr>
              <w:t>Convertic</w:t>
            </w:r>
            <w:proofErr w:type="spellEnd"/>
          </w:p>
        </w:tc>
        <w:tc>
          <w:tcPr>
            <w:tcW w:w="850" w:type="pct"/>
            <w:tcBorders>
              <w:top w:val="nil"/>
              <w:left w:val="nil"/>
              <w:bottom w:val="nil"/>
              <w:right w:val="single" w:sz="8" w:space="0" w:color="auto"/>
            </w:tcBorders>
            <w:shd w:val="clear" w:color="000000" w:fill="FFFFFF"/>
            <w:vAlign w:val="center"/>
            <w:hideMark/>
          </w:tcPr>
          <w:p w14:paraId="2F666B17"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Informe ejecutivo con resultados de implementación de la NTC 5854</w:t>
            </w:r>
          </w:p>
        </w:tc>
        <w:tc>
          <w:tcPr>
            <w:tcW w:w="903" w:type="pct"/>
            <w:tcBorders>
              <w:top w:val="nil"/>
              <w:left w:val="nil"/>
              <w:bottom w:val="single" w:sz="8" w:space="0" w:color="auto"/>
              <w:right w:val="single" w:sz="8" w:space="0" w:color="auto"/>
            </w:tcBorders>
            <w:shd w:val="clear" w:color="000000" w:fill="FFFFFF"/>
            <w:vAlign w:val="center"/>
            <w:hideMark/>
          </w:tcPr>
          <w:p w14:paraId="07270E80"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Un informe de seguimiento de funcionalidad y utilización de la herramienta </w:t>
            </w:r>
          </w:p>
        </w:tc>
        <w:tc>
          <w:tcPr>
            <w:tcW w:w="572" w:type="pct"/>
            <w:tcBorders>
              <w:top w:val="nil"/>
              <w:left w:val="nil"/>
              <w:bottom w:val="nil"/>
              <w:right w:val="single" w:sz="8" w:space="0" w:color="auto"/>
            </w:tcBorders>
            <w:shd w:val="clear" w:color="000000" w:fill="FFFFFF"/>
            <w:vAlign w:val="center"/>
            <w:hideMark/>
          </w:tcPr>
          <w:p w14:paraId="0064005F" w14:textId="77777777"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Oficina Asesora de Planeación </w:t>
            </w:r>
          </w:p>
        </w:tc>
        <w:tc>
          <w:tcPr>
            <w:tcW w:w="535" w:type="pct"/>
            <w:tcBorders>
              <w:top w:val="nil"/>
              <w:left w:val="nil"/>
              <w:bottom w:val="nil"/>
              <w:right w:val="single" w:sz="8" w:space="0" w:color="auto"/>
            </w:tcBorders>
            <w:shd w:val="clear" w:color="000000" w:fill="FFFFFF"/>
            <w:vAlign w:val="center"/>
            <w:hideMark/>
          </w:tcPr>
          <w:p w14:paraId="176EF503" w14:textId="77777777"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Mayo de 2020</w:t>
            </w:r>
          </w:p>
        </w:tc>
      </w:tr>
      <w:tr w:rsidR="00E312CE" w:rsidRPr="00E312CE" w14:paraId="00580047" w14:textId="77777777" w:rsidTr="00E312CE">
        <w:trPr>
          <w:trHeight w:val="50"/>
        </w:trPr>
        <w:tc>
          <w:tcPr>
            <w:tcW w:w="1088" w:type="pct"/>
            <w:vMerge w:val="restart"/>
            <w:tcBorders>
              <w:top w:val="nil"/>
              <w:left w:val="single" w:sz="8" w:space="0" w:color="auto"/>
              <w:bottom w:val="nil"/>
              <w:right w:val="single" w:sz="8" w:space="0" w:color="auto"/>
            </w:tcBorders>
            <w:shd w:val="clear" w:color="auto" w:fill="auto"/>
            <w:vAlign w:val="center"/>
            <w:hideMark/>
          </w:tcPr>
          <w:p w14:paraId="7E4D888F"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Monitoreo del Acceso a la Información Pública</w:t>
            </w:r>
          </w:p>
        </w:tc>
        <w:tc>
          <w:tcPr>
            <w:tcW w:w="20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F7CC053" w14:textId="77777777" w:rsidR="00E312CE" w:rsidRPr="00E312CE" w:rsidRDefault="00E312CE" w:rsidP="007C5F53">
            <w:pPr>
              <w:widowControl/>
              <w:jc w:val="center"/>
              <w:rPr>
                <w:rFonts w:ascii="Arial" w:eastAsia="Times New Roman" w:hAnsi="Arial" w:cs="Arial"/>
                <w:b/>
                <w:bCs/>
                <w:color w:val="000000"/>
                <w:sz w:val="16"/>
                <w:szCs w:val="16"/>
                <w:lang w:eastAsia="es-CO"/>
              </w:rPr>
            </w:pPr>
            <w:r w:rsidRPr="00E312CE">
              <w:rPr>
                <w:rFonts w:ascii="Arial" w:eastAsia="Times New Roman" w:hAnsi="Arial" w:cs="Arial"/>
                <w:b/>
                <w:bCs/>
                <w:color w:val="000000"/>
                <w:sz w:val="16"/>
                <w:szCs w:val="16"/>
                <w:lang w:eastAsia="es-CO"/>
              </w:rPr>
              <w:t>5.1</w:t>
            </w:r>
          </w:p>
        </w:tc>
        <w:tc>
          <w:tcPr>
            <w:tcW w:w="852" w:type="pct"/>
            <w:vMerge w:val="restart"/>
            <w:tcBorders>
              <w:top w:val="nil"/>
              <w:left w:val="single" w:sz="8" w:space="0" w:color="auto"/>
              <w:bottom w:val="single" w:sz="8" w:space="0" w:color="000000"/>
              <w:right w:val="single" w:sz="8" w:space="0" w:color="auto"/>
            </w:tcBorders>
            <w:shd w:val="clear" w:color="auto" w:fill="auto"/>
            <w:vAlign w:val="center"/>
            <w:hideMark/>
          </w:tcPr>
          <w:p w14:paraId="6FEB3599" w14:textId="77777777" w:rsidR="00E312CE" w:rsidRPr="00E312CE" w:rsidRDefault="00E312CE" w:rsidP="007C5F53">
            <w:pPr>
              <w:widowControl/>
              <w:jc w:val="both"/>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Realizar el monitoreo sobre la información a publicar</w:t>
            </w:r>
          </w:p>
        </w:tc>
        <w:tc>
          <w:tcPr>
            <w:tcW w:w="85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D741BC1"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Tres (3) monitoreos de la información a publicar (Transparencia Activa Ley 1712 de 2014)</w:t>
            </w:r>
          </w:p>
        </w:tc>
        <w:tc>
          <w:tcPr>
            <w:tcW w:w="903"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A59879D"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Número de monitoreos implementados / Número de monitoreos formulados</w:t>
            </w:r>
          </w:p>
        </w:tc>
        <w:tc>
          <w:tcPr>
            <w:tcW w:w="57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B47D55" w14:textId="77777777" w:rsidR="00E312CE" w:rsidRPr="00E312CE" w:rsidRDefault="00E312CE" w:rsidP="007C5F53">
            <w:pPr>
              <w:widowControl/>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 xml:space="preserve">Jefe Oficina Asesora de Planeación </w:t>
            </w:r>
          </w:p>
        </w:tc>
        <w:tc>
          <w:tcPr>
            <w:tcW w:w="535" w:type="pct"/>
            <w:tcBorders>
              <w:top w:val="single" w:sz="8" w:space="0" w:color="auto"/>
              <w:left w:val="nil"/>
              <w:bottom w:val="single" w:sz="4" w:space="0" w:color="auto"/>
              <w:right w:val="single" w:sz="8" w:space="0" w:color="auto"/>
            </w:tcBorders>
            <w:shd w:val="clear" w:color="auto" w:fill="auto"/>
            <w:vAlign w:val="center"/>
            <w:hideMark/>
          </w:tcPr>
          <w:p w14:paraId="223903EB" w14:textId="77777777"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Abril de 2020</w:t>
            </w:r>
          </w:p>
        </w:tc>
      </w:tr>
      <w:tr w:rsidR="00E312CE" w:rsidRPr="00E312CE" w14:paraId="1F775A42" w14:textId="77777777" w:rsidTr="00E312CE">
        <w:trPr>
          <w:trHeight w:val="50"/>
        </w:trPr>
        <w:tc>
          <w:tcPr>
            <w:tcW w:w="1088" w:type="pct"/>
            <w:vMerge/>
            <w:tcBorders>
              <w:top w:val="nil"/>
              <w:left w:val="single" w:sz="8" w:space="0" w:color="auto"/>
              <w:bottom w:val="nil"/>
              <w:right w:val="single" w:sz="8" w:space="0" w:color="auto"/>
            </w:tcBorders>
            <w:vAlign w:val="center"/>
            <w:hideMark/>
          </w:tcPr>
          <w:p w14:paraId="4B0F5638" w14:textId="77777777" w:rsidR="00E312CE" w:rsidRPr="00E312CE" w:rsidRDefault="00E312CE" w:rsidP="007C5F53">
            <w:pPr>
              <w:widowControl/>
              <w:rPr>
                <w:rFonts w:ascii="Arial" w:eastAsia="Times New Roman" w:hAnsi="Arial" w:cs="Arial"/>
                <w:b/>
                <w:bCs/>
                <w:color w:val="000000"/>
                <w:sz w:val="16"/>
                <w:szCs w:val="16"/>
                <w:lang w:eastAsia="es-CO"/>
              </w:rPr>
            </w:pPr>
          </w:p>
        </w:tc>
        <w:tc>
          <w:tcPr>
            <w:tcW w:w="200" w:type="pct"/>
            <w:vMerge/>
            <w:tcBorders>
              <w:top w:val="single" w:sz="8" w:space="0" w:color="auto"/>
              <w:left w:val="single" w:sz="8" w:space="0" w:color="auto"/>
              <w:bottom w:val="single" w:sz="8" w:space="0" w:color="000000"/>
              <w:right w:val="single" w:sz="8" w:space="0" w:color="auto"/>
            </w:tcBorders>
            <w:vAlign w:val="center"/>
            <w:hideMark/>
          </w:tcPr>
          <w:p w14:paraId="266B858D" w14:textId="77777777" w:rsidR="00E312CE" w:rsidRPr="00E312CE" w:rsidRDefault="00E312CE" w:rsidP="007C5F53">
            <w:pPr>
              <w:widowControl/>
              <w:rPr>
                <w:rFonts w:ascii="Arial" w:eastAsia="Times New Roman" w:hAnsi="Arial" w:cs="Arial"/>
                <w:b/>
                <w:bCs/>
                <w:color w:val="000000"/>
                <w:sz w:val="16"/>
                <w:szCs w:val="16"/>
                <w:lang w:eastAsia="es-CO"/>
              </w:rPr>
            </w:pPr>
          </w:p>
        </w:tc>
        <w:tc>
          <w:tcPr>
            <w:tcW w:w="852" w:type="pct"/>
            <w:vMerge/>
            <w:tcBorders>
              <w:top w:val="nil"/>
              <w:left w:val="single" w:sz="8" w:space="0" w:color="auto"/>
              <w:bottom w:val="single" w:sz="8" w:space="0" w:color="000000"/>
              <w:right w:val="single" w:sz="8" w:space="0" w:color="auto"/>
            </w:tcBorders>
            <w:vAlign w:val="center"/>
            <w:hideMark/>
          </w:tcPr>
          <w:p w14:paraId="05EF46F8" w14:textId="77777777" w:rsidR="00E312CE" w:rsidRPr="00E312CE" w:rsidRDefault="00E312CE" w:rsidP="007C5F53">
            <w:pPr>
              <w:widowControl/>
              <w:rPr>
                <w:rFonts w:ascii="Arial" w:eastAsia="Times New Roman" w:hAnsi="Arial" w:cs="Arial"/>
                <w:color w:val="000000"/>
                <w:sz w:val="16"/>
                <w:szCs w:val="16"/>
                <w:lang w:eastAsia="es-CO"/>
              </w:rPr>
            </w:pPr>
          </w:p>
        </w:tc>
        <w:tc>
          <w:tcPr>
            <w:tcW w:w="850" w:type="pct"/>
            <w:vMerge/>
            <w:tcBorders>
              <w:top w:val="single" w:sz="8" w:space="0" w:color="auto"/>
              <w:left w:val="single" w:sz="8" w:space="0" w:color="auto"/>
              <w:bottom w:val="single" w:sz="8" w:space="0" w:color="000000"/>
              <w:right w:val="single" w:sz="8" w:space="0" w:color="auto"/>
            </w:tcBorders>
            <w:vAlign w:val="center"/>
            <w:hideMark/>
          </w:tcPr>
          <w:p w14:paraId="47825C47" w14:textId="77777777" w:rsidR="00E312CE" w:rsidRPr="00E312CE" w:rsidRDefault="00E312CE" w:rsidP="007C5F53">
            <w:pPr>
              <w:widowControl/>
              <w:rPr>
                <w:rFonts w:ascii="Arial" w:eastAsia="Times New Roman" w:hAnsi="Arial" w:cs="Arial"/>
                <w:color w:val="000000"/>
                <w:sz w:val="16"/>
                <w:szCs w:val="16"/>
                <w:lang w:eastAsia="es-CO"/>
              </w:rPr>
            </w:pPr>
          </w:p>
        </w:tc>
        <w:tc>
          <w:tcPr>
            <w:tcW w:w="903" w:type="pct"/>
            <w:vMerge/>
            <w:tcBorders>
              <w:top w:val="nil"/>
              <w:left w:val="single" w:sz="8" w:space="0" w:color="auto"/>
              <w:bottom w:val="single" w:sz="8" w:space="0" w:color="000000"/>
              <w:right w:val="single" w:sz="8" w:space="0" w:color="auto"/>
            </w:tcBorders>
            <w:vAlign w:val="center"/>
            <w:hideMark/>
          </w:tcPr>
          <w:p w14:paraId="6F1AF4DE" w14:textId="77777777" w:rsidR="00E312CE" w:rsidRPr="00E312CE" w:rsidRDefault="00E312CE" w:rsidP="007C5F53">
            <w:pPr>
              <w:widowControl/>
              <w:rPr>
                <w:rFonts w:ascii="Arial" w:eastAsia="Times New Roman" w:hAnsi="Arial" w:cs="Arial"/>
                <w:color w:val="000000"/>
                <w:sz w:val="16"/>
                <w:szCs w:val="16"/>
                <w:lang w:eastAsia="es-CO"/>
              </w:rPr>
            </w:pPr>
          </w:p>
        </w:tc>
        <w:tc>
          <w:tcPr>
            <w:tcW w:w="572" w:type="pct"/>
            <w:vMerge/>
            <w:tcBorders>
              <w:top w:val="single" w:sz="8" w:space="0" w:color="auto"/>
              <w:left w:val="single" w:sz="8" w:space="0" w:color="auto"/>
              <w:bottom w:val="single" w:sz="8" w:space="0" w:color="000000"/>
              <w:right w:val="single" w:sz="8" w:space="0" w:color="auto"/>
            </w:tcBorders>
            <w:vAlign w:val="center"/>
            <w:hideMark/>
          </w:tcPr>
          <w:p w14:paraId="7830EA1F" w14:textId="77777777" w:rsidR="00E312CE" w:rsidRPr="00E312CE" w:rsidRDefault="00E312CE" w:rsidP="007C5F53">
            <w:pPr>
              <w:widowControl/>
              <w:rPr>
                <w:rFonts w:ascii="Arial" w:eastAsia="Times New Roman" w:hAnsi="Arial" w:cs="Arial"/>
                <w:color w:val="000000"/>
                <w:sz w:val="16"/>
                <w:szCs w:val="16"/>
                <w:lang w:eastAsia="es-CO"/>
              </w:rPr>
            </w:pPr>
          </w:p>
        </w:tc>
        <w:tc>
          <w:tcPr>
            <w:tcW w:w="535" w:type="pct"/>
            <w:tcBorders>
              <w:top w:val="single" w:sz="4" w:space="0" w:color="auto"/>
              <w:left w:val="nil"/>
              <w:bottom w:val="single" w:sz="4" w:space="0" w:color="auto"/>
              <w:right w:val="single" w:sz="8" w:space="0" w:color="auto"/>
            </w:tcBorders>
            <w:shd w:val="clear" w:color="auto" w:fill="auto"/>
            <w:vAlign w:val="center"/>
            <w:hideMark/>
          </w:tcPr>
          <w:p w14:paraId="0792A2AC" w14:textId="77777777"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Julio de 2020</w:t>
            </w:r>
          </w:p>
        </w:tc>
      </w:tr>
      <w:tr w:rsidR="00E312CE" w:rsidRPr="00E312CE" w14:paraId="633BD95B" w14:textId="77777777" w:rsidTr="00E312CE">
        <w:trPr>
          <w:trHeight w:val="50"/>
        </w:trPr>
        <w:tc>
          <w:tcPr>
            <w:tcW w:w="1088" w:type="pct"/>
            <w:vMerge/>
            <w:tcBorders>
              <w:top w:val="nil"/>
              <w:left w:val="single" w:sz="8" w:space="0" w:color="auto"/>
              <w:bottom w:val="single" w:sz="4" w:space="0" w:color="auto"/>
              <w:right w:val="single" w:sz="8" w:space="0" w:color="auto"/>
            </w:tcBorders>
            <w:vAlign w:val="center"/>
            <w:hideMark/>
          </w:tcPr>
          <w:p w14:paraId="40CE4B2D" w14:textId="77777777" w:rsidR="00E312CE" w:rsidRPr="00E312CE" w:rsidRDefault="00E312CE" w:rsidP="007C5F53">
            <w:pPr>
              <w:widowControl/>
              <w:rPr>
                <w:rFonts w:ascii="Arial" w:eastAsia="Times New Roman" w:hAnsi="Arial" w:cs="Arial"/>
                <w:b/>
                <w:bCs/>
                <w:color w:val="000000"/>
                <w:sz w:val="16"/>
                <w:szCs w:val="16"/>
                <w:lang w:eastAsia="es-CO"/>
              </w:rPr>
            </w:pPr>
          </w:p>
        </w:tc>
        <w:tc>
          <w:tcPr>
            <w:tcW w:w="200" w:type="pct"/>
            <w:vMerge/>
            <w:tcBorders>
              <w:top w:val="single" w:sz="8" w:space="0" w:color="auto"/>
              <w:left w:val="single" w:sz="8" w:space="0" w:color="auto"/>
              <w:bottom w:val="single" w:sz="8" w:space="0" w:color="000000"/>
              <w:right w:val="single" w:sz="8" w:space="0" w:color="auto"/>
            </w:tcBorders>
            <w:vAlign w:val="center"/>
            <w:hideMark/>
          </w:tcPr>
          <w:p w14:paraId="4526D5D7" w14:textId="77777777" w:rsidR="00E312CE" w:rsidRPr="00E312CE" w:rsidRDefault="00E312CE" w:rsidP="007C5F53">
            <w:pPr>
              <w:widowControl/>
              <w:rPr>
                <w:rFonts w:ascii="Arial" w:eastAsia="Times New Roman" w:hAnsi="Arial" w:cs="Arial"/>
                <w:b/>
                <w:bCs/>
                <w:color w:val="000000"/>
                <w:sz w:val="16"/>
                <w:szCs w:val="16"/>
                <w:lang w:eastAsia="es-CO"/>
              </w:rPr>
            </w:pPr>
          </w:p>
        </w:tc>
        <w:tc>
          <w:tcPr>
            <w:tcW w:w="852" w:type="pct"/>
            <w:vMerge/>
            <w:tcBorders>
              <w:top w:val="nil"/>
              <w:left w:val="single" w:sz="8" w:space="0" w:color="auto"/>
              <w:bottom w:val="single" w:sz="8" w:space="0" w:color="000000"/>
              <w:right w:val="single" w:sz="8" w:space="0" w:color="auto"/>
            </w:tcBorders>
            <w:vAlign w:val="center"/>
            <w:hideMark/>
          </w:tcPr>
          <w:p w14:paraId="7DE6606F" w14:textId="77777777" w:rsidR="00E312CE" w:rsidRPr="00E312CE" w:rsidRDefault="00E312CE" w:rsidP="007C5F53">
            <w:pPr>
              <w:widowControl/>
              <w:rPr>
                <w:rFonts w:ascii="Arial" w:eastAsia="Times New Roman" w:hAnsi="Arial" w:cs="Arial"/>
                <w:color w:val="000000"/>
                <w:sz w:val="16"/>
                <w:szCs w:val="16"/>
                <w:lang w:eastAsia="es-CO"/>
              </w:rPr>
            </w:pPr>
          </w:p>
        </w:tc>
        <w:tc>
          <w:tcPr>
            <w:tcW w:w="850" w:type="pct"/>
            <w:vMerge/>
            <w:tcBorders>
              <w:top w:val="single" w:sz="8" w:space="0" w:color="auto"/>
              <w:left w:val="single" w:sz="8" w:space="0" w:color="auto"/>
              <w:bottom w:val="single" w:sz="8" w:space="0" w:color="000000"/>
              <w:right w:val="single" w:sz="8" w:space="0" w:color="auto"/>
            </w:tcBorders>
            <w:vAlign w:val="center"/>
            <w:hideMark/>
          </w:tcPr>
          <w:p w14:paraId="0A0E7F88" w14:textId="77777777" w:rsidR="00E312CE" w:rsidRPr="00E312CE" w:rsidRDefault="00E312CE" w:rsidP="007C5F53">
            <w:pPr>
              <w:widowControl/>
              <w:rPr>
                <w:rFonts w:ascii="Arial" w:eastAsia="Times New Roman" w:hAnsi="Arial" w:cs="Arial"/>
                <w:color w:val="000000"/>
                <w:sz w:val="16"/>
                <w:szCs w:val="16"/>
                <w:lang w:eastAsia="es-CO"/>
              </w:rPr>
            </w:pPr>
          </w:p>
        </w:tc>
        <w:tc>
          <w:tcPr>
            <w:tcW w:w="903" w:type="pct"/>
            <w:vMerge/>
            <w:tcBorders>
              <w:top w:val="nil"/>
              <w:left w:val="single" w:sz="8" w:space="0" w:color="auto"/>
              <w:bottom w:val="single" w:sz="8" w:space="0" w:color="000000"/>
              <w:right w:val="single" w:sz="8" w:space="0" w:color="auto"/>
            </w:tcBorders>
            <w:vAlign w:val="center"/>
            <w:hideMark/>
          </w:tcPr>
          <w:p w14:paraId="693F4BF6" w14:textId="77777777" w:rsidR="00E312CE" w:rsidRPr="00E312CE" w:rsidRDefault="00E312CE" w:rsidP="007C5F53">
            <w:pPr>
              <w:widowControl/>
              <w:rPr>
                <w:rFonts w:ascii="Arial" w:eastAsia="Times New Roman" w:hAnsi="Arial" w:cs="Arial"/>
                <w:color w:val="000000"/>
                <w:sz w:val="16"/>
                <w:szCs w:val="16"/>
                <w:lang w:eastAsia="es-CO"/>
              </w:rPr>
            </w:pPr>
          </w:p>
        </w:tc>
        <w:tc>
          <w:tcPr>
            <w:tcW w:w="572" w:type="pct"/>
            <w:vMerge/>
            <w:tcBorders>
              <w:top w:val="single" w:sz="8" w:space="0" w:color="auto"/>
              <w:left w:val="single" w:sz="8" w:space="0" w:color="auto"/>
              <w:bottom w:val="single" w:sz="8" w:space="0" w:color="000000"/>
              <w:right w:val="single" w:sz="8" w:space="0" w:color="auto"/>
            </w:tcBorders>
            <w:vAlign w:val="center"/>
            <w:hideMark/>
          </w:tcPr>
          <w:p w14:paraId="3C52081D" w14:textId="77777777" w:rsidR="00E312CE" w:rsidRPr="00E312CE" w:rsidRDefault="00E312CE" w:rsidP="007C5F53">
            <w:pPr>
              <w:widowControl/>
              <w:rPr>
                <w:rFonts w:ascii="Arial" w:eastAsia="Times New Roman" w:hAnsi="Arial" w:cs="Arial"/>
                <w:color w:val="000000"/>
                <w:sz w:val="16"/>
                <w:szCs w:val="16"/>
                <w:lang w:eastAsia="es-CO"/>
              </w:rPr>
            </w:pPr>
          </w:p>
        </w:tc>
        <w:tc>
          <w:tcPr>
            <w:tcW w:w="535" w:type="pct"/>
            <w:tcBorders>
              <w:top w:val="single" w:sz="4" w:space="0" w:color="auto"/>
              <w:left w:val="nil"/>
              <w:bottom w:val="single" w:sz="8" w:space="0" w:color="auto"/>
              <w:right w:val="single" w:sz="8" w:space="0" w:color="auto"/>
            </w:tcBorders>
            <w:shd w:val="clear" w:color="auto" w:fill="auto"/>
            <w:vAlign w:val="center"/>
            <w:hideMark/>
          </w:tcPr>
          <w:p w14:paraId="320E2205" w14:textId="77777777" w:rsidR="00E312CE" w:rsidRPr="00E312CE" w:rsidRDefault="00E312CE" w:rsidP="007C5F53">
            <w:pPr>
              <w:widowControl/>
              <w:jc w:val="center"/>
              <w:rPr>
                <w:rFonts w:ascii="Arial" w:eastAsia="Times New Roman" w:hAnsi="Arial" w:cs="Arial"/>
                <w:color w:val="000000"/>
                <w:sz w:val="16"/>
                <w:szCs w:val="16"/>
                <w:lang w:eastAsia="es-CO"/>
              </w:rPr>
            </w:pPr>
            <w:r w:rsidRPr="00E312CE">
              <w:rPr>
                <w:rFonts w:ascii="Arial" w:eastAsia="Times New Roman" w:hAnsi="Arial" w:cs="Arial"/>
                <w:color w:val="000000"/>
                <w:sz w:val="16"/>
                <w:szCs w:val="16"/>
                <w:lang w:eastAsia="es-CO"/>
              </w:rPr>
              <w:t>Diciembre de 2020</w:t>
            </w:r>
          </w:p>
        </w:tc>
      </w:tr>
    </w:tbl>
    <w:p w14:paraId="4A062AFD" w14:textId="77777777" w:rsidR="0070761B" w:rsidRPr="00FE6243" w:rsidRDefault="0070761B" w:rsidP="007C5F53">
      <w:pPr>
        <w:pStyle w:val="Prrafodelista"/>
        <w:jc w:val="center"/>
        <w:rPr>
          <w:rFonts w:ascii="Arial" w:hAnsi="Arial" w:cs="Arial"/>
          <w:spacing w:val="2"/>
          <w:sz w:val="18"/>
          <w:szCs w:val="18"/>
        </w:rPr>
      </w:pPr>
      <w:r w:rsidRPr="00FE6243">
        <w:rPr>
          <w:rFonts w:ascii="Arial" w:hAnsi="Arial" w:cs="Arial"/>
          <w:spacing w:val="2"/>
          <w:sz w:val="18"/>
          <w:szCs w:val="18"/>
        </w:rPr>
        <w:t>Fuente: UAERMV</w:t>
      </w:r>
    </w:p>
    <w:p w14:paraId="6C044ACB" w14:textId="77777777" w:rsidR="00C4036D" w:rsidRPr="003262A0" w:rsidRDefault="00C4036D" w:rsidP="007C5F53">
      <w:pPr>
        <w:widowControl/>
        <w:autoSpaceDE w:val="0"/>
        <w:autoSpaceDN w:val="0"/>
        <w:adjustRightInd w:val="0"/>
        <w:rPr>
          <w:rFonts w:ascii="Arial" w:hAnsi="Arial" w:cs="Arial"/>
          <w:b/>
          <w:bCs/>
          <w:lang w:val="es-ES" w:eastAsia="es-CO"/>
        </w:rPr>
      </w:pPr>
    </w:p>
    <w:p w14:paraId="7BB64F72" w14:textId="50AE4012" w:rsidR="008D0AF6" w:rsidRPr="003262A0" w:rsidRDefault="00635477" w:rsidP="007C5F53">
      <w:pPr>
        <w:pStyle w:val="Ttulo2"/>
        <w:spacing w:before="0"/>
        <w:rPr>
          <w:rFonts w:ascii="Arial" w:hAnsi="Arial" w:cs="Arial"/>
          <w:b w:val="0"/>
          <w:bCs w:val="0"/>
          <w:color w:val="auto"/>
          <w:sz w:val="22"/>
          <w:szCs w:val="22"/>
          <w:lang w:val="es-ES" w:eastAsia="es-CO"/>
        </w:rPr>
      </w:pPr>
      <w:bookmarkStart w:id="63" w:name="_Toc29478266"/>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87119A">
        <w:rPr>
          <w:rFonts w:ascii="Arial" w:hAnsi="Arial" w:cs="Arial"/>
          <w:color w:val="auto"/>
          <w:sz w:val="22"/>
          <w:szCs w:val="22"/>
          <w:lang w:val="es-ES" w:eastAsia="es-CO"/>
        </w:rPr>
        <w:t>6</w:t>
      </w:r>
      <w:r w:rsidR="008D0AF6" w:rsidRPr="003262A0">
        <w:rPr>
          <w:rFonts w:ascii="Arial" w:hAnsi="Arial" w:cs="Arial"/>
          <w:color w:val="auto"/>
          <w:sz w:val="22"/>
          <w:szCs w:val="22"/>
          <w:lang w:val="es-ES" w:eastAsia="es-CO"/>
        </w:rPr>
        <w:t xml:space="preserve"> Componente Adicional: </w:t>
      </w:r>
      <w:r w:rsidR="00FD27CD">
        <w:rPr>
          <w:rFonts w:ascii="Arial" w:hAnsi="Arial" w:cs="Arial"/>
          <w:color w:val="auto"/>
          <w:sz w:val="22"/>
          <w:szCs w:val="22"/>
          <w:lang w:val="es-ES" w:eastAsia="es-CO"/>
        </w:rPr>
        <w:t>Participación Ciudadana</w:t>
      </w:r>
      <w:r w:rsidR="008D0AF6" w:rsidRPr="003262A0">
        <w:rPr>
          <w:rFonts w:ascii="Arial" w:hAnsi="Arial" w:cs="Arial"/>
          <w:color w:val="auto"/>
          <w:sz w:val="22"/>
          <w:szCs w:val="22"/>
          <w:lang w:val="es-ES" w:eastAsia="es-CO"/>
        </w:rPr>
        <w:t>.</w:t>
      </w:r>
      <w:bookmarkEnd w:id="63"/>
      <w:r w:rsidR="008D0AF6" w:rsidRPr="003262A0">
        <w:rPr>
          <w:rFonts w:ascii="Arial" w:hAnsi="Arial" w:cs="Arial"/>
          <w:color w:val="auto"/>
          <w:sz w:val="22"/>
          <w:szCs w:val="22"/>
          <w:lang w:val="es-ES" w:eastAsia="es-CO"/>
        </w:rPr>
        <w:t xml:space="preserve"> </w:t>
      </w:r>
    </w:p>
    <w:p w14:paraId="1C12B271" w14:textId="77777777" w:rsidR="000B6CC7" w:rsidRPr="003262A0" w:rsidRDefault="000B6CC7" w:rsidP="007C5F53">
      <w:pPr>
        <w:pStyle w:val="Prrafodelista"/>
        <w:jc w:val="both"/>
        <w:rPr>
          <w:rFonts w:ascii="Arial" w:hAnsi="Arial" w:cs="Arial"/>
          <w:color w:val="000000"/>
          <w:lang w:val="es-ES" w:eastAsia="es-CO"/>
        </w:rPr>
      </w:pPr>
    </w:p>
    <w:p w14:paraId="06BED879" w14:textId="6F4FD13D" w:rsidR="00EA1A40" w:rsidRPr="00014817" w:rsidRDefault="00EA1A40" w:rsidP="007C5F53">
      <w:pPr>
        <w:pStyle w:val="Prrafodelista"/>
        <w:jc w:val="both"/>
        <w:rPr>
          <w:rFonts w:ascii="Arial" w:hAnsi="Arial" w:cs="Arial"/>
          <w:spacing w:val="2"/>
        </w:rPr>
      </w:pPr>
      <w:r w:rsidRPr="00014817">
        <w:rPr>
          <w:rFonts w:ascii="Arial" w:hAnsi="Arial" w:cs="Arial"/>
          <w:spacing w:val="2"/>
        </w:rPr>
        <w:t xml:space="preserve">La participación ciudadana </w:t>
      </w:r>
      <w:r w:rsidR="00925046" w:rsidRPr="00014817">
        <w:rPr>
          <w:rFonts w:ascii="Arial" w:hAnsi="Arial" w:cs="Arial"/>
          <w:spacing w:val="2"/>
        </w:rPr>
        <w:t>es el m</w:t>
      </w:r>
      <w:r w:rsidRPr="00014817">
        <w:rPr>
          <w:rFonts w:ascii="Arial" w:hAnsi="Arial" w:cs="Arial"/>
          <w:spacing w:val="2"/>
        </w:rPr>
        <w:t xml:space="preserve">ecanismo </w:t>
      </w:r>
      <w:r w:rsidR="00925046" w:rsidRPr="00014817">
        <w:rPr>
          <w:rFonts w:ascii="Arial" w:hAnsi="Arial" w:cs="Arial"/>
          <w:spacing w:val="2"/>
        </w:rPr>
        <w:t xml:space="preserve">mediante el cual la </w:t>
      </w:r>
      <w:r w:rsidRPr="00014817">
        <w:rPr>
          <w:rFonts w:ascii="Arial" w:hAnsi="Arial" w:cs="Arial"/>
          <w:spacing w:val="2"/>
        </w:rPr>
        <w:t xml:space="preserve">población </w:t>
      </w:r>
      <w:r w:rsidR="00925046" w:rsidRPr="00014817">
        <w:rPr>
          <w:rFonts w:ascii="Arial" w:hAnsi="Arial" w:cs="Arial"/>
          <w:spacing w:val="2"/>
        </w:rPr>
        <w:t>influye en</w:t>
      </w:r>
      <w:r w:rsidRPr="00014817">
        <w:rPr>
          <w:rFonts w:ascii="Arial" w:hAnsi="Arial" w:cs="Arial"/>
          <w:spacing w:val="2"/>
        </w:rPr>
        <w:t xml:space="preserve"> las decisiones de las entidades públicas, de manera independiente sin necesidad de formar parte de la administración pública</w:t>
      </w:r>
      <w:r w:rsidR="00981507" w:rsidRPr="00014817">
        <w:rPr>
          <w:rFonts w:ascii="Arial" w:hAnsi="Arial" w:cs="Arial"/>
          <w:spacing w:val="2"/>
        </w:rPr>
        <w:t>. Este mecanismo</w:t>
      </w:r>
      <w:r w:rsidRPr="00014817">
        <w:rPr>
          <w:rFonts w:ascii="Arial" w:hAnsi="Arial" w:cs="Arial"/>
          <w:spacing w:val="2"/>
        </w:rPr>
        <w:t xml:space="preserve"> ha tomado un papel importante durante los últimos años. </w:t>
      </w:r>
    </w:p>
    <w:p w14:paraId="628347E3" w14:textId="77777777" w:rsidR="00EA1A40" w:rsidRPr="00014817" w:rsidRDefault="00EA1A40" w:rsidP="007C5F53">
      <w:pPr>
        <w:pStyle w:val="Prrafodelista"/>
        <w:jc w:val="both"/>
        <w:rPr>
          <w:rFonts w:ascii="Arial" w:hAnsi="Arial" w:cs="Arial"/>
          <w:spacing w:val="2"/>
        </w:rPr>
      </w:pPr>
    </w:p>
    <w:p w14:paraId="6169B691" w14:textId="6AE623AD" w:rsidR="00EA1A40" w:rsidRPr="00014817" w:rsidRDefault="00EA1A40" w:rsidP="007C5F53">
      <w:pPr>
        <w:pStyle w:val="Prrafodelista"/>
        <w:jc w:val="both"/>
        <w:rPr>
          <w:rFonts w:ascii="Arial" w:hAnsi="Arial" w:cs="Arial"/>
          <w:spacing w:val="2"/>
        </w:rPr>
      </w:pPr>
      <w:r w:rsidRPr="00014817">
        <w:rPr>
          <w:rFonts w:ascii="Arial" w:hAnsi="Arial" w:cs="Arial"/>
          <w:spacing w:val="2"/>
        </w:rPr>
        <w:t>Para la UAERMV en el 20</w:t>
      </w:r>
      <w:r w:rsidR="005850D9" w:rsidRPr="00014817">
        <w:rPr>
          <w:rFonts w:ascii="Arial" w:hAnsi="Arial" w:cs="Arial"/>
          <w:spacing w:val="2"/>
        </w:rPr>
        <w:t>20</w:t>
      </w:r>
      <w:r w:rsidRPr="00014817">
        <w:rPr>
          <w:rFonts w:ascii="Arial" w:hAnsi="Arial" w:cs="Arial"/>
          <w:spacing w:val="2"/>
        </w:rPr>
        <w:t xml:space="preserve"> se ha pensado en proponer un componente que busque el mejoramiento de relaciones con las partes interesadas y la ciudadanía, así como fortalecer los lazos y participación de estas para el quehacer institucional, por tal razón se formularon distintas actividades de participación ciudadana no solo en este componente adicional, sino que también en el componente tres de rendición de cuentas, la estrategia tiene como elemento fundamental la participación de todas las partes nombradas anteriormente. </w:t>
      </w:r>
    </w:p>
    <w:p w14:paraId="2F8DB01E" w14:textId="77777777" w:rsidR="00EA1A40" w:rsidRPr="00014817" w:rsidRDefault="00EA1A40" w:rsidP="007C5F53">
      <w:pPr>
        <w:pStyle w:val="Prrafodelista"/>
        <w:jc w:val="both"/>
        <w:rPr>
          <w:rFonts w:ascii="Arial" w:hAnsi="Arial" w:cs="Arial"/>
          <w:spacing w:val="2"/>
        </w:rPr>
      </w:pPr>
    </w:p>
    <w:p w14:paraId="69AA47C3" w14:textId="0809B108" w:rsidR="00EA1A40" w:rsidRPr="00014817" w:rsidRDefault="00EA1A40" w:rsidP="007C5F53">
      <w:pPr>
        <w:pStyle w:val="Prrafodelista"/>
        <w:jc w:val="both"/>
        <w:rPr>
          <w:rFonts w:ascii="Arial" w:hAnsi="Arial" w:cs="Arial"/>
          <w:spacing w:val="2"/>
        </w:rPr>
      </w:pPr>
      <w:r w:rsidRPr="00014817">
        <w:rPr>
          <w:rFonts w:ascii="Arial" w:hAnsi="Arial" w:cs="Arial"/>
          <w:spacing w:val="2"/>
        </w:rPr>
        <w:t xml:space="preserve">Dado lo anterior, se anexan </w:t>
      </w:r>
      <w:r w:rsidR="00AD225C" w:rsidRPr="00014817">
        <w:rPr>
          <w:rFonts w:ascii="Arial" w:hAnsi="Arial" w:cs="Arial"/>
          <w:spacing w:val="2"/>
        </w:rPr>
        <w:t>el plan de acción para este componente:</w:t>
      </w:r>
      <w:r w:rsidRPr="00014817">
        <w:rPr>
          <w:rFonts w:ascii="Arial" w:hAnsi="Arial" w:cs="Arial"/>
          <w:spacing w:val="2"/>
        </w:rPr>
        <w:t xml:space="preserve"> </w:t>
      </w:r>
    </w:p>
    <w:p w14:paraId="2674F4AC" w14:textId="77777777" w:rsidR="000B1E77" w:rsidRPr="00014817" w:rsidRDefault="000B1E77" w:rsidP="007C5F53">
      <w:pPr>
        <w:jc w:val="both"/>
        <w:rPr>
          <w:rFonts w:ascii="Arial" w:hAnsi="Arial" w:cs="Arial"/>
          <w:spacing w:val="2"/>
        </w:rPr>
      </w:pPr>
    </w:p>
    <w:p w14:paraId="6FDB3DE1" w14:textId="6D747EA9" w:rsidR="004C4969" w:rsidRPr="00014817" w:rsidRDefault="00DE675C" w:rsidP="007C5F53">
      <w:pPr>
        <w:pStyle w:val="Descripcin"/>
        <w:spacing w:after="0"/>
        <w:jc w:val="center"/>
        <w:rPr>
          <w:rFonts w:ascii="Arial" w:hAnsi="Arial" w:cs="Arial"/>
          <w:i w:val="0"/>
          <w:color w:val="000000" w:themeColor="text1"/>
          <w:sz w:val="20"/>
          <w:szCs w:val="20"/>
        </w:rPr>
      </w:pPr>
      <w:bookmarkStart w:id="64" w:name="_Toc29476194"/>
      <w:r w:rsidRPr="00014817">
        <w:rPr>
          <w:rFonts w:ascii="Arial" w:hAnsi="Arial" w:cs="Arial"/>
          <w:b/>
          <w:i w:val="0"/>
          <w:color w:val="000000" w:themeColor="text1"/>
          <w:sz w:val="20"/>
          <w:szCs w:val="20"/>
        </w:rPr>
        <w:t xml:space="preserve">Tabla No </w:t>
      </w:r>
      <w:r w:rsidRPr="00014817">
        <w:rPr>
          <w:rFonts w:ascii="Arial" w:hAnsi="Arial" w:cs="Arial"/>
          <w:b/>
          <w:i w:val="0"/>
          <w:color w:val="000000" w:themeColor="text1"/>
          <w:sz w:val="20"/>
          <w:szCs w:val="20"/>
        </w:rPr>
        <w:fldChar w:fldCharType="begin"/>
      </w:r>
      <w:r w:rsidRPr="00014817">
        <w:rPr>
          <w:rFonts w:ascii="Arial" w:hAnsi="Arial" w:cs="Arial"/>
          <w:b/>
          <w:i w:val="0"/>
          <w:color w:val="000000" w:themeColor="text1"/>
          <w:sz w:val="20"/>
          <w:szCs w:val="20"/>
        </w:rPr>
        <w:instrText xml:space="preserve"> SEQ Tabla \* ARABIC </w:instrText>
      </w:r>
      <w:r w:rsidRPr="00014817">
        <w:rPr>
          <w:rFonts w:ascii="Arial" w:hAnsi="Arial" w:cs="Arial"/>
          <w:b/>
          <w:i w:val="0"/>
          <w:color w:val="000000" w:themeColor="text1"/>
          <w:sz w:val="20"/>
          <w:szCs w:val="20"/>
        </w:rPr>
        <w:fldChar w:fldCharType="separate"/>
      </w:r>
      <w:r w:rsidR="001A18FC" w:rsidRPr="00014817">
        <w:rPr>
          <w:rFonts w:ascii="Arial" w:hAnsi="Arial" w:cs="Arial"/>
          <w:b/>
          <w:i w:val="0"/>
          <w:noProof/>
          <w:color w:val="000000" w:themeColor="text1"/>
          <w:sz w:val="20"/>
          <w:szCs w:val="20"/>
        </w:rPr>
        <w:t>8</w:t>
      </w:r>
      <w:r w:rsidRPr="00014817">
        <w:rPr>
          <w:rFonts w:ascii="Arial" w:hAnsi="Arial" w:cs="Arial"/>
          <w:b/>
          <w:i w:val="0"/>
          <w:color w:val="000000" w:themeColor="text1"/>
          <w:sz w:val="20"/>
          <w:szCs w:val="20"/>
        </w:rPr>
        <w:fldChar w:fldCharType="end"/>
      </w:r>
      <w:r w:rsidRPr="00014817">
        <w:rPr>
          <w:rFonts w:ascii="Arial" w:hAnsi="Arial" w:cs="Arial"/>
          <w:i w:val="0"/>
          <w:color w:val="000000" w:themeColor="text1"/>
          <w:sz w:val="20"/>
          <w:szCs w:val="20"/>
        </w:rPr>
        <w:t xml:space="preserve"> Componente Adicional </w:t>
      </w:r>
      <w:r w:rsidR="00EA1A40" w:rsidRPr="00014817">
        <w:rPr>
          <w:rFonts w:ascii="Arial" w:hAnsi="Arial" w:cs="Arial"/>
          <w:i w:val="0"/>
          <w:color w:val="000000" w:themeColor="text1"/>
          <w:sz w:val="20"/>
          <w:szCs w:val="20"/>
        </w:rPr>
        <w:t>- Participación Ciudadana</w:t>
      </w:r>
      <w:bookmarkEnd w:id="64"/>
    </w:p>
    <w:tbl>
      <w:tblPr>
        <w:tblW w:w="9720" w:type="dxa"/>
        <w:tblCellMar>
          <w:left w:w="70" w:type="dxa"/>
          <w:right w:w="70" w:type="dxa"/>
        </w:tblCellMar>
        <w:tblLook w:val="04A0" w:firstRow="1" w:lastRow="0" w:firstColumn="1" w:lastColumn="0" w:noHBand="0" w:noVBand="1"/>
      </w:tblPr>
      <w:tblGrid>
        <w:gridCol w:w="1871"/>
        <w:gridCol w:w="2509"/>
        <w:gridCol w:w="1860"/>
        <w:gridCol w:w="1830"/>
        <w:gridCol w:w="1650"/>
      </w:tblGrid>
      <w:tr w:rsidR="003C67C6" w:rsidRPr="003C67C6" w14:paraId="4DA5382D" w14:textId="77777777" w:rsidTr="00014817">
        <w:trPr>
          <w:trHeight w:val="60"/>
        </w:trPr>
        <w:tc>
          <w:tcPr>
            <w:tcW w:w="9720" w:type="dxa"/>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B9A686E" w14:textId="77777777" w:rsidR="003C67C6" w:rsidRPr="003C67C6" w:rsidRDefault="003C67C6" w:rsidP="003C67C6">
            <w:pPr>
              <w:widowControl/>
              <w:jc w:val="center"/>
              <w:rPr>
                <w:rFonts w:ascii="Arial" w:eastAsia="Times New Roman" w:hAnsi="Arial" w:cs="Arial"/>
                <w:b/>
                <w:bCs/>
                <w:color w:val="000000"/>
                <w:sz w:val="18"/>
                <w:szCs w:val="18"/>
                <w:lang w:eastAsia="es-CO"/>
              </w:rPr>
            </w:pPr>
            <w:r w:rsidRPr="003C67C6">
              <w:rPr>
                <w:rFonts w:ascii="Arial" w:eastAsia="Times New Roman" w:hAnsi="Arial" w:cs="Arial"/>
                <w:b/>
                <w:bCs/>
                <w:color w:val="000000"/>
                <w:sz w:val="18"/>
                <w:szCs w:val="18"/>
                <w:lang w:eastAsia="es-CO"/>
              </w:rPr>
              <w:t>PLAN ANTICORRUPCIÓN Y DE ATENCIÓN AL CIUDADANO</w:t>
            </w:r>
          </w:p>
        </w:tc>
      </w:tr>
      <w:tr w:rsidR="003C67C6" w:rsidRPr="003C67C6" w14:paraId="0E943FFB" w14:textId="77777777" w:rsidTr="003C67C6">
        <w:trPr>
          <w:trHeight w:val="315"/>
        </w:trPr>
        <w:tc>
          <w:tcPr>
            <w:tcW w:w="1871" w:type="dxa"/>
            <w:tcBorders>
              <w:top w:val="nil"/>
              <w:left w:val="single" w:sz="8" w:space="0" w:color="auto"/>
              <w:bottom w:val="single" w:sz="8" w:space="0" w:color="auto"/>
              <w:right w:val="single" w:sz="8" w:space="0" w:color="auto"/>
            </w:tcBorders>
            <w:shd w:val="clear" w:color="auto" w:fill="auto"/>
            <w:noWrap/>
            <w:vAlign w:val="center"/>
            <w:hideMark/>
          </w:tcPr>
          <w:p w14:paraId="5668E59F" w14:textId="77777777" w:rsidR="003C67C6" w:rsidRPr="003C67C6" w:rsidRDefault="003C67C6" w:rsidP="003C67C6">
            <w:pPr>
              <w:widowControl/>
              <w:rPr>
                <w:rFonts w:ascii="Arial" w:eastAsia="Times New Roman" w:hAnsi="Arial" w:cs="Arial"/>
                <w:b/>
                <w:bCs/>
                <w:color w:val="000000"/>
                <w:sz w:val="18"/>
                <w:szCs w:val="18"/>
                <w:lang w:eastAsia="es-CO"/>
              </w:rPr>
            </w:pPr>
            <w:r w:rsidRPr="003C67C6">
              <w:rPr>
                <w:rFonts w:ascii="Arial" w:eastAsia="Times New Roman" w:hAnsi="Arial" w:cs="Arial"/>
                <w:b/>
                <w:bCs/>
                <w:color w:val="000000"/>
                <w:sz w:val="18"/>
                <w:szCs w:val="18"/>
                <w:lang w:eastAsia="es-CO"/>
              </w:rPr>
              <w:t>Entidad</w:t>
            </w:r>
          </w:p>
        </w:tc>
        <w:tc>
          <w:tcPr>
            <w:tcW w:w="7849"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113DE559" w14:textId="77777777" w:rsidR="003C67C6" w:rsidRPr="003C67C6" w:rsidRDefault="003C67C6" w:rsidP="003C67C6">
            <w:pPr>
              <w:widowControl/>
              <w:jc w:val="center"/>
              <w:rPr>
                <w:rFonts w:ascii="Arial" w:eastAsia="Times New Roman" w:hAnsi="Arial" w:cs="Arial"/>
                <w:b/>
                <w:bCs/>
                <w:color w:val="000000"/>
                <w:sz w:val="18"/>
                <w:szCs w:val="18"/>
                <w:lang w:eastAsia="es-CO"/>
              </w:rPr>
            </w:pPr>
            <w:r w:rsidRPr="003C67C6">
              <w:rPr>
                <w:rFonts w:ascii="Arial" w:eastAsia="Times New Roman" w:hAnsi="Arial" w:cs="Arial"/>
                <w:b/>
                <w:bCs/>
                <w:color w:val="000000"/>
                <w:sz w:val="18"/>
                <w:szCs w:val="18"/>
                <w:lang w:eastAsia="es-CO"/>
              </w:rPr>
              <w:t xml:space="preserve">UNIDAD ADMINISTRATIVA ESPECIAL DE REHABILITACIÓN Y MANTENIMIENTO VIAL </w:t>
            </w:r>
          </w:p>
        </w:tc>
      </w:tr>
      <w:tr w:rsidR="003C67C6" w:rsidRPr="003C67C6" w14:paraId="7D32B7A1" w14:textId="77777777" w:rsidTr="00014817">
        <w:trPr>
          <w:trHeight w:val="60"/>
        </w:trPr>
        <w:tc>
          <w:tcPr>
            <w:tcW w:w="1871" w:type="dxa"/>
            <w:tcBorders>
              <w:top w:val="nil"/>
              <w:left w:val="single" w:sz="8" w:space="0" w:color="auto"/>
              <w:bottom w:val="single" w:sz="8" w:space="0" w:color="auto"/>
              <w:right w:val="single" w:sz="8" w:space="0" w:color="auto"/>
            </w:tcBorders>
            <w:shd w:val="clear" w:color="auto" w:fill="auto"/>
            <w:noWrap/>
            <w:vAlign w:val="center"/>
            <w:hideMark/>
          </w:tcPr>
          <w:p w14:paraId="68673FF2" w14:textId="77777777" w:rsidR="003C67C6" w:rsidRPr="003C67C6" w:rsidRDefault="003C67C6" w:rsidP="003C67C6">
            <w:pPr>
              <w:widowControl/>
              <w:rPr>
                <w:rFonts w:ascii="Arial" w:eastAsia="Times New Roman" w:hAnsi="Arial" w:cs="Arial"/>
                <w:b/>
                <w:bCs/>
                <w:color w:val="000000"/>
                <w:sz w:val="18"/>
                <w:szCs w:val="18"/>
                <w:lang w:eastAsia="es-CO"/>
              </w:rPr>
            </w:pPr>
            <w:r w:rsidRPr="003C67C6">
              <w:rPr>
                <w:rFonts w:ascii="Arial" w:eastAsia="Times New Roman" w:hAnsi="Arial" w:cs="Arial"/>
                <w:b/>
                <w:bCs/>
                <w:color w:val="000000"/>
                <w:sz w:val="18"/>
                <w:szCs w:val="18"/>
                <w:lang w:eastAsia="es-CO"/>
              </w:rPr>
              <w:lastRenderedPageBreak/>
              <w:t>Vigencia</w:t>
            </w:r>
          </w:p>
        </w:tc>
        <w:tc>
          <w:tcPr>
            <w:tcW w:w="7849"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5C0D16DB" w14:textId="77777777" w:rsidR="003C67C6" w:rsidRPr="003C67C6" w:rsidRDefault="003C67C6" w:rsidP="003C67C6">
            <w:pPr>
              <w:widowControl/>
              <w:jc w:val="center"/>
              <w:rPr>
                <w:rFonts w:ascii="Arial" w:eastAsia="Times New Roman" w:hAnsi="Arial" w:cs="Arial"/>
                <w:color w:val="000000"/>
                <w:sz w:val="18"/>
                <w:szCs w:val="18"/>
                <w:lang w:eastAsia="es-CO"/>
              </w:rPr>
            </w:pPr>
            <w:r w:rsidRPr="003C67C6">
              <w:rPr>
                <w:rFonts w:ascii="Arial" w:eastAsia="Times New Roman" w:hAnsi="Arial" w:cs="Arial"/>
                <w:color w:val="000000"/>
                <w:sz w:val="18"/>
                <w:szCs w:val="18"/>
                <w:lang w:eastAsia="es-CO"/>
              </w:rPr>
              <w:t>2020</w:t>
            </w:r>
          </w:p>
        </w:tc>
      </w:tr>
      <w:tr w:rsidR="003C67C6" w:rsidRPr="003C67C6" w14:paraId="3637C11E" w14:textId="77777777" w:rsidTr="00014817">
        <w:trPr>
          <w:trHeight w:val="60"/>
        </w:trPr>
        <w:tc>
          <w:tcPr>
            <w:tcW w:w="1871" w:type="dxa"/>
            <w:tcBorders>
              <w:top w:val="nil"/>
              <w:left w:val="single" w:sz="8" w:space="0" w:color="auto"/>
              <w:bottom w:val="single" w:sz="8" w:space="0" w:color="auto"/>
              <w:right w:val="single" w:sz="8" w:space="0" w:color="auto"/>
            </w:tcBorders>
            <w:shd w:val="clear" w:color="auto" w:fill="auto"/>
            <w:noWrap/>
            <w:vAlign w:val="center"/>
            <w:hideMark/>
          </w:tcPr>
          <w:p w14:paraId="1DBBA728" w14:textId="77777777" w:rsidR="003C67C6" w:rsidRPr="003C67C6" w:rsidRDefault="003C67C6" w:rsidP="003C67C6">
            <w:pPr>
              <w:widowControl/>
              <w:rPr>
                <w:rFonts w:ascii="Arial" w:eastAsia="Times New Roman" w:hAnsi="Arial" w:cs="Arial"/>
                <w:b/>
                <w:bCs/>
                <w:color w:val="000000"/>
                <w:sz w:val="18"/>
                <w:szCs w:val="18"/>
                <w:lang w:eastAsia="es-CO"/>
              </w:rPr>
            </w:pPr>
            <w:r w:rsidRPr="003C67C6">
              <w:rPr>
                <w:rFonts w:ascii="Arial" w:eastAsia="Times New Roman" w:hAnsi="Arial" w:cs="Arial"/>
                <w:b/>
                <w:bCs/>
                <w:color w:val="000000"/>
                <w:sz w:val="18"/>
                <w:szCs w:val="18"/>
                <w:lang w:eastAsia="es-CO"/>
              </w:rPr>
              <w:t>Fecha de Publicación</w:t>
            </w:r>
          </w:p>
        </w:tc>
        <w:tc>
          <w:tcPr>
            <w:tcW w:w="7849"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43087330" w14:textId="77777777" w:rsidR="003C67C6" w:rsidRPr="003C67C6" w:rsidRDefault="003C67C6" w:rsidP="003C67C6">
            <w:pPr>
              <w:widowControl/>
              <w:jc w:val="center"/>
              <w:rPr>
                <w:rFonts w:ascii="Arial" w:eastAsia="Times New Roman" w:hAnsi="Arial" w:cs="Arial"/>
                <w:color w:val="000000"/>
                <w:sz w:val="18"/>
                <w:szCs w:val="18"/>
                <w:lang w:eastAsia="es-CO"/>
              </w:rPr>
            </w:pPr>
            <w:r w:rsidRPr="003C67C6">
              <w:rPr>
                <w:rFonts w:ascii="Arial" w:eastAsia="Times New Roman" w:hAnsi="Arial" w:cs="Arial"/>
                <w:color w:val="000000"/>
                <w:sz w:val="18"/>
                <w:szCs w:val="18"/>
                <w:lang w:eastAsia="es-CO"/>
              </w:rPr>
              <w:t>ENERO DE 2020</w:t>
            </w:r>
          </w:p>
        </w:tc>
      </w:tr>
      <w:tr w:rsidR="003C67C6" w:rsidRPr="003C67C6" w14:paraId="3EE358A9" w14:textId="77777777" w:rsidTr="00014817">
        <w:trPr>
          <w:trHeight w:val="60"/>
        </w:trPr>
        <w:tc>
          <w:tcPr>
            <w:tcW w:w="97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F87D15" w14:textId="77777777" w:rsidR="003C67C6" w:rsidRPr="003C67C6" w:rsidRDefault="003C67C6" w:rsidP="003C67C6">
            <w:pPr>
              <w:widowControl/>
              <w:jc w:val="center"/>
              <w:rPr>
                <w:rFonts w:ascii="Arial" w:eastAsia="Times New Roman" w:hAnsi="Arial" w:cs="Arial"/>
                <w:b/>
                <w:bCs/>
                <w:color w:val="000000"/>
                <w:sz w:val="18"/>
                <w:szCs w:val="18"/>
                <w:lang w:eastAsia="es-CO"/>
              </w:rPr>
            </w:pPr>
            <w:r w:rsidRPr="003C67C6">
              <w:rPr>
                <w:rFonts w:ascii="Arial" w:eastAsia="Times New Roman" w:hAnsi="Arial" w:cs="Arial"/>
                <w:b/>
                <w:bCs/>
                <w:color w:val="000000"/>
                <w:sz w:val="18"/>
                <w:szCs w:val="18"/>
                <w:lang w:eastAsia="es-CO"/>
              </w:rPr>
              <w:t>Plan Anticorrupción y Atención al Ciudadano</w:t>
            </w:r>
          </w:p>
        </w:tc>
      </w:tr>
      <w:tr w:rsidR="003C67C6" w:rsidRPr="003C67C6" w14:paraId="0000E42B" w14:textId="77777777" w:rsidTr="00014817">
        <w:trPr>
          <w:trHeight w:val="60"/>
        </w:trPr>
        <w:tc>
          <w:tcPr>
            <w:tcW w:w="97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CD108E" w14:textId="77777777" w:rsidR="003C67C6" w:rsidRPr="003C67C6" w:rsidRDefault="003C67C6" w:rsidP="003C67C6">
            <w:pPr>
              <w:widowControl/>
              <w:jc w:val="center"/>
              <w:rPr>
                <w:rFonts w:ascii="Arial" w:eastAsia="Times New Roman" w:hAnsi="Arial" w:cs="Arial"/>
                <w:b/>
                <w:bCs/>
                <w:color w:val="000000"/>
                <w:sz w:val="18"/>
                <w:szCs w:val="18"/>
                <w:lang w:eastAsia="es-CO"/>
              </w:rPr>
            </w:pPr>
            <w:r w:rsidRPr="003C67C6">
              <w:rPr>
                <w:rFonts w:ascii="Arial" w:eastAsia="Times New Roman" w:hAnsi="Arial" w:cs="Arial"/>
                <w:b/>
                <w:bCs/>
                <w:color w:val="000000"/>
                <w:sz w:val="18"/>
                <w:szCs w:val="18"/>
                <w:lang w:eastAsia="es-CO"/>
              </w:rPr>
              <w:t>Componente: Participación Ciudadana</w:t>
            </w:r>
          </w:p>
        </w:tc>
      </w:tr>
      <w:tr w:rsidR="003C67C6" w:rsidRPr="003C67C6" w14:paraId="7F34F5DB" w14:textId="77777777" w:rsidTr="00014817">
        <w:trPr>
          <w:trHeight w:val="60"/>
        </w:trPr>
        <w:tc>
          <w:tcPr>
            <w:tcW w:w="1871" w:type="dxa"/>
            <w:tcBorders>
              <w:top w:val="nil"/>
              <w:left w:val="single" w:sz="8" w:space="0" w:color="auto"/>
              <w:bottom w:val="single" w:sz="8" w:space="0" w:color="auto"/>
              <w:right w:val="single" w:sz="8" w:space="0" w:color="auto"/>
            </w:tcBorders>
            <w:shd w:val="clear" w:color="000000" w:fill="D9D9D9"/>
            <w:vAlign w:val="center"/>
            <w:hideMark/>
          </w:tcPr>
          <w:p w14:paraId="3D3DEB29" w14:textId="77777777" w:rsidR="003C67C6" w:rsidRPr="003C67C6" w:rsidRDefault="003C67C6" w:rsidP="003C67C6">
            <w:pPr>
              <w:widowControl/>
              <w:jc w:val="center"/>
              <w:rPr>
                <w:rFonts w:ascii="Arial" w:eastAsia="Times New Roman" w:hAnsi="Arial" w:cs="Arial"/>
                <w:b/>
                <w:bCs/>
                <w:color w:val="000000"/>
                <w:sz w:val="18"/>
                <w:szCs w:val="18"/>
                <w:lang w:eastAsia="es-CO"/>
              </w:rPr>
            </w:pPr>
            <w:r w:rsidRPr="003C67C6">
              <w:rPr>
                <w:rFonts w:ascii="Arial" w:eastAsia="Times New Roman" w:hAnsi="Arial" w:cs="Arial"/>
                <w:b/>
                <w:bCs/>
                <w:color w:val="000000"/>
                <w:sz w:val="18"/>
                <w:szCs w:val="18"/>
                <w:lang w:eastAsia="es-CO"/>
              </w:rPr>
              <w:t>No</w:t>
            </w:r>
          </w:p>
        </w:tc>
        <w:tc>
          <w:tcPr>
            <w:tcW w:w="2509" w:type="dxa"/>
            <w:tcBorders>
              <w:top w:val="nil"/>
              <w:left w:val="nil"/>
              <w:bottom w:val="single" w:sz="8" w:space="0" w:color="auto"/>
              <w:right w:val="single" w:sz="8" w:space="0" w:color="auto"/>
            </w:tcBorders>
            <w:shd w:val="clear" w:color="000000" w:fill="D9D9D9"/>
            <w:noWrap/>
            <w:vAlign w:val="center"/>
            <w:hideMark/>
          </w:tcPr>
          <w:p w14:paraId="0B735DD0" w14:textId="77777777" w:rsidR="003C67C6" w:rsidRPr="003C67C6" w:rsidRDefault="003C67C6" w:rsidP="003C67C6">
            <w:pPr>
              <w:widowControl/>
              <w:jc w:val="center"/>
              <w:rPr>
                <w:rFonts w:ascii="Arial" w:eastAsia="Times New Roman" w:hAnsi="Arial" w:cs="Arial"/>
                <w:b/>
                <w:bCs/>
                <w:color w:val="000000"/>
                <w:sz w:val="18"/>
                <w:szCs w:val="18"/>
                <w:lang w:eastAsia="es-CO"/>
              </w:rPr>
            </w:pPr>
            <w:r w:rsidRPr="003C67C6">
              <w:rPr>
                <w:rFonts w:ascii="Arial" w:eastAsia="Times New Roman" w:hAnsi="Arial" w:cs="Arial"/>
                <w:b/>
                <w:bCs/>
                <w:color w:val="000000"/>
                <w:sz w:val="18"/>
                <w:szCs w:val="18"/>
                <w:lang w:eastAsia="es-CO"/>
              </w:rPr>
              <w:t>Actividad</w:t>
            </w:r>
          </w:p>
        </w:tc>
        <w:tc>
          <w:tcPr>
            <w:tcW w:w="1860" w:type="dxa"/>
            <w:tcBorders>
              <w:top w:val="nil"/>
              <w:left w:val="nil"/>
              <w:bottom w:val="single" w:sz="8" w:space="0" w:color="auto"/>
              <w:right w:val="single" w:sz="8" w:space="0" w:color="auto"/>
            </w:tcBorders>
            <w:shd w:val="clear" w:color="000000" w:fill="D9D9D9"/>
            <w:vAlign w:val="center"/>
            <w:hideMark/>
          </w:tcPr>
          <w:p w14:paraId="63E2B4A0" w14:textId="77777777" w:rsidR="003C67C6" w:rsidRPr="003C67C6" w:rsidRDefault="003C67C6" w:rsidP="003C67C6">
            <w:pPr>
              <w:widowControl/>
              <w:jc w:val="center"/>
              <w:rPr>
                <w:rFonts w:ascii="Arial" w:eastAsia="Times New Roman" w:hAnsi="Arial" w:cs="Arial"/>
                <w:b/>
                <w:bCs/>
                <w:color w:val="000000"/>
                <w:sz w:val="18"/>
                <w:szCs w:val="18"/>
                <w:lang w:eastAsia="es-CO"/>
              </w:rPr>
            </w:pPr>
            <w:r w:rsidRPr="003C67C6">
              <w:rPr>
                <w:rFonts w:ascii="Arial" w:eastAsia="Times New Roman" w:hAnsi="Arial" w:cs="Arial"/>
                <w:b/>
                <w:bCs/>
                <w:color w:val="000000"/>
                <w:sz w:val="18"/>
                <w:szCs w:val="18"/>
                <w:lang w:eastAsia="es-CO"/>
              </w:rPr>
              <w:t>Meta o producto</w:t>
            </w:r>
          </w:p>
        </w:tc>
        <w:tc>
          <w:tcPr>
            <w:tcW w:w="1830" w:type="dxa"/>
            <w:tcBorders>
              <w:top w:val="nil"/>
              <w:left w:val="nil"/>
              <w:bottom w:val="single" w:sz="8" w:space="0" w:color="auto"/>
              <w:right w:val="single" w:sz="8" w:space="0" w:color="auto"/>
            </w:tcBorders>
            <w:shd w:val="clear" w:color="000000" w:fill="D9D9D9"/>
            <w:noWrap/>
            <w:vAlign w:val="center"/>
            <w:hideMark/>
          </w:tcPr>
          <w:p w14:paraId="0B384395" w14:textId="77777777" w:rsidR="003C67C6" w:rsidRPr="003C67C6" w:rsidRDefault="003C67C6" w:rsidP="003C67C6">
            <w:pPr>
              <w:widowControl/>
              <w:jc w:val="center"/>
              <w:rPr>
                <w:rFonts w:ascii="Arial" w:eastAsia="Times New Roman" w:hAnsi="Arial" w:cs="Arial"/>
                <w:b/>
                <w:bCs/>
                <w:color w:val="000000"/>
                <w:sz w:val="18"/>
                <w:szCs w:val="18"/>
                <w:lang w:eastAsia="es-CO"/>
              </w:rPr>
            </w:pPr>
            <w:r w:rsidRPr="003C67C6">
              <w:rPr>
                <w:rFonts w:ascii="Arial" w:eastAsia="Times New Roman" w:hAnsi="Arial" w:cs="Arial"/>
                <w:b/>
                <w:bCs/>
                <w:color w:val="000000"/>
                <w:sz w:val="18"/>
                <w:szCs w:val="18"/>
                <w:lang w:eastAsia="es-CO"/>
              </w:rPr>
              <w:t>Responsable</w:t>
            </w:r>
          </w:p>
        </w:tc>
        <w:tc>
          <w:tcPr>
            <w:tcW w:w="1650" w:type="dxa"/>
            <w:tcBorders>
              <w:top w:val="nil"/>
              <w:left w:val="nil"/>
              <w:bottom w:val="single" w:sz="8" w:space="0" w:color="auto"/>
              <w:right w:val="single" w:sz="8" w:space="0" w:color="auto"/>
            </w:tcBorders>
            <w:shd w:val="clear" w:color="000000" w:fill="D9D9D9"/>
            <w:vAlign w:val="center"/>
            <w:hideMark/>
          </w:tcPr>
          <w:p w14:paraId="08855C5C" w14:textId="77777777" w:rsidR="003C67C6" w:rsidRPr="003C67C6" w:rsidRDefault="003C67C6" w:rsidP="003C67C6">
            <w:pPr>
              <w:widowControl/>
              <w:jc w:val="center"/>
              <w:rPr>
                <w:rFonts w:ascii="Arial" w:eastAsia="Times New Roman" w:hAnsi="Arial" w:cs="Arial"/>
                <w:b/>
                <w:bCs/>
                <w:color w:val="000000"/>
                <w:sz w:val="18"/>
                <w:szCs w:val="18"/>
                <w:lang w:eastAsia="es-CO"/>
              </w:rPr>
            </w:pPr>
            <w:r w:rsidRPr="003C67C6">
              <w:rPr>
                <w:rFonts w:ascii="Arial" w:eastAsia="Times New Roman" w:hAnsi="Arial" w:cs="Arial"/>
                <w:b/>
                <w:bCs/>
                <w:color w:val="000000"/>
                <w:sz w:val="18"/>
                <w:szCs w:val="18"/>
                <w:lang w:eastAsia="es-CO"/>
              </w:rPr>
              <w:t>Fecha programada</w:t>
            </w:r>
          </w:p>
        </w:tc>
      </w:tr>
      <w:tr w:rsidR="003C67C6" w:rsidRPr="003C67C6" w14:paraId="105D58CD" w14:textId="77777777" w:rsidTr="003C67C6">
        <w:trPr>
          <w:trHeight w:val="1215"/>
        </w:trPr>
        <w:tc>
          <w:tcPr>
            <w:tcW w:w="1871" w:type="dxa"/>
            <w:tcBorders>
              <w:top w:val="nil"/>
              <w:left w:val="single" w:sz="8" w:space="0" w:color="auto"/>
              <w:bottom w:val="nil"/>
              <w:right w:val="single" w:sz="8" w:space="0" w:color="auto"/>
            </w:tcBorders>
            <w:shd w:val="clear" w:color="auto" w:fill="auto"/>
            <w:vAlign w:val="center"/>
            <w:hideMark/>
          </w:tcPr>
          <w:p w14:paraId="2DC8DADB" w14:textId="77777777" w:rsidR="003C67C6" w:rsidRPr="003C67C6" w:rsidRDefault="003C67C6" w:rsidP="003C67C6">
            <w:pPr>
              <w:widowControl/>
              <w:jc w:val="right"/>
              <w:rPr>
                <w:rFonts w:ascii="Arial" w:eastAsia="Times New Roman" w:hAnsi="Arial" w:cs="Arial"/>
                <w:b/>
                <w:bCs/>
                <w:color w:val="000000"/>
                <w:sz w:val="18"/>
                <w:szCs w:val="18"/>
                <w:lang w:eastAsia="es-CO"/>
              </w:rPr>
            </w:pPr>
            <w:r w:rsidRPr="003C67C6">
              <w:rPr>
                <w:rFonts w:ascii="Arial" w:eastAsia="Times New Roman" w:hAnsi="Arial" w:cs="Arial"/>
                <w:b/>
                <w:bCs/>
                <w:color w:val="000000"/>
                <w:sz w:val="18"/>
                <w:szCs w:val="18"/>
                <w:lang w:eastAsia="es-CO"/>
              </w:rPr>
              <w:t>1</w:t>
            </w:r>
          </w:p>
        </w:tc>
        <w:tc>
          <w:tcPr>
            <w:tcW w:w="2509" w:type="dxa"/>
            <w:tcBorders>
              <w:top w:val="nil"/>
              <w:left w:val="nil"/>
              <w:bottom w:val="nil"/>
              <w:right w:val="single" w:sz="8" w:space="0" w:color="auto"/>
            </w:tcBorders>
            <w:shd w:val="clear" w:color="000000" w:fill="FFFFFF"/>
            <w:vAlign w:val="center"/>
            <w:hideMark/>
          </w:tcPr>
          <w:p w14:paraId="0D80C69F" w14:textId="77777777" w:rsidR="003C67C6" w:rsidRPr="003C67C6" w:rsidRDefault="003C67C6" w:rsidP="003C67C6">
            <w:pPr>
              <w:widowControl/>
              <w:jc w:val="both"/>
              <w:rPr>
                <w:rFonts w:ascii="Arial" w:eastAsia="Times New Roman" w:hAnsi="Arial" w:cs="Arial"/>
                <w:color w:val="000000"/>
                <w:sz w:val="18"/>
                <w:szCs w:val="18"/>
                <w:lang w:eastAsia="es-CO"/>
              </w:rPr>
            </w:pPr>
            <w:r w:rsidRPr="003C67C6">
              <w:rPr>
                <w:rFonts w:ascii="Arial" w:eastAsia="Times New Roman" w:hAnsi="Arial" w:cs="Arial"/>
                <w:color w:val="000000"/>
                <w:sz w:val="18"/>
                <w:szCs w:val="18"/>
                <w:lang w:eastAsia="es-CO"/>
              </w:rPr>
              <w:t>Realizar actividad de voluntariado UMV - vinculando a una JAC de una localidad de Bogotá, haciendo énfasis en los espacios de participación ciudadana</w:t>
            </w:r>
          </w:p>
        </w:tc>
        <w:tc>
          <w:tcPr>
            <w:tcW w:w="1860" w:type="dxa"/>
            <w:tcBorders>
              <w:top w:val="nil"/>
              <w:left w:val="nil"/>
              <w:bottom w:val="nil"/>
              <w:right w:val="single" w:sz="8" w:space="0" w:color="auto"/>
            </w:tcBorders>
            <w:shd w:val="clear" w:color="000000" w:fill="FFFFFF"/>
            <w:vAlign w:val="center"/>
            <w:hideMark/>
          </w:tcPr>
          <w:p w14:paraId="20508B0B" w14:textId="77777777" w:rsidR="003C67C6" w:rsidRPr="003C67C6" w:rsidRDefault="003C67C6" w:rsidP="003C67C6">
            <w:pPr>
              <w:widowControl/>
              <w:rPr>
                <w:rFonts w:ascii="Arial" w:eastAsia="Times New Roman" w:hAnsi="Arial" w:cs="Arial"/>
                <w:color w:val="000000"/>
                <w:sz w:val="18"/>
                <w:szCs w:val="18"/>
                <w:lang w:eastAsia="es-CO"/>
              </w:rPr>
            </w:pPr>
            <w:r w:rsidRPr="003C67C6">
              <w:rPr>
                <w:rFonts w:ascii="Arial" w:eastAsia="Times New Roman" w:hAnsi="Arial" w:cs="Arial"/>
                <w:color w:val="000000"/>
                <w:sz w:val="18"/>
                <w:szCs w:val="18"/>
                <w:lang w:eastAsia="es-CO"/>
              </w:rPr>
              <w:t>20 personas sensibilizadas sobre las instancias de participación ciudadana</w:t>
            </w:r>
          </w:p>
        </w:tc>
        <w:tc>
          <w:tcPr>
            <w:tcW w:w="1830" w:type="dxa"/>
            <w:tcBorders>
              <w:top w:val="nil"/>
              <w:left w:val="nil"/>
              <w:bottom w:val="nil"/>
              <w:right w:val="single" w:sz="8" w:space="0" w:color="auto"/>
            </w:tcBorders>
            <w:shd w:val="clear" w:color="000000" w:fill="FFFFFF"/>
            <w:vAlign w:val="center"/>
            <w:hideMark/>
          </w:tcPr>
          <w:p w14:paraId="4CF2F133" w14:textId="77777777" w:rsidR="003C67C6" w:rsidRPr="003C67C6" w:rsidRDefault="003C67C6" w:rsidP="003C67C6">
            <w:pPr>
              <w:widowControl/>
              <w:jc w:val="center"/>
              <w:rPr>
                <w:rFonts w:ascii="Arial" w:eastAsia="Times New Roman" w:hAnsi="Arial" w:cs="Arial"/>
                <w:color w:val="000000"/>
                <w:sz w:val="18"/>
                <w:szCs w:val="18"/>
                <w:lang w:eastAsia="es-CO"/>
              </w:rPr>
            </w:pPr>
            <w:r w:rsidRPr="003C67C6">
              <w:rPr>
                <w:rFonts w:ascii="Arial" w:eastAsia="Times New Roman" w:hAnsi="Arial" w:cs="Arial"/>
                <w:color w:val="000000"/>
                <w:sz w:val="18"/>
                <w:szCs w:val="18"/>
                <w:lang w:eastAsia="es-CO"/>
              </w:rPr>
              <w:t>GASA</w:t>
            </w:r>
          </w:p>
        </w:tc>
        <w:tc>
          <w:tcPr>
            <w:tcW w:w="1650" w:type="dxa"/>
            <w:tcBorders>
              <w:top w:val="nil"/>
              <w:left w:val="nil"/>
              <w:bottom w:val="nil"/>
              <w:right w:val="single" w:sz="8" w:space="0" w:color="auto"/>
            </w:tcBorders>
            <w:shd w:val="clear" w:color="000000" w:fill="FFFFFF"/>
            <w:vAlign w:val="center"/>
            <w:hideMark/>
          </w:tcPr>
          <w:p w14:paraId="1F1C00F4" w14:textId="77777777" w:rsidR="003C67C6" w:rsidRPr="003C67C6" w:rsidRDefault="003C67C6" w:rsidP="003C67C6">
            <w:pPr>
              <w:widowControl/>
              <w:jc w:val="center"/>
              <w:rPr>
                <w:rFonts w:ascii="Arial" w:eastAsia="Times New Roman" w:hAnsi="Arial" w:cs="Arial"/>
                <w:color w:val="000000"/>
                <w:sz w:val="18"/>
                <w:szCs w:val="18"/>
                <w:lang w:eastAsia="es-CO"/>
              </w:rPr>
            </w:pPr>
            <w:r w:rsidRPr="003C67C6">
              <w:rPr>
                <w:rFonts w:ascii="Arial" w:eastAsia="Times New Roman" w:hAnsi="Arial" w:cs="Arial"/>
                <w:color w:val="000000"/>
                <w:sz w:val="18"/>
                <w:szCs w:val="18"/>
                <w:lang w:eastAsia="es-CO"/>
              </w:rPr>
              <w:t>jun-20</w:t>
            </w:r>
          </w:p>
        </w:tc>
      </w:tr>
      <w:tr w:rsidR="003C67C6" w:rsidRPr="003C67C6" w14:paraId="0A3C39CF" w14:textId="77777777" w:rsidTr="00014817">
        <w:trPr>
          <w:trHeight w:val="60"/>
        </w:trPr>
        <w:tc>
          <w:tcPr>
            <w:tcW w:w="187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2460E0" w14:textId="77777777" w:rsidR="003C67C6" w:rsidRPr="003C67C6" w:rsidRDefault="003C67C6" w:rsidP="003C67C6">
            <w:pPr>
              <w:widowControl/>
              <w:jc w:val="right"/>
              <w:rPr>
                <w:rFonts w:ascii="Arial" w:eastAsia="Times New Roman" w:hAnsi="Arial" w:cs="Arial"/>
                <w:b/>
                <w:bCs/>
                <w:color w:val="000000"/>
                <w:sz w:val="18"/>
                <w:szCs w:val="18"/>
                <w:lang w:eastAsia="es-CO"/>
              </w:rPr>
            </w:pPr>
            <w:r w:rsidRPr="003C67C6">
              <w:rPr>
                <w:rFonts w:ascii="Arial" w:eastAsia="Times New Roman" w:hAnsi="Arial" w:cs="Arial"/>
                <w:b/>
                <w:bCs/>
                <w:color w:val="000000"/>
                <w:sz w:val="18"/>
                <w:szCs w:val="18"/>
                <w:lang w:eastAsia="es-CO"/>
              </w:rPr>
              <w:t>2</w:t>
            </w:r>
          </w:p>
        </w:tc>
        <w:tc>
          <w:tcPr>
            <w:tcW w:w="2509" w:type="dxa"/>
            <w:tcBorders>
              <w:top w:val="single" w:sz="8" w:space="0" w:color="auto"/>
              <w:left w:val="nil"/>
              <w:bottom w:val="single" w:sz="8" w:space="0" w:color="auto"/>
              <w:right w:val="single" w:sz="8" w:space="0" w:color="auto"/>
            </w:tcBorders>
            <w:shd w:val="clear" w:color="000000" w:fill="FFFFFF"/>
            <w:vAlign w:val="center"/>
            <w:hideMark/>
          </w:tcPr>
          <w:p w14:paraId="56A55840" w14:textId="77777777" w:rsidR="003C67C6" w:rsidRPr="003C67C6" w:rsidRDefault="003C67C6" w:rsidP="003C67C6">
            <w:pPr>
              <w:widowControl/>
              <w:jc w:val="both"/>
              <w:rPr>
                <w:rFonts w:ascii="Arial" w:eastAsia="Times New Roman" w:hAnsi="Arial" w:cs="Arial"/>
                <w:color w:val="000000"/>
                <w:sz w:val="18"/>
                <w:szCs w:val="18"/>
                <w:lang w:eastAsia="es-CO"/>
              </w:rPr>
            </w:pPr>
            <w:r w:rsidRPr="003C67C6">
              <w:rPr>
                <w:rFonts w:ascii="Arial" w:eastAsia="Times New Roman" w:hAnsi="Arial" w:cs="Arial"/>
                <w:color w:val="000000"/>
                <w:sz w:val="18"/>
                <w:szCs w:val="18"/>
                <w:lang w:eastAsia="es-CO"/>
              </w:rPr>
              <w:t xml:space="preserve">Realizar un taller de sensibilización sobre la abolición del trabajo infantil a proveedores </w:t>
            </w:r>
          </w:p>
        </w:tc>
        <w:tc>
          <w:tcPr>
            <w:tcW w:w="1860" w:type="dxa"/>
            <w:tcBorders>
              <w:top w:val="single" w:sz="8" w:space="0" w:color="auto"/>
              <w:left w:val="nil"/>
              <w:bottom w:val="single" w:sz="8" w:space="0" w:color="auto"/>
              <w:right w:val="single" w:sz="8" w:space="0" w:color="auto"/>
            </w:tcBorders>
            <w:shd w:val="clear" w:color="000000" w:fill="FFFFFF"/>
            <w:vAlign w:val="center"/>
            <w:hideMark/>
          </w:tcPr>
          <w:p w14:paraId="20377827" w14:textId="77777777" w:rsidR="003C67C6" w:rsidRPr="003C67C6" w:rsidRDefault="003C67C6" w:rsidP="003C67C6">
            <w:pPr>
              <w:widowControl/>
              <w:jc w:val="both"/>
              <w:rPr>
                <w:rFonts w:ascii="Arial" w:eastAsia="Times New Roman" w:hAnsi="Arial" w:cs="Arial"/>
                <w:color w:val="000000"/>
                <w:sz w:val="18"/>
                <w:szCs w:val="18"/>
                <w:lang w:eastAsia="es-CO"/>
              </w:rPr>
            </w:pPr>
            <w:r w:rsidRPr="003C67C6">
              <w:rPr>
                <w:rFonts w:ascii="Arial" w:eastAsia="Times New Roman" w:hAnsi="Arial" w:cs="Arial"/>
                <w:color w:val="000000"/>
                <w:sz w:val="18"/>
                <w:szCs w:val="18"/>
                <w:lang w:eastAsia="es-CO"/>
              </w:rPr>
              <w:t>3 proveedores de la entidad sensibilizados</w:t>
            </w:r>
          </w:p>
        </w:tc>
        <w:tc>
          <w:tcPr>
            <w:tcW w:w="1830" w:type="dxa"/>
            <w:tcBorders>
              <w:top w:val="single" w:sz="8" w:space="0" w:color="auto"/>
              <w:left w:val="nil"/>
              <w:bottom w:val="single" w:sz="8" w:space="0" w:color="auto"/>
              <w:right w:val="single" w:sz="8" w:space="0" w:color="auto"/>
            </w:tcBorders>
            <w:shd w:val="clear" w:color="000000" w:fill="FFFFFF"/>
            <w:vAlign w:val="center"/>
            <w:hideMark/>
          </w:tcPr>
          <w:p w14:paraId="0B092F09" w14:textId="77777777" w:rsidR="003C67C6" w:rsidRPr="003C67C6" w:rsidRDefault="003C67C6" w:rsidP="003C67C6">
            <w:pPr>
              <w:widowControl/>
              <w:jc w:val="center"/>
              <w:rPr>
                <w:rFonts w:ascii="Arial" w:eastAsia="Times New Roman" w:hAnsi="Arial" w:cs="Arial"/>
                <w:color w:val="000000"/>
                <w:sz w:val="18"/>
                <w:szCs w:val="18"/>
                <w:lang w:eastAsia="es-CO"/>
              </w:rPr>
            </w:pPr>
            <w:r w:rsidRPr="003C67C6">
              <w:rPr>
                <w:rFonts w:ascii="Arial" w:eastAsia="Times New Roman" w:hAnsi="Arial" w:cs="Arial"/>
                <w:color w:val="000000"/>
                <w:sz w:val="18"/>
                <w:szCs w:val="18"/>
                <w:lang w:eastAsia="es-CO"/>
              </w:rPr>
              <w:t>GASA</w:t>
            </w:r>
          </w:p>
        </w:tc>
        <w:tc>
          <w:tcPr>
            <w:tcW w:w="1650" w:type="dxa"/>
            <w:tcBorders>
              <w:top w:val="single" w:sz="8" w:space="0" w:color="auto"/>
              <w:left w:val="nil"/>
              <w:bottom w:val="single" w:sz="8" w:space="0" w:color="auto"/>
              <w:right w:val="single" w:sz="8" w:space="0" w:color="auto"/>
            </w:tcBorders>
            <w:shd w:val="clear" w:color="000000" w:fill="FFFFFF"/>
            <w:vAlign w:val="center"/>
            <w:hideMark/>
          </w:tcPr>
          <w:p w14:paraId="7A5E2EF4" w14:textId="77777777" w:rsidR="003C67C6" w:rsidRPr="003C67C6" w:rsidRDefault="003C67C6" w:rsidP="003C67C6">
            <w:pPr>
              <w:widowControl/>
              <w:jc w:val="center"/>
              <w:rPr>
                <w:rFonts w:ascii="Arial" w:eastAsia="Times New Roman" w:hAnsi="Arial" w:cs="Arial"/>
                <w:color w:val="000000"/>
                <w:sz w:val="18"/>
                <w:szCs w:val="18"/>
                <w:lang w:eastAsia="es-CO"/>
              </w:rPr>
            </w:pPr>
            <w:r w:rsidRPr="003C67C6">
              <w:rPr>
                <w:rFonts w:ascii="Arial" w:eastAsia="Times New Roman" w:hAnsi="Arial" w:cs="Arial"/>
                <w:color w:val="000000"/>
                <w:sz w:val="18"/>
                <w:szCs w:val="18"/>
                <w:lang w:eastAsia="es-CO"/>
              </w:rPr>
              <w:t>may-20</w:t>
            </w:r>
          </w:p>
        </w:tc>
      </w:tr>
      <w:tr w:rsidR="003C67C6" w:rsidRPr="003C67C6" w14:paraId="220F8543" w14:textId="77777777" w:rsidTr="00014817">
        <w:trPr>
          <w:trHeight w:val="60"/>
        </w:trPr>
        <w:tc>
          <w:tcPr>
            <w:tcW w:w="1871" w:type="dxa"/>
            <w:tcBorders>
              <w:top w:val="nil"/>
              <w:left w:val="single" w:sz="8" w:space="0" w:color="auto"/>
              <w:bottom w:val="single" w:sz="8" w:space="0" w:color="auto"/>
              <w:right w:val="single" w:sz="8" w:space="0" w:color="auto"/>
            </w:tcBorders>
            <w:shd w:val="clear" w:color="auto" w:fill="auto"/>
            <w:vAlign w:val="center"/>
            <w:hideMark/>
          </w:tcPr>
          <w:p w14:paraId="438274B8" w14:textId="77777777" w:rsidR="003C67C6" w:rsidRPr="003C67C6" w:rsidRDefault="003C67C6" w:rsidP="003C67C6">
            <w:pPr>
              <w:widowControl/>
              <w:jc w:val="right"/>
              <w:rPr>
                <w:rFonts w:ascii="Arial" w:eastAsia="Times New Roman" w:hAnsi="Arial" w:cs="Arial"/>
                <w:b/>
                <w:bCs/>
                <w:color w:val="000000"/>
                <w:sz w:val="18"/>
                <w:szCs w:val="18"/>
                <w:lang w:eastAsia="es-CO"/>
              </w:rPr>
            </w:pPr>
            <w:r w:rsidRPr="003C67C6">
              <w:rPr>
                <w:rFonts w:ascii="Arial" w:eastAsia="Times New Roman" w:hAnsi="Arial" w:cs="Arial"/>
                <w:b/>
                <w:bCs/>
                <w:color w:val="000000"/>
                <w:sz w:val="18"/>
                <w:szCs w:val="18"/>
                <w:lang w:eastAsia="es-CO"/>
              </w:rPr>
              <w:t>3</w:t>
            </w:r>
          </w:p>
        </w:tc>
        <w:tc>
          <w:tcPr>
            <w:tcW w:w="2509" w:type="dxa"/>
            <w:tcBorders>
              <w:top w:val="nil"/>
              <w:left w:val="nil"/>
              <w:bottom w:val="single" w:sz="8" w:space="0" w:color="auto"/>
              <w:right w:val="single" w:sz="8" w:space="0" w:color="auto"/>
            </w:tcBorders>
            <w:shd w:val="clear" w:color="000000" w:fill="FFFFFF"/>
            <w:vAlign w:val="center"/>
            <w:hideMark/>
          </w:tcPr>
          <w:p w14:paraId="7EC48B5C" w14:textId="77777777" w:rsidR="003C67C6" w:rsidRPr="003C67C6" w:rsidRDefault="003C67C6" w:rsidP="003C67C6">
            <w:pPr>
              <w:widowControl/>
              <w:jc w:val="both"/>
              <w:rPr>
                <w:rFonts w:ascii="Arial" w:eastAsia="Times New Roman" w:hAnsi="Arial" w:cs="Arial"/>
                <w:color w:val="000000"/>
                <w:sz w:val="18"/>
                <w:szCs w:val="18"/>
                <w:lang w:eastAsia="es-CO"/>
              </w:rPr>
            </w:pPr>
            <w:r w:rsidRPr="003C67C6">
              <w:rPr>
                <w:rFonts w:ascii="Arial" w:eastAsia="Times New Roman" w:hAnsi="Arial" w:cs="Arial"/>
                <w:color w:val="000000"/>
                <w:sz w:val="18"/>
                <w:szCs w:val="18"/>
                <w:lang w:eastAsia="es-CO"/>
              </w:rPr>
              <w:t>Realizar primer informe de sostenibilidad de la entidad formato GRI 4</w:t>
            </w:r>
          </w:p>
        </w:tc>
        <w:tc>
          <w:tcPr>
            <w:tcW w:w="1860" w:type="dxa"/>
            <w:tcBorders>
              <w:top w:val="nil"/>
              <w:left w:val="nil"/>
              <w:bottom w:val="single" w:sz="8" w:space="0" w:color="auto"/>
              <w:right w:val="single" w:sz="8" w:space="0" w:color="auto"/>
            </w:tcBorders>
            <w:shd w:val="clear" w:color="000000" w:fill="FFFFFF"/>
            <w:vAlign w:val="center"/>
            <w:hideMark/>
          </w:tcPr>
          <w:p w14:paraId="5523446D" w14:textId="77777777" w:rsidR="003C67C6" w:rsidRPr="003C67C6" w:rsidRDefault="003C67C6" w:rsidP="003C67C6">
            <w:pPr>
              <w:widowControl/>
              <w:jc w:val="both"/>
              <w:rPr>
                <w:rFonts w:ascii="Arial" w:eastAsia="Times New Roman" w:hAnsi="Arial" w:cs="Arial"/>
                <w:color w:val="000000"/>
                <w:sz w:val="18"/>
                <w:szCs w:val="18"/>
                <w:lang w:eastAsia="es-CO"/>
              </w:rPr>
            </w:pPr>
            <w:r w:rsidRPr="003C67C6">
              <w:rPr>
                <w:rFonts w:ascii="Arial" w:eastAsia="Times New Roman" w:hAnsi="Arial" w:cs="Arial"/>
                <w:color w:val="000000"/>
                <w:sz w:val="18"/>
                <w:szCs w:val="18"/>
                <w:lang w:eastAsia="es-CO"/>
              </w:rPr>
              <w:t xml:space="preserve">Informe aprobado por el gerente </w:t>
            </w:r>
          </w:p>
        </w:tc>
        <w:tc>
          <w:tcPr>
            <w:tcW w:w="1830" w:type="dxa"/>
            <w:tcBorders>
              <w:top w:val="nil"/>
              <w:left w:val="nil"/>
              <w:bottom w:val="single" w:sz="8" w:space="0" w:color="auto"/>
              <w:right w:val="single" w:sz="8" w:space="0" w:color="auto"/>
            </w:tcBorders>
            <w:shd w:val="clear" w:color="000000" w:fill="FFFFFF"/>
            <w:vAlign w:val="center"/>
            <w:hideMark/>
          </w:tcPr>
          <w:p w14:paraId="4504FB1D" w14:textId="77777777" w:rsidR="003C67C6" w:rsidRPr="003C67C6" w:rsidRDefault="003C67C6" w:rsidP="003C67C6">
            <w:pPr>
              <w:widowControl/>
              <w:jc w:val="center"/>
              <w:rPr>
                <w:rFonts w:ascii="Arial" w:eastAsia="Times New Roman" w:hAnsi="Arial" w:cs="Arial"/>
                <w:color w:val="000000"/>
                <w:sz w:val="18"/>
                <w:szCs w:val="18"/>
                <w:lang w:eastAsia="es-CO"/>
              </w:rPr>
            </w:pPr>
            <w:r w:rsidRPr="003C67C6">
              <w:rPr>
                <w:rFonts w:ascii="Arial" w:eastAsia="Times New Roman" w:hAnsi="Arial" w:cs="Arial"/>
                <w:color w:val="000000"/>
                <w:sz w:val="18"/>
                <w:szCs w:val="18"/>
                <w:lang w:eastAsia="es-CO"/>
              </w:rPr>
              <w:t>GASA</w:t>
            </w:r>
          </w:p>
        </w:tc>
        <w:tc>
          <w:tcPr>
            <w:tcW w:w="1650" w:type="dxa"/>
            <w:tcBorders>
              <w:top w:val="nil"/>
              <w:left w:val="nil"/>
              <w:bottom w:val="single" w:sz="8" w:space="0" w:color="auto"/>
              <w:right w:val="single" w:sz="8" w:space="0" w:color="auto"/>
            </w:tcBorders>
            <w:shd w:val="clear" w:color="000000" w:fill="FFFFFF"/>
            <w:vAlign w:val="center"/>
            <w:hideMark/>
          </w:tcPr>
          <w:p w14:paraId="6B22687D" w14:textId="77777777" w:rsidR="003C67C6" w:rsidRPr="003C67C6" w:rsidRDefault="003C67C6" w:rsidP="003C67C6">
            <w:pPr>
              <w:widowControl/>
              <w:jc w:val="center"/>
              <w:rPr>
                <w:rFonts w:ascii="Arial" w:eastAsia="Times New Roman" w:hAnsi="Arial" w:cs="Arial"/>
                <w:color w:val="000000"/>
                <w:sz w:val="18"/>
                <w:szCs w:val="18"/>
                <w:lang w:eastAsia="es-CO"/>
              </w:rPr>
            </w:pPr>
            <w:r w:rsidRPr="003C67C6">
              <w:rPr>
                <w:rFonts w:ascii="Arial" w:eastAsia="Times New Roman" w:hAnsi="Arial" w:cs="Arial"/>
                <w:color w:val="000000"/>
                <w:sz w:val="18"/>
                <w:szCs w:val="18"/>
                <w:lang w:eastAsia="es-CO"/>
              </w:rPr>
              <w:t>jun-20</w:t>
            </w:r>
          </w:p>
        </w:tc>
      </w:tr>
      <w:tr w:rsidR="003C67C6" w:rsidRPr="003C67C6" w14:paraId="730638E1" w14:textId="77777777" w:rsidTr="00014817">
        <w:trPr>
          <w:trHeight w:val="60"/>
        </w:trPr>
        <w:tc>
          <w:tcPr>
            <w:tcW w:w="1871" w:type="dxa"/>
            <w:tcBorders>
              <w:top w:val="nil"/>
              <w:left w:val="single" w:sz="8" w:space="0" w:color="auto"/>
              <w:bottom w:val="single" w:sz="8" w:space="0" w:color="auto"/>
              <w:right w:val="single" w:sz="8" w:space="0" w:color="auto"/>
            </w:tcBorders>
            <w:shd w:val="clear" w:color="auto" w:fill="auto"/>
            <w:vAlign w:val="center"/>
            <w:hideMark/>
          </w:tcPr>
          <w:p w14:paraId="48782CF0" w14:textId="77777777" w:rsidR="003C67C6" w:rsidRPr="003C67C6" w:rsidRDefault="003C67C6" w:rsidP="003C67C6">
            <w:pPr>
              <w:widowControl/>
              <w:jc w:val="right"/>
              <w:rPr>
                <w:rFonts w:ascii="Arial" w:eastAsia="Times New Roman" w:hAnsi="Arial" w:cs="Arial"/>
                <w:b/>
                <w:bCs/>
                <w:color w:val="000000"/>
                <w:sz w:val="18"/>
                <w:szCs w:val="18"/>
                <w:lang w:eastAsia="es-CO"/>
              </w:rPr>
            </w:pPr>
            <w:r w:rsidRPr="003C67C6">
              <w:rPr>
                <w:rFonts w:ascii="Arial" w:eastAsia="Times New Roman" w:hAnsi="Arial" w:cs="Arial"/>
                <w:b/>
                <w:bCs/>
                <w:color w:val="000000"/>
                <w:sz w:val="18"/>
                <w:szCs w:val="18"/>
                <w:lang w:eastAsia="es-CO"/>
              </w:rPr>
              <w:t>4</w:t>
            </w:r>
          </w:p>
        </w:tc>
        <w:tc>
          <w:tcPr>
            <w:tcW w:w="2509" w:type="dxa"/>
            <w:tcBorders>
              <w:top w:val="nil"/>
              <w:left w:val="nil"/>
              <w:bottom w:val="single" w:sz="8" w:space="0" w:color="auto"/>
              <w:right w:val="single" w:sz="8" w:space="0" w:color="auto"/>
            </w:tcBorders>
            <w:shd w:val="clear" w:color="000000" w:fill="FFFFFF"/>
            <w:vAlign w:val="center"/>
            <w:hideMark/>
          </w:tcPr>
          <w:p w14:paraId="4560C59C" w14:textId="77777777" w:rsidR="003C67C6" w:rsidRPr="003C67C6" w:rsidRDefault="003C67C6" w:rsidP="003C67C6">
            <w:pPr>
              <w:widowControl/>
              <w:jc w:val="both"/>
              <w:rPr>
                <w:rFonts w:ascii="Arial" w:eastAsia="Times New Roman" w:hAnsi="Arial" w:cs="Arial"/>
                <w:color w:val="000000"/>
                <w:sz w:val="18"/>
                <w:szCs w:val="18"/>
                <w:lang w:eastAsia="es-CO"/>
              </w:rPr>
            </w:pPr>
            <w:r w:rsidRPr="003C67C6">
              <w:rPr>
                <w:rFonts w:ascii="Arial" w:eastAsia="Times New Roman" w:hAnsi="Arial" w:cs="Arial"/>
                <w:color w:val="000000"/>
                <w:sz w:val="18"/>
                <w:szCs w:val="18"/>
                <w:lang w:eastAsia="es-CO"/>
              </w:rPr>
              <w:t xml:space="preserve">Realizar ejercicio de formulación de la planeación de manera participativa con los grupos de valor </w:t>
            </w:r>
          </w:p>
        </w:tc>
        <w:tc>
          <w:tcPr>
            <w:tcW w:w="1860" w:type="dxa"/>
            <w:tcBorders>
              <w:top w:val="nil"/>
              <w:left w:val="nil"/>
              <w:bottom w:val="single" w:sz="8" w:space="0" w:color="auto"/>
              <w:right w:val="single" w:sz="8" w:space="0" w:color="auto"/>
            </w:tcBorders>
            <w:shd w:val="clear" w:color="000000" w:fill="FFFFFF"/>
            <w:vAlign w:val="center"/>
            <w:hideMark/>
          </w:tcPr>
          <w:p w14:paraId="2C89C405" w14:textId="77777777" w:rsidR="003C67C6" w:rsidRPr="003C67C6" w:rsidRDefault="003C67C6" w:rsidP="003C67C6">
            <w:pPr>
              <w:widowControl/>
              <w:jc w:val="both"/>
              <w:rPr>
                <w:rFonts w:ascii="Arial" w:eastAsia="Times New Roman" w:hAnsi="Arial" w:cs="Arial"/>
                <w:color w:val="000000"/>
                <w:sz w:val="18"/>
                <w:szCs w:val="18"/>
                <w:lang w:eastAsia="es-CO"/>
              </w:rPr>
            </w:pPr>
            <w:r w:rsidRPr="003C67C6">
              <w:rPr>
                <w:rFonts w:ascii="Arial" w:eastAsia="Times New Roman" w:hAnsi="Arial" w:cs="Arial"/>
                <w:color w:val="000000"/>
                <w:sz w:val="18"/>
                <w:szCs w:val="18"/>
                <w:lang w:eastAsia="es-CO"/>
              </w:rPr>
              <w:t>Un acta y listado de asistencia de ejercicio de formulación de la planeación de manera participativa</w:t>
            </w:r>
          </w:p>
        </w:tc>
        <w:tc>
          <w:tcPr>
            <w:tcW w:w="1830" w:type="dxa"/>
            <w:tcBorders>
              <w:top w:val="nil"/>
              <w:left w:val="nil"/>
              <w:bottom w:val="single" w:sz="8" w:space="0" w:color="auto"/>
              <w:right w:val="single" w:sz="8" w:space="0" w:color="auto"/>
            </w:tcBorders>
            <w:shd w:val="clear" w:color="000000" w:fill="FFFFFF"/>
            <w:vAlign w:val="center"/>
            <w:hideMark/>
          </w:tcPr>
          <w:p w14:paraId="3C31BF32" w14:textId="77777777" w:rsidR="003C67C6" w:rsidRPr="003C67C6" w:rsidRDefault="003C67C6" w:rsidP="003C67C6">
            <w:pPr>
              <w:widowControl/>
              <w:jc w:val="center"/>
              <w:rPr>
                <w:rFonts w:ascii="Arial" w:eastAsia="Times New Roman" w:hAnsi="Arial" w:cs="Arial"/>
                <w:color w:val="000000"/>
                <w:sz w:val="18"/>
                <w:szCs w:val="18"/>
                <w:lang w:eastAsia="es-CO"/>
              </w:rPr>
            </w:pPr>
            <w:r w:rsidRPr="003C67C6">
              <w:rPr>
                <w:rFonts w:ascii="Arial" w:eastAsia="Times New Roman" w:hAnsi="Arial" w:cs="Arial"/>
                <w:color w:val="000000"/>
                <w:sz w:val="18"/>
                <w:szCs w:val="18"/>
                <w:lang w:eastAsia="es-CO"/>
              </w:rPr>
              <w:t>OAP</w:t>
            </w:r>
          </w:p>
        </w:tc>
        <w:tc>
          <w:tcPr>
            <w:tcW w:w="1650" w:type="dxa"/>
            <w:tcBorders>
              <w:top w:val="nil"/>
              <w:left w:val="nil"/>
              <w:bottom w:val="single" w:sz="8" w:space="0" w:color="auto"/>
              <w:right w:val="single" w:sz="8" w:space="0" w:color="auto"/>
            </w:tcBorders>
            <w:shd w:val="clear" w:color="000000" w:fill="FFFFFF"/>
            <w:vAlign w:val="center"/>
            <w:hideMark/>
          </w:tcPr>
          <w:p w14:paraId="5B80B0A9" w14:textId="77777777" w:rsidR="003C67C6" w:rsidRPr="003C67C6" w:rsidRDefault="003C67C6" w:rsidP="003C67C6">
            <w:pPr>
              <w:widowControl/>
              <w:jc w:val="center"/>
              <w:rPr>
                <w:rFonts w:ascii="Arial" w:eastAsia="Times New Roman" w:hAnsi="Arial" w:cs="Arial"/>
                <w:color w:val="000000"/>
                <w:sz w:val="18"/>
                <w:szCs w:val="18"/>
                <w:lang w:eastAsia="es-CO"/>
              </w:rPr>
            </w:pPr>
            <w:r w:rsidRPr="003C67C6">
              <w:rPr>
                <w:rFonts w:ascii="Arial" w:eastAsia="Times New Roman" w:hAnsi="Arial" w:cs="Arial"/>
                <w:color w:val="000000"/>
                <w:sz w:val="18"/>
                <w:szCs w:val="18"/>
                <w:lang w:eastAsia="es-CO"/>
              </w:rPr>
              <w:t>dic-20</w:t>
            </w:r>
          </w:p>
        </w:tc>
      </w:tr>
    </w:tbl>
    <w:p w14:paraId="07862AA8" w14:textId="76D9376D" w:rsidR="005074F1" w:rsidRPr="0087119A" w:rsidRDefault="006C0901" w:rsidP="007C5F53">
      <w:pPr>
        <w:jc w:val="center"/>
        <w:rPr>
          <w:rFonts w:ascii="Arial" w:hAnsi="Arial" w:cs="Arial"/>
          <w:sz w:val="18"/>
          <w:szCs w:val="18"/>
        </w:rPr>
      </w:pPr>
      <w:r w:rsidRPr="00014817">
        <w:rPr>
          <w:rFonts w:ascii="Arial" w:hAnsi="Arial" w:cs="Arial"/>
          <w:sz w:val="18"/>
          <w:szCs w:val="18"/>
        </w:rPr>
        <w:t>Fuente: UAERMV</w:t>
      </w:r>
    </w:p>
    <w:p w14:paraId="0630414B" w14:textId="38C5D8AE" w:rsidR="00AD225C" w:rsidRDefault="00AD225C" w:rsidP="007C5F53">
      <w:pPr>
        <w:jc w:val="center"/>
        <w:rPr>
          <w:rFonts w:ascii="Arial" w:hAnsi="Arial" w:cs="Arial"/>
        </w:rPr>
      </w:pPr>
    </w:p>
    <w:p w14:paraId="3098854C" w14:textId="7CA21685" w:rsidR="00086790" w:rsidRPr="003262A0" w:rsidRDefault="00635477" w:rsidP="007C5F53">
      <w:pPr>
        <w:pStyle w:val="Ttulo2"/>
        <w:spacing w:before="0"/>
        <w:rPr>
          <w:rFonts w:ascii="Arial" w:hAnsi="Arial" w:cs="Arial"/>
          <w:b w:val="0"/>
          <w:bCs w:val="0"/>
          <w:color w:val="auto"/>
          <w:sz w:val="22"/>
          <w:szCs w:val="22"/>
          <w:lang w:val="es-ES" w:eastAsia="es-CO"/>
        </w:rPr>
      </w:pPr>
      <w:bookmarkStart w:id="65" w:name="_Toc29478267"/>
      <w:r>
        <w:rPr>
          <w:rFonts w:ascii="Arial" w:hAnsi="Arial" w:cs="Arial"/>
          <w:color w:val="auto"/>
          <w:sz w:val="22"/>
          <w:szCs w:val="22"/>
          <w:lang w:val="es-ES" w:eastAsia="es-CO"/>
        </w:rPr>
        <w:t>9</w:t>
      </w:r>
      <w:r w:rsidR="00086790" w:rsidRPr="003262A0">
        <w:rPr>
          <w:rFonts w:ascii="Arial" w:hAnsi="Arial" w:cs="Arial"/>
          <w:color w:val="auto"/>
          <w:sz w:val="22"/>
          <w:szCs w:val="22"/>
          <w:lang w:val="es-ES" w:eastAsia="es-CO"/>
        </w:rPr>
        <w:t>.</w:t>
      </w:r>
      <w:r w:rsidR="00086790">
        <w:rPr>
          <w:rFonts w:ascii="Arial" w:hAnsi="Arial" w:cs="Arial"/>
          <w:color w:val="auto"/>
          <w:sz w:val="22"/>
          <w:szCs w:val="22"/>
          <w:lang w:val="es-ES" w:eastAsia="es-CO"/>
        </w:rPr>
        <w:t>7</w:t>
      </w:r>
      <w:r w:rsidR="00086790" w:rsidRPr="003262A0">
        <w:rPr>
          <w:rFonts w:ascii="Arial" w:hAnsi="Arial" w:cs="Arial"/>
          <w:color w:val="auto"/>
          <w:sz w:val="22"/>
          <w:szCs w:val="22"/>
          <w:lang w:val="es-ES" w:eastAsia="es-CO"/>
        </w:rPr>
        <w:t xml:space="preserve"> Componente Adicional: </w:t>
      </w:r>
      <w:r w:rsidR="00086790">
        <w:rPr>
          <w:rFonts w:ascii="Arial" w:hAnsi="Arial" w:cs="Arial"/>
          <w:color w:val="auto"/>
          <w:sz w:val="22"/>
          <w:szCs w:val="22"/>
          <w:lang w:val="es-ES" w:eastAsia="es-CO"/>
        </w:rPr>
        <w:t>Integridad</w:t>
      </w:r>
      <w:bookmarkEnd w:id="65"/>
      <w:r w:rsidR="00086790" w:rsidRPr="003262A0">
        <w:rPr>
          <w:rFonts w:ascii="Arial" w:hAnsi="Arial" w:cs="Arial"/>
          <w:color w:val="auto"/>
          <w:sz w:val="22"/>
          <w:szCs w:val="22"/>
          <w:lang w:val="es-ES" w:eastAsia="es-CO"/>
        </w:rPr>
        <w:t xml:space="preserve"> </w:t>
      </w:r>
    </w:p>
    <w:p w14:paraId="27B03D61" w14:textId="77777777" w:rsidR="00635477" w:rsidRDefault="00635477" w:rsidP="007C5F53">
      <w:pPr>
        <w:jc w:val="both"/>
        <w:rPr>
          <w:rFonts w:ascii="Arial" w:hAnsi="Arial" w:cs="Arial"/>
        </w:rPr>
      </w:pPr>
    </w:p>
    <w:p w14:paraId="2CDECF5C" w14:textId="35D3B29F" w:rsidR="00086790" w:rsidRDefault="00635477" w:rsidP="007C5F53">
      <w:pPr>
        <w:jc w:val="both"/>
        <w:rPr>
          <w:rFonts w:ascii="Arial" w:hAnsi="Arial" w:cs="Arial"/>
        </w:rPr>
      </w:pPr>
      <w:r>
        <w:rPr>
          <w:rFonts w:ascii="Arial" w:hAnsi="Arial" w:cs="Arial"/>
        </w:rPr>
        <w:t>L</w:t>
      </w:r>
      <w:r w:rsidR="00086790">
        <w:rPr>
          <w:rFonts w:ascii="Arial" w:hAnsi="Arial" w:cs="Arial"/>
        </w:rPr>
        <w:t>a UAERMV para el 20</w:t>
      </w:r>
      <w:r>
        <w:rPr>
          <w:rFonts w:ascii="Arial" w:hAnsi="Arial" w:cs="Arial"/>
        </w:rPr>
        <w:t>20</w:t>
      </w:r>
      <w:r w:rsidR="00086790">
        <w:rPr>
          <w:rFonts w:ascii="Arial" w:hAnsi="Arial" w:cs="Arial"/>
        </w:rPr>
        <w:t xml:space="preserve"> quiere potencializar el código de integridad y sus valores a nivel institucional</w:t>
      </w:r>
      <w:r w:rsidR="0093045B">
        <w:rPr>
          <w:rFonts w:ascii="Arial" w:hAnsi="Arial" w:cs="Arial"/>
        </w:rPr>
        <w:t>,</w:t>
      </w:r>
      <w:r w:rsidR="00086790">
        <w:rPr>
          <w:rFonts w:ascii="Arial" w:hAnsi="Arial" w:cs="Arial"/>
        </w:rPr>
        <w:t xml:space="preserve"> con el fin de promover una cultura de </w:t>
      </w:r>
      <w:r>
        <w:rPr>
          <w:rFonts w:ascii="Arial" w:hAnsi="Arial" w:cs="Arial"/>
        </w:rPr>
        <w:t xml:space="preserve">integridad </w:t>
      </w:r>
      <w:r w:rsidR="00086790">
        <w:rPr>
          <w:rFonts w:ascii="Arial" w:hAnsi="Arial" w:cs="Arial"/>
        </w:rPr>
        <w:t xml:space="preserve">desde las conductas de las personas hasta las labores que la entidad </w:t>
      </w:r>
      <w:r w:rsidR="00C958F6">
        <w:rPr>
          <w:rFonts w:ascii="Arial" w:hAnsi="Arial" w:cs="Arial"/>
        </w:rPr>
        <w:t>requiere que se realicen</w:t>
      </w:r>
      <w:r w:rsidR="00BD6D17">
        <w:rPr>
          <w:rFonts w:ascii="Arial" w:hAnsi="Arial" w:cs="Arial"/>
        </w:rPr>
        <w:t xml:space="preserve">. Por tal razón, se </w:t>
      </w:r>
      <w:r w:rsidR="00014817">
        <w:rPr>
          <w:rFonts w:ascii="Arial" w:hAnsi="Arial" w:cs="Arial"/>
        </w:rPr>
        <w:t>diseñó</w:t>
      </w:r>
      <w:r w:rsidR="00BD6D17">
        <w:rPr>
          <w:rFonts w:ascii="Arial" w:hAnsi="Arial" w:cs="Arial"/>
        </w:rPr>
        <w:t xml:space="preserve"> el componente de Integridad que se describe a continuación:</w:t>
      </w:r>
    </w:p>
    <w:p w14:paraId="3A5FF791" w14:textId="7D298E63" w:rsidR="00BD6D17" w:rsidRPr="001A18FC" w:rsidRDefault="00BD6D17" w:rsidP="007C5F53">
      <w:pPr>
        <w:jc w:val="center"/>
        <w:rPr>
          <w:rFonts w:ascii="Arial" w:hAnsi="Arial" w:cs="Arial"/>
          <w:color w:val="000000" w:themeColor="text1"/>
        </w:rPr>
      </w:pPr>
    </w:p>
    <w:p w14:paraId="3E486B91" w14:textId="45EE06AF" w:rsidR="001A18FC" w:rsidRPr="00635477" w:rsidRDefault="001A18FC" w:rsidP="007C5F53">
      <w:pPr>
        <w:pStyle w:val="Descripcin"/>
        <w:spacing w:after="0"/>
        <w:jc w:val="center"/>
        <w:rPr>
          <w:rFonts w:ascii="Arial" w:hAnsi="Arial" w:cs="Arial"/>
          <w:i w:val="0"/>
          <w:color w:val="000000" w:themeColor="text1"/>
        </w:rPr>
      </w:pPr>
      <w:bookmarkStart w:id="66" w:name="_Toc29476195"/>
      <w:r w:rsidRPr="00635477">
        <w:rPr>
          <w:rFonts w:ascii="Arial" w:hAnsi="Arial" w:cs="Arial"/>
          <w:b/>
          <w:i w:val="0"/>
          <w:color w:val="000000" w:themeColor="text1"/>
        </w:rPr>
        <w:t xml:space="preserve">Tabla No </w:t>
      </w:r>
      <w:r w:rsidRPr="00635477">
        <w:rPr>
          <w:rFonts w:ascii="Arial" w:hAnsi="Arial" w:cs="Arial"/>
          <w:b/>
          <w:i w:val="0"/>
          <w:color w:val="000000" w:themeColor="text1"/>
        </w:rPr>
        <w:fldChar w:fldCharType="begin"/>
      </w:r>
      <w:r w:rsidRPr="00635477">
        <w:rPr>
          <w:rFonts w:ascii="Arial" w:hAnsi="Arial" w:cs="Arial"/>
          <w:b/>
          <w:i w:val="0"/>
          <w:color w:val="000000" w:themeColor="text1"/>
        </w:rPr>
        <w:instrText xml:space="preserve"> SEQ Tabla \* ARABIC </w:instrText>
      </w:r>
      <w:r w:rsidRPr="00635477">
        <w:rPr>
          <w:rFonts w:ascii="Arial" w:hAnsi="Arial" w:cs="Arial"/>
          <w:b/>
          <w:i w:val="0"/>
          <w:color w:val="000000" w:themeColor="text1"/>
        </w:rPr>
        <w:fldChar w:fldCharType="separate"/>
      </w:r>
      <w:r w:rsidRPr="00635477">
        <w:rPr>
          <w:rFonts w:ascii="Arial" w:hAnsi="Arial" w:cs="Arial"/>
          <w:b/>
          <w:i w:val="0"/>
          <w:noProof/>
          <w:color w:val="000000" w:themeColor="text1"/>
        </w:rPr>
        <w:t>9</w:t>
      </w:r>
      <w:r w:rsidRPr="00635477">
        <w:rPr>
          <w:rFonts w:ascii="Arial" w:hAnsi="Arial" w:cs="Arial"/>
          <w:b/>
          <w:i w:val="0"/>
          <w:color w:val="000000" w:themeColor="text1"/>
        </w:rPr>
        <w:fldChar w:fldCharType="end"/>
      </w:r>
      <w:r w:rsidRPr="00635477">
        <w:rPr>
          <w:rFonts w:ascii="Arial" w:hAnsi="Arial" w:cs="Arial"/>
          <w:i w:val="0"/>
          <w:color w:val="000000" w:themeColor="text1"/>
        </w:rPr>
        <w:t xml:space="preserve"> Componente Adicional </w:t>
      </w:r>
      <w:r w:rsidR="00AC5DF0" w:rsidRPr="00635477">
        <w:rPr>
          <w:rFonts w:ascii="Arial" w:hAnsi="Arial" w:cs="Arial"/>
          <w:i w:val="0"/>
          <w:color w:val="000000" w:themeColor="text1"/>
        </w:rPr>
        <w:t>–</w:t>
      </w:r>
      <w:r w:rsidRPr="00635477">
        <w:rPr>
          <w:rFonts w:ascii="Arial" w:hAnsi="Arial" w:cs="Arial"/>
          <w:i w:val="0"/>
          <w:color w:val="000000" w:themeColor="text1"/>
        </w:rPr>
        <w:t xml:space="preserve"> Integridad</w:t>
      </w:r>
      <w:bookmarkEnd w:id="66"/>
    </w:p>
    <w:tbl>
      <w:tblPr>
        <w:tblW w:w="5000" w:type="pct"/>
        <w:tblCellMar>
          <w:left w:w="70" w:type="dxa"/>
          <w:right w:w="70" w:type="dxa"/>
        </w:tblCellMar>
        <w:tblLook w:val="04A0" w:firstRow="1" w:lastRow="0" w:firstColumn="1" w:lastColumn="0" w:noHBand="0" w:noVBand="1"/>
      </w:tblPr>
      <w:tblGrid>
        <w:gridCol w:w="2106"/>
        <w:gridCol w:w="2119"/>
        <w:gridCol w:w="1808"/>
        <w:gridCol w:w="1556"/>
        <w:gridCol w:w="1352"/>
      </w:tblGrid>
      <w:tr w:rsidR="00635477" w:rsidRPr="00635477" w14:paraId="03FE4D67" w14:textId="77777777" w:rsidTr="00635477">
        <w:trPr>
          <w:trHeight w:val="50"/>
        </w:trPr>
        <w:tc>
          <w:tcPr>
            <w:tcW w:w="5000"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973A143" w14:textId="77777777" w:rsidR="00635477" w:rsidRPr="00635477" w:rsidRDefault="00635477" w:rsidP="007C5F53">
            <w:pPr>
              <w:widowControl/>
              <w:jc w:val="center"/>
              <w:rPr>
                <w:rFonts w:ascii="Arial" w:eastAsia="Times New Roman" w:hAnsi="Arial" w:cs="Arial"/>
                <w:b/>
                <w:bCs/>
                <w:color w:val="000000"/>
                <w:sz w:val="16"/>
                <w:szCs w:val="16"/>
                <w:lang w:eastAsia="es-CO"/>
              </w:rPr>
            </w:pPr>
            <w:r w:rsidRPr="00635477">
              <w:rPr>
                <w:rFonts w:ascii="Arial" w:eastAsia="Times New Roman" w:hAnsi="Arial" w:cs="Arial"/>
                <w:b/>
                <w:bCs/>
                <w:color w:val="000000"/>
                <w:sz w:val="16"/>
                <w:szCs w:val="16"/>
                <w:lang w:eastAsia="es-CO"/>
              </w:rPr>
              <w:t>PLAN ANTICORRUPCIÓN Y DE ATENCIÓN AL CIUDADANO</w:t>
            </w:r>
          </w:p>
        </w:tc>
      </w:tr>
      <w:tr w:rsidR="00635477" w:rsidRPr="00635477" w14:paraId="00485BF9" w14:textId="77777777" w:rsidTr="00635477">
        <w:trPr>
          <w:trHeight w:val="137"/>
        </w:trPr>
        <w:tc>
          <w:tcPr>
            <w:tcW w:w="1178" w:type="pct"/>
            <w:tcBorders>
              <w:top w:val="nil"/>
              <w:left w:val="single" w:sz="8" w:space="0" w:color="auto"/>
              <w:bottom w:val="single" w:sz="8" w:space="0" w:color="auto"/>
              <w:right w:val="single" w:sz="8" w:space="0" w:color="auto"/>
            </w:tcBorders>
            <w:shd w:val="clear" w:color="auto" w:fill="auto"/>
            <w:noWrap/>
            <w:vAlign w:val="center"/>
            <w:hideMark/>
          </w:tcPr>
          <w:p w14:paraId="4DEC1586" w14:textId="77777777" w:rsidR="00635477" w:rsidRPr="00635477" w:rsidRDefault="00635477" w:rsidP="007C5F53">
            <w:pPr>
              <w:widowControl/>
              <w:rPr>
                <w:rFonts w:ascii="Arial" w:eastAsia="Times New Roman" w:hAnsi="Arial" w:cs="Arial"/>
                <w:b/>
                <w:bCs/>
                <w:color w:val="000000"/>
                <w:sz w:val="16"/>
                <w:szCs w:val="16"/>
                <w:lang w:eastAsia="es-CO"/>
              </w:rPr>
            </w:pPr>
            <w:r w:rsidRPr="00635477">
              <w:rPr>
                <w:rFonts w:ascii="Arial" w:eastAsia="Times New Roman" w:hAnsi="Arial" w:cs="Arial"/>
                <w:b/>
                <w:bCs/>
                <w:color w:val="000000"/>
                <w:sz w:val="16"/>
                <w:szCs w:val="16"/>
                <w:lang w:eastAsia="es-CO"/>
              </w:rPr>
              <w:t>Entidad</w:t>
            </w:r>
          </w:p>
        </w:tc>
        <w:tc>
          <w:tcPr>
            <w:tcW w:w="3822" w:type="pct"/>
            <w:gridSpan w:val="4"/>
            <w:tcBorders>
              <w:top w:val="single" w:sz="8" w:space="0" w:color="auto"/>
              <w:left w:val="nil"/>
              <w:bottom w:val="single" w:sz="8" w:space="0" w:color="auto"/>
              <w:right w:val="single" w:sz="8" w:space="0" w:color="000000"/>
            </w:tcBorders>
            <w:shd w:val="clear" w:color="auto" w:fill="auto"/>
            <w:vAlign w:val="center"/>
            <w:hideMark/>
          </w:tcPr>
          <w:p w14:paraId="75029CDA" w14:textId="77777777" w:rsidR="00635477" w:rsidRPr="00635477" w:rsidRDefault="00635477" w:rsidP="007C5F53">
            <w:pPr>
              <w:widowControl/>
              <w:jc w:val="center"/>
              <w:rPr>
                <w:rFonts w:ascii="Arial" w:eastAsia="Times New Roman" w:hAnsi="Arial" w:cs="Arial"/>
                <w:color w:val="000000"/>
                <w:sz w:val="16"/>
                <w:szCs w:val="16"/>
                <w:lang w:eastAsia="es-CO"/>
              </w:rPr>
            </w:pPr>
            <w:r w:rsidRPr="00635477">
              <w:rPr>
                <w:rFonts w:ascii="Arial" w:eastAsia="Times New Roman" w:hAnsi="Arial" w:cs="Arial"/>
                <w:color w:val="000000"/>
                <w:sz w:val="16"/>
                <w:szCs w:val="16"/>
                <w:lang w:eastAsia="es-CO"/>
              </w:rPr>
              <w:t xml:space="preserve">UNIDAD ADMINISTRATIVA ESPECIAL DE REHABILITACIÓN Y MANTENIMIENTO VIAL </w:t>
            </w:r>
          </w:p>
        </w:tc>
      </w:tr>
      <w:tr w:rsidR="00635477" w:rsidRPr="00635477" w14:paraId="761FCB58" w14:textId="77777777" w:rsidTr="00635477">
        <w:trPr>
          <w:trHeight w:val="50"/>
        </w:trPr>
        <w:tc>
          <w:tcPr>
            <w:tcW w:w="1178" w:type="pct"/>
            <w:tcBorders>
              <w:top w:val="nil"/>
              <w:left w:val="single" w:sz="8" w:space="0" w:color="auto"/>
              <w:bottom w:val="single" w:sz="8" w:space="0" w:color="auto"/>
              <w:right w:val="single" w:sz="8" w:space="0" w:color="auto"/>
            </w:tcBorders>
            <w:shd w:val="clear" w:color="auto" w:fill="auto"/>
            <w:noWrap/>
            <w:vAlign w:val="center"/>
            <w:hideMark/>
          </w:tcPr>
          <w:p w14:paraId="72FD0DD6" w14:textId="77777777" w:rsidR="00635477" w:rsidRPr="00635477" w:rsidRDefault="00635477" w:rsidP="007C5F53">
            <w:pPr>
              <w:widowControl/>
              <w:rPr>
                <w:rFonts w:ascii="Arial" w:eastAsia="Times New Roman" w:hAnsi="Arial" w:cs="Arial"/>
                <w:b/>
                <w:bCs/>
                <w:color w:val="000000"/>
                <w:sz w:val="16"/>
                <w:szCs w:val="16"/>
                <w:lang w:eastAsia="es-CO"/>
              </w:rPr>
            </w:pPr>
            <w:r w:rsidRPr="00635477">
              <w:rPr>
                <w:rFonts w:ascii="Arial" w:eastAsia="Times New Roman" w:hAnsi="Arial" w:cs="Arial"/>
                <w:b/>
                <w:bCs/>
                <w:color w:val="000000"/>
                <w:sz w:val="16"/>
                <w:szCs w:val="16"/>
                <w:lang w:eastAsia="es-CO"/>
              </w:rPr>
              <w:t>Vigencia</w:t>
            </w:r>
          </w:p>
        </w:tc>
        <w:tc>
          <w:tcPr>
            <w:tcW w:w="382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7108B54A" w14:textId="77777777" w:rsidR="00635477" w:rsidRPr="00635477" w:rsidRDefault="00635477" w:rsidP="007C5F53">
            <w:pPr>
              <w:widowControl/>
              <w:jc w:val="center"/>
              <w:rPr>
                <w:rFonts w:ascii="Arial" w:eastAsia="Times New Roman" w:hAnsi="Arial" w:cs="Arial"/>
                <w:color w:val="000000"/>
                <w:sz w:val="16"/>
                <w:szCs w:val="16"/>
                <w:lang w:eastAsia="es-CO"/>
              </w:rPr>
            </w:pPr>
            <w:r w:rsidRPr="00635477">
              <w:rPr>
                <w:rFonts w:ascii="Arial" w:eastAsia="Times New Roman" w:hAnsi="Arial" w:cs="Arial"/>
                <w:color w:val="000000"/>
                <w:sz w:val="16"/>
                <w:szCs w:val="16"/>
                <w:lang w:eastAsia="es-CO"/>
              </w:rPr>
              <w:t>2020</w:t>
            </w:r>
          </w:p>
        </w:tc>
      </w:tr>
      <w:tr w:rsidR="00635477" w:rsidRPr="00635477" w14:paraId="655BAB52" w14:textId="77777777" w:rsidTr="00635477">
        <w:trPr>
          <w:trHeight w:val="50"/>
        </w:trPr>
        <w:tc>
          <w:tcPr>
            <w:tcW w:w="1178" w:type="pct"/>
            <w:tcBorders>
              <w:top w:val="nil"/>
              <w:left w:val="single" w:sz="8" w:space="0" w:color="auto"/>
              <w:bottom w:val="single" w:sz="8" w:space="0" w:color="auto"/>
              <w:right w:val="single" w:sz="8" w:space="0" w:color="auto"/>
            </w:tcBorders>
            <w:shd w:val="clear" w:color="auto" w:fill="auto"/>
            <w:noWrap/>
            <w:vAlign w:val="center"/>
            <w:hideMark/>
          </w:tcPr>
          <w:p w14:paraId="3CC8EBBA" w14:textId="77777777" w:rsidR="00635477" w:rsidRPr="00635477" w:rsidRDefault="00635477" w:rsidP="007C5F53">
            <w:pPr>
              <w:widowControl/>
              <w:rPr>
                <w:rFonts w:ascii="Arial" w:eastAsia="Times New Roman" w:hAnsi="Arial" w:cs="Arial"/>
                <w:b/>
                <w:bCs/>
                <w:color w:val="000000"/>
                <w:sz w:val="16"/>
                <w:szCs w:val="16"/>
                <w:lang w:eastAsia="es-CO"/>
              </w:rPr>
            </w:pPr>
            <w:r w:rsidRPr="00635477">
              <w:rPr>
                <w:rFonts w:ascii="Arial" w:eastAsia="Times New Roman" w:hAnsi="Arial" w:cs="Arial"/>
                <w:b/>
                <w:bCs/>
                <w:color w:val="000000"/>
                <w:sz w:val="16"/>
                <w:szCs w:val="16"/>
                <w:lang w:eastAsia="es-CO"/>
              </w:rPr>
              <w:t>Fecha de Publicación</w:t>
            </w:r>
          </w:p>
        </w:tc>
        <w:tc>
          <w:tcPr>
            <w:tcW w:w="3822" w:type="pct"/>
            <w:gridSpan w:val="4"/>
            <w:tcBorders>
              <w:top w:val="single" w:sz="8" w:space="0" w:color="auto"/>
              <w:left w:val="nil"/>
              <w:bottom w:val="single" w:sz="8" w:space="0" w:color="auto"/>
              <w:right w:val="single" w:sz="8" w:space="0" w:color="000000"/>
            </w:tcBorders>
            <w:shd w:val="clear" w:color="auto" w:fill="auto"/>
            <w:noWrap/>
            <w:vAlign w:val="center"/>
            <w:hideMark/>
          </w:tcPr>
          <w:p w14:paraId="030802AF" w14:textId="77777777" w:rsidR="00635477" w:rsidRPr="00635477" w:rsidRDefault="00635477" w:rsidP="007C5F53">
            <w:pPr>
              <w:widowControl/>
              <w:jc w:val="center"/>
              <w:rPr>
                <w:rFonts w:ascii="Arial" w:eastAsia="Times New Roman" w:hAnsi="Arial" w:cs="Arial"/>
                <w:color w:val="000000"/>
                <w:sz w:val="16"/>
                <w:szCs w:val="16"/>
                <w:lang w:eastAsia="es-CO"/>
              </w:rPr>
            </w:pPr>
            <w:r w:rsidRPr="00635477">
              <w:rPr>
                <w:rFonts w:ascii="Arial" w:eastAsia="Times New Roman" w:hAnsi="Arial" w:cs="Arial"/>
                <w:color w:val="000000"/>
                <w:sz w:val="16"/>
                <w:szCs w:val="16"/>
                <w:lang w:eastAsia="es-CO"/>
              </w:rPr>
              <w:t>ENERO DE 2020</w:t>
            </w:r>
          </w:p>
        </w:tc>
      </w:tr>
      <w:tr w:rsidR="00635477" w:rsidRPr="00635477" w14:paraId="067FF9DB" w14:textId="77777777" w:rsidTr="00635477">
        <w:trPr>
          <w:trHeight w:val="5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C84807" w14:textId="77777777" w:rsidR="00635477" w:rsidRPr="00635477" w:rsidRDefault="00635477" w:rsidP="007C5F53">
            <w:pPr>
              <w:widowControl/>
              <w:jc w:val="center"/>
              <w:rPr>
                <w:rFonts w:ascii="Arial" w:eastAsia="Times New Roman" w:hAnsi="Arial" w:cs="Arial"/>
                <w:b/>
                <w:bCs/>
                <w:color w:val="000000"/>
                <w:sz w:val="16"/>
                <w:szCs w:val="16"/>
                <w:lang w:eastAsia="es-CO"/>
              </w:rPr>
            </w:pPr>
            <w:r w:rsidRPr="00635477">
              <w:rPr>
                <w:rFonts w:ascii="Arial" w:eastAsia="Times New Roman" w:hAnsi="Arial" w:cs="Arial"/>
                <w:b/>
                <w:bCs/>
                <w:color w:val="000000"/>
                <w:sz w:val="16"/>
                <w:szCs w:val="16"/>
                <w:lang w:eastAsia="es-CO"/>
              </w:rPr>
              <w:t>Plan Anticorrupción y de Atención al Ciudadano</w:t>
            </w:r>
          </w:p>
        </w:tc>
      </w:tr>
      <w:tr w:rsidR="00635477" w:rsidRPr="00635477" w14:paraId="18BEDBC8" w14:textId="77777777" w:rsidTr="00635477">
        <w:trPr>
          <w:trHeight w:val="50"/>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A0FAB5" w14:textId="77777777" w:rsidR="00635477" w:rsidRPr="00635477" w:rsidRDefault="00635477" w:rsidP="007C5F53">
            <w:pPr>
              <w:widowControl/>
              <w:jc w:val="center"/>
              <w:rPr>
                <w:rFonts w:ascii="Arial" w:eastAsia="Times New Roman" w:hAnsi="Arial" w:cs="Arial"/>
                <w:b/>
                <w:bCs/>
                <w:color w:val="000000"/>
                <w:sz w:val="16"/>
                <w:szCs w:val="16"/>
                <w:lang w:eastAsia="es-CO"/>
              </w:rPr>
            </w:pPr>
            <w:r w:rsidRPr="00635477">
              <w:rPr>
                <w:rFonts w:ascii="Arial" w:eastAsia="Times New Roman" w:hAnsi="Arial" w:cs="Arial"/>
                <w:b/>
                <w:bCs/>
                <w:color w:val="000000"/>
                <w:sz w:val="16"/>
                <w:szCs w:val="16"/>
                <w:lang w:eastAsia="es-CO"/>
              </w:rPr>
              <w:t xml:space="preserve">Componente: Integridad </w:t>
            </w:r>
          </w:p>
        </w:tc>
      </w:tr>
      <w:tr w:rsidR="00635477" w:rsidRPr="00635477" w14:paraId="2A596EC4" w14:textId="77777777" w:rsidTr="00635477">
        <w:trPr>
          <w:trHeight w:val="50"/>
        </w:trPr>
        <w:tc>
          <w:tcPr>
            <w:tcW w:w="1178" w:type="pct"/>
            <w:tcBorders>
              <w:top w:val="nil"/>
              <w:left w:val="single" w:sz="8" w:space="0" w:color="auto"/>
              <w:bottom w:val="single" w:sz="8" w:space="0" w:color="auto"/>
              <w:right w:val="single" w:sz="8" w:space="0" w:color="auto"/>
            </w:tcBorders>
            <w:shd w:val="clear" w:color="000000" w:fill="D9D9D9"/>
            <w:vAlign w:val="center"/>
            <w:hideMark/>
          </w:tcPr>
          <w:p w14:paraId="6D023C07" w14:textId="77777777" w:rsidR="00635477" w:rsidRPr="00635477" w:rsidRDefault="00635477" w:rsidP="007C5F53">
            <w:pPr>
              <w:widowControl/>
              <w:jc w:val="center"/>
              <w:rPr>
                <w:rFonts w:ascii="Arial" w:eastAsia="Times New Roman" w:hAnsi="Arial" w:cs="Arial"/>
                <w:b/>
                <w:bCs/>
                <w:color w:val="000000"/>
                <w:sz w:val="16"/>
                <w:szCs w:val="16"/>
                <w:lang w:eastAsia="es-CO"/>
              </w:rPr>
            </w:pPr>
            <w:r w:rsidRPr="00635477">
              <w:rPr>
                <w:rFonts w:ascii="Arial" w:eastAsia="Times New Roman" w:hAnsi="Arial" w:cs="Arial"/>
                <w:b/>
                <w:bCs/>
                <w:color w:val="000000"/>
                <w:sz w:val="16"/>
                <w:szCs w:val="16"/>
                <w:lang w:eastAsia="es-CO"/>
              </w:rPr>
              <w:t>No</w:t>
            </w:r>
          </w:p>
        </w:tc>
        <w:tc>
          <w:tcPr>
            <w:tcW w:w="1185" w:type="pct"/>
            <w:tcBorders>
              <w:top w:val="nil"/>
              <w:left w:val="nil"/>
              <w:bottom w:val="single" w:sz="8" w:space="0" w:color="auto"/>
              <w:right w:val="single" w:sz="8" w:space="0" w:color="auto"/>
            </w:tcBorders>
            <w:shd w:val="clear" w:color="000000" w:fill="D9D9D9"/>
            <w:noWrap/>
            <w:vAlign w:val="center"/>
            <w:hideMark/>
          </w:tcPr>
          <w:p w14:paraId="09C5D77A" w14:textId="77777777" w:rsidR="00635477" w:rsidRPr="00635477" w:rsidRDefault="00635477" w:rsidP="007C5F53">
            <w:pPr>
              <w:widowControl/>
              <w:jc w:val="center"/>
              <w:rPr>
                <w:rFonts w:ascii="Arial" w:eastAsia="Times New Roman" w:hAnsi="Arial" w:cs="Arial"/>
                <w:b/>
                <w:bCs/>
                <w:color w:val="000000"/>
                <w:sz w:val="16"/>
                <w:szCs w:val="16"/>
                <w:lang w:eastAsia="es-CO"/>
              </w:rPr>
            </w:pPr>
            <w:r w:rsidRPr="00635477">
              <w:rPr>
                <w:rFonts w:ascii="Arial" w:eastAsia="Times New Roman" w:hAnsi="Arial" w:cs="Arial"/>
                <w:b/>
                <w:bCs/>
                <w:color w:val="000000"/>
                <w:sz w:val="16"/>
                <w:szCs w:val="16"/>
                <w:lang w:eastAsia="es-CO"/>
              </w:rPr>
              <w:t>Actividad</w:t>
            </w:r>
          </w:p>
        </w:tc>
        <w:tc>
          <w:tcPr>
            <w:tcW w:w="1011" w:type="pct"/>
            <w:tcBorders>
              <w:top w:val="nil"/>
              <w:left w:val="nil"/>
              <w:bottom w:val="single" w:sz="8" w:space="0" w:color="auto"/>
              <w:right w:val="single" w:sz="8" w:space="0" w:color="auto"/>
            </w:tcBorders>
            <w:shd w:val="clear" w:color="000000" w:fill="D9D9D9"/>
            <w:vAlign w:val="center"/>
            <w:hideMark/>
          </w:tcPr>
          <w:p w14:paraId="05E80B69" w14:textId="77777777" w:rsidR="00635477" w:rsidRPr="00635477" w:rsidRDefault="00635477" w:rsidP="007C5F53">
            <w:pPr>
              <w:widowControl/>
              <w:jc w:val="center"/>
              <w:rPr>
                <w:rFonts w:ascii="Arial" w:eastAsia="Times New Roman" w:hAnsi="Arial" w:cs="Arial"/>
                <w:b/>
                <w:bCs/>
                <w:color w:val="000000"/>
                <w:sz w:val="16"/>
                <w:szCs w:val="16"/>
                <w:lang w:eastAsia="es-CO"/>
              </w:rPr>
            </w:pPr>
            <w:r w:rsidRPr="00635477">
              <w:rPr>
                <w:rFonts w:ascii="Arial" w:eastAsia="Times New Roman" w:hAnsi="Arial" w:cs="Arial"/>
                <w:b/>
                <w:bCs/>
                <w:color w:val="000000"/>
                <w:sz w:val="16"/>
                <w:szCs w:val="16"/>
                <w:lang w:eastAsia="es-CO"/>
              </w:rPr>
              <w:t>Meta o producto</w:t>
            </w:r>
          </w:p>
        </w:tc>
        <w:tc>
          <w:tcPr>
            <w:tcW w:w="870" w:type="pct"/>
            <w:tcBorders>
              <w:top w:val="nil"/>
              <w:left w:val="nil"/>
              <w:bottom w:val="single" w:sz="8" w:space="0" w:color="auto"/>
              <w:right w:val="single" w:sz="8" w:space="0" w:color="auto"/>
            </w:tcBorders>
            <w:shd w:val="clear" w:color="000000" w:fill="D9D9D9"/>
            <w:noWrap/>
            <w:vAlign w:val="center"/>
            <w:hideMark/>
          </w:tcPr>
          <w:p w14:paraId="320A7571" w14:textId="77777777" w:rsidR="00635477" w:rsidRPr="00635477" w:rsidRDefault="00635477" w:rsidP="007C5F53">
            <w:pPr>
              <w:widowControl/>
              <w:jc w:val="center"/>
              <w:rPr>
                <w:rFonts w:ascii="Arial" w:eastAsia="Times New Roman" w:hAnsi="Arial" w:cs="Arial"/>
                <w:b/>
                <w:bCs/>
                <w:color w:val="000000"/>
                <w:sz w:val="16"/>
                <w:szCs w:val="16"/>
                <w:lang w:eastAsia="es-CO"/>
              </w:rPr>
            </w:pPr>
            <w:r w:rsidRPr="00635477">
              <w:rPr>
                <w:rFonts w:ascii="Arial" w:eastAsia="Times New Roman" w:hAnsi="Arial" w:cs="Arial"/>
                <w:b/>
                <w:bCs/>
                <w:color w:val="000000"/>
                <w:sz w:val="16"/>
                <w:szCs w:val="16"/>
                <w:lang w:eastAsia="es-CO"/>
              </w:rPr>
              <w:t>Responsable</w:t>
            </w:r>
          </w:p>
        </w:tc>
        <w:tc>
          <w:tcPr>
            <w:tcW w:w="756" w:type="pct"/>
            <w:tcBorders>
              <w:top w:val="nil"/>
              <w:left w:val="nil"/>
              <w:bottom w:val="single" w:sz="8" w:space="0" w:color="auto"/>
              <w:right w:val="single" w:sz="8" w:space="0" w:color="auto"/>
            </w:tcBorders>
            <w:shd w:val="clear" w:color="000000" w:fill="D9D9D9"/>
            <w:vAlign w:val="center"/>
            <w:hideMark/>
          </w:tcPr>
          <w:p w14:paraId="56482FAA" w14:textId="77777777" w:rsidR="00635477" w:rsidRPr="00635477" w:rsidRDefault="00635477" w:rsidP="007C5F53">
            <w:pPr>
              <w:widowControl/>
              <w:jc w:val="center"/>
              <w:rPr>
                <w:rFonts w:ascii="Arial" w:eastAsia="Times New Roman" w:hAnsi="Arial" w:cs="Arial"/>
                <w:b/>
                <w:bCs/>
                <w:color w:val="000000"/>
                <w:sz w:val="16"/>
                <w:szCs w:val="16"/>
                <w:lang w:eastAsia="es-CO"/>
              </w:rPr>
            </w:pPr>
            <w:r w:rsidRPr="00635477">
              <w:rPr>
                <w:rFonts w:ascii="Arial" w:eastAsia="Times New Roman" w:hAnsi="Arial" w:cs="Arial"/>
                <w:b/>
                <w:bCs/>
                <w:color w:val="000000"/>
                <w:sz w:val="16"/>
                <w:szCs w:val="16"/>
                <w:lang w:eastAsia="es-CO"/>
              </w:rPr>
              <w:t>Fecha programada</w:t>
            </w:r>
          </w:p>
        </w:tc>
      </w:tr>
      <w:tr w:rsidR="00635477" w:rsidRPr="00635477" w14:paraId="133D2E1A" w14:textId="77777777" w:rsidTr="00635477">
        <w:trPr>
          <w:trHeight w:val="50"/>
        </w:trPr>
        <w:tc>
          <w:tcPr>
            <w:tcW w:w="1178" w:type="pct"/>
            <w:tcBorders>
              <w:top w:val="nil"/>
              <w:left w:val="single" w:sz="8" w:space="0" w:color="auto"/>
              <w:bottom w:val="single" w:sz="8" w:space="0" w:color="auto"/>
              <w:right w:val="single" w:sz="8" w:space="0" w:color="auto"/>
            </w:tcBorders>
            <w:shd w:val="clear" w:color="auto" w:fill="auto"/>
            <w:vAlign w:val="center"/>
            <w:hideMark/>
          </w:tcPr>
          <w:p w14:paraId="43FB1F28" w14:textId="77777777" w:rsidR="00635477" w:rsidRPr="00635477" w:rsidRDefault="00635477" w:rsidP="007C5F53">
            <w:pPr>
              <w:widowControl/>
              <w:jc w:val="center"/>
              <w:rPr>
                <w:rFonts w:ascii="Arial" w:eastAsia="Times New Roman" w:hAnsi="Arial" w:cs="Arial"/>
                <w:b/>
                <w:bCs/>
                <w:color w:val="000000"/>
                <w:sz w:val="16"/>
                <w:szCs w:val="16"/>
                <w:lang w:eastAsia="es-CO"/>
              </w:rPr>
            </w:pPr>
            <w:r w:rsidRPr="00635477">
              <w:rPr>
                <w:rFonts w:ascii="Arial" w:eastAsia="Times New Roman" w:hAnsi="Arial" w:cs="Arial"/>
                <w:b/>
                <w:bCs/>
                <w:color w:val="000000"/>
                <w:sz w:val="16"/>
                <w:szCs w:val="16"/>
                <w:lang w:eastAsia="es-CO"/>
              </w:rPr>
              <w:t>1</w:t>
            </w:r>
          </w:p>
        </w:tc>
        <w:tc>
          <w:tcPr>
            <w:tcW w:w="1185" w:type="pct"/>
            <w:tcBorders>
              <w:top w:val="nil"/>
              <w:left w:val="nil"/>
              <w:bottom w:val="single" w:sz="8" w:space="0" w:color="auto"/>
              <w:right w:val="single" w:sz="8" w:space="0" w:color="auto"/>
            </w:tcBorders>
            <w:shd w:val="clear" w:color="auto" w:fill="auto"/>
            <w:vAlign w:val="center"/>
            <w:hideMark/>
          </w:tcPr>
          <w:p w14:paraId="13E72617" w14:textId="77777777" w:rsidR="00635477" w:rsidRPr="00635477" w:rsidRDefault="00635477" w:rsidP="007C5F53">
            <w:pPr>
              <w:widowControl/>
              <w:jc w:val="center"/>
              <w:rPr>
                <w:rFonts w:ascii="Arial" w:eastAsia="Times New Roman" w:hAnsi="Arial" w:cs="Arial"/>
                <w:color w:val="000000"/>
                <w:sz w:val="16"/>
                <w:szCs w:val="16"/>
                <w:lang w:eastAsia="es-CO"/>
              </w:rPr>
            </w:pPr>
            <w:r w:rsidRPr="00635477">
              <w:rPr>
                <w:rFonts w:ascii="Arial" w:eastAsia="Times New Roman" w:hAnsi="Arial" w:cs="Arial"/>
                <w:color w:val="000000"/>
                <w:sz w:val="16"/>
                <w:szCs w:val="16"/>
                <w:lang w:eastAsia="es-CO"/>
              </w:rPr>
              <w:t>Elaborar un plan de acción para la implementación de acciones de socialización e interiorización del nuevo código de Integridad.</w:t>
            </w:r>
          </w:p>
        </w:tc>
        <w:tc>
          <w:tcPr>
            <w:tcW w:w="1011" w:type="pct"/>
            <w:tcBorders>
              <w:top w:val="nil"/>
              <w:left w:val="nil"/>
              <w:bottom w:val="single" w:sz="8" w:space="0" w:color="auto"/>
              <w:right w:val="single" w:sz="8" w:space="0" w:color="auto"/>
            </w:tcBorders>
            <w:shd w:val="clear" w:color="000000" w:fill="FFFFFF"/>
            <w:vAlign w:val="center"/>
            <w:hideMark/>
          </w:tcPr>
          <w:p w14:paraId="25ACEAB1" w14:textId="2FB1745F" w:rsidR="00635477" w:rsidRPr="00635477" w:rsidRDefault="00635477" w:rsidP="007C5F53">
            <w:pPr>
              <w:widowControl/>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Un (</w:t>
            </w:r>
            <w:r w:rsidRPr="00635477">
              <w:rPr>
                <w:rFonts w:ascii="Arial" w:eastAsia="Times New Roman" w:hAnsi="Arial" w:cs="Arial"/>
                <w:color w:val="000000"/>
                <w:sz w:val="16"/>
                <w:szCs w:val="16"/>
                <w:lang w:eastAsia="es-CO"/>
              </w:rPr>
              <w:t>1</w:t>
            </w:r>
            <w:r>
              <w:rPr>
                <w:rFonts w:ascii="Arial" w:eastAsia="Times New Roman" w:hAnsi="Arial" w:cs="Arial"/>
                <w:color w:val="000000"/>
                <w:sz w:val="16"/>
                <w:szCs w:val="16"/>
                <w:lang w:eastAsia="es-CO"/>
              </w:rPr>
              <w:t>)</w:t>
            </w:r>
            <w:r w:rsidRPr="00635477">
              <w:rPr>
                <w:rFonts w:ascii="Arial" w:eastAsia="Times New Roman" w:hAnsi="Arial" w:cs="Arial"/>
                <w:color w:val="000000"/>
                <w:sz w:val="16"/>
                <w:szCs w:val="16"/>
                <w:lang w:eastAsia="es-CO"/>
              </w:rPr>
              <w:t xml:space="preserve"> plan de acción de implementación del código de integridad</w:t>
            </w:r>
          </w:p>
        </w:tc>
        <w:tc>
          <w:tcPr>
            <w:tcW w:w="870" w:type="pct"/>
            <w:tcBorders>
              <w:top w:val="nil"/>
              <w:left w:val="nil"/>
              <w:bottom w:val="single" w:sz="8" w:space="0" w:color="auto"/>
              <w:right w:val="single" w:sz="8" w:space="0" w:color="auto"/>
            </w:tcBorders>
            <w:shd w:val="clear" w:color="000000" w:fill="FFFFFF"/>
            <w:vAlign w:val="center"/>
            <w:hideMark/>
          </w:tcPr>
          <w:p w14:paraId="75B453D3" w14:textId="77777777" w:rsidR="00635477" w:rsidRPr="00635477" w:rsidRDefault="00635477" w:rsidP="007C5F53">
            <w:pPr>
              <w:widowControl/>
              <w:jc w:val="center"/>
              <w:rPr>
                <w:rFonts w:ascii="Arial" w:eastAsia="Times New Roman" w:hAnsi="Arial" w:cs="Arial"/>
                <w:color w:val="000000"/>
                <w:sz w:val="16"/>
                <w:szCs w:val="16"/>
                <w:lang w:eastAsia="es-CO"/>
              </w:rPr>
            </w:pPr>
            <w:r w:rsidRPr="00635477">
              <w:rPr>
                <w:rFonts w:ascii="Arial" w:eastAsia="Times New Roman" w:hAnsi="Arial" w:cs="Arial"/>
                <w:color w:val="000000"/>
                <w:sz w:val="16"/>
                <w:szCs w:val="16"/>
                <w:lang w:eastAsia="es-CO"/>
              </w:rPr>
              <w:t>Secretaría General - Gestores de integridad - GTHU</w:t>
            </w:r>
          </w:p>
        </w:tc>
        <w:tc>
          <w:tcPr>
            <w:tcW w:w="756" w:type="pct"/>
            <w:tcBorders>
              <w:top w:val="nil"/>
              <w:left w:val="nil"/>
              <w:bottom w:val="single" w:sz="8" w:space="0" w:color="auto"/>
              <w:right w:val="single" w:sz="8" w:space="0" w:color="auto"/>
            </w:tcBorders>
            <w:shd w:val="clear" w:color="000000" w:fill="FFFFFF"/>
            <w:vAlign w:val="center"/>
            <w:hideMark/>
          </w:tcPr>
          <w:p w14:paraId="2200C974" w14:textId="77777777" w:rsidR="00635477" w:rsidRPr="00635477" w:rsidRDefault="00635477" w:rsidP="007C5F53">
            <w:pPr>
              <w:widowControl/>
              <w:jc w:val="center"/>
              <w:rPr>
                <w:rFonts w:ascii="Arial" w:eastAsia="Times New Roman" w:hAnsi="Arial" w:cs="Arial"/>
                <w:color w:val="000000"/>
                <w:sz w:val="16"/>
                <w:szCs w:val="16"/>
                <w:lang w:eastAsia="es-CO"/>
              </w:rPr>
            </w:pPr>
            <w:r w:rsidRPr="00635477">
              <w:rPr>
                <w:rFonts w:ascii="Arial" w:eastAsia="Times New Roman" w:hAnsi="Arial" w:cs="Arial"/>
                <w:color w:val="000000"/>
                <w:sz w:val="16"/>
                <w:szCs w:val="16"/>
                <w:lang w:eastAsia="es-CO"/>
              </w:rPr>
              <w:t>29/02/2020</w:t>
            </w:r>
          </w:p>
        </w:tc>
      </w:tr>
      <w:tr w:rsidR="00635477" w:rsidRPr="00635477" w14:paraId="6F9429D5" w14:textId="77777777" w:rsidTr="00635477">
        <w:trPr>
          <w:trHeight w:val="183"/>
        </w:trPr>
        <w:tc>
          <w:tcPr>
            <w:tcW w:w="1178" w:type="pct"/>
            <w:tcBorders>
              <w:top w:val="nil"/>
              <w:left w:val="single" w:sz="8" w:space="0" w:color="auto"/>
              <w:bottom w:val="single" w:sz="8" w:space="0" w:color="auto"/>
              <w:right w:val="single" w:sz="8" w:space="0" w:color="auto"/>
            </w:tcBorders>
            <w:shd w:val="clear" w:color="auto" w:fill="auto"/>
            <w:vAlign w:val="center"/>
            <w:hideMark/>
          </w:tcPr>
          <w:p w14:paraId="2D1E4F72" w14:textId="77777777" w:rsidR="00635477" w:rsidRPr="00635477" w:rsidRDefault="00635477" w:rsidP="007C5F53">
            <w:pPr>
              <w:widowControl/>
              <w:jc w:val="center"/>
              <w:rPr>
                <w:rFonts w:ascii="Arial" w:eastAsia="Times New Roman" w:hAnsi="Arial" w:cs="Arial"/>
                <w:b/>
                <w:bCs/>
                <w:color w:val="000000"/>
                <w:sz w:val="16"/>
                <w:szCs w:val="16"/>
                <w:lang w:eastAsia="es-CO"/>
              </w:rPr>
            </w:pPr>
            <w:r w:rsidRPr="00635477">
              <w:rPr>
                <w:rFonts w:ascii="Arial" w:eastAsia="Times New Roman" w:hAnsi="Arial" w:cs="Arial"/>
                <w:b/>
                <w:bCs/>
                <w:color w:val="000000"/>
                <w:sz w:val="16"/>
                <w:szCs w:val="16"/>
                <w:lang w:eastAsia="es-CO"/>
              </w:rPr>
              <w:t>2</w:t>
            </w:r>
          </w:p>
        </w:tc>
        <w:tc>
          <w:tcPr>
            <w:tcW w:w="1185" w:type="pct"/>
            <w:tcBorders>
              <w:top w:val="nil"/>
              <w:left w:val="nil"/>
              <w:bottom w:val="single" w:sz="8" w:space="0" w:color="auto"/>
              <w:right w:val="single" w:sz="8" w:space="0" w:color="auto"/>
            </w:tcBorders>
            <w:shd w:val="clear" w:color="auto" w:fill="auto"/>
            <w:vAlign w:val="center"/>
            <w:hideMark/>
          </w:tcPr>
          <w:p w14:paraId="7EDAA47F" w14:textId="77777777" w:rsidR="00635477" w:rsidRPr="00635477" w:rsidRDefault="00635477" w:rsidP="007C5F53">
            <w:pPr>
              <w:widowControl/>
              <w:jc w:val="center"/>
              <w:rPr>
                <w:rFonts w:ascii="Arial" w:eastAsia="Times New Roman" w:hAnsi="Arial" w:cs="Arial"/>
                <w:color w:val="000000"/>
                <w:sz w:val="16"/>
                <w:szCs w:val="16"/>
                <w:lang w:eastAsia="es-CO"/>
              </w:rPr>
            </w:pPr>
            <w:r w:rsidRPr="00635477">
              <w:rPr>
                <w:rFonts w:ascii="Arial" w:eastAsia="Times New Roman" w:hAnsi="Arial" w:cs="Arial"/>
                <w:color w:val="000000"/>
                <w:sz w:val="16"/>
                <w:szCs w:val="16"/>
                <w:lang w:eastAsia="es-CO"/>
              </w:rPr>
              <w:t>Implementar acciones de socialización e interiorización del código de integridad a través de los gestores de integridad</w:t>
            </w:r>
          </w:p>
        </w:tc>
        <w:tc>
          <w:tcPr>
            <w:tcW w:w="1011" w:type="pct"/>
            <w:tcBorders>
              <w:top w:val="nil"/>
              <w:left w:val="nil"/>
              <w:bottom w:val="single" w:sz="8" w:space="0" w:color="auto"/>
              <w:right w:val="single" w:sz="8" w:space="0" w:color="auto"/>
            </w:tcBorders>
            <w:shd w:val="clear" w:color="000000" w:fill="FFFFFF"/>
            <w:vAlign w:val="center"/>
            <w:hideMark/>
          </w:tcPr>
          <w:p w14:paraId="24E5A568" w14:textId="33645D0D" w:rsidR="00635477" w:rsidRPr="00635477" w:rsidRDefault="00635477" w:rsidP="007C5F53">
            <w:pPr>
              <w:widowControl/>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Un (</w:t>
            </w:r>
            <w:r w:rsidRPr="00635477">
              <w:rPr>
                <w:rFonts w:ascii="Arial" w:eastAsia="Times New Roman" w:hAnsi="Arial" w:cs="Arial"/>
                <w:color w:val="000000"/>
                <w:sz w:val="16"/>
                <w:szCs w:val="16"/>
                <w:lang w:eastAsia="es-CO"/>
              </w:rPr>
              <w:t>1</w:t>
            </w:r>
            <w:r>
              <w:rPr>
                <w:rFonts w:ascii="Arial" w:eastAsia="Times New Roman" w:hAnsi="Arial" w:cs="Arial"/>
                <w:color w:val="000000"/>
                <w:sz w:val="16"/>
                <w:szCs w:val="16"/>
                <w:lang w:eastAsia="es-CO"/>
              </w:rPr>
              <w:t>)</w:t>
            </w:r>
            <w:r w:rsidRPr="00635477">
              <w:rPr>
                <w:rFonts w:ascii="Arial" w:eastAsia="Times New Roman" w:hAnsi="Arial" w:cs="Arial"/>
                <w:color w:val="000000"/>
                <w:sz w:val="16"/>
                <w:szCs w:val="16"/>
                <w:lang w:eastAsia="es-CO"/>
              </w:rPr>
              <w:t xml:space="preserve"> plan de acción implementado</w:t>
            </w:r>
          </w:p>
        </w:tc>
        <w:tc>
          <w:tcPr>
            <w:tcW w:w="870" w:type="pct"/>
            <w:tcBorders>
              <w:top w:val="nil"/>
              <w:left w:val="nil"/>
              <w:bottom w:val="single" w:sz="8" w:space="0" w:color="auto"/>
              <w:right w:val="single" w:sz="8" w:space="0" w:color="auto"/>
            </w:tcBorders>
            <w:shd w:val="clear" w:color="000000" w:fill="FFFFFF"/>
            <w:vAlign w:val="center"/>
            <w:hideMark/>
          </w:tcPr>
          <w:p w14:paraId="190757A2" w14:textId="77777777" w:rsidR="00635477" w:rsidRPr="00635477" w:rsidRDefault="00635477" w:rsidP="007C5F53">
            <w:pPr>
              <w:widowControl/>
              <w:jc w:val="center"/>
              <w:rPr>
                <w:rFonts w:ascii="Arial" w:eastAsia="Times New Roman" w:hAnsi="Arial" w:cs="Arial"/>
                <w:color w:val="000000"/>
                <w:sz w:val="16"/>
                <w:szCs w:val="16"/>
                <w:lang w:eastAsia="es-CO"/>
              </w:rPr>
            </w:pPr>
            <w:r w:rsidRPr="00635477">
              <w:rPr>
                <w:rFonts w:ascii="Arial" w:eastAsia="Times New Roman" w:hAnsi="Arial" w:cs="Arial"/>
                <w:color w:val="000000"/>
                <w:sz w:val="16"/>
                <w:szCs w:val="16"/>
                <w:lang w:eastAsia="es-CO"/>
              </w:rPr>
              <w:t>Secretaría General - Gestores de integridad - GTHU</w:t>
            </w:r>
          </w:p>
        </w:tc>
        <w:tc>
          <w:tcPr>
            <w:tcW w:w="756" w:type="pct"/>
            <w:tcBorders>
              <w:top w:val="nil"/>
              <w:left w:val="nil"/>
              <w:bottom w:val="single" w:sz="8" w:space="0" w:color="auto"/>
              <w:right w:val="single" w:sz="8" w:space="0" w:color="auto"/>
            </w:tcBorders>
            <w:shd w:val="clear" w:color="000000" w:fill="FFFFFF"/>
            <w:vAlign w:val="center"/>
            <w:hideMark/>
          </w:tcPr>
          <w:p w14:paraId="49B994F4" w14:textId="77777777" w:rsidR="00635477" w:rsidRPr="00635477" w:rsidRDefault="00635477" w:rsidP="007C5F53">
            <w:pPr>
              <w:widowControl/>
              <w:jc w:val="center"/>
              <w:rPr>
                <w:rFonts w:ascii="Arial" w:eastAsia="Times New Roman" w:hAnsi="Arial" w:cs="Arial"/>
                <w:color w:val="000000"/>
                <w:sz w:val="16"/>
                <w:szCs w:val="16"/>
                <w:lang w:eastAsia="es-CO"/>
              </w:rPr>
            </w:pPr>
            <w:r w:rsidRPr="00635477">
              <w:rPr>
                <w:rFonts w:ascii="Arial" w:eastAsia="Times New Roman" w:hAnsi="Arial" w:cs="Arial"/>
                <w:color w:val="000000"/>
                <w:sz w:val="16"/>
                <w:szCs w:val="16"/>
                <w:lang w:eastAsia="es-CO"/>
              </w:rPr>
              <w:t>30/06/2020</w:t>
            </w:r>
          </w:p>
        </w:tc>
      </w:tr>
      <w:tr w:rsidR="00635477" w:rsidRPr="00635477" w14:paraId="51EFF8AE" w14:textId="77777777" w:rsidTr="00635477">
        <w:trPr>
          <w:trHeight w:val="97"/>
        </w:trPr>
        <w:tc>
          <w:tcPr>
            <w:tcW w:w="1178" w:type="pct"/>
            <w:tcBorders>
              <w:top w:val="nil"/>
              <w:left w:val="single" w:sz="8" w:space="0" w:color="auto"/>
              <w:bottom w:val="single" w:sz="8" w:space="0" w:color="auto"/>
              <w:right w:val="single" w:sz="8" w:space="0" w:color="auto"/>
            </w:tcBorders>
            <w:shd w:val="clear" w:color="auto" w:fill="auto"/>
            <w:vAlign w:val="center"/>
            <w:hideMark/>
          </w:tcPr>
          <w:p w14:paraId="2215BE60" w14:textId="77777777" w:rsidR="00635477" w:rsidRPr="00635477" w:rsidRDefault="00635477" w:rsidP="007C5F53">
            <w:pPr>
              <w:widowControl/>
              <w:jc w:val="center"/>
              <w:rPr>
                <w:rFonts w:ascii="Arial" w:eastAsia="Times New Roman" w:hAnsi="Arial" w:cs="Arial"/>
                <w:b/>
                <w:bCs/>
                <w:color w:val="000000"/>
                <w:sz w:val="16"/>
                <w:szCs w:val="16"/>
                <w:lang w:eastAsia="es-CO"/>
              </w:rPr>
            </w:pPr>
            <w:r w:rsidRPr="00635477">
              <w:rPr>
                <w:rFonts w:ascii="Arial" w:eastAsia="Times New Roman" w:hAnsi="Arial" w:cs="Arial"/>
                <w:b/>
                <w:bCs/>
                <w:color w:val="000000"/>
                <w:sz w:val="16"/>
                <w:szCs w:val="16"/>
                <w:lang w:eastAsia="es-CO"/>
              </w:rPr>
              <w:t>3</w:t>
            </w:r>
          </w:p>
        </w:tc>
        <w:tc>
          <w:tcPr>
            <w:tcW w:w="1185" w:type="pct"/>
            <w:tcBorders>
              <w:top w:val="nil"/>
              <w:left w:val="nil"/>
              <w:bottom w:val="single" w:sz="8" w:space="0" w:color="auto"/>
              <w:right w:val="single" w:sz="8" w:space="0" w:color="auto"/>
            </w:tcBorders>
            <w:shd w:val="clear" w:color="auto" w:fill="auto"/>
            <w:vAlign w:val="center"/>
            <w:hideMark/>
          </w:tcPr>
          <w:p w14:paraId="3735353A" w14:textId="5A853BA2" w:rsidR="00635477" w:rsidRPr="00635477" w:rsidRDefault="00635477" w:rsidP="007C5F53">
            <w:pPr>
              <w:widowControl/>
              <w:jc w:val="center"/>
              <w:rPr>
                <w:rFonts w:ascii="Arial" w:eastAsia="Times New Roman" w:hAnsi="Arial" w:cs="Arial"/>
                <w:color w:val="000000"/>
                <w:sz w:val="16"/>
                <w:szCs w:val="16"/>
                <w:lang w:eastAsia="es-CO"/>
              </w:rPr>
            </w:pPr>
            <w:r w:rsidRPr="00635477">
              <w:rPr>
                <w:rFonts w:ascii="Arial" w:eastAsia="Times New Roman" w:hAnsi="Arial" w:cs="Arial"/>
                <w:color w:val="000000"/>
                <w:sz w:val="16"/>
                <w:szCs w:val="16"/>
                <w:lang w:eastAsia="es-CO"/>
              </w:rPr>
              <w:t xml:space="preserve">Realizar sensibilizaciones con los Gestores de Integridad para la </w:t>
            </w:r>
            <w:r w:rsidRPr="00635477">
              <w:rPr>
                <w:rFonts w:ascii="Arial" w:eastAsia="Times New Roman" w:hAnsi="Arial" w:cs="Arial"/>
                <w:color w:val="000000"/>
                <w:sz w:val="16"/>
                <w:szCs w:val="16"/>
                <w:lang w:eastAsia="es-CO"/>
              </w:rPr>
              <w:lastRenderedPageBreak/>
              <w:t>interiorización del Código de Integridad de la UAERMV</w:t>
            </w:r>
          </w:p>
        </w:tc>
        <w:tc>
          <w:tcPr>
            <w:tcW w:w="1011" w:type="pct"/>
            <w:tcBorders>
              <w:top w:val="nil"/>
              <w:left w:val="nil"/>
              <w:bottom w:val="single" w:sz="8" w:space="0" w:color="auto"/>
              <w:right w:val="single" w:sz="8" w:space="0" w:color="auto"/>
            </w:tcBorders>
            <w:shd w:val="clear" w:color="000000" w:fill="FFFFFF"/>
            <w:vAlign w:val="center"/>
            <w:hideMark/>
          </w:tcPr>
          <w:p w14:paraId="0F47CF6F" w14:textId="5AD8CAC9" w:rsidR="00635477" w:rsidRPr="00635477" w:rsidRDefault="00635477" w:rsidP="007C5F53">
            <w:pPr>
              <w:widowControl/>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lastRenderedPageBreak/>
              <w:t>Un (</w:t>
            </w:r>
            <w:r w:rsidRPr="00635477">
              <w:rPr>
                <w:rFonts w:ascii="Arial" w:eastAsia="Times New Roman" w:hAnsi="Arial" w:cs="Arial"/>
                <w:color w:val="000000"/>
                <w:sz w:val="16"/>
                <w:szCs w:val="16"/>
                <w:lang w:eastAsia="es-CO"/>
              </w:rPr>
              <w:t>1</w:t>
            </w:r>
            <w:r>
              <w:rPr>
                <w:rFonts w:ascii="Arial" w:eastAsia="Times New Roman" w:hAnsi="Arial" w:cs="Arial"/>
                <w:color w:val="000000"/>
                <w:sz w:val="16"/>
                <w:szCs w:val="16"/>
                <w:lang w:eastAsia="es-CO"/>
              </w:rPr>
              <w:t>)</w:t>
            </w:r>
            <w:r w:rsidRPr="00635477">
              <w:rPr>
                <w:rFonts w:ascii="Arial" w:eastAsia="Times New Roman" w:hAnsi="Arial" w:cs="Arial"/>
                <w:color w:val="000000"/>
                <w:sz w:val="16"/>
                <w:szCs w:val="16"/>
                <w:lang w:eastAsia="es-CO"/>
              </w:rPr>
              <w:t xml:space="preserve"> capacitación a gestores de integridad</w:t>
            </w:r>
          </w:p>
        </w:tc>
        <w:tc>
          <w:tcPr>
            <w:tcW w:w="870" w:type="pct"/>
            <w:tcBorders>
              <w:top w:val="nil"/>
              <w:left w:val="nil"/>
              <w:bottom w:val="single" w:sz="8" w:space="0" w:color="auto"/>
              <w:right w:val="single" w:sz="8" w:space="0" w:color="auto"/>
            </w:tcBorders>
            <w:shd w:val="clear" w:color="000000" w:fill="FFFFFF"/>
            <w:vAlign w:val="center"/>
            <w:hideMark/>
          </w:tcPr>
          <w:p w14:paraId="50ED953D" w14:textId="77777777" w:rsidR="00635477" w:rsidRPr="00635477" w:rsidRDefault="00635477" w:rsidP="007C5F53">
            <w:pPr>
              <w:widowControl/>
              <w:jc w:val="center"/>
              <w:rPr>
                <w:rFonts w:ascii="Arial" w:eastAsia="Times New Roman" w:hAnsi="Arial" w:cs="Arial"/>
                <w:color w:val="000000"/>
                <w:sz w:val="16"/>
                <w:szCs w:val="16"/>
                <w:lang w:eastAsia="es-CO"/>
              </w:rPr>
            </w:pPr>
            <w:r w:rsidRPr="00635477">
              <w:rPr>
                <w:rFonts w:ascii="Arial" w:eastAsia="Times New Roman" w:hAnsi="Arial" w:cs="Arial"/>
                <w:color w:val="000000"/>
                <w:sz w:val="16"/>
                <w:szCs w:val="16"/>
                <w:lang w:eastAsia="es-CO"/>
              </w:rPr>
              <w:t>Secretaría General - Gestores de integridad - GTHU</w:t>
            </w:r>
          </w:p>
        </w:tc>
        <w:tc>
          <w:tcPr>
            <w:tcW w:w="756" w:type="pct"/>
            <w:tcBorders>
              <w:top w:val="nil"/>
              <w:left w:val="nil"/>
              <w:bottom w:val="single" w:sz="8" w:space="0" w:color="auto"/>
              <w:right w:val="single" w:sz="8" w:space="0" w:color="auto"/>
            </w:tcBorders>
            <w:shd w:val="clear" w:color="000000" w:fill="FFFFFF"/>
            <w:vAlign w:val="center"/>
            <w:hideMark/>
          </w:tcPr>
          <w:p w14:paraId="45831CAD" w14:textId="77777777" w:rsidR="00635477" w:rsidRPr="00635477" w:rsidRDefault="00635477" w:rsidP="007C5F53">
            <w:pPr>
              <w:widowControl/>
              <w:jc w:val="center"/>
              <w:rPr>
                <w:rFonts w:ascii="Arial" w:eastAsia="Times New Roman" w:hAnsi="Arial" w:cs="Arial"/>
                <w:color w:val="000000"/>
                <w:sz w:val="16"/>
                <w:szCs w:val="16"/>
                <w:lang w:eastAsia="es-CO"/>
              </w:rPr>
            </w:pPr>
            <w:r w:rsidRPr="00635477">
              <w:rPr>
                <w:rFonts w:ascii="Arial" w:eastAsia="Times New Roman" w:hAnsi="Arial" w:cs="Arial"/>
                <w:color w:val="000000"/>
                <w:sz w:val="16"/>
                <w:szCs w:val="16"/>
                <w:lang w:eastAsia="es-CO"/>
              </w:rPr>
              <w:t>30/06/2020</w:t>
            </w:r>
          </w:p>
        </w:tc>
      </w:tr>
    </w:tbl>
    <w:p w14:paraId="10FD4563" w14:textId="2DCB4877" w:rsidR="00BD6D17" w:rsidRPr="001A18FC" w:rsidRDefault="001A18FC" w:rsidP="007C5F53">
      <w:pPr>
        <w:jc w:val="center"/>
        <w:rPr>
          <w:rFonts w:ascii="Arial" w:hAnsi="Arial" w:cs="Arial"/>
          <w:sz w:val="18"/>
          <w:szCs w:val="18"/>
        </w:rPr>
      </w:pPr>
      <w:r w:rsidRPr="001A18FC">
        <w:rPr>
          <w:rFonts w:ascii="Arial" w:hAnsi="Arial" w:cs="Arial"/>
          <w:sz w:val="18"/>
          <w:szCs w:val="18"/>
        </w:rPr>
        <w:t>Fuente: UAERMV</w:t>
      </w:r>
    </w:p>
    <w:p w14:paraId="58187488" w14:textId="77777777" w:rsidR="00BD6D17" w:rsidRDefault="00BD6D17" w:rsidP="007C5F53">
      <w:pPr>
        <w:jc w:val="both"/>
        <w:rPr>
          <w:rFonts w:ascii="Arial" w:hAnsi="Arial" w:cs="Arial"/>
        </w:rPr>
      </w:pPr>
    </w:p>
    <w:p w14:paraId="0EF0DAB8" w14:textId="3493FA68" w:rsidR="006B4069" w:rsidRDefault="006B4069" w:rsidP="007C5F53">
      <w:pPr>
        <w:widowControl/>
        <w:rPr>
          <w:rFonts w:ascii="Arial" w:hAnsi="Arial" w:cs="Arial"/>
        </w:rPr>
      </w:pPr>
      <w:r>
        <w:rPr>
          <w:rFonts w:ascii="Arial" w:hAnsi="Arial" w:cs="Arial"/>
        </w:rPr>
        <w:br w:type="page"/>
      </w:r>
    </w:p>
    <w:p w14:paraId="27A13724" w14:textId="77777777" w:rsidR="006B4069" w:rsidRPr="003262A0" w:rsidRDefault="006B4069" w:rsidP="007C5F53">
      <w:pPr>
        <w:jc w:val="center"/>
        <w:rPr>
          <w:rFonts w:ascii="Arial" w:hAnsi="Arial" w:cs="Arial"/>
        </w:rPr>
      </w:pPr>
    </w:p>
    <w:p w14:paraId="17DB1305"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67" w:name="_Toc29478268"/>
      <w:r w:rsidRPr="003262A0">
        <w:rPr>
          <w:rFonts w:ascii="Arial" w:hAnsi="Arial" w:cs="Arial"/>
          <w:b/>
          <w:spacing w:val="2"/>
        </w:rPr>
        <w:t>SEGUIMIENTO DEL PLAN ANTICORRUPCIÓN</w:t>
      </w:r>
      <w:bookmarkEnd w:id="67"/>
      <w:r w:rsidRPr="003262A0">
        <w:rPr>
          <w:rFonts w:ascii="Arial" w:hAnsi="Arial" w:cs="Arial"/>
          <w:b/>
          <w:spacing w:val="2"/>
        </w:rPr>
        <w:t xml:space="preserve"> </w:t>
      </w:r>
    </w:p>
    <w:p w14:paraId="4A756D53" w14:textId="77777777" w:rsidR="00214B76" w:rsidRPr="003262A0" w:rsidRDefault="00214B76" w:rsidP="007C5F53">
      <w:pPr>
        <w:rPr>
          <w:rFonts w:ascii="Arial" w:hAnsi="Arial" w:cs="Arial"/>
          <w:b/>
          <w:spacing w:val="2"/>
        </w:rPr>
      </w:pPr>
    </w:p>
    <w:p w14:paraId="15EFE012" w14:textId="0E7A089E" w:rsidR="00214B76" w:rsidRPr="003262A0" w:rsidRDefault="00F853C7" w:rsidP="007C5F53">
      <w:pPr>
        <w:pStyle w:val="Prrafodelista"/>
        <w:jc w:val="both"/>
        <w:rPr>
          <w:rFonts w:ascii="Arial" w:hAnsi="Arial" w:cs="Arial"/>
          <w:spacing w:val="2"/>
        </w:rPr>
      </w:pPr>
      <w:r w:rsidRPr="003262A0">
        <w:rPr>
          <w:rFonts w:ascii="Arial" w:hAnsi="Arial" w:cs="Arial"/>
          <w:spacing w:val="2"/>
        </w:rPr>
        <w:t>A la Oficina de Control Interno le corresponde adelantar la verificación de la elaboración y de la publicación del Plan</w:t>
      </w:r>
      <w:r w:rsidR="006E1B1F" w:rsidRPr="003262A0">
        <w:rPr>
          <w:rFonts w:ascii="Arial" w:hAnsi="Arial" w:cs="Arial"/>
          <w:spacing w:val="2"/>
        </w:rPr>
        <w:t xml:space="preserve"> Anticorrupción y de Atención al Ciudadano</w:t>
      </w:r>
      <w:r w:rsidRPr="003262A0">
        <w:rPr>
          <w:rFonts w:ascii="Arial" w:hAnsi="Arial" w:cs="Arial"/>
          <w:spacing w:val="2"/>
        </w:rPr>
        <w:t>. Le concierne as</w:t>
      </w:r>
      <w:r w:rsidR="00981507">
        <w:rPr>
          <w:rFonts w:ascii="Arial" w:hAnsi="Arial" w:cs="Arial"/>
          <w:spacing w:val="2"/>
        </w:rPr>
        <w:t>i</w:t>
      </w:r>
      <w:r w:rsidRPr="003262A0">
        <w:rPr>
          <w:rFonts w:ascii="Arial" w:hAnsi="Arial" w:cs="Arial"/>
          <w:spacing w:val="2"/>
        </w:rPr>
        <w:t>mismo efectuar el seguimiento y el control a la implementación y a los avances de las actividades consignadas en el Plan</w:t>
      </w:r>
      <w:r w:rsidRPr="00981507">
        <w:rPr>
          <w:rFonts w:ascii="Arial" w:hAnsi="Arial" w:cs="Arial"/>
          <w:spacing w:val="2"/>
          <w:vertAlign w:val="superscript"/>
        </w:rPr>
        <w:footnoteReference w:id="1"/>
      </w:r>
      <w:r w:rsidRPr="003262A0">
        <w:rPr>
          <w:rFonts w:ascii="Arial" w:hAnsi="Arial" w:cs="Arial"/>
          <w:spacing w:val="2"/>
        </w:rPr>
        <w:t>.</w:t>
      </w:r>
    </w:p>
    <w:p w14:paraId="2E73E0FE" w14:textId="77777777" w:rsidR="00F853C7" w:rsidRPr="003262A0" w:rsidRDefault="00F853C7" w:rsidP="007C5F53">
      <w:pPr>
        <w:pStyle w:val="Prrafodelista"/>
        <w:jc w:val="both"/>
        <w:rPr>
          <w:rFonts w:ascii="Arial" w:hAnsi="Arial" w:cs="Arial"/>
          <w:spacing w:val="2"/>
        </w:rPr>
      </w:pPr>
    </w:p>
    <w:p w14:paraId="2E8B2A92"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8" w:name="_Toc29478269"/>
      <w:r w:rsidRPr="003262A0">
        <w:rPr>
          <w:rFonts w:ascii="Arial" w:hAnsi="Arial" w:cs="Arial"/>
          <w:b/>
          <w:spacing w:val="2"/>
        </w:rPr>
        <w:t>Fechas de Seguimiento</w:t>
      </w:r>
      <w:bookmarkEnd w:id="68"/>
    </w:p>
    <w:p w14:paraId="2BECE2A8" w14:textId="77777777" w:rsidR="00F853C7" w:rsidRPr="003262A0" w:rsidRDefault="00F853C7" w:rsidP="007C5F53">
      <w:pPr>
        <w:pStyle w:val="Prrafodelista"/>
        <w:jc w:val="both"/>
        <w:rPr>
          <w:rFonts w:ascii="Arial" w:hAnsi="Arial" w:cs="Arial"/>
          <w:b/>
          <w:spacing w:val="2"/>
        </w:rPr>
      </w:pPr>
    </w:p>
    <w:p w14:paraId="39C002AD" w14:textId="77777777" w:rsidR="00CB3037" w:rsidRPr="003262A0" w:rsidRDefault="00CB3037" w:rsidP="007C5F53">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7C5F53">
      <w:pPr>
        <w:pStyle w:val="Prrafodelista"/>
        <w:jc w:val="both"/>
        <w:rPr>
          <w:rFonts w:ascii="Arial" w:hAnsi="Arial" w:cs="Arial"/>
          <w:spacing w:val="2"/>
        </w:rPr>
      </w:pPr>
    </w:p>
    <w:p w14:paraId="4E7B4D07"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Primer seguimiento:</w:t>
      </w:r>
      <w:r w:rsidRPr="003262A0">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Segundo seguimiento:</w:t>
      </w:r>
      <w:r w:rsidRPr="003262A0">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3262A0" w:rsidRDefault="00CB3037" w:rsidP="007C5F53">
      <w:pPr>
        <w:pStyle w:val="Prrafodelista"/>
        <w:numPr>
          <w:ilvl w:val="0"/>
          <w:numId w:val="4"/>
        </w:numPr>
        <w:ind w:left="0" w:firstLine="0"/>
        <w:jc w:val="both"/>
        <w:rPr>
          <w:rFonts w:ascii="Arial" w:hAnsi="Arial" w:cs="Arial"/>
          <w:spacing w:val="2"/>
        </w:rPr>
      </w:pPr>
      <w:r w:rsidRPr="003262A0">
        <w:rPr>
          <w:rFonts w:ascii="Arial" w:hAnsi="Arial" w:cs="Arial"/>
          <w:b/>
          <w:spacing w:val="2"/>
        </w:rPr>
        <w:t>Tercer seguimiento:</w:t>
      </w:r>
      <w:r w:rsidRPr="003262A0">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7C5F53">
      <w:pPr>
        <w:pStyle w:val="Prrafodelista"/>
        <w:jc w:val="both"/>
        <w:rPr>
          <w:rFonts w:ascii="Arial" w:hAnsi="Arial" w:cs="Arial"/>
          <w:spacing w:val="2"/>
        </w:rPr>
      </w:pPr>
    </w:p>
    <w:p w14:paraId="707BEFC6"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9" w:name="_Toc29478270"/>
      <w:r w:rsidRPr="003262A0">
        <w:rPr>
          <w:rFonts w:ascii="Arial" w:hAnsi="Arial" w:cs="Arial"/>
          <w:b/>
          <w:spacing w:val="2"/>
        </w:rPr>
        <w:t>Modelo de Seguimiento</w:t>
      </w:r>
      <w:bookmarkEnd w:id="69"/>
    </w:p>
    <w:p w14:paraId="5DAA78B0" w14:textId="77777777" w:rsidR="00F853C7" w:rsidRPr="003262A0" w:rsidRDefault="00F853C7" w:rsidP="007C5F53">
      <w:pPr>
        <w:rPr>
          <w:rFonts w:ascii="Arial" w:hAnsi="Arial" w:cs="Arial"/>
          <w:b/>
          <w:spacing w:val="2"/>
        </w:rPr>
      </w:pPr>
    </w:p>
    <w:p w14:paraId="6FE4D838" w14:textId="11188090" w:rsidR="007A5B51" w:rsidRPr="003262A0" w:rsidRDefault="000D623D" w:rsidP="007C5F53">
      <w:pPr>
        <w:jc w:val="both"/>
        <w:rPr>
          <w:rFonts w:ascii="Arial" w:hAnsi="Arial" w:cs="Arial"/>
          <w:spacing w:val="2"/>
        </w:rPr>
      </w:pPr>
      <w:r w:rsidRPr="003262A0">
        <w:rPr>
          <w:rFonts w:ascii="Arial" w:hAnsi="Arial" w:cs="Arial"/>
          <w:spacing w:val="2"/>
        </w:rPr>
        <w:t xml:space="preserve">La Oficina de Control Interno realizará el seguimiento </w:t>
      </w:r>
      <w:r w:rsidR="00981507">
        <w:rPr>
          <w:rFonts w:ascii="Arial" w:hAnsi="Arial" w:cs="Arial"/>
          <w:spacing w:val="2"/>
        </w:rPr>
        <w:t>de acuerdo con</w:t>
      </w:r>
      <w:r w:rsidRPr="003262A0">
        <w:rPr>
          <w:rFonts w:ascii="Arial" w:hAnsi="Arial" w:cs="Arial"/>
          <w:spacing w:val="2"/>
        </w:rPr>
        <w:t xml:space="preserve"> el</w:t>
      </w:r>
      <w:r w:rsidR="00981507">
        <w:rPr>
          <w:rFonts w:ascii="Arial" w:hAnsi="Arial" w:cs="Arial"/>
          <w:spacing w:val="2"/>
        </w:rPr>
        <w:t xml:space="preserve"> formato:</w:t>
      </w:r>
      <w:r w:rsidRPr="003262A0">
        <w:rPr>
          <w:rFonts w:ascii="Arial" w:hAnsi="Arial" w:cs="Arial"/>
          <w:spacing w:val="2"/>
        </w:rPr>
        <w:t xml:space="preserve"> </w:t>
      </w:r>
      <w:r w:rsidR="00203DA2" w:rsidRPr="00203DA2">
        <w:rPr>
          <w:rFonts w:ascii="Arial" w:hAnsi="Arial" w:cs="Arial"/>
          <w:spacing w:val="2"/>
        </w:rPr>
        <w:t>CEM-FM-00</w:t>
      </w:r>
      <w:r w:rsidR="00203DA2">
        <w:rPr>
          <w:rFonts w:ascii="Arial" w:hAnsi="Arial" w:cs="Arial"/>
          <w:spacing w:val="2"/>
        </w:rPr>
        <w:t xml:space="preserve">8 </w:t>
      </w:r>
      <w:r w:rsidR="00087DC9" w:rsidRPr="003262A0">
        <w:rPr>
          <w:rFonts w:ascii="Arial" w:hAnsi="Arial" w:cs="Arial"/>
          <w:spacing w:val="2"/>
        </w:rPr>
        <w:t>Formato Seguimiento Plan Anticorrupción</w:t>
      </w:r>
      <w:r w:rsidR="002C5E45" w:rsidRPr="003262A0">
        <w:rPr>
          <w:rFonts w:ascii="Arial" w:hAnsi="Arial" w:cs="Arial"/>
          <w:spacing w:val="2"/>
        </w:rPr>
        <w:t xml:space="preserve">, dentro de las fechas enunciadas anteriormente. </w:t>
      </w:r>
    </w:p>
    <w:p w14:paraId="3947C5D8" w14:textId="77777777" w:rsidR="00087DC9" w:rsidRPr="003262A0" w:rsidRDefault="00087DC9" w:rsidP="007C5F53">
      <w:pPr>
        <w:rPr>
          <w:rFonts w:ascii="Arial" w:hAnsi="Arial" w:cs="Arial"/>
          <w:spacing w:val="2"/>
        </w:rPr>
      </w:pPr>
    </w:p>
    <w:p w14:paraId="117DBFB8" w14:textId="6DAFC1C4" w:rsidR="00087DC9" w:rsidRPr="003262A0" w:rsidRDefault="00087DC9" w:rsidP="007C5F53">
      <w:pPr>
        <w:rPr>
          <w:rFonts w:ascii="Arial" w:hAnsi="Arial" w:cs="Arial"/>
          <w:spacing w:val="2"/>
        </w:rPr>
      </w:pPr>
    </w:p>
    <w:p w14:paraId="0AA96C86" w14:textId="20B50EF3" w:rsidR="00AD7189" w:rsidRPr="003262A0" w:rsidRDefault="00AD7189" w:rsidP="007C5F53">
      <w:pPr>
        <w:rPr>
          <w:rFonts w:ascii="Arial" w:hAnsi="Arial" w:cs="Arial"/>
          <w:spacing w:val="2"/>
        </w:rPr>
      </w:pPr>
    </w:p>
    <w:p w14:paraId="5D0B3194" w14:textId="77777777" w:rsidR="00AD7189" w:rsidRPr="003262A0" w:rsidRDefault="00AD7189" w:rsidP="007C5F53">
      <w:pPr>
        <w:rPr>
          <w:rFonts w:ascii="Arial" w:hAnsi="Arial" w:cs="Arial"/>
          <w:spacing w:val="2"/>
        </w:rPr>
      </w:pPr>
    </w:p>
    <w:p w14:paraId="58603FB6" w14:textId="0A54B713" w:rsidR="00A11315" w:rsidRDefault="007A5B51" w:rsidP="0002286C">
      <w:pPr>
        <w:widowControl/>
        <w:ind w:left="720" w:hanging="720"/>
        <w:rPr>
          <w:rFonts w:ascii="Arial" w:hAnsi="Arial" w:cs="Arial"/>
          <w:b/>
          <w:spacing w:val="2"/>
        </w:rPr>
      </w:pPr>
      <w:r w:rsidRPr="003262A0">
        <w:rPr>
          <w:rFonts w:ascii="Arial" w:hAnsi="Arial" w:cs="Arial"/>
          <w:b/>
          <w:spacing w:val="2"/>
        </w:rPr>
        <w:br w:type="page"/>
      </w:r>
      <w:bookmarkStart w:id="70" w:name="_GoBack"/>
      <w:bookmarkEnd w:id="70"/>
    </w:p>
    <w:p w14:paraId="6932B302" w14:textId="77777777" w:rsidR="00A11315" w:rsidRPr="003262A0" w:rsidRDefault="00A11315" w:rsidP="007C5F53">
      <w:pPr>
        <w:rPr>
          <w:rFonts w:ascii="Arial" w:hAnsi="Arial" w:cs="Arial"/>
          <w:b/>
          <w:spacing w:val="2"/>
        </w:rPr>
      </w:pPr>
    </w:p>
    <w:p w14:paraId="6CDCC830"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71" w:name="_Toc29478271"/>
      <w:r w:rsidRPr="003262A0">
        <w:rPr>
          <w:rFonts w:ascii="Arial" w:hAnsi="Arial" w:cs="Arial"/>
          <w:b/>
          <w:spacing w:val="2"/>
        </w:rPr>
        <w:t>GLOSARIO</w:t>
      </w:r>
      <w:bookmarkEnd w:id="71"/>
      <w:r w:rsidRPr="003262A0">
        <w:rPr>
          <w:rFonts w:ascii="Arial" w:hAnsi="Arial" w:cs="Arial"/>
          <w:b/>
          <w:spacing w:val="2"/>
        </w:rPr>
        <w:t xml:space="preserve"> </w:t>
      </w:r>
    </w:p>
    <w:p w14:paraId="6CF8C1F6" w14:textId="77777777" w:rsidR="00DB3B80" w:rsidRPr="003262A0" w:rsidRDefault="00DB3B80" w:rsidP="007C5F53">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b/>
          <w:spacing w:val="2"/>
        </w:rPr>
      </w:pPr>
      <w:r w:rsidRPr="003262A0">
        <w:rPr>
          <w:rFonts w:ascii="Arial" w:hAnsi="Arial" w:cs="Arial"/>
          <w:b/>
          <w:spacing w:val="2"/>
        </w:rPr>
        <w:t xml:space="preserve">Control Social: </w:t>
      </w:r>
      <w:r w:rsidRPr="003262A0">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Corrupción:</w:t>
      </w:r>
      <w:r w:rsidRPr="003262A0">
        <w:rPr>
          <w:rFonts w:ascii="Arial" w:hAnsi="Arial" w:cs="Arial"/>
          <w:spacing w:val="2"/>
        </w:rPr>
        <w:t xml:space="preserve"> Uso del poder para desviar la gestión de lo público hacia el beneficio privado.</w:t>
      </w:r>
    </w:p>
    <w:p w14:paraId="6097DB14"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Datos Abiertos:</w:t>
      </w:r>
      <w:r w:rsidRPr="003262A0">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Ética: </w:t>
      </w:r>
      <w:r w:rsidRPr="003262A0">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7C5F53">
      <w:pPr>
        <w:pStyle w:val="Prrafodelista"/>
        <w:rPr>
          <w:rFonts w:ascii="Arial" w:hAnsi="Arial" w:cs="Arial"/>
          <w:b/>
          <w:bCs/>
          <w:lang w:eastAsia="es-CO"/>
        </w:rPr>
      </w:pPr>
    </w:p>
    <w:p w14:paraId="5E02263E"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Información Pública:</w:t>
      </w:r>
      <w:r w:rsidRPr="003262A0">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Parte Interesada:</w:t>
      </w:r>
      <w:r w:rsidRPr="003262A0">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Participación Ciudadana:</w:t>
      </w:r>
      <w:r w:rsidRPr="003262A0">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3262A0" w:rsidRDefault="0002207B" w:rsidP="007C5F53">
      <w:pPr>
        <w:pStyle w:val="Prrafodelista"/>
        <w:widowControl/>
        <w:numPr>
          <w:ilvl w:val="0"/>
          <w:numId w:val="4"/>
        </w:numPr>
        <w:tabs>
          <w:tab w:val="left" w:pos="851"/>
        </w:tabs>
        <w:autoSpaceDE w:val="0"/>
        <w:autoSpaceDN w:val="0"/>
        <w:adjustRightInd w:val="0"/>
        <w:ind w:left="0" w:firstLine="0"/>
        <w:jc w:val="both"/>
        <w:rPr>
          <w:rFonts w:ascii="Arial" w:hAnsi="Arial" w:cs="Arial"/>
          <w:b/>
          <w:bCs/>
          <w:lang w:eastAsia="es-CO"/>
        </w:rPr>
      </w:pPr>
      <w:r w:rsidRPr="003262A0">
        <w:rPr>
          <w:rFonts w:ascii="Arial" w:hAnsi="Arial" w:cs="Arial"/>
          <w:b/>
          <w:bCs/>
          <w:lang w:eastAsia="es-CO"/>
        </w:rPr>
        <w:t xml:space="preserve">Probidad: </w:t>
      </w:r>
      <w:r w:rsidRPr="003262A0">
        <w:rPr>
          <w:rFonts w:ascii="Arial" w:hAnsi="Arial" w:cs="Arial"/>
          <w:color w:val="222222"/>
          <w:shd w:val="clear" w:color="auto" w:fill="FFFFFF"/>
        </w:rPr>
        <w:t>Moralidad, integridad y honradez en las acciones.</w:t>
      </w:r>
    </w:p>
    <w:p w14:paraId="3D7FCF76"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3262A0" w:rsidRDefault="0002207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Rendición de Cuentas:</w:t>
      </w:r>
      <w:r w:rsidRPr="003262A0">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7C5F53">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Riesgos:</w:t>
      </w:r>
      <w:r w:rsidRPr="003262A0">
        <w:rPr>
          <w:rFonts w:ascii="Arial" w:hAnsi="Arial" w:cs="Arial"/>
          <w:spacing w:val="2"/>
        </w:rPr>
        <w:t xml:space="preserve"> Posibilidad de que suceda algún evento que tendrá un impacto sobre los</w:t>
      </w:r>
      <w:r w:rsidR="004B6116" w:rsidRPr="003262A0">
        <w:rPr>
          <w:rFonts w:ascii="Arial" w:hAnsi="Arial" w:cs="Arial"/>
          <w:spacing w:val="2"/>
        </w:rPr>
        <w:t xml:space="preserve"> </w:t>
      </w:r>
      <w:r w:rsidRPr="003262A0">
        <w:rPr>
          <w:rFonts w:ascii="Arial" w:hAnsi="Arial" w:cs="Arial"/>
          <w:spacing w:val="2"/>
        </w:rPr>
        <w:t>objetivos de la entidad, pudiendo entorpecer el desarrollo de sus funciones.</w:t>
      </w:r>
    </w:p>
    <w:p w14:paraId="4D188D49" w14:textId="77777777" w:rsidR="00B6217F" w:rsidRPr="003262A0" w:rsidRDefault="00B6217F" w:rsidP="007C5F53">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3262A0" w:rsidRDefault="00015330" w:rsidP="007C5F53">
      <w:pPr>
        <w:pStyle w:val="Prrafodelista"/>
        <w:widowControl/>
        <w:numPr>
          <w:ilvl w:val="0"/>
          <w:numId w:val="4"/>
        </w:numPr>
        <w:tabs>
          <w:tab w:val="left" w:pos="851"/>
        </w:tabs>
        <w:autoSpaceDE w:val="0"/>
        <w:autoSpaceDN w:val="0"/>
        <w:adjustRightInd w:val="0"/>
        <w:ind w:left="0" w:firstLine="0"/>
        <w:jc w:val="both"/>
        <w:rPr>
          <w:rFonts w:ascii="Arial" w:hAnsi="Arial" w:cs="Arial"/>
          <w:spacing w:val="2"/>
        </w:rPr>
      </w:pPr>
      <w:r w:rsidRPr="003262A0">
        <w:rPr>
          <w:rFonts w:ascii="Arial" w:hAnsi="Arial" w:cs="Arial"/>
          <w:b/>
          <w:spacing w:val="2"/>
        </w:rPr>
        <w:t>Riesgo de Corrupción</w:t>
      </w:r>
      <w:r w:rsidRPr="003262A0">
        <w:rPr>
          <w:rFonts w:ascii="Arial" w:hAnsi="Arial" w:cs="Arial"/>
          <w:spacing w:val="2"/>
        </w:rPr>
        <w:t>: Posibilidad de que, por acción u omisión, se use el poder</w:t>
      </w:r>
      <w:r w:rsidR="004B6116" w:rsidRPr="003262A0">
        <w:rPr>
          <w:rFonts w:ascii="Arial" w:hAnsi="Arial" w:cs="Arial"/>
          <w:spacing w:val="2"/>
        </w:rPr>
        <w:t xml:space="preserve"> </w:t>
      </w:r>
      <w:r w:rsidRPr="003262A0">
        <w:rPr>
          <w:rFonts w:ascii="Arial" w:hAnsi="Arial" w:cs="Arial"/>
          <w:spacing w:val="2"/>
        </w:rPr>
        <w:t>para poder desviar la gestión de lo público hacia un beneficio privado.</w:t>
      </w:r>
    </w:p>
    <w:p w14:paraId="590050BA" w14:textId="77777777" w:rsidR="00B6217F" w:rsidRPr="003262A0" w:rsidRDefault="00B6217F" w:rsidP="007C5F53">
      <w:pPr>
        <w:widowControl/>
        <w:tabs>
          <w:tab w:val="left" w:pos="851"/>
        </w:tabs>
        <w:autoSpaceDE w:val="0"/>
        <w:autoSpaceDN w:val="0"/>
        <w:adjustRightInd w:val="0"/>
        <w:jc w:val="both"/>
        <w:rPr>
          <w:rFonts w:ascii="Arial" w:hAnsi="Arial" w:cs="Arial"/>
          <w:spacing w:val="2"/>
        </w:rPr>
      </w:pPr>
    </w:p>
    <w:p w14:paraId="7C25D3E5" w14:textId="77777777" w:rsidR="00FB55A2" w:rsidRPr="003262A0" w:rsidRDefault="00F92E2B" w:rsidP="007C5F53">
      <w:pPr>
        <w:pStyle w:val="Prrafodelista"/>
        <w:widowControl/>
        <w:numPr>
          <w:ilvl w:val="0"/>
          <w:numId w:val="4"/>
        </w:numPr>
        <w:autoSpaceDE w:val="0"/>
        <w:autoSpaceDN w:val="0"/>
        <w:adjustRightInd w:val="0"/>
        <w:ind w:left="0" w:firstLine="0"/>
        <w:jc w:val="both"/>
        <w:rPr>
          <w:rFonts w:ascii="Arial" w:hAnsi="Arial" w:cs="Arial"/>
          <w:spacing w:val="2"/>
        </w:rPr>
      </w:pPr>
      <w:r w:rsidRPr="003262A0">
        <w:rPr>
          <w:rFonts w:ascii="Arial" w:hAnsi="Arial" w:cs="Arial"/>
          <w:b/>
          <w:spacing w:val="2"/>
        </w:rPr>
        <w:t>Transparencia:</w:t>
      </w:r>
      <w:r w:rsidRPr="003262A0">
        <w:rPr>
          <w:rFonts w:ascii="Arial" w:hAnsi="Arial" w:cs="Arial"/>
          <w:spacing w:val="2"/>
        </w:rPr>
        <w:t xml:space="preserve"> </w:t>
      </w:r>
      <w:r w:rsidR="00F77908" w:rsidRPr="003262A0">
        <w:rPr>
          <w:rFonts w:ascii="Arial" w:hAnsi="Arial" w:cs="Arial"/>
          <w:spacing w:val="2"/>
        </w:rPr>
        <w:t>P</w:t>
      </w:r>
      <w:r w:rsidRPr="003262A0">
        <w:rPr>
          <w:rFonts w:ascii="Arial" w:hAnsi="Arial" w:cs="Arial"/>
          <w:spacing w:val="2"/>
        </w:rPr>
        <w:t>rincipio que</w:t>
      </w:r>
      <w:r w:rsidR="00B6217F" w:rsidRPr="003262A0">
        <w:rPr>
          <w:rFonts w:ascii="Arial" w:hAnsi="Arial" w:cs="Arial"/>
          <w:spacing w:val="2"/>
        </w:rPr>
        <w:t xml:space="preserve"> </w:t>
      </w:r>
      <w:r w:rsidRPr="003262A0">
        <w:rPr>
          <w:rFonts w:ascii="Arial" w:hAnsi="Arial" w:cs="Arial"/>
          <w:spacing w:val="2"/>
        </w:rPr>
        <w:t>subordina la gestión de las</w:t>
      </w:r>
      <w:r w:rsidR="00B6217F" w:rsidRPr="003262A0">
        <w:rPr>
          <w:rFonts w:ascii="Arial" w:hAnsi="Arial" w:cs="Arial"/>
          <w:spacing w:val="2"/>
        </w:rPr>
        <w:t xml:space="preserve"> </w:t>
      </w:r>
      <w:r w:rsidRPr="003262A0">
        <w:rPr>
          <w:rFonts w:ascii="Arial" w:hAnsi="Arial" w:cs="Arial"/>
          <w:spacing w:val="2"/>
        </w:rPr>
        <w:t>instituciones y que expone la</w:t>
      </w:r>
      <w:r w:rsidR="00B6217F" w:rsidRPr="003262A0">
        <w:rPr>
          <w:rFonts w:ascii="Arial" w:hAnsi="Arial" w:cs="Arial"/>
          <w:spacing w:val="2"/>
        </w:rPr>
        <w:t xml:space="preserve"> </w:t>
      </w:r>
      <w:r w:rsidRPr="003262A0">
        <w:rPr>
          <w:rFonts w:ascii="Arial" w:hAnsi="Arial" w:cs="Arial"/>
          <w:spacing w:val="2"/>
        </w:rPr>
        <w:t>misma a la observación directa</w:t>
      </w:r>
      <w:r w:rsidR="00B6217F" w:rsidRPr="003262A0">
        <w:rPr>
          <w:rFonts w:ascii="Arial" w:hAnsi="Arial" w:cs="Arial"/>
          <w:spacing w:val="2"/>
        </w:rPr>
        <w:t xml:space="preserve"> </w:t>
      </w:r>
      <w:r w:rsidRPr="003262A0">
        <w:rPr>
          <w:rFonts w:ascii="Arial" w:hAnsi="Arial" w:cs="Arial"/>
          <w:spacing w:val="2"/>
        </w:rPr>
        <w:t>de los grupos de interés; implica,</w:t>
      </w:r>
      <w:r w:rsidR="00B6217F" w:rsidRPr="003262A0">
        <w:rPr>
          <w:rFonts w:ascii="Arial" w:hAnsi="Arial" w:cs="Arial"/>
          <w:spacing w:val="2"/>
        </w:rPr>
        <w:t xml:space="preserve"> </w:t>
      </w:r>
      <w:r w:rsidRPr="003262A0">
        <w:rPr>
          <w:rFonts w:ascii="Arial" w:hAnsi="Arial" w:cs="Arial"/>
          <w:spacing w:val="2"/>
        </w:rPr>
        <w:t>así mismo, el deber de rendir</w:t>
      </w:r>
      <w:r w:rsidR="00B6217F" w:rsidRPr="003262A0">
        <w:rPr>
          <w:rFonts w:ascii="Arial" w:hAnsi="Arial" w:cs="Arial"/>
          <w:spacing w:val="2"/>
        </w:rPr>
        <w:t xml:space="preserve"> </w:t>
      </w:r>
      <w:r w:rsidRPr="003262A0">
        <w:rPr>
          <w:rFonts w:ascii="Arial" w:hAnsi="Arial" w:cs="Arial"/>
          <w:spacing w:val="2"/>
        </w:rPr>
        <w:t>cuentas de la gestión</w:t>
      </w:r>
      <w:r w:rsidR="00B6217F" w:rsidRPr="003262A0">
        <w:rPr>
          <w:rFonts w:ascii="Arial" w:hAnsi="Arial" w:cs="Arial"/>
          <w:spacing w:val="2"/>
        </w:rPr>
        <w:t xml:space="preserve"> </w:t>
      </w:r>
      <w:r w:rsidRPr="003262A0">
        <w:rPr>
          <w:rFonts w:ascii="Arial" w:hAnsi="Arial" w:cs="Arial"/>
          <w:spacing w:val="2"/>
        </w:rPr>
        <w:t>encomendada.</w:t>
      </w:r>
    </w:p>
    <w:p w14:paraId="0700173F" w14:textId="77777777" w:rsidR="00937DD0" w:rsidRPr="003262A0" w:rsidRDefault="00937DD0" w:rsidP="007C5F53">
      <w:pPr>
        <w:jc w:val="both"/>
        <w:rPr>
          <w:rFonts w:ascii="Arial" w:eastAsia="Times New Roman" w:hAnsi="Arial" w:cs="Arial"/>
        </w:rPr>
      </w:pPr>
    </w:p>
    <w:sectPr w:rsidR="00937DD0" w:rsidRPr="003262A0" w:rsidSect="006C311C">
      <w:pgSz w:w="12240" w:h="15840"/>
      <w:pgMar w:top="1500" w:right="1720" w:bottom="280" w:left="155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08E91" w14:textId="77777777" w:rsidR="00E33974" w:rsidRDefault="00E33974" w:rsidP="00B94BF1">
      <w:r>
        <w:separator/>
      </w:r>
    </w:p>
  </w:endnote>
  <w:endnote w:type="continuationSeparator" w:id="0">
    <w:p w14:paraId="72FBA9CB" w14:textId="77777777" w:rsidR="00E33974" w:rsidRDefault="00E33974"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1E470" w14:textId="77777777" w:rsidR="005A4A2F" w:rsidRDefault="005A4A2F">
    <w:pPr>
      <w:pStyle w:val="Piedepgina"/>
      <w:jc w:val="center"/>
    </w:pPr>
    <w:r>
      <w:rPr>
        <w:noProof/>
        <w:lang w:val="en-US"/>
      </w:rPr>
      <mc:AlternateContent>
        <mc:Choice Requires="wps">
          <w:drawing>
            <wp:inline distT="0" distB="0" distL="0" distR="0" wp14:anchorId="70EB781A" wp14:editId="146B709D">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BAADF79"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9458F41" w14:textId="77777777" w:rsidR="005A4A2F" w:rsidRDefault="005A4A2F">
    <w:pPr>
      <w:pStyle w:val="Piedepgina"/>
      <w:jc w:val="center"/>
    </w:pPr>
    <w:r>
      <w:fldChar w:fldCharType="begin"/>
    </w:r>
    <w:r>
      <w:instrText>PAGE    \* MERGEFORMAT</w:instrText>
    </w:r>
    <w:r>
      <w:fldChar w:fldCharType="separate"/>
    </w:r>
    <w:r w:rsidRPr="005D7E16">
      <w:rPr>
        <w:noProof/>
        <w:lang w:val="es-ES"/>
      </w:rPr>
      <w:t>6</w:t>
    </w:r>
    <w:r>
      <w:fldChar w:fldCharType="end"/>
    </w:r>
  </w:p>
  <w:p w14:paraId="0C95800A" w14:textId="77777777" w:rsidR="005A4A2F" w:rsidRDefault="005A4A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05A37" w14:textId="77777777" w:rsidR="00E33974" w:rsidRDefault="00E33974" w:rsidP="00B94BF1">
      <w:r>
        <w:separator/>
      </w:r>
    </w:p>
  </w:footnote>
  <w:footnote w:type="continuationSeparator" w:id="0">
    <w:p w14:paraId="2AD8595D" w14:textId="77777777" w:rsidR="00E33974" w:rsidRDefault="00E33974" w:rsidP="00B94BF1">
      <w:r>
        <w:continuationSeparator/>
      </w:r>
    </w:p>
  </w:footnote>
  <w:footnote w:id="1">
    <w:p w14:paraId="21008B8C" w14:textId="77777777" w:rsidR="005A4A2F" w:rsidRPr="00F853C7" w:rsidRDefault="005A4A2F">
      <w:pPr>
        <w:pStyle w:val="Textonotapie"/>
        <w:rPr>
          <w:lang w:val="es-ES"/>
        </w:rPr>
      </w:pPr>
      <w:r>
        <w:rPr>
          <w:rStyle w:val="Refdenotaalpie"/>
        </w:rPr>
        <w:footnoteRef/>
      </w:r>
      <w:r w:rsidRPr="00F853C7">
        <w:rPr>
          <w:lang w:val="es-ES"/>
        </w:rPr>
        <w:t xml:space="preserve"> </w:t>
      </w:r>
      <w:r w:rsidRPr="00F853C7">
        <w:rPr>
          <w:rFonts w:ascii="Arial" w:hAnsi="Arial" w:cs="Arial"/>
          <w:sz w:val="16"/>
          <w:szCs w:val="16"/>
          <w:lang w:val="es-ES"/>
        </w:rPr>
        <w:t>Estrategia para la construcción del PAAC.</w:t>
      </w:r>
      <w:r w:rsidRPr="00F853C7">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22411" w14:textId="77777777" w:rsidR="005A4A2F" w:rsidRDefault="005A4A2F">
    <w:pPr>
      <w:pStyle w:val="Encabezado"/>
    </w:pPr>
    <w:r>
      <w:rPr>
        <w:noProof/>
      </w:rPr>
      <w:drawing>
        <wp:anchor distT="0" distB="0" distL="114300" distR="114300" simplePos="0" relativeHeight="251665408"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21" name="Imagen 2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04A131C" wp14:editId="14CBFE67">
          <wp:extent cx="723207" cy="723207"/>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2EB22C70"/>
    <w:multiLevelType w:val="hybridMultilevel"/>
    <w:tmpl w:val="19402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4B456BED"/>
    <w:multiLevelType w:val="hybridMultilevel"/>
    <w:tmpl w:val="1CF42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2"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1"/>
  </w:num>
  <w:num w:numId="2">
    <w:abstractNumId w:val="2"/>
  </w:num>
  <w:num w:numId="3">
    <w:abstractNumId w:val="0"/>
  </w:num>
  <w:num w:numId="4">
    <w:abstractNumId w:val="9"/>
  </w:num>
  <w:num w:numId="5">
    <w:abstractNumId w:val="1"/>
  </w:num>
  <w:num w:numId="6">
    <w:abstractNumId w:val="13"/>
  </w:num>
  <w:num w:numId="7">
    <w:abstractNumId w:val="7"/>
  </w:num>
  <w:num w:numId="8">
    <w:abstractNumId w:val="12"/>
  </w:num>
  <w:num w:numId="9">
    <w:abstractNumId w:val="6"/>
  </w:num>
  <w:num w:numId="10">
    <w:abstractNumId w:val="3"/>
  </w:num>
  <w:num w:numId="11">
    <w:abstractNumId w:val="5"/>
  </w:num>
  <w:num w:numId="12">
    <w:abstractNumId w:val="8"/>
  </w:num>
  <w:num w:numId="13">
    <w:abstractNumId w:val="10"/>
  </w:num>
  <w:num w:numId="14">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3DAF"/>
    <w:rsid w:val="00003FD6"/>
    <w:rsid w:val="000056A3"/>
    <w:rsid w:val="00005FD5"/>
    <w:rsid w:val="00006693"/>
    <w:rsid w:val="00010DC8"/>
    <w:rsid w:val="00011C09"/>
    <w:rsid w:val="000134DD"/>
    <w:rsid w:val="00013C53"/>
    <w:rsid w:val="00014176"/>
    <w:rsid w:val="00014817"/>
    <w:rsid w:val="00015330"/>
    <w:rsid w:val="00021459"/>
    <w:rsid w:val="0002207B"/>
    <w:rsid w:val="0002286C"/>
    <w:rsid w:val="00025148"/>
    <w:rsid w:val="00027116"/>
    <w:rsid w:val="00030777"/>
    <w:rsid w:val="00030F88"/>
    <w:rsid w:val="000335F8"/>
    <w:rsid w:val="00045EDE"/>
    <w:rsid w:val="000463E1"/>
    <w:rsid w:val="000513CC"/>
    <w:rsid w:val="00054696"/>
    <w:rsid w:val="000558AA"/>
    <w:rsid w:val="00056F90"/>
    <w:rsid w:val="00063427"/>
    <w:rsid w:val="0006746B"/>
    <w:rsid w:val="00072CCB"/>
    <w:rsid w:val="00074D79"/>
    <w:rsid w:val="00075527"/>
    <w:rsid w:val="00080B2B"/>
    <w:rsid w:val="00083A2E"/>
    <w:rsid w:val="00084F29"/>
    <w:rsid w:val="00086546"/>
    <w:rsid w:val="00086790"/>
    <w:rsid w:val="00087DC9"/>
    <w:rsid w:val="00092AFD"/>
    <w:rsid w:val="00092F9A"/>
    <w:rsid w:val="00097F31"/>
    <w:rsid w:val="000A09EF"/>
    <w:rsid w:val="000A0BF6"/>
    <w:rsid w:val="000A6949"/>
    <w:rsid w:val="000A77AF"/>
    <w:rsid w:val="000B0041"/>
    <w:rsid w:val="000B017A"/>
    <w:rsid w:val="000B02F2"/>
    <w:rsid w:val="000B0A6F"/>
    <w:rsid w:val="000B10EC"/>
    <w:rsid w:val="000B1E77"/>
    <w:rsid w:val="000B2A72"/>
    <w:rsid w:val="000B36E2"/>
    <w:rsid w:val="000B6CC7"/>
    <w:rsid w:val="000B6E1B"/>
    <w:rsid w:val="000B723C"/>
    <w:rsid w:val="000C00F4"/>
    <w:rsid w:val="000C240D"/>
    <w:rsid w:val="000C4249"/>
    <w:rsid w:val="000C509D"/>
    <w:rsid w:val="000C578E"/>
    <w:rsid w:val="000D2994"/>
    <w:rsid w:val="000D623D"/>
    <w:rsid w:val="000D69DE"/>
    <w:rsid w:val="000D77F2"/>
    <w:rsid w:val="000E267A"/>
    <w:rsid w:val="000E39BB"/>
    <w:rsid w:val="000E4061"/>
    <w:rsid w:val="000E48A3"/>
    <w:rsid w:val="000E4E22"/>
    <w:rsid w:val="000E5C5A"/>
    <w:rsid w:val="000E772D"/>
    <w:rsid w:val="000E7B36"/>
    <w:rsid w:val="000F01EF"/>
    <w:rsid w:val="000F18D7"/>
    <w:rsid w:val="000F4111"/>
    <w:rsid w:val="000F5524"/>
    <w:rsid w:val="000F70A9"/>
    <w:rsid w:val="00102F37"/>
    <w:rsid w:val="00103601"/>
    <w:rsid w:val="001042FC"/>
    <w:rsid w:val="00104A84"/>
    <w:rsid w:val="00110132"/>
    <w:rsid w:val="001138D4"/>
    <w:rsid w:val="00115709"/>
    <w:rsid w:val="0012035D"/>
    <w:rsid w:val="00124F6D"/>
    <w:rsid w:val="0012614B"/>
    <w:rsid w:val="00127910"/>
    <w:rsid w:val="00140790"/>
    <w:rsid w:val="001414D2"/>
    <w:rsid w:val="00141D99"/>
    <w:rsid w:val="00142DE0"/>
    <w:rsid w:val="0014472A"/>
    <w:rsid w:val="00146425"/>
    <w:rsid w:val="00150788"/>
    <w:rsid w:val="00151546"/>
    <w:rsid w:val="00155A6E"/>
    <w:rsid w:val="0015614B"/>
    <w:rsid w:val="00161A2B"/>
    <w:rsid w:val="00162756"/>
    <w:rsid w:val="00167319"/>
    <w:rsid w:val="0017196C"/>
    <w:rsid w:val="00173324"/>
    <w:rsid w:val="00174982"/>
    <w:rsid w:val="001777DA"/>
    <w:rsid w:val="00177AD1"/>
    <w:rsid w:val="001827C9"/>
    <w:rsid w:val="001831F5"/>
    <w:rsid w:val="00184CCC"/>
    <w:rsid w:val="001A18FC"/>
    <w:rsid w:val="001A1A7B"/>
    <w:rsid w:val="001A26AA"/>
    <w:rsid w:val="001A26DB"/>
    <w:rsid w:val="001A6A79"/>
    <w:rsid w:val="001A7067"/>
    <w:rsid w:val="001B1265"/>
    <w:rsid w:val="001B2CBB"/>
    <w:rsid w:val="001B4A60"/>
    <w:rsid w:val="001B4EE4"/>
    <w:rsid w:val="001B55D8"/>
    <w:rsid w:val="001C038F"/>
    <w:rsid w:val="001C314F"/>
    <w:rsid w:val="001C3E84"/>
    <w:rsid w:val="001C3F74"/>
    <w:rsid w:val="001C5A68"/>
    <w:rsid w:val="001C7F22"/>
    <w:rsid w:val="001D19E4"/>
    <w:rsid w:val="001D1A16"/>
    <w:rsid w:val="001D4707"/>
    <w:rsid w:val="001D7BE6"/>
    <w:rsid w:val="001E4410"/>
    <w:rsid w:val="001E5808"/>
    <w:rsid w:val="001E6366"/>
    <w:rsid w:val="001E65F4"/>
    <w:rsid w:val="001F0B4E"/>
    <w:rsid w:val="001F347C"/>
    <w:rsid w:val="001F3511"/>
    <w:rsid w:val="001F46C2"/>
    <w:rsid w:val="001F611A"/>
    <w:rsid w:val="001F67A9"/>
    <w:rsid w:val="001F6F7B"/>
    <w:rsid w:val="001F731F"/>
    <w:rsid w:val="00203DA2"/>
    <w:rsid w:val="00205242"/>
    <w:rsid w:val="0020763C"/>
    <w:rsid w:val="002076DB"/>
    <w:rsid w:val="002104B0"/>
    <w:rsid w:val="002141CC"/>
    <w:rsid w:val="00214B76"/>
    <w:rsid w:val="002165BC"/>
    <w:rsid w:val="00221354"/>
    <w:rsid w:val="00221CA9"/>
    <w:rsid w:val="00222AD7"/>
    <w:rsid w:val="002233C6"/>
    <w:rsid w:val="002236BF"/>
    <w:rsid w:val="00224C75"/>
    <w:rsid w:val="00225BE5"/>
    <w:rsid w:val="002261B0"/>
    <w:rsid w:val="00232572"/>
    <w:rsid w:val="002341B1"/>
    <w:rsid w:val="002350C1"/>
    <w:rsid w:val="00236B53"/>
    <w:rsid w:val="002441A7"/>
    <w:rsid w:val="0024420A"/>
    <w:rsid w:val="00244526"/>
    <w:rsid w:val="002500C2"/>
    <w:rsid w:val="00251A8D"/>
    <w:rsid w:val="002622E0"/>
    <w:rsid w:val="0026246B"/>
    <w:rsid w:val="002650D7"/>
    <w:rsid w:val="00265C7B"/>
    <w:rsid w:val="002668F8"/>
    <w:rsid w:val="00272146"/>
    <w:rsid w:val="002728A4"/>
    <w:rsid w:val="0027504C"/>
    <w:rsid w:val="00275532"/>
    <w:rsid w:val="00284197"/>
    <w:rsid w:val="00293D1E"/>
    <w:rsid w:val="00293D75"/>
    <w:rsid w:val="002A0460"/>
    <w:rsid w:val="002A05F1"/>
    <w:rsid w:val="002A0F15"/>
    <w:rsid w:val="002A1A24"/>
    <w:rsid w:val="002A3CA1"/>
    <w:rsid w:val="002A7CD5"/>
    <w:rsid w:val="002B3AA9"/>
    <w:rsid w:val="002B4B17"/>
    <w:rsid w:val="002B4F0A"/>
    <w:rsid w:val="002B5747"/>
    <w:rsid w:val="002C2285"/>
    <w:rsid w:val="002C25CF"/>
    <w:rsid w:val="002C2CB7"/>
    <w:rsid w:val="002C5E45"/>
    <w:rsid w:val="002C73AA"/>
    <w:rsid w:val="002D1420"/>
    <w:rsid w:val="002D146B"/>
    <w:rsid w:val="002D2B90"/>
    <w:rsid w:val="002D461A"/>
    <w:rsid w:val="002D5F93"/>
    <w:rsid w:val="002E15FA"/>
    <w:rsid w:val="002E3B69"/>
    <w:rsid w:val="002E4705"/>
    <w:rsid w:val="002E505F"/>
    <w:rsid w:val="002E7A74"/>
    <w:rsid w:val="00301E4D"/>
    <w:rsid w:val="00302EA2"/>
    <w:rsid w:val="00306460"/>
    <w:rsid w:val="0030786C"/>
    <w:rsid w:val="003122E8"/>
    <w:rsid w:val="00316225"/>
    <w:rsid w:val="003243FD"/>
    <w:rsid w:val="003262A0"/>
    <w:rsid w:val="00327332"/>
    <w:rsid w:val="00332634"/>
    <w:rsid w:val="00337CB3"/>
    <w:rsid w:val="00344B3E"/>
    <w:rsid w:val="00345D71"/>
    <w:rsid w:val="00347EE7"/>
    <w:rsid w:val="00351825"/>
    <w:rsid w:val="00356F60"/>
    <w:rsid w:val="0036126A"/>
    <w:rsid w:val="00361764"/>
    <w:rsid w:val="0036391D"/>
    <w:rsid w:val="0036716B"/>
    <w:rsid w:val="00370166"/>
    <w:rsid w:val="00370725"/>
    <w:rsid w:val="00370C0F"/>
    <w:rsid w:val="00370DFB"/>
    <w:rsid w:val="00372FDB"/>
    <w:rsid w:val="00375A85"/>
    <w:rsid w:val="00376285"/>
    <w:rsid w:val="0038159C"/>
    <w:rsid w:val="00381946"/>
    <w:rsid w:val="00382CFD"/>
    <w:rsid w:val="003834DA"/>
    <w:rsid w:val="00384F20"/>
    <w:rsid w:val="003857F8"/>
    <w:rsid w:val="0038677C"/>
    <w:rsid w:val="00386C93"/>
    <w:rsid w:val="00390D5A"/>
    <w:rsid w:val="00393B55"/>
    <w:rsid w:val="003945C4"/>
    <w:rsid w:val="00397552"/>
    <w:rsid w:val="003A0A97"/>
    <w:rsid w:val="003A1C86"/>
    <w:rsid w:val="003A6506"/>
    <w:rsid w:val="003B12EA"/>
    <w:rsid w:val="003B17A0"/>
    <w:rsid w:val="003B3790"/>
    <w:rsid w:val="003C3A9F"/>
    <w:rsid w:val="003C4437"/>
    <w:rsid w:val="003C67C6"/>
    <w:rsid w:val="003D06F8"/>
    <w:rsid w:val="003D7A06"/>
    <w:rsid w:val="003E0635"/>
    <w:rsid w:val="003E157D"/>
    <w:rsid w:val="003E1AAE"/>
    <w:rsid w:val="003E3365"/>
    <w:rsid w:val="003E416B"/>
    <w:rsid w:val="003E56DE"/>
    <w:rsid w:val="003F22A5"/>
    <w:rsid w:val="003F7FA1"/>
    <w:rsid w:val="00401BBA"/>
    <w:rsid w:val="00404750"/>
    <w:rsid w:val="004062DE"/>
    <w:rsid w:val="00406355"/>
    <w:rsid w:val="00407FCE"/>
    <w:rsid w:val="00413523"/>
    <w:rsid w:val="0041489A"/>
    <w:rsid w:val="0041599F"/>
    <w:rsid w:val="004211D0"/>
    <w:rsid w:val="00421CE1"/>
    <w:rsid w:val="004272A7"/>
    <w:rsid w:val="00430DAB"/>
    <w:rsid w:val="00434DDE"/>
    <w:rsid w:val="00437799"/>
    <w:rsid w:val="0044301B"/>
    <w:rsid w:val="004456C8"/>
    <w:rsid w:val="0044670C"/>
    <w:rsid w:val="00452712"/>
    <w:rsid w:val="004542FC"/>
    <w:rsid w:val="00456243"/>
    <w:rsid w:val="00457D79"/>
    <w:rsid w:val="00460A27"/>
    <w:rsid w:val="00463B70"/>
    <w:rsid w:val="00466313"/>
    <w:rsid w:val="00466F5D"/>
    <w:rsid w:val="004716CD"/>
    <w:rsid w:val="004721D5"/>
    <w:rsid w:val="00472431"/>
    <w:rsid w:val="00476D49"/>
    <w:rsid w:val="0047760D"/>
    <w:rsid w:val="00477773"/>
    <w:rsid w:val="00481DF1"/>
    <w:rsid w:val="004849F8"/>
    <w:rsid w:val="00484F93"/>
    <w:rsid w:val="004A0188"/>
    <w:rsid w:val="004A06BA"/>
    <w:rsid w:val="004A17A7"/>
    <w:rsid w:val="004A3153"/>
    <w:rsid w:val="004A4AD2"/>
    <w:rsid w:val="004A5A05"/>
    <w:rsid w:val="004A618A"/>
    <w:rsid w:val="004A61BD"/>
    <w:rsid w:val="004B07A1"/>
    <w:rsid w:val="004B20F3"/>
    <w:rsid w:val="004B2F60"/>
    <w:rsid w:val="004B4EB8"/>
    <w:rsid w:val="004B59A4"/>
    <w:rsid w:val="004B6116"/>
    <w:rsid w:val="004C09D9"/>
    <w:rsid w:val="004C3EBB"/>
    <w:rsid w:val="004C4969"/>
    <w:rsid w:val="004C78ED"/>
    <w:rsid w:val="004D004E"/>
    <w:rsid w:val="004D1EF4"/>
    <w:rsid w:val="004D2497"/>
    <w:rsid w:val="004D43D9"/>
    <w:rsid w:val="004D467C"/>
    <w:rsid w:val="004D7579"/>
    <w:rsid w:val="004E035F"/>
    <w:rsid w:val="004E5F87"/>
    <w:rsid w:val="004E7554"/>
    <w:rsid w:val="004F4529"/>
    <w:rsid w:val="004F5743"/>
    <w:rsid w:val="004F5DE9"/>
    <w:rsid w:val="005042A1"/>
    <w:rsid w:val="00507216"/>
    <w:rsid w:val="005074F1"/>
    <w:rsid w:val="00507701"/>
    <w:rsid w:val="00510D1B"/>
    <w:rsid w:val="00513843"/>
    <w:rsid w:val="005154B5"/>
    <w:rsid w:val="005155EB"/>
    <w:rsid w:val="005156C2"/>
    <w:rsid w:val="00515ADA"/>
    <w:rsid w:val="00516BA8"/>
    <w:rsid w:val="00520635"/>
    <w:rsid w:val="0052375F"/>
    <w:rsid w:val="00523B38"/>
    <w:rsid w:val="0052496C"/>
    <w:rsid w:val="00534FC6"/>
    <w:rsid w:val="00535D84"/>
    <w:rsid w:val="00546288"/>
    <w:rsid w:val="00550C44"/>
    <w:rsid w:val="005531D3"/>
    <w:rsid w:val="00553DAD"/>
    <w:rsid w:val="005540F1"/>
    <w:rsid w:val="00561AC8"/>
    <w:rsid w:val="005627B3"/>
    <w:rsid w:val="005640FE"/>
    <w:rsid w:val="005655CB"/>
    <w:rsid w:val="00565E26"/>
    <w:rsid w:val="0056785A"/>
    <w:rsid w:val="00571170"/>
    <w:rsid w:val="005728EC"/>
    <w:rsid w:val="00577C09"/>
    <w:rsid w:val="005802F4"/>
    <w:rsid w:val="00584050"/>
    <w:rsid w:val="00584836"/>
    <w:rsid w:val="005850D9"/>
    <w:rsid w:val="00586806"/>
    <w:rsid w:val="005869F6"/>
    <w:rsid w:val="005876A9"/>
    <w:rsid w:val="005935C4"/>
    <w:rsid w:val="005A2C93"/>
    <w:rsid w:val="005A3776"/>
    <w:rsid w:val="005A3C2C"/>
    <w:rsid w:val="005A4526"/>
    <w:rsid w:val="005A4A0E"/>
    <w:rsid w:val="005A4A2F"/>
    <w:rsid w:val="005A63E4"/>
    <w:rsid w:val="005B0C1F"/>
    <w:rsid w:val="005B0C46"/>
    <w:rsid w:val="005B3576"/>
    <w:rsid w:val="005B37A3"/>
    <w:rsid w:val="005C1CBA"/>
    <w:rsid w:val="005C23F3"/>
    <w:rsid w:val="005C2432"/>
    <w:rsid w:val="005C282C"/>
    <w:rsid w:val="005C2FA5"/>
    <w:rsid w:val="005C718A"/>
    <w:rsid w:val="005D38B9"/>
    <w:rsid w:val="005D3EEA"/>
    <w:rsid w:val="005D489E"/>
    <w:rsid w:val="005D66CF"/>
    <w:rsid w:val="005E3BEE"/>
    <w:rsid w:val="005E5CD7"/>
    <w:rsid w:val="005E6327"/>
    <w:rsid w:val="005F289D"/>
    <w:rsid w:val="005F761A"/>
    <w:rsid w:val="006006F6"/>
    <w:rsid w:val="00601625"/>
    <w:rsid w:val="006025D5"/>
    <w:rsid w:val="006054D0"/>
    <w:rsid w:val="00605844"/>
    <w:rsid w:val="00606ADB"/>
    <w:rsid w:val="00612761"/>
    <w:rsid w:val="006144B9"/>
    <w:rsid w:val="00614552"/>
    <w:rsid w:val="00615ACC"/>
    <w:rsid w:val="006206C8"/>
    <w:rsid w:val="00622655"/>
    <w:rsid w:val="00624C40"/>
    <w:rsid w:val="006257DE"/>
    <w:rsid w:val="00627CB2"/>
    <w:rsid w:val="0063263B"/>
    <w:rsid w:val="00635477"/>
    <w:rsid w:val="00641537"/>
    <w:rsid w:val="0064153C"/>
    <w:rsid w:val="006441AD"/>
    <w:rsid w:val="006507AA"/>
    <w:rsid w:val="00652480"/>
    <w:rsid w:val="00653B0F"/>
    <w:rsid w:val="00653C6E"/>
    <w:rsid w:val="00655A89"/>
    <w:rsid w:val="006562A1"/>
    <w:rsid w:val="00661FBF"/>
    <w:rsid w:val="006631E6"/>
    <w:rsid w:val="00674E83"/>
    <w:rsid w:val="0067799B"/>
    <w:rsid w:val="006803E8"/>
    <w:rsid w:val="00680EC6"/>
    <w:rsid w:val="00681C1F"/>
    <w:rsid w:val="00684C74"/>
    <w:rsid w:val="0068523E"/>
    <w:rsid w:val="00686DA4"/>
    <w:rsid w:val="006A1E31"/>
    <w:rsid w:val="006A67B6"/>
    <w:rsid w:val="006A6889"/>
    <w:rsid w:val="006B24A6"/>
    <w:rsid w:val="006B4069"/>
    <w:rsid w:val="006B423C"/>
    <w:rsid w:val="006B424C"/>
    <w:rsid w:val="006B60DE"/>
    <w:rsid w:val="006B74D7"/>
    <w:rsid w:val="006B7591"/>
    <w:rsid w:val="006B76FA"/>
    <w:rsid w:val="006B7FBA"/>
    <w:rsid w:val="006C0020"/>
    <w:rsid w:val="006C0901"/>
    <w:rsid w:val="006C0EC2"/>
    <w:rsid w:val="006C23F5"/>
    <w:rsid w:val="006C311C"/>
    <w:rsid w:val="006C33CC"/>
    <w:rsid w:val="006C5B8F"/>
    <w:rsid w:val="006C6CE5"/>
    <w:rsid w:val="006C7083"/>
    <w:rsid w:val="006C72B3"/>
    <w:rsid w:val="006D3C0E"/>
    <w:rsid w:val="006D3F03"/>
    <w:rsid w:val="006D4480"/>
    <w:rsid w:val="006D4BD5"/>
    <w:rsid w:val="006D7197"/>
    <w:rsid w:val="006E03A4"/>
    <w:rsid w:val="006E1B1F"/>
    <w:rsid w:val="006E46BB"/>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20C4D"/>
    <w:rsid w:val="00724ED4"/>
    <w:rsid w:val="00725B43"/>
    <w:rsid w:val="007337ED"/>
    <w:rsid w:val="007356E8"/>
    <w:rsid w:val="00736B1F"/>
    <w:rsid w:val="00737B23"/>
    <w:rsid w:val="00743F60"/>
    <w:rsid w:val="007442F6"/>
    <w:rsid w:val="00745029"/>
    <w:rsid w:val="0074601A"/>
    <w:rsid w:val="00746030"/>
    <w:rsid w:val="00746E59"/>
    <w:rsid w:val="007507ED"/>
    <w:rsid w:val="007522C1"/>
    <w:rsid w:val="00753703"/>
    <w:rsid w:val="00754CD2"/>
    <w:rsid w:val="007558E2"/>
    <w:rsid w:val="00755F99"/>
    <w:rsid w:val="00757935"/>
    <w:rsid w:val="007607F7"/>
    <w:rsid w:val="00761CE3"/>
    <w:rsid w:val="0076261D"/>
    <w:rsid w:val="00762887"/>
    <w:rsid w:val="00762EA8"/>
    <w:rsid w:val="0076302C"/>
    <w:rsid w:val="007715CA"/>
    <w:rsid w:val="00775953"/>
    <w:rsid w:val="00781186"/>
    <w:rsid w:val="00795A0F"/>
    <w:rsid w:val="0079715F"/>
    <w:rsid w:val="00797D82"/>
    <w:rsid w:val="007A0400"/>
    <w:rsid w:val="007A0C26"/>
    <w:rsid w:val="007A4B2E"/>
    <w:rsid w:val="007A5B51"/>
    <w:rsid w:val="007A766C"/>
    <w:rsid w:val="007B099B"/>
    <w:rsid w:val="007B2AD6"/>
    <w:rsid w:val="007C14EE"/>
    <w:rsid w:val="007C3824"/>
    <w:rsid w:val="007C3BE2"/>
    <w:rsid w:val="007C5027"/>
    <w:rsid w:val="007C5F53"/>
    <w:rsid w:val="007D04FF"/>
    <w:rsid w:val="007D0715"/>
    <w:rsid w:val="007D1736"/>
    <w:rsid w:val="007D64E8"/>
    <w:rsid w:val="007E10B3"/>
    <w:rsid w:val="007E2874"/>
    <w:rsid w:val="007E3732"/>
    <w:rsid w:val="007E468E"/>
    <w:rsid w:val="007E711A"/>
    <w:rsid w:val="007E734A"/>
    <w:rsid w:val="007E7E0C"/>
    <w:rsid w:val="007F02F2"/>
    <w:rsid w:val="007F068C"/>
    <w:rsid w:val="007F45BD"/>
    <w:rsid w:val="007F7251"/>
    <w:rsid w:val="008046CA"/>
    <w:rsid w:val="008051E8"/>
    <w:rsid w:val="00806595"/>
    <w:rsid w:val="008066F2"/>
    <w:rsid w:val="00806890"/>
    <w:rsid w:val="00807C4B"/>
    <w:rsid w:val="0081353B"/>
    <w:rsid w:val="00820902"/>
    <w:rsid w:val="0082129D"/>
    <w:rsid w:val="00821DE3"/>
    <w:rsid w:val="008234C4"/>
    <w:rsid w:val="0082365C"/>
    <w:rsid w:val="00831554"/>
    <w:rsid w:val="0083229A"/>
    <w:rsid w:val="008323CB"/>
    <w:rsid w:val="00832822"/>
    <w:rsid w:val="00833086"/>
    <w:rsid w:val="00840FA1"/>
    <w:rsid w:val="008425E7"/>
    <w:rsid w:val="008434C1"/>
    <w:rsid w:val="008508EC"/>
    <w:rsid w:val="00852972"/>
    <w:rsid w:val="00852BC4"/>
    <w:rsid w:val="0085302F"/>
    <w:rsid w:val="0085631F"/>
    <w:rsid w:val="0086058A"/>
    <w:rsid w:val="00860BE1"/>
    <w:rsid w:val="008649D7"/>
    <w:rsid w:val="00867174"/>
    <w:rsid w:val="00867F0D"/>
    <w:rsid w:val="0087119A"/>
    <w:rsid w:val="00872AB7"/>
    <w:rsid w:val="00873E69"/>
    <w:rsid w:val="0087555B"/>
    <w:rsid w:val="00875760"/>
    <w:rsid w:val="008762C0"/>
    <w:rsid w:val="00884EA0"/>
    <w:rsid w:val="00886910"/>
    <w:rsid w:val="00890938"/>
    <w:rsid w:val="00890B89"/>
    <w:rsid w:val="00890FAA"/>
    <w:rsid w:val="00895BF2"/>
    <w:rsid w:val="008972E5"/>
    <w:rsid w:val="00897A46"/>
    <w:rsid w:val="008A624B"/>
    <w:rsid w:val="008A7342"/>
    <w:rsid w:val="008B0B71"/>
    <w:rsid w:val="008B13B5"/>
    <w:rsid w:val="008B1AA2"/>
    <w:rsid w:val="008B1E5A"/>
    <w:rsid w:val="008B65BA"/>
    <w:rsid w:val="008B6ECA"/>
    <w:rsid w:val="008C25D3"/>
    <w:rsid w:val="008C55C1"/>
    <w:rsid w:val="008C717B"/>
    <w:rsid w:val="008C76C3"/>
    <w:rsid w:val="008D0478"/>
    <w:rsid w:val="008D0AF6"/>
    <w:rsid w:val="008D1A3F"/>
    <w:rsid w:val="008D458A"/>
    <w:rsid w:val="008D75D5"/>
    <w:rsid w:val="008E1455"/>
    <w:rsid w:val="008E1C7C"/>
    <w:rsid w:val="008E72D6"/>
    <w:rsid w:val="008F0CDE"/>
    <w:rsid w:val="008F1EB9"/>
    <w:rsid w:val="008F1F09"/>
    <w:rsid w:val="008F22E7"/>
    <w:rsid w:val="008F6025"/>
    <w:rsid w:val="009027BF"/>
    <w:rsid w:val="0090331F"/>
    <w:rsid w:val="0090362B"/>
    <w:rsid w:val="009062A0"/>
    <w:rsid w:val="00910FED"/>
    <w:rsid w:val="00916B34"/>
    <w:rsid w:val="00916C89"/>
    <w:rsid w:val="009211BA"/>
    <w:rsid w:val="00921D9D"/>
    <w:rsid w:val="00924817"/>
    <w:rsid w:val="00924EA7"/>
    <w:rsid w:val="00925046"/>
    <w:rsid w:val="00927570"/>
    <w:rsid w:val="0093045B"/>
    <w:rsid w:val="00930F9B"/>
    <w:rsid w:val="009346AC"/>
    <w:rsid w:val="00937DD0"/>
    <w:rsid w:val="009404DF"/>
    <w:rsid w:val="00940CE8"/>
    <w:rsid w:val="00941D55"/>
    <w:rsid w:val="009448D8"/>
    <w:rsid w:val="00945A23"/>
    <w:rsid w:val="009463EA"/>
    <w:rsid w:val="009468F1"/>
    <w:rsid w:val="00946D33"/>
    <w:rsid w:val="0095335F"/>
    <w:rsid w:val="009537B8"/>
    <w:rsid w:val="00953E98"/>
    <w:rsid w:val="009621EE"/>
    <w:rsid w:val="00963604"/>
    <w:rsid w:val="00964B4F"/>
    <w:rsid w:val="00973638"/>
    <w:rsid w:val="009762CE"/>
    <w:rsid w:val="00981507"/>
    <w:rsid w:val="009821DC"/>
    <w:rsid w:val="0098248A"/>
    <w:rsid w:val="009832A1"/>
    <w:rsid w:val="00983BDF"/>
    <w:rsid w:val="00984798"/>
    <w:rsid w:val="00987248"/>
    <w:rsid w:val="009903D7"/>
    <w:rsid w:val="009969DF"/>
    <w:rsid w:val="00996AFC"/>
    <w:rsid w:val="009A0CE4"/>
    <w:rsid w:val="009A0EC1"/>
    <w:rsid w:val="009A25CD"/>
    <w:rsid w:val="009A266F"/>
    <w:rsid w:val="009A29D2"/>
    <w:rsid w:val="009A36A4"/>
    <w:rsid w:val="009A40CE"/>
    <w:rsid w:val="009A594B"/>
    <w:rsid w:val="009B04D2"/>
    <w:rsid w:val="009B0C96"/>
    <w:rsid w:val="009B1818"/>
    <w:rsid w:val="009B4F5F"/>
    <w:rsid w:val="009B72D2"/>
    <w:rsid w:val="009C0248"/>
    <w:rsid w:val="009C4298"/>
    <w:rsid w:val="009C7E60"/>
    <w:rsid w:val="009D309A"/>
    <w:rsid w:val="009D6D0E"/>
    <w:rsid w:val="009D6DE6"/>
    <w:rsid w:val="009D7269"/>
    <w:rsid w:val="009E10F9"/>
    <w:rsid w:val="009E18CB"/>
    <w:rsid w:val="009E2C50"/>
    <w:rsid w:val="009E46C6"/>
    <w:rsid w:val="009E534E"/>
    <w:rsid w:val="009E542C"/>
    <w:rsid w:val="009F0462"/>
    <w:rsid w:val="009F225D"/>
    <w:rsid w:val="009F3984"/>
    <w:rsid w:val="009F3A7D"/>
    <w:rsid w:val="009F7647"/>
    <w:rsid w:val="009F7DC3"/>
    <w:rsid w:val="00A01EA7"/>
    <w:rsid w:val="00A023A6"/>
    <w:rsid w:val="00A028F1"/>
    <w:rsid w:val="00A03E41"/>
    <w:rsid w:val="00A0404B"/>
    <w:rsid w:val="00A064EA"/>
    <w:rsid w:val="00A11315"/>
    <w:rsid w:val="00A11D6A"/>
    <w:rsid w:val="00A13971"/>
    <w:rsid w:val="00A143A2"/>
    <w:rsid w:val="00A1532C"/>
    <w:rsid w:val="00A164B9"/>
    <w:rsid w:val="00A21B3E"/>
    <w:rsid w:val="00A23C4A"/>
    <w:rsid w:val="00A2434C"/>
    <w:rsid w:val="00A26D26"/>
    <w:rsid w:val="00A27ADB"/>
    <w:rsid w:val="00A31566"/>
    <w:rsid w:val="00A315EE"/>
    <w:rsid w:val="00A32E9A"/>
    <w:rsid w:val="00A37203"/>
    <w:rsid w:val="00A425AA"/>
    <w:rsid w:val="00A45979"/>
    <w:rsid w:val="00A46AC1"/>
    <w:rsid w:val="00A46BF0"/>
    <w:rsid w:val="00A51CBA"/>
    <w:rsid w:val="00A523E8"/>
    <w:rsid w:val="00A53338"/>
    <w:rsid w:val="00A53345"/>
    <w:rsid w:val="00A56AB3"/>
    <w:rsid w:val="00A60B31"/>
    <w:rsid w:val="00A62977"/>
    <w:rsid w:val="00A64DF8"/>
    <w:rsid w:val="00A65588"/>
    <w:rsid w:val="00A826A4"/>
    <w:rsid w:val="00A8346B"/>
    <w:rsid w:val="00A837EB"/>
    <w:rsid w:val="00A93B77"/>
    <w:rsid w:val="00A94874"/>
    <w:rsid w:val="00A94C01"/>
    <w:rsid w:val="00A96BF5"/>
    <w:rsid w:val="00AA0870"/>
    <w:rsid w:val="00AA6678"/>
    <w:rsid w:val="00AB3FFE"/>
    <w:rsid w:val="00AB6BDB"/>
    <w:rsid w:val="00AB6C33"/>
    <w:rsid w:val="00AB7AC2"/>
    <w:rsid w:val="00AC0EF4"/>
    <w:rsid w:val="00AC1326"/>
    <w:rsid w:val="00AC31A9"/>
    <w:rsid w:val="00AC330E"/>
    <w:rsid w:val="00AC56B9"/>
    <w:rsid w:val="00AC5DF0"/>
    <w:rsid w:val="00AD225C"/>
    <w:rsid w:val="00AD60F6"/>
    <w:rsid w:val="00AD7189"/>
    <w:rsid w:val="00AE497C"/>
    <w:rsid w:val="00AE5BF4"/>
    <w:rsid w:val="00AF077D"/>
    <w:rsid w:val="00AF0DD4"/>
    <w:rsid w:val="00AF1F07"/>
    <w:rsid w:val="00AF4398"/>
    <w:rsid w:val="00B00A80"/>
    <w:rsid w:val="00B020BC"/>
    <w:rsid w:val="00B05709"/>
    <w:rsid w:val="00B1120E"/>
    <w:rsid w:val="00B157A3"/>
    <w:rsid w:val="00B16678"/>
    <w:rsid w:val="00B1718C"/>
    <w:rsid w:val="00B22B32"/>
    <w:rsid w:val="00B2465B"/>
    <w:rsid w:val="00B2656E"/>
    <w:rsid w:val="00B312DF"/>
    <w:rsid w:val="00B32633"/>
    <w:rsid w:val="00B330C5"/>
    <w:rsid w:val="00B374AD"/>
    <w:rsid w:val="00B42CAD"/>
    <w:rsid w:val="00B460A0"/>
    <w:rsid w:val="00B50CD7"/>
    <w:rsid w:val="00B51358"/>
    <w:rsid w:val="00B53ACD"/>
    <w:rsid w:val="00B550F5"/>
    <w:rsid w:val="00B55EB7"/>
    <w:rsid w:val="00B55FE5"/>
    <w:rsid w:val="00B562E2"/>
    <w:rsid w:val="00B563A6"/>
    <w:rsid w:val="00B61071"/>
    <w:rsid w:val="00B6217F"/>
    <w:rsid w:val="00B64C1B"/>
    <w:rsid w:val="00B70396"/>
    <w:rsid w:val="00B71E00"/>
    <w:rsid w:val="00B75EED"/>
    <w:rsid w:val="00B85C2A"/>
    <w:rsid w:val="00B9150D"/>
    <w:rsid w:val="00B91DAE"/>
    <w:rsid w:val="00B91E02"/>
    <w:rsid w:val="00B922AE"/>
    <w:rsid w:val="00B9346C"/>
    <w:rsid w:val="00B941A7"/>
    <w:rsid w:val="00B94BF1"/>
    <w:rsid w:val="00B95EC5"/>
    <w:rsid w:val="00BA0BCA"/>
    <w:rsid w:val="00BA1243"/>
    <w:rsid w:val="00BA3874"/>
    <w:rsid w:val="00BA425C"/>
    <w:rsid w:val="00BB798B"/>
    <w:rsid w:val="00BC0456"/>
    <w:rsid w:val="00BC069B"/>
    <w:rsid w:val="00BC118F"/>
    <w:rsid w:val="00BC23B7"/>
    <w:rsid w:val="00BC2806"/>
    <w:rsid w:val="00BC5423"/>
    <w:rsid w:val="00BC5ACC"/>
    <w:rsid w:val="00BC61F8"/>
    <w:rsid w:val="00BC7EFF"/>
    <w:rsid w:val="00BD372C"/>
    <w:rsid w:val="00BD4185"/>
    <w:rsid w:val="00BD44F2"/>
    <w:rsid w:val="00BD6D17"/>
    <w:rsid w:val="00BD7F43"/>
    <w:rsid w:val="00BE0005"/>
    <w:rsid w:val="00BE3231"/>
    <w:rsid w:val="00BE4EA9"/>
    <w:rsid w:val="00BE5265"/>
    <w:rsid w:val="00BF164B"/>
    <w:rsid w:val="00BF31B9"/>
    <w:rsid w:val="00BF3D31"/>
    <w:rsid w:val="00BF6B70"/>
    <w:rsid w:val="00BF6FE8"/>
    <w:rsid w:val="00C03C73"/>
    <w:rsid w:val="00C061A6"/>
    <w:rsid w:val="00C06214"/>
    <w:rsid w:val="00C0786B"/>
    <w:rsid w:val="00C1142C"/>
    <w:rsid w:val="00C16D5C"/>
    <w:rsid w:val="00C16EDF"/>
    <w:rsid w:val="00C17993"/>
    <w:rsid w:val="00C327D8"/>
    <w:rsid w:val="00C328D9"/>
    <w:rsid w:val="00C3432D"/>
    <w:rsid w:val="00C34CA1"/>
    <w:rsid w:val="00C37652"/>
    <w:rsid w:val="00C4036D"/>
    <w:rsid w:val="00C4261B"/>
    <w:rsid w:val="00C44D75"/>
    <w:rsid w:val="00C4691C"/>
    <w:rsid w:val="00C50A48"/>
    <w:rsid w:val="00C534AD"/>
    <w:rsid w:val="00C55FE2"/>
    <w:rsid w:val="00C575E7"/>
    <w:rsid w:val="00C57DD4"/>
    <w:rsid w:val="00C61414"/>
    <w:rsid w:val="00C6265D"/>
    <w:rsid w:val="00C63ECF"/>
    <w:rsid w:val="00C747E2"/>
    <w:rsid w:val="00C763A0"/>
    <w:rsid w:val="00C77043"/>
    <w:rsid w:val="00C87E3B"/>
    <w:rsid w:val="00C928C4"/>
    <w:rsid w:val="00C93333"/>
    <w:rsid w:val="00C9353B"/>
    <w:rsid w:val="00C9353E"/>
    <w:rsid w:val="00C94E64"/>
    <w:rsid w:val="00C94F7D"/>
    <w:rsid w:val="00C958F6"/>
    <w:rsid w:val="00CA246D"/>
    <w:rsid w:val="00CB0A4A"/>
    <w:rsid w:val="00CB2FEA"/>
    <w:rsid w:val="00CB3037"/>
    <w:rsid w:val="00CB573E"/>
    <w:rsid w:val="00CB7559"/>
    <w:rsid w:val="00CC00C2"/>
    <w:rsid w:val="00CC0A07"/>
    <w:rsid w:val="00CC1F91"/>
    <w:rsid w:val="00CC3826"/>
    <w:rsid w:val="00CC661D"/>
    <w:rsid w:val="00CC7F4A"/>
    <w:rsid w:val="00CD0B8E"/>
    <w:rsid w:val="00CD3CEF"/>
    <w:rsid w:val="00CE08BB"/>
    <w:rsid w:val="00CE0994"/>
    <w:rsid w:val="00CE136B"/>
    <w:rsid w:val="00CE7040"/>
    <w:rsid w:val="00CE71DC"/>
    <w:rsid w:val="00CF0607"/>
    <w:rsid w:val="00CF0A16"/>
    <w:rsid w:val="00CF0FAC"/>
    <w:rsid w:val="00CF197A"/>
    <w:rsid w:val="00CF1CD0"/>
    <w:rsid w:val="00CF29A9"/>
    <w:rsid w:val="00CF3C70"/>
    <w:rsid w:val="00CF64FC"/>
    <w:rsid w:val="00CF69ED"/>
    <w:rsid w:val="00D0206A"/>
    <w:rsid w:val="00D03FF6"/>
    <w:rsid w:val="00D055E2"/>
    <w:rsid w:val="00D104F3"/>
    <w:rsid w:val="00D11D04"/>
    <w:rsid w:val="00D13EF0"/>
    <w:rsid w:val="00D15E56"/>
    <w:rsid w:val="00D171E8"/>
    <w:rsid w:val="00D17F4D"/>
    <w:rsid w:val="00D243FD"/>
    <w:rsid w:val="00D31B55"/>
    <w:rsid w:val="00D34051"/>
    <w:rsid w:val="00D34909"/>
    <w:rsid w:val="00D361BB"/>
    <w:rsid w:val="00D36C5C"/>
    <w:rsid w:val="00D36CC1"/>
    <w:rsid w:val="00D36FDC"/>
    <w:rsid w:val="00D37790"/>
    <w:rsid w:val="00D40609"/>
    <w:rsid w:val="00D4087D"/>
    <w:rsid w:val="00D4094A"/>
    <w:rsid w:val="00D40978"/>
    <w:rsid w:val="00D4153D"/>
    <w:rsid w:val="00D4253C"/>
    <w:rsid w:val="00D445EC"/>
    <w:rsid w:val="00D45C5D"/>
    <w:rsid w:val="00D50101"/>
    <w:rsid w:val="00D52886"/>
    <w:rsid w:val="00D528DF"/>
    <w:rsid w:val="00D54868"/>
    <w:rsid w:val="00D606E9"/>
    <w:rsid w:val="00D62A17"/>
    <w:rsid w:val="00D670F5"/>
    <w:rsid w:val="00D674B4"/>
    <w:rsid w:val="00D71A56"/>
    <w:rsid w:val="00D724FE"/>
    <w:rsid w:val="00D73440"/>
    <w:rsid w:val="00D762D8"/>
    <w:rsid w:val="00D81F73"/>
    <w:rsid w:val="00D847CF"/>
    <w:rsid w:val="00D865A4"/>
    <w:rsid w:val="00D868B5"/>
    <w:rsid w:val="00D877BC"/>
    <w:rsid w:val="00D87902"/>
    <w:rsid w:val="00D87F3E"/>
    <w:rsid w:val="00DA0912"/>
    <w:rsid w:val="00DA1C7F"/>
    <w:rsid w:val="00DA3474"/>
    <w:rsid w:val="00DA7229"/>
    <w:rsid w:val="00DA7C60"/>
    <w:rsid w:val="00DB05C9"/>
    <w:rsid w:val="00DB0DC9"/>
    <w:rsid w:val="00DB23CE"/>
    <w:rsid w:val="00DB2EBC"/>
    <w:rsid w:val="00DB3B80"/>
    <w:rsid w:val="00DB7070"/>
    <w:rsid w:val="00DC3334"/>
    <w:rsid w:val="00DC3BE7"/>
    <w:rsid w:val="00DC43A8"/>
    <w:rsid w:val="00DC6FC5"/>
    <w:rsid w:val="00DD0915"/>
    <w:rsid w:val="00DD24DE"/>
    <w:rsid w:val="00DD25B4"/>
    <w:rsid w:val="00DD3D3A"/>
    <w:rsid w:val="00DD6E68"/>
    <w:rsid w:val="00DD7E62"/>
    <w:rsid w:val="00DE3AF9"/>
    <w:rsid w:val="00DE4D75"/>
    <w:rsid w:val="00DE675C"/>
    <w:rsid w:val="00DE7C0E"/>
    <w:rsid w:val="00DF021C"/>
    <w:rsid w:val="00DF021D"/>
    <w:rsid w:val="00DF0D93"/>
    <w:rsid w:val="00DF12FE"/>
    <w:rsid w:val="00DF1B55"/>
    <w:rsid w:val="00DF3EF1"/>
    <w:rsid w:val="00DF5678"/>
    <w:rsid w:val="00E01231"/>
    <w:rsid w:val="00E03B27"/>
    <w:rsid w:val="00E041B4"/>
    <w:rsid w:val="00E045C7"/>
    <w:rsid w:val="00E04816"/>
    <w:rsid w:val="00E0624D"/>
    <w:rsid w:val="00E0703E"/>
    <w:rsid w:val="00E118CB"/>
    <w:rsid w:val="00E121F2"/>
    <w:rsid w:val="00E21A0D"/>
    <w:rsid w:val="00E22331"/>
    <w:rsid w:val="00E236ED"/>
    <w:rsid w:val="00E23D60"/>
    <w:rsid w:val="00E312CE"/>
    <w:rsid w:val="00E31C02"/>
    <w:rsid w:val="00E31D1F"/>
    <w:rsid w:val="00E33974"/>
    <w:rsid w:val="00E33CB5"/>
    <w:rsid w:val="00E346AB"/>
    <w:rsid w:val="00E445C2"/>
    <w:rsid w:val="00E4599E"/>
    <w:rsid w:val="00E50FBA"/>
    <w:rsid w:val="00E513D6"/>
    <w:rsid w:val="00E53AA2"/>
    <w:rsid w:val="00E5453A"/>
    <w:rsid w:val="00E56A1C"/>
    <w:rsid w:val="00E63141"/>
    <w:rsid w:val="00E63E44"/>
    <w:rsid w:val="00E64000"/>
    <w:rsid w:val="00E66F38"/>
    <w:rsid w:val="00E670C3"/>
    <w:rsid w:val="00E676AF"/>
    <w:rsid w:val="00E70C11"/>
    <w:rsid w:val="00E74F8F"/>
    <w:rsid w:val="00E7696E"/>
    <w:rsid w:val="00E834B6"/>
    <w:rsid w:val="00E860EC"/>
    <w:rsid w:val="00E90A87"/>
    <w:rsid w:val="00E91573"/>
    <w:rsid w:val="00EA1A40"/>
    <w:rsid w:val="00EA582D"/>
    <w:rsid w:val="00EB12F5"/>
    <w:rsid w:val="00EB5B81"/>
    <w:rsid w:val="00EB7B08"/>
    <w:rsid w:val="00EC00A6"/>
    <w:rsid w:val="00EC201C"/>
    <w:rsid w:val="00EC7D0C"/>
    <w:rsid w:val="00ED0E6D"/>
    <w:rsid w:val="00ED2DB5"/>
    <w:rsid w:val="00ED2FBF"/>
    <w:rsid w:val="00ED4FD5"/>
    <w:rsid w:val="00ED5083"/>
    <w:rsid w:val="00EE23C6"/>
    <w:rsid w:val="00EE4A05"/>
    <w:rsid w:val="00EE57A0"/>
    <w:rsid w:val="00EE5CD0"/>
    <w:rsid w:val="00EE604D"/>
    <w:rsid w:val="00EF2418"/>
    <w:rsid w:val="00EF4EA8"/>
    <w:rsid w:val="00EF7F53"/>
    <w:rsid w:val="00F00E59"/>
    <w:rsid w:val="00F00F7E"/>
    <w:rsid w:val="00F03491"/>
    <w:rsid w:val="00F129DF"/>
    <w:rsid w:val="00F13C6A"/>
    <w:rsid w:val="00F13F4F"/>
    <w:rsid w:val="00F14463"/>
    <w:rsid w:val="00F15444"/>
    <w:rsid w:val="00F156AF"/>
    <w:rsid w:val="00F16B77"/>
    <w:rsid w:val="00F177C2"/>
    <w:rsid w:val="00F17EC2"/>
    <w:rsid w:val="00F22375"/>
    <w:rsid w:val="00F22779"/>
    <w:rsid w:val="00F26E99"/>
    <w:rsid w:val="00F5167A"/>
    <w:rsid w:val="00F5199A"/>
    <w:rsid w:val="00F51AAC"/>
    <w:rsid w:val="00F55A8B"/>
    <w:rsid w:val="00F55E57"/>
    <w:rsid w:val="00F56221"/>
    <w:rsid w:val="00F56871"/>
    <w:rsid w:val="00F56A8A"/>
    <w:rsid w:val="00F623C7"/>
    <w:rsid w:val="00F64A24"/>
    <w:rsid w:val="00F65632"/>
    <w:rsid w:val="00F71580"/>
    <w:rsid w:val="00F722C0"/>
    <w:rsid w:val="00F77908"/>
    <w:rsid w:val="00F8050E"/>
    <w:rsid w:val="00F811F0"/>
    <w:rsid w:val="00F842A3"/>
    <w:rsid w:val="00F84E71"/>
    <w:rsid w:val="00F853C7"/>
    <w:rsid w:val="00F8745E"/>
    <w:rsid w:val="00F903B1"/>
    <w:rsid w:val="00F92E2B"/>
    <w:rsid w:val="00F93EE3"/>
    <w:rsid w:val="00F979A8"/>
    <w:rsid w:val="00FA333F"/>
    <w:rsid w:val="00FA3D5A"/>
    <w:rsid w:val="00FB0D76"/>
    <w:rsid w:val="00FB202A"/>
    <w:rsid w:val="00FB2884"/>
    <w:rsid w:val="00FB42B0"/>
    <w:rsid w:val="00FB4BA4"/>
    <w:rsid w:val="00FB4C6F"/>
    <w:rsid w:val="00FB55A2"/>
    <w:rsid w:val="00FC3B79"/>
    <w:rsid w:val="00FC6C74"/>
    <w:rsid w:val="00FD1056"/>
    <w:rsid w:val="00FD135A"/>
    <w:rsid w:val="00FD1F39"/>
    <w:rsid w:val="00FD27CD"/>
    <w:rsid w:val="00FD2E0C"/>
    <w:rsid w:val="00FD3302"/>
    <w:rsid w:val="00FD65F6"/>
    <w:rsid w:val="00FE1FF9"/>
    <w:rsid w:val="00FE2751"/>
    <w:rsid w:val="00FE6243"/>
    <w:rsid w:val="00FE67F5"/>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AAE826"/>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styleId="Mencinsinresolver">
    <w:name w:val="Unresolved Mention"/>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 w:type="paragraph" w:customStyle="1" w:styleId="LO-Normal">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5394938">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62662743">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www.funcionpublica.gov.co/web/murc/%C2%BFc%C3%B3mo-se-desarrolla-la-estrategia-de-rendici%C3%B3n-de-cuenta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1" ma:contentTypeDescription="Crear nuevo documento." ma:contentTypeScope="" ma:versionID="6e2db672f242c48e050133f8a62c8046">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4063896e6ae67b9f6fe0fb1165072bab"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2.xml><?xml version="1.0" encoding="utf-8"?>
<ds:datastoreItem xmlns:ds="http://schemas.openxmlformats.org/officeDocument/2006/customXml" ds:itemID="{6CDEDC1E-7F35-440E-B87E-80BCDF3A81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A2F1E1-0869-4DAF-95F9-5754B7992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A06F43-54D0-4245-A4DC-67A8243DF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28</Pages>
  <Words>8603</Words>
  <Characters>47320</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55812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11</cp:revision>
  <cp:lastPrinted>2018-01-30T17:09:00Z</cp:lastPrinted>
  <dcterms:created xsi:type="dcterms:W3CDTF">2020-01-10T17:04:00Z</dcterms:created>
  <dcterms:modified xsi:type="dcterms:W3CDTF">2020-01-13T19:20:00Z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0x010100C4DD9F090486EC40AE19B4D155EA74C5</vt:lpwstr>
  </property>
</Properties>
</file>