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EC" w:rsidRPr="00F42F8B" w:rsidRDefault="008E5350" w:rsidP="00A2201F">
      <w:pPr>
        <w:jc w:val="both"/>
        <w:rPr>
          <w:b/>
          <w:sz w:val="28"/>
          <w:u w:val="single"/>
        </w:rPr>
      </w:pPr>
      <w:r w:rsidRPr="00F42F8B">
        <w:rPr>
          <w:b/>
          <w:sz w:val="28"/>
          <w:u w:val="single"/>
        </w:rPr>
        <w:t>RESPUESTAS A PREGUNTAS CIUDADANAS</w:t>
      </w:r>
    </w:p>
    <w:p w:rsidR="00F42F8B" w:rsidRDefault="00F42F8B" w:rsidP="003A7873">
      <w:pPr>
        <w:jc w:val="both"/>
        <w:rPr>
          <w:b/>
          <w:sz w:val="28"/>
        </w:rPr>
      </w:pPr>
      <w:r w:rsidRPr="00F42F8B">
        <w:rPr>
          <w:b/>
          <w:sz w:val="28"/>
        </w:rPr>
        <w:t>REDES SOCIALES</w:t>
      </w:r>
    </w:p>
    <w:p w:rsidR="00CA6844" w:rsidRDefault="002172E1" w:rsidP="002172E1">
      <w:pPr>
        <w:jc w:val="both"/>
        <w:rPr>
          <w:b/>
          <w:sz w:val="36"/>
        </w:rPr>
      </w:pPr>
      <w:r>
        <w:rPr>
          <w:b/>
          <w:sz w:val="36"/>
        </w:rPr>
        <w:t>1.</w:t>
      </w:r>
    </w:p>
    <w:p w:rsidR="002172E1" w:rsidRPr="002172E1" w:rsidRDefault="002172E1" w:rsidP="002172E1">
      <w:pPr>
        <w:jc w:val="both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385C5E32" wp14:editId="4A966BF2">
            <wp:extent cx="5610225" cy="3152775"/>
            <wp:effectExtent l="0" t="0" r="9525" b="9525"/>
            <wp:docPr id="1" name="Imagen 1" descr="C:\Users\diego.romero\AppData\Local\Microsoft\Windows\INetCache\Content.Word\WhatsApp Image 2018-05-17 at 2.00.1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.romero\AppData\Local\Microsoft\Windows\INetCache\Content.Word\WhatsApp Image 2018-05-17 at 2.00.17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B9" w:rsidRDefault="00A2201F" w:rsidP="00A2201F">
      <w:pPr>
        <w:jc w:val="both"/>
      </w:pPr>
      <w:r w:rsidRPr="00CA6844">
        <w:rPr>
          <w:b/>
        </w:rPr>
        <w:t>RTA:</w:t>
      </w:r>
      <w:r>
        <w:t xml:space="preserve"> </w:t>
      </w:r>
      <w:r w:rsidR="000E7931">
        <w:t xml:space="preserve">Buenos días Ángela, </w:t>
      </w:r>
      <w:r w:rsidR="004E5F03">
        <w:t xml:space="preserve">las intervenciones necesarias para el mejoramiento del estado de la malla vial no se pueden atender en su totalidad en </w:t>
      </w:r>
      <w:r w:rsidR="00CA6844">
        <w:t xml:space="preserve">el </w:t>
      </w:r>
      <w:r w:rsidR="004E5F03">
        <w:t>día. Adicionalmente, está comprobado que con el desarrollo de las intervenciones nocturnas se aumenta la eficiencia de las mismas, debido a que el traslado de los insumos, maquinaria es más rápido y no se afecta la movilidad de la ciudad.</w:t>
      </w:r>
      <w:r w:rsidR="005D3552">
        <w:t xml:space="preserve"> Las intervenciones cuentan </w:t>
      </w:r>
      <w:r w:rsidR="00F63BBE">
        <w:t>con los Planes de Manejo de Transito nocturnos aprobados por la Secretaría Distrital de Movilidad.</w:t>
      </w:r>
    </w:p>
    <w:p w:rsidR="001F4E03" w:rsidRDefault="001F4E03" w:rsidP="00A2201F">
      <w:pPr>
        <w:jc w:val="both"/>
      </w:pPr>
    </w:p>
    <w:p w:rsidR="001F4E03" w:rsidRDefault="001F4E03" w:rsidP="00A2201F">
      <w:pPr>
        <w:jc w:val="both"/>
      </w:pPr>
    </w:p>
    <w:p w:rsidR="001F4E03" w:rsidRDefault="001F4E03" w:rsidP="00A2201F">
      <w:pPr>
        <w:jc w:val="both"/>
      </w:pPr>
    </w:p>
    <w:p w:rsidR="001F4E03" w:rsidRDefault="001F4E03" w:rsidP="00A2201F">
      <w:pPr>
        <w:jc w:val="both"/>
      </w:pPr>
    </w:p>
    <w:p w:rsidR="001F4E03" w:rsidRDefault="001F4E03" w:rsidP="00A2201F">
      <w:pPr>
        <w:jc w:val="both"/>
      </w:pPr>
    </w:p>
    <w:p w:rsidR="00A2201F" w:rsidRDefault="002172E1" w:rsidP="00A2201F">
      <w:pPr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321310</wp:posOffset>
            </wp:positionV>
            <wp:extent cx="5610225" cy="3152775"/>
            <wp:effectExtent l="0" t="0" r="9525" b="9525"/>
            <wp:wrapThrough wrapText="bothSides">
              <wp:wrapPolygon edited="0">
                <wp:start x="0" y="0"/>
                <wp:lineTo x="0" y="21535"/>
                <wp:lineTo x="21563" y="21535"/>
                <wp:lineTo x="21563" y="0"/>
                <wp:lineTo x="0" y="0"/>
              </wp:wrapPolygon>
            </wp:wrapThrough>
            <wp:docPr id="6" name="Imagen 6" descr="C:\Users\diego.romero\AppData\Local\Microsoft\Windows\INetCache\Content.Word\Pregun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ego.romero\AppData\Local\Microsoft\Windows\INetCache\Content.Word\Pregunt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F8B">
        <w:rPr>
          <w:b/>
          <w:sz w:val="36"/>
        </w:rPr>
        <w:t>2</w:t>
      </w:r>
      <w:r w:rsidR="003A7873" w:rsidRPr="00CA6844">
        <w:rPr>
          <w:b/>
          <w:sz w:val="36"/>
        </w:rPr>
        <w:t>.</w:t>
      </w:r>
      <w:r w:rsidR="003A7873" w:rsidRPr="00CA6844">
        <w:rPr>
          <w:sz w:val="36"/>
        </w:rPr>
        <w:t xml:space="preserve"> </w:t>
      </w:r>
    </w:p>
    <w:p w:rsidR="00A2201F" w:rsidRDefault="00A2201F" w:rsidP="00A2201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RTA: Las vías que se priorizan por la UMV son diagnosticadas y evaluadas por especialistas en pavimentos, soportados en el análisis de tránsito y la exploración geotécnica, que se realiza a los segmentos viales con el fin de establecer el tipo de intervención que se debe ejecutar para garantizar un tiempo de vida útil adecuado a los segmentos viales. En ese sentido, no es correcto indicar el estado del pavimento solamente a través de una inspección visual del mismo.</w:t>
      </w:r>
    </w:p>
    <w:p w:rsidR="00CA6844" w:rsidRDefault="00CA6844" w:rsidP="00A2201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A2201F" w:rsidRDefault="00A2201F" w:rsidP="00A2201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Cabe resaltar que es parte de nuestra misionalidad realizar mantenimiento rutinario a los segmentos viales, el cual comprende actividades preventivas cuyo objetivo es evitar un deterioro prematuro del pavimento.</w:t>
      </w:r>
    </w:p>
    <w:p w:rsidR="00A2201F" w:rsidRDefault="00A2201F" w:rsidP="00A2201F">
      <w:pPr>
        <w:jc w:val="both"/>
      </w:pPr>
    </w:p>
    <w:p w:rsidR="001F4E03" w:rsidRDefault="001F4E03" w:rsidP="00A2201F">
      <w:pPr>
        <w:jc w:val="both"/>
        <w:rPr>
          <w:b/>
          <w:sz w:val="36"/>
        </w:rPr>
      </w:pPr>
    </w:p>
    <w:p w:rsidR="002172E1" w:rsidRDefault="002172E1" w:rsidP="00A2201F">
      <w:pPr>
        <w:jc w:val="both"/>
        <w:rPr>
          <w:b/>
          <w:sz w:val="36"/>
        </w:rPr>
      </w:pPr>
    </w:p>
    <w:p w:rsidR="002172E1" w:rsidRDefault="002172E1" w:rsidP="00A2201F">
      <w:pPr>
        <w:jc w:val="both"/>
        <w:rPr>
          <w:b/>
          <w:sz w:val="36"/>
        </w:rPr>
      </w:pPr>
    </w:p>
    <w:p w:rsidR="002172E1" w:rsidRDefault="002172E1" w:rsidP="00A2201F">
      <w:pPr>
        <w:jc w:val="both"/>
        <w:rPr>
          <w:b/>
          <w:sz w:val="36"/>
        </w:rPr>
      </w:pPr>
    </w:p>
    <w:p w:rsidR="002172E1" w:rsidRDefault="002172E1" w:rsidP="00A2201F">
      <w:pPr>
        <w:jc w:val="both"/>
        <w:rPr>
          <w:b/>
          <w:sz w:val="36"/>
        </w:rPr>
      </w:pPr>
    </w:p>
    <w:p w:rsidR="002172E1" w:rsidRDefault="002172E1" w:rsidP="00A2201F">
      <w:pPr>
        <w:jc w:val="both"/>
        <w:rPr>
          <w:b/>
          <w:sz w:val="36"/>
        </w:rPr>
      </w:pPr>
    </w:p>
    <w:p w:rsidR="002172E1" w:rsidRPr="00F42F8B" w:rsidRDefault="002172E1" w:rsidP="002172E1">
      <w:pPr>
        <w:jc w:val="both"/>
        <w:rPr>
          <w:b/>
          <w:sz w:val="28"/>
          <w:u w:val="single"/>
        </w:rPr>
      </w:pPr>
      <w:r w:rsidRPr="00F42F8B">
        <w:rPr>
          <w:b/>
          <w:sz w:val="28"/>
          <w:u w:val="single"/>
        </w:rPr>
        <w:lastRenderedPageBreak/>
        <w:t>RESPUESTAS A PREGUNTAS CIUDADANAS</w:t>
      </w:r>
    </w:p>
    <w:p w:rsidR="00F42F8B" w:rsidRPr="00CA6844" w:rsidRDefault="00F42F8B" w:rsidP="00F42F8B">
      <w:pPr>
        <w:jc w:val="both"/>
        <w:rPr>
          <w:b/>
          <w:sz w:val="28"/>
        </w:rPr>
      </w:pPr>
      <w:r>
        <w:rPr>
          <w:b/>
          <w:sz w:val="28"/>
        </w:rPr>
        <w:t>VIDEOS</w:t>
      </w:r>
    </w:p>
    <w:p w:rsidR="00F42F8B" w:rsidRPr="002172E1" w:rsidRDefault="002172E1" w:rsidP="002172E1">
      <w:pPr>
        <w:spacing w:after="0" w:line="240" w:lineRule="auto"/>
        <w:jc w:val="both"/>
        <w:rPr>
          <w:b/>
        </w:rPr>
      </w:pPr>
      <w:r w:rsidRPr="002172E1">
        <w:rPr>
          <w:b/>
          <w:sz w:val="36"/>
        </w:rPr>
        <w:t xml:space="preserve">1. </w:t>
      </w:r>
      <w:r w:rsidR="00F42F8B" w:rsidRPr="002172E1">
        <w:rPr>
          <w:b/>
        </w:rPr>
        <w:t>¿Quiero preguntarles si hay vías barriales, de SITP, IDU, Transmilenio, tenemos confusión para encontrar a dónde podemos dirigirnos para la ejecución de las obras?</w:t>
      </w:r>
    </w:p>
    <w:p w:rsidR="005A1727" w:rsidRPr="005A1727" w:rsidRDefault="005A1727" w:rsidP="005A1727">
      <w:pPr>
        <w:pStyle w:val="Prrafodelista"/>
        <w:spacing w:after="0" w:line="240" w:lineRule="auto"/>
        <w:jc w:val="both"/>
        <w:rPr>
          <w:b/>
        </w:rPr>
      </w:pPr>
    </w:p>
    <w:p w:rsidR="00F42F8B" w:rsidRDefault="00F42F8B" w:rsidP="005A1727">
      <w:pPr>
        <w:spacing w:after="0" w:line="240" w:lineRule="auto"/>
        <w:jc w:val="both"/>
      </w:pPr>
      <w:r>
        <w:t>RTA: Es importante resaltar que la ciudad de Bogotá está conformada por vías troncales, arteriales, intermedias y locales. Dentro de las competencias encontramos las siguientes:</w:t>
      </w:r>
    </w:p>
    <w:p w:rsidR="005A1727" w:rsidRDefault="005A1727" w:rsidP="005A1727">
      <w:pPr>
        <w:spacing w:after="0" w:line="240" w:lineRule="auto"/>
        <w:jc w:val="both"/>
      </w:pPr>
    </w:p>
    <w:p w:rsidR="00F42F8B" w:rsidRDefault="00F42F8B" w:rsidP="005A1727">
      <w:pPr>
        <w:spacing w:after="0" w:line="240" w:lineRule="auto"/>
        <w:jc w:val="both"/>
      </w:pPr>
      <w:r w:rsidRPr="00CA6844">
        <w:rPr>
          <w:u w:val="single"/>
        </w:rPr>
        <w:t>Instituto de Desarrollo Urbano</w:t>
      </w:r>
      <w:r>
        <w:t>: Construcción de malla arterial principal y malla arterial complementaria y en sectores urbanos desarrollados podrá adelantar la construcción de las vías de la malla vial intermedia y local.</w:t>
      </w:r>
    </w:p>
    <w:p w:rsidR="005A1727" w:rsidRDefault="005A1727" w:rsidP="005A1727">
      <w:pPr>
        <w:spacing w:after="0" w:line="240" w:lineRule="auto"/>
        <w:jc w:val="both"/>
      </w:pPr>
    </w:p>
    <w:p w:rsidR="00F42F8B" w:rsidRDefault="00F42F8B" w:rsidP="005A1727">
      <w:pPr>
        <w:spacing w:after="0" w:line="240" w:lineRule="auto"/>
        <w:jc w:val="both"/>
      </w:pPr>
      <w:r w:rsidRPr="00CA6844">
        <w:rPr>
          <w:u w:val="single"/>
        </w:rPr>
        <w:t>Fondos de Desarrollo Local</w:t>
      </w:r>
      <w:r>
        <w:t>: C</w:t>
      </w:r>
      <w:r w:rsidRPr="00D84E98">
        <w:t>onstrucción y mantenimiento de vías locales e intermedias</w:t>
      </w:r>
      <w:r>
        <w:t>.</w:t>
      </w:r>
    </w:p>
    <w:p w:rsidR="005A1727" w:rsidRDefault="005A1727" w:rsidP="005A1727">
      <w:pPr>
        <w:spacing w:after="0" w:line="240" w:lineRule="auto"/>
        <w:jc w:val="both"/>
      </w:pPr>
    </w:p>
    <w:p w:rsidR="00F42F8B" w:rsidRDefault="00F42F8B" w:rsidP="005A1727">
      <w:pPr>
        <w:spacing w:after="0" w:line="240" w:lineRule="auto"/>
        <w:jc w:val="both"/>
      </w:pPr>
      <w:r w:rsidRPr="00CA6844">
        <w:rPr>
          <w:u w:val="single"/>
        </w:rPr>
        <w:t>Unidad de Mantenimiento Vial</w:t>
      </w:r>
      <w:r>
        <w:t>: R</w:t>
      </w:r>
      <w:r w:rsidRPr="003A7873">
        <w:t>ehabilitación y mantenimiento periódico de la malla vial local</w:t>
      </w:r>
      <w:r>
        <w:t xml:space="preserve"> y </w:t>
      </w:r>
      <w:r w:rsidRPr="003A7873">
        <w:t>de manera excepcional, la atención</w:t>
      </w:r>
      <w:r>
        <w:t xml:space="preserve"> inmediata de todo el </w:t>
      </w:r>
      <w:r w:rsidRPr="003A7873">
        <w:t>subsistema de la malla vial cuando se presenten situaciones imprevistas que dificulten la m</w:t>
      </w:r>
      <w:r>
        <w:t>ovilidad en el distrito capital.</w:t>
      </w:r>
    </w:p>
    <w:p w:rsidR="005A1727" w:rsidRDefault="005A1727" w:rsidP="005A1727">
      <w:pPr>
        <w:spacing w:after="0" w:line="240" w:lineRule="auto"/>
        <w:jc w:val="both"/>
      </w:pPr>
    </w:p>
    <w:p w:rsidR="00F42F8B" w:rsidRDefault="00F42F8B" w:rsidP="002172E1">
      <w:pPr>
        <w:spacing w:after="0" w:line="240" w:lineRule="auto"/>
        <w:jc w:val="both"/>
      </w:pPr>
      <w:r>
        <w:t>Las solicitudes de correspondientes a mantenimiento y rehabilitación de la malla vial local se pueden dirigir a la UMV por medio de los canales de atención dispuestos. Otra herramienta por la cual los ciudadanos pueden dar a conocer sus peticiones es el Sistema Distrital de Quejas y Soluciones – SDQS.</w:t>
      </w:r>
    </w:p>
    <w:p w:rsidR="002172E1" w:rsidRDefault="002172E1" w:rsidP="002172E1">
      <w:pPr>
        <w:spacing w:after="0" w:line="240" w:lineRule="auto"/>
        <w:jc w:val="both"/>
      </w:pPr>
    </w:p>
    <w:p w:rsidR="002172E1" w:rsidRDefault="002172E1" w:rsidP="002172E1">
      <w:pPr>
        <w:spacing w:after="0" w:line="240" w:lineRule="auto"/>
        <w:jc w:val="both"/>
      </w:pPr>
      <w:bookmarkStart w:id="0" w:name="_GoBack"/>
      <w:bookmarkEnd w:id="0"/>
    </w:p>
    <w:p w:rsidR="00F42F8B" w:rsidRPr="00CA6844" w:rsidRDefault="00F42F8B" w:rsidP="00F42F8B">
      <w:pPr>
        <w:jc w:val="both"/>
        <w:rPr>
          <w:b/>
        </w:rPr>
      </w:pPr>
      <w:r w:rsidRPr="00CA6844">
        <w:rPr>
          <w:b/>
          <w:sz w:val="36"/>
        </w:rPr>
        <w:t xml:space="preserve">2. </w:t>
      </w:r>
      <w:r w:rsidRPr="00CA6844">
        <w:rPr>
          <w:b/>
        </w:rPr>
        <w:t>¿Por qué en algunas ocasiones intervienen vías principales?</w:t>
      </w:r>
    </w:p>
    <w:p w:rsidR="00A2201F" w:rsidRDefault="00F42F8B" w:rsidP="00A2201F">
      <w:pPr>
        <w:jc w:val="both"/>
      </w:pPr>
      <w:r>
        <w:t>RTA: d</w:t>
      </w:r>
      <w:r w:rsidRPr="003A7873">
        <w:t xml:space="preserve">e manera excepcional, la </w:t>
      </w:r>
      <w:r>
        <w:t xml:space="preserve">UMV puede atender de forma inmediata todo el </w:t>
      </w:r>
      <w:r w:rsidRPr="003A7873">
        <w:t>subsistema de la malla vial cuando se presenten situaciones imprevistas que dificulten la m</w:t>
      </w:r>
      <w:r>
        <w:t>ovilidad en el Distrito Capital. La atención se realiza por medio de acciones de movilidad (</w:t>
      </w:r>
      <w:proofErr w:type="spellStart"/>
      <w:r>
        <w:t>Parcheos</w:t>
      </w:r>
      <w:proofErr w:type="spellEnd"/>
      <w:r>
        <w:t>).</w:t>
      </w:r>
    </w:p>
    <w:sectPr w:rsidR="00A22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879"/>
    <w:multiLevelType w:val="hybridMultilevel"/>
    <w:tmpl w:val="59403D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56C"/>
    <w:multiLevelType w:val="hybridMultilevel"/>
    <w:tmpl w:val="779890C2"/>
    <w:lvl w:ilvl="0" w:tplc="F1E473F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50"/>
    <w:rsid w:val="000E7931"/>
    <w:rsid w:val="001778AB"/>
    <w:rsid w:val="001F4E03"/>
    <w:rsid w:val="002172E1"/>
    <w:rsid w:val="003A7873"/>
    <w:rsid w:val="003F6A90"/>
    <w:rsid w:val="00450DF1"/>
    <w:rsid w:val="004E5F03"/>
    <w:rsid w:val="005A1727"/>
    <w:rsid w:val="005D07EA"/>
    <w:rsid w:val="005D3552"/>
    <w:rsid w:val="006600B9"/>
    <w:rsid w:val="007154B2"/>
    <w:rsid w:val="008E5350"/>
    <w:rsid w:val="00A2201F"/>
    <w:rsid w:val="00C36813"/>
    <w:rsid w:val="00CA6844"/>
    <w:rsid w:val="00D812C0"/>
    <w:rsid w:val="00D84E98"/>
    <w:rsid w:val="00DE32AE"/>
    <w:rsid w:val="00E81FAB"/>
    <w:rsid w:val="00F42F8B"/>
    <w:rsid w:val="00F6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DA43"/>
  <w15:chartTrackingRefBased/>
  <w15:docId w15:val="{2872F001-6145-4C86-A9EC-2CEF03E0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6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Andres Ovalle Fernandez</dc:creator>
  <cp:keywords/>
  <dc:description/>
  <cp:lastModifiedBy>Diego Fernando Romero Leal</cp:lastModifiedBy>
  <cp:revision>5</cp:revision>
  <dcterms:created xsi:type="dcterms:W3CDTF">2018-05-16T14:48:00Z</dcterms:created>
  <dcterms:modified xsi:type="dcterms:W3CDTF">2018-05-17T19:16:00Z</dcterms:modified>
</cp:coreProperties>
</file>